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14" w:rsidRPr="00F87B14" w:rsidRDefault="00F87B14" w:rsidP="00F87B14">
      <w:pPr>
        <w:spacing w:after="0"/>
        <w:jc w:val="center"/>
        <w:rPr>
          <w:b/>
        </w:rPr>
      </w:pPr>
      <w:r w:rsidRPr="00F87B14">
        <w:rPr>
          <w:b/>
        </w:rPr>
        <w:t>STATE OF THE NATION DEBATE – IMPROVING THE QUALITY OF PEOPLE’S</w:t>
      </w:r>
    </w:p>
    <w:p w:rsidR="00F87B14" w:rsidRDefault="00F87B14" w:rsidP="00F87B14">
      <w:pPr>
        <w:spacing w:after="0"/>
        <w:jc w:val="center"/>
        <w:rPr>
          <w:b/>
        </w:rPr>
      </w:pPr>
      <w:r w:rsidRPr="00F87B14">
        <w:rPr>
          <w:b/>
        </w:rPr>
        <w:t>LIVES THROUGH INFRASTRUCTURE AND STRUCTURAL REFROMS</w:t>
      </w:r>
    </w:p>
    <w:p w:rsidR="00F87B14" w:rsidRPr="00F87B14" w:rsidRDefault="00F87B14" w:rsidP="00F87B14">
      <w:pPr>
        <w:spacing w:after="0"/>
        <w:jc w:val="center"/>
        <w:rPr>
          <w:b/>
        </w:rPr>
      </w:pPr>
    </w:p>
    <w:p w:rsidR="00F87B14" w:rsidRPr="00F87B14" w:rsidRDefault="00F87B14" w:rsidP="00F87B14">
      <w:pPr>
        <w:jc w:val="center"/>
        <w:rPr>
          <w:b/>
        </w:rPr>
      </w:pPr>
      <w:bookmarkStart w:id="0" w:name="_GoBack"/>
      <w:r w:rsidRPr="00F87B14">
        <w:rPr>
          <w:b/>
        </w:rPr>
        <w:t>REMARKS BY THE DEPUTY MINISTER OF FINANCE</w:t>
      </w:r>
      <w:bookmarkEnd w:id="0"/>
      <w:r w:rsidRPr="00F87B14">
        <w:rPr>
          <w:b/>
        </w:rPr>
        <w:t>, DR DAVID MASONDO</w:t>
      </w:r>
    </w:p>
    <w:p w:rsidR="00F87B14" w:rsidRPr="00F87B14" w:rsidRDefault="00F87B14" w:rsidP="00F87B14">
      <w:pPr>
        <w:jc w:val="center"/>
        <w:rPr>
          <w:b/>
        </w:rPr>
      </w:pPr>
      <w:r w:rsidRPr="00F87B14">
        <w:rPr>
          <w:b/>
        </w:rPr>
        <w:t>DATE: 14 FEBRUARY 2022</w:t>
      </w:r>
    </w:p>
    <w:p w:rsidR="00F87B14" w:rsidRPr="00F87B14" w:rsidRDefault="00F87B14" w:rsidP="00F87B14">
      <w:pPr>
        <w:rPr>
          <w:b/>
        </w:rPr>
      </w:pPr>
      <w:r w:rsidRPr="00F87B14">
        <w:rPr>
          <w:b/>
        </w:rPr>
        <w:t>Achievements so far</w:t>
      </w:r>
    </w:p>
    <w:p w:rsidR="00F87B14" w:rsidRDefault="00F87B14" w:rsidP="00F87B14">
      <w:pPr>
        <w:contextualSpacing/>
      </w:pPr>
      <w:r>
        <w:t>The only way that we will achieve a fundamental shift in our growth trajectory is by transforming</w:t>
      </w:r>
    </w:p>
    <w:p w:rsidR="00F87B14" w:rsidRDefault="00F87B14" w:rsidP="00F87B14">
      <w:pPr>
        <w:contextualSpacing/>
      </w:pPr>
      <w:proofErr w:type="gramStart"/>
      <w:r>
        <w:t>the</w:t>
      </w:r>
      <w:proofErr w:type="gramEnd"/>
      <w:r>
        <w:t xml:space="preserve"> structure of the economy. Operation </w:t>
      </w:r>
      <w:proofErr w:type="spellStart"/>
      <w:r>
        <w:t>Vulindlela</w:t>
      </w:r>
      <w:proofErr w:type="spellEnd"/>
      <w:r>
        <w:t xml:space="preserve"> was established as a joint initiative of the</w:t>
      </w:r>
    </w:p>
    <w:p w:rsidR="00F87B14" w:rsidRDefault="00F87B14" w:rsidP="00F87B14">
      <w:pPr>
        <w:contextualSpacing/>
      </w:pPr>
      <w:proofErr w:type="gramStart"/>
      <w:r>
        <w:t>Presidency and National Treasury in October 2020 in pursuit of this imperative.</w:t>
      </w:r>
      <w:proofErr w:type="gramEnd"/>
      <w:r>
        <w:t xml:space="preserve"> Its aim is to</w:t>
      </w:r>
    </w:p>
    <w:p w:rsidR="00F87B14" w:rsidRDefault="00F87B14" w:rsidP="00F87B14">
      <w:pPr>
        <w:contextualSpacing/>
      </w:pPr>
      <w:proofErr w:type="gramStart"/>
      <w:r>
        <w:t>support</w:t>
      </w:r>
      <w:proofErr w:type="gramEnd"/>
      <w:r>
        <w:t xml:space="preserve"> departments and entities to accelerate the implementation of reforms that will unlock</w:t>
      </w:r>
    </w:p>
    <w:p w:rsidR="00F87B14" w:rsidRDefault="00F87B14" w:rsidP="00F87B14">
      <w:pPr>
        <w:contextualSpacing/>
      </w:pPr>
      <w:proofErr w:type="gramStart"/>
      <w:r>
        <w:t>growth</w:t>
      </w:r>
      <w:proofErr w:type="gramEnd"/>
      <w:r>
        <w:t xml:space="preserve"> and create jobs.</w:t>
      </w: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  <w:r>
        <w:t>There is intensive work underway across government on this reform agenda, which has</w:t>
      </w:r>
    </w:p>
    <w:p w:rsidR="00F87B14" w:rsidRDefault="00F87B14" w:rsidP="00F87B14">
      <w:pPr>
        <w:contextualSpacing/>
      </w:pPr>
      <w:proofErr w:type="gramStart"/>
      <w:r>
        <w:t>already</w:t>
      </w:r>
      <w:proofErr w:type="gramEnd"/>
      <w:r>
        <w:t xml:space="preserve"> shown significant progress. In the 2021 State of the Nation Address, President Cyril</w:t>
      </w:r>
    </w:p>
    <w:p w:rsidR="00F87B14" w:rsidRDefault="00F87B14" w:rsidP="00F87B14">
      <w:pPr>
        <w:contextualSpacing/>
      </w:pPr>
      <w:r>
        <w:t>Ramaphosa said: “We will continue to work relentlessly and without pause to create a more</w:t>
      </w:r>
    </w:p>
    <w:p w:rsidR="00F87B14" w:rsidRDefault="00F87B14" w:rsidP="00F87B14">
      <w:pPr>
        <w:contextualSpacing/>
      </w:pPr>
      <w:proofErr w:type="gramStart"/>
      <w:r>
        <w:t>modern</w:t>
      </w:r>
      <w:proofErr w:type="gramEnd"/>
      <w:r>
        <w:t>, efficient and competitive economy that is more open to all South Africans.”</w:t>
      </w: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  <w:r>
        <w:t>Each of the commitments which the President made in that address has been met. The</w:t>
      </w:r>
    </w:p>
    <w:p w:rsidR="00F87B14" w:rsidRDefault="00F87B14" w:rsidP="00F87B14">
      <w:pPr>
        <w:contextualSpacing/>
      </w:pPr>
      <w:r>
        <w:t>President committed to raising the licensing threshold for self-energy- generation to unlock</w:t>
      </w:r>
    </w:p>
    <w:p w:rsidR="00F87B14" w:rsidRDefault="00F87B14" w:rsidP="00F87B14">
      <w:pPr>
        <w:contextualSpacing/>
      </w:pPr>
      <w:proofErr w:type="gramStart"/>
      <w:r>
        <w:t>new</w:t>
      </w:r>
      <w:proofErr w:type="gramEnd"/>
      <w:r>
        <w:t xml:space="preserve"> capacity. In June last year, we raised the threshold from 1 MW to 100 MW. The President</w:t>
      </w:r>
    </w:p>
    <w:p w:rsidR="00F87B14" w:rsidRDefault="00F87B14" w:rsidP="00F87B14">
      <w:pPr>
        <w:contextualSpacing/>
      </w:pPr>
      <w:proofErr w:type="gramStart"/>
      <w:r>
        <w:t>said</w:t>
      </w:r>
      <w:proofErr w:type="gramEnd"/>
      <w:r>
        <w:t xml:space="preserve"> that we would complete digital migration by the end of March 2022, and proceed with the</w:t>
      </w:r>
    </w:p>
    <w:p w:rsidR="00F87B14" w:rsidRDefault="00F87B14" w:rsidP="00F87B14">
      <w:pPr>
        <w:contextualSpacing/>
      </w:pPr>
      <w:proofErr w:type="gramStart"/>
      <w:r>
        <w:t>auction</w:t>
      </w:r>
      <w:proofErr w:type="gramEnd"/>
      <w:r>
        <w:t xml:space="preserve"> of high-demand spectrum. We are on track to meet this milestone.</w:t>
      </w: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  <w:r>
        <w:t>The President committed to revive the Blue Drop, Green Drop and No Drop monitoring system</w:t>
      </w:r>
    </w:p>
    <w:p w:rsidR="00F87B14" w:rsidRDefault="00F87B14" w:rsidP="00F87B14">
      <w:pPr>
        <w:contextualSpacing/>
      </w:pPr>
      <w:proofErr w:type="gramStart"/>
      <w:r>
        <w:t>to</w:t>
      </w:r>
      <w:proofErr w:type="gramEnd"/>
      <w:r>
        <w:t xml:space="preserve"> improve the quality of our water supply. The system has been reinstated, and the first</w:t>
      </w:r>
    </w:p>
    <w:p w:rsidR="00F87B14" w:rsidRDefault="00F87B14" w:rsidP="00F87B14">
      <w:pPr>
        <w:contextualSpacing/>
      </w:pPr>
      <w:proofErr w:type="gramStart"/>
      <w:r>
        <w:t>reports</w:t>
      </w:r>
      <w:proofErr w:type="gramEnd"/>
      <w:r>
        <w:t xml:space="preserve"> will be published next month. The President spoke about repositioning the ports of</w:t>
      </w:r>
    </w:p>
    <w:p w:rsidR="00F87B14" w:rsidRDefault="00F87B14" w:rsidP="00F87B14">
      <w:pPr>
        <w:contextualSpacing/>
      </w:pPr>
      <w:proofErr w:type="gramStart"/>
      <w:r>
        <w:t xml:space="preserve">Durban and </w:t>
      </w:r>
      <w:proofErr w:type="spellStart"/>
      <w:r>
        <w:t>Ngqura</w:t>
      </w:r>
      <w:proofErr w:type="spellEnd"/>
      <w:r>
        <w:t>, and shifting freight cargo from road to rail.</w:t>
      </w:r>
      <w:proofErr w:type="gramEnd"/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  <w:r>
        <w:t>Transnet will have private partnerships in place at both ports in October this year. Our</w:t>
      </w:r>
    </w:p>
    <w:p w:rsidR="00F87B14" w:rsidRDefault="00F87B14" w:rsidP="00F87B14">
      <w:pPr>
        <w:contextualSpacing/>
      </w:pPr>
      <w:proofErr w:type="gramStart"/>
      <w:r>
        <w:t>government</w:t>
      </w:r>
      <w:proofErr w:type="gramEnd"/>
      <w:r>
        <w:t xml:space="preserve"> will soon take the first steps towards enabling third-party access to the freight rail</w:t>
      </w:r>
    </w:p>
    <w:p w:rsidR="00F87B14" w:rsidRDefault="00F87B14" w:rsidP="00F87B14">
      <w:pPr>
        <w:contextualSpacing/>
      </w:pPr>
      <w:proofErr w:type="gramStart"/>
      <w:r>
        <w:t>network</w:t>
      </w:r>
      <w:proofErr w:type="gramEnd"/>
      <w:r>
        <w:t xml:space="preserve">. The President said that we would roll out an </w:t>
      </w:r>
      <w:proofErr w:type="spellStart"/>
      <w:r>
        <w:t>eVisa</w:t>
      </w:r>
      <w:proofErr w:type="spellEnd"/>
      <w:r>
        <w:t xml:space="preserve"> system to grow the tourism sector.</w:t>
      </w:r>
    </w:p>
    <w:p w:rsidR="00F87B14" w:rsidRDefault="00F87B14" w:rsidP="00F87B14">
      <w:pPr>
        <w:contextualSpacing/>
      </w:pPr>
      <w:r>
        <w:t xml:space="preserve">The </w:t>
      </w:r>
      <w:proofErr w:type="spellStart"/>
      <w:r>
        <w:t>eVisa</w:t>
      </w:r>
      <w:proofErr w:type="spellEnd"/>
      <w:r>
        <w:t xml:space="preserve"> is now live in fourteen countries. These are concrete examples of progress, of a</w:t>
      </w:r>
    </w:p>
    <w:p w:rsidR="00F87B14" w:rsidRDefault="00F87B14" w:rsidP="00F87B14">
      <w:pPr>
        <w:contextualSpacing/>
      </w:pPr>
      <w:proofErr w:type="gramStart"/>
      <w:r>
        <w:t>government</w:t>
      </w:r>
      <w:proofErr w:type="gramEnd"/>
      <w:r>
        <w:t xml:space="preserve"> that is following through on its commitments. Anyone who claims that the reform</w:t>
      </w:r>
    </w:p>
    <w:p w:rsidR="00F87B14" w:rsidRDefault="00F87B14" w:rsidP="00F87B14">
      <w:pPr>
        <w:contextualSpacing/>
      </w:pPr>
      <w:proofErr w:type="gramStart"/>
      <w:r>
        <w:t>agenda</w:t>
      </w:r>
      <w:proofErr w:type="gramEnd"/>
      <w:r>
        <w:t xml:space="preserve"> is not moving, is not paying attention.</w:t>
      </w: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</w:p>
    <w:p w:rsidR="00F87B14" w:rsidRPr="00F87B14" w:rsidRDefault="00F87B14" w:rsidP="00F87B14">
      <w:pPr>
        <w:rPr>
          <w:b/>
        </w:rPr>
      </w:pPr>
      <w:r w:rsidRPr="00F87B14">
        <w:rPr>
          <w:b/>
        </w:rPr>
        <w:lastRenderedPageBreak/>
        <w:t>Significance of these reforms</w:t>
      </w:r>
    </w:p>
    <w:p w:rsidR="00F87B14" w:rsidRDefault="00F87B14" w:rsidP="00F87B14">
      <w:pPr>
        <w:contextualSpacing/>
      </w:pPr>
      <w:r>
        <w:t>It is important to reflect on why we are implementing these reforms, and what difference they</w:t>
      </w:r>
    </w:p>
    <w:p w:rsidR="00F87B14" w:rsidRDefault="00F87B14" w:rsidP="00F87B14">
      <w:pPr>
        <w:contextualSpacing/>
      </w:pPr>
      <w:proofErr w:type="gramStart"/>
      <w:r>
        <w:t>will</w:t>
      </w:r>
      <w:proofErr w:type="gramEnd"/>
      <w:r>
        <w:t xml:space="preserve"> make to the lives of all South Africans. In a few years’ time, energy reforms will mean that</w:t>
      </w:r>
    </w:p>
    <w:p w:rsidR="00F87B14" w:rsidRDefault="00F87B14" w:rsidP="00F87B14">
      <w:pPr>
        <w:contextualSpacing/>
      </w:pPr>
      <w:proofErr w:type="gramStart"/>
      <w:r>
        <w:t>there</w:t>
      </w:r>
      <w:proofErr w:type="gramEnd"/>
      <w:r>
        <w:t xml:space="preserve"> is competition in electricity generation, with adequate supply to meet demand. This will</w:t>
      </w:r>
    </w:p>
    <w:p w:rsidR="00F87B14" w:rsidRDefault="00F87B14" w:rsidP="00F87B14">
      <w:pPr>
        <w:contextualSpacing/>
      </w:pPr>
      <w:proofErr w:type="gramStart"/>
      <w:r>
        <w:t>also</w:t>
      </w:r>
      <w:proofErr w:type="gramEnd"/>
      <w:r>
        <w:t xml:space="preserve"> end load shedding. The independent grid operator will buy electricity at the lowest price</w:t>
      </w:r>
    </w:p>
    <w:p w:rsidR="00F87B14" w:rsidRDefault="00F87B14" w:rsidP="00F87B14">
      <w:pPr>
        <w:contextualSpacing/>
      </w:pPr>
      <w:proofErr w:type="gramStart"/>
      <w:r>
        <w:t>from</w:t>
      </w:r>
      <w:proofErr w:type="gramEnd"/>
      <w:r>
        <w:t xml:space="preserve"> Eskom and private generators.</w:t>
      </w: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  <w:r>
        <w:t>In few years to come, a world-class freight logistics system would have been established. This</w:t>
      </w:r>
    </w:p>
    <w:p w:rsidR="00F87B14" w:rsidRDefault="00F87B14" w:rsidP="00F87B14">
      <w:pPr>
        <w:contextualSpacing/>
      </w:pPr>
      <w:proofErr w:type="gramStart"/>
      <w:r>
        <w:t>will</w:t>
      </w:r>
      <w:proofErr w:type="gramEnd"/>
      <w:r>
        <w:t xml:space="preserve"> mean more jobs in export industries, lower costs for all of the goods that we buy, and less</w:t>
      </w:r>
    </w:p>
    <w:p w:rsidR="00F87B14" w:rsidRDefault="00F87B14" w:rsidP="00F87B14">
      <w:pPr>
        <w:contextualSpacing/>
      </w:pPr>
      <w:proofErr w:type="gramStart"/>
      <w:r>
        <w:t>congestion</w:t>
      </w:r>
      <w:proofErr w:type="gramEnd"/>
      <w:r>
        <w:t xml:space="preserve"> on our highways.</w:t>
      </w: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  <w:r>
        <w:t>The release of spectrum will reduce data costs, increase broadband speed and quality and</w:t>
      </w:r>
    </w:p>
    <w:p w:rsidR="00F87B14" w:rsidRDefault="00F87B14" w:rsidP="00F87B14">
      <w:pPr>
        <w:contextualSpacing/>
      </w:pPr>
      <w:proofErr w:type="gramStart"/>
      <w:r>
        <w:t>expand</w:t>
      </w:r>
      <w:proofErr w:type="gramEnd"/>
      <w:r>
        <w:t xml:space="preserve"> network reach across the country, including in deep rural areas. Stronger institutions</w:t>
      </w:r>
    </w:p>
    <w:p w:rsidR="00F87B14" w:rsidRDefault="00F87B14" w:rsidP="00F87B14">
      <w:pPr>
        <w:contextualSpacing/>
      </w:pPr>
      <w:proofErr w:type="gramStart"/>
      <w:r>
        <w:t>in</w:t>
      </w:r>
      <w:proofErr w:type="gramEnd"/>
      <w:r>
        <w:t xml:space="preserve"> the water sector will mean better maintenance of our water infrastructure, fewer disruptions</w:t>
      </w:r>
    </w:p>
    <w:p w:rsidR="00F87B14" w:rsidRDefault="00F87B14" w:rsidP="00F87B14">
      <w:pPr>
        <w:contextualSpacing/>
      </w:pPr>
      <w:proofErr w:type="gramStart"/>
      <w:r>
        <w:t>to</w:t>
      </w:r>
      <w:proofErr w:type="gramEnd"/>
      <w:r>
        <w:t xml:space="preserve"> water supply, and long-term water security in the face of climate change.</w:t>
      </w: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  <w:r>
        <w:t>The reforms to the visa system will ensure that we can access skills and resources that our</w:t>
      </w:r>
    </w:p>
    <w:p w:rsidR="00F87B14" w:rsidRDefault="00F87B14" w:rsidP="00F87B14">
      <w:pPr>
        <w:contextualSpacing/>
      </w:pPr>
      <w:proofErr w:type="gramStart"/>
      <w:r>
        <w:t>economy</w:t>
      </w:r>
      <w:proofErr w:type="gramEnd"/>
      <w:r>
        <w:t xml:space="preserve"> needs while protecting and increasing the employment of South Africans, especially</w:t>
      </w:r>
    </w:p>
    <w:p w:rsidR="00F87B14" w:rsidRDefault="00F87B14" w:rsidP="00F87B14">
      <w:pPr>
        <w:contextualSpacing/>
      </w:pPr>
      <w:proofErr w:type="gramStart"/>
      <w:r>
        <w:t>in</w:t>
      </w:r>
      <w:proofErr w:type="gramEnd"/>
      <w:r>
        <w:t xml:space="preserve"> low-skilled and semi-skilled work.</w:t>
      </w:r>
    </w:p>
    <w:p w:rsidR="00F87B14" w:rsidRDefault="00F87B14" w:rsidP="00F87B14">
      <w:pPr>
        <w:contextualSpacing/>
      </w:pPr>
    </w:p>
    <w:p w:rsidR="00F87B14" w:rsidRPr="00F87B14" w:rsidRDefault="00F87B14" w:rsidP="00F87B14">
      <w:pPr>
        <w:rPr>
          <w:b/>
        </w:rPr>
      </w:pPr>
      <w:r w:rsidRPr="00F87B14">
        <w:rPr>
          <w:b/>
        </w:rPr>
        <w:t>Growth with redistribution</w:t>
      </w:r>
    </w:p>
    <w:p w:rsidR="00F87B14" w:rsidRDefault="00F87B14" w:rsidP="00F87B14">
      <w:pPr>
        <w:contextualSpacing/>
      </w:pPr>
      <w:r>
        <w:t>Honourable Chair, our ANC-led government stand for inclusive economic growth!</w:t>
      </w:r>
    </w:p>
    <w:p w:rsidR="00F87B14" w:rsidRDefault="00F87B14" w:rsidP="00F87B14">
      <w:pPr>
        <w:contextualSpacing/>
      </w:pPr>
      <w:r>
        <w:t>Inclusive economic growth can only be realized if both growth and redistribution take place</w:t>
      </w:r>
    </w:p>
    <w:p w:rsidR="00F87B14" w:rsidRDefault="00F87B14" w:rsidP="00F87B14">
      <w:pPr>
        <w:contextualSpacing/>
      </w:pPr>
      <w:proofErr w:type="gramStart"/>
      <w:r>
        <w:t>simultaneously</w:t>
      </w:r>
      <w:proofErr w:type="gramEnd"/>
      <w:r>
        <w:t>, not sequentially. Growth and redistribution are not polar opposites, as some</w:t>
      </w:r>
    </w:p>
    <w:p w:rsidR="00F87B14" w:rsidRDefault="00F87B14" w:rsidP="00F87B14">
      <w:pPr>
        <w:contextualSpacing/>
      </w:pPr>
      <w:proofErr w:type="gramStart"/>
      <w:r>
        <w:t>who</w:t>
      </w:r>
      <w:proofErr w:type="gramEnd"/>
      <w:r>
        <w:t xml:space="preserve"> believe in trickle-down economics, would like us believe. Distribution of income places</w:t>
      </w:r>
    </w:p>
    <w:p w:rsidR="00F87B14" w:rsidRDefault="00F87B14" w:rsidP="00F87B14">
      <w:pPr>
        <w:contextualSpacing/>
      </w:pPr>
      <w:proofErr w:type="gramStart"/>
      <w:r>
        <w:t>money</w:t>
      </w:r>
      <w:proofErr w:type="gramEnd"/>
      <w:r>
        <w:t xml:space="preserve"> in the hands of the poor, which generates demand for mass goods and services, thus</w:t>
      </w:r>
    </w:p>
    <w:p w:rsidR="00F87B14" w:rsidRDefault="00F87B14" w:rsidP="00F87B14">
      <w:pPr>
        <w:contextualSpacing/>
      </w:pPr>
      <w:proofErr w:type="gramStart"/>
      <w:r>
        <w:t>setting</w:t>
      </w:r>
      <w:proofErr w:type="gramEnd"/>
      <w:r>
        <w:t xml:space="preserve"> market conditions for economic growth and development.</w:t>
      </w: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  <w:r>
        <w:t xml:space="preserve">It is when </w:t>
      </w:r>
      <w:proofErr w:type="spellStart"/>
      <w:r>
        <w:t>mhani</w:t>
      </w:r>
      <w:proofErr w:type="spellEnd"/>
      <w:r>
        <w:t xml:space="preserve"> </w:t>
      </w:r>
      <w:proofErr w:type="spellStart"/>
      <w:r>
        <w:t>Mthavini</w:t>
      </w:r>
      <w:proofErr w:type="spellEnd"/>
      <w:r>
        <w:t xml:space="preserve"> at </w:t>
      </w:r>
      <w:proofErr w:type="spellStart"/>
      <w:r>
        <w:t>Majosi</w:t>
      </w:r>
      <w:proofErr w:type="spellEnd"/>
      <w:r>
        <w:t xml:space="preserve"> village has income that market sales will be realized. It is</w:t>
      </w:r>
    </w:p>
    <w:p w:rsidR="00F87B14" w:rsidRDefault="00F87B14" w:rsidP="00F87B14">
      <w:pPr>
        <w:contextualSpacing/>
      </w:pPr>
      <w:proofErr w:type="gramStart"/>
      <w:r>
        <w:t>that</w:t>
      </w:r>
      <w:proofErr w:type="gramEnd"/>
      <w:r>
        <w:t xml:space="preserve"> R350 grant, albeit meagre and a heavy burden on the strained </w:t>
      </w:r>
      <w:proofErr w:type="spellStart"/>
      <w:r>
        <w:t>fiscus</w:t>
      </w:r>
      <w:proofErr w:type="spellEnd"/>
      <w:r>
        <w:t xml:space="preserve"> that also facilitate</w:t>
      </w:r>
    </w:p>
    <w:p w:rsidR="00F87B14" w:rsidRDefault="00F87B14" w:rsidP="00F87B14">
      <w:pPr>
        <w:contextualSpacing/>
      </w:pPr>
      <w:proofErr w:type="gramStart"/>
      <w:r>
        <w:t>market</w:t>
      </w:r>
      <w:proofErr w:type="gramEnd"/>
      <w:r>
        <w:t xml:space="preserve"> sales of mealie meal, bread, eggs, chickens and other basic needs of the poor. It is</w:t>
      </w:r>
    </w:p>
    <w:p w:rsidR="00F87B14" w:rsidRDefault="00F87B14" w:rsidP="00F87B14">
      <w:pPr>
        <w:contextualSpacing/>
      </w:pPr>
      <w:proofErr w:type="gramStart"/>
      <w:r>
        <w:t>these</w:t>
      </w:r>
      <w:proofErr w:type="gramEnd"/>
      <w:r>
        <w:t xml:space="preserve"> sales from poor people’s incomes that enable farmers to realize good returns, and</w:t>
      </w:r>
    </w:p>
    <w:p w:rsidR="00F87B14" w:rsidRDefault="00F87B14" w:rsidP="00F87B14">
      <w:pPr>
        <w:contextualSpacing/>
      </w:pPr>
      <w:proofErr w:type="gramStart"/>
      <w:r>
        <w:t>hopefully</w:t>
      </w:r>
      <w:proofErr w:type="gramEnd"/>
      <w:r>
        <w:t xml:space="preserve"> reinvest in the growth of their businesses, and employ more people and pay tax.</w:t>
      </w: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  <w:r>
        <w:t>Upward income distribution in favour of a few, limits the demand for mass goods and services.</w:t>
      </w:r>
    </w:p>
    <w:p w:rsidR="00F87B14" w:rsidRDefault="00F87B14" w:rsidP="00F87B14">
      <w:pPr>
        <w:contextualSpacing/>
      </w:pPr>
      <w:r>
        <w:t>Concentration of income increases conspicuous consumption of luxury goods such as</w:t>
      </w:r>
    </w:p>
    <w:p w:rsidR="00F87B14" w:rsidRDefault="00F87B14" w:rsidP="00F87B14">
      <w:pPr>
        <w:contextualSpacing/>
      </w:pPr>
      <w:proofErr w:type="gramStart"/>
      <w:r>
        <w:t>Ferraris, Lamborghinis and other expensive tastes in the midst of appalling levels of poverty.</w:t>
      </w:r>
      <w:proofErr w:type="gramEnd"/>
    </w:p>
    <w:p w:rsidR="00F87B14" w:rsidRDefault="00F87B14" w:rsidP="00F87B14">
      <w:pPr>
        <w:contextualSpacing/>
      </w:pPr>
      <w:r>
        <w:t>These luxuries, produced in very small quantities, do not significantly contribute towards</w:t>
      </w:r>
    </w:p>
    <w:p w:rsidR="00F87B14" w:rsidRDefault="00F87B14" w:rsidP="00F87B14">
      <w:pPr>
        <w:contextualSpacing/>
      </w:pPr>
      <w:proofErr w:type="gramStart"/>
      <w:r>
        <w:t>economy</w:t>
      </w:r>
      <w:proofErr w:type="gramEnd"/>
      <w:r>
        <w:t xml:space="preserve"> and more jobs.</w:t>
      </w: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  <w:r>
        <w:t>If we are to avoid more unrests as we have witnessed during the 2021 July events, we have</w:t>
      </w:r>
    </w:p>
    <w:p w:rsidR="00F87B14" w:rsidRDefault="00F87B14" w:rsidP="00F87B14">
      <w:pPr>
        <w:contextualSpacing/>
      </w:pPr>
      <w:proofErr w:type="gramStart"/>
      <w:r>
        <w:t>to</w:t>
      </w:r>
      <w:proofErr w:type="gramEnd"/>
      <w:r>
        <w:t xml:space="preserve"> take seriously economic growth with distribution of income and productive assets in favour</w:t>
      </w:r>
    </w:p>
    <w:p w:rsidR="00F87B14" w:rsidRDefault="00F87B14" w:rsidP="00F87B14">
      <w:pPr>
        <w:contextualSpacing/>
      </w:pPr>
      <w:proofErr w:type="gramStart"/>
      <w:r>
        <w:t>of</w:t>
      </w:r>
      <w:proofErr w:type="gramEnd"/>
      <w:r>
        <w:t xml:space="preserve"> the poor, in addition to strengthening the security cluster.</w:t>
      </w:r>
    </w:p>
    <w:p w:rsidR="00F87B14" w:rsidRDefault="00F87B14" w:rsidP="00F87B14">
      <w:pPr>
        <w:contextualSpacing/>
      </w:pPr>
    </w:p>
    <w:p w:rsidR="00F87B14" w:rsidRPr="00F87B14" w:rsidRDefault="00F87B14" w:rsidP="00F87B14">
      <w:pPr>
        <w:rPr>
          <w:b/>
        </w:rPr>
      </w:pPr>
      <w:r w:rsidRPr="00F87B14">
        <w:rPr>
          <w:b/>
        </w:rPr>
        <w:t>Access to productive assets</w:t>
      </w:r>
    </w:p>
    <w:p w:rsidR="00F87B14" w:rsidRDefault="00F87B14" w:rsidP="00F87B14">
      <w:pPr>
        <w:contextualSpacing/>
      </w:pPr>
      <w:r>
        <w:t>Access to productive assets such as land and housing enable the poor to engage in productive</w:t>
      </w:r>
    </w:p>
    <w:p w:rsidR="00F87B14" w:rsidRDefault="00F87B14" w:rsidP="00F87B14">
      <w:pPr>
        <w:contextualSpacing/>
      </w:pPr>
      <w:proofErr w:type="gramStart"/>
      <w:r>
        <w:t>economic</w:t>
      </w:r>
      <w:proofErr w:type="gramEnd"/>
      <w:r>
        <w:t xml:space="preserve"> activities.</w:t>
      </w: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  <w:r>
        <w:t>Honourable chairperson, title deeds enable the asset owners to secure access to finance for</w:t>
      </w:r>
    </w:p>
    <w:p w:rsidR="00F87B14" w:rsidRDefault="00F87B14" w:rsidP="00F87B14">
      <w:pPr>
        <w:contextualSpacing/>
      </w:pPr>
      <w:proofErr w:type="gramStart"/>
      <w:r>
        <w:t>other</w:t>
      </w:r>
      <w:proofErr w:type="gramEnd"/>
      <w:r>
        <w:t xml:space="preserve"> productive economic activities. This year the government will be prioritising the issuing</w:t>
      </w:r>
    </w:p>
    <w:p w:rsidR="00F87B14" w:rsidRDefault="00F87B14" w:rsidP="00F87B14">
      <w:pPr>
        <w:contextualSpacing/>
      </w:pPr>
      <w:proofErr w:type="gramStart"/>
      <w:r>
        <w:t>of</w:t>
      </w:r>
      <w:proofErr w:type="gramEnd"/>
      <w:r>
        <w:t xml:space="preserve"> title deeds for subsidised housing as part of the key reforms to realise economic growth</w:t>
      </w:r>
    </w:p>
    <w:p w:rsidR="00F87B14" w:rsidRDefault="00F87B14" w:rsidP="00F87B14">
      <w:pPr>
        <w:contextualSpacing/>
      </w:pPr>
      <w:proofErr w:type="gramStart"/>
      <w:r>
        <w:t>with</w:t>
      </w:r>
      <w:proofErr w:type="gramEnd"/>
      <w:r>
        <w:t xml:space="preserve"> redistribution.</w:t>
      </w: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  <w:r>
        <w:t>Government has built almost 4.8 million properties since the beginning of democracy as part</w:t>
      </w:r>
    </w:p>
    <w:p w:rsidR="00F87B14" w:rsidRDefault="00F87B14" w:rsidP="00F87B14">
      <w:pPr>
        <w:contextualSpacing/>
      </w:pPr>
      <w:proofErr w:type="gramStart"/>
      <w:r>
        <w:t>of</w:t>
      </w:r>
      <w:proofErr w:type="gramEnd"/>
      <w:r>
        <w:t xml:space="preserve"> our commitment to provide housing for the poor. The housing subsidy programme is one of</w:t>
      </w:r>
    </w:p>
    <w:p w:rsidR="00F87B14" w:rsidRDefault="00F87B14" w:rsidP="00F87B14">
      <w:pPr>
        <w:contextualSpacing/>
      </w:pPr>
      <w:proofErr w:type="gramStart"/>
      <w:r>
        <w:t>the</w:t>
      </w:r>
      <w:proofErr w:type="gramEnd"/>
      <w:r>
        <w:t xml:space="preserve"> most direct redistributive government programmes, transferring assets from the state to</w:t>
      </w:r>
    </w:p>
    <w:p w:rsidR="00F87B14" w:rsidRDefault="00F87B14" w:rsidP="00F87B14">
      <w:pPr>
        <w:contextualSpacing/>
      </w:pPr>
      <w:proofErr w:type="gramStart"/>
      <w:r>
        <w:t>low-income</w:t>
      </w:r>
      <w:proofErr w:type="gramEnd"/>
      <w:r>
        <w:t xml:space="preserve"> households. However, the potential of many of these properties is not realised</w:t>
      </w:r>
    </w:p>
    <w:p w:rsidR="00F87B14" w:rsidRDefault="00F87B14" w:rsidP="00F87B14">
      <w:pPr>
        <w:contextualSpacing/>
      </w:pPr>
      <w:proofErr w:type="gramStart"/>
      <w:r>
        <w:t>because</w:t>
      </w:r>
      <w:proofErr w:type="gramEnd"/>
      <w:r>
        <w:t xml:space="preserve"> of a complex and inaccessible system for issuing title deeds.</w:t>
      </w: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  <w:r>
        <w:t>As part of our structural reform agenda, we have established an inter-departmental task team</w:t>
      </w:r>
    </w:p>
    <w:p w:rsidR="00F87B14" w:rsidRDefault="00F87B14" w:rsidP="00F87B14">
      <w:pPr>
        <w:contextualSpacing/>
      </w:pPr>
      <w:proofErr w:type="gramStart"/>
      <w:r>
        <w:t>to</w:t>
      </w:r>
      <w:proofErr w:type="gramEnd"/>
      <w:r>
        <w:t xml:space="preserve"> expedite the issuing of title deeds for subsidised housing and clear the current backlog. This</w:t>
      </w:r>
    </w:p>
    <w:p w:rsidR="00F87B14" w:rsidRDefault="00F87B14" w:rsidP="00F87B14">
      <w:pPr>
        <w:contextualSpacing/>
      </w:pPr>
      <w:proofErr w:type="gramStart"/>
      <w:r>
        <w:t>intervention</w:t>
      </w:r>
      <w:proofErr w:type="gramEnd"/>
      <w:r>
        <w:t xml:space="preserve"> will unlock more than R200 billion worth of value in properties built by government</w:t>
      </w:r>
    </w:p>
    <w:p w:rsidR="00F87B14" w:rsidRDefault="00F87B14" w:rsidP="00F87B14">
      <w:pPr>
        <w:contextualSpacing/>
      </w:pPr>
      <w:proofErr w:type="gramStart"/>
      <w:r>
        <w:t>since</w:t>
      </w:r>
      <w:proofErr w:type="gramEnd"/>
      <w:r>
        <w:t xml:space="preserve"> 1994, and place these assets on the balance sheets of low-income households.</w:t>
      </w:r>
    </w:p>
    <w:p w:rsidR="00F87B14" w:rsidRDefault="00F87B14" w:rsidP="00F87B14">
      <w:pPr>
        <w:contextualSpacing/>
      </w:pPr>
    </w:p>
    <w:p w:rsidR="00F87B14" w:rsidRPr="00F87B14" w:rsidRDefault="00F87B14" w:rsidP="00F87B14">
      <w:pPr>
        <w:rPr>
          <w:b/>
        </w:rPr>
      </w:pPr>
      <w:r w:rsidRPr="00F87B14">
        <w:rPr>
          <w:b/>
        </w:rPr>
        <w:t>Financing infrastructure</w:t>
      </w:r>
    </w:p>
    <w:p w:rsidR="00F87B14" w:rsidRDefault="00F87B14" w:rsidP="00F87B14">
      <w:pPr>
        <w:contextualSpacing/>
      </w:pPr>
      <w:r>
        <w:t>We are also implementing several reforms this year that will unlock new investment in</w:t>
      </w:r>
    </w:p>
    <w:p w:rsidR="00F87B14" w:rsidRDefault="00F87B14" w:rsidP="00F87B14">
      <w:pPr>
        <w:contextualSpacing/>
      </w:pPr>
      <w:proofErr w:type="gramStart"/>
      <w:r>
        <w:t>infrastructure</w:t>
      </w:r>
      <w:proofErr w:type="gramEnd"/>
      <w:r>
        <w:t xml:space="preserve"> by the private sector. The process to amend Regulation 28 of the Pensions Fund</w:t>
      </w:r>
    </w:p>
    <w:p w:rsidR="00F87B14" w:rsidRDefault="00F87B14" w:rsidP="00F87B14">
      <w:pPr>
        <w:contextualSpacing/>
      </w:pPr>
      <w:r>
        <w:t>Act to enable retirement funds to invest in infrastructure has been completed, and the Minister</w:t>
      </w:r>
    </w:p>
    <w:p w:rsidR="00F87B14" w:rsidRDefault="00F87B14" w:rsidP="00F87B14">
      <w:pPr>
        <w:contextualSpacing/>
      </w:pPr>
      <w:proofErr w:type="gramStart"/>
      <w:r>
        <w:t>of</w:t>
      </w:r>
      <w:proofErr w:type="gramEnd"/>
      <w:r>
        <w:t xml:space="preserve"> Finance will gazette the amended regulations later this month.</w:t>
      </w: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  <w:r>
        <w:t>These amendments introduce more effective maximum limits for the trustees of retirement</w:t>
      </w:r>
    </w:p>
    <w:p w:rsidR="00F87B14" w:rsidRDefault="00F87B14" w:rsidP="00F87B14">
      <w:pPr>
        <w:contextualSpacing/>
      </w:pPr>
      <w:proofErr w:type="gramStart"/>
      <w:r>
        <w:t>funds</w:t>
      </w:r>
      <w:proofErr w:type="gramEnd"/>
      <w:r>
        <w:t xml:space="preserve"> to invest for the long term, in various forms of infrastructure projects. Regulatory reforms</w:t>
      </w:r>
    </w:p>
    <w:p w:rsidR="00F87B14" w:rsidRDefault="00F87B14" w:rsidP="00F87B14">
      <w:pPr>
        <w:contextualSpacing/>
      </w:pPr>
      <w:proofErr w:type="gramStart"/>
      <w:r>
        <w:t>to</w:t>
      </w:r>
      <w:proofErr w:type="gramEnd"/>
      <w:r>
        <w:t xml:space="preserve"> enabling private sector participation in infrastructure The National Treasury has completed</w:t>
      </w:r>
    </w:p>
    <w:p w:rsidR="00F87B14" w:rsidRDefault="00F87B14" w:rsidP="00F87B14">
      <w:pPr>
        <w:contextualSpacing/>
      </w:pPr>
      <w:proofErr w:type="gramStart"/>
      <w:r>
        <w:t>a</w:t>
      </w:r>
      <w:proofErr w:type="gramEnd"/>
      <w:r>
        <w:t xml:space="preserve"> review of the Private Public Partnerships (PPP) regulatory framework to improve the pace</w:t>
      </w:r>
    </w:p>
    <w:p w:rsidR="00F87B14" w:rsidRDefault="00F87B14" w:rsidP="00F87B14">
      <w:pPr>
        <w:contextualSpacing/>
      </w:pPr>
      <w:proofErr w:type="gramStart"/>
      <w:r>
        <w:t>at</w:t>
      </w:r>
      <w:proofErr w:type="gramEnd"/>
      <w:r>
        <w:t xml:space="preserve"> which PPP projects are planned and to address regulatory challenges. This will allow</w:t>
      </w:r>
    </w:p>
    <w:p w:rsidR="00F87B14" w:rsidRDefault="00F87B14" w:rsidP="00F87B14">
      <w:pPr>
        <w:contextualSpacing/>
      </w:pPr>
      <w:proofErr w:type="gramStart"/>
      <w:r>
        <w:t>greater</w:t>
      </w:r>
      <w:proofErr w:type="gramEnd"/>
      <w:r>
        <w:t xml:space="preserve"> private sector participation and crowd in higher levels of investment.</w:t>
      </w:r>
    </w:p>
    <w:p w:rsidR="00F87B14" w:rsidRDefault="00F87B14" w:rsidP="00F87B14">
      <w:pPr>
        <w:contextualSpacing/>
      </w:pPr>
    </w:p>
    <w:p w:rsidR="00F87B14" w:rsidRDefault="00F87B14" w:rsidP="00F87B14">
      <w:pPr>
        <w:contextualSpacing/>
      </w:pPr>
      <w:r>
        <w:t>Our reform agenda is at the heart of a new consensus – a consensus that pairs structural</w:t>
      </w:r>
    </w:p>
    <w:p w:rsidR="00F87B14" w:rsidRDefault="00F87B14" w:rsidP="00F87B14">
      <w:pPr>
        <w:contextualSpacing/>
      </w:pPr>
      <w:proofErr w:type="gramStart"/>
      <w:r>
        <w:t>reforms</w:t>
      </w:r>
      <w:proofErr w:type="gramEnd"/>
      <w:r>
        <w:t xml:space="preserve"> with expanded social protection and redistribution to confront the challenges that we</w:t>
      </w:r>
    </w:p>
    <w:p w:rsidR="00F87B14" w:rsidRDefault="00F87B14" w:rsidP="00F87B14">
      <w:pPr>
        <w:contextualSpacing/>
      </w:pPr>
      <w:proofErr w:type="gramStart"/>
      <w:r>
        <w:t>face</w:t>
      </w:r>
      <w:proofErr w:type="gramEnd"/>
      <w:r>
        <w:t>. Through this new consensus, we will build a dynamic economy and a society in which</w:t>
      </w:r>
    </w:p>
    <w:p w:rsidR="00F87B14" w:rsidRDefault="00F87B14" w:rsidP="00F87B14">
      <w:pPr>
        <w:contextualSpacing/>
      </w:pPr>
      <w:proofErr w:type="gramStart"/>
      <w:r>
        <w:t>all</w:t>
      </w:r>
      <w:proofErr w:type="gramEnd"/>
      <w:r>
        <w:t xml:space="preserve"> can live with dignity.</w:t>
      </w:r>
    </w:p>
    <w:p w:rsidR="00F87B14" w:rsidRDefault="00F87B14" w:rsidP="00F87B14">
      <w:pPr>
        <w:contextualSpacing/>
      </w:pPr>
    </w:p>
    <w:p w:rsidR="004B5D43" w:rsidRDefault="00F87B14" w:rsidP="00F87B14">
      <w:pPr>
        <w:contextualSpacing/>
      </w:pPr>
      <w:r>
        <w:t>Thank you, honourable members!</w:t>
      </w:r>
    </w:p>
    <w:sectPr w:rsidR="004B5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EC"/>
    <w:rsid w:val="004B5D43"/>
    <w:rsid w:val="00E25DEC"/>
    <w:rsid w:val="00F8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Sandile</dc:creator>
  <cp:lastModifiedBy>Sandile</cp:lastModifiedBy>
  <cp:revision>2</cp:revision>
  <dcterms:created xsi:type="dcterms:W3CDTF">2022-02-15T07:30:00Z</dcterms:created>
  <dcterms:modified xsi:type="dcterms:W3CDTF">2022-02-15T07:30:00Z</dcterms:modified>
</cp:coreProperties>
</file>