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4E" w:rsidRDefault="00F1674E">
      <w:pPr>
        <w:pStyle w:val="Body"/>
        <w:jc w:val="center"/>
        <w:rPr>
          <w:u w:val="single"/>
          <w:lang w:val="en-US"/>
        </w:rPr>
      </w:pPr>
      <w:bookmarkStart w:id="0" w:name="_GoBack"/>
      <w:bookmarkEnd w:id="0"/>
    </w:p>
    <w:p w:rsidR="00F1674E" w:rsidRDefault="00753DE8">
      <w:pPr>
        <w:pStyle w:val="Body"/>
        <w:jc w:val="center"/>
      </w:pPr>
      <w:r>
        <w:rPr>
          <w:noProof/>
          <w:lang w:val="en-US" w:eastAsia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3533775</wp:posOffset>
            </wp:positionH>
            <wp:positionV relativeFrom="line">
              <wp:posOffset>-133350</wp:posOffset>
            </wp:positionV>
            <wp:extent cx="704850" cy="923925"/>
            <wp:effectExtent l="0" t="0" r="0" b="0"/>
            <wp:wrapNone/>
            <wp:docPr id="1073741825" name="officeArt object" descr="coatofarms_t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atofarms_tparent" descr="coatofarms_tparen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1674E" w:rsidRDefault="00F1674E">
      <w:pPr>
        <w:pStyle w:val="Body"/>
        <w:jc w:val="center"/>
      </w:pPr>
    </w:p>
    <w:p w:rsidR="00F1674E" w:rsidRDefault="00F1674E">
      <w:pPr>
        <w:pStyle w:val="Body"/>
        <w:jc w:val="center"/>
      </w:pPr>
    </w:p>
    <w:p w:rsidR="00F1674E" w:rsidRDefault="00F1674E">
      <w:pPr>
        <w:pStyle w:val="Body"/>
        <w:jc w:val="center"/>
      </w:pPr>
    </w:p>
    <w:p w:rsidR="00F1674E" w:rsidRDefault="00F1674E">
      <w:pPr>
        <w:pStyle w:val="Body"/>
        <w:jc w:val="center"/>
      </w:pPr>
    </w:p>
    <w:p w:rsidR="00F1674E" w:rsidRDefault="00753DE8">
      <w:pPr>
        <w:pStyle w:val="Body"/>
        <w:jc w:val="center"/>
        <w:rPr>
          <w:b/>
          <w:bCs/>
          <w:caps/>
          <w:color w:val="008000"/>
          <w:sz w:val="22"/>
          <w:szCs w:val="22"/>
          <w:u w:color="008000"/>
        </w:rPr>
      </w:pPr>
      <w:r>
        <w:rPr>
          <w:b/>
          <w:bCs/>
          <w:caps/>
          <w:color w:val="008000"/>
          <w:sz w:val="22"/>
          <w:szCs w:val="22"/>
          <w:u w:color="008000"/>
        </w:rPr>
        <w:t>Ministry</w:t>
      </w:r>
    </w:p>
    <w:p w:rsidR="00F1674E" w:rsidRDefault="00753DE8">
      <w:pPr>
        <w:pStyle w:val="Body"/>
        <w:jc w:val="center"/>
        <w:rPr>
          <w:b/>
          <w:bCs/>
          <w:caps/>
          <w:color w:val="008000"/>
          <w:sz w:val="22"/>
          <w:szCs w:val="22"/>
          <w:u w:color="008000"/>
        </w:rPr>
      </w:pPr>
      <w:r>
        <w:rPr>
          <w:b/>
          <w:bCs/>
          <w:caps/>
          <w:color w:val="008000"/>
          <w:sz w:val="22"/>
          <w:szCs w:val="22"/>
          <w:u w:color="008000"/>
          <w:lang w:val="en-US"/>
        </w:rPr>
        <w:t>Employment &amp; Labour</w:t>
      </w:r>
    </w:p>
    <w:p w:rsidR="00F1674E" w:rsidRDefault="00753DE8">
      <w:pPr>
        <w:pStyle w:val="Body"/>
        <w:jc w:val="center"/>
        <w:rPr>
          <w:b/>
          <w:bCs/>
          <w:caps/>
          <w:color w:val="008000"/>
          <w:sz w:val="22"/>
          <w:szCs w:val="22"/>
          <w:u w:color="008000"/>
        </w:rPr>
      </w:pPr>
      <w:r>
        <w:rPr>
          <w:b/>
          <w:bCs/>
          <w:caps/>
          <w:color w:val="008000"/>
          <w:sz w:val="22"/>
          <w:szCs w:val="22"/>
          <w:u w:color="008000"/>
          <w:lang w:val="en-US"/>
        </w:rPr>
        <w:t>Republic of South Africa</w:t>
      </w:r>
    </w:p>
    <w:p w:rsidR="00F1674E" w:rsidRDefault="00753DE8">
      <w:pPr>
        <w:pStyle w:val="Body"/>
        <w:jc w:val="center"/>
        <w:rPr>
          <w:sz w:val="14"/>
          <w:szCs w:val="14"/>
        </w:rPr>
      </w:pPr>
      <w:r>
        <w:rPr>
          <w:sz w:val="14"/>
          <w:szCs w:val="14"/>
          <w:lang w:val="en-US"/>
        </w:rPr>
        <w:t>Private Bag X499, PRETORIA, 0001. Laboria House 215 Schoeman Street, PRETORA Tel: (012) 392 9620 Fax: 012</w:t>
      </w:r>
      <w:r>
        <w:rPr>
          <w:sz w:val="14"/>
          <w:szCs w:val="14"/>
        </w:rPr>
        <w:t> 320 1942</w:t>
      </w:r>
    </w:p>
    <w:p w:rsidR="00F1674E" w:rsidRDefault="00753DE8">
      <w:pPr>
        <w:pStyle w:val="Body"/>
        <w:jc w:val="center"/>
        <w:rPr>
          <w:sz w:val="14"/>
          <w:szCs w:val="14"/>
        </w:rPr>
      </w:pPr>
      <w:r>
        <w:rPr>
          <w:sz w:val="14"/>
          <w:szCs w:val="14"/>
          <w:lang w:val="de-DE"/>
        </w:rPr>
        <w:t>Private Bag X9090, CAPE TOWN, 8000. 120 Plein Street, 12</w:t>
      </w:r>
      <w:r>
        <w:rPr>
          <w:sz w:val="14"/>
          <w:szCs w:val="14"/>
          <w:vertAlign w:val="superscript"/>
          <w:lang w:val="en-US"/>
        </w:rPr>
        <w:t>th</w:t>
      </w:r>
      <w:r>
        <w:rPr>
          <w:sz w:val="14"/>
          <w:szCs w:val="14"/>
        </w:rPr>
        <w:t xml:space="preserve"> Floor, CAPE TOWN Tel: (021) 466 7160 Fax 021 432 2830</w:t>
      </w:r>
    </w:p>
    <w:p w:rsidR="00F1674E" w:rsidRDefault="005F306B">
      <w:pPr>
        <w:pStyle w:val="Body"/>
        <w:jc w:val="center"/>
        <w:rPr>
          <w:sz w:val="12"/>
          <w:szCs w:val="12"/>
        </w:rPr>
      </w:pPr>
      <w:hyperlink r:id="rId7" w:history="1">
        <w:r w:rsidR="00753DE8">
          <w:rPr>
            <w:rStyle w:val="Hyperlink0"/>
          </w:rPr>
          <w:t>www.labour.gov.za</w:t>
        </w:r>
      </w:hyperlink>
    </w:p>
    <w:p w:rsidR="00F1674E" w:rsidRDefault="00753DE8">
      <w:pPr>
        <w:pStyle w:val="Body"/>
        <w:jc w:val="center"/>
        <w:rPr>
          <w:sz w:val="12"/>
          <w:szCs w:val="12"/>
          <w:u w:val="single"/>
        </w:rPr>
      </w:pP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</w:p>
    <w:p w:rsidR="00F1674E" w:rsidRDefault="00F1674E">
      <w:pPr>
        <w:pStyle w:val="Body"/>
        <w:jc w:val="center"/>
        <w:rPr>
          <w:sz w:val="2"/>
          <w:szCs w:val="2"/>
          <w:lang w:val="en-US"/>
        </w:rPr>
      </w:pPr>
    </w:p>
    <w:p w:rsidR="00F1674E" w:rsidRDefault="00F1674E">
      <w:pPr>
        <w:pStyle w:val="Body"/>
        <w:jc w:val="both"/>
        <w:rPr>
          <w:sz w:val="10"/>
          <w:szCs w:val="10"/>
          <w:lang w:val="en-US"/>
        </w:rPr>
      </w:pPr>
    </w:p>
    <w:p w:rsidR="00F1674E" w:rsidRDefault="00F1674E">
      <w:pPr>
        <w:pStyle w:val="Body"/>
        <w:rPr>
          <w:b/>
          <w:bCs/>
          <w:lang w:val="en-US"/>
        </w:rPr>
      </w:pPr>
    </w:p>
    <w:p w:rsidR="00F1674E" w:rsidRDefault="00753DE8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NATIONAL COUNCIL OF PROVINCES</w:t>
      </w:r>
    </w:p>
    <w:p w:rsidR="00F1674E" w:rsidRDefault="00F1674E">
      <w:pPr>
        <w:pStyle w:val="Body"/>
        <w:jc w:val="center"/>
        <w:rPr>
          <w:b/>
          <w:bCs/>
          <w:lang w:val="en-US"/>
        </w:rPr>
      </w:pPr>
    </w:p>
    <w:p w:rsidR="00F1674E" w:rsidRDefault="00753DE8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WRITTEN REPLY</w:t>
      </w:r>
    </w:p>
    <w:p w:rsidR="00F1674E" w:rsidRDefault="00F1674E">
      <w:pPr>
        <w:pStyle w:val="Body"/>
        <w:rPr>
          <w:b/>
          <w:bCs/>
          <w:lang w:val="en-US"/>
        </w:rPr>
      </w:pPr>
    </w:p>
    <w:p w:rsidR="00F1674E" w:rsidRDefault="00753DE8">
      <w:pPr>
        <w:pStyle w:val="Body"/>
        <w:ind w:left="2160" w:firstLine="720"/>
        <w:rPr>
          <w:b/>
          <w:bCs/>
        </w:rPr>
      </w:pPr>
      <w:r>
        <w:rPr>
          <w:b/>
          <w:bCs/>
          <w:lang w:val="en-US"/>
        </w:rPr>
        <w:t>QUESTION 66 [CW78E]</w:t>
      </w:r>
    </w:p>
    <w:p w:rsidR="00F1674E" w:rsidRDefault="00F1674E">
      <w:pPr>
        <w:pStyle w:val="Body"/>
        <w:ind w:left="1418" w:hanging="709"/>
        <w:jc w:val="center"/>
        <w:rPr>
          <w:b/>
          <w:bCs/>
          <w:i/>
          <w:iCs/>
          <w:lang w:val="en-US"/>
        </w:rPr>
      </w:pPr>
    </w:p>
    <w:p w:rsidR="00F1674E" w:rsidRDefault="00753DE8">
      <w:pPr>
        <w:pStyle w:val="Body"/>
        <w:spacing w:before="100" w:after="100"/>
        <w:ind w:left="1418" w:hanging="709"/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Registered disabled jobseekers</w:t>
      </w:r>
    </w:p>
    <w:p w:rsidR="00F1674E" w:rsidRDefault="00753DE8">
      <w:pPr>
        <w:pStyle w:val="Body"/>
        <w:spacing w:before="100" w:after="100"/>
        <w:ind w:left="709" w:hanging="709"/>
        <w:jc w:val="both"/>
        <w:rPr>
          <w:b/>
          <w:bCs/>
        </w:rPr>
      </w:pPr>
      <w:r>
        <w:rPr>
          <w:b/>
          <w:bCs/>
          <w:lang w:val="en-US"/>
        </w:rPr>
        <w:t>66.</w:t>
      </w:r>
      <w:r>
        <w:rPr>
          <w:b/>
          <w:bCs/>
          <w:lang w:val="en-US"/>
        </w:rPr>
        <w:tab/>
        <w:t>Ms C Labuschagne (Western Cape: DA) to ask the Minister of Employment and Labour:</w:t>
      </w:r>
    </w:p>
    <w:p w:rsidR="00F1674E" w:rsidRDefault="00753DE8">
      <w:pPr>
        <w:pStyle w:val="Body"/>
        <w:pBdr>
          <w:bottom w:val="single" w:sz="6" w:space="0" w:color="000000"/>
        </w:pBdr>
        <w:spacing w:before="100" w:after="100"/>
        <w:ind w:left="709"/>
        <w:jc w:val="both"/>
        <w:rPr>
          <w:sz w:val="20"/>
          <w:szCs w:val="20"/>
        </w:rPr>
      </w:pPr>
      <w:r>
        <w:rPr>
          <w:lang w:val="en-US"/>
        </w:rPr>
        <w:t>(a) How many disabled jobseekers are currently registered compared to the number of job vacancies and (b) how many such persons were placed in employment in the (i) 2017/18 and (ii) 2018/19 financial years?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0"/>
          <w:szCs w:val="20"/>
          <w:lang w:val="en-US"/>
        </w:rPr>
        <w:t>CW78E</w:t>
      </w:r>
    </w:p>
    <w:p w:rsidR="00F1674E" w:rsidRDefault="00F1674E">
      <w:pPr>
        <w:pStyle w:val="Body"/>
        <w:spacing w:before="100" w:after="100"/>
        <w:jc w:val="both"/>
        <w:rPr>
          <w:b/>
          <w:bCs/>
          <w:sz w:val="28"/>
          <w:szCs w:val="28"/>
          <w:lang w:val="en-US"/>
        </w:rPr>
      </w:pPr>
    </w:p>
    <w:p w:rsidR="00F1674E" w:rsidRDefault="00753DE8">
      <w:pPr>
        <w:pStyle w:val="Body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REPLY:</w:t>
      </w:r>
    </w:p>
    <w:p w:rsidR="00F1674E" w:rsidRPr="00A177F5" w:rsidRDefault="00753DE8">
      <w:pPr>
        <w:pStyle w:val="Body"/>
        <w:spacing w:after="160" w:line="360" w:lineRule="auto"/>
        <w:rPr>
          <w:rFonts w:eastAsia="Calibri" w:cs="Arial"/>
        </w:rPr>
      </w:pPr>
      <w:r>
        <w:rPr>
          <w:rFonts w:ascii="Calibri" w:eastAsia="Calibri" w:hAnsi="Calibri" w:cs="Calibri"/>
          <w:lang w:val="en-US"/>
        </w:rPr>
        <w:br/>
      </w:r>
      <w:r w:rsidRPr="00A177F5">
        <w:rPr>
          <w:rFonts w:cs="Arial"/>
          <w:lang w:val="en-US"/>
        </w:rPr>
        <w:t>(a) The total number of work seekers with disabilities registered on the Employment Services System South Africa (ESSA) during 2017/18 was 6 197 and the total opportunities registered were 131</w:t>
      </w:r>
      <w:r w:rsidRPr="00A177F5">
        <w:rPr>
          <w:rFonts w:cs="Arial"/>
        </w:rPr>
        <w:t> 994.</w:t>
      </w:r>
    </w:p>
    <w:p w:rsidR="00F1674E" w:rsidRPr="00A177F5" w:rsidRDefault="00753DE8">
      <w:pPr>
        <w:pStyle w:val="Body"/>
        <w:spacing w:after="160" w:line="360" w:lineRule="auto"/>
        <w:rPr>
          <w:rFonts w:eastAsia="Arial Black" w:cs="Arial"/>
        </w:rPr>
      </w:pPr>
      <w:r w:rsidRPr="00A177F5">
        <w:rPr>
          <w:rFonts w:cs="Arial"/>
          <w:lang w:val="en-US"/>
        </w:rPr>
        <w:t xml:space="preserve">(b) The total number of registered people with disabilities during 2018/19 were 6 307 and the total opportunities registered were </w:t>
      </w:r>
      <w:r w:rsidRPr="00A177F5">
        <w:rPr>
          <w:rFonts w:cs="Arial"/>
        </w:rPr>
        <w:t>172 814.</w:t>
      </w:r>
      <w:r w:rsidRPr="00A177F5">
        <w:rPr>
          <w:rFonts w:eastAsia="Calibri" w:cs="Arial"/>
        </w:rPr>
        <w:br/>
      </w:r>
    </w:p>
    <w:p w:rsidR="00F1674E" w:rsidRPr="00A177F5" w:rsidRDefault="00753DE8">
      <w:pPr>
        <w:pStyle w:val="Body"/>
        <w:spacing w:after="160" w:line="360" w:lineRule="auto"/>
        <w:rPr>
          <w:rFonts w:eastAsia="Calibri" w:cs="Arial"/>
        </w:rPr>
      </w:pPr>
      <w:r w:rsidRPr="00A177F5">
        <w:rPr>
          <w:rFonts w:cs="Arial"/>
          <w:lang w:val="en-US"/>
        </w:rPr>
        <w:lastRenderedPageBreak/>
        <w:t>(i) The total number of registered people with disabilities placed during 2017/18 were 594 and;</w:t>
      </w:r>
      <w:r w:rsidRPr="00A177F5">
        <w:rPr>
          <w:rFonts w:eastAsia="Calibri" w:cs="Arial"/>
          <w:lang w:val="en-US"/>
        </w:rPr>
        <w:br/>
      </w:r>
      <w:r w:rsidRPr="00A177F5">
        <w:rPr>
          <w:rFonts w:cs="Arial"/>
          <w:lang w:val="en-US"/>
        </w:rPr>
        <w:t>(ii) the total placed during 2018/19 was 604.</w:t>
      </w:r>
    </w:p>
    <w:sectPr w:rsidR="00F1674E" w:rsidRPr="00A177F5">
      <w:footerReference w:type="default" r:id="rId8"/>
      <w:pgSz w:w="12240" w:h="15840"/>
      <w:pgMar w:top="1701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6B" w:rsidRDefault="005F306B">
      <w:r>
        <w:separator/>
      </w:r>
    </w:p>
  </w:endnote>
  <w:endnote w:type="continuationSeparator" w:id="0">
    <w:p w:rsidR="005F306B" w:rsidRDefault="005F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4E" w:rsidRDefault="00753DE8">
    <w:pPr>
      <w:pStyle w:val="Footer"/>
      <w:tabs>
        <w:tab w:val="clear" w:pos="9026"/>
        <w:tab w:val="right" w:pos="862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95A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6B" w:rsidRDefault="005F306B">
      <w:r>
        <w:separator/>
      </w:r>
    </w:p>
  </w:footnote>
  <w:footnote w:type="continuationSeparator" w:id="0">
    <w:p w:rsidR="005F306B" w:rsidRDefault="005F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E"/>
    <w:rsid w:val="005F306B"/>
    <w:rsid w:val="00753DE8"/>
    <w:rsid w:val="00791597"/>
    <w:rsid w:val="008D36DD"/>
    <w:rsid w:val="009871D3"/>
    <w:rsid w:val="00A177F5"/>
    <w:rsid w:val="00B95A27"/>
    <w:rsid w:val="00E42E82"/>
    <w:rsid w:val="00F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77E7C-1E51-413F-A529-CCB05AD1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2"/>
      <w:szCs w:val="1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abour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Thando Wababa (MIN)</dc:creator>
  <cp:lastModifiedBy>Nikiwe Ncetezo</cp:lastModifiedBy>
  <cp:revision>2</cp:revision>
  <dcterms:created xsi:type="dcterms:W3CDTF">2020-04-27T17:56:00Z</dcterms:created>
  <dcterms:modified xsi:type="dcterms:W3CDTF">2020-04-27T17:56:00Z</dcterms:modified>
</cp:coreProperties>
</file>