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1470449"/>
        <w:docPartObj>
          <w:docPartGallery w:val="Cover Pages"/>
          <w:docPartUnique/>
        </w:docPartObj>
      </w:sdtPr>
      <w:sdtEndPr>
        <w:rPr>
          <w:rFonts w:cs="Arial"/>
          <w:b/>
          <w:color w:val="215868" w:themeColor="accent5" w:themeShade="80"/>
          <w:spacing w:val="200"/>
          <w:sz w:val="22"/>
          <w:szCs w:val="22"/>
        </w:rPr>
      </w:sdtEndPr>
      <w:sdtContent>
        <w:p w:rsidR="00D14F76" w:rsidRDefault="00D14F76">
          <w:r>
            <w:rPr>
              <w:noProof/>
            </w:rPr>
            <mc:AlternateContent>
              <mc:Choice Requires="wps">
                <w:drawing>
                  <wp:anchor distT="0" distB="0" distL="114300" distR="114300" simplePos="0" relativeHeight="251647488"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254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5">
                                <a:lumMod val="20000"/>
                                <a:lumOff val="80000"/>
                              </a:schemeClr>
                            </a:solidFill>
                            <a:ln>
                              <a:noFill/>
                            </a:ln>
                            <a:extLst/>
                          </wps:spPr>
                          <wps:txbx>
                            <w:txbxContent>
                              <w:p w:rsidR="005328C6" w:rsidRDefault="005328C6"/>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5="http://schemas.microsoft.com/office/word/2012/wordml">
                <w:pict>
                  <v:rect id="Rectangle 16" o:spid="_x0000_s1026" style="position:absolute;margin-left:0;margin-top:0;width:422.3pt;height:760.1pt;z-index:2516474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" fillcolor="#daeef3 [664]" stroked="f">
                    <v:path arrowok="t"/>
                    <v:textbox inset="21.6pt,1in,21.6pt">
                      <w:txbxContent>
                        <w:p w:rsidR="005328C6" w:rsidRDefault="005328C6"/>
                      </w:txbxContent>
                    </v:textbox>
                    <w10:wrap anchorx="page" anchory="page"/>
                  </v:rect>
                </w:pict>
              </mc:Fallback>
            </mc:AlternateContent>
          </w:r>
          <w:r>
            <w:rPr>
              <w:noProof/>
            </w:rPr>
            <mc:AlternateContent>
              <mc:Choice Requires="wps">
                <w:drawing>
                  <wp:anchor distT="0" distB="0" distL="114300" distR="114300" simplePos="0" relativeHeight="251664896" behindDoc="0" locked="0" layoutInCell="1" allowOverlap="1">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28C6" w:rsidRPr="00D14F76" w:rsidRDefault="005328C6">
                                <w:pPr>
                                  <w:pStyle w:val="Subtitle"/>
                                  <w:rPr>
                                    <w:rFonts w:cstheme="minorBidi"/>
                                    <w:color w:val="auto"/>
                                    <w:sz w:val="28"/>
                                    <w:szCs w:val="28"/>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5="http://schemas.microsoft.com/office/word/2012/wordml">
                <w:pict>
                  <v:rect id="Rectangle 472" o:spid="_x0000_s1027" style="position:absolute;margin-left:0;margin-top:0;width:148.1pt;height:760.3pt;z-index:25166489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" fillcolor="#31849b [2408]" stroked="f" strokeweight="2pt">
                    <v:path arrowok="t"/>
                    <v:textbox inset="14.4pt,,14.4pt">
                      <w:txbxContent>
                        <w:p w:rsidR="005328C6" w:rsidRPr="00D14F76" w:rsidRDefault="005328C6">
                          <w:pPr>
                            <w:pStyle w:val="Subtitle"/>
                            <w:rPr>
                              <w:rFonts w:cstheme="minorBidi"/>
                              <w:color w:val="auto"/>
                              <w:sz w:val="28"/>
                              <w:szCs w:val="28"/>
                            </w:rPr>
                          </w:pPr>
                        </w:p>
                      </w:txbxContent>
                    </v:textbox>
                    <w10:wrap anchorx="page" anchory="page"/>
                  </v:rect>
                </w:pict>
              </mc:Fallback>
            </mc:AlternateContent>
          </w:r>
        </w:p>
        <w:p w:rsidR="00D14F76" w:rsidRDefault="00D14F76"/>
        <w:p w:rsidR="00D14F76" w:rsidRDefault="00732CE0">
          <w:pPr>
            <w:rPr>
              <w:rFonts w:ascii="Arial" w:hAnsi="Arial" w:cs="Arial"/>
              <w:b/>
              <w:color w:val="215868" w:themeColor="accent5" w:themeShade="80"/>
              <w:spacing w:val="200"/>
              <w:sz w:val="22"/>
              <w:szCs w:val="22"/>
            </w:rPr>
          </w:pPr>
          <w:r>
            <w:rPr>
              <w:rFonts w:cs="Arial"/>
              <w:b/>
              <w:noProof/>
              <w:sz w:val="22"/>
              <w:szCs w:val="22"/>
            </w:rPr>
            <mc:AlternateContent>
              <mc:Choice Requires="wps">
                <w:drawing>
                  <wp:anchor distT="0" distB="0" distL="114300" distR="114300" simplePos="0" relativeHeight="251677184" behindDoc="0" locked="0" layoutInCell="1" allowOverlap="1">
                    <wp:simplePos x="0" y="0"/>
                    <wp:positionH relativeFrom="column">
                      <wp:posOffset>-611780</wp:posOffset>
                    </wp:positionH>
                    <wp:positionV relativeFrom="paragraph">
                      <wp:posOffset>2818542</wp:posOffset>
                    </wp:positionV>
                    <wp:extent cx="506730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6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8C6" w:rsidRPr="00C457D2" w:rsidRDefault="005328C6" w:rsidP="00C457D2">
                                <w:pPr>
                                  <w:jc w:val="center"/>
                                  <w:rPr>
                                    <w:rFonts w:ascii="Rockwell Extra Bold" w:hAnsi="Rockwell Extra Bold"/>
                                    <w:color w:val="215868" w:themeColor="accent5" w:themeShade="80"/>
                                    <w:sz w:val="40"/>
                                    <w:szCs w:val="40"/>
                                  </w:rPr>
                                </w:pPr>
                              </w:p>
                              <w:p w:rsidR="005328C6" w:rsidRPr="00C457D2"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PUBLIC SERVICE COMMISSION</w:t>
                                </w:r>
                              </w:p>
                              <w:p w:rsidR="005328C6" w:rsidRDefault="005328C6" w:rsidP="00C457D2">
                                <w:pPr>
                                  <w:jc w:val="center"/>
                                  <w:rPr>
                                    <w:rFonts w:ascii="Rockwell Extra Bold" w:hAnsi="Rockwell Extra Bold"/>
                                    <w:color w:val="215868" w:themeColor="accent5" w:themeShade="80"/>
                                    <w:sz w:val="40"/>
                                    <w:szCs w:val="40"/>
                                  </w:rPr>
                                </w:pPr>
                              </w:p>
                              <w:p w:rsidR="005328C6" w:rsidRPr="00C457D2"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ANNUAL PERFORMANCE PLAN</w:t>
                                </w:r>
                              </w:p>
                              <w:p w:rsidR="005328C6" w:rsidRPr="00682F7B" w:rsidRDefault="005328C6" w:rsidP="00C457D2">
                                <w:pPr>
                                  <w:jc w:val="center"/>
                                  <w:rPr>
                                    <w:rFonts w:ascii="Rockwell Extra Bold" w:hAnsi="Rockwell Extra Bold"/>
                                    <w:color w:val="215868" w:themeColor="accent5" w:themeShade="80"/>
                                  </w:rPr>
                                </w:pPr>
                              </w:p>
                              <w:p w:rsidR="005328C6"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FOR THE</w:t>
                                </w:r>
                              </w:p>
                              <w:p w:rsidR="005328C6" w:rsidRPr="00732CE0" w:rsidRDefault="005328C6" w:rsidP="00C457D2">
                                <w:pPr>
                                  <w:jc w:val="center"/>
                                  <w:rPr>
                                    <w:rFonts w:ascii="Rockwell Extra Bold" w:hAnsi="Rockwell Extra Bold"/>
                                    <w:color w:val="215868" w:themeColor="accent5" w:themeShade="80"/>
                                  </w:rPr>
                                </w:pPr>
                              </w:p>
                              <w:p w:rsidR="005328C6" w:rsidRPr="00C457D2"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2016/17 FINANCIAL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8" type="#_x0000_t202" style="position:absolute;margin-left:-48.15pt;margin-top:221.95pt;width:399pt;height:23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RjgAIAAGw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" filled="f" stroked="f" strokeweight=".5pt">
                    <v:textbox>
                      <w:txbxContent>
                        <w:p w:rsidR="005328C6" w:rsidRPr="00C457D2" w:rsidRDefault="005328C6" w:rsidP="00C457D2">
                          <w:pPr>
                            <w:jc w:val="center"/>
                            <w:rPr>
                              <w:rFonts w:ascii="Rockwell Extra Bold" w:hAnsi="Rockwell Extra Bold"/>
                              <w:color w:val="215868" w:themeColor="accent5" w:themeShade="80"/>
                              <w:sz w:val="40"/>
                              <w:szCs w:val="40"/>
                            </w:rPr>
                          </w:pPr>
                        </w:p>
                        <w:p w:rsidR="005328C6" w:rsidRPr="00C457D2"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PUBLIC SERVICE COMMISSION</w:t>
                          </w:r>
                        </w:p>
                        <w:p w:rsidR="005328C6" w:rsidRDefault="005328C6" w:rsidP="00C457D2">
                          <w:pPr>
                            <w:jc w:val="center"/>
                            <w:rPr>
                              <w:rFonts w:ascii="Rockwell Extra Bold" w:hAnsi="Rockwell Extra Bold"/>
                              <w:color w:val="215868" w:themeColor="accent5" w:themeShade="80"/>
                              <w:sz w:val="40"/>
                              <w:szCs w:val="40"/>
                            </w:rPr>
                          </w:pPr>
                        </w:p>
                        <w:p w:rsidR="005328C6" w:rsidRPr="00C457D2"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ANNUAL PERFORMANCE PLAN</w:t>
                          </w:r>
                        </w:p>
                        <w:p w:rsidR="005328C6" w:rsidRPr="00682F7B" w:rsidRDefault="005328C6" w:rsidP="00C457D2">
                          <w:pPr>
                            <w:jc w:val="center"/>
                            <w:rPr>
                              <w:rFonts w:ascii="Rockwell Extra Bold" w:hAnsi="Rockwell Extra Bold"/>
                              <w:color w:val="215868" w:themeColor="accent5" w:themeShade="80"/>
                            </w:rPr>
                          </w:pPr>
                        </w:p>
                        <w:p w:rsidR="005328C6"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FOR THE</w:t>
                          </w:r>
                        </w:p>
                        <w:p w:rsidR="005328C6" w:rsidRPr="00732CE0" w:rsidRDefault="005328C6" w:rsidP="00C457D2">
                          <w:pPr>
                            <w:jc w:val="center"/>
                            <w:rPr>
                              <w:rFonts w:ascii="Rockwell Extra Bold" w:hAnsi="Rockwell Extra Bold"/>
                              <w:color w:val="215868" w:themeColor="accent5" w:themeShade="80"/>
                            </w:rPr>
                          </w:pPr>
                        </w:p>
                        <w:p w:rsidR="005328C6" w:rsidRPr="00C457D2" w:rsidRDefault="005328C6" w:rsidP="00C457D2">
                          <w:pPr>
                            <w:jc w:val="center"/>
                            <w:rPr>
                              <w:rFonts w:ascii="Rockwell Extra Bold" w:hAnsi="Rockwell Extra Bold"/>
                              <w:color w:val="215868" w:themeColor="accent5" w:themeShade="80"/>
                              <w:sz w:val="40"/>
                              <w:szCs w:val="40"/>
                            </w:rPr>
                          </w:pPr>
                          <w:r w:rsidRPr="00C457D2">
                            <w:rPr>
                              <w:rFonts w:ascii="Rockwell Extra Bold" w:hAnsi="Rockwell Extra Bold"/>
                              <w:color w:val="215868" w:themeColor="accent5" w:themeShade="80"/>
                              <w:sz w:val="40"/>
                              <w:szCs w:val="40"/>
                            </w:rPr>
                            <w:t>2016/17 FINANCIAL YEAR</w:t>
                          </w:r>
                        </w:p>
                      </w:txbxContent>
                    </v:textbox>
                  </v:shape>
                </w:pict>
              </mc:Fallback>
            </mc:AlternateContent>
          </w:r>
          <w:r w:rsidRPr="00944406">
            <w:rPr>
              <w:rFonts w:cs="Arial"/>
              <w:b/>
              <w:noProof/>
              <w:sz w:val="22"/>
              <w:szCs w:val="22"/>
            </w:rPr>
            <w:drawing>
              <wp:anchor distT="0" distB="0" distL="114300" distR="114300" simplePos="0" relativeHeight="251674112" behindDoc="0" locked="0" layoutInCell="1" allowOverlap="1" wp14:anchorId="6B8C0792" wp14:editId="760B5636">
                <wp:simplePos x="0" y="0"/>
                <wp:positionH relativeFrom="column">
                  <wp:posOffset>899983</wp:posOffset>
                </wp:positionH>
                <wp:positionV relativeFrom="paragraph">
                  <wp:posOffset>26653</wp:posOffset>
                </wp:positionV>
                <wp:extent cx="1910715" cy="2099310"/>
                <wp:effectExtent l="19050" t="0" r="0" b="0"/>
                <wp:wrapNone/>
                <wp:docPr id="4" name="Picture 1" descr="new PS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SC Logo (2)"/>
                        <pic:cNvPicPr>
                          <a:picLocks noChangeAspect="1" noChangeArrowheads="1"/>
                        </pic:cNvPicPr>
                      </pic:nvPicPr>
                      <pic:blipFill>
                        <a:blip r:embed="rId12"/>
                        <a:srcRect/>
                        <a:stretch>
                          <a:fillRect/>
                        </a:stretch>
                      </pic:blipFill>
                      <pic:spPr bwMode="auto">
                        <a:xfrm>
                          <a:off x="0" y="0"/>
                          <a:ext cx="1910715" cy="2099310"/>
                        </a:xfrm>
                        <a:prstGeom prst="rect">
                          <a:avLst/>
                        </a:prstGeom>
                        <a:noFill/>
                        <a:ln w="9525">
                          <a:noFill/>
                          <a:miter lim="800000"/>
                          <a:headEnd/>
                          <a:tailEnd/>
                        </a:ln>
                      </pic:spPr>
                    </pic:pic>
                  </a:graphicData>
                </a:graphic>
              </wp:anchor>
            </w:drawing>
          </w:r>
          <w:r w:rsidR="0062425A" w:rsidRPr="0062425A">
            <w:rPr>
              <w:rFonts w:cs="Arial"/>
              <w:b/>
              <w:noProof/>
              <w:color w:val="215868" w:themeColor="accent5" w:themeShade="80"/>
              <w:spacing w:val="200"/>
              <w:sz w:val="22"/>
              <w:szCs w:val="22"/>
            </w:rPr>
            <mc:AlternateContent>
              <mc:Choice Requires="wps">
                <w:drawing>
                  <wp:anchor distT="45720" distB="45720" distL="114300" distR="114300" simplePos="0" relativeHeight="251679232" behindDoc="0" locked="0" layoutInCell="1" allowOverlap="1">
                    <wp:simplePos x="0" y="0"/>
                    <wp:positionH relativeFrom="column">
                      <wp:posOffset>4757420</wp:posOffset>
                    </wp:positionH>
                    <wp:positionV relativeFrom="paragraph">
                      <wp:posOffset>8445500</wp:posOffset>
                    </wp:positionV>
                    <wp:extent cx="1514475" cy="4857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85775"/>
                            </a:xfrm>
                            <a:prstGeom prst="rect">
                              <a:avLst/>
                            </a:prstGeom>
                            <a:noFill/>
                            <a:ln w="9525">
                              <a:noFill/>
                              <a:miter lim="800000"/>
                              <a:headEnd/>
                              <a:tailEnd/>
                            </a:ln>
                          </wps:spPr>
                          <wps:txbx>
                            <w:txbxContent>
                              <w:p w:rsidR="005328C6" w:rsidRPr="0062425A" w:rsidRDefault="005328C6">
                                <w:pPr>
                                  <w:rPr>
                                    <w:rFonts w:ascii="Rockwell Extra Bold" w:hAnsi="Rockwell Extra Bold"/>
                                    <w:color w:val="FFFFFF" w:themeColor="background1"/>
                                    <w:sz w:val="28"/>
                                    <w:szCs w:val="28"/>
                                  </w:rPr>
                                </w:pPr>
                                <w:r>
                                  <w:rPr>
                                    <w:rFonts w:ascii="Rockwell Extra Bold" w:hAnsi="Rockwell Extra Bold"/>
                                    <w:color w:val="FFFFFF" w:themeColor="background1"/>
                                    <w:sz w:val="28"/>
                                    <w:szCs w:val="28"/>
                                  </w:rPr>
                                  <w:t>February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9" type="#_x0000_t202" style="position:absolute;margin-left:374.6pt;margin-top:665pt;width:119.25pt;height:38.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" filled="f" stroked="f">
                    <v:textbox>
                      <w:txbxContent>
                        <w:p w:rsidR="005328C6" w:rsidRPr="0062425A" w:rsidRDefault="005328C6">
                          <w:pPr>
                            <w:rPr>
                              <w:rFonts w:ascii="Rockwell Extra Bold" w:hAnsi="Rockwell Extra Bold"/>
                              <w:color w:val="FFFFFF" w:themeColor="background1"/>
                              <w:sz w:val="28"/>
                              <w:szCs w:val="28"/>
                            </w:rPr>
                          </w:pPr>
                          <w:r>
                            <w:rPr>
                              <w:rFonts w:ascii="Rockwell Extra Bold" w:hAnsi="Rockwell Extra Bold"/>
                              <w:color w:val="FFFFFF" w:themeColor="background1"/>
                              <w:sz w:val="28"/>
                              <w:szCs w:val="28"/>
                            </w:rPr>
                            <w:t>February 2016</w:t>
                          </w:r>
                        </w:p>
                      </w:txbxContent>
                    </v:textbox>
                    <w10:wrap type="square"/>
                  </v:shape>
                </w:pict>
              </mc:Fallback>
            </mc:AlternateContent>
          </w:r>
          <w:r w:rsidR="00D14F76">
            <w:rPr>
              <w:rFonts w:cs="Arial"/>
              <w:b/>
              <w:color w:val="215868" w:themeColor="accent5" w:themeShade="80"/>
              <w:spacing w:val="200"/>
              <w:sz w:val="22"/>
              <w:szCs w:val="22"/>
            </w:rPr>
            <w:br w:type="page"/>
          </w:r>
        </w:p>
      </w:sdtContent>
    </w:sdt>
    <w:p w:rsidR="00D36501" w:rsidRPr="00682F7B" w:rsidRDefault="005C1A84" w:rsidP="00682F7B">
      <w:pPr>
        <w:pStyle w:val="BodyTextIndent"/>
        <w:widowControl w:val="0"/>
        <w:spacing w:line="264" w:lineRule="auto"/>
        <w:rPr>
          <w:rFonts w:cs="Arial"/>
          <w:b/>
          <w:color w:val="auto"/>
          <w:sz w:val="22"/>
          <w:szCs w:val="22"/>
          <w:lang w:val="en-US"/>
        </w:rPr>
      </w:pPr>
      <w:r>
        <w:rPr>
          <w:rFonts w:cs="Arial"/>
          <w:b/>
          <w:noProof/>
          <w:color w:val="auto"/>
          <w:sz w:val="22"/>
          <w:szCs w:val="22"/>
          <w:lang w:val="en-US"/>
        </w:rPr>
        <w:lastRenderedPageBreak/>
        <mc:AlternateContent>
          <mc:Choice Requires="wps">
            <w:drawing>
              <wp:anchor distT="0" distB="0" distL="114300" distR="114300" simplePos="0" relativeHeight="251637248" behindDoc="0" locked="0" layoutInCell="1" allowOverlap="1">
                <wp:simplePos x="0" y="0"/>
                <wp:positionH relativeFrom="column">
                  <wp:posOffset>5852795</wp:posOffset>
                </wp:positionH>
                <wp:positionV relativeFrom="paragraph">
                  <wp:posOffset>-911225</wp:posOffset>
                </wp:positionV>
                <wp:extent cx="985520" cy="10718800"/>
                <wp:effectExtent l="0" t="0" r="5080" b="6350"/>
                <wp:wrapNone/>
                <wp:docPr id="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10718800"/>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DBF10" id="Rectangle 20" o:spid="_x0000_s1026" style="position:absolute;margin-left:460.85pt;margin-top:-71.75pt;width:77.6pt;height:8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" fillcolor="#31849b" stroked="f"/>
            </w:pict>
          </mc:Fallback>
        </mc:AlternateContent>
      </w:r>
      <w:r w:rsidR="00F263EF">
        <w:rPr>
          <w:rFonts w:cs="Arial"/>
          <w:b/>
          <w:noProof/>
          <w:color w:val="215868" w:themeColor="accent5" w:themeShade="80"/>
          <w:sz w:val="22"/>
          <w:szCs w:val="22"/>
          <w:lang w:val="en-US"/>
        </w:rPr>
        <w:drawing>
          <wp:anchor distT="0" distB="0" distL="114300" distR="114300" simplePos="0" relativeHeight="251681280" behindDoc="0" locked="0" layoutInCell="1" allowOverlap="1" wp14:anchorId="40C88A01" wp14:editId="68632D37">
            <wp:simplePos x="904875" y="914400"/>
            <wp:positionH relativeFrom="margin">
              <wp:align>left</wp:align>
            </wp:positionH>
            <wp:positionV relativeFrom="margin">
              <wp:align>top</wp:align>
            </wp:positionV>
            <wp:extent cx="1494790" cy="1704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RK Sizani - Nati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883" cy="1704975"/>
                    </a:xfrm>
                    <a:prstGeom prst="rect">
                      <a:avLst/>
                    </a:prstGeom>
                  </pic:spPr>
                </pic:pic>
              </a:graphicData>
            </a:graphic>
            <wp14:sizeRelH relativeFrom="margin">
              <wp14:pctWidth>0</wp14:pctWidth>
            </wp14:sizeRelH>
            <wp14:sizeRelV relativeFrom="margin">
              <wp14:pctHeight>0</wp14:pctHeight>
            </wp14:sizeRelV>
          </wp:anchor>
        </w:drawing>
      </w:r>
      <w:r w:rsidR="00D36501" w:rsidRPr="00944406">
        <w:rPr>
          <w:rFonts w:cs="Arial"/>
          <w:b/>
          <w:color w:val="215868" w:themeColor="accent5" w:themeShade="80"/>
          <w:sz w:val="22"/>
          <w:szCs w:val="22"/>
        </w:rPr>
        <w:t>FOREWORD</w:t>
      </w:r>
    </w:p>
    <w:p w:rsidR="00D36501" w:rsidRPr="00944406" w:rsidRDefault="00D36501" w:rsidP="003A0585">
      <w:pPr>
        <w:widowControl w:val="0"/>
        <w:spacing w:line="264" w:lineRule="auto"/>
        <w:jc w:val="both"/>
        <w:rPr>
          <w:rFonts w:ascii="Arial" w:hAnsi="Arial" w:cs="Arial"/>
          <w:b/>
          <w:sz w:val="22"/>
          <w:szCs w:val="22"/>
        </w:rPr>
      </w:pPr>
    </w:p>
    <w:p w:rsidR="007123D0" w:rsidRDefault="003F3BEE" w:rsidP="007123D0">
      <w:pPr>
        <w:widowControl w:val="0"/>
        <w:spacing w:line="264" w:lineRule="auto"/>
        <w:jc w:val="both"/>
        <w:rPr>
          <w:rFonts w:ascii="Arial" w:hAnsi="Arial" w:cs="Arial"/>
          <w:sz w:val="22"/>
          <w:szCs w:val="22"/>
        </w:rPr>
      </w:pPr>
      <w:r>
        <w:rPr>
          <w:rFonts w:ascii="Arial" w:hAnsi="Arial" w:cs="Arial"/>
          <w:sz w:val="22"/>
          <w:szCs w:val="22"/>
        </w:rPr>
        <w:t xml:space="preserve">It is with pride and </w:t>
      </w:r>
      <w:proofErr w:type="spellStart"/>
      <w:r>
        <w:rPr>
          <w:rFonts w:ascii="Arial" w:hAnsi="Arial" w:cs="Arial"/>
          <w:sz w:val="22"/>
          <w:szCs w:val="22"/>
        </w:rPr>
        <w:t>honour</w:t>
      </w:r>
      <w:proofErr w:type="spellEnd"/>
      <w:r>
        <w:rPr>
          <w:rFonts w:ascii="Arial" w:hAnsi="Arial" w:cs="Arial"/>
          <w:sz w:val="22"/>
          <w:szCs w:val="22"/>
        </w:rPr>
        <w:t xml:space="preserve"> that I </w:t>
      </w:r>
      <w:r w:rsidR="007123D0">
        <w:rPr>
          <w:rFonts w:ascii="Arial" w:hAnsi="Arial" w:cs="Arial"/>
          <w:sz w:val="22"/>
          <w:szCs w:val="22"/>
        </w:rPr>
        <w:t>submit the Public Service Commission’s (</w:t>
      </w:r>
      <w:proofErr w:type="spellStart"/>
      <w:r w:rsidR="007123D0">
        <w:rPr>
          <w:rFonts w:ascii="Arial" w:hAnsi="Arial" w:cs="Arial"/>
          <w:sz w:val="22"/>
          <w:szCs w:val="22"/>
        </w:rPr>
        <w:t>PSC’s</w:t>
      </w:r>
      <w:proofErr w:type="spellEnd"/>
      <w:r w:rsidR="007123D0">
        <w:rPr>
          <w:rFonts w:ascii="Arial" w:hAnsi="Arial" w:cs="Arial"/>
          <w:sz w:val="22"/>
          <w:szCs w:val="22"/>
        </w:rPr>
        <w:t>) Annu</w:t>
      </w:r>
      <w:r>
        <w:rPr>
          <w:rFonts w:ascii="Arial" w:hAnsi="Arial" w:cs="Arial"/>
          <w:sz w:val="22"/>
          <w:szCs w:val="22"/>
        </w:rPr>
        <w:t>al Performance Plan for the 2016/17</w:t>
      </w:r>
      <w:r w:rsidR="007123D0">
        <w:rPr>
          <w:rFonts w:ascii="Arial" w:hAnsi="Arial" w:cs="Arial"/>
          <w:sz w:val="22"/>
          <w:szCs w:val="22"/>
        </w:rPr>
        <w:t xml:space="preserve"> financial year.  </w:t>
      </w:r>
    </w:p>
    <w:p w:rsidR="007123D0" w:rsidRDefault="007123D0" w:rsidP="007123D0">
      <w:pPr>
        <w:widowControl w:val="0"/>
        <w:spacing w:line="264" w:lineRule="auto"/>
        <w:jc w:val="both"/>
        <w:rPr>
          <w:rFonts w:ascii="Arial" w:hAnsi="Arial" w:cs="Arial"/>
          <w:sz w:val="22"/>
          <w:szCs w:val="22"/>
        </w:rPr>
      </w:pPr>
    </w:p>
    <w:p w:rsidR="00E464E9" w:rsidRDefault="007123D0" w:rsidP="007123D0">
      <w:pPr>
        <w:spacing w:line="264" w:lineRule="auto"/>
        <w:jc w:val="both"/>
        <w:rPr>
          <w:rFonts w:ascii="Arial" w:hAnsi="Arial" w:cs="Arial"/>
          <w:sz w:val="22"/>
          <w:szCs w:val="22"/>
        </w:rPr>
      </w:pPr>
      <w:r>
        <w:rPr>
          <w:rFonts w:ascii="Arial" w:hAnsi="Arial" w:cs="Arial"/>
          <w:sz w:val="22"/>
          <w:szCs w:val="22"/>
        </w:rPr>
        <w:t xml:space="preserve">The Plan </w:t>
      </w:r>
      <w:r w:rsidR="003F3BEE">
        <w:rPr>
          <w:rFonts w:ascii="Arial" w:hAnsi="Arial" w:cs="Arial"/>
          <w:sz w:val="22"/>
          <w:szCs w:val="22"/>
        </w:rPr>
        <w:t xml:space="preserve">highlights the annual targets that the </w:t>
      </w:r>
      <w:proofErr w:type="spellStart"/>
      <w:r w:rsidR="003F3BEE">
        <w:rPr>
          <w:rFonts w:ascii="Arial" w:hAnsi="Arial" w:cs="Arial"/>
          <w:sz w:val="22"/>
          <w:szCs w:val="22"/>
        </w:rPr>
        <w:t>PSC</w:t>
      </w:r>
      <w:proofErr w:type="spellEnd"/>
      <w:r w:rsidR="003F3BEE">
        <w:rPr>
          <w:rFonts w:ascii="Arial" w:hAnsi="Arial" w:cs="Arial"/>
          <w:sz w:val="22"/>
          <w:szCs w:val="22"/>
        </w:rPr>
        <w:t xml:space="preserve"> hopes to achieve in order to </w:t>
      </w:r>
      <w:proofErr w:type="spellStart"/>
      <w:r w:rsidR="003F3BEE">
        <w:rPr>
          <w:rFonts w:ascii="Arial" w:hAnsi="Arial" w:cs="Arial"/>
          <w:sz w:val="22"/>
          <w:szCs w:val="22"/>
        </w:rPr>
        <w:t>r</w:t>
      </w:r>
      <w:r w:rsidR="00E464E9">
        <w:rPr>
          <w:rFonts w:ascii="Arial" w:hAnsi="Arial" w:cs="Arial"/>
          <w:sz w:val="22"/>
          <w:szCs w:val="22"/>
        </w:rPr>
        <w:t>ealise</w:t>
      </w:r>
      <w:proofErr w:type="spellEnd"/>
      <w:r w:rsidR="00E464E9">
        <w:rPr>
          <w:rFonts w:ascii="Arial" w:hAnsi="Arial" w:cs="Arial"/>
          <w:sz w:val="22"/>
          <w:szCs w:val="22"/>
        </w:rPr>
        <w:t xml:space="preserve"> its strategic objectives, and u</w:t>
      </w:r>
      <w:r w:rsidR="001D4ED2">
        <w:rPr>
          <w:rFonts w:ascii="Arial" w:hAnsi="Arial" w:cs="Arial"/>
          <w:sz w:val="22"/>
          <w:szCs w:val="22"/>
        </w:rPr>
        <w:t xml:space="preserve">ltimately its strategic outcome </w:t>
      </w:r>
      <w:r w:rsidR="00E464E9">
        <w:rPr>
          <w:rFonts w:ascii="Arial" w:hAnsi="Arial" w:cs="Arial"/>
          <w:sz w:val="22"/>
          <w:szCs w:val="22"/>
        </w:rPr>
        <w:t xml:space="preserve">oriented goals. An overview of the </w:t>
      </w:r>
      <w:proofErr w:type="spellStart"/>
      <w:r w:rsidR="00E464E9">
        <w:rPr>
          <w:rFonts w:ascii="Arial" w:hAnsi="Arial" w:cs="Arial"/>
          <w:sz w:val="22"/>
          <w:szCs w:val="22"/>
        </w:rPr>
        <w:t>PSC’s</w:t>
      </w:r>
      <w:proofErr w:type="spellEnd"/>
      <w:r w:rsidR="00E464E9">
        <w:rPr>
          <w:rFonts w:ascii="Arial" w:hAnsi="Arial" w:cs="Arial"/>
          <w:sz w:val="22"/>
          <w:szCs w:val="22"/>
        </w:rPr>
        <w:t xml:space="preserve"> budget for the 2016/17 financial year and Medium Term Expenditure Framework estimates is provided. </w:t>
      </w:r>
    </w:p>
    <w:p w:rsidR="00E464E9" w:rsidRDefault="00E464E9" w:rsidP="007123D0">
      <w:pPr>
        <w:spacing w:line="264" w:lineRule="auto"/>
        <w:jc w:val="both"/>
        <w:rPr>
          <w:rFonts w:ascii="Arial" w:hAnsi="Arial" w:cs="Arial"/>
          <w:sz w:val="22"/>
          <w:szCs w:val="22"/>
        </w:rPr>
      </w:pPr>
    </w:p>
    <w:p w:rsidR="007123D0" w:rsidRDefault="00E464E9" w:rsidP="007123D0">
      <w:pPr>
        <w:spacing w:line="264"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PSC</w:t>
      </w:r>
      <w:proofErr w:type="spellEnd"/>
      <w:r>
        <w:rPr>
          <w:rFonts w:ascii="Arial" w:hAnsi="Arial" w:cs="Arial"/>
          <w:sz w:val="22"/>
          <w:szCs w:val="22"/>
        </w:rPr>
        <w:t xml:space="preserve"> held its Strategic Planning Session in July 2015, </w:t>
      </w:r>
      <w:r w:rsidR="00B22D71">
        <w:rPr>
          <w:rFonts w:ascii="Arial" w:hAnsi="Arial" w:cs="Arial"/>
          <w:sz w:val="22"/>
          <w:szCs w:val="22"/>
        </w:rPr>
        <w:t>wherein it</w:t>
      </w:r>
      <w:r w:rsidR="001D4ED2">
        <w:rPr>
          <w:rFonts w:ascii="Arial" w:hAnsi="Arial" w:cs="Arial"/>
          <w:sz w:val="22"/>
          <w:szCs w:val="22"/>
        </w:rPr>
        <w:t xml:space="preserve"> revised its strategic outcome oriented goals and strategic objectives. This was to ensure that there is alignment with our Constitutional mandate. The revised strategic outcome oriented goals are as follows:</w:t>
      </w:r>
    </w:p>
    <w:p w:rsidR="001D4ED2" w:rsidRDefault="001D4ED2" w:rsidP="007123D0">
      <w:pPr>
        <w:spacing w:line="264" w:lineRule="auto"/>
        <w:jc w:val="both"/>
        <w:rPr>
          <w:rFonts w:ascii="Arial" w:hAnsi="Arial" w:cs="Arial"/>
          <w:sz w:val="22"/>
          <w:szCs w:val="22"/>
        </w:rPr>
      </w:pPr>
    </w:p>
    <w:p w:rsidR="001D4ED2" w:rsidRPr="001D4ED2" w:rsidRDefault="001D4ED2" w:rsidP="001D4ED2">
      <w:pPr>
        <w:pStyle w:val="ListParagraph"/>
        <w:numPr>
          <w:ilvl w:val="0"/>
          <w:numId w:val="26"/>
        </w:numPr>
        <w:spacing w:line="264" w:lineRule="auto"/>
        <w:ind w:left="360"/>
        <w:jc w:val="both"/>
        <w:rPr>
          <w:rFonts w:ascii="Arial" w:hAnsi="Arial" w:cs="Arial"/>
          <w:sz w:val="22"/>
          <w:szCs w:val="22"/>
        </w:rPr>
      </w:pPr>
      <w:r w:rsidRPr="001D4ED2">
        <w:rPr>
          <w:rFonts w:ascii="Arial" w:hAnsi="Arial" w:cs="Arial"/>
          <w:sz w:val="22"/>
          <w:szCs w:val="22"/>
        </w:rPr>
        <w:t>Make a positive impact on the attainment of an efficient, economic, effective and development-oriented public service</w:t>
      </w:r>
      <w:r w:rsidR="0074331A">
        <w:rPr>
          <w:rFonts w:ascii="Arial" w:hAnsi="Arial" w:cs="Arial"/>
          <w:sz w:val="22"/>
          <w:szCs w:val="22"/>
        </w:rPr>
        <w:t>.</w:t>
      </w:r>
    </w:p>
    <w:p w:rsidR="001D4ED2" w:rsidRPr="001D4ED2" w:rsidRDefault="001D4ED2" w:rsidP="001D4ED2">
      <w:pPr>
        <w:pStyle w:val="ListParagraph"/>
        <w:numPr>
          <w:ilvl w:val="0"/>
          <w:numId w:val="26"/>
        </w:numPr>
        <w:spacing w:line="264" w:lineRule="auto"/>
        <w:ind w:left="360"/>
        <w:jc w:val="both"/>
        <w:rPr>
          <w:rFonts w:ascii="Arial" w:hAnsi="Arial" w:cs="Arial"/>
          <w:sz w:val="22"/>
          <w:szCs w:val="22"/>
        </w:rPr>
      </w:pPr>
      <w:r w:rsidRPr="001D4ED2">
        <w:rPr>
          <w:rFonts w:ascii="Arial" w:hAnsi="Arial" w:cs="Arial"/>
          <w:sz w:val="22"/>
          <w:szCs w:val="22"/>
        </w:rPr>
        <w:t>Make a positive impact on the attainment of impartial and equitable service delivery that responds to the needs of the people and treat them with dignity</w:t>
      </w:r>
      <w:r w:rsidR="0074331A">
        <w:rPr>
          <w:rFonts w:ascii="Arial" w:hAnsi="Arial" w:cs="Arial"/>
          <w:sz w:val="22"/>
          <w:szCs w:val="22"/>
        </w:rPr>
        <w:t>.</w:t>
      </w:r>
    </w:p>
    <w:p w:rsidR="001D4ED2" w:rsidRPr="001D4ED2" w:rsidRDefault="001D4ED2" w:rsidP="001D4ED2">
      <w:pPr>
        <w:pStyle w:val="ListParagraph"/>
        <w:numPr>
          <w:ilvl w:val="0"/>
          <w:numId w:val="26"/>
        </w:numPr>
        <w:spacing w:line="264" w:lineRule="auto"/>
        <w:ind w:left="360"/>
        <w:jc w:val="both"/>
        <w:rPr>
          <w:rFonts w:ascii="Arial" w:hAnsi="Arial" w:cs="Arial"/>
          <w:sz w:val="22"/>
          <w:szCs w:val="22"/>
        </w:rPr>
      </w:pPr>
      <w:r w:rsidRPr="001D4ED2">
        <w:rPr>
          <w:rFonts w:ascii="Arial" w:hAnsi="Arial" w:cs="Arial"/>
          <w:sz w:val="22"/>
          <w:szCs w:val="22"/>
        </w:rPr>
        <w:t>Strengthened institutional capacity</w:t>
      </w:r>
      <w:r w:rsidR="0074331A">
        <w:rPr>
          <w:rFonts w:ascii="Arial" w:hAnsi="Arial" w:cs="Arial"/>
          <w:sz w:val="22"/>
          <w:szCs w:val="22"/>
        </w:rPr>
        <w:t>.</w:t>
      </w:r>
    </w:p>
    <w:p w:rsidR="001D4ED2" w:rsidRPr="001D4ED2" w:rsidRDefault="001D4ED2" w:rsidP="001D4ED2">
      <w:pPr>
        <w:pStyle w:val="ListParagraph"/>
        <w:numPr>
          <w:ilvl w:val="0"/>
          <w:numId w:val="26"/>
        </w:numPr>
        <w:spacing w:line="264" w:lineRule="auto"/>
        <w:ind w:left="360"/>
        <w:jc w:val="both"/>
        <w:rPr>
          <w:rFonts w:ascii="Arial" w:hAnsi="Arial" w:cs="Arial"/>
          <w:sz w:val="22"/>
          <w:szCs w:val="22"/>
        </w:rPr>
      </w:pPr>
      <w:r w:rsidRPr="001D4ED2">
        <w:rPr>
          <w:rFonts w:ascii="Arial" w:hAnsi="Arial" w:cs="Arial"/>
          <w:sz w:val="22"/>
          <w:szCs w:val="22"/>
        </w:rPr>
        <w:t>Make a positive impact on the attainment of sound labour relations and human resource management</w:t>
      </w:r>
      <w:r w:rsidR="0074331A">
        <w:rPr>
          <w:rFonts w:ascii="Arial" w:hAnsi="Arial" w:cs="Arial"/>
          <w:sz w:val="22"/>
          <w:szCs w:val="22"/>
        </w:rPr>
        <w:t>.</w:t>
      </w:r>
    </w:p>
    <w:p w:rsidR="007123D0" w:rsidRDefault="007123D0" w:rsidP="007123D0">
      <w:pPr>
        <w:spacing w:line="264" w:lineRule="auto"/>
        <w:jc w:val="both"/>
        <w:rPr>
          <w:rFonts w:ascii="Arial" w:hAnsi="Arial" w:cs="Arial"/>
          <w:sz w:val="22"/>
          <w:szCs w:val="22"/>
        </w:rPr>
      </w:pPr>
    </w:p>
    <w:p w:rsidR="0074331A" w:rsidRDefault="0074331A" w:rsidP="007123D0">
      <w:pPr>
        <w:spacing w:line="264" w:lineRule="auto"/>
        <w:jc w:val="both"/>
        <w:rPr>
          <w:rFonts w:ascii="Arial" w:hAnsi="Arial" w:cs="Arial"/>
          <w:sz w:val="22"/>
          <w:szCs w:val="22"/>
        </w:rPr>
      </w:pPr>
      <w:r>
        <w:rPr>
          <w:rFonts w:ascii="Arial" w:hAnsi="Arial" w:cs="Arial"/>
          <w:sz w:val="22"/>
          <w:szCs w:val="22"/>
        </w:rPr>
        <w:t xml:space="preserve">All the initiatives developed by the </w:t>
      </w:r>
      <w:proofErr w:type="spellStart"/>
      <w:r>
        <w:rPr>
          <w:rFonts w:ascii="Arial" w:hAnsi="Arial" w:cs="Arial"/>
          <w:sz w:val="22"/>
          <w:szCs w:val="22"/>
        </w:rPr>
        <w:t>PSC</w:t>
      </w:r>
      <w:proofErr w:type="spellEnd"/>
      <w:r>
        <w:rPr>
          <w:rFonts w:ascii="Arial" w:hAnsi="Arial" w:cs="Arial"/>
          <w:sz w:val="22"/>
          <w:szCs w:val="22"/>
        </w:rPr>
        <w:t xml:space="preserve"> will be focused </w:t>
      </w:r>
      <w:r w:rsidR="00C036F8">
        <w:rPr>
          <w:rFonts w:ascii="Arial" w:hAnsi="Arial" w:cs="Arial"/>
          <w:sz w:val="22"/>
          <w:szCs w:val="22"/>
        </w:rPr>
        <w:t>towards achieving</w:t>
      </w:r>
      <w:r>
        <w:rPr>
          <w:rFonts w:ascii="Arial" w:hAnsi="Arial" w:cs="Arial"/>
          <w:sz w:val="22"/>
          <w:szCs w:val="22"/>
        </w:rPr>
        <w:t xml:space="preserve"> these goals.</w:t>
      </w:r>
      <w:r w:rsidR="00C036F8">
        <w:rPr>
          <w:rFonts w:ascii="Arial" w:hAnsi="Arial" w:cs="Arial"/>
          <w:sz w:val="22"/>
          <w:szCs w:val="22"/>
        </w:rPr>
        <w:t xml:space="preserve"> I will provide the necessary leadership and guidance to support the successful implementation of this Plan.</w:t>
      </w:r>
      <w:r>
        <w:rPr>
          <w:rFonts w:ascii="Arial" w:hAnsi="Arial" w:cs="Arial"/>
          <w:sz w:val="22"/>
          <w:szCs w:val="22"/>
        </w:rPr>
        <w:t xml:space="preserve">  </w:t>
      </w:r>
    </w:p>
    <w:p w:rsidR="00E33A3B" w:rsidRDefault="00E33A3B" w:rsidP="003A0585">
      <w:pPr>
        <w:widowControl w:val="0"/>
        <w:spacing w:line="264" w:lineRule="auto"/>
        <w:jc w:val="both"/>
        <w:rPr>
          <w:rFonts w:ascii="Arial" w:hAnsi="Arial" w:cs="Arial"/>
          <w:noProof/>
          <w:sz w:val="22"/>
          <w:szCs w:val="22"/>
          <w:lang w:val="en-ZA" w:eastAsia="en-ZA"/>
        </w:rPr>
      </w:pPr>
    </w:p>
    <w:p w:rsidR="00D36501" w:rsidRPr="00944406" w:rsidRDefault="00E33A3B" w:rsidP="003A0585">
      <w:pPr>
        <w:widowControl w:val="0"/>
        <w:spacing w:line="264" w:lineRule="auto"/>
        <w:jc w:val="both"/>
        <w:rPr>
          <w:rFonts w:ascii="Arial" w:hAnsi="Arial" w:cs="Arial"/>
          <w:sz w:val="22"/>
          <w:szCs w:val="22"/>
        </w:rPr>
      </w:pPr>
      <w:r>
        <w:rPr>
          <w:rFonts w:ascii="Arial" w:hAnsi="Arial" w:cs="Arial"/>
          <w:noProof/>
          <w:sz w:val="22"/>
          <w:szCs w:val="22"/>
        </w:rPr>
        <w:drawing>
          <wp:inline distT="0" distB="0" distL="0" distR="0">
            <wp:extent cx="1219200" cy="66639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signature 2015.jpg"/>
                    <pic:cNvPicPr/>
                  </pic:nvPicPr>
                  <pic:blipFill rotWithShape="1">
                    <a:blip r:embed="rId14" cstate="print">
                      <a:extLst>
                        <a:ext uri="{28A0092B-C50C-407E-A947-70E740481C1C}">
                          <a14:useLocalDpi xmlns:a14="http://schemas.microsoft.com/office/drawing/2010/main" val="0"/>
                        </a:ext>
                      </a:extLst>
                    </a:blip>
                    <a:srcRect l="4409" t="37544" r="10406" b="29528"/>
                    <a:stretch/>
                  </pic:blipFill>
                  <pic:spPr bwMode="auto">
                    <a:xfrm>
                      <a:off x="0" y="0"/>
                      <a:ext cx="1220386" cy="667043"/>
                    </a:xfrm>
                    <a:prstGeom prst="rect">
                      <a:avLst/>
                    </a:prstGeom>
                    <a:ln>
                      <a:noFill/>
                    </a:ln>
                    <a:extLst>
                      <a:ext uri="{53640926-AAD7-44D8-BBD7-CCE9431645EC}">
                        <a14:shadowObscured xmlns:a14="http://schemas.microsoft.com/office/drawing/2010/main"/>
                      </a:ext>
                    </a:extLst>
                  </pic:spPr>
                </pic:pic>
              </a:graphicData>
            </a:graphic>
          </wp:inline>
        </w:drawing>
      </w:r>
    </w:p>
    <w:p w:rsidR="00F937C6" w:rsidRPr="002148AC" w:rsidRDefault="00F937C6" w:rsidP="00F937C6">
      <w:pPr>
        <w:widowControl w:val="0"/>
        <w:spacing w:line="264" w:lineRule="auto"/>
        <w:jc w:val="both"/>
        <w:rPr>
          <w:rFonts w:ascii="Arial" w:hAnsi="Arial" w:cs="Arial"/>
          <w:b/>
          <w:color w:val="215868" w:themeColor="accent5" w:themeShade="80"/>
          <w:sz w:val="22"/>
          <w:szCs w:val="22"/>
        </w:rPr>
      </w:pPr>
      <w:proofErr w:type="spellStart"/>
      <w:r>
        <w:rPr>
          <w:rFonts w:ascii="Arial" w:hAnsi="Arial" w:cs="Arial"/>
          <w:b/>
          <w:color w:val="215868" w:themeColor="accent5" w:themeShade="80"/>
          <w:sz w:val="22"/>
          <w:szCs w:val="22"/>
        </w:rPr>
        <w:t>RK</w:t>
      </w:r>
      <w:proofErr w:type="spellEnd"/>
      <w:r>
        <w:rPr>
          <w:rFonts w:ascii="Arial" w:hAnsi="Arial" w:cs="Arial"/>
          <w:b/>
          <w:color w:val="215868" w:themeColor="accent5" w:themeShade="80"/>
          <w:sz w:val="22"/>
          <w:szCs w:val="22"/>
        </w:rPr>
        <w:t xml:space="preserve"> SIZANI</w:t>
      </w:r>
    </w:p>
    <w:p w:rsidR="00F937C6" w:rsidRPr="002148AC" w:rsidRDefault="00F937C6" w:rsidP="00F937C6">
      <w:pPr>
        <w:widowControl w:val="0"/>
        <w:spacing w:line="264" w:lineRule="auto"/>
        <w:jc w:val="both"/>
        <w:rPr>
          <w:rFonts w:ascii="Arial" w:hAnsi="Arial" w:cs="Arial"/>
          <w:b/>
          <w:color w:val="215868" w:themeColor="accent5" w:themeShade="80"/>
          <w:sz w:val="22"/>
          <w:szCs w:val="22"/>
        </w:rPr>
      </w:pPr>
      <w:r w:rsidRPr="002148AC">
        <w:rPr>
          <w:rFonts w:ascii="Arial" w:hAnsi="Arial" w:cs="Arial"/>
          <w:b/>
          <w:color w:val="215868" w:themeColor="accent5" w:themeShade="80"/>
          <w:sz w:val="22"/>
          <w:szCs w:val="22"/>
        </w:rPr>
        <w:t>CHAIRPERSON: PUBLIC SERVICE COMMISSION</w:t>
      </w:r>
    </w:p>
    <w:p w:rsidR="00D36501" w:rsidRPr="00944406" w:rsidRDefault="00D36501" w:rsidP="003A0585">
      <w:pPr>
        <w:spacing w:line="264" w:lineRule="auto"/>
        <w:rPr>
          <w:rFonts w:ascii="Arial" w:hAnsi="Arial" w:cs="Arial"/>
          <w:sz w:val="22"/>
          <w:szCs w:val="22"/>
        </w:rPr>
      </w:pPr>
      <w:r w:rsidRPr="00944406">
        <w:rPr>
          <w:rFonts w:ascii="Arial" w:hAnsi="Arial" w:cs="Arial"/>
          <w:sz w:val="22"/>
          <w:szCs w:val="22"/>
        </w:rPr>
        <w:br w:type="page"/>
      </w:r>
    </w:p>
    <w:p w:rsidR="00D36501" w:rsidRPr="00944406" w:rsidRDefault="00D36501" w:rsidP="003A0585">
      <w:pPr>
        <w:widowControl w:val="0"/>
        <w:spacing w:line="264" w:lineRule="auto"/>
        <w:rPr>
          <w:rFonts w:ascii="Arial" w:hAnsi="Arial" w:cs="Arial"/>
          <w:b/>
          <w:color w:val="215868" w:themeColor="accent5" w:themeShade="80"/>
          <w:sz w:val="22"/>
          <w:szCs w:val="22"/>
        </w:rPr>
      </w:pPr>
      <w:r w:rsidRPr="00944406">
        <w:rPr>
          <w:rFonts w:ascii="Arial" w:hAnsi="Arial" w:cs="Arial"/>
          <w:b/>
          <w:color w:val="215868" w:themeColor="accent5" w:themeShade="80"/>
          <w:sz w:val="22"/>
          <w:szCs w:val="22"/>
        </w:rPr>
        <w:lastRenderedPageBreak/>
        <w:t>OFFICIAL SIGN-OFF</w:t>
      </w:r>
    </w:p>
    <w:p w:rsidR="00D36501" w:rsidRPr="00944406" w:rsidRDefault="00D36501" w:rsidP="003A0585">
      <w:pPr>
        <w:widowControl w:val="0"/>
        <w:spacing w:line="264" w:lineRule="auto"/>
        <w:jc w:val="both"/>
        <w:rPr>
          <w:rFonts w:ascii="Arial" w:hAnsi="Arial" w:cs="Arial"/>
          <w:sz w:val="22"/>
          <w:szCs w:val="22"/>
        </w:rPr>
      </w:pPr>
    </w:p>
    <w:p w:rsidR="00D36501" w:rsidRPr="006A5040" w:rsidRDefault="00D36501" w:rsidP="003A0585">
      <w:pPr>
        <w:widowControl w:val="0"/>
        <w:spacing w:line="264" w:lineRule="auto"/>
        <w:jc w:val="both"/>
        <w:rPr>
          <w:rFonts w:ascii="Arial" w:hAnsi="Arial" w:cs="Arial"/>
          <w:sz w:val="22"/>
          <w:szCs w:val="22"/>
        </w:rPr>
      </w:pPr>
      <w:r w:rsidRPr="006A5040">
        <w:rPr>
          <w:rFonts w:ascii="Arial" w:hAnsi="Arial" w:cs="Arial"/>
          <w:sz w:val="22"/>
          <w:szCs w:val="22"/>
        </w:rPr>
        <w:t>It is hereby certified that this Annual Performance Plan:</w:t>
      </w:r>
    </w:p>
    <w:p w:rsidR="00D36501" w:rsidRPr="006A5040" w:rsidRDefault="00D36501" w:rsidP="003A0585">
      <w:pPr>
        <w:widowControl w:val="0"/>
        <w:spacing w:line="264" w:lineRule="auto"/>
        <w:jc w:val="both"/>
        <w:rPr>
          <w:rFonts w:ascii="Arial" w:hAnsi="Arial" w:cs="Arial"/>
          <w:sz w:val="22"/>
          <w:szCs w:val="22"/>
        </w:rPr>
      </w:pPr>
    </w:p>
    <w:p w:rsidR="00D36501" w:rsidRPr="006A5040" w:rsidRDefault="00D36501" w:rsidP="00860BA0">
      <w:pPr>
        <w:pStyle w:val="ListParagraph"/>
        <w:widowControl w:val="0"/>
        <w:numPr>
          <w:ilvl w:val="0"/>
          <w:numId w:val="5"/>
        </w:numPr>
        <w:spacing w:line="264" w:lineRule="auto"/>
        <w:ind w:left="360"/>
        <w:contextualSpacing/>
        <w:jc w:val="both"/>
        <w:rPr>
          <w:rFonts w:ascii="Arial" w:hAnsi="Arial" w:cs="Arial"/>
          <w:b/>
          <w:sz w:val="22"/>
          <w:szCs w:val="22"/>
        </w:rPr>
      </w:pPr>
      <w:r w:rsidRPr="006A5040">
        <w:rPr>
          <w:rFonts w:ascii="Arial" w:hAnsi="Arial" w:cs="Arial"/>
          <w:sz w:val="22"/>
          <w:szCs w:val="22"/>
        </w:rPr>
        <w:t xml:space="preserve">was developed by the management of the Office of the Public Service Commission under the guidance of </w:t>
      </w:r>
      <w:r w:rsidR="00E62828">
        <w:rPr>
          <w:rFonts w:ascii="Arial" w:hAnsi="Arial" w:cs="Arial"/>
          <w:sz w:val="22"/>
          <w:szCs w:val="22"/>
        </w:rPr>
        <w:t>Adv</w:t>
      </w:r>
      <w:r w:rsidR="00142DF5">
        <w:rPr>
          <w:rFonts w:ascii="Arial" w:hAnsi="Arial" w:cs="Arial"/>
          <w:sz w:val="22"/>
          <w:szCs w:val="22"/>
        </w:rPr>
        <w:t>ocate</w:t>
      </w:r>
      <w:r w:rsidR="00E62828">
        <w:rPr>
          <w:rFonts w:ascii="Arial" w:hAnsi="Arial" w:cs="Arial"/>
          <w:sz w:val="22"/>
          <w:szCs w:val="22"/>
        </w:rPr>
        <w:t xml:space="preserve"> Sizani</w:t>
      </w:r>
      <w:r w:rsidRPr="006A5040">
        <w:rPr>
          <w:rFonts w:ascii="Arial" w:hAnsi="Arial" w:cs="Arial"/>
          <w:sz w:val="22"/>
          <w:szCs w:val="22"/>
        </w:rPr>
        <w:t>, Chairperson of the Public Service Commission;</w:t>
      </w:r>
    </w:p>
    <w:p w:rsidR="00D36501" w:rsidRPr="006A5040" w:rsidRDefault="00D36501" w:rsidP="00860BA0">
      <w:pPr>
        <w:pStyle w:val="ListParagraph"/>
        <w:widowControl w:val="0"/>
        <w:numPr>
          <w:ilvl w:val="0"/>
          <w:numId w:val="5"/>
        </w:numPr>
        <w:spacing w:line="264" w:lineRule="auto"/>
        <w:ind w:left="360"/>
        <w:contextualSpacing/>
        <w:jc w:val="both"/>
        <w:rPr>
          <w:rFonts w:ascii="Arial" w:hAnsi="Arial" w:cs="Arial"/>
          <w:sz w:val="22"/>
          <w:szCs w:val="22"/>
        </w:rPr>
      </w:pPr>
      <w:r w:rsidRPr="006A5040">
        <w:rPr>
          <w:rFonts w:ascii="Arial" w:hAnsi="Arial" w:cs="Arial"/>
          <w:sz w:val="22"/>
          <w:szCs w:val="22"/>
        </w:rPr>
        <w:t xml:space="preserve">was prepared in line with the </w:t>
      </w:r>
      <w:r w:rsidR="00C036F8">
        <w:rPr>
          <w:rFonts w:ascii="Arial" w:hAnsi="Arial" w:cs="Arial"/>
          <w:sz w:val="22"/>
          <w:szCs w:val="22"/>
        </w:rPr>
        <w:t>2015/16 – 2019/20</w:t>
      </w:r>
      <w:r w:rsidRPr="006A5040">
        <w:rPr>
          <w:rFonts w:ascii="Arial" w:hAnsi="Arial" w:cs="Arial"/>
          <w:sz w:val="22"/>
          <w:szCs w:val="22"/>
        </w:rPr>
        <w:t xml:space="preserve"> Strategic Plan of the Public Service Commission; and</w:t>
      </w:r>
    </w:p>
    <w:p w:rsidR="00D36501" w:rsidRPr="006A5040" w:rsidRDefault="001E0564" w:rsidP="003A0585">
      <w:pPr>
        <w:pStyle w:val="ListParagraph"/>
        <w:widowControl w:val="0"/>
        <w:numPr>
          <w:ilvl w:val="0"/>
          <w:numId w:val="5"/>
        </w:numPr>
        <w:spacing w:line="264" w:lineRule="auto"/>
        <w:ind w:left="360"/>
        <w:contextualSpacing/>
        <w:jc w:val="both"/>
        <w:rPr>
          <w:rFonts w:ascii="Arial" w:hAnsi="Arial" w:cs="Arial"/>
          <w:sz w:val="22"/>
          <w:szCs w:val="22"/>
        </w:rPr>
      </w:pPr>
      <w:r w:rsidRPr="006A5040">
        <w:rPr>
          <w:rFonts w:ascii="Arial" w:hAnsi="Arial" w:cs="Arial"/>
          <w:sz w:val="22"/>
          <w:szCs w:val="22"/>
        </w:rPr>
        <w:t xml:space="preserve">accurately reflects </w:t>
      </w:r>
      <w:r w:rsidR="00DE1708" w:rsidRPr="006A5040">
        <w:rPr>
          <w:rFonts w:ascii="Arial" w:hAnsi="Arial" w:cs="Arial"/>
          <w:sz w:val="22"/>
          <w:szCs w:val="22"/>
        </w:rPr>
        <w:t>t</w:t>
      </w:r>
      <w:r w:rsidRPr="006A5040">
        <w:rPr>
          <w:rFonts w:ascii="Arial" w:hAnsi="Arial" w:cs="Arial"/>
          <w:sz w:val="22"/>
          <w:szCs w:val="22"/>
        </w:rPr>
        <w:t>he performance targets which the Public Service Commission will endeavour to achieve given the resources made available in the budget for the 201</w:t>
      </w:r>
      <w:r w:rsidR="00C036F8">
        <w:rPr>
          <w:rFonts w:ascii="Arial" w:hAnsi="Arial" w:cs="Arial"/>
          <w:sz w:val="22"/>
          <w:szCs w:val="22"/>
        </w:rPr>
        <w:t>6</w:t>
      </w:r>
      <w:r w:rsidRPr="006A5040">
        <w:rPr>
          <w:rFonts w:ascii="Arial" w:hAnsi="Arial" w:cs="Arial"/>
          <w:sz w:val="22"/>
          <w:szCs w:val="22"/>
        </w:rPr>
        <w:t>/1</w:t>
      </w:r>
      <w:r w:rsidR="00C036F8">
        <w:rPr>
          <w:rFonts w:ascii="Arial" w:hAnsi="Arial" w:cs="Arial"/>
          <w:sz w:val="22"/>
          <w:szCs w:val="22"/>
        </w:rPr>
        <w:t>7</w:t>
      </w:r>
      <w:r w:rsidRPr="006A5040">
        <w:rPr>
          <w:rFonts w:ascii="Arial" w:hAnsi="Arial" w:cs="Arial"/>
          <w:sz w:val="22"/>
          <w:szCs w:val="22"/>
        </w:rPr>
        <w:t xml:space="preserve"> financial year.</w:t>
      </w:r>
    </w:p>
    <w:p w:rsidR="00D36501" w:rsidRPr="00944406" w:rsidRDefault="00D36501" w:rsidP="003A0585">
      <w:pPr>
        <w:autoSpaceDE w:val="0"/>
        <w:autoSpaceDN w:val="0"/>
        <w:adjustRightInd w:val="0"/>
        <w:spacing w:line="264" w:lineRule="auto"/>
        <w:rPr>
          <w:rFonts w:ascii="Arial" w:hAnsi="Arial" w:cs="Arial"/>
          <w:b/>
          <w:bCs/>
          <w:sz w:val="22"/>
          <w:szCs w:val="22"/>
          <w:lang w:eastAsia="en-ZA"/>
        </w:rPr>
      </w:pPr>
    </w:p>
    <w:p w:rsidR="00D36501" w:rsidRPr="00944406" w:rsidRDefault="006E522A" w:rsidP="003A0585">
      <w:pPr>
        <w:autoSpaceDE w:val="0"/>
        <w:autoSpaceDN w:val="0"/>
        <w:adjustRightInd w:val="0"/>
        <w:spacing w:line="264" w:lineRule="auto"/>
        <w:rPr>
          <w:rFonts w:ascii="Arial" w:hAnsi="Arial" w:cs="Arial"/>
          <w:b/>
          <w:bCs/>
          <w:sz w:val="22"/>
          <w:szCs w:val="22"/>
          <w:lang w:eastAsia="en-ZA"/>
        </w:rPr>
      </w:pPr>
      <w:r>
        <w:rPr>
          <w:noProof/>
        </w:rPr>
        <w:drawing>
          <wp:inline distT="0" distB="0" distL="0" distR="0" wp14:anchorId="18BF5F7D" wp14:editId="383E440B">
            <wp:extent cx="1310640" cy="638175"/>
            <wp:effectExtent l="0" t="0" r="3810" b="9525"/>
            <wp:docPr id="7" name="Picture 7"/>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rotWithShape="1">
                    <a:blip r:embed="rId15" cstate="print">
                      <a:extLst>
                        <a:ext uri="{28A0092B-C50C-407E-A947-70E740481C1C}">
                          <a14:useLocalDpi xmlns:a14="http://schemas.microsoft.com/office/drawing/2010/main" val="0"/>
                        </a:ext>
                      </a:extLst>
                    </a:blip>
                    <a:srcRect l="10416" t="39862" b="29301"/>
                    <a:stretch/>
                  </pic:blipFill>
                  <pic:spPr bwMode="auto">
                    <a:xfrm>
                      <a:off x="0" y="0"/>
                      <a:ext cx="1310640" cy="63817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sz w:val="22"/>
          <w:szCs w:val="22"/>
          <w:lang w:eastAsia="en-ZA"/>
        </w:rPr>
        <w:t xml:space="preserve"> </w:t>
      </w:r>
      <w:r>
        <w:rPr>
          <w:rFonts w:ascii="Arial" w:hAnsi="Arial" w:cs="Arial"/>
          <w:b/>
          <w:bCs/>
          <w:sz w:val="22"/>
          <w:szCs w:val="22"/>
          <w:lang w:eastAsia="en-ZA"/>
        </w:rPr>
        <w:tab/>
      </w:r>
      <w:r>
        <w:rPr>
          <w:rFonts w:ascii="Arial" w:hAnsi="Arial" w:cs="Arial"/>
          <w:b/>
          <w:bCs/>
          <w:sz w:val="22"/>
          <w:szCs w:val="22"/>
          <w:lang w:eastAsia="en-ZA"/>
        </w:rPr>
        <w:tab/>
      </w:r>
      <w:r>
        <w:rPr>
          <w:rFonts w:ascii="Arial" w:hAnsi="Arial" w:cs="Arial"/>
          <w:b/>
          <w:bCs/>
          <w:sz w:val="22"/>
          <w:szCs w:val="22"/>
          <w:lang w:eastAsia="en-ZA"/>
        </w:rPr>
        <w:tab/>
      </w:r>
      <w:r>
        <w:rPr>
          <w:rFonts w:ascii="Arial" w:hAnsi="Arial" w:cs="Arial"/>
          <w:b/>
          <w:bCs/>
          <w:sz w:val="22"/>
          <w:szCs w:val="22"/>
          <w:lang w:eastAsia="en-ZA"/>
        </w:rPr>
        <w:tab/>
      </w:r>
      <w:r>
        <w:rPr>
          <w:rFonts w:ascii="Arial" w:hAnsi="Arial" w:cs="Arial"/>
          <w:b/>
          <w:bCs/>
          <w:sz w:val="22"/>
          <w:szCs w:val="22"/>
          <w:lang w:eastAsia="en-ZA"/>
        </w:rPr>
        <w:tab/>
      </w:r>
      <w:r>
        <w:rPr>
          <w:noProof/>
        </w:rPr>
        <w:drawing>
          <wp:inline distT="0" distB="0" distL="0" distR="0" wp14:anchorId="48F62FF9" wp14:editId="084C4CA4">
            <wp:extent cx="447675" cy="1114425"/>
            <wp:effectExtent l="9525" t="0" r="0" b="0"/>
            <wp:docPr id="9" name="Picture 9"/>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rotWithShape="1">
                    <a:blip r:embed="rId16" cstate="print">
                      <a:extLst>
                        <a:ext uri="{28A0092B-C50C-407E-A947-70E740481C1C}">
                          <a14:useLocalDpi xmlns:a14="http://schemas.microsoft.com/office/drawing/2010/main" val="0"/>
                        </a:ext>
                      </a:extLst>
                    </a:blip>
                    <a:srcRect l="38801" t="51184" r="52910" b="32975"/>
                    <a:stretch/>
                  </pic:blipFill>
                  <pic:spPr bwMode="auto">
                    <a:xfrm rot="5400000">
                      <a:off x="0" y="0"/>
                      <a:ext cx="447675" cy="1114425"/>
                    </a:xfrm>
                    <a:prstGeom prst="rect">
                      <a:avLst/>
                    </a:prstGeom>
                    <a:ln>
                      <a:noFill/>
                    </a:ln>
                    <a:extLst>
                      <a:ext uri="{53640926-AAD7-44D8-BBD7-CCE9431645EC}">
                        <a14:shadowObscured xmlns:a14="http://schemas.microsoft.com/office/drawing/2010/main"/>
                      </a:ext>
                    </a:extLst>
                  </pic:spPr>
                </pic:pic>
              </a:graphicData>
            </a:graphic>
          </wp:inline>
        </w:drawing>
      </w:r>
    </w:p>
    <w:p w:rsidR="007334EF" w:rsidRPr="00545E84" w:rsidRDefault="00E62828" w:rsidP="00E62828">
      <w:pPr>
        <w:autoSpaceDE w:val="0"/>
        <w:autoSpaceDN w:val="0"/>
        <w:adjustRightInd w:val="0"/>
        <w:spacing w:line="264" w:lineRule="auto"/>
        <w:jc w:val="both"/>
        <w:rPr>
          <w:rFonts w:ascii="Arial" w:hAnsi="Arial" w:cs="Arial"/>
          <w:b/>
          <w:bCs/>
          <w:color w:val="215868" w:themeColor="accent5" w:themeShade="80"/>
          <w:sz w:val="22"/>
          <w:szCs w:val="22"/>
          <w:lang w:eastAsia="en-ZA"/>
        </w:rPr>
      </w:pPr>
      <w:r w:rsidRPr="002148AC">
        <w:rPr>
          <w:rFonts w:ascii="Arial" w:hAnsi="Arial" w:cs="Arial"/>
          <w:b/>
          <w:bCs/>
          <w:color w:val="215868" w:themeColor="accent5" w:themeShade="80"/>
          <w:sz w:val="22"/>
          <w:szCs w:val="22"/>
          <w:lang w:eastAsia="en-ZA"/>
        </w:rPr>
        <w:t xml:space="preserve">MS BONTLE P LERUMO </w:t>
      </w:r>
      <w:r w:rsidRPr="002148AC">
        <w:rPr>
          <w:rFonts w:ascii="Arial" w:hAnsi="Arial" w:cs="Arial"/>
          <w:b/>
          <w:bCs/>
          <w:color w:val="215868" w:themeColor="accent5" w:themeShade="80"/>
          <w:sz w:val="22"/>
          <w:szCs w:val="22"/>
          <w:lang w:eastAsia="en-ZA"/>
        </w:rPr>
        <w:tab/>
      </w:r>
      <w:r w:rsidR="00D36501" w:rsidRPr="00944406">
        <w:rPr>
          <w:rFonts w:ascii="Arial" w:hAnsi="Arial" w:cs="Arial"/>
          <w:b/>
          <w:bCs/>
          <w:color w:val="215868" w:themeColor="accent5" w:themeShade="80"/>
          <w:sz w:val="22"/>
          <w:szCs w:val="22"/>
          <w:lang w:eastAsia="en-ZA"/>
        </w:rPr>
        <w:tab/>
      </w:r>
      <w:r w:rsidR="00D36501" w:rsidRPr="00944406">
        <w:rPr>
          <w:rFonts w:ascii="Arial" w:hAnsi="Arial" w:cs="Arial"/>
          <w:b/>
          <w:bCs/>
          <w:color w:val="215868" w:themeColor="accent5" w:themeShade="80"/>
          <w:sz w:val="22"/>
          <w:szCs w:val="22"/>
          <w:lang w:eastAsia="en-ZA"/>
        </w:rPr>
        <w:tab/>
      </w:r>
      <w:r w:rsidR="00D36501" w:rsidRPr="00944406">
        <w:rPr>
          <w:rFonts w:ascii="Arial" w:hAnsi="Arial" w:cs="Arial"/>
          <w:b/>
          <w:bCs/>
          <w:color w:val="215868" w:themeColor="accent5" w:themeShade="80"/>
          <w:sz w:val="22"/>
          <w:szCs w:val="22"/>
          <w:lang w:eastAsia="en-ZA"/>
        </w:rPr>
        <w:tab/>
      </w:r>
      <w:r w:rsidRPr="002148AC">
        <w:rPr>
          <w:rFonts w:ascii="Arial" w:hAnsi="Arial" w:cs="Arial"/>
          <w:b/>
          <w:bCs/>
          <w:color w:val="215868" w:themeColor="accent5" w:themeShade="80"/>
          <w:sz w:val="22"/>
          <w:szCs w:val="22"/>
          <w:lang w:eastAsia="en-ZA"/>
        </w:rPr>
        <w:t>MS T</w:t>
      </w:r>
      <w:r>
        <w:rPr>
          <w:rFonts w:ascii="Arial" w:hAnsi="Arial" w:cs="Arial"/>
          <w:b/>
          <w:bCs/>
          <w:color w:val="215868" w:themeColor="accent5" w:themeShade="80"/>
          <w:sz w:val="22"/>
          <w:szCs w:val="22"/>
          <w:lang w:eastAsia="en-ZA"/>
        </w:rPr>
        <w:t xml:space="preserve">HEMBI </w:t>
      </w:r>
      <w:r w:rsidRPr="002148AC">
        <w:rPr>
          <w:rFonts w:ascii="Arial" w:hAnsi="Arial" w:cs="Arial"/>
          <w:b/>
          <w:bCs/>
          <w:color w:val="215868" w:themeColor="accent5" w:themeShade="80"/>
          <w:sz w:val="22"/>
          <w:szCs w:val="22"/>
          <w:lang w:eastAsia="en-ZA"/>
        </w:rPr>
        <w:t>M NKUNA</w:t>
      </w:r>
    </w:p>
    <w:p w:rsidR="00D36501" w:rsidRPr="00944406" w:rsidRDefault="00D36501" w:rsidP="003A0585">
      <w:pPr>
        <w:autoSpaceDE w:val="0"/>
        <w:autoSpaceDN w:val="0"/>
        <w:adjustRightInd w:val="0"/>
        <w:spacing w:line="264" w:lineRule="auto"/>
        <w:rPr>
          <w:rFonts w:ascii="Arial" w:hAnsi="Arial" w:cs="Arial"/>
          <w:b/>
          <w:bCs/>
          <w:sz w:val="22"/>
          <w:szCs w:val="22"/>
          <w:lang w:eastAsia="en-ZA"/>
        </w:rPr>
      </w:pPr>
      <w:r w:rsidRPr="00944406">
        <w:rPr>
          <w:rFonts w:ascii="Arial" w:hAnsi="Arial" w:cs="Arial"/>
          <w:b/>
          <w:bCs/>
          <w:sz w:val="22"/>
          <w:szCs w:val="22"/>
          <w:lang w:eastAsia="en-ZA"/>
        </w:rPr>
        <w:t xml:space="preserve">Chief Financial Officer </w:t>
      </w:r>
      <w:r w:rsidRPr="00944406">
        <w:rPr>
          <w:rFonts w:ascii="Arial" w:hAnsi="Arial" w:cs="Arial"/>
          <w:b/>
          <w:bCs/>
          <w:sz w:val="22"/>
          <w:szCs w:val="22"/>
          <w:lang w:eastAsia="en-ZA"/>
        </w:rPr>
        <w:tab/>
      </w:r>
      <w:r w:rsidRPr="00944406">
        <w:rPr>
          <w:rFonts w:ascii="Arial" w:hAnsi="Arial" w:cs="Arial"/>
          <w:b/>
          <w:bCs/>
          <w:sz w:val="22"/>
          <w:szCs w:val="22"/>
          <w:lang w:eastAsia="en-ZA"/>
        </w:rPr>
        <w:tab/>
      </w:r>
      <w:r w:rsidRPr="00944406">
        <w:rPr>
          <w:rFonts w:ascii="Arial" w:hAnsi="Arial" w:cs="Arial"/>
          <w:b/>
          <w:bCs/>
          <w:sz w:val="22"/>
          <w:szCs w:val="22"/>
          <w:lang w:eastAsia="en-ZA"/>
        </w:rPr>
        <w:tab/>
      </w:r>
      <w:r w:rsidR="00E62828">
        <w:rPr>
          <w:rFonts w:ascii="Arial" w:hAnsi="Arial" w:cs="Arial"/>
          <w:b/>
          <w:bCs/>
          <w:sz w:val="22"/>
          <w:szCs w:val="22"/>
          <w:lang w:eastAsia="en-ZA"/>
        </w:rPr>
        <w:tab/>
      </w:r>
      <w:r w:rsidR="00860BA0">
        <w:rPr>
          <w:rFonts w:ascii="Arial" w:hAnsi="Arial" w:cs="Arial"/>
          <w:b/>
          <w:bCs/>
          <w:sz w:val="22"/>
          <w:szCs w:val="22"/>
          <w:lang w:eastAsia="en-ZA"/>
        </w:rPr>
        <w:t>Director: Planning and Reporting</w:t>
      </w:r>
    </w:p>
    <w:p w:rsidR="00D36501" w:rsidRPr="00944406" w:rsidRDefault="00D36501" w:rsidP="003A0585">
      <w:pPr>
        <w:autoSpaceDE w:val="0"/>
        <w:autoSpaceDN w:val="0"/>
        <w:adjustRightInd w:val="0"/>
        <w:spacing w:line="264" w:lineRule="auto"/>
        <w:rPr>
          <w:rFonts w:ascii="Arial" w:hAnsi="Arial" w:cs="Arial"/>
          <w:b/>
          <w:bCs/>
          <w:sz w:val="22"/>
          <w:szCs w:val="22"/>
          <w:lang w:eastAsia="en-ZA"/>
        </w:rPr>
      </w:pPr>
    </w:p>
    <w:p w:rsidR="00D36501" w:rsidRDefault="00D36501" w:rsidP="003A0585">
      <w:pPr>
        <w:widowControl w:val="0"/>
        <w:spacing w:line="264" w:lineRule="auto"/>
        <w:jc w:val="both"/>
        <w:rPr>
          <w:noProof/>
        </w:rPr>
      </w:pPr>
    </w:p>
    <w:p w:rsidR="00C036F8" w:rsidRPr="00944406" w:rsidRDefault="00EB11A8" w:rsidP="003A0585">
      <w:pPr>
        <w:widowControl w:val="0"/>
        <w:spacing w:line="264" w:lineRule="auto"/>
        <w:jc w:val="both"/>
        <w:rPr>
          <w:rFonts w:ascii="Arial" w:hAnsi="Arial" w:cs="Arial"/>
          <w:sz w:val="22"/>
          <w:szCs w:val="22"/>
        </w:rPr>
      </w:pPr>
      <w:r>
        <w:rPr>
          <w:noProof/>
        </w:rPr>
        <w:drawing>
          <wp:inline distT="0" distB="0" distL="0" distR="0">
            <wp:extent cx="1981200" cy="565280"/>
            <wp:effectExtent l="0" t="0" r="0" b="6350"/>
            <wp:docPr id="17" name="Picture 17" descr="C:\Users\Thembin\AppData\Local\Microsoft\Windows\Temporary Internet Files\Content.Word\D Mamphisw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mbin\AppData\Local\Microsoft\Windows\Temporary Internet Files\Content.Word\D Mamphiswa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8269" cy="564444"/>
                    </a:xfrm>
                    <a:prstGeom prst="rect">
                      <a:avLst/>
                    </a:prstGeom>
                    <a:noFill/>
                    <a:ln>
                      <a:noFill/>
                    </a:ln>
                  </pic:spPr>
                </pic:pic>
              </a:graphicData>
            </a:graphic>
          </wp:inline>
        </w:drawing>
      </w:r>
    </w:p>
    <w:p w:rsidR="00E62828" w:rsidRPr="002148AC" w:rsidRDefault="00C036F8" w:rsidP="00E62828">
      <w:pPr>
        <w:widowControl w:val="0"/>
        <w:autoSpaceDE w:val="0"/>
        <w:autoSpaceDN w:val="0"/>
        <w:adjustRightInd w:val="0"/>
        <w:spacing w:line="264" w:lineRule="auto"/>
        <w:jc w:val="both"/>
        <w:rPr>
          <w:rFonts w:ascii="Arial" w:hAnsi="Arial" w:cs="Arial"/>
          <w:b/>
          <w:bCs/>
          <w:color w:val="215868" w:themeColor="accent5" w:themeShade="80"/>
          <w:sz w:val="22"/>
          <w:szCs w:val="22"/>
          <w:lang w:eastAsia="en-ZA"/>
        </w:rPr>
      </w:pPr>
      <w:r>
        <w:rPr>
          <w:rFonts w:ascii="Arial" w:hAnsi="Arial" w:cs="Arial"/>
          <w:b/>
          <w:bCs/>
          <w:color w:val="215868" w:themeColor="accent5" w:themeShade="80"/>
          <w:sz w:val="22"/>
          <w:szCs w:val="22"/>
          <w:lang w:eastAsia="en-ZA"/>
        </w:rPr>
        <w:t>DR DOVHANI MAMPHISWANA</w:t>
      </w:r>
    </w:p>
    <w:p w:rsidR="00D36501" w:rsidRPr="00944406" w:rsidRDefault="00C036F8" w:rsidP="003A0585">
      <w:pPr>
        <w:widowControl w:val="0"/>
        <w:spacing w:line="264" w:lineRule="auto"/>
        <w:jc w:val="both"/>
        <w:rPr>
          <w:rFonts w:ascii="Arial" w:hAnsi="Arial" w:cs="Arial"/>
          <w:sz w:val="22"/>
          <w:szCs w:val="22"/>
        </w:rPr>
      </w:pPr>
      <w:r>
        <w:rPr>
          <w:rFonts w:ascii="Arial" w:hAnsi="Arial" w:cs="Arial"/>
          <w:b/>
          <w:bCs/>
          <w:sz w:val="22"/>
          <w:szCs w:val="22"/>
          <w:lang w:eastAsia="en-ZA"/>
        </w:rPr>
        <w:t xml:space="preserve">Acting </w:t>
      </w:r>
      <w:r w:rsidR="00860BA0" w:rsidRPr="00944406">
        <w:rPr>
          <w:rFonts w:ascii="Arial" w:hAnsi="Arial" w:cs="Arial"/>
          <w:b/>
          <w:bCs/>
          <w:sz w:val="22"/>
          <w:szCs w:val="22"/>
          <w:lang w:eastAsia="en-ZA"/>
        </w:rPr>
        <w:t>Accounting Officer</w:t>
      </w:r>
    </w:p>
    <w:p w:rsidR="00860BA0" w:rsidRDefault="00860BA0" w:rsidP="003A0585">
      <w:pPr>
        <w:widowControl w:val="0"/>
        <w:spacing w:line="264" w:lineRule="auto"/>
        <w:jc w:val="both"/>
        <w:rPr>
          <w:rFonts w:ascii="Arial" w:hAnsi="Arial" w:cs="Arial"/>
          <w:b/>
          <w:color w:val="215868" w:themeColor="accent5" w:themeShade="80"/>
          <w:sz w:val="22"/>
          <w:szCs w:val="22"/>
        </w:rPr>
      </w:pPr>
    </w:p>
    <w:p w:rsidR="00860BA0" w:rsidRDefault="00860BA0" w:rsidP="003A0585">
      <w:pPr>
        <w:widowControl w:val="0"/>
        <w:spacing w:line="264" w:lineRule="auto"/>
        <w:jc w:val="both"/>
        <w:rPr>
          <w:rFonts w:ascii="Arial" w:hAnsi="Arial" w:cs="Arial"/>
          <w:b/>
          <w:color w:val="215868" w:themeColor="accent5" w:themeShade="80"/>
          <w:sz w:val="22"/>
          <w:szCs w:val="22"/>
        </w:rPr>
      </w:pPr>
    </w:p>
    <w:p w:rsidR="00860BA0" w:rsidRDefault="00860BA0" w:rsidP="003A0585">
      <w:pPr>
        <w:widowControl w:val="0"/>
        <w:spacing w:line="264" w:lineRule="auto"/>
        <w:jc w:val="both"/>
        <w:rPr>
          <w:rFonts w:ascii="Arial" w:hAnsi="Arial" w:cs="Arial"/>
          <w:b/>
          <w:sz w:val="22"/>
          <w:szCs w:val="22"/>
        </w:rPr>
      </w:pPr>
      <w:r w:rsidRPr="00860BA0">
        <w:rPr>
          <w:rFonts w:ascii="Arial" w:hAnsi="Arial" w:cs="Arial"/>
          <w:b/>
          <w:sz w:val="22"/>
          <w:szCs w:val="22"/>
        </w:rPr>
        <w:t>Approved by:</w:t>
      </w:r>
    </w:p>
    <w:p w:rsidR="00E33A3B" w:rsidRPr="00860BA0" w:rsidRDefault="00E33A3B" w:rsidP="003A0585">
      <w:pPr>
        <w:widowControl w:val="0"/>
        <w:spacing w:line="264" w:lineRule="auto"/>
        <w:jc w:val="both"/>
        <w:rPr>
          <w:rFonts w:ascii="Arial" w:hAnsi="Arial" w:cs="Arial"/>
          <w:b/>
          <w:sz w:val="22"/>
          <w:szCs w:val="22"/>
        </w:rPr>
      </w:pPr>
    </w:p>
    <w:p w:rsidR="00860BA0" w:rsidRDefault="00E33A3B" w:rsidP="003A0585">
      <w:pPr>
        <w:widowControl w:val="0"/>
        <w:spacing w:line="264" w:lineRule="auto"/>
        <w:jc w:val="both"/>
        <w:rPr>
          <w:rFonts w:ascii="Arial" w:hAnsi="Arial" w:cs="Arial"/>
          <w:b/>
          <w:color w:val="215868" w:themeColor="accent5" w:themeShade="80"/>
          <w:sz w:val="22"/>
          <w:szCs w:val="22"/>
        </w:rPr>
      </w:pPr>
      <w:r>
        <w:rPr>
          <w:rFonts w:ascii="Arial" w:hAnsi="Arial" w:cs="Arial"/>
          <w:b/>
          <w:noProof/>
          <w:color w:val="215868" w:themeColor="accent5" w:themeShade="80"/>
          <w:sz w:val="22"/>
          <w:szCs w:val="22"/>
        </w:rPr>
        <w:drawing>
          <wp:inline distT="0" distB="0" distL="0" distR="0" wp14:anchorId="267DCF99">
            <wp:extent cx="1219200" cy="6642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664210"/>
                    </a:xfrm>
                    <a:prstGeom prst="rect">
                      <a:avLst/>
                    </a:prstGeom>
                    <a:noFill/>
                  </pic:spPr>
                </pic:pic>
              </a:graphicData>
            </a:graphic>
          </wp:inline>
        </w:drawing>
      </w:r>
    </w:p>
    <w:p w:rsidR="00E62828" w:rsidRPr="002148AC" w:rsidRDefault="00B800BC" w:rsidP="00E62828">
      <w:pPr>
        <w:widowControl w:val="0"/>
        <w:spacing w:line="264" w:lineRule="auto"/>
        <w:jc w:val="both"/>
        <w:rPr>
          <w:rFonts w:ascii="Arial" w:hAnsi="Arial" w:cs="Arial"/>
          <w:b/>
          <w:color w:val="215868" w:themeColor="accent5" w:themeShade="80"/>
          <w:sz w:val="22"/>
          <w:szCs w:val="22"/>
        </w:rPr>
      </w:pPr>
      <w:proofErr w:type="spellStart"/>
      <w:r>
        <w:rPr>
          <w:rFonts w:ascii="Arial" w:hAnsi="Arial" w:cs="Arial"/>
          <w:b/>
          <w:color w:val="215868" w:themeColor="accent5" w:themeShade="80"/>
          <w:sz w:val="22"/>
          <w:szCs w:val="22"/>
        </w:rPr>
        <w:t>RK</w:t>
      </w:r>
      <w:proofErr w:type="spellEnd"/>
      <w:r w:rsidR="00E62828">
        <w:rPr>
          <w:rFonts w:ascii="Arial" w:hAnsi="Arial" w:cs="Arial"/>
          <w:b/>
          <w:color w:val="215868" w:themeColor="accent5" w:themeShade="80"/>
          <w:sz w:val="22"/>
          <w:szCs w:val="22"/>
        </w:rPr>
        <w:t xml:space="preserve"> SIZANI</w:t>
      </w:r>
    </w:p>
    <w:p w:rsidR="00D36501" w:rsidRPr="00944406" w:rsidRDefault="00D36501" w:rsidP="003A0585">
      <w:pPr>
        <w:widowControl w:val="0"/>
        <w:spacing w:line="264" w:lineRule="auto"/>
        <w:jc w:val="both"/>
        <w:rPr>
          <w:rFonts w:ascii="Arial" w:hAnsi="Arial" w:cs="Arial"/>
          <w:b/>
          <w:sz w:val="22"/>
          <w:szCs w:val="22"/>
        </w:rPr>
      </w:pPr>
      <w:r w:rsidRPr="00944406">
        <w:rPr>
          <w:rFonts w:ascii="Arial" w:hAnsi="Arial" w:cs="Arial"/>
          <w:b/>
          <w:sz w:val="22"/>
          <w:szCs w:val="22"/>
        </w:rPr>
        <w:t>Chairperson</w:t>
      </w:r>
    </w:p>
    <w:p w:rsidR="00D36501" w:rsidRPr="00944406" w:rsidRDefault="00D36501" w:rsidP="003A0585">
      <w:pPr>
        <w:widowControl w:val="0"/>
        <w:spacing w:line="264" w:lineRule="auto"/>
        <w:jc w:val="both"/>
        <w:rPr>
          <w:rFonts w:ascii="Arial" w:hAnsi="Arial" w:cs="Arial"/>
          <w:b/>
          <w:sz w:val="22"/>
          <w:szCs w:val="22"/>
        </w:rPr>
      </w:pPr>
      <w:r w:rsidRPr="00944406">
        <w:rPr>
          <w:rFonts w:ascii="Arial" w:hAnsi="Arial" w:cs="Arial"/>
          <w:b/>
          <w:sz w:val="22"/>
          <w:szCs w:val="22"/>
        </w:rPr>
        <w:t>Executive Authority</w:t>
      </w:r>
    </w:p>
    <w:p w:rsidR="00D36501" w:rsidRPr="00944406" w:rsidRDefault="00D36501" w:rsidP="003A0585">
      <w:pPr>
        <w:widowControl w:val="0"/>
        <w:spacing w:line="264" w:lineRule="auto"/>
        <w:rPr>
          <w:rFonts w:ascii="Arial" w:hAnsi="Arial" w:cs="Arial"/>
          <w:sz w:val="22"/>
          <w:szCs w:val="22"/>
        </w:rPr>
      </w:pPr>
    </w:p>
    <w:p w:rsidR="00D36501" w:rsidRPr="00944406" w:rsidRDefault="00D36501" w:rsidP="003A0585">
      <w:pPr>
        <w:widowControl w:val="0"/>
        <w:spacing w:line="264" w:lineRule="auto"/>
        <w:rPr>
          <w:rFonts w:ascii="Arial" w:hAnsi="Arial" w:cs="Arial"/>
          <w:sz w:val="22"/>
          <w:szCs w:val="22"/>
        </w:rPr>
      </w:pPr>
    </w:p>
    <w:p w:rsidR="00D36501" w:rsidRPr="00944406" w:rsidRDefault="00D36501" w:rsidP="003A0585">
      <w:pPr>
        <w:widowControl w:val="0"/>
        <w:spacing w:line="264" w:lineRule="auto"/>
        <w:rPr>
          <w:rFonts w:ascii="Arial" w:hAnsi="Arial" w:cs="Arial"/>
          <w:sz w:val="22"/>
          <w:szCs w:val="22"/>
        </w:rPr>
      </w:pPr>
    </w:p>
    <w:p w:rsidR="00D36501" w:rsidRPr="00944406" w:rsidRDefault="00D36501" w:rsidP="003A0585">
      <w:pPr>
        <w:widowControl w:val="0"/>
        <w:spacing w:line="264" w:lineRule="auto"/>
        <w:rPr>
          <w:rFonts w:ascii="Arial" w:hAnsi="Arial" w:cs="Arial"/>
          <w:sz w:val="22"/>
          <w:szCs w:val="22"/>
        </w:rPr>
      </w:pPr>
    </w:p>
    <w:p w:rsidR="00D36501" w:rsidRPr="00944406" w:rsidRDefault="00D36501" w:rsidP="003A0585">
      <w:pPr>
        <w:widowControl w:val="0"/>
        <w:spacing w:line="264" w:lineRule="auto"/>
        <w:rPr>
          <w:rFonts w:ascii="Arial" w:hAnsi="Arial" w:cs="Arial"/>
          <w:sz w:val="22"/>
          <w:szCs w:val="22"/>
        </w:rPr>
      </w:pPr>
    </w:p>
    <w:p w:rsidR="00D36501" w:rsidRPr="00944406" w:rsidRDefault="00D36501" w:rsidP="003A0585">
      <w:pPr>
        <w:widowControl w:val="0"/>
        <w:spacing w:line="264" w:lineRule="auto"/>
        <w:rPr>
          <w:rFonts w:ascii="Arial" w:hAnsi="Arial" w:cs="Arial"/>
          <w:b/>
          <w:bCs/>
          <w:sz w:val="22"/>
          <w:szCs w:val="22"/>
        </w:rPr>
      </w:pPr>
      <w:r w:rsidRPr="00944406">
        <w:rPr>
          <w:rFonts w:ascii="Arial" w:hAnsi="Arial" w:cs="Arial"/>
          <w:sz w:val="22"/>
          <w:szCs w:val="22"/>
        </w:rPr>
        <w:br w:type="page"/>
      </w:r>
    </w:p>
    <w:p w:rsidR="00693756" w:rsidRPr="009D0F44" w:rsidRDefault="00693756" w:rsidP="003A0585">
      <w:pPr>
        <w:pStyle w:val="TOCHeading"/>
        <w:keepNext w:val="0"/>
        <w:keepLines w:val="0"/>
        <w:widowControl w:val="0"/>
        <w:spacing w:before="0" w:line="264" w:lineRule="auto"/>
        <w:rPr>
          <w:rFonts w:ascii="Rockwell Extra Bold" w:hAnsi="Rockwell Extra Bold" w:cs="Arial"/>
          <w:color w:val="215868" w:themeColor="accent5" w:themeShade="80"/>
        </w:rPr>
      </w:pPr>
      <w:r w:rsidRPr="009D0F44">
        <w:rPr>
          <w:rFonts w:ascii="Rockwell Extra Bold" w:hAnsi="Rockwell Extra Bold" w:cs="Arial"/>
          <w:color w:val="215868" w:themeColor="accent5" w:themeShade="80"/>
        </w:rPr>
        <w:lastRenderedPageBreak/>
        <w:t>CONTENTS</w:t>
      </w:r>
    </w:p>
    <w:p w:rsidR="00693756" w:rsidRPr="00944406" w:rsidRDefault="00693756" w:rsidP="003A0585">
      <w:pPr>
        <w:widowControl w:val="0"/>
        <w:tabs>
          <w:tab w:val="left" w:pos="709"/>
          <w:tab w:val="left" w:pos="8647"/>
        </w:tabs>
        <w:spacing w:line="264" w:lineRule="auto"/>
        <w:ind w:left="709" w:hanging="709"/>
        <w:rPr>
          <w:rFonts w:ascii="Arial" w:hAnsi="Arial" w:cs="Arial"/>
          <w:b/>
          <w:sz w:val="22"/>
          <w:szCs w:val="22"/>
        </w:rPr>
      </w:pPr>
    </w:p>
    <w:p w:rsidR="00257326" w:rsidRDefault="00DA66AE">
      <w:pPr>
        <w:pStyle w:val="TOC1"/>
        <w:rPr>
          <w:rFonts w:asciiTheme="minorHAnsi" w:eastAsiaTheme="minorEastAsia" w:hAnsiTheme="minorHAnsi" w:cstheme="minorBidi"/>
          <w:b w:val="0"/>
          <w:color w:val="auto"/>
          <w:spacing w:val="0"/>
          <w:sz w:val="22"/>
          <w:szCs w:val="22"/>
          <w:lang w:val="en-ZA" w:eastAsia="en-ZA"/>
        </w:rPr>
      </w:pPr>
      <w:r>
        <w:fldChar w:fldCharType="begin"/>
      </w:r>
      <w:r>
        <w:instrText xml:space="preserve"> TOC \o "1-3" \h \z \u </w:instrText>
      </w:r>
      <w:r>
        <w:fldChar w:fldCharType="separate"/>
      </w:r>
      <w:hyperlink w:anchor="_Toc404678702" w:history="1">
        <w:r w:rsidR="00257326" w:rsidRPr="001D0910">
          <w:rPr>
            <w:rStyle w:val="Hyperlink"/>
          </w:rPr>
          <w:t>PART A: STRATEGIC OVERVIEW</w:t>
        </w:r>
        <w:r w:rsidR="00257326">
          <w:rPr>
            <w:webHidden/>
          </w:rPr>
          <w:tab/>
        </w:r>
        <w:r w:rsidR="00257326">
          <w:rPr>
            <w:webHidden/>
          </w:rPr>
          <w:fldChar w:fldCharType="begin"/>
        </w:r>
        <w:r w:rsidR="00257326">
          <w:rPr>
            <w:webHidden/>
          </w:rPr>
          <w:instrText xml:space="preserve"> PAGEREF _Toc404678702 \h </w:instrText>
        </w:r>
        <w:r w:rsidR="00257326">
          <w:rPr>
            <w:webHidden/>
          </w:rPr>
        </w:r>
        <w:r w:rsidR="00257326">
          <w:rPr>
            <w:webHidden/>
          </w:rPr>
          <w:fldChar w:fldCharType="separate"/>
        </w:r>
        <w:r w:rsidR="00E07389">
          <w:rPr>
            <w:webHidden/>
          </w:rPr>
          <w:t>1</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03" w:history="1">
        <w:r w:rsidR="00257326" w:rsidRPr="001D0910">
          <w:rPr>
            <w:rStyle w:val="Hyperlink"/>
            <w:rFonts w:ascii="Rockwell Extra Bold" w:hAnsi="Rockwell Extra Bold"/>
          </w:rPr>
          <w:t>1.</w:t>
        </w:r>
        <w:r w:rsidR="00257326">
          <w:rPr>
            <w:rFonts w:asciiTheme="minorHAnsi" w:eastAsiaTheme="minorEastAsia" w:hAnsiTheme="minorHAnsi" w:cstheme="minorBidi"/>
            <w:spacing w:val="0"/>
            <w:lang w:val="en-ZA" w:eastAsia="en-ZA"/>
          </w:rPr>
          <w:tab/>
        </w:r>
        <w:r w:rsidR="00257326" w:rsidRPr="001D0910">
          <w:rPr>
            <w:rStyle w:val="Hyperlink"/>
            <w:rFonts w:ascii="Rockwell Extra Bold" w:hAnsi="Rockwell Extra Bold"/>
          </w:rPr>
          <w:t>UPDATED SITUATIONAL ANALYSIS</w:t>
        </w:r>
        <w:r w:rsidR="00257326">
          <w:rPr>
            <w:webHidden/>
          </w:rPr>
          <w:tab/>
        </w:r>
        <w:r w:rsidR="00257326">
          <w:rPr>
            <w:webHidden/>
          </w:rPr>
          <w:fldChar w:fldCharType="begin"/>
        </w:r>
        <w:r w:rsidR="00257326">
          <w:rPr>
            <w:webHidden/>
          </w:rPr>
          <w:instrText xml:space="preserve"> PAGEREF _Toc404678703 \h </w:instrText>
        </w:r>
        <w:r w:rsidR="00257326">
          <w:rPr>
            <w:webHidden/>
          </w:rPr>
        </w:r>
        <w:r w:rsidR="00257326">
          <w:rPr>
            <w:webHidden/>
          </w:rPr>
          <w:fldChar w:fldCharType="separate"/>
        </w:r>
        <w:r>
          <w:rPr>
            <w:webHidden/>
          </w:rPr>
          <w:t>2</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04" w:history="1">
        <w:r w:rsidR="00257326" w:rsidRPr="001D0910">
          <w:rPr>
            <w:rStyle w:val="Hyperlink"/>
          </w:rPr>
          <w:t>1.1</w:t>
        </w:r>
        <w:r w:rsidR="00257326">
          <w:rPr>
            <w:rFonts w:asciiTheme="minorHAnsi" w:eastAsiaTheme="minorEastAsia" w:hAnsiTheme="minorHAnsi" w:cstheme="minorBidi"/>
            <w:spacing w:val="0"/>
            <w:lang w:val="en-ZA" w:eastAsia="en-ZA"/>
          </w:rPr>
          <w:tab/>
        </w:r>
        <w:r w:rsidR="00257326" w:rsidRPr="001D0910">
          <w:rPr>
            <w:rStyle w:val="Hyperlink"/>
          </w:rPr>
          <w:t>PERFORMANCE DELIVERY ENVIRONMENT</w:t>
        </w:r>
        <w:r w:rsidR="00257326">
          <w:rPr>
            <w:webHidden/>
          </w:rPr>
          <w:tab/>
        </w:r>
        <w:r w:rsidR="00257326">
          <w:rPr>
            <w:webHidden/>
          </w:rPr>
          <w:fldChar w:fldCharType="begin"/>
        </w:r>
        <w:r w:rsidR="00257326">
          <w:rPr>
            <w:webHidden/>
          </w:rPr>
          <w:instrText xml:space="preserve"> PAGEREF _Toc404678704 \h </w:instrText>
        </w:r>
        <w:r w:rsidR="00257326">
          <w:rPr>
            <w:webHidden/>
          </w:rPr>
        </w:r>
        <w:r w:rsidR="00257326">
          <w:rPr>
            <w:webHidden/>
          </w:rPr>
          <w:fldChar w:fldCharType="separate"/>
        </w:r>
        <w:r>
          <w:rPr>
            <w:webHidden/>
          </w:rPr>
          <w:t>2</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05" w:history="1">
        <w:r w:rsidR="00257326" w:rsidRPr="001D0910">
          <w:rPr>
            <w:rStyle w:val="Hyperlink"/>
          </w:rPr>
          <w:t>1.2</w:t>
        </w:r>
        <w:r w:rsidR="00257326">
          <w:rPr>
            <w:rFonts w:asciiTheme="minorHAnsi" w:eastAsiaTheme="minorEastAsia" w:hAnsiTheme="minorHAnsi" w:cstheme="minorBidi"/>
            <w:spacing w:val="0"/>
            <w:lang w:val="en-ZA" w:eastAsia="en-ZA"/>
          </w:rPr>
          <w:tab/>
        </w:r>
        <w:r w:rsidR="00257326" w:rsidRPr="001D0910">
          <w:rPr>
            <w:rStyle w:val="Hyperlink"/>
          </w:rPr>
          <w:t>ORGANISATIONAL ENVIRONMENT</w:t>
        </w:r>
        <w:r w:rsidR="00257326">
          <w:rPr>
            <w:webHidden/>
          </w:rPr>
          <w:tab/>
        </w:r>
        <w:r w:rsidR="00257326">
          <w:rPr>
            <w:webHidden/>
          </w:rPr>
          <w:fldChar w:fldCharType="begin"/>
        </w:r>
        <w:r w:rsidR="00257326">
          <w:rPr>
            <w:webHidden/>
          </w:rPr>
          <w:instrText xml:space="preserve"> PAGEREF _Toc404678705 \h </w:instrText>
        </w:r>
        <w:r w:rsidR="00257326">
          <w:rPr>
            <w:webHidden/>
          </w:rPr>
        </w:r>
        <w:r w:rsidR="00257326">
          <w:rPr>
            <w:webHidden/>
          </w:rPr>
          <w:fldChar w:fldCharType="separate"/>
        </w:r>
        <w:r>
          <w:rPr>
            <w:webHidden/>
          </w:rPr>
          <w:t>6</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06" w:history="1">
        <w:r w:rsidR="00257326" w:rsidRPr="001D0910">
          <w:rPr>
            <w:rStyle w:val="Hyperlink"/>
            <w:rFonts w:ascii="Rockwell Extra Bold" w:hAnsi="Rockwell Extra Bold"/>
          </w:rPr>
          <w:t>2.</w:t>
        </w:r>
        <w:r w:rsidR="00257326">
          <w:rPr>
            <w:rFonts w:asciiTheme="minorHAnsi" w:eastAsiaTheme="minorEastAsia" w:hAnsiTheme="minorHAnsi" w:cstheme="minorBidi"/>
            <w:spacing w:val="0"/>
            <w:lang w:val="en-ZA" w:eastAsia="en-ZA"/>
          </w:rPr>
          <w:tab/>
        </w:r>
        <w:r w:rsidR="00257326" w:rsidRPr="001D0910">
          <w:rPr>
            <w:rStyle w:val="Hyperlink"/>
            <w:rFonts w:ascii="Rockwell Extra Bold" w:hAnsi="Rockwell Extra Bold"/>
          </w:rPr>
          <w:t>REVISIONS TO LEGISLATIVE AND OTHER MANDATES</w:t>
        </w:r>
        <w:r w:rsidR="00257326">
          <w:rPr>
            <w:webHidden/>
          </w:rPr>
          <w:tab/>
        </w:r>
        <w:r w:rsidR="00257326">
          <w:rPr>
            <w:webHidden/>
          </w:rPr>
          <w:fldChar w:fldCharType="begin"/>
        </w:r>
        <w:r w:rsidR="00257326">
          <w:rPr>
            <w:webHidden/>
          </w:rPr>
          <w:instrText xml:space="preserve"> PAGEREF _Toc404678706 \h </w:instrText>
        </w:r>
        <w:r w:rsidR="00257326">
          <w:rPr>
            <w:webHidden/>
          </w:rPr>
        </w:r>
        <w:r w:rsidR="00257326">
          <w:rPr>
            <w:webHidden/>
          </w:rPr>
          <w:fldChar w:fldCharType="separate"/>
        </w:r>
        <w:r>
          <w:rPr>
            <w:webHidden/>
          </w:rPr>
          <w:t>11</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07" w:history="1">
        <w:r w:rsidR="00257326" w:rsidRPr="001D0910">
          <w:rPr>
            <w:rStyle w:val="Hyperlink"/>
            <w:rFonts w:ascii="Rockwell Extra Bold" w:hAnsi="Rockwell Extra Bold"/>
          </w:rPr>
          <w:t>3.</w:t>
        </w:r>
        <w:r w:rsidR="00257326">
          <w:rPr>
            <w:rFonts w:asciiTheme="minorHAnsi" w:eastAsiaTheme="minorEastAsia" w:hAnsiTheme="minorHAnsi" w:cstheme="minorBidi"/>
            <w:spacing w:val="0"/>
            <w:lang w:val="en-ZA" w:eastAsia="en-ZA"/>
          </w:rPr>
          <w:tab/>
        </w:r>
        <w:r w:rsidR="00C036F8">
          <w:rPr>
            <w:rStyle w:val="Hyperlink"/>
            <w:rFonts w:ascii="Rockwell Extra Bold" w:hAnsi="Rockwell Extra Bold"/>
          </w:rPr>
          <w:t>OVERVIEW OF THE 2016/17</w:t>
        </w:r>
        <w:r w:rsidR="00257326" w:rsidRPr="001D0910">
          <w:rPr>
            <w:rStyle w:val="Hyperlink"/>
            <w:rFonts w:ascii="Rockwell Extra Bold" w:hAnsi="Rockwell Extra Bold"/>
          </w:rPr>
          <w:t xml:space="preserve"> BUDGET AND MTEF ESTIMATES</w:t>
        </w:r>
        <w:r w:rsidR="00257326">
          <w:rPr>
            <w:webHidden/>
          </w:rPr>
          <w:tab/>
        </w:r>
        <w:r w:rsidR="00257326">
          <w:rPr>
            <w:webHidden/>
          </w:rPr>
          <w:fldChar w:fldCharType="begin"/>
        </w:r>
        <w:r w:rsidR="00257326">
          <w:rPr>
            <w:webHidden/>
          </w:rPr>
          <w:instrText xml:space="preserve"> PAGEREF _Toc404678707 \h </w:instrText>
        </w:r>
        <w:r w:rsidR="00257326">
          <w:rPr>
            <w:webHidden/>
          </w:rPr>
        </w:r>
        <w:r w:rsidR="00257326">
          <w:rPr>
            <w:webHidden/>
          </w:rPr>
          <w:fldChar w:fldCharType="separate"/>
        </w:r>
        <w:r>
          <w:rPr>
            <w:webHidden/>
          </w:rPr>
          <w:t>11</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08" w:history="1">
        <w:r w:rsidR="00257326" w:rsidRPr="001D0910">
          <w:rPr>
            <w:rStyle w:val="Hyperlink"/>
          </w:rPr>
          <w:t>3.1</w:t>
        </w:r>
        <w:r w:rsidR="00257326">
          <w:rPr>
            <w:rFonts w:asciiTheme="minorHAnsi" w:eastAsiaTheme="minorEastAsia" w:hAnsiTheme="minorHAnsi" w:cstheme="minorBidi"/>
            <w:spacing w:val="0"/>
            <w:lang w:val="en-ZA" w:eastAsia="en-ZA"/>
          </w:rPr>
          <w:tab/>
        </w:r>
        <w:r w:rsidR="00257326" w:rsidRPr="001D0910">
          <w:rPr>
            <w:rStyle w:val="Hyperlink"/>
          </w:rPr>
          <w:t>EXPENDITURE ESTIMATES</w:t>
        </w:r>
        <w:r w:rsidR="00257326">
          <w:rPr>
            <w:webHidden/>
          </w:rPr>
          <w:tab/>
        </w:r>
        <w:r w:rsidR="00257326">
          <w:rPr>
            <w:webHidden/>
          </w:rPr>
          <w:fldChar w:fldCharType="begin"/>
        </w:r>
        <w:r w:rsidR="00257326">
          <w:rPr>
            <w:webHidden/>
          </w:rPr>
          <w:instrText xml:space="preserve"> PAGEREF _Toc404678708 \h </w:instrText>
        </w:r>
        <w:r w:rsidR="00257326">
          <w:rPr>
            <w:webHidden/>
          </w:rPr>
        </w:r>
        <w:r w:rsidR="00257326">
          <w:rPr>
            <w:webHidden/>
          </w:rPr>
          <w:fldChar w:fldCharType="separate"/>
        </w:r>
        <w:r>
          <w:rPr>
            <w:webHidden/>
          </w:rPr>
          <w:t>11</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09" w:history="1">
        <w:r w:rsidR="00257326" w:rsidRPr="001D0910">
          <w:rPr>
            <w:rStyle w:val="Hyperlink"/>
          </w:rPr>
          <w:t>3.2</w:t>
        </w:r>
        <w:r w:rsidR="00257326">
          <w:rPr>
            <w:rFonts w:asciiTheme="minorHAnsi" w:eastAsiaTheme="minorEastAsia" w:hAnsiTheme="minorHAnsi" w:cstheme="minorBidi"/>
            <w:spacing w:val="0"/>
            <w:lang w:val="en-ZA" w:eastAsia="en-ZA"/>
          </w:rPr>
          <w:tab/>
        </w:r>
        <w:r w:rsidR="00257326" w:rsidRPr="001D0910">
          <w:rPr>
            <w:rStyle w:val="Hyperlink"/>
          </w:rPr>
          <w:t>RELATING EXPENDITURE TRENDS TO STRATEGIC OUTCOME ORIENTED GOALS</w:t>
        </w:r>
        <w:r w:rsidR="00257326">
          <w:rPr>
            <w:webHidden/>
          </w:rPr>
          <w:tab/>
        </w:r>
        <w:r w:rsidR="00257326">
          <w:rPr>
            <w:webHidden/>
          </w:rPr>
          <w:fldChar w:fldCharType="begin"/>
        </w:r>
        <w:r w:rsidR="00257326">
          <w:rPr>
            <w:webHidden/>
          </w:rPr>
          <w:instrText xml:space="preserve"> PAGEREF _Toc404678709 \h </w:instrText>
        </w:r>
        <w:r w:rsidR="00257326">
          <w:rPr>
            <w:webHidden/>
          </w:rPr>
        </w:r>
        <w:r w:rsidR="00257326">
          <w:rPr>
            <w:webHidden/>
          </w:rPr>
          <w:fldChar w:fldCharType="separate"/>
        </w:r>
        <w:r>
          <w:rPr>
            <w:webHidden/>
          </w:rPr>
          <w:t>12</w:t>
        </w:r>
        <w:r w:rsidR="00257326">
          <w:rPr>
            <w:webHidden/>
          </w:rPr>
          <w:fldChar w:fldCharType="end"/>
        </w:r>
      </w:hyperlink>
    </w:p>
    <w:p w:rsidR="00257326" w:rsidRDefault="00E07389">
      <w:pPr>
        <w:pStyle w:val="TOC1"/>
        <w:rPr>
          <w:rFonts w:asciiTheme="minorHAnsi" w:eastAsiaTheme="minorEastAsia" w:hAnsiTheme="minorHAnsi" w:cstheme="minorBidi"/>
          <w:b w:val="0"/>
          <w:color w:val="auto"/>
          <w:spacing w:val="0"/>
          <w:sz w:val="22"/>
          <w:szCs w:val="22"/>
          <w:lang w:val="en-ZA" w:eastAsia="en-ZA"/>
        </w:rPr>
      </w:pPr>
      <w:hyperlink w:anchor="_Toc404678710" w:history="1">
        <w:r w:rsidR="00257326" w:rsidRPr="001D0910">
          <w:rPr>
            <w:rStyle w:val="Hyperlink"/>
          </w:rPr>
          <w:t>PART B: PROGRAMME AND SUB-PROGRAMME PLANS</w:t>
        </w:r>
        <w:r w:rsidR="00257326">
          <w:rPr>
            <w:webHidden/>
          </w:rPr>
          <w:tab/>
        </w:r>
        <w:r w:rsidR="00257326">
          <w:rPr>
            <w:webHidden/>
          </w:rPr>
          <w:fldChar w:fldCharType="begin"/>
        </w:r>
        <w:r w:rsidR="00257326">
          <w:rPr>
            <w:webHidden/>
          </w:rPr>
          <w:instrText xml:space="preserve"> PAGEREF _Toc404678710 \h </w:instrText>
        </w:r>
        <w:r w:rsidR="00257326">
          <w:rPr>
            <w:webHidden/>
          </w:rPr>
        </w:r>
        <w:r w:rsidR="00257326">
          <w:rPr>
            <w:webHidden/>
          </w:rPr>
          <w:fldChar w:fldCharType="separate"/>
        </w:r>
        <w:r>
          <w:rPr>
            <w:webHidden/>
          </w:rPr>
          <w:t>13</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1" w:history="1">
        <w:r w:rsidR="00257326" w:rsidRPr="001D0910">
          <w:rPr>
            <w:rStyle w:val="Hyperlink"/>
            <w:rFonts w:ascii="Rockwell Extra Bold" w:hAnsi="Rockwell Extra Bold"/>
          </w:rPr>
          <w:t>4.</w:t>
        </w:r>
        <w:r w:rsidR="00257326">
          <w:rPr>
            <w:rFonts w:asciiTheme="minorHAnsi" w:eastAsiaTheme="minorEastAsia" w:hAnsiTheme="minorHAnsi" w:cstheme="minorBidi"/>
            <w:spacing w:val="0"/>
            <w:lang w:val="en-ZA" w:eastAsia="en-ZA"/>
          </w:rPr>
          <w:tab/>
        </w:r>
        <w:r w:rsidR="00257326" w:rsidRPr="001D0910">
          <w:rPr>
            <w:rStyle w:val="Hyperlink"/>
            <w:rFonts w:ascii="Rockwell Extra Bold" w:hAnsi="Rockwell Extra Bold"/>
          </w:rPr>
          <w:t>PROGRAMME 1: ADMINISTRATION</w:t>
        </w:r>
        <w:r w:rsidR="00257326">
          <w:rPr>
            <w:webHidden/>
          </w:rPr>
          <w:tab/>
        </w:r>
        <w:r w:rsidR="00257326">
          <w:rPr>
            <w:webHidden/>
          </w:rPr>
          <w:fldChar w:fldCharType="begin"/>
        </w:r>
        <w:r w:rsidR="00257326">
          <w:rPr>
            <w:webHidden/>
          </w:rPr>
          <w:instrText xml:space="preserve"> PAGEREF _Toc404678711 \h </w:instrText>
        </w:r>
        <w:r w:rsidR="00257326">
          <w:rPr>
            <w:webHidden/>
          </w:rPr>
        </w:r>
        <w:r w:rsidR="00257326">
          <w:rPr>
            <w:webHidden/>
          </w:rPr>
          <w:fldChar w:fldCharType="separate"/>
        </w:r>
        <w:r>
          <w:rPr>
            <w:webHidden/>
          </w:rPr>
          <w:t>14</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2" w:history="1">
        <w:r w:rsidR="00257326" w:rsidRPr="001D0910">
          <w:rPr>
            <w:rStyle w:val="Hyperlink"/>
          </w:rPr>
          <w:t>4.1</w:t>
        </w:r>
        <w:r w:rsidR="00257326">
          <w:rPr>
            <w:rFonts w:asciiTheme="minorHAnsi" w:eastAsiaTheme="minorEastAsia" w:hAnsiTheme="minorHAnsi" w:cstheme="minorBidi"/>
            <w:spacing w:val="0"/>
            <w:lang w:val="en-ZA" w:eastAsia="en-ZA"/>
          </w:rPr>
          <w:tab/>
        </w:r>
        <w:r w:rsidR="00257326" w:rsidRPr="001D0910">
          <w:rPr>
            <w:rStyle w:val="Hyperlink"/>
          </w:rPr>
          <w:t>STRATEGIC OBJECTIVE ANNUAL TARGETS</w:t>
        </w:r>
        <w:r w:rsidR="00257326">
          <w:rPr>
            <w:webHidden/>
          </w:rPr>
          <w:tab/>
        </w:r>
        <w:r w:rsidR="00257326">
          <w:rPr>
            <w:webHidden/>
          </w:rPr>
          <w:fldChar w:fldCharType="begin"/>
        </w:r>
        <w:r w:rsidR="00257326">
          <w:rPr>
            <w:webHidden/>
          </w:rPr>
          <w:instrText xml:space="preserve"> PAGEREF _Toc404678712 \h </w:instrText>
        </w:r>
        <w:r w:rsidR="00257326">
          <w:rPr>
            <w:webHidden/>
          </w:rPr>
        </w:r>
        <w:r w:rsidR="00257326">
          <w:rPr>
            <w:webHidden/>
          </w:rPr>
          <w:fldChar w:fldCharType="separate"/>
        </w:r>
        <w:r>
          <w:rPr>
            <w:webHidden/>
          </w:rPr>
          <w:t>15</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3" w:history="1">
        <w:r w:rsidR="00257326" w:rsidRPr="001D0910">
          <w:rPr>
            <w:rStyle w:val="Hyperlink"/>
          </w:rPr>
          <w:t>4.2</w:t>
        </w:r>
        <w:r w:rsidR="00257326">
          <w:rPr>
            <w:rFonts w:asciiTheme="minorHAnsi" w:eastAsiaTheme="minorEastAsia" w:hAnsiTheme="minorHAnsi" w:cstheme="minorBidi"/>
            <w:spacing w:val="0"/>
            <w:lang w:val="en-ZA" w:eastAsia="en-ZA"/>
          </w:rPr>
          <w:tab/>
        </w:r>
        <w:r w:rsidR="00257326" w:rsidRPr="001D0910">
          <w:rPr>
            <w:rStyle w:val="Hyperlink"/>
          </w:rPr>
          <w:t>SELECTED PROGRAMME PERFORMANCE INDICATORS AND ANNUAL TARGETS</w:t>
        </w:r>
        <w:r w:rsidR="00257326">
          <w:rPr>
            <w:webHidden/>
          </w:rPr>
          <w:tab/>
        </w:r>
        <w:r w:rsidR="00257326">
          <w:rPr>
            <w:webHidden/>
          </w:rPr>
          <w:fldChar w:fldCharType="begin"/>
        </w:r>
        <w:r w:rsidR="00257326">
          <w:rPr>
            <w:webHidden/>
          </w:rPr>
          <w:instrText xml:space="preserve"> PAGEREF _Toc404678713 \h </w:instrText>
        </w:r>
        <w:r w:rsidR="00257326">
          <w:rPr>
            <w:webHidden/>
          </w:rPr>
        </w:r>
        <w:r w:rsidR="00257326">
          <w:rPr>
            <w:webHidden/>
          </w:rPr>
          <w:fldChar w:fldCharType="separate"/>
        </w:r>
        <w:r>
          <w:rPr>
            <w:webHidden/>
          </w:rPr>
          <w:t>16</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4" w:history="1">
        <w:r w:rsidR="00257326" w:rsidRPr="001D0910">
          <w:rPr>
            <w:rStyle w:val="Hyperlink"/>
          </w:rPr>
          <w:t>4.3</w:t>
        </w:r>
        <w:r w:rsidR="00257326">
          <w:rPr>
            <w:rFonts w:asciiTheme="minorHAnsi" w:eastAsiaTheme="minorEastAsia" w:hAnsiTheme="minorHAnsi" w:cstheme="minorBidi"/>
            <w:spacing w:val="0"/>
            <w:lang w:val="en-ZA" w:eastAsia="en-ZA"/>
          </w:rPr>
          <w:tab/>
        </w:r>
        <w:r w:rsidR="00257326" w:rsidRPr="001D0910">
          <w:rPr>
            <w:rStyle w:val="Hyperlink"/>
          </w:rPr>
          <w:t>QUARTERLY TARGETS</w:t>
        </w:r>
        <w:r w:rsidR="00257326">
          <w:rPr>
            <w:webHidden/>
          </w:rPr>
          <w:tab/>
        </w:r>
        <w:r w:rsidR="00257326">
          <w:rPr>
            <w:webHidden/>
          </w:rPr>
          <w:fldChar w:fldCharType="begin"/>
        </w:r>
        <w:r w:rsidR="00257326">
          <w:rPr>
            <w:webHidden/>
          </w:rPr>
          <w:instrText xml:space="preserve"> PAGEREF _Toc404678714 \h </w:instrText>
        </w:r>
        <w:r w:rsidR="00257326">
          <w:rPr>
            <w:webHidden/>
          </w:rPr>
        </w:r>
        <w:r w:rsidR="00257326">
          <w:rPr>
            <w:webHidden/>
          </w:rPr>
          <w:fldChar w:fldCharType="separate"/>
        </w:r>
        <w:r>
          <w:rPr>
            <w:webHidden/>
          </w:rPr>
          <w:t>17</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5" w:history="1">
        <w:r w:rsidR="00257326" w:rsidRPr="001D0910">
          <w:rPr>
            <w:rStyle w:val="Hyperlink"/>
            <w:rFonts w:ascii="Rockwell Extra Bold" w:hAnsi="Rockwell Extra Bold"/>
          </w:rPr>
          <w:t>5.</w:t>
        </w:r>
        <w:r w:rsidR="00257326">
          <w:rPr>
            <w:rFonts w:asciiTheme="minorHAnsi" w:eastAsiaTheme="minorEastAsia" w:hAnsiTheme="minorHAnsi" w:cstheme="minorBidi"/>
            <w:spacing w:val="0"/>
            <w:lang w:val="en-ZA" w:eastAsia="en-ZA"/>
          </w:rPr>
          <w:tab/>
        </w:r>
        <w:r w:rsidR="00257326" w:rsidRPr="001D0910">
          <w:rPr>
            <w:rStyle w:val="Hyperlink"/>
            <w:rFonts w:ascii="Rockwell Extra Bold" w:hAnsi="Rockwell Extra Bold"/>
          </w:rPr>
          <w:t xml:space="preserve">PROGRAMME 2: LEADERSHIP AND MANAGEMENT </w:t>
        </w:r>
        <w:r w:rsidR="00BE69D0">
          <w:rPr>
            <w:rStyle w:val="Hyperlink"/>
            <w:rFonts w:ascii="Rockwell Extra Bold" w:hAnsi="Rockwell Extra Bold"/>
          </w:rPr>
          <w:br/>
        </w:r>
        <w:r w:rsidR="00257326" w:rsidRPr="001D0910">
          <w:rPr>
            <w:rStyle w:val="Hyperlink"/>
            <w:rFonts w:ascii="Rockwell Extra Bold" w:hAnsi="Rockwell Extra Bold"/>
          </w:rPr>
          <w:t>PRACTICES</w:t>
        </w:r>
        <w:r w:rsidR="00257326">
          <w:rPr>
            <w:webHidden/>
          </w:rPr>
          <w:tab/>
        </w:r>
        <w:r w:rsidR="00257326">
          <w:rPr>
            <w:webHidden/>
          </w:rPr>
          <w:fldChar w:fldCharType="begin"/>
        </w:r>
        <w:r w:rsidR="00257326">
          <w:rPr>
            <w:webHidden/>
          </w:rPr>
          <w:instrText xml:space="preserve"> PAGEREF _Toc404678715 \h </w:instrText>
        </w:r>
        <w:r w:rsidR="00257326">
          <w:rPr>
            <w:webHidden/>
          </w:rPr>
        </w:r>
        <w:r w:rsidR="00257326">
          <w:rPr>
            <w:webHidden/>
          </w:rPr>
          <w:fldChar w:fldCharType="separate"/>
        </w:r>
        <w:r>
          <w:rPr>
            <w:webHidden/>
          </w:rPr>
          <w:t>18</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6" w:history="1">
        <w:r w:rsidR="00257326" w:rsidRPr="001D0910">
          <w:rPr>
            <w:rStyle w:val="Hyperlink"/>
          </w:rPr>
          <w:t>5.1</w:t>
        </w:r>
        <w:r w:rsidR="00257326">
          <w:rPr>
            <w:rFonts w:asciiTheme="minorHAnsi" w:eastAsiaTheme="minorEastAsia" w:hAnsiTheme="minorHAnsi" w:cstheme="minorBidi"/>
            <w:spacing w:val="0"/>
            <w:lang w:val="en-ZA" w:eastAsia="en-ZA"/>
          </w:rPr>
          <w:tab/>
        </w:r>
        <w:r w:rsidR="00257326" w:rsidRPr="001D0910">
          <w:rPr>
            <w:rStyle w:val="Hyperlink"/>
          </w:rPr>
          <w:t>STRATEGIC OBJECTIVE ANNUAL TARGETS</w:t>
        </w:r>
        <w:r w:rsidR="00257326">
          <w:rPr>
            <w:webHidden/>
          </w:rPr>
          <w:tab/>
        </w:r>
        <w:r w:rsidR="00257326">
          <w:rPr>
            <w:webHidden/>
          </w:rPr>
          <w:fldChar w:fldCharType="begin"/>
        </w:r>
        <w:r w:rsidR="00257326">
          <w:rPr>
            <w:webHidden/>
          </w:rPr>
          <w:instrText xml:space="preserve"> PAGEREF _Toc404678716 \h </w:instrText>
        </w:r>
        <w:r w:rsidR="00257326">
          <w:rPr>
            <w:webHidden/>
          </w:rPr>
        </w:r>
        <w:r w:rsidR="00257326">
          <w:rPr>
            <w:webHidden/>
          </w:rPr>
          <w:fldChar w:fldCharType="separate"/>
        </w:r>
        <w:r>
          <w:rPr>
            <w:webHidden/>
          </w:rPr>
          <w:t>19</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7" w:history="1">
        <w:r w:rsidR="00257326" w:rsidRPr="001D0910">
          <w:rPr>
            <w:rStyle w:val="Hyperlink"/>
          </w:rPr>
          <w:t>5.2</w:t>
        </w:r>
        <w:r w:rsidR="00257326">
          <w:rPr>
            <w:rFonts w:asciiTheme="minorHAnsi" w:eastAsiaTheme="minorEastAsia" w:hAnsiTheme="minorHAnsi" w:cstheme="minorBidi"/>
            <w:spacing w:val="0"/>
            <w:lang w:val="en-ZA" w:eastAsia="en-ZA"/>
          </w:rPr>
          <w:tab/>
        </w:r>
        <w:r w:rsidR="00257326" w:rsidRPr="001D0910">
          <w:rPr>
            <w:rStyle w:val="Hyperlink"/>
          </w:rPr>
          <w:t>SELECTED PROGRAMME PERFORMANCE INDICATORS AND ANNUAL TARGETS</w:t>
        </w:r>
        <w:r w:rsidR="00257326">
          <w:rPr>
            <w:webHidden/>
          </w:rPr>
          <w:tab/>
        </w:r>
        <w:r w:rsidR="00257326">
          <w:rPr>
            <w:webHidden/>
          </w:rPr>
          <w:fldChar w:fldCharType="begin"/>
        </w:r>
        <w:r w:rsidR="00257326">
          <w:rPr>
            <w:webHidden/>
          </w:rPr>
          <w:instrText xml:space="preserve"> PAGEREF _Toc404678717 \h </w:instrText>
        </w:r>
        <w:r w:rsidR="00257326">
          <w:rPr>
            <w:webHidden/>
          </w:rPr>
        </w:r>
        <w:r w:rsidR="00257326">
          <w:rPr>
            <w:webHidden/>
          </w:rPr>
          <w:fldChar w:fldCharType="separate"/>
        </w:r>
        <w:r>
          <w:rPr>
            <w:webHidden/>
          </w:rPr>
          <w:t>19</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8" w:history="1">
        <w:r w:rsidR="00257326" w:rsidRPr="001D0910">
          <w:rPr>
            <w:rStyle w:val="Hyperlink"/>
          </w:rPr>
          <w:t>5.3</w:t>
        </w:r>
        <w:r w:rsidR="00257326">
          <w:rPr>
            <w:rFonts w:asciiTheme="minorHAnsi" w:eastAsiaTheme="minorEastAsia" w:hAnsiTheme="minorHAnsi" w:cstheme="minorBidi"/>
            <w:spacing w:val="0"/>
            <w:lang w:val="en-ZA" w:eastAsia="en-ZA"/>
          </w:rPr>
          <w:tab/>
        </w:r>
        <w:r w:rsidR="00257326" w:rsidRPr="001D0910">
          <w:rPr>
            <w:rStyle w:val="Hyperlink"/>
          </w:rPr>
          <w:t>QUARTERLY TARGETS</w:t>
        </w:r>
        <w:r w:rsidR="00257326">
          <w:rPr>
            <w:webHidden/>
          </w:rPr>
          <w:tab/>
        </w:r>
        <w:r w:rsidR="00257326">
          <w:rPr>
            <w:webHidden/>
          </w:rPr>
          <w:fldChar w:fldCharType="begin"/>
        </w:r>
        <w:r w:rsidR="00257326">
          <w:rPr>
            <w:webHidden/>
          </w:rPr>
          <w:instrText xml:space="preserve"> PAGEREF _Toc404678718 \h </w:instrText>
        </w:r>
        <w:r w:rsidR="00257326">
          <w:rPr>
            <w:webHidden/>
          </w:rPr>
        </w:r>
        <w:r w:rsidR="00257326">
          <w:rPr>
            <w:webHidden/>
          </w:rPr>
          <w:fldChar w:fldCharType="separate"/>
        </w:r>
        <w:r>
          <w:rPr>
            <w:webHidden/>
          </w:rPr>
          <w:t>20</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19" w:history="1">
        <w:r w:rsidR="00257326" w:rsidRPr="001D0910">
          <w:rPr>
            <w:rStyle w:val="Hyperlink"/>
            <w:rFonts w:ascii="Rockwell Extra Bold" w:hAnsi="Rockwell Extra Bold"/>
          </w:rPr>
          <w:t>6.</w:t>
        </w:r>
        <w:r w:rsidR="00257326">
          <w:rPr>
            <w:rFonts w:asciiTheme="minorHAnsi" w:eastAsiaTheme="minorEastAsia" w:hAnsiTheme="minorHAnsi" w:cstheme="minorBidi"/>
            <w:spacing w:val="0"/>
            <w:lang w:val="en-ZA" w:eastAsia="en-ZA"/>
          </w:rPr>
          <w:tab/>
        </w:r>
        <w:r w:rsidR="00257326" w:rsidRPr="001D0910">
          <w:rPr>
            <w:rStyle w:val="Hyperlink"/>
            <w:rFonts w:ascii="Rockwell Extra Bold" w:hAnsi="Rockwell Extra Bold"/>
          </w:rPr>
          <w:t>PROGRAMME 3: MONITORING AND EVALUATION</w:t>
        </w:r>
        <w:r w:rsidR="00257326">
          <w:rPr>
            <w:webHidden/>
          </w:rPr>
          <w:tab/>
        </w:r>
        <w:r w:rsidR="00257326">
          <w:rPr>
            <w:webHidden/>
          </w:rPr>
          <w:fldChar w:fldCharType="begin"/>
        </w:r>
        <w:r w:rsidR="00257326">
          <w:rPr>
            <w:webHidden/>
          </w:rPr>
          <w:instrText xml:space="preserve"> PAGEREF _Toc404678719 \h </w:instrText>
        </w:r>
        <w:r w:rsidR="00257326">
          <w:rPr>
            <w:webHidden/>
          </w:rPr>
        </w:r>
        <w:r w:rsidR="00257326">
          <w:rPr>
            <w:webHidden/>
          </w:rPr>
          <w:fldChar w:fldCharType="separate"/>
        </w:r>
        <w:r>
          <w:rPr>
            <w:webHidden/>
          </w:rPr>
          <w:t>21</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0" w:history="1">
        <w:r w:rsidR="00257326" w:rsidRPr="001D0910">
          <w:rPr>
            <w:rStyle w:val="Hyperlink"/>
          </w:rPr>
          <w:t>6.1</w:t>
        </w:r>
        <w:r w:rsidR="00257326">
          <w:rPr>
            <w:rFonts w:asciiTheme="minorHAnsi" w:eastAsiaTheme="minorEastAsia" w:hAnsiTheme="minorHAnsi" w:cstheme="minorBidi"/>
            <w:spacing w:val="0"/>
            <w:lang w:val="en-ZA" w:eastAsia="en-ZA"/>
          </w:rPr>
          <w:tab/>
        </w:r>
        <w:r w:rsidR="00257326" w:rsidRPr="001D0910">
          <w:rPr>
            <w:rStyle w:val="Hyperlink"/>
          </w:rPr>
          <w:t>STRATEGIC OBJECTIVE ANNUAL TARGETS</w:t>
        </w:r>
        <w:r w:rsidR="00257326">
          <w:rPr>
            <w:webHidden/>
          </w:rPr>
          <w:tab/>
        </w:r>
        <w:r w:rsidR="00257326">
          <w:rPr>
            <w:webHidden/>
          </w:rPr>
          <w:fldChar w:fldCharType="begin"/>
        </w:r>
        <w:r w:rsidR="00257326">
          <w:rPr>
            <w:webHidden/>
          </w:rPr>
          <w:instrText xml:space="preserve"> PAGEREF _Toc404678720 \h </w:instrText>
        </w:r>
        <w:r w:rsidR="00257326">
          <w:rPr>
            <w:webHidden/>
          </w:rPr>
        </w:r>
        <w:r w:rsidR="00257326">
          <w:rPr>
            <w:webHidden/>
          </w:rPr>
          <w:fldChar w:fldCharType="separate"/>
        </w:r>
        <w:r>
          <w:rPr>
            <w:webHidden/>
          </w:rPr>
          <w:t>22</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1" w:history="1">
        <w:r w:rsidR="00257326" w:rsidRPr="001D0910">
          <w:rPr>
            <w:rStyle w:val="Hyperlink"/>
          </w:rPr>
          <w:t>6.2</w:t>
        </w:r>
        <w:r w:rsidR="00257326">
          <w:rPr>
            <w:rFonts w:asciiTheme="minorHAnsi" w:eastAsiaTheme="minorEastAsia" w:hAnsiTheme="minorHAnsi" w:cstheme="minorBidi"/>
            <w:spacing w:val="0"/>
            <w:lang w:val="en-ZA" w:eastAsia="en-ZA"/>
          </w:rPr>
          <w:tab/>
        </w:r>
        <w:r w:rsidR="00257326" w:rsidRPr="001D0910">
          <w:rPr>
            <w:rStyle w:val="Hyperlink"/>
          </w:rPr>
          <w:t>SELECTED PROGRAMME PERFORMANCE INDICATORS AND ANNUAL TARGETS</w:t>
        </w:r>
        <w:r w:rsidR="00257326">
          <w:rPr>
            <w:webHidden/>
          </w:rPr>
          <w:tab/>
        </w:r>
        <w:r w:rsidR="00257326">
          <w:rPr>
            <w:webHidden/>
          </w:rPr>
          <w:fldChar w:fldCharType="begin"/>
        </w:r>
        <w:r w:rsidR="00257326">
          <w:rPr>
            <w:webHidden/>
          </w:rPr>
          <w:instrText xml:space="preserve"> PAGEREF _Toc404678721 \h </w:instrText>
        </w:r>
        <w:r w:rsidR="00257326">
          <w:rPr>
            <w:webHidden/>
          </w:rPr>
        </w:r>
        <w:r w:rsidR="00257326">
          <w:rPr>
            <w:webHidden/>
          </w:rPr>
          <w:fldChar w:fldCharType="separate"/>
        </w:r>
        <w:r>
          <w:rPr>
            <w:webHidden/>
          </w:rPr>
          <w:t>22</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2" w:history="1">
        <w:r w:rsidR="00257326" w:rsidRPr="001D0910">
          <w:rPr>
            <w:rStyle w:val="Hyperlink"/>
          </w:rPr>
          <w:t>6.3</w:t>
        </w:r>
        <w:r w:rsidR="00257326">
          <w:rPr>
            <w:rFonts w:asciiTheme="minorHAnsi" w:eastAsiaTheme="minorEastAsia" w:hAnsiTheme="minorHAnsi" w:cstheme="minorBidi"/>
            <w:spacing w:val="0"/>
            <w:lang w:val="en-ZA" w:eastAsia="en-ZA"/>
          </w:rPr>
          <w:tab/>
        </w:r>
        <w:r w:rsidR="00257326" w:rsidRPr="001D0910">
          <w:rPr>
            <w:rStyle w:val="Hyperlink"/>
          </w:rPr>
          <w:t>QUARTERLY TARGETS</w:t>
        </w:r>
        <w:r w:rsidR="00257326">
          <w:rPr>
            <w:webHidden/>
          </w:rPr>
          <w:tab/>
        </w:r>
        <w:r w:rsidR="00257326">
          <w:rPr>
            <w:webHidden/>
          </w:rPr>
          <w:fldChar w:fldCharType="begin"/>
        </w:r>
        <w:r w:rsidR="00257326">
          <w:rPr>
            <w:webHidden/>
          </w:rPr>
          <w:instrText xml:space="preserve"> PAGEREF _Toc404678722 \h </w:instrText>
        </w:r>
        <w:r w:rsidR="00257326">
          <w:rPr>
            <w:webHidden/>
          </w:rPr>
        </w:r>
        <w:r w:rsidR="00257326">
          <w:rPr>
            <w:webHidden/>
          </w:rPr>
          <w:fldChar w:fldCharType="separate"/>
        </w:r>
        <w:r>
          <w:rPr>
            <w:webHidden/>
          </w:rPr>
          <w:t>22</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3" w:history="1">
        <w:r w:rsidR="00257326" w:rsidRPr="001D0910">
          <w:rPr>
            <w:rStyle w:val="Hyperlink"/>
            <w:rFonts w:ascii="Rockwell Extra Bold" w:hAnsi="Rockwell Extra Bold"/>
            <w:kern w:val="32"/>
          </w:rPr>
          <w:t>7.</w:t>
        </w:r>
        <w:r w:rsidR="00257326">
          <w:rPr>
            <w:rFonts w:asciiTheme="minorHAnsi" w:eastAsiaTheme="minorEastAsia" w:hAnsiTheme="minorHAnsi" w:cstheme="minorBidi"/>
            <w:spacing w:val="0"/>
            <w:lang w:val="en-ZA" w:eastAsia="en-ZA"/>
          </w:rPr>
          <w:tab/>
        </w:r>
        <w:r w:rsidR="00257326" w:rsidRPr="001D0910">
          <w:rPr>
            <w:rStyle w:val="Hyperlink"/>
            <w:rFonts w:ascii="Rockwell Extra Bold" w:hAnsi="Rockwell Extra Bold"/>
            <w:kern w:val="32"/>
          </w:rPr>
          <w:t>PROGRAMME 4: INTEGRITY AND ANTI-CORRUPTION</w:t>
        </w:r>
        <w:r w:rsidR="00257326">
          <w:rPr>
            <w:webHidden/>
          </w:rPr>
          <w:tab/>
        </w:r>
        <w:r w:rsidR="00257326">
          <w:rPr>
            <w:webHidden/>
          </w:rPr>
          <w:fldChar w:fldCharType="begin"/>
        </w:r>
        <w:r w:rsidR="00257326">
          <w:rPr>
            <w:webHidden/>
          </w:rPr>
          <w:instrText xml:space="preserve"> PAGEREF _Toc404678723 \h </w:instrText>
        </w:r>
        <w:r w:rsidR="00257326">
          <w:rPr>
            <w:webHidden/>
          </w:rPr>
        </w:r>
        <w:r w:rsidR="00257326">
          <w:rPr>
            <w:webHidden/>
          </w:rPr>
          <w:fldChar w:fldCharType="separate"/>
        </w:r>
        <w:r>
          <w:rPr>
            <w:webHidden/>
          </w:rPr>
          <w:t>24</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4" w:history="1">
        <w:r w:rsidR="00257326" w:rsidRPr="001D0910">
          <w:rPr>
            <w:rStyle w:val="Hyperlink"/>
          </w:rPr>
          <w:t>7.1</w:t>
        </w:r>
        <w:r w:rsidR="00257326">
          <w:rPr>
            <w:rFonts w:asciiTheme="minorHAnsi" w:eastAsiaTheme="minorEastAsia" w:hAnsiTheme="minorHAnsi" w:cstheme="minorBidi"/>
            <w:spacing w:val="0"/>
            <w:lang w:val="en-ZA" w:eastAsia="en-ZA"/>
          </w:rPr>
          <w:tab/>
        </w:r>
        <w:r w:rsidR="00257326" w:rsidRPr="001D0910">
          <w:rPr>
            <w:rStyle w:val="Hyperlink"/>
          </w:rPr>
          <w:t>STRATEGIC OBJECTIVE ANNUAL TARGETS</w:t>
        </w:r>
        <w:r w:rsidR="00257326">
          <w:rPr>
            <w:webHidden/>
          </w:rPr>
          <w:tab/>
        </w:r>
        <w:r w:rsidR="00257326">
          <w:rPr>
            <w:webHidden/>
          </w:rPr>
          <w:fldChar w:fldCharType="begin"/>
        </w:r>
        <w:r w:rsidR="00257326">
          <w:rPr>
            <w:webHidden/>
          </w:rPr>
          <w:instrText xml:space="preserve"> PAGEREF _Toc404678724 \h </w:instrText>
        </w:r>
        <w:r w:rsidR="00257326">
          <w:rPr>
            <w:webHidden/>
          </w:rPr>
        </w:r>
        <w:r w:rsidR="00257326">
          <w:rPr>
            <w:webHidden/>
          </w:rPr>
          <w:fldChar w:fldCharType="separate"/>
        </w:r>
        <w:r>
          <w:rPr>
            <w:webHidden/>
          </w:rPr>
          <w:t>25</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5" w:history="1">
        <w:r w:rsidR="00257326" w:rsidRPr="001D0910">
          <w:rPr>
            <w:rStyle w:val="Hyperlink"/>
          </w:rPr>
          <w:t>7.2</w:t>
        </w:r>
        <w:r w:rsidR="00257326">
          <w:rPr>
            <w:rFonts w:asciiTheme="minorHAnsi" w:eastAsiaTheme="minorEastAsia" w:hAnsiTheme="minorHAnsi" w:cstheme="minorBidi"/>
            <w:spacing w:val="0"/>
            <w:lang w:val="en-ZA" w:eastAsia="en-ZA"/>
          </w:rPr>
          <w:tab/>
        </w:r>
        <w:r w:rsidR="00257326" w:rsidRPr="001D0910">
          <w:rPr>
            <w:rStyle w:val="Hyperlink"/>
          </w:rPr>
          <w:t>SELECTED PROGRAMME PERFORMANCE INDICATORS AND ANNUAL TARGETS</w:t>
        </w:r>
        <w:r w:rsidR="00257326">
          <w:rPr>
            <w:webHidden/>
          </w:rPr>
          <w:tab/>
        </w:r>
        <w:r w:rsidR="00257326">
          <w:rPr>
            <w:webHidden/>
          </w:rPr>
          <w:fldChar w:fldCharType="begin"/>
        </w:r>
        <w:r w:rsidR="00257326">
          <w:rPr>
            <w:webHidden/>
          </w:rPr>
          <w:instrText xml:space="preserve"> PAGEREF _Toc404678725 \h </w:instrText>
        </w:r>
        <w:r w:rsidR="00257326">
          <w:rPr>
            <w:webHidden/>
          </w:rPr>
        </w:r>
        <w:r w:rsidR="00257326">
          <w:rPr>
            <w:webHidden/>
          </w:rPr>
          <w:fldChar w:fldCharType="separate"/>
        </w:r>
        <w:r>
          <w:rPr>
            <w:webHidden/>
          </w:rPr>
          <w:t>26</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6" w:history="1">
        <w:r w:rsidR="00257326" w:rsidRPr="001D0910">
          <w:rPr>
            <w:rStyle w:val="Hyperlink"/>
          </w:rPr>
          <w:t>7.3</w:t>
        </w:r>
        <w:r w:rsidR="00257326">
          <w:rPr>
            <w:rFonts w:asciiTheme="minorHAnsi" w:eastAsiaTheme="minorEastAsia" w:hAnsiTheme="minorHAnsi" w:cstheme="minorBidi"/>
            <w:spacing w:val="0"/>
            <w:lang w:val="en-ZA" w:eastAsia="en-ZA"/>
          </w:rPr>
          <w:tab/>
        </w:r>
        <w:r w:rsidR="00257326" w:rsidRPr="001D0910">
          <w:rPr>
            <w:rStyle w:val="Hyperlink"/>
          </w:rPr>
          <w:t>QUARTERLY TARGETS</w:t>
        </w:r>
        <w:r w:rsidR="00257326">
          <w:rPr>
            <w:webHidden/>
          </w:rPr>
          <w:tab/>
        </w:r>
        <w:r w:rsidR="00257326">
          <w:rPr>
            <w:webHidden/>
          </w:rPr>
          <w:fldChar w:fldCharType="begin"/>
        </w:r>
        <w:r w:rsidR="00257326">
          <w:rPr>
            <w:webHidden/>
          </w:rPr>
          <w:instrText xml:space="preserve"> PAGEREF _Toc404678726 \h </w:instrText>
        </w:r>
        <w:r w:rsidR="00257326">
          <w:rPr>
            <w:webHidden/>
          </w:rPr>
        </w:r>
        <w:r w:rsidR="00257326">
          <w:rPr>
            <w:webHidden/>
          </w:rPr>
          <w:fldChar w:fldCharType="separate"/>
        </w:r>
        <w:r>
          <w:rPr>
            <w:webHidden/>
          </w:rPr>
          <w:t>26</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7" w:history="1">
        <w:r w:rsidR="00257326" w:rsidRPr="001D0910">
          <w:rPr>
            <w:rStyle w:val="Hyperlink"/>
            <w:rFonts w:ascii="Rockwell Extra Bold" w:hAnsi="Rockwell Extra Bold"/>
            <w:kern w:val="32"/>
          </w:rPr>
          <w:t>8.</w:t>
        </w:r>
        <w:r w:rsidR="00257326">
          <w:rPr>
            <w:rFonts w:asciiTheme="minorHAnsi" w:eastAsiaTheme="minorEastAsia" w:hAnsiTheme="minorHAnsi" w:cstheme="minorBidi"/>
            <w:spacing w:val="0"/>
            <w:lang w:val="en-ZA" w:eastAsia="en-ZA"/>
          </w:rPr>
          <w:tab/>
        </w:r>
        <w:r w:rsidR="00257326" w:rsidRPr="001D0910">
          <w:rPr>
            <w:rStyle w:val="Hyperlink"/>
            <w:rFonts w:ascii="Rockwell Extra Bold" w:hAnsi="Rockwell Extra Bold"/>
            <w:kern w:val="32"/>
          </w:rPr>
          <w:t>RECONCILING PERFORMANCE TARGETS WITH THE BUDGET AND MTEF</w:t>
        </w:r>
        <w:r w:rsidR="00257326">
          <w:rPr>
            <w:webHidden/>
          </w:rPr>
          <w:tab/>
        </w:r>
        <w:r w:rsidR="00257326">
          <w:rPr>
            <w:webHidden/>
          </w:rPr>
          <w:fldChar w:fldCharType="begin"/>
        </w:r>
        <w:r w:rsidR="00257326">
          <w:rPr>
            <w:webHidden/>
          </w:rPr>
          <w:instrText xml:space="preserve"> PAGEREF _Toc404678727 \h </w:instrText>
        </w:r>
        <w:r w:rsidR="00257326">
          <w:rPr>
            <w:webHidden/>
          </w:rPr>
        </w:r>
        <w:r w:rsidR="00257326">
          <w:rPr>
            <w:webHidden/>
          </w:rPr>
          <w:fldChar w:fldCharType="separate"/>
        </w:r>
        <w:r>
          <w:rPr>
            <w:webHidden/>
          </w:rPr>
          <w:t>27</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8" w:history="1">
        <w:r w:rsidR="00257326" w:rsidRPr="001D0910">
          <w:rPr>
            <w:rStyle w:val="Hyperlink"/>
          </w:rPr>
          <w:t>8.1</w:t>
        </w:r>
        <w:r w:rsidR="00257326">
          <w:rPr>
            <w:rFonts w:asciiTheme="minorHAnsi" w:eastAsiaTheme="minorEastAsia" w:hAnsiTheme="minorHAnsi" w:cstheme="minorBidi"/>
            <w:spacing w:val="0"/>
            <w:lang w:val="en-ZA" w:eastAsia="en-ZA"/>
          </w:rPr>
          <w:tab/>
        </w:r>
        <w:r w:rsidR="00257326" w:rsidRPr="001D0910">
          <w:rPr>
            <w:rStyle w:val="Hyperlink"/>
          </w:rPr>
          <w:t>PROGRAMME 1:  ADMINISTRATION</w:t>
        </w:r>
        <w:r w:rsidR="00257326">
          <w:rPr>
            <w:webHidden/>
          </w:rPr>
          <w:tab/>
        </w:r>
        <w:r w:rsidR="00257326">
          <w:rPr>
            <w:webHidden/>
          </w:rPr>
          <w:fldChar w:fldCharType="begin"/>
        </w:r>
        <w:r w:rsidR="00257326">
          <w:rPr>
            <w:webHidden/>
          </w:rPr>
          <w:instrText xml:space="preserve"> PAGEREF _Toc404678728 \h </w:instrText>
        </w:r>
        <w:r w:rsidR="00257326">
          <w:rPr>
            <w:webHidden/>
          </w:rPr>
        </w:r>
        <w:r w:rsidR="00257326">
          <w:rPr>
            <w:webHidden/>
          </w:rPr>
          <w:fldChar w:fldCharType="separate"/>
        </w:r>
        <w:r>
          <w:rPr>
            <w:webHidden/>
          </w:rPr>
          <w:t>27</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29" w:history="1">
        <w:r w:rsidR="00257326" w:rsidRPr="001D0910">
          <w:rPr>
            <w:rStyle w:val="Hyperlink"/>
          </w:rPr>
          <w:t>8.2</w:t>
        </w:r>
        <w:r w:rsidR="00257326">
          <w:rPr>
            <w:rFonts w:asciiTheme="minorHAnsi" w:eastAsiaTheme="minorEastAsia" w:hAnsiTheme="minorHAnsi" w:cstheme="minorBidi"/>
            <w:spacing w:val="0"/>
            <w:lang w:val="en-ZA" w:eastAsia="en-ZA"/>
          </w:rPr>
          <w:tab/>
        </w:r>
        <w:r w:rsidR="00257326" w:rsidRPr="001D0910">
          <w:rPr>
            <w:rStyle w:val="Hyperlink"/>
          </w:rPr>
          <w:t>PROGRAMME 2: LEADERSHIP AND MANAGEMENT PRACTICES</w:t>
        </w:r>
        <w:r w:rsidR="00257326">
          <w:rPr>
            <w:webHidden/>
          </w:rPr>
          <w:tab/>
        </w:r>
        <w:r w:rsidR="00257326">
          <w:rPr>
            <w:webHidden/>
          </w:rPr>
          <w:fldChar w:fldCharType="begin"/>
        </w:r>
        <w:r w:rsidR="00257326">
          <w:rPr>
            <w:webHidden/>
          </w:rPr>
          <w:instrText xml:space="preserve"> PAGEREF _Toc404678729 \h </w:instrText>
        </w:r>
        <w:r w:rsidR="00257326">
          <w:rPr>
            <w:webHidden/>
          </w:rPr>
        </w:r>
        <w:r w:rsidR="00257326">
          <w:rPr>
            <w:webHidden/>
          </w:rPr>
          <w:fldChar w:fldCharType="separate"/>
        </w:r>
        <w:r>
          <w:rPr>
            <w:webHidden/>
          </w:rPr>
          <w:t>27</w:t>
        </w:r>
        <w:r w:rsidR="00257326">
          <w:rPr>
            <w:webHidden/>
          </w:rPr>
          <w:fldChar w:fldCharType="end"/>
        </w:r>
      </w:hyperlink>
    </w:p>
    <w:p w:rsidR="00257326" w:rsidRDefault="00E07389">
      <w:pPr>
        <w:pStyle w:val="TOC2"/>
        <w:rPr>
          <w:rFonts w:asciiTheme="minorHAnsi" w:eastAsiaTheme="minorEastAsia" w:hAnsiTheme="minorHAnsi" w:cstheme="minorBidi"/>
          <w:spacing w:val="0"/>
          <w:lang w:val="en-ZA" w:eastAsia="en-ZA"/>
        </w:rPr>
      </w:pPr>
      <w:hyperlink w:anchor="_Toc404678730" w:history="1">
        <w:r w:rsidR="00257326" w:rsidRPr="001D0910">
          <w:rPr>
            <w:rStyle w:val="Hyperlink"/>
          </w:rPr>
          <w:t>8.3</w:t>
        </w:r>
        <w:r w:rsidR="00257326">
          <w:rPr>
            <w:rFonts w:asciiTheme="minorHAnsi" w:eastAsiaTheme="minorEastAsia" w:hAnsiTheme="minorHAnsi" w:cstheme="minorBidi"/>
            <w:spacing w:val="0"/>
            <w:lang w:val="en-ZA" w:eastAsia="en-ZA"/>
          </w:rPr>
          <w:tab/>
        </w:r>
        <w:r w:rsidR="00257326" w:rsidRPr="001D0910">
          <w:rPr>
            <w:rStyle w:val="Hyperlink"/>
          </w:rPr>
          <w:t>PROGRAMME 3: MONITORING AND EVALUATION</w:t>
        </w:r>
        <w:r w:rsidR="00257326">
          <w:rPr>
            <w:webHidden/>
          </w:rPr>
          <w:tab/>
        </w:r>
        <w:r w:rsidR="00257326">
          <w:rPr>
            <w:webHidden/>
          </w:rPr>
          <w:fldChar w:fldCharType="begin"/>
        </w:r>
        <w:r w:rsidR="00257326">
          <w:rPr>
            <w:webHidden/>
          </w:rPr>
          <w:instrText xml:space="preserve"> PAGEREF _Toc404678730 \h </w:instrText>
        </w:r>
        <w:r w:rsidR="00257326">
          <w:rPr>
            <w:webHidden/>
          </w:rPr>
        </w:r>
        <w:r w:rsidR="00257326">
          <w:rPr>
            <w:webHidden/>
          </w:rPr>
          <w:fldChar w:fldCharType="separate"/>
        </w:r>
        <w:r>
          <w:rPr>
            <w:webHidden/>
          </w:rPr>
          <w:t>28</w:t>
        </w:r>
        <w:r w:rsidR="00257326">
          <w:rPr>
            <w:webHidden/>
          </w:rPr>
          <w:fldChar w:fldCharType="end"/>
        </w:r>
      </w:hyperlink>
    </w:p>
    <w:p w:rsidR="00257326" w:rsidRDefault="00E07389">
      <w:pPr>
        <w:pStyle w:val="TOC1"/>
        <w:rPr>
          <w:rFonts w:asciiTheme="minorHAnsi" w:eastAsiaTheme="minorEastAsia" w:hAnsiTheme="minorHAnsi" w:cstheme="minorBidi"/>
          <w:b w:val="0"/>
          <w:color w:val="auto"/>
          <w:spacing w:val="0"/>
          <w:sz w:val="22"/>
          <w:szCs w:val="22"/>
          <w:lang w:val="en-ZA" w:eastAsia="en-ZA"/>
        </w:rPr>
      </w:pPr>
      <w:hyperlink w:anchor="_Toc404678731" w:history="1">
        <w:r w:rsidR="00257326" w:rsidRPr="001D0910">
          <w:rPr>
            <w:rStyle w:val="Hyperlink"/>
          </w:rPr>
          <w:t>PART C: LINKS TO OTHER PLANS</w:t>
        </w:r>
        <w:r w:rsidR="00257326">
          <w:rPr>
            <w:webHidden/>
          </w:rPr>
          <w:tab/>
        </w:r>
        <w:r w:rsidR="00257326">
          <w:rPr>
            <w:webHidden/>
          </w:rPr>
          <w:fldChar w:fldCharType="begin"/>
        </w:r>
        <w:r w:rsidR="00257326">
          <w:rPr>
            <w:webHidden/>
          </w:rPr>
          <w:instrText xml:space="preserve"> PAGEREF _Toc404678731 \h </w:instrText>
        </w:r>
        <w:r w:rsidR="00257326">
          <w:rPr>
            <w:webHidden/>
          </w:rPr>
        </w:r>
        <w:r w:rsidR="00257326">
          <w:rPr>
            <w:webHidden/>
          </w:rPr>
          <w:fldChar w:fldCharType="separate"/>
        </w:r>
        <w:r>
          <w:rPr>
            <w:webHidden/>
          </w:rPr>
          <w:t>29</w:t>
        </w:r>
        <w:r w:rsidR="00257326">
          <w:rPr>
            <w:webHidden/>
          </w:rPr>
          <w:fldChar w:fldCharType="end"/>
        </w:r>
      </w:hyperlink>
    </w:p>
    <w:p w:rsidR="00257326" w:rsidRPr="00257326" w:rsidRDefault="00E07389">
      <w:pPr>
        <w:pStyle w:val="TOC2"/>
        <w:rPr>
          <w:rStyle w:val="Hyperlink"/>
          <w:rFonts w:ascii="Rockwell Extra Bold" w:hAnsi="Rockwell Extra Bold"/>
          <w:kern w:val="32"/>
        </w:rPr>
      </w:pPr>
      <w:hyperlink w:anchor="_Toc404678732" w:history="1">
        <w:r w:rsidR="00257326" w:rsidRPr="00257326">
          <w:rPr>
            <w:rStyle w:val="Hyperlink"/>
            <w:rFonts w:ascii="Rockwell Extra Bold" w:hAnsi="Rockwell Extra Bold"/>
            <w:kern w:val="32"/>
          </w:rPr>
          <w:t>9.</w:t>
        </w:r>
        <w:r w:rsidR="00257326" w:rsidRPr="00257326">
          <w:rPr>
            <w:rStyle w:val="Hyperlink"/>
            <w:rFonts w:ascii="Rockwell Extra Bold" w:hAnsi="Rockwell Extra Bold"/>
            <w:kern w:val="32"/>
          </w:rPr>
          <w:tab/>
          <w:t>LINKS TO THE LONG-TERM INFRASTRUCTURE AND OTHER CAPITAL PLANS</w:t>
        </w:r>
        <w:r w:rsidR="00257326" w:rsidRPr="00257326">
          <w:rPr>
            <w:webHidden/>
          </w:rPr>
          <w:tab/>
        </w:r>
        <w:r w:rsidR="00257326" w:rsidRPr="00257326">
          <w:rPr>
            <w:webHidden/>
          </w:rPr>
          <w:fldChar w:fldCharType="begin"/>
        </w:r>
        <w:r w:rsidR="00257326" w:rsidRPr="00257326">
          <w:rPr>
            <w:webHidden/>
          </w:rPr>
          <w:instrText xml:space="preserve"> PAGEREF _Toc404678732 \h </w:instrText>
        </w:r>
        <w:r w:rsidR="00257326" w:rsidRPr="00257326">
          <w:rPr>
            <w:webHidden/>
          </w:rPr>
        </w:r>
        <w:r w:rsidR="00257326" w:rsidRPr="00257326">
          <w:rPr>
            <w:webHidden/>
          </w:rPr>
          <w:fldChar w:fldCharType="separate"/>
        </w:r>
        <w:r>
          <w:rPr>
            <w:webHidden/>
          </w:rPr>
          <w:t>30</w:t>
        </w:r>
        <w:r w:rsidR="00257326" w:rsidRPr="00257326">
          <w:rPr>
            <w:webHidden/>
          </w:rPr>
          <w:fldChar w:fldCharType="end"/>
        </w:r>
      </w:hyperlink>
    </w:p>
    <w:p w:rsidR="00257326" w:rsidRPr="00257326" w:rsidRDefault="00E07389">
      <w:pPr>
        <w:pStyle w:val="TOC2"/>
        <w:rPr>
          <w:rStyle w:val="Hyperlink"/>
          <w:rFonts w:ascii="Rockwell Extra Bold" w:hAnsi="Rockwell Extra Bold"/>
          <w:kern w:val="32"/>
        </w:rPr>
      </w:pPr>
      <w:hyperlink w:anchor="_Toc404678733" w:history="1">
        <w:r w:rsidR="00257326" w:rsidRPr="00257326">
          <w:rPr>
            <w:rStyle w:val="Hyperlink"/>
            <w:rFonts w:ascii="Rockwell Extra Bold" w:hAnsi="Rockwell Extra Bold"/>
            <w:kern w:val="32"/>
          </w:rPr>
          <w:t>10.</w:t>
        </w:r>
        <w:r w:rsidR="00257326" w:rsidRPr="00257326">
          <w:rPr>
            <w:rStyle w:val="Hyperlink"/>
            <w:rFonts w:ascii="Rockwell Extra Bold" w:hAnsi="Rockwell Extra Bold"/>
            <w:kern w:val="32"/>
          </w:rPr>
          <w:tab/>
          <w:t>CONDITIONAL GRANTS</w:t>
        </w:r>
        <w:r w:rsidR="00257326" w:rsidRPr="00257326">
          <w:rPr>
            <w:webHidden/>
          </w:rPr>
          <w:tab/>
        </w:r>
        <w:r w:rsidR="00257326" w:rsidRPr="00257326">
          <w:rPr>
            <w:webHidden/>
          </w:rPr>
          <w:fldChar w:fldCharType="begin"/>
        </w:r>
        <w:r w:rsidR="00257326" w:rsidRPr="00257326">
          <w:rPr>
            <w:webHidden/>
          </w:rPr>
          <w:instrText xml:space="preserve"> PAGEREF _Toc404678733 \h </w:instrText>
        </w:r>
        <w:r w:rsidR="00257326" w:rsidRPr="00257326">
          <w:rPr>
            <w:webHidden/>
          </w:rPr>
        </w:r>
        <w:r w:rsidR="00257326" w:rsidRPr="00257326">
          <w:rPr>
            <w:webHidden/>
          </w:rPr>
          <w:fldChar w:fldCharType="separate"/>
        </w:r>
        <w:r>
          <w:rPr>
            <w:webHidden/>
          </w:rPr>
          <w:t>30</w:t>
        </w:r>
        <w:r w:rsidR="00257326" w:rsidRPr="00257326">
          <w:rPr>
            <w:webHidden/>
          </w:rPr>
          <w:fldChar w:fldCharType="end"/>
        </w:r>
      </w:hyperlink>
    </w:p>
    <w:p w:rsidR="00257326" w:rsidRPr="00257326" w:rsidRDefault="00E07389">
      <w:pPr>
        <w:pStyle w:val="TOC2"/>
        <w:rPr>
          <w:rStyle w:val="Hyperlink"/>
          <w:rFonts w:ascii="Rockwell Extra Bold" w:hAnsi="Rockwell Extra Bold"/>
          <w:kern w:val="32"/>
        </w:rPr>
      </w:pPr>
      <w:hyperlink w:anchor="_Toc404678734" w:history="1">
        <w:r w:rsidR="00257326" w:rsidRPr="00257326">
          <w:rPr>
            <w:rStyle w:val="Hyperlink"/>
            <w:rFonts w:ascii="Rockwell Extra Bold" w:hAnsi="Rockwell Extra Bold"/>
            <w:kern w:val="32"/>
          </w:rPr>
          <w:t>11.</w:t>
        </w:r>
        <w:r w:rsidR="00257326" w:rsidRPr="00257326">
          <w:rPr>
            <w:rStyle w:val="Hyperlink"/>
            <w:rFonts w:ascii="Rockwell Extra Bold" w:hAnsi="Rockwell Extra Bold"/>
            <w:kern w:val="32"/>
          </w:rPr>
          <w:tab/>
          <w:t>PUBLIC ENTITIES</w:t>
        </w:r>
        <w:r w:rsidR="00257326" w:rsidRPr="00257326">
          <w:rPr>
            <w:webHidden/>
          </w:rPr>
          <w:tab/>
        </w:r>
        <w:r w:rsidR="00257326" w:rsidRPr="00257326">
          <w:rPr>
            <w:webHidden/>
          </w:rPr>
          <w:fldChar w:fldCharType="begin"/>
        </w:r>
        <w:r w:rsidR="00257326" w:rsidRPr="00257326">
          <w:rPr>
            <w:webHidden/>
          </w:rPr>
          <w:instrText xml:space="preserve"> PAGEREF _Toc404678734 \h </w:instrText>
        </w:r>
        <w:r w:rsidR="00257326" w:rsidRPr="00257326">
          <w:rPr>
            <w:webHidden/>
          </w:rPr>
        </w:r>
        <w:r w:rsidR="00257326" w:rsidRPr="00257326">
          <w:rPr>
            <w:webHidden/>
          </w:rPr>
          <w:fldChar w:fldCharType="separate"/>
        </w:r>
        <w:r>
          <w:rPr>
            <w:webHidden/>
          </w:rPr>
          <w:t>30</w:t>
        </w:r>
        <w:r w:rsidR="00257326" w:rsidRPr="00257326">
          <w:rPr>
            <w:webHidden/>
          </w:rPr>
          <w:fldChar w:fldCharType="end"/>
        </w:r>
      </w:hyperlink>
    </w:p>
    <w:p w:rsidR="00257326" w:rsidRPr="00257326" w:rsidRDefault="00E07389">
      <w:pPr>
        <w:pStyle w:val="TOC2"/>
        <w:rPr>
          <w:rStyle w:val="Hyperlink"/>
          <w:rFonts w:ascii="Rockwell Extra Bold" w:hAnsi="Rockwell Extra Bold"/>
          <w:kern w:val="32"/>
        </w:rPr>
      </w:pPr>
      <w:hyperlink w:anchor="_Toc404678735" w:history="1">
        <w:r w:rsidR="00257326" w:rsidRPr="00257326">
          <w:rPr>
            <w:rStyle w:val="Hyperlink"/>
            <w:rFonts w:ascii="Rockwell Extra Bold" w:hAnsi="Rockwell Extra Bold"/>
            <w:kern w:val="32"/>
          </w:rPr>
          <w:t>12.</w:t>
        </w:r>
        <w:r w:rsidR="00257326" w:rsidRPr="00257326">
          <w:rPr>
            <w:rStyle w:val="Hyperlink"/>
            <w:rFonts w:ascii="Rockwell Extra Bold" w:hAnsi="Rockwell Extra Bold"/>
            <w:kern w:val="32"/>
          </w:rPr>
          <w:tab/>
          <w:t>PUBLIC-PRIVATE PARTNERSHIPS</w:t>
        </w:r>
        <w:r w:rsidR="00257326" w:rsidRPr="00257326">
          <w:rPr>
            <w:webHidden/>
          </w:rPr>
          <w:tab/>
        </w:r>
        <w:r w:rsidR="00257326" w:rsidRPr="00257326">
          <w:rPr>
            <w:webHidden/>
          </w:rPr>
          <w:fldChar w:fldCharType="begin"/>
        </w:r>
        <w:r w:rsidR="00257326" w:rsidRPr="00257326">
          <w:rPr>
            <w:webHidden/>
          </w:rPr>
          <w:instrText xml:space="preserve"> PAGEREF _Toc404678735 \h </w:instrText>
        </w:r>
        <w:r w:rsidR="00257326" w:rsidRPr="00257326">
          <w:rPr>
            <w:webHidden/>
          </w:rPr>
        </w:r>
        <w:r w:rsidR="00257326" w:rsidRPr="00257326">
          <w:rPr>
            <w:webHidden/>
          </w:rPr>
          <w:fldChar w:fldCharType="separate"/>
        </w:r>
        <w:r>
          <w:rPr>
            <w:webHidden/>
          </w:rPr>
          <w:t>30</w:t>
        </w:r>
        <w:r w:rsidR="00257326" w:rsidRPr="00257326">
          <w:rPr>
            <w:webHidden/>
          </w:rPr>
          <w:fldChar w:fldCharType="end"/>
        </w:r>
      </w:hyperlink>
    </w:p>
    <w:p w:rsidR="00382E04" w:rsidRPr="00382E04" w:rsidRDefault="00DA66AE" w:rsidP="005E1B48">
      <w:pPr>
        <w:pStyle w:val="TOC1"/>
        <w:sectPr w:rsidR="00382E04" w:rsidRPr="00382E04" w:rsidSect="008311D0">
          <w:footerReference w:type="default" r:id="rId19"/>
          <w:footerReference w:type="first" r:id="rId20"/>
          <w:pgSz w:w="11907" w:h="16840" w:code="9"/>
          <w:pgMar w:top="1418" w:right="1984" w:bottom="1276" w:left="1418" w:header="720" w:footer="624"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fmt="lowerRoman" w:start="0"/>
          <w:cols w:space="720"/>
          <w:titlePg/>
          <w:docGrid w:linePitch="360"/>
        </w:sectPr>
      </w:pPr>
      <w:r>
        <w:fldChar w:fldCharType="end"/>
      </w:r>
    </w:p>
    <w:p w:rsidR="00486C89" w:rsidRPr="00944406" w:rsidRDefault="00486C89" w:rsidP="003A0585">
      <w:pPr>
        <w:widowControl w:val="0"/>
        <w:spacing w:line="264" w:lineRule="auto"/>
        <w:jc w:val="center"/>
        <w:rPr>
          <w:rFonts w:ascii="Arial" w:hAnsi="Arial" w:cs="Arial"/>
          <w:b/>
          <w:sz w:val="22"/>
          <w:szCs w:val="22"/>
        </w:rPr>
      </w:pPr>
    </w:p>
    <w:p w:rsidR="00693756" w:rsidRPr="00944406" w:rsidRDefault="00693756" w:rsidP="003A0585">
      <w:pPr>
        <w:widowControl w:val="0"/>
        <w:spacing w:line="264" w:lineRule="auto"/>
        <w:jc w:val="center"/>
        <w:rPr>
          <w:rFonts w:ascii="Arial" w:hAnsi="Arial" w:cs="Arial"/>
          <w:b/>
          <w:sz w:val="22"/>
          <w:szCs w:val="22"/>
        </w:rPr>
      </w:pPr>
    </w:p>
    <w:p w:rsidR="00693756" w:rsidRPr="00944406" w:rsidRDefault="00693756" w:rsidP="003A0585">
      <w:pPr>
        <w:widowControl w:val="0"/>
        <w:spacing w:line="264" w:lineRule="auto"/>
        <w:jc w:val="center"/>
        <w:rPr>
          <w:rFonts w:ascii="Arial" w:hAnsi="Arial" w:cs="Arial"/>
          <w:b/>
          <w:sz w:val="22"/>
          <w:szCs w:val="22"/>
        </w:rPr>
      </w:pPr>
    </w:p>
    <w:p w:rsidR="00693756" w:rsidRPr="00944406" w:rsidRDefault="00693756"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182A67" w:rsidRPr="00944406" w:rsidRDefault="00182A67" w:rsidP="003A0585">
      <w:pPr>
        <w:widowControl w:val="0"/>
        <w:spacing w:line="264" w:lineRule="auto"/>
        <w:jc w:val="center"/>
        <w:rPr>
          <w:rFonts w:ascii="Arial" w:hAnsi="Arial" w:cs="Arial"/>
          <w:b/>
          <w:sz w:val="22"/>
          <w:szCs w:val="22"/>
        </w:rPr>
      </w:pPr>
    </w:p>
    <w:p w:rsidR="00D940C6" w:rsidRPr="00944406" w:rsidRDefault="00D940C6" w:rsidP="003A0585">
      <w:pPr>
        <w:widowControl w:val="0"/>
        <w:spacing w:line="264" w:lineRule="auto"/>
        <w:jc w:val="center"/>
        <w:rPr>
          <w:rFonts w:ascii="Arial" w:hAnsi="Arial" w:cs="Arial"/>
          <w:b/>
          <w:sz w:val="22"/>
          <w:szCs w:val="22"/>
        </w:rPr>
      </w:pPr>
    </w:p>
    <w:p w:rsidR="00182A67" w:rsidRPr="00944406" w:rsidRDefault="00182A67" w:rsidP="003A0585">
      <w:pPr>
        <w:widowControl w:val="0"/>
        <w:spacing w:line="264" w:lineRule="auto"/>
        <w:jc w:val="center"/>
        <w:rPr>
          <w:rFonts w:ascii="Arial" w:hAnsi="Arial" w:cs="Arial"/>
          <w:b/>
          <w:sz w:val="22"/>
          <w:szCs w:val="22"/>
        </w:rPr>
      </w:pPr>
    </w:p>
    <w:p w:rsidR="00182A67" w:rsidRPr="00944406" w:rsidRDefault="00182A67" w:rsidP="003A0585">
      <w:pPr>
        <w:widowControl w:val="0"/>
        <w:spacing w:line="264" w:lineRule="auto"/>
        <w:jc w:val="center"/>
        <w:rPr>
          <w:rFonts w:ascii="Arial" w:hAnsi="Arial" w:cs="Arial"/>
          <w:b/>
          <w:sz w:val="22"/>
          <w:szCs w:val="22"/>
        </w:rPr>
      </w:pPr>
    </w:p>
    <w:p w:rsidR="00182A67" w:rsidRPr="00944406" w:rsidRDefault="00182A67" w:rsidP="003A0585">
      <w:pPr>
        <w:widowControl w:val="0"/>
        <w:spacing w:line="264" w:lineRule="auto"/>
        <w:jc w:val="center"/>
        <w:rPr>
          <w:rFonts w:ascii="Arial" w:hAnsi="Arial" w:cs="Arial"/>
          <w:b/>
          <w:sz w:val="22"/>
          <w:szCs w:val="22"/>
        </w:rPr>
      </w:pPr>
    </w:p>
    <w:p w:rsidR="00486C89" w:rsidRPr="00944406" w:rsidRDefault="00486C89" w:rsidP="003A0585">
      <w:pPr>
        <w:widowControl w:val="0"/>
        <w:spacing w:line="264" w:lineRule="auto"/>
        <w:jc w:val="center"/>
        <w:rPr>
          <w:rFonts w:ascii="Arial" w:hAnsi="Arial" w:cs="Arial"/>
          <w:b/>
          <w:sz w:val="22"/>
          <w:szCs w:val="22"/>
        </w:rPr>
      </w:pPr>
    </w:p>
    <w:p w:rsidR="00FC57C8" w:rsidRPr="00784BA3" w:rsidRDefault="00716905" w:rsidP="003A0585">
      <w:pPr>
        <w:pStyle w:val="Heading1"/>
        <w:spacing w:before="0" w:after="0" w:line="264" w:lineRule="auto"/>
        <w:jc w:val="center"/>
        <w:rPr>
          <w:rFonts w:ascii="Rockwell Extra Bold" w:hAnsi="Rockwell Extra Bold"/>
          <w:color w:val="215868" w:themeColor="accent5" w:themeShade="80"/>
        </w:rPr>
      </w:pPr>
      <w:bookmarkStart w:id="0" w:name="_Toc404678702"/>
      <w:r w:rsidRPr="00784BA3">
        <w:rPr>
          <w:rFonts w:ascii="Rockwell Extra Bold" w:hAnsi="Rockwell Extra Bold"/>
          <w:color w:val="215868" w:themeColor="accent5" w:themeShade="80"/>
        </w:rPr>
        <w:t>PART A</w:t>
      </w:r>
      <w:r w:rsidR="009E2CCF" w:rsidRPr="00784BA3">
        <w:rPr>
          <w:rFonts w:ascii="Rockwell Extra Bold" w:hAnsi="Rockwell Extra Bold"/>
          <w:color w:val="215868" w:themeColor="accent5" w:themeShade="80"/>
        </w:rPr>
        <w:t>: STRATEGIC OVERVIEW</w:t>
      </w:r>
      <w:bookmarkEnd w:id="0"/>
    </w:p>
    <w:p w:rsidR="00D2655E" w:rsidRPr="00944406" w:rsidRDefault="00FC57C8" w:rsidP="003A0585">
      <w:pPr>
        <w:widowControl w:val="0"/>
        <w:spacing w:line="264" w:lineRule="auto"/>
        <w:rPr>
          <w:rFonts w:ascii="Arial" w:hAnsi="Arial" w:cs="Arial"/>
          <w:sz w:val="22"/>
          <w:szCs w:val="22"/>
        </w:rPr>
      </w:pPr>
      <w:r w:rsidRPr="00944406">
        <w:rPr>
          <w:rFonts w:ascii="Arial" w:hAnsi="Arial" w:cs="Arial"/>
          <w:sz w:val="22"/>
          <w:szCs w:val="22"/>
        </w:rPr>
        <w:br w:type="page"/>
      </w:r>
    </w:p>
    <w:p w:rsidR="007A04E6" w:rsidRPr="001F7218" w:rsidRDefault="00DE4694" w:rsidP="003A0585">
      <w:pPr>
        <w:pStyle w:val="Heading2"/>
        <w:numPr>
          <w:ilvl w:val="0"/>
          <w:numId w:val="6"/>
        </w:numPr>
        <w:spacing w:before="0" w:after="0" w:line="264" w:lineRule="auto"/>
        <w:ind w:left="567" w:hanging="567"/>
        <w:rPr>
          <w:rFonts w:ascii="Rockwell Extra Bold" w:hAnsi="Rockwell Extra Bold"/>
          <w:color w:val="215868" w:themeColor="accent5" w:themeShade="80"/>
          <w:sz w:val="28"/>
        </w:rPr>
      </w:pPr>
      <w:bookmarkStart w:id="1" w:name="_Toc302134928"/>
      <w:bookmarkStart w:id="2" w:name="_Toc404678703"/>
      <w:r w:rsidRPr="001F7218">
        <w:rPr>
          <w:rFonts w:ascii="Rockwell Extra Bold" w:hAnsi="Rockwell Extra Bold"/>
          <w:color w:val="215868" w:themeColor="accent5" w:themeShade="80"/>
          <w:sz w:val="28"/>
        </w:rPr>
        <w:lastRenderedPageBreak/>
        <w:t xml:space="preserve">UPDATED </w:t>
      </w:r>
      <w:r w:rsidR="00E838EB" w:rsidRPr="001F7218">
        <w:rPr>
          <w:rFonts w:ascii="Rockwell Extra Bold" w:hAnsi="Rockwell Extra Bold"/>
          <w:color w:val="215868" w:themeColor="accent5" w:themeShade="80"/>
          <w:sz w:val="28"/>
        </w:rPr>
        <w:t>SITUATIONAL ANALYSIS</w:t>
      </w:r>
      <w:bookmarkEnd w:id="1"/>
      <w:bookmarkEnd w:id="2"/>
    </w:p>
    <w:p w:rsidR="00FC57C8" w:rsidRPr="00944406" w:rsidRDefault="00FC57C8" w:rsidP="00677B5D">
      <w:pPr>
        <w:pStyle w:val="ListParagraph"/>
        <w:widowControl w:val="0"/>
        <w:spacing w:line="312" w:lineRule="auto"/>
        <w:ind w:left="360" w:firstLine="0"/>
        <w:contextualSpacing/>
        <w:jc w:val="both"/>
        <w:rPr>
          <w:rFonts w:ascii="Arial" w:hAnsi="Arial" w:cs="Arial"/>
          <w:b/>
          <w:sz w:val="22"/>
          <w:szCs w:val="22"/>
        </w:rPr>
      </w:pPr>
    </w:p>
    <w:p w:rsidR="00BA62FB" w:rsidRPr="006A5040" w:rsidRDefault="00883977" w:rsidP="00CD2EE8">
      <w:pPr>
        <w:pStyle w:val="ListParagraph"/>
        <w:widowControl w:val="0"/>
        <w:spacing w:line="312" w:lineRule="auto"/>
        <w:ind w:left="0" w:firstLine="0"/>
        <w:jc w:val="both"/>
        <w:rPr>
          <w:rFonts w:ascii="Arial" w:hAnsi="Arial" w:cs="Arial"/>
          <w:sz w:val="22"/>
          <w:szCs w:val="22"/>
        </w:rPr>
      </w:pPr>
      <w:r w:rsidRPr="006A5040">
        <w:rPr>
          <w:rFonts w:ascii="Arial" w:hAnsi="Arial" w:cs="Arial"/>
          <w:sz w:val="22"/>
          <w:szCs w:val="22"/>
        </w:rPr>
        <w:t xml:space="preserve">The situational analysis reflected in the </w:t>
      </w:r>
      <w:proofErr w:type="spellStart"/>
      <w:r w:rsidR="00121C5B">
        <w:rPr>
          <w:rFonts w:ascii="Arial" w:hAnsi="Arial" w:cs="Arial"/>
          <w:sz w:val="22"/>
          <w:szCs w:val="22"/>
        </w:rPr>
        <w:t>PSC’s</w:t>
      </w:r>
      <w:proofErr w:type="spellEnd"/>
      <w:r w:rsidR="00CB20EC">
        <w:rPr>
          <w:rFonts w:ascii="Arial" w:hAnsi="Arial" w:cs="Arial"/>
          <w:sz w:val="22"/>
          <w:szCs w:val="22"/>
        </w:rPr>
        <w:t xml:space="preserve"> </w:t>
      </w:r>
      <w:r w:rsidR="00C036F8">
        <w:rPr>
          <w:rFonts w:ascii="Arial" w:hAnsi="Arial" w:cs="Arial"/>
          <w:sz w:val="22"/>
          <w:szCs w:val="22"/>
        </w:rPr>
        <w:t xml:space="preserve">revised </w:t>
      </w:r>
      <w:r w:rsidRPr="006A5040">
        <w:rPr>
          <w:rFonts w:ascii="Arial" w:hAnsi="Arial" w:cs="Arial"/>
          <w:sz w:val="22"/>
          <w:szCs w:val="22"/>
        </w:rPr>
        <w:t>Strategic Plan for the 201</w:t>
      </w:r>
      <w:r w:rsidR="00C17D10">
        <w:rPr>
          <w:rFonts w:ascii="Arial" w:hAnsi="Arial" w:cs="Arial"/>
          <w:sz w:val="22"/>
          <w:szCs w:val="22"/>
        </w:rPr>
        <w:t>5</w:t>
      </w:r>
      <w:r w:rsidRPr="006A5040">
        <w:rPr>
          <w:rFonts w:ascii="Arial" w:hAnsi="Arial" w:cs="Arial"/>
          <w:sz w:val="22"/>
          <w:szCs w:val="22"/>
        </w:rPr>
        <w:t>/1</w:t>
      </w:r>
      <w:r w:rsidR="00C17D10">
        <w:rPr>
          <w:rFonts w:ascii="Arial" w:hAnsi="Arial" w:cs="Arial"/>
          <w:sz w:val="22"/>
          <w:szCs w:val="22"/>
        </w:rPr>
        <w:t>6</w:t>
      </w:r>
      <w:r w:rsidRPr="006A5040">
        <w:rPr>
          <w:rFonts w:ascii="Arial" w:hAnsi="Arial" w:cs="Arial"/>
          <w:sz w:val="22"/>
          <w:szCs w:val="22"/>
        </w:rPr>
        <w:t xml:space="preserve"> </w:t>
      </w:r>
      <w:r w:rsidR="001F29C4">
        <w:rPr>
          <w:rFonts w:ascii="Arial" w:hAnsi="Arial" w:cs="Arial"/>
          <w:sz w:val="22"/>
          <w:szCs w:val="22"/>
        </w:rPr>
        <w:t>-</w:t>
      </w:r>
      <w:r w:rsidRPr="006A5040">
        <w:rPr>
          <w:rFonts w:ascii="Arial" w:hAnsi="Arial" w:cs="Arial"/>
          <w:sz w:val="22"/>
          <w:szCs w:val="22"/>
        </w:rPr>
        <w:t xml:space="preserve"> 201</w:t>
      </w:r>
      <w:r w:rsidR="00C17D10">
        <w:rPr>
          <w:rFonts w:ascii="Arial" w:hAnsi="Arial" w:cs="Arial"/>
          <w:sz w:val="22"/>
          <w:szCs w:val="22"/>
        </w:rPr>
        <w:t>9/20</w:t>
      </w:r>
      <w:r w:rsidR="001F29C4">
        <w:rPr>
          <w:rFonts w:ascii="Arial" w:hAnsi="Arial" w:cs="Arial"/>
          <w:sz w:val="22"/>
          <w:szCs w:val="22"/>
        </w:rPr>
        <w:t xml:space="preserve"> financial years </w:t>
      </w:r>
      <w:r w:rsidRPr="006A5040">
        <w:rPr>
          <w:rFonts w:ascii="Arial" w:hAnsi="Arial" w:cs="Arial"/>
          <w:sz w:val="22"/>
          <w:szCs w:val="22"/>
        </w:rPr>
        <w:t xml:space="preserve">provided </w:t>
      </w:r>
      <w:r w:rsidR="006A5040" w:rsidRPr="006A5040">
        <w:rPr>
          <w:rFonts w:ascii="Arial" w:hAnsi="Arial" w:cs="Arial"/>
          <w:sz w:val="22"/>
          <w:szCs w:val="22"/>
        </w:rPr>
        <w:t xml:space="preserve">the </w:t>
      </w:r>
      <w:r w:rsidRPr="006A5040">
        <w:rPr>
          <w:rFonts w:ascii="Arial" w:hAnsi="Arial" w:cs="Arial"/>
          <w:sz w:val="22"/>
          <w:szCs w:val="22"/>
        </w:rPr>
        <w:t xml:space="preserve">strategic direction and the basis for the </w:t>
      </w:r>
      <w:r w:rsidR="00FA1532">
        <w:rPr>
          <w:rFonts w:ascii="Arial" w:hAnsi="Arial" w:cs="Arial"/>
          <w:sz w:val="22"/>
          <w:szCs w:val="22"/>
        </w:rPr>
        <w:t>situational analysis. The continued</w:t>
      </w:r>
      <w:r w:rsidR="00C036F8">
        <w:rPr>
          <w:rFonts w:ascii="Arial" w:hAnsi="Arial" w:cs="Arial"/>
          <w:sz w:val="22"/>
          <w:szCs w:val="22"/>
        </w:rPr>
        <w:t xml:space="preserve"> research work conducted the </w:t>
      </w:r>
      <w:proofErr w:type="spellStart"/>
      <w:r w:rsidR="00C036F8">
        <w:rPr>
          <w:rFonts w:ascii="Arial" w:hAnsi="Arial" w:cs="Arial"/>
          <w:sz w:val="22"/>
          <w:szCs w:val="22"/>
        </w:rPr>
        <w:t>PSC</w:t>
      </w:r>
      <w:proofErr w:type="spellEnd"/>
      <w:r w:rsidR="00C036F8">
        <w:rPr>
          <w:rFonts w:ascii="Arial" w:hAnsi="Arial" w:cs="Arial"/>
          <w:sz w:val="22"/>
          <w:szCs w:val="22"/>
        </w:rPr>
        <w:t xml:space="preserve"> </w:t>
      </w:r>
      <w:r w:rsidR="00121C5B">
        <w:rPr>
          <w:rFonts w:ascii="Arial" w:hAnsi="Arial" w:cs="Arial"/>
          <w:sz w:val="22"/>
          <w:szCs w:val="22"/>
        </w:rPr>
        <w:t xml:space="preserve">and the annual Strategic Planning Session </w:t>
      </w:r>
      <w:r w:rsidR="00C036F8">
        <w:rPr>
          <w:rFonts w:ascii="Arial" w:hAnsi="Arial" w:cs="Arial"/>
          <w:sz w:val="22"/>
          <w:szCs w:val="22"/>
        </w:rPr>
        <w:t xml:space="preserve">also assisted in this regard. </w:t>
      </w:r>
    </w:p>
    <w:p w:rsidR="003B661B" w:rsidRPr="00944406" w:rsidRDefault="003B661B" w:rsidP="0053179B">
      <w:pPr>
        <w:spacing w:line="312" w:lineRule="auto"/>
        <w:jc w:val="both"/>
        <w:rPr>
          <w:rFonts w:ascii="Arial" w:hAnsi="Arial" w:cs="Arial"/>
          <w:sz w:val="22"/>
          <w:szCs w:val="22"/>
          <w:lang w:val="en-ZA"/>
        </w:rPr>
      </w:pPr>
    </w:p>
    <w:p w:rsidR="007A04E6" w:rsidRDefault="00DE4694" w:rsidP="0053179B">
      <w:pPr>
        <w:pStyle w:val="Heading3"/>
        <w:numPr>
          <w:ilvl w:val="0"/>
          <w:numId w:val="0"/>
        </w:numPr>
        <w:spacing w:line="312" w:lineRule="auto"/>
        <w:ind w:left="720" w:hanging="720"/>
      </w:pPr>
      <w:bookmarkStart w:id="3" w:name="_Toc404678704"/>
      <w:r w:rsidRPr="001340BB">
        <w:t>1.1</w:t>
      </w:r>
      <w:r w:rsidR="001340BB" w:rsidRPr="001340BB">
        <w:tab/>
      </w:r>
      <w:r w:rsidR="001F7218" w:rsidRPr="001340BB">
        <w:t xml:space="preserve">PERFORMANCE </w:t>
      </w:r>
      <w:r w:rsidR="00A73857">
        <w:t xml:space="preserve">DELIVERY </w:t>
      </w:r>
      <w:r w:rsidR="001F7218" w:rsidRPr="001340BB">
        <w:t>ENVIRONMENT</w:t>
      </w:r>
      <w:bookmarkEnd w:id="3"/>
    </w:p>
    <w:p w:rsidR="00C17D10" w:rsidRDefault="00C17D10" w:rsidP="0053179B">
      <w:pPr>
        <w:kinsoku w:val="0"/>
        <w:overflowPunct w:val="0"/>
        <w:spacing w:line="312" w:lineRule="auto"/>
        <w:contextualSpacing/>
        <w:jc w:val="both"/>
        <w:textAlignment w:val="baseline"/>
        <w:rPr>
          <w:rFonts w:ascii="Arial" w:eastAsiaTheme="minorEastAsia" w:hAnsi="Arial" w:cs="Arial"/>
          <w:sz w:val="22"/>
          <w:szCs w:val="22"/>
        </w:rPr>
      </w:pPr>
    </w:p>
    <w:p w:rsidR="0053179B" w:rsidRPr="0053179B" w:rsidRDefault="0053179B" w:rsidP="0053179B">
      <w:pPr>
        <w:numPr>
          <w:ilvl w:val="0"/>
          <w:numId w:val="14"/>
        </w:numPr>
        <w:kinsoku w:val="0"/>
        <w:overflowPunct w:val="0"/>
        <w:spacing w:line="312" w:lineRule="auto"/>
        <w:ind w:hanging="720"/>
        <w:contextualSpacing/>
        <w:jc w:val="both"/>
        <w:textAlignment w:val="baseline"/>
        <w:rPr>
          <w:rFonts w:ascii="Arial" w:eastAsia="MS Mincho" w:hAnsi="Arial" w:cs="Arial"/>
          <w:sz w:val="22"/>
          <w:szCs w:val="22"/>
          <w:lang w:val="en-ZA"/>
        </w:rPr>
      </w:pPr>
      <w:r w:rsidRPr="0053179B">
        <w:rPr>
          <w:rFonts w:ascii="Arial" w:eastAsia="MS Mincho" w:hAnsi="Arial" w:cs="Arial"/>
          <w:i/>
          <w:sz w:val="22"/>
          <w:szCs w:val="22"/>
          <w:lang w:val="en-ZA"/>
        </w:rPr>
        <w:t>Impact of the global and local economy</w:t>
      </w:r>
    </w:p>
    <w:p w:rsidR="0053179B" w:rsidRPr="00CD2EE8" w:rsidRDefault="0053179B" w:rsidP="00CD2EE8">
      <w:pPr>
        <w:kinsoku w:val="0"/>
        <w:overflowPunct w:val="0"/>
        <w:spacing w:line="312" w:lineRule="auto"/>
        <w:contextualSpacing/>
        <w:jc w:val="both"/>
        <w:textAlignment w:val="baseline"/>
        <w:rPr>
          <w:rFonts w:ascii="Arial" w:eastAsia="MS Mincho" w:hAnsi="Arial" w:cs="Arial"/>
          <w:sz w:val="22"/>
          <w:szCs w:val="22"/>
        </w:rPr>
      </w:pPr>
    </w:p>
    <w:p w:rsidR="00121C5B" w:rsidRPr="00CD2EE8" w:rsidRDefault="00121C5B" w:rsidP="00CD2EE8">
      <w:pPr>
        <w:spacing w:line="312" w:lineRule="auto"/>
        <w:contextualSpacing/>
        <w:jc w:val="both"/>
        <w:rPr>
          <w:rFonts w:ascii="Arial" w:hAnsi="Arial" w:cs="Arial"/>
          <w:sz w:val="22"/>
          <w:szCs w:val="22"/>
        </w:rPr>
      </w:pPr>
      <w:r w:rsidRPr="00CD2EE8">
        <w:rPr>
          <w:rFonts w:ascii="Arial" w:hAnsi="Arial" w:cs="Arial"/>
          <w:sz w:val="22"/>
          <w:szCs w:val="22"/>
        </w:rPr>
        <w:t xml:space="preserve">The global economic crisis affected economic growth in South Africa, promoting a deceleration in the rate of economic growth. The South African economy is still performing below market expectations due to a drop in the agriculture and manufacturing sector. </w:t>
      </w:r>
    </w:p>
    <w:p w:rsidR="00121C5B" w:rsidRPr="00CD2EE8" w:rsidRDefault="00121C5B" w:rsidP="00CD2EE8">
      <w:pPr>
        <w:spacing w:line="312" w:lineRule="auto"/>
        <w:ind w:left="567" w:hanging="567"/>
        <w:jc w:val="both"/>
        <w:rPr>
          <w:rFonts w:ascii="Arial" w:hAnsi="Arial" w:cs="Arial"/>
          <w:sz w:val="22"/>
          <w:szCs w:val="22"/>
        </w:rPr>
      </w:pPr>
    </w:p>
    <w:p w:rsidR="00121C5B" w:rsidRPr="00CD2EE8" w:rsidRDefault="00121C5B" w:rsidP="00CD2EE8">
      <w:pPr>
        <w:spacing w:line="312" w:lineRule="auto"/>
        <w:contextualSpacing/>
        <w:jc w:val="both"/>
        <w:rPr>
          <w:rFonts w:ascii="Arial" w:hAnsi="Arial" w:cs="Arial"/>
          <w:sz w:val="22"/>
          <w:szCs w:val="22"/>
        </w:rPr>
      </w:pPr>
      <w:r w:rsidRPr="00CD2EE8">
        <w:rPr>
          <w:rFonts w:ascii="Arial" w:hAnsi="Arial" w:cs="Arial"/>
          <w:sz w:val="22"/>
          <w:szCs w:val="22"/>
        </w:rPr>
        <w:t xml:space="preserve">Government </w:t>
      </w:r>
      <w:proofErr w:type="spellStart"/>
      <w:r w:rsidRPr="00CD2EE8">
        <w:rPr>
          <w:rFonts w:ascii="Arial" w:hAnsi="Arial" w:cs="Arial"/>
          <w:sz w:val="22"/>
          <w:szCs w:val="22"/>
        </w:rPr>
        <w:t>recognises</w:t>
      </w:r>
      <w:proofErr w:type="spellEnd"/>
      <w:r w:rsidRPr="00CD2EE8">
        <w:rPr>
          <w:rFonts w:ascii="Arial" w:hAnsi="Arial" w:cs="Arial"/>
          <w:sz w:val="22"/>
          <w:szCs w:val="22"/>
        </w:rPr>
        <w:t xml:space="preserve"> that the country’s economic growth performance needs to be higher in order to address the country’s challenges. The implementation of the National Development Plan (</w:t>
      </w:r>
      <w:proofErr w:type="spellStart"/>
      <w:r w:rsidRPr="00CD2EE8">
        <w:rPr>
          <w:rFonts w:ascii="Arial" w:hAnsi="Arial" w:cs="Arial"/>
          <w:sz w:val="22"/>
          <w:szCs w:val="22"/>
        </w:rPr>
        <w:t>NDP</w:t>
      </w:r>
      <w:proofErr w:type="spellEnd"/>
      <w:r w:rsidRPr="00CD2EE8">
        <w:rPr>
          <w:rFonts w:ascii="Arial" w:hAnsi="Arial" w:cs="Arial"/>
          <w:sz w:val="22"/>
          <w:szCs w:val="22"/>
        </w:rPr>
        <w:t>) remains a key priority of government as well as resolving the challenges regardi</w:t>
      </w:r>
      <w:r w:rsidR="00CD2EE8" w:rsidRPr="00CD2EE8">
        <w:rPr>
          <w:rFonts w:ascii="Arial" w:hAnsi="Arial" w:cs="Arial"/>
          <w:sz w:val="22"/>
          <w:szCs w:val="22"/>
        </w:rPr>
        <w:t>ng energy. In order to support</w:t>
      </w:r>
      <w:r w:rsidRPr="00CD2EE8">
        <w:rPr>
          <w:rFonts w:ascii="Arial" w:hAnsi="Arial" w:cs="Arial"/>
          <w:sz w:val="22"/>
          <w:szCs w:val="22"/>
        </w:rPr>
        <w:t xml:space="preserve"> South Africa’s economic competitiveness, government is implementing initiatives that will in enhance the county’s growth, targeting key sectors of the economy such as the energy sector.</w:t>
      </w:r>
    </w:p>
    <w:p w:rsidR="00121C5B" w:rsidRPr="00CD2EE8" w:rsidRDefault="00121C5B" w:rsidP="00CD2EE8">
      <w:pPr>
        <w:kinsoku w:val="0"/>
        <w:overflowPunct w:val="0"/>
        <w:spacing w:line="312" w:lineRule="auto"/>
        <w:contextualSpacing/>
        <w:jc w:val="both"/>
        <w:textAlignment w:val="baseline"/>
        <w:rPr>
          <w:rFonts w:ascii="Arial" w:eastAsia="MS Mincho" w:hAnsi="Arial" w:cs="Arial"/>
          <w:sz w:val="22"/>
          <w:szCs w:val="22"/>
        </w:rPr>
      </w:pPr>
    </w:p>
    <w:p w:rsidR="00121C5B" w:rsidRPr="00CD2EE8" w:rsidRDefault="00121C5B" w:rsidP="00CD2EE8">
      <w:pPr>
        <w:kinsoku w:val="0"/>
        <w:overflowPunct w:val="0"/>
        <w:spacing w:line="312" w:lineRule="auto"/>
        <w:contextualSpacing/>
        <w:jc w:val="both"/>
        <w:textAlignment w:val="baseline"/>
        <w:rPr>
          <w:rFonts w:ascii="Arial" w:eastAsia="MS Mincho" w:hAnsi="Arial" w:cs="Arial"/>
          <w:sz w:val="22"/>
          <w:szCs w:val="22"/>
        </w:rPr>
      </w:pPr>
      <w:r w:rsidRPr="00CD2EE8">
        <w:rPr>
          <w:rFonts w:ascii="Arial" w:hAnsi="Arial" w:cs="Arial"/>
          <w:sz w:val="22"/>
          <w:szCs w:val="22"/>
        </w:rPr>
        <w:t xml:space="preserve">In response to the low economic growth, government has had to reduce the budget allocations for government spending and setting a ceiling of about </w:t>
      </w:r>
      <w:proofErr w:type="spellStart"/>
      <w:r w:rsidRPr="00CD2EE8">
        <w:rPr>
          <w:rFonts w:ascii="Arial" w:hAnsi="Arial" w:cs="Arial"/>
          <w:sz w:val="22"/>
          <w:szCs w:val="22"/>
        </w:rPr>
        <w:t>R25</w:t>
      </w:r>
      <w:proofErr w:type="spellEnd"/>
      <w:r w:rsidRPr="00CD2EE8">
        <w:rPr>
          <w:rFonts w:ascii="Arial" w:hAnsi="Arial" w:cs="Arial"/>
          <w:sz w:val="22"/>
          <w:szCs w:val="22"/>
        </w:rPr>
        <w:t xml:space="preserve"> billion over the next two years in the budget expenditure.  </w:t>
      </w:r>
    </w:p>
    <w:p w:rsidR="0053179B" w:rsidRPr="00191194" w:rsidRDefault="0053179B" w:rsidP="00191194">
      <w:pPr>
        <w:kinsoku w:val="0"/>
        <w:overflowPunct w:val="0"/>
        <w:spacing w:line="312" w:lineRule="auto"/>
        <w:contextualSpacing/>
        <w:jc w:val="both"/>
        <w:textAlignment w:val="baseline"/>
        <w:rPr>
          <w:rFonts w:ascii="Arial" w:eastAsia="MS Mincho" w:hAnsi="Arial" w:cs="Arial"/>
          <w:sz w:val="22"/>
          <w:szCs w:val="22"/>
        </w:rPr>
      </w:pPr>
    </w:p>
    <w:p w:rsidR="0053179B" w:rsidRPr="00191194" w:rsidRDefault="0053179B" w:rsidP="00191194">
      <w:pPr>
        <w:numPr>
          <w:ilvl w:val="0"/>
          <w:numId w:val="14"/>
        </w:numPr>
        <w:kinsoku w:val="0"/>
        <w:overflowPunct w:val="0"/>
        <w:spacing w:line="312" w:lineRule="auto"/>
        <w:ind w:hanging="720"/>
        <w:contextualSpacing/>
        <w:jc w:val="both"/>
        <w:textAlignment w:val="baseline"/>
        <w:rPr>
          <w:rFonts w:ascii="Arial" w:eastAsia="MS Mincho" w:hAnsi="Arial" w:cs="Arial"/>
          <w:i/>
          <w:sz w:val="22"/>
          <w:szCs w:val="22"/>
          <w:lang w:val="en-ZA"/>
        </w:rPr>
      </w:pPr>
      <w:r w:rsidRPr="00191194">
        <w:rPr>
          <w:rFonts w:ascii="Arial" w:eastAsia="MS Mincho" w:hAnsi="Arial" w:cs="Arial"/>
          <w:i/>
          <w:sz w:val="22"/>
          <w:szCs w:val="22"/>
          <w:lang w:val="en-ZA"/>
        </w:rPr>
        <w:t>Meritocratic and professional Public Service</w:t>
      </w:r>
    </w:p>
    <w:p w:rsidR="00121C5B" w:rsidRPr="00191194" w:rsidRDefault="00121C5B" w:rsidP="00191194">
      <w:pPr>
        <w:kinsoku w:val="0"/>
        <w:overflowPunct w:val="0"/>
        <w:spacing w:line="312" w:lineRule="auto"/>
        <w:contextualSpacing/>
        <w:jc w:val="both"/>
        <w:textAlignment w:val="baseline"/>
        <w:rPr>
          <w:rFonts w:ascii="Arial" w:eastAsia="MS Mincho" w:hAnsi="Arial" w:cs="Arial"/>
          <w:sz w:val="22"/>
          <w:szCs w:val="22"/>
        </w:rPr>
      </w:pPr>
    </w:p>
    <w:p w:rsidR="00121C5B" w:rsidRPr="00191194" w:rsidRDefault="00121C5B" w:rsidP="00191194">
      <w:pPr>
        <w:spacing w:line="312" w:lineRule="auto"/>
        <w:contextualSpacing/>
        <w:jc w:val="both"/>
        <w:rPr>
          <w:rFonts w:ascii="Arial" w:hAnsi="Arial" w:cs="Arial"/>
          <w:sz w:val="22"/>
          <w:szCs w:val="22"/>
        </w:rPr>
      </w:pPr>
      <w:r w:rsidRPr="00191194">
        <w:rPr>
          <w:rFonts w:ascii="Arial" w:hAnsi="Arial" w:cs="Arial"/>
          <w:sz w:val="22"/>
          <w:szCs w:val="22"/>
        </w:rPr>
        <w:t xml:space="preserve">The </w:t>
      </w:r>
      <w:proofErr w:type="spellStart"/>
      <w:r w:rsidRPr="00191194">
        <w:rPr>
          <w:rFonts w:ascii="Arial" w:hAnsi="Arial" w:cs="Arial"/>
          <w:sz w:val="22"/>
          <w:szCs w:val="22"/>
        </w:rPr>
        <w:t>PSC</w:t>
      </w:r>
      <w:proofErr w:type="spellEnd"/>
      <w:r w:rsidRPr="00191194">
        <w:rPr>
          <w:rFonts w:ascii="Arial" w:hAnsi="Arial" w:cs="Arial"/>
          <w:sz w:val="22"/>
          <w:szCs w:val="22"/>
        </w:rPr>
        <w:t xml:space="preserve"> is mandated by the Constitution and the </w:t>
      </w:r>
      <w:proofErr w:type="spellStart"/>
      <w:r w:rsidR="00CD2EE8" w:rsidRPr="00191194">
        <w:rPr>
          <w:rFonts w:ascii="Arial" w:hAnsi="Arial" w:cs="Arial"/>
          <w:sz w:val="22"/>
          <w:szCs w:val="22"/>
        </w:rPr>
        <w:t>NDP</w:t>
      </w:r>
      <w:proofErr w:type="spellEnd"/>
      <w:r w:rsidRPr="00191194">
        <w:rPr>
          <w:rFonts w:ascii="Arial" w:hAnsi="Arial" w:cs="Arial"/>
          <w:sz w:val="22"/>
          <w:szCs w:val="22"/>
        </w:rPr>
        <w:t xml:space="preserve"> to building a professional, career oriented, capable and value driven Public Service. It is critical that the </w:t>
      </w:r>
      <w:proofErr w:type="spellStart"/>
      <w:r w:rsidRPr="00191194">
        <w:rPr>
          <w:rFonts w:ascii="Arial" w:hAnsi="Arial" w:cs="Arial"/>
          <w:sz w:val="22"/>
          <w:szCs w:val="22"/>
        </w:rPr>
        <w:t>PSC</w:t>
      </w:r>
      <w:proofErr w:type="spellEnd"/>
      <w:r w:rsidRPr="00191194">
        <w:rPr>
          <w:rFonts w:ascii="Arial" w:hAnsi="Arial" w:cs="Arial"/>
          <w:sz w:val="22"/>
          <w:szCs w:val="22"/>
        </w:rPr>
        <w:t xml:space="preserve"> shows an appreciation that its “supervisory, advisory and watchdog role” over the Public Service requires that it cannot celebrate the failures of the Public Service. </w:t>
      </w:r>
      <w:r w:rsidR="00CD2EE8" w:rsidRPr="00191194">
        <w:rPr>
          <w:rFonts w:ascii="Arial" w:hAnsi="Arial" w:cs="Arial"/>
          <w:sz w:val="22"/>
          <w:szCs w:val="22"/>
        </w:rPr>
        <w:t xml:space="preserve">The </w:t>
      </w:r>
      <w:proofErr w:type="spellStart"/>
      <w:r w:rsidR="00CD2EE8" w:rsidRPr="00191194">
        <w:rPr>
          <w:rFonts w:ascii="Arial" w:hAnsi="Arial" w:cs="Arial"/>
          <w:sz w:val="22"/>
          <w:szCs w:val="22"/>
        </w:rPr>
        <w:t>PSC</w:t>
      </w:r>
      <w:proofErr w:type="spellEnd"/>
      <w:r w:rsidR="00CD2EE8" w:rsidRPr="00191194">
        <w:rPr>
          <w:rFonts w:ascii="Arial" w:hAnsi="Arial" w:cs="Arial"/>
          <w:sz w:val="22"/>
          <w:szCs w:val="22"/>
        </w:rPr>
        <w:t xml:space="preserve"> is in agreement with the </w:t>
      </w:r>
      <w:proofErr w:type="spellStart"/>
      <w:r w:rsidR="00CD2EE8" w:rsidRPr="00191194">
        <w:rPr>
          <w:rFonts w:ascii="Arial" w:hAnsi="Arial" w:cs="Arial"/>
          <w:sz w:val="22"/>
          <w:szCs w:val="22"/>
        </w:rPr>
        <w:t>NDP</w:t>
      </w:r>
      <w:proofErr w:type="spellEnd"/>
      <w:r w:rsidR="00CD2EE8" w:rsidRPr="00191194">
        <w:rPr>
          <w:rFonts w:ascii="Arial" w:hAnsi="Arial" w:cs="Arial"/>
          <w:sz w:val="22"/>
          <w:szCs w:val="22"/>
        </w:rPr>
        <w:t xml:space="preserve"> </w:t>
      </w:r>
      <w:r w:rsidRPr="00191194">
        <w:rPr>
          <w:rFonts w:ascii="Arial" w:hAnsi="Arial" w:cs="Arial"/>
          <w:sz w:val="22"/>
          <w:szCs w:val="22"/>
        </w:rPr>
        <w:t>that the Public Service’s performance and character is uneven. There are pockets or</w:t>
      </w:r>
      <w:r w:rsidR="00CD2EE8" w:rsidRPr="00191194">
        <w:rPr>
          <w:rFonts w:ascii="Arial" w:hAnsi="Arial" w:cs="Arial"/>
          <w:sz w:val="22"/>
          <w:szCs w:val="22"/>
        </w:rPr>
        <w:t xml:space="preserve"> </w:t>
      </w:r>
      <w:proofErr w:type="spellStart"/>
      <w:r w:rsidR="00CD2EE8" w:rsidRPr="00191194">
        <w:rPr>
          <w:rFonts w:ascii="Arial" w:hAnsi="Arial" w:cs="Arial"/>
          <w:sz w:val="22"/>
          <w:szCs w:val="22"/>
        </w:rPr>
        <w:t>centres</w:t>
      </w:r>
      <w:proofErr w:type="spellEnd"/>
      <w:r w:rsidR="00CD2EE8" w:rsidRPr="00191194">
        <w:rPr>
          <w:rFonts w:ascii="Arial" w:hAnsi="Arial" w:cs="Arial"/>
          <w:sz w:val="22"/>
          <w:szCs w:val="22"/>
        </w:rPr>
        <w:t xml:space="preserve"> of excellence such as the Departments of </w:t>
      </w:r>
      <w:r w:rsidRPr="00191194">
        <w:rPr>
          <w:rFonts w:ascii="Arial" w:hAnsi="Arial" w:cs="Arial"/>
          <w:sz w:val="22"/>
          <w:szCs w:val="22"/>
        </w:rPr>
        <w:t>Home Affairs</w:t>
      </w:r>
      <w:r w:rsidR="00CD2EE8" w:rsidRPr="00191194">
        <w:rPr>
          <w:rFonts w:ascii="Arial" w:hAnsi="Arial" w:cs="Arial"/>
          <w:sz w:val="22"/>
          <w:szCs w:val="22"/>
        </w:rPr>
        <w:t xml:space="preserve"> </w:t>
      </w:r>
      <w:r w:rsidRPr="00191194">
        <w:rPr>
          <w:rFonts w:ascii="Arial" w:hAnsi="Arial" w:cs="Arial"/>
          <w:sz w:val="22"/>
          <w:szCs w:val="22"/>
        </w:rPr>
        <w:t>and Social Development</w:t>
      </w:r>
      <w:r w:rsidR="00CD2EE8" w:rsidRPr="00191194">
        <w:rPr>
          <w:rFonts w:ascii="Arial" w:hAnsi="Arial" w:cs="Arial"/>
          <w:sz w:val="22"/>
          <w:szCs w:val="22"/>
        </w:rPr>
        <w:t xml:space="preserve"> as well as the South African Police Service.</w:t>
      </w:r>
      <w:r w:rsidRPr="00191194">
        <w:rPr>
          <w:rFonts w:ascii="Arial" w:hAnsi="Arial" w:cs="Arial"/>
          <w:sz w:val="22"/>
          <w:szCs w:val="22"/>
        </w:rPr>
        <w:t xml:space="preserve"> There are other areas where there is wide spread corruption, incompetence and failure to meet the set standards for service to the general public.</w:t>
      </w:r>
    </w:p>
    <w:p w:rsidR="00121C5B" w:rsidRPr="00191194" w:rsidRDefault="00121C5B" w:rsidP="00191194">
      <w:pPr>
        <w:pStyle w:val="ListParagraph"/>
        <w:spacing w:line="312" w:lineRule="auto"/>
        <w:jc w:val="both"/>
        <w:rPr>
          <w:rFonts w:ascii="Arial" w:hAnsi="Arial" w:cs="Arial"/>
          <w:sz w:val="22"/>
          <w:szCs w:val="22"/>
        </w:rPr>
      </w:pPr>
    </w:p>
    <w:p w:rsidR="00191194" w:rsidRPr="00191194" w:rsidRDefault="00121C5B" w:rsidP="00191194">
      <w:pPr>
        <w:spacing w:line="312" w:lineRule="auto"/>
        <w:contextualSpacing/>
        <w:jc w:val="both"/>
        <w:rPr>
          <w:rFonts w:ascii="Arial" w:hAnsi="Arial" w:cs="Arial"/>
          <w:sz w:val="22"/>
          <w:szCs w:val="22"/>
        </w:rPr>
      </w:pPr>
      <w:r w:rsidRPr="00191194">
        <w:rPr>
          <w:rFonts w:ascii="Arial" w:hAnsi="Arial" w:cs="Arial"/>
          <w:sz w:val="22"/>
          <w:szCs w:val="22"/>
        </w:rPr>
        <w:t xml:space="preserve">The </w:t>
      </w:r>
      <w:proofErr w:type="spellStart"/>
      <w:r w:rsidRPr="00191194">
        <w:rPr>
          <w:rFonts w:ascii="Arial" w:hAnsi="Arial" w:cs="Arial"/>
          <w:sz w:val="22"/>
          <w:szCs w:val="22"/>
        </w:rPr>
        <w:t>PSC</w:t>
      </w:r>
      <w:proofErr w:type="spellEnd"/>
      <w:r w:rsidRPr="00191194">
        <w:rPr>
          <w:rFonts w:ascii="Arial" w:hAnsi="Arial" w:cs="Arial"/>
          <w:sz w:val="22"/>
          <w:szCs w:val="22"/>
        </w:rPr>
        <w:t xml:space="preserve"> needs to be visible in helping government, Parliament and society to move from this uneven performance and character of the Public Service to a public service that is a </w:t>
      </w:r>
      <w:proofErr w:type="spellStart"/>
      <w:r w:rsidRPr="00191194">
        <w:rPr>
          <w:rFonts w:ascii="Arial" w:hAnsi="Arial" w:cs="Arial"/>
          <w:sz w:val="22"/>
          <w:szCs w:val="22"/>
        </w:rPr>
        <w:t>centre</w:t>
      </w:r>
      <w:proofErr w:type="spellEnd"/>
      <w:r w:rsidRPr="00191194">
        <w:rPr>
          <w:rFonts w:ascii="Arial" w:hAnsi="Arial" w:cs="Arial"/>
          <w:sz w:val="22"/>
          <w:szCs w:val="22"/>
        </w:rPr>
        <w:t xml:space="preserve"> of excellence in governance, service delivery and competence. </w:t>
      </w:r>
    </w:p>
    <w:p w:rsidR="00121C5B" w:rsidRDefault="00121C5B" w:rsidP="00191194">
      <w:pPr>
        <w:autoSpaceDE w:val="0"/>
        <w:autoSpaceDN w:val="0"/>
        <w:adjustRightInd w:val="0"/>
        <w:spacing w:line="312" w:lineRule="auto"/>
        <w:jc w:val="both"/>
        <w:rPr>
          <w:rFonts w:ascii="Arial" w:eastAsia="Calibri" w:hAnsi="Arial" w:cs="Arial"/>
          <w:sz w:val="22"/>
          <w:szCs w:val="22"/>
          <w:lang w:val="en-ZA"/>
        </w:rPr>
      </w:pPr>
    </w:p>
    <w:p w:rsidR="00191194" w:rsidRPr="00191194" w:rsidRDefault="00191194" w:rsidP="00191194">
      <w:pPr>
        <w:autoSpaceDE w:val="0"/>
        <w:autoSpaceDN w:val="0"/>
        <w:adjustRightInd w:val="0"/>
        <w:spacing w:line="312" w:lineRule="auto"/>
        <w:jc w:val="both"/>
        <w:rPr>
          <w:rFonts w:ascii="Arial" w:eastAsia="Calibri" w:hAnsi="Arial" w:cs="Arial"/>
          <w:sz w:val="22"/>
          <w:szCs w:val="22"/>
          <w:lang w:val="en-ZA"/>
        </w:rPr>
      </w:pPr>
    </w:p>
    <w:p w:rsidR="00191194" w:rsidRPr="00D13A64" w:rsidRDefault="00191194" w:rsidP="00D13A64">
      <w:pPr>
        <w:numPr>
          <w:ilvl w:val="0"/>
          <w:numId w:val="14"/>
        </w:numPr>
        <w:kinsoku w:val="0"/>
        <w:overflowPunct w:val="0"/>
        <w:spacing w:line="312" w:lineRule="auto"/>
        <w:ind w:hanging="720"/>
        <w:contextualSpacing/>
        <w:jc w:val="both"/>
        <w:textAlignment w:val="baseline"/>
        <w:rPr>
          <w:rFonts w:ascii="Arial" w:eastAsia="MS Mincho" w:hAnsi="Arial" w:cs="Arial"/>
          <w:i/>
          <w:sz w:val="22"/>
          <w:szCs w:val="22"/>
          <w:lang w:val="en-ZA"/>
        </w:rPr>
      </w:pPr>
      <w:r w:rsidRPr="00D13A64">
        <w:rPr>
          <w:rFonts w:ascii="Arial" w:eastAsia="MS Mincho" w:hAnsi="Arial" w:cs="Arial"/>
          <w:i/>
          <w:sz w:val="22"/>
          <w:szCs w:val="22"/>
          <w:lang w:val="en-ZA"/>
        </w:rPr>
        <w:lastRenderedPageBreak/>
        <w:t>Service delivery</w:t>
      </w:r>
    </w:p>
    <w:p w:rsidR="003232C3" w:rsidRPr="00D13A64" w:rsidRDefault="003232C3" w:rsidP="00D13A64">
      <w:pPr>
        <w:spacing w:line="312" w:lineRule="auto"/>
        <w:jc w:val="both"/>
        <w:rPr>
          <w:rFonts w:ascii="Arial" w:hAnsi="Arial" w:cs="Arial"/>
          <w:b/>
          <w:sz w:val="22"/>
          <w:szCs w:val="22"/>
        </w:rPr>
      </w:pPr>
    </w:p>
    <w:p w:rsidR="003232C3" w:rsidRPr="00D13A64" w:rsidRDefault="003232C3" w:rsidP="00D13A64">
      <w:pPr>
        <w:spacing w:line="312" w:lineRule="auto"/>
        <w:contextualSpacing/>
        <w:jc w:val="both"/>
        <w:rPr>
          <w:rFonts w:ascii="Arial" w:hAnsi="Arial" w:cs="Arial"/>
          <w:sz w:val="22"/>
          <w:szCs w:val="22"/>
        </w:rPr>
      </w:pPr>
      <w:r w:rsidRPr="00D13A64">
        <w:rPr>
          <w:rFonts w:ascii="Arial" w:hAnsi="Arial" w:cs="Arial"/>
          <w:sz w:val="22"/>
          <w:szCs w:val="22"/>
        </w:rPr>
        <w:t>The expectations of the citizens of our country about the performance and conduct of the Public Service are very high. Our Bill of Rights holds a promise of a better quality of life for all.</w:t>
      </w:r>
    </w:p>
    <w:p w:rsidR="003232C3" w:rsidRPr="00D13A64" w:rsidRDefault="003232C3" w:rsidP="00D13A64">
      <w:pPr>
        <w:pStyle w:val="ListParagraph"/>
        <w:spacing w:line="312" w:lineRule="auto"/>
        <w:ind w:left="567" w:hanging="567"/>
        <w:jc w:val="both"/>
        <w:rPr>
          <w:rFonts w:ascii="Arial" w:hAnsi="Arial" w:cs="Arial"/>
          <w:sz w:val="22"/>
          <w:szCs w:val="22"/>
        </w:rPr>
      </w:pPr>
    </w:p>
    <w:p w:rsidR="003232C3" w:rsidRPr="00D13A64" w:rsidRDefault="003232C3" w:rsidP="00D13A64">
      <w:pPr>
        <w:spacing w:line="312" w:lineRule="auto"/>
        <w:contextualSpacing/>
        <w:jc w:val="both"/>
        <w:rPr>
          <w:rFonts w:ascii="Arial" w:hAnsi="Arial" w:cs="Arial"/>
          <w:sz w:val="22"/>
          <w:szCs w:val="22"/>
        </w:rPr>
      </w:pPr>
      <w:r w:rsidRPr="00D13A64">
        <w:rPr>
          <w:rFonts w:ascii="Arial" w:hAnsi="Arial" w:cs="Arial"/>
          <w:sz w:val="22"/>
          <w:szCs w:val="22"/>
        </w:rPr>
        <w:t xml:space="preserve">Apart from widespread reporting about fraud, corruption, the abuse of power, </w:t>
      </w:r>
      <w:r w:rsidR="00191194" w:rsidRPr="00D13A64">
        <w:rPr>
          <w:rFonts w:ascii="Arial" w:hAnsi="Arial" w:cs="Arial"/>
          <w:sz w:val="22"/>
          <w:szCs w:val="22"/>
        </w:rPr>
        <w:t>South Africa</w:t>
      </w:r>
      <w:r w:rsidRPr="00D13A64">
        <w:rPr>
          <w:rFonts w:ascii="Arial" w:hAnsi="Arial" w:cs="Arial"/>
          <w:sz w:val="22"/>
          <w:szCs w:val="22"/>
        </w:rPr>
        <w:t xml:space="preserve"> </w:t>
      </w:r>
      <w:r w:rsidR="00191194" w:rsidRPr="00D13A64">
        <w:rPr>
          <w:rFonts w:ascii="Arial" w:hAnsi="Arial" w:cs="Arial"/>
          <w:sz w:val="22"/>
          <w:szCs w:val="22"/>
        </w:rPr>
        <w:t>has</w:t>
      </w:r>
      <w:r w:rsidRPr="00D13A64">
        <w:rPr>
          <w:rFonts w:ascii="Arial" w:hAnsi="Arial" w:cs="Arial"/>
          <w:sz w:val="22"/>
          <w:szCs w:val="22"/>
        </w:rPr>
        <w:t xml:space="preserve"> witnessed an increase in service delivery protests. Most of these emanate from a lack of access to basic services and they have become more violent. </w:t>
      </w:r>
      <w:r w:rsidR="00191194" w:rsidRPr="00D13A64">
        <w:rPr>
          <w:rFonts w:ascii="Arial" w:hAnsi="Arial" w:cs="Arial"/>
          <w:sz w:val="22"/>
          <w:szCs w:val="22"/>
        </w:rPr>
        <w:t xml:space="preserve">However, we have </w:t>
      </w:r>
      <w:r w:rsidRPr="00D13A64">
        <w:rPr>
          <w:rFonts w:ascii="Arial" w:hAnsi="Arial" w:cs="Arial"/>
          <w:sz w:val="22"/>
          <w:szCs w:val="22"/>
        </w:rPr>
        <w:t>to acknowledge progress made in this area as recorded in the 20 years Review Report.</w:t>
      </w:r>
    </w:p>
    <w:p w:rsidR="003232C3" w:rsidRPr="00D13A64" w:rsidRDefault="003232C3" w:rsidP="00D13A64">
      <w:pPr>
        <w:pStyle w:val="ListParagraph"/>
        <w:spacing w:line="312" w:lineRule="auto"/>
        <w:ind w:left="567" w:hanging="567"/>
        <w:rPr>
          <w:rFonts w:ascii="Arial" w:hAnsi="Arial" w:cs="Arial"/>
          <w:sz w:val="22"/>
          <w:szCs w:val="22"/>
        </w:rPr>
      </w:pPr>
    </w:p>
    <w:p w:rsidR="003232C3" w:rsidRPr="00D771D4" w:rsidRDefault="00D13A64" w:rsidP="00D771D4">
      <w:pPr>
        <w:spacing w:line="312" w:lineRule="auto"/>
        <w:contextualSpacing/>
        <w:jc w:val="both"/>
        <w:rPr>
          <w:rFonts w:ascii="Arial" w:hAnsi="Arial" w:cs="Arial"/>
          <w:sz w:val="22"/>
          <w:szCs w:val="22"/>
        </w:rPr>
      </w:pPr>
      <w:r w:rsidRPr="00D13A64">
        <w:rPr>
          <w:rFonts w:ascii="Arial" w:hAnsi="Arial" w:cs="Arial"/>
          <w:sz w:val="22"/>
          <w:szCs w:val="22"/>
        </w:rPr>
        <w:t>The</w:t>
      </w:r>
      <w:r w:rsidR="003232C3" w:rsidRPr="00D13A64">
        <w:rPr>
          <w:rFonts w:ascii="Arial" w:hAnsi="Arial" w:cs="Arial"/>
          <w:sz w:val="22"/>
          <w:szCs w:val="22"/>
        </w:rPr>
        <w:t xml:space="preserve"> </w:t>
      </w:r>
      <w:proofErr w:type="spellStart"/>
      <w:r w:rsidR="003232C3" w:rsidRPr="00D13A64">
        <w:rPr>
          <w:rFonts w:ascii="Arial" w:hAnsi="Arial" w:cs="Arial"/>
          <w:sz w:val="22"/>
          <w:szCs w:val="22"/>
        </w:rPr>
        <w:t>PSC</w:t>
      </w:r>
      <w:proofErr w:type="spellEnd"/>
      <w:r w:rsidRPr="00D13A64">
        <w:rPr>
          <w:rFonts w:ascii="Arial" w:hAnsi="Arial" w:cs="Arial"/>
          <w:sz w:val="22"/>
          <w:szCs w:val="22"/>
        </w:rPr>
        <w:t xml:space="preserve"> has the</w:t>
      </w:r>
      <w:r w:rsidR="003232C3" w:rsidRPr="00D13A64">
        <w:rPr>
          <w:rFonts w:ascii="Arial" w:hAnsi="Arial" w:cs="Arial"/>
          <w:sz w:val="22"/>
          <w:szCs w:val="22"/>
        </w:rPr>
        <w:t xml:space="preserve"> responsibility of proposing measures that will ensure that services to the people of this country are delivered in an effective, efficient and sustainable manner that will create a better life for all. </w:t>
      </w:r>
      <w:r w:rsidRPr="00D13A64">
        <w:rPr>
          <w:rFonts w:ascii="Arial" w:hAnsi="Arial" w:cs="Arial"/>
          <w:sz w:val="22"/>
          <w:szCs w:val="22"/>
        </w:rPr>
        <w:t xml:space="preserve">It will therefore need to consider </w:t>
      </w:r>
      <w:r w:rsidR="003232C3" w:rsidRPr="00D13A64">
        <w:rPr>
          <w:rFonts w:ascii="Arial" w:hAnsi="Arial" w:cs="Arial"/>
          <w:sz w:val="22"/>
          <w:szCs w:val="22"/>
        </w:rPr>
        <w:t xml:space="preserve">how </w:t>
      </w:r>
      <w:r w:rsidRPr="00D13A64">
        <w:rPr>
          <w:rFonts w:ascii="Arial" w:hAnsi="Arial" w:cs="Arial"/>
          <w:sz w:val="22"/>
          <w:szCs w:val="22"/>
        </w:rPr>
        <w:t xml:space="preserve">its </w:t>
      </w:r>
      <w:r w:rsidR="003232C3" w:rsidRPr="00D13A64">
        <w:rPr>
          <w:rFonts w:ascii="Arial" w:hAnsi="Arial" w:cs="Arial"/>
          <w:sz w:val="22"/>
          <w:szCs w:val="22"/>
        </w:rPr>
        <w:t xml:space="preserve">inspection methodology can be improved to better respond to the needs of the country and also expand, as this is </w:t>
      </w:r>
      <w:r w:rsidR="003232C3" w:rsidRPr="00D771D4">
        <w:rPr>
          <w:rFonts w:ascii="Arial" w:hAnsi="Arial" w:cs="Arial"/>
          <w:sz w:val="22"/>
          <w:szCs w:val="22"/>
        </w:rPr>
        <w:t xml:space="preserve">an area where the </w:t>
      </w:r>
      <w:proofErr w:type="spellStart"/>
      <w:r w:rsidR="003232C3" w:rsidRPr="00D771D4">
        <w:rPr>
          <w:rFonts w:ascii="Arial" w:hAnsi="Arial" w:cs="Arial"/>
          <w:sz w:val="22"/>
          <w:szCs w:val="22"/>
        </w:rPr>
        <w:t>PSC</w:t>
      </w:r>
      <w:proofErr w:type="spellEnd"/>
      <w:r w:rsidR="003232C3" w:rsidRPr="00D771D4">
        <w:rPr>
          <w:rFonts w:ascii="Arial" w:hAnsi="Arial" w:cs="Arial"/>
          <w:sz w:val="22"/>
          <w:szCs w:val="22"/>
        </w:rPr>
        <w:t xml:space="preserve"> can make better impact.</w:t>
      </w:r>
    </w:p>
    <w:p w:rsidR="00D13A64" w:rsidRPr="00D771D4" w:rsidRDefault="00D13A64" w:rsidP="00D771D4">
      <w:pPr>
        <w:spacing w:line="312" w:lineRule="auto"/>
        <w:contextualSpacing/>
        <w:jc w:val="both"/>
        <w:rPr>
          <w:rFonts w:ascii="Arial" w:hAnsi="Arial" w:cs="Arial"/>
          <w:sz w:val="22"/>
          <w:szCs w:val="22"/>
        </w:rPr>
      </w:pPr>
    </w:p>
    <w:p w:rsidR="00D13A64" w:rsidRPr="00D771D4" w:rsidRDefault="00D13A64" w:rsidP="00D771D4">
      <w:pPr>
        <w:numPr>
          <w:ilvl w:val="0"/>
          <w:numId w:val="14"/>
        </w:numPr>
        <w:kinsoku w:val="0"/>
        <w:overflowPunct w:val="0"/>
        <w:spacing w:line="312" w:lineRule="auto"/>
        <w:ind w:hanging="720"/>
        <w:contextualSpacing/>
        <w:jc w:val="both"/>
        <w:textAlignment w:val="baseline"/>
        <w:rPr>
          <w:rFonts w:ascii="Arial" w:eastAsia="MS Mincho" w:hAnsi="Arial" w:cs="Arial"/>
          <w:i/>
          <w:sz w:val="22"/>
          <w:szCs w:val="22"/>
          <w:lang w:val="en-ZA"/>
        </w:rPr>
      </w:pPr>
      <w:r w:rsidRPr="00D771D4">
        <w:rPr>
          <w:rFonts w:ascii="Arial" w:eastAsia="MS Mincho" w:hAnsi="Arial" w:cs="Arial"/>
          <w:i/>
          <w:sz w:val="22"/>
          <w:szCs w:val="22"/>
          <w:lang w:val="en-ZA"/>
        </w:rPr>
        <w:t xml:space="preserve">National Development Plan </w:t>
      </w:r>
    </w:p>
    <w:p w:rsidR="003232C3" w:rsidRPr="00D771D4" w:rsidRDefault="003232C3" w:rsidP="00D771D4">
      <w:pPr>
        <w:pStyle w:val="Quick1"/>
        <w:spacing w:line="312" w:lineRule="auto"/>
        <w:ind w:left="0" w:right="45"/>
        <w:jc w:val="both"/>
        <w:rPr>
          <w:rFonts w:ascii="Arial" w:hAnsi="Arial" w:cs="Arial"/>
          <w:sz w:val="22"/>
          <w:szCs w:val="22"/>
        </w:rPr>
      </w:pPr>
    </w:p>
    <w:p w:rsidR="003232C3" w:rsidRPr="00D771D4" w:rsidRDefault="003232C3" w:rsidP="00D771D4">
      <w:pPr>
        <w:pStyle w:val="Quick1"/>
        <w:spacing w:line="312" w:lineRule="auto"/>
        <w:ind w:left="0" w:right="45"/>
        <w:jc w:val="both"/>
        <w:rPr>
          <w:rFonts w:ascii="Arial" w:hAnsi="Arial" w:cs="Arial"/>
          <w:sz w:val="22"/>
          <w:szCs w:val="22"/>
        </w:rPr>
      </w:pPr>
      <w:r w:rsidRPr="00D771D4">
        <w:rPr>
          <w:rFonts w:ascii="Arial" w:hAnsi="Arial" w:cs="Arial"/>
          <w:sz w:val="22"/>
          <w:szCs w:val="22"/>
        </w:rPr>
        <w:t xml:space="preserve">The </w:t>
      </w:r>
      <w:proofErr w:type="spellStart"/>
      <w:r w:rsidRPr="00D771D4">
        <w:rPr>
          <w:rFonts w:ascii="Arial" w:hAnsi="Arial" w:cs="Arial"/>
          <w:sz w:val="22"/>
          <w:szCs w:val="22"/>
        </w:rPr>
        <w:t>NDP</w:t>
      </w:r>
      <w:proofErr w:type="spellEnd"/>
      <w:r w:rsidRPr="00D771D4">
        <w:rPr>
          <w:rFonts w:ascii="Arial" w:hAnsi="Arial" w:cs="Arial"/>
          <w:sz w:val="22"/>
          <w:szCs w:val="22"/>
        </w:rPr>
        <w:t xml:space="preserve"> is the blueprint for eliminating poverty and reducing inequality in the country by 2030 through uniting South Africans, unleashing the energy of its citizens, growing an inclusive economy, building capabilities, enhancing the capacity of the state and leaders working together to solve complex problems. It </w:t>
      </w:r>
      <w:r w:rsidR="00D13A64" w:rsidRPr="00D771D4">
        <w:rPr>
          <w:rFonts w:ascii="Arial" w:hAnsi="Arial" w:cs="Arial"/>
          <w:sz w:val="22"/>
          <w:szCs w:val="22"/>
        </w:rPr>
        <w:t>is also</w:t>
      </w:r>
      <w:r w:rsidRPr="00D771D4">
        <w:rPr>
          <w:rFonts w:ascii="Arial" w:hAnsi="Arial" w:cs="Arial"/>
          <w:sz w:val="22"/>
          <w:szCs w:val="22"/>
        </w:rPr>
        <w:t xml:space="preserve"> the overarching governm</w:t>
      </w:r>
      <w:r w:rsidR="00D13A64" w:rsidRPr="00D771D4">
        <w:rPr>
          <w:rFonts w:ascii="Arial" w:hAnsi="Arial" w:cs="Arial"/>
          <w:sz w:val="22"/>
          <w:szCs w:val="22"/>
        </w:rPr>
        <w:t xml:space="preserve">ent plan to progressively </w:t>
      </w:r>
      <w:proofErr w:type="spellStart"/>
      <w:r w:rsidR="00D13A64" w:rsidRPr="00D771D4">
        <w:rPr>
          <w:rFonts w:ascii="Arial" w:hAnsi="Arial" w:cs="Arial"/>
          <w:sz w:val="22"/>
          <w:szCs w:val="22"/>
        </w:rPr>
        <w:t>realis</w:t>
      </w:r>
      <w:r w:rsidRPr="00D771D4">
        <w:rPr>
          <w:rFonts w:ascii="Arial" w:hAnsi="Arial" w:cs="Arial"/>
          <w:sz w:val="22"/>
          <w:szCs w:val="22"/>
        </w:rPr>
        <w:t>e</w:t>
      </w:r>
      <w:proofErr w:type="spellEnd"/>
      <w:r w:rsidRPr="00D771D4">
        <w:rPr>
          <w:rFonts w:ascii="Arial" w:hAnsi="Arial" w:cs="Arial"/>
          <w:sz w:val="22"/>
          <w:szCs w:val="22"/>
        </w:rPr>
        <w:t xml:space="preserve"> the socio-economic rights in our Constitution.</w:t>
      </w:r>
    </w:p>
    <w:p w:rsidR="003232C3" w:rsidRPr="00D771D4" w:rsidRDefault="003232C3" w:rsidP="00D771D4">
      <w:pPr>
        <w:pStyle w:val="Quick1"/>
        <w:spacing w:line="312" w:lineRule="auto"/>
        <w:ind w:left="567" w:right="45"/>
        <w:jc w:val="both"/>
        <w:rPr>
          <w:rFonts w:ascii="Arial" w:hAnsi="Arial" w:cs="Arial"/>
          <w:sz w:val="22"/>
          <w:szCs w:val="22"/>
        </w:rPr>
      </w:pPr>
    </w:p>
    <w:p w:rsidR="003232C3" w:rsidRPr="00D771D4" w:rsidRDefault="003232C3" w:rsidP="00D771D4">
      <w:pPr>
        <w:pStyle w:val="Quick1"/>
        <w:spacing w:line="312" w:lineRule="auto"/>
        <w:ind w:left="0" w:right="45"/>
        <w:jc w:val="both"/>
        <w:rPr>
          <w:rFonts w:ascii="Arial" w:hAnsi="Arial" w:cs="Arial"/>
          <w:sz w:val="22"/>
          <w:szCs w:val="22"/>
        </w:rPr>
      </w:pPr>
      <w:r w:rsidRPr="00D771D4">
        <w:rPr>
          <w:rFonts w:ascii="Arial" w:hAnsi="Arial" w:cs="Arial"/>
          <w:sz w:val="22"/>
          <w:szCs w:val="22"/>
        </w:rPr>
        <w:t xml:space="preserve">With regard to the </w:t>
      </w:r>
      <w:proofErr w:type="spellStart"/>
      <w:r w:rsidRPr="00D771D4">
        <w:rPr>
          <w:rFonts w:ascii="Arial" w:hAnsi="Arial" w:cs="Arial"/>
          <w:sz w:val="22"/>
          <w:szCs w:val="22"/>
        </w:rPr>
        <w:t>PSC</w:t>
      </w:r>
      <w:proofErr w:type="spellEnd"/>
      <w:r w:rsidRPr="00D771D4">
        <w:rPr>
          <w:rFonts w:ascii="Arial" w:hAnsi="Arial" w:cs="Arial"/>
          <w:sz w:val="22"/>
          <w:szCs w:val="22"/>
        </w:rPr>
        <w:t xml:space="preserve">, Chapter 13 of the </w:t>
      </w:r>
      <w:proofErr w:type="spellStart"/>
      <w:r w:rsidRPr="00D771D4">
        <w:rPr>
          <w:rFonts w:ascii="Arial" w:hAnsi="Arial" w:cs="Arial"/>
          <w:sz w:val="22"/>
          <w:szCs w:val="22"/>
        </w:rPr>
        <w:t>NDP</w:t>
      </w:r>
      <w:proofErr w:type="spellEnd"/>
      <w:r w:rsidRPr="00D771D4">
        <w:rPr>
          <w:rFonts w:ascii="Arial" w:hAnsi="Arial" w:cs="Arial"/>
          <w:sz w:val="22"/>
          <w:szCs w:val="22"/>
        </w:rPr>
        <w:t xml:space="preserve"> provides that consideration should be given to the following:</w:t>
      </w:r>
    </w:p>
    <w:p w:rsidR="003232C3" w:rsidRPr="00D771D4" w:rsidRDefault="003232C3" w:rsidP="00D771D4">
      <w:pPr>
        <w:pStyle w:val="Quick1"/>
        <w:spacing w:line="312" w:lineRule="auto"/>
        <w:ind w:left="0" w:right="45"/>
        <w:jc w:val="both"/>
        <w:rPr>
          <w:rFonts w:ascii="Arial" w:hAnsi="Arial" w:cs="Arial"/>
          <w:sz w:val="22"/>
          <w:szCs w:val="22"/>
        </w:rPr>
      </w:pPr>
    </w:p>
    <w:p w:rsidR="003232C3" w:rsidRPr="00D771D4" w:rsidRDefault="003232C3" w:rsidP="00D771D4">
      <w:pPr>
        <w:pStyle w:val="ListParagraph"/>
        <w:widowControl w:val="0"/>
        <w:numPr>
          <w:ilvl w:val="0"/>
          <w:numId w:val="31"/>
        </w:numPr>
        <w:spacing w:line="312" w:lineRule="auto"/>
        <w:ind w:left="360"/>
        <w:jc w:val="both"/>
        <w:rPr>
          <w:rFonts w:ascii="Arial" w:hAnsi="Arial" w:cs="Arial"/>
          <w:sz w:val="22"/>
          <w:szCs w:val="22"/>
        </w:rPr>
      </w:pPr>
      <w:r w:rsidRPr="00D771D4">
        <w:rPr>
          <w:rFonts w:ascii="Arial" w:hAnsi="Arial" w:cs="Arial"/>
          <w:sz w:val="22"/>
          <w:szCs w:val="22"/>
        </w:rPr>
        <w:t xml:space="preserve">The </w:t>
      </w:r>
      <w:proofErr w:type="spellStart"/>
      <w:r w:rsidRPr="00D771D4">
        <w:rPr>
          <w:rFonts w:ascii="Arial" w:hAnsi="Arial" w:cs="Arial"/>
          <w:sz w:val="22"/>
          <w:szCs w:val="22"/>
        </w:rPr>
        <w:t>PSC</w:t>
      </w:r>
      <w:proofErr w:type="spellEnd"/>
      <w:r w:rsidRPr="00D771D4">
        <w:rPr>
          <w:rFonts w:ascii="Arial" w:hAnsi="Arial" w:cs="Arial"/>
          <w:sz w:val="22"/>
          <w:szCs w:val="22"/>
        </w:rPr>
        <w:t xml:space="preserve"> needs to be a robust champion of a meritocratic Public Service with a stronger oversight role. A strengthened role for the </w:t>
      </w:r>
      <w:proofErr w:type="spellStart"/>
      <w:r w:rsidRPr="00D771D4">
        <w:rPr>
          <w:rFonts w:ascii="Arial" w:hAnsi="Arial" w:cs="Arial"/>
          <w:sz w:val="22"/>
          <w:szCs w:val="22"/>
        </w:rPr>
        <w:t>PSC</w:t>
      </w:r>
      <w:proofErr w:type="spellEnd"/>
      <w:r w:rsidRPr="00D771D4">
        <w:rPr>
          <w:rFonts w:ascii="Arial" w:hAnsi="Arial" w:cs="Arial"/>
          <w:sz w:val="22"/>
          <w:szCs w:val="22"/>
        </w:rPr>
        <w:t xml:space="preserve"> is proposed in championing norms and standards, and monitoring recruitment processes.</w:t>
      </w:r>
    </w:p>
    <w:p w:rsidR="003232C3" w:rsidRPr="00D771D4" w:rsidRDefault="003232C3" w:rsidP="00D771D4">
      <w:pPr>
        <w:pStyle w:val="ListParagraph"/>
        <w:widowControl w:val="0"/>
        <w:numPr>
          <w:ilvl w:val="0"/>
          <w:numId w:val="31"/>
        </w:numPr>
        <w:spacing w:line="312" w:lineRule="auto"/>
        <w:ind w:left="360"/>
        <w:jc w:val="both"/>
        <w:rPr>
          <w:rFonts w:ascii="Arial" w:hAnsi="Arial" w:cs="Arial"/>
          <w:sz w:val="22"/>
          <w:szCs w:val="22"/>
        </w:rPr>
      </w:pPr>
      <w:r w:rsidRPr="00D771D4">
        <w:rPr>
          <w:rFonts w:ascii="Arial" w:hAnsi="Arial" w:cs="Arial"/>
          <w:sz w:val="22"/>
          <w:szCs w:val="22"/>
        </w:rPr>
        <w:t xml:space="preserve">Strengthen the oversight role of the </w:t>
      </w:r>
      <w:proofErr w:type="spellStart"/>
      <w:r w:rsidRPr="00D771D4">
        <w:rPr>
          <w:rFonts w:ascii="Arial" w:hAnsi="Arial" w:cs="Arial"/>
          <w:sz w:val="22"/>
          <w:szCs w:val="22"/>
        </w:rPr>
        <w:t>PSC</w:t>
      </w:r>
      <w:proofErr w:type="spellEnd"/>
      <w:r w:rsidRPr="00D771D4">
        <w:rPr>
          <w:rFonts w:ascii="Arial" w:hAnsi="Arial" w:cs="Arial"/>
          <w:sz w:val="22"/>
          <w:szCs w:val="22"/>
        </w:rPr>
        <w:t xml:space="preserve"> by requiring departments to respond to </w:t>
      </w:r>
      <w:proofErr w:type="spellStart"/>
      <w:r w:rsidRPr="00D771D4">
        <w:rPr>
          <w:rFonts w:ascii="Arial" w:hAnsi="Arial" w:cs="Arial"/>
          <w:sz w:val="22"/>
          <w:szCs w:val="22"/>
        </w:rPr>
        <w:t>PSC</w:t>
      </w:r>
      <w:proofErr w:type="spellEnd"/>
      <w:r w:rsidRPr="00D771D4">
        <w:rPr>
          <w:rFonts w:ascii="Arial" w:hAnsi="Arial" w:cs="Arial"/>
          <w:sz w:val="22"/>
          <w:szCs w:val="22"/>
        </w:rPr>
        <w:t xml:space="preserve"> proposals and giving greater force to </w:t>
      </w:r>
      <w:proofErr w:type="spellStart"/>
      <w:r w:rsidRPr="00D771D4">
        <w:rPr>
          <w:rFonts w:ascii="Arial" w:hAnsi="Arial" w:cs="Arial"/>
          <w:sz w:val="22"/>
          <w:szCs w:val="22"/>
        </w:rPr>
        <w:t>PSC</w:t>
      </w:r>
      <w:proofErr w:type="spellEnd"/>
      <w:r w:rsidRPr="00D771D4">
        <w:rPr>
          <w:rFonts w:ascii="Arial" w:hAnsi="Arial" w:cs="Arial"/>
          <w:sz w:val="22"/>
          <w:szCs w:val="22"/>
        </w:rPr>
        <w:t xml:space="preserve"> recommendations.</w:t>
      </w:r>
    </w:p>
    <w:p w:rsidR="003232C3" w:rsidRPr="00D771D4" w:rsidRDefault="003232C3" w:rsidP="00D771D4">
      <w:pPr>
        <w:pStyle w:val="ListParagraph"/>
        <w:widowControl w:val="0"/>
        <w:numPr>
          <w:ilvl w:val="0"/>
          <w:numId w:val="31"/>
        </w:numPr>
        <w:spacing w:line="312" w:lineRule="auto"/>
        <w:ind w:left="360"/>
        <w:jc w:val="both"/>
        <w:rPr>
          <w:rFonts w:ascii="Arial" w:hAnsi="Arial" w:cs="Arial"/>
          <w:sz w:val="22"/>
          <w:szCs w:val="22"/>
        </w:rPr>
      </w:pPr>
      <w:r w:rsidRPr="00D771D4">
        <w:rPr>
          <w:rFonts w:ascii="Arial" w:hAnsi="Arial" w:cs="Arial"/>
          <w:sz w:val="22"/>
          <w:szCs w:val="22"/>
        </w:rPr>
        <w:t xml:space="preserve">That the </w:t>
      </w:r>
      <w:proofErr w:type="spellStart"/>
      <w:r w:rsidRPr="00D771D4">
        <w:rPr>
          <w:rFonts w:ascii="Arial" w:hAnsi="Arial" w:cs="Arial"/>
          <w:sz w:val="22"/>
          <w:szCs w:val="22"/>
        </w:rPr>
        <w:t>PSC</w:t>
      </w:r>
      <w:proofErr w:type="spellEnd"/>
      <w:r w:rsidRPr="00D771D4">
        <w:rPr>
          <w:rFonts w:ascii="Arial" w:hAnsi="Arial" w:cs="Arial"/>
          <w:sz w:val="22"/>
          <w:szCs w:val="22"/>
        </w:rPr>
        <w:t xml:space="preserve"> should play a direct role in the recruitment of the most senior posts. The chair of the </w:t>
      </w:r>
      <w:proofErr w:type="spellStart"/>
      <w:r w:rsidRPr="00D771D4">
        <w:rPr>
          <w:rFonts w:ascii="Arial" w:hAnsi="Arial" w:cs="Arial"/>
          <w:sz w:val="22"/>
          <w:szCs w:val="22"/>
        </w:rPr>
        <w:t>PSC</w:t>
      </w:r>
      <w:proofErr w:type="spellEnd"/>
      <w:r w:rsidRPr="00D771D4">
        <w:rPr>
          <w:rFonts w:ascii="Arial" w:hAnsi="Arial" w:cs="Arial"/>
          <w:sz w:val="22"/>
          <w:szCs w:val="22"/>
        </w:rPr>
        <w:t xml:space="preserve">, together with the proposed administrative head of the Public Service, should convene the selection panel for heads of department and their deputies. The Selection Panel would draw up a short-list of suitable candidates for senior posts, from which the political principal would select a preferred candidate. In order for the </w:t>
      </w:r>
      <w:proofErr w:type="spellStart"/>
      <w:r w:rsidRPr="00D771D4">
        <w:rPr>
          <w:rFonts w:ascii="Arial" w:hAnsi="Arial" w:cs="Arial"/>
          <w:sz w:val="22"/>
          <w:szCs w:val="22"/>
        </w:rPr>
        <w:t>PSC</w:t>
      </w:r>
      <w:proofErr w:type="spellEnd"/>
      <w:r w:rsidRPr="00D771D4">
        <w:rPr>
          <w:rFonts w:ascii="Arial" w:hAnsi="Arial" w:cs="Arial"/>
          <w:sz w:val="22"/>
          <w:szCs w:val="22"/>
        </w:rPr>
        <w:t xml:space="preserve"> to play a direct role, this would require amendments to the legislation.</w:t>
      </w:r>
    </w:p>
    <w:p w:rsidR="003232C3" w:rsidRPr="00D771D4" w:rsidRDefault="003232C3" w:rsidP="00D771D4">
      <w:pPr>
        <w:widowControl w:val="0"/>
        <w:spacing w:line="312" w:lineRule="auto"/>
        <w:jc w:val="both"/>
        <w:rPr>
          <w:rFonts w:ascii="Arial" w:hAnsi="Arial" w:cs="Arial"/>
          <w:sz w:val="22"/>
          <w:szCs w:val="22"/>
        </w:rPr>
      </w:pPr>
    </w:p>
    <w:p w:rsidR="003232C3" w:rsidRPr="00D771D4" w:rsidRDefault="003232C3" w:rsidP="00D771D4">
      <w:pPr>
        <w:pStyle w:val="Quick1"/>
        <w:spacing w:line="312" w:lineRule="auto"/>
        <w:ind w:left="0" w:right="45"/>
        <w:jc w:val="both"/>
        <w:rPr>
          <w:rFonts w:ascii="Arial" w:hAnsi="Arial" w:cs="Arial"/>
          <w:sz w:val="22"/>
          <w:szCs w:val="22"/>
          <w:lang w:val="pt-BR"/>
        </w:rPr>
      </w:pPr>
      <w:r w:rsidRPr="00D771D4">
        <w:rPr>
          <w:rFonts w:ascii="Arial" w:hAnsi="Arial" w:cs="Arial"/>
          <w:sz w:val="22"/>
          <w:szCs w:val="22"/>
        </w:rPr>
        <w:t xml:space="preserve">In addition, the </w:t>
      </w:r>
      <w:proofErr w:type="spellStart"/>
      <w:r w:rsidRPr="00D771D4">
        <w:rPr>
          <w:rFonts w:ascii="Arial" w:hAnsi="Arial" w:cs="Arial"/>
          <w:sz w:val="22"/>
          <w:szCs w:val="22"/>
        </w:rPr>
        <w:t>NDP</w:t>
      </w:r>
      <w:proofErr w:type="spellEnd"/>
      <w:r w:rsidRPr="00D771D4">
        <w:rPr>
          <w:rFonts w:ascii="Arial" w:hAnsi="Arial" w:cs="Arial"/>
          <w:sz w:val="22"/>
          <w:szCs w:val="22"/>
        </w:rPr>
        <w:t xml:space="preserve"> </w:t>
      </w:r>
      <w:r w:rsidRPr="00D771D4">
        <w:rPr>
          <w:rFonts w:ascii="Arial" w:hAnsi="Arial" w:cs="Arial"/>
          <w:sz w:val="22"/>
          <w:szCs w:val="22"/>
          <w:lang w:val="pt-BR"/>
        </w:rPr>
        <w:t>indicates the following in respect of the OPSC:</w:t>
      </w:r>
    </w:p>
    <w:p w:rsidR="00D13A64" w:rsidRPr="00D771D4" w:rsidRDefault="00D13A64" w:rsidP="00D771D4">
      <w:pPr>
        <w:pStyle w:val="Quick1"/>
        <w:spacing w:line="312" w:lineRule="auto"/>
        <w:ind w:left="0" w:right="45"/>
        <w:jc w:val="both"/>
        <w:rPr>
          <w:rFonts w:ascii="Arial" w:hAnsi="Arial" w:cs="Arial"/>
          <w:sz w:val="22"/>
          <w:szCs w:val="22"/>
          <w:lang w:val="pt-BR"/>
        </w:rPr>
      </w:pPr>
    </w:p>
    <w:p w:rsidR="003232C3" w:rsidRPr="00D771D4" w:rsidRDefault="003232C3" w:rsidP="00D771D4">
      <w:pPr>
        <w:pStyle w:val="Quick1"/>
        <w:spacing w:line="312" w:lineRule="auto"/>
        <w:ind w:left="0" w:right="45"/>
        <w:jc w:val="both"/>
        <w:rPr>
          <w:rFonts w:ascii="Arial" w:hAnsi="Arial" w:cs="Arial"/>
          <w:i/>
          <w:sz w:val="22"/>
          <w:szCs w:val="22"/>
          <w:lang w:val="pt-BR"/>
        </w:rPr>
      </w:pPr>
      <w:r w:rsidRPr="00D771D4">
        <w:rPr>
          <w:rFonts w:ascii="Arial" w:hAnsi="Arial" w:cs="Arial"/>
          <w:i/>
          <w:sz w:val="22"/>
          <w:szCs w:val="22"/>
          <w:lang w:val="pt-BR"/>
        </w:rPr>
        <w:lastRenderedPageBreak/>
        <w:t>“The Office of the Public Service Commission, which is the administrative arm of the PSC, is partially dependent on the executive for the appointment of its director-general and the allocation of its budget. This provides some important benefits including the scope to participate in the Governance and Administration Cluster, but there is also the potential for these links to compromise the PSC’s independence. These are issues that may need to be reflected on going forward.”</w:t>
      </w:r>
    </w:p>
    <w:p w:rsidR="003232C3" w:rsidRPr="00D771D4" w:rsidRDefault="003232C3" w:rsidP="00D771D4">
      <w:pPr>
        <w:spacing w:line="312" w:lineRule="auto"/>
        <w:contextualSpacing/>
        <w:jc w:val="both"/>
        <w:textAlignment w:val="baseline"/>
        <w:rPr>
          <w:rFonts w:ascii="Arial" w:hAnsi="Arial" w:cs="Arial"/>
          <w:b/>
          <w:sz w:val="22"/>
          <w:szCs w:val="22"/>
        </w:rPr>
      </w:pPr>
    </w:p>
    <w:p w:rsidR="003232C3" w:rsidRPr="00D771D4" w:rsidRDefault="00D13A64" w:rsidP="00D771D4">
      <w:pPr>
        <w:spacing w:line="312" w:lineRule="auto"/>
        <w:contextualSpacing/>
        <w:jc w:val="both"/>
        <w:textAlignment w:val="baseline"/>
        <w:rPr>
          <w:rFonts w:ascii="Arial" w:eastAsia="MS PGothic" w:hAnsi="Arial" w:cs="Arial"/>
          <w:kern w:val="24"/>
          <w:sz w:val="22"/>
          <w:szCs w:val="22"/>
        </w:rPr>
      </w:pPr>
      <w:r w:rsidRPr="00D771D4">
        <w:rPr>
          <w:rFonts w:ascii="Arial" w:eastAsia="MS PGothic" w:hAnsi="Arial" w:cs="Arial"/>
          <w:kern w:val="24"/>
          <w:sz w:val="22"/>
          <w:szCs w:val="22"/>
        </w:rPr>
        <w:t xml:space="preserve">The </w:t>
      </w:r>
      <w:proofErr w:type="spellStart"/>
      <w:r w:rsidRPr="00D771D4">
        <w:rPr>
          <w:rFonts w:ascii="Arial" w:eastAsia="MS PGothic" w:hAnsi="Arial" w:cs="Arial"/>
          <w:kern w:val="24"/>
          <w:sz w:val="22"/>
          <w:szCs w:val="22"/>
        </w:rPr>
        <w:t>PSC</w:t>
      </w:r>
      <w:proofErr w:type="spellEnd"/>
      <w:r w:rsidRPr="00D771D4">
        <w:rPr>
          <w:rFonts w:ascii="Arial" w:eastAsia="MS PGothic" w:hAnsi="Arial" w:cs="Arial"/>
          <w:kern w:val="24"/>
          <w:sz w:val="22"/>
          <w:szCs w:val="22"/>
        </w:rPr>
        <w:t xml:space="preserve"> will therefore need to</w:t>
      </w:r>
      <w:r w:rsidR="003232C3" w:rsidRPr="00D771D4">
        <w:rPr>
          <w:rFonts w:ascii="Arial" w:eastAsia="MS PGothic" w:hAnsi="Arial" w:cs="Arial"/>
          <w:kern w:val="24"/>
          <w:sz w:val="22"/>
          <w:szCs w:val="22"/>
        </w:rPr>
        <w:t xml:space="preserve"> </w:t>
      </w:r>
      <w:proofErr w:type="spellStart"/>
      <w:r w:rsidR="003232C3" w:rsidRPr="00D771D4">
        <w:rPr>
          <w:rFonts w:ascii="Arial" w:eastAsia="MS PGothic" w:hAnsi="Arial" w:cs="Arial"/>
          <w:kern w:val="24"/>
          <w:sz w:val="22"/>
          <w:szCs w:val="22"/>
        </w:rPr>
        <w:t>finalise</w:t>
      </w:r>
      <w:proofErr w:type="spellEnd"/>
      <w:r w:rsidR="003232C3" w:rsidRPr="00D771D4">
        <w:rPr>
          <w:rFonts w:ascii="Arial" w:eastAsia="MS PGothic" w:hAnsi="Arial" w:cs="Arial"/>
          <w:kern w:val="24"/>
          <w:sz w:val="22"/>
          <w:szCs w:val="22"/>
        </w:rPr>
        <w:t xml:space="preserve"> </w:t>
      </w:r>
      <w:r w:rsidRPr="00D771D4">
        <w:rPr>
          <w:rFonts w:ascii="Arial" w:eastAsia="MS PGothic" w:hAnsi="Arial" w:cs="Arial"/>
          <w:kern w:val="24"/>
          <w:sz w:val="22"/>
          <w:szCs w:val="22"/>
        </w:rPr>
        <w:t>its</w:t>
      </w:r>
      <w:r w:rsidR="003232C3" w:rsidRPr="00D771D4">
        <w:rPr>
          <w:rFonts w:ascii="Arial" w:eastAsia="MS PGothic" w:hAnsi="Arial" w:cs="Arial"/>
          <w:kern w:val="24"/>
          <w:sz w:val="22"/>
          <w:szCs w:val="22"/>
        </w:rPr>
        <w:t xml:space="preserve"> review of the most appropriate model to support the </w:t>
      </w:r>
      <w:proofErr w:type="spellStart"/>
      <w:r w:rsidR="003232C3" w:rsidRPr="00D771D4">
        <w:rPr>
          <w:rFonts w:ascii="Arial" w:eastAsia="MS PGothic" w:hAnsi="Arial" w:cs="Arial"/>
          <w:kern w:val="24"/>
          <w:sz w:val="22"/>
          <w:szCs w:val="22"/>
        </w:rPr>
        <w:t>PSC</w:t>
      </w:r>
      <w:proofErr w:type="spellEnd"/>
      <w:r w:rsidR="003232C3" w:rsidRPr="00D771D4">
        <w:rPr>
          <w:rFonts w:ascii="Arial" w:eastAsia="MS PGothic" w:hAnsi="Arial" w:cs="Arial"/>
          <w:kern w:val="24"/>
          <w:sz w:val="22"/>
          <w:szCs w:val="22"/>
        </w:rPr>
        <w:t xml:space="preserve"> to enhance </w:t>
      </w:r>
      <w:r w:rsidR="00D771D4" w:rsidRPr="00D771D4">
        <w:rPr>
          <w:rFonts w:ascii="Arial" w:eastAsia="MS PGothic" w:hAnsi="Arial" w:cs="Arial"/>
          <w:kern w:val="24"/>
          <w:sz w:val="22"/>
          <w:szCs w:val="22"/>
        </w:rPr>
        <w:t>its</w:t>
      </w:r>
      <w:r w:rsidR="003232C3" w:rsidRPr="00D771D4">
        <w:rPr>
          <w:rFonts w:ascii="Arial" w:eastAsia="MS PGothic" w:hAnsi="Arial" w:cs="Arial"/>
          <w:kern w:val="24"/>
          <w:sz w:val="22"/>
          <w:szCs w:val="22"/>
        </w:rPr>
        <w:t xml:space="preserve"> operational functio</w:t>
      </w:r>
      <w:r w:rsidRPr="00D771D4">
        <w:rPr>
          <w:rFonts w:ascii="Arial" w:eastAsia="MS PGothic" w:hAnsi="Arial" w:cs="Arial"/>
          <w:kern w:val="24"/>
          <w:sz w:val="22"/>
          <w:szCs w:val="22"/>
        </w:rPr>
        <w:t xml:space="preserve">ning as well as </w:t>
      </w:r>
      <w:r w:rsidR="00D771D4" w:rsidRPr="00D771D4">
        <w:rPr>
          <w:rFonts w:ascii="Arial" w:eastAsia="MS PGothic" w:hAnsi="Arial" w:cs="Arial"/>
          <w:kern w:val="24"/>
          <w:sz w:val="22"/>
          <w:szCs w:val="22"/>
        </w:rPr>
        <w:t xml:space="preserve">adopt a position </w:t>
      </w:r>
      <w:r w:rsidR="003232C3" w:rsidRPr="00D771D4">
        <w:rPr>
          <w:rFonts w:ascii="Arial" w:eastAsia="MS PGothic" w:hAnsi="Arial" w:cs="Arial"/>
          <w:kern w:val="24"/>
          <w:sz w:val="22"/>
          <w:szCs w:val="22"/>
        </w:rPr>
        <w:t>on</w:t>
      </w:r>
      <w:r w:rsidR="00D771D4" w:rsidRPr="00D771D4">
        <w:rPr>
          <w:rFonts w:ascii="Arial" w:eastAsia="MS PGothic" w:hAnsi="Arial" w:cs="Arial"/>
          <w:kern w:val="24"/>
          <w:sz w:val="22"/>
          <w:szCs w:val="22"/>
        </w:rPr>
        <w:t xml:space="preserve"> the</w:t>
      </w:r>
      <w:r w:rsidR="003232C3" w:rsidRPr="00D771D4">
        <w:rPr>
          <w:rFonts w:ascii="Arial" w:eastAsia="MS PGothic" w:hAnsi="Arial" w:cs="Arial"/>
          <w:kern w:val="24"/>
          <w:sz w:val="22"/>
          <w:szCs w:val="22"/>
        </w:rPr>
        <w:t xml:space="preserve"> recommendations of the </w:t>
      </w:r>
      <w:proofErr w:type="spellStart"/>
      <w:r w:rsidR="003232C3" w:rsidRPr="00D771D4">
        <w:rPr>
          <w:rFonts w:ascii="Arial" w:eastAsia="MS PGothic" w:hAnsi="Arial" w:cs="Arial"/>
          <w:kern w:val="24"/>
          <w:sz w:val="22"/>
          <w:szCs w:val="22"/>
        </w:rPr>
        <w:t>NDP</w:t>
      </w:r>
      <w:proofErr w:type="spellEnd"/>
      <w:r w:rsidR="003232C3" w:rsidRPr="00D771D4">
        <w:rPr>
          <w:rFonts w:ascii="Arial" w:eastAsia="MS PGothic" w:hAnsi="Arial" w:cs="Arial"/>
          <w:kern w:val="24"/>
          <w:sz w:val="22"/>
          <w:szCs w:val="22"/>
        </w:rPr>
        <w:t xml:space="preserve"> as they relate to the </w:t>
      </w:r>
      <w:proofErr w:type="spellStart"/>
      <w:r w:rsidR="003232C3" w:rsidRPr="00D771D4">
        <w:rPr>
          <w:rFonts w:ascii="Arial" w:eastAsia="MS PGothic" w:hAnsi="Arial" w:cs="Arial"/>
          <w:kern w:val="24"/>
          <w:sz w:val="22"/>
          <w:szCs w:val="22"/>
        </w:rPr>
        <w:t>PSC</w:t>
      </w:r>
      <w:proofErr w:type="spellEnd"/>
      <w:r w:rsidR="003232C3" w:rsidRPr="00D771D4">
        <w:rPr>
          <w:rFonts w:ascii="Arial" w:eastAsia="MS PGothic" w:hAnsi="Arial" w:cs="Arial"/>
          <w:kern w:val="24"/>
          <w:sz w:val="22"/>
          <w:szCs w:val="22"/>
        </w:rPr>
        <w:t>.</w:t>
      </w:r>
    </w:p>
    <w:p w:rsidR="003232C3" w:rsidRPr="00D771D4" w:rsidRDefault="003232C3" w:rsidP="00D771D4">
      <w:pPr>
        <w:spacing w:line="312" w:lineRule="auto"/>
        <w:jc w:val="both"/>
        <w:rPr>
          <w:rFonts w:ascii="Arial" w:eastAsia="MS PGothic" w:hAnsi="Arial" w:cs="Arial"/>
          <w:b/>
          <w:i/>
          <w:kern w:val="24"/>
          <w:sz w:val="22"/>
          <w:szCs w:val="22"/>
        </w:rPr>
      </w:pPr>
    </w:p>
    <w:p w:rsidR="00D771D4" w:rsidRPr="00D771D4" w:rsidRDefault="00D771D4" w:rsidP="00D771D4">
      <w:pPr>
        <w:numPr>
          <w:ilvl w:val="0"/>
          <w:numId w:val="14"/>
        </w:numPr>
        <w:kinsoku w:val="0"/>
        <w:overflowPunct w:val="0"/>
        <w:spacing w:line="312" w:lineRule="auto"/>
        <w:ind w:hanging="720"/>
        <w:contextualSpacing/>
        <w:jc w:val="both"/>
        <w:textAlignment w:val="baseline"/>
        <w:rPr>
          <w:rFonts w:ascii="Arial" w:eastAsia="MS Mincho" w:hAnsi="Arial" w:cs="Arial"/>
          <w:i/>
          <w:sz w:val="22"/>
          <w:szCs w:val="22"/>
          <w:lang w:val="en-ZA"/>
        </w:rPr>
      </w:pPr>
      <w:r w:rsidRPr="00D771D4">
        <w:rPr>
          <w:rFonts w:ascii="Arial" w:eastAsia="MS Mincho" w:hAnsi="Arial" w:cs="Arial"/>
          <w:i/>
          <w:sz w:val="22"/>
          <w:szCs w:val="22"/>
          <w:lang w:val="en-ZA"/>
        </w:rPr>
        <w:t>Public Administration Management Act</w:t>
      </w:r>
    </w:p>
    <w:p w:rsidR="003232C3" w:rsidRPr="00D771D4" w:rsidRDefault="003232C3" w:rsidP="00D771D4">
      <w:pPr>
        <w:spacing w:line="312" w:lineRule="auto"/>
        <w:jc w:val="both"/>
        <w:textAlignment w:val="baseline"/>
        <w:rPr>
          <w:rFonts w:ascii="Arial" w:eastAsia="MS PGothic" w:hAnsi="Arial" w:cs="Arial"/>
          <w:kern w:val="24"/>
          <w:sz w:val="22"/>
          <w:szCs w:val="22"/>
        </w:rPr>
      </w:pPr>
    </w:p>
    <w:p w:rsidR="003232C3" w:rsidRPr="00D771D4" w:rsidRDefault="00D771D4" w:rsidP="00D771D4">
      <w:pPr>
        <w:spacing w:line="312" w:lineRule="auto"/>
        <w:contextualSpacing/>
        <w:jc w:val="both"/>
        <w:textAlignment w:val="baseline"/>
        <w:rPr>
          <w:rFonts w:ascii="Arial" w:eastAsia="MS PGothic" w:hAnsi="Arial" w:cs="Arial"/>
          <w:kern w:val="24"/>
          <w:sz w:val="22"/>
          <w:szCs w:val="22"/>
        </w:rPr>
      </w:pPr>
      <w:r w:rsidRPr="00D771D4">
        <w:rPr>
          <w:rFonts w:ascii="Arial" w:eastAsia="MS PGothic" w:hAnsi="Arial" w:cs="Arial"/>
          <w:kern w:val="24"/>
          <w:sz w:val="22"/>
          <w:szCs w:val="22"/>
        </w:rPr>
        <w:t>The</w:t>
      </w:r>
      <w:r w:rsidR="003232C3" w:rsidRPr="00D771D4">
        <w:rPr>
          <w:rFonts w:ascii="Arial" w:eastAsia="MS PGothic" w:hAnsi="Arial" w:cs="Arial"/>
          <w:kern w:val="24"/>
          <w:sz w:val="22"/>
          <w:szCs w:val="22"/>
        </w:rPr>
        <w:t xml:space="preserve"> Public Administration Management </w:t>
      </w:r>
      <w:r w:rsidRPr="00D771D4">
        <w:rPr>
          <w:rFonts w:ascii="Arial" w:eastAsia="MS PGothic" w:hAnsi="Arial" w:cs="Arial"/>
          <w:kern w:val="24"/>
          <w:sz w:val="22"/>
          <w:szCs w:val="22"/>
        </w:rPr>
        <w:t>Act (</w:t>
      </w:r>
      <w:proofErr w:type="spellStart"/>
      <w:r w:rsidR="003232C3" w:rsidRPr="00D771D4">
        <w:rPr>
          <w:rFonts w:ascii="Arial" w:eastAsia="MS PGothic" w:hAnsi="Arial" w:cs="Arial"/>
          <w:kern w:val="24"/>
          <w:sz w:val="22"/>
          <w:szCs w:val="22"/>
        </w:rPr>
        <w:t>PAMA</w:t>
      </w:r>
      <w:proofErr w:type="spellEnd"/>
      <w:r w:rsidRPr="00D771D4">
        <w:rPr>
          <w:rFonts w:ascii="Arial" w:eastAsia="MS PGothic" w:hAnsi="Arial" w:cs="Arial"/>
          <w:kern w:val="24"/>
          <w:sz w:val="22"/>
          <w:szCs w:val="22"/>
        </w:rPr>
        <w:t>)</w:t>
      </w:r>
      <w:r w:rsidR="003232C3" w:rsidRPr="00D771D4">
        <w:rPr>
          <w:rFonts w:ascii="Arial" w:eastAsia="MS PGothic" w:hAnsi="Arial" w:cs="Arial"/>
          <w:kern w:val="24"/>
          <w:sz w:val="22"/>
          <w:szCs w:val="22"/>
        </w:rPr>
        <w:t xml:space="preserve"> was in December 2014 signed into law by the President. The Act will take effect on a date still to be determined by the President, as most of the provisions will require regulations before bringing it into force and effect.  </w:t>
      </w:r>
    </w:p>
    <w:p w:rsidR="003232C3" w:rsidRPr="00D771D4" w:rsidRDefault="003232C3" w:rsidP="00D771D4">
      <w:pPr>
        <w:pStyle w:val="ListParagraph"/>
        <w:spacing w:line="312" w:lineRule="auto"/>
        <w:ind w:left="567" w:hanging="567"/>
        <w:jc w:val="both"/>
        <w:textAlignment w:val="baseline"/>
        <w:rPr>
          <w:rFonts w:ascii="Arial" w:eastAsia="MS PGothic" w:hAnsi="Arial" w:cs="Arial"/>
          <w:kern w:val="24"/>
          <w:sz w:val="22"/>
          <w:szCs w:val="22"/>
          <w:lang w:val="en-US"/>
        </w:rPr>
      </w:pPr>
    </w:p>
    <w:p w:rsidR="003232C3" w:rsidRPr="00D771D4" w:rsidRDefault="003232C3" w:rsidP="00D771D4">
      <w:pPr>
        <w:spacing w:line="312" w:lineRule="auto"/>
        <w:contextualSpacing/>
        <w:jc w:val="both"/>
        <w:textAlignment w:val="baseline"/>
        <w:rPr>
          <w:rFonts w:ascii="Arial" w:eastAsia="MS PGothic" w:hAnsi="Arial" w:cs="Arial"/>
          <w:kern w:val="24"/>
          <w:sz w:val="22"/>
          <w:szCs w:val="22"/>
        </w:rPr>
      </w:pPr>
      <w:r w:rsidRPr="00D771D4">
        <w:rPr>
          <w:rFonts w:ascii="Arial" w:eastAsia="MS PGothic" w:hAnsi="Arial" w:cs="Arial"/>
          <w:kern w:val="24"/>
          <w:sz w:val="22"/>
          <w:szCs w:val="22"/>
        </w:rPr>
        <w:t>There is a potential of duplication and overlap of functions, such as the –</w:t>
      </w:r>
    </w:p>
    <w:p w:rsidR="003232C3" w:rsidRPr="00D771D4" w:rsidRDefault="003232C3" w:rsidP="00D771D4">
      <w:pPr>
        <w:pStyle w:val="ListParagraph"/>
        <w:spacing w:line="312" w:lineRule="auto"/>
        <w:jc w:val="both"/>
        <w:rPr>
          <w:rFonts w:ascii="Arial" w:eastAsia="MS PGothic" w:hAnsi="Arial" w:cs="Arial"/>
          <w:kern w:val="24"/>
          <w:sz w:val="22"/>
          <w:szCs w:val="22"/>
          <w:lang w:val="en-US"/>
        </w:rPr>
      </w:pPr>
    </w:p>
    <w:p w:rsidR="003232C3" w:rsidRPr="00D771D4" w:rsidRDefault="003232C3" w:rsidP="00D771D4">
      <w:pPr>
        <w:pStyle w:val="ListParagraph"/>
        <w:numPr>
          <w:ilvl w:val="0"/>
          <w:numId w:val="32"/>
        </w:numPr>
        <w:spacing w:line="312" w:lineRule="auto"/>
        <w:ind w:left="360"/>
        <w:contextualSpacing/>
        <w:jc w:val="both"/>
        <w:textAlignment w:val="baseline"/>
        <w:rPr>
          <w:rFonts w:ascii="Arial" w:eastAsia="MS PGothic" w:hAnsi="Arial" w:cs="Arial"/>
          <w:kern w:val="24"/>
          <w:sz w:val="22"/>
          <w:szCs w:val="22"/>
        </w:rPr>
      </w:pPr>
      <w:r w:rsidRPr="00D771D4">
        <w:rPr>
          <w:rFonts w:ascii="Arial" w:eastAsia="MS PGothic" w:hAnsi="Arial" w:cs="Arial"/>
          <w:kern w:val="24"/>
          <w:sz w:val="22"/>
          <w:szCs w:val="22"/>
        </w:rPr>
        <w:t>promotion of the basic values and principles governing public adm</w:t>
      </w:r>
      <w:r w:rsidR="00D771D4" w:rsidRPr="00D771D4">
        <w:rPr>
          <w:rFonts w:ascii="Arial" w:eastAsia="MS PGothic" w:hAnsi="Arial" w:cs="Arial"/>
          <w:kern w:val="24"/>
          <w:sz w:val="22"/>
          <w:szCs w:val="22"/>
        </w:rPr>
        <w:t>inistration by each institution.</w:t>
      </w:r>
    </w:p>
    <w:p w:rsidR="003232C3" w:rsidRPr="00D771D4" w:rsidRDefault="003232C3" w:rsidP="00D771D4">
      <w:pPr>
        <w:pStyle w:val="ListParagraph"/>
        <w:numPr>
          <w:ilvl w:val="0"/>
          <w:numId w:val="32"/>
        </w:numPr>
        <w:spacing w:line="312" w:lineRule="auto"/>
        <w:ind w:left="360"/>
        <w:contextualSpacing/>
        <w:jc w:val="both"/>
        <w:textAlignment w:val="baseline"/>
        <w:rPr>
          <w:rFonts w:ascii="Arial" w:eastAsia="MS PGothic" w:hAnsi="Arial" w:cs="Arial"/>
          <w:kern w:val="24"/>
          <w:sz w:val="22"/>
          <w:szCs w:val="22"/>
        </w:rPr>
      </w:pPr>
      <w:r w:rsidRPr="00D771D4">
        <w:rPr>
          <w:rFonts w:ascii="Arial" w:eastAsia="MS PGothic" w:hAnsi="Arial" w:cs="Arial"/>
          <w:kern w:val="24"/>
          <w:sz w:val="22"/>
          <w:szCs w:val="22"/>
        </w:rPr>
        <w:t>the establishment of the Public Administration Ethics, Integrity and Disciplinary Technical Assistance Unit to provide, among others, technical assistance and support t</w:t>
      </w:r>
      <w:r w:rsidR="00D771D4" w:rsidRPr="00D771D4">
        <w:rPr>
          <w:rFonts w:ascii="Arial" w:eastAsia="MS PGothic" w:hAnsi="Arial" w:cs="Arial"/>
          <w:kern w:val="24"/>
          <w:sz w:val="22"/>
          <w:szCs w:val="22"/>
        </w:rPr>
        <w:t>o all spheres of government.</w:t>
      </w:r>
    </w:p>
    <w:p w:rsidR="003232C3" w:rsidRPr="00D771D4" w:rsidRDefault="003232C3" w:rsidP="00D771D4">
      <w:pPr>
        <w:pStyle w:val="ListParagraph"/>
        <w:numPr>
          <w:ilvl w:val="0"/>
          <w:numId w:val="32"/>
        </w:numPr>
        <w:spacing w:line="312" w:lineRule="auto"/>
        <w:ind w:left="360"/>
        <w:contextualSpacing/>
        <w:jc w:val="both"/>
        <w:textAlignment w:val="baseline"/>
        <w:rPr>
          <w:rFonts w:ascii="Arial" w:eastAsia="MS PGothic" w:hAnsi="Arial" w:cs="Arial"/>
          <w:kern w:val="24"/>
          <w:sz w:val="22"/>
          <w:szCs w:val="22"/>
        </w:rPr>
      </w:pPr>
      <w:r w:rsidRPr="00D771D4">
        <w:rPr>
          <w:rFonts w:ascii="Arial" w:eastAsia="MS PGothic" w:hAnsi="Arial" w:cs="Arial"/>
          <w:kern w:val="24"/>
          <w:sz w:val="22"/>
          <w:szCs w:val="22"/>
        </w:rPr>
        <w:t>the establishment of the Office of Standards and Compliance.</w:t>
      </w:r>
    </w:p>
    <w:p w:rsidR="003232C3" w:rsidRPr="00D771D4" w:rsidRDefault="003232C3" w:rsidP="00D771D4">
      <w:pPr>
        <w:spacing w:line="312" w:lineRule="auto"/>
        <w:jc w:val="both"/>
        <w:textAlignment w:val="baseline"/>
        <w:rPr>
          <w:rFonts w:ascii="Arial" w:eastAsia="MS PGothic" w:hAnsi="Arial" w:cs="Arial"/>
          <w:kern w:val="24"/>
          <w:sz w:val="22"/>
          <w:szCs w:val="22"/>
        </w:rPr>
      </w:pPr>
    </w:p>
    <w:p w:rsidR="003232C3" w:rsidRPr="00360DE5" w:rsidRDefault="00D771D4" w:rsidP="00360DE5">
      <w:pPr>
        <w:spacing w:line="312" w:lineRule="auto"/>
        <w:contextualSpacing/>
        <w:jc w:val="both"/>
        <w:textAlignment w:val="baseline"/>
        <w:rPr>
          <w:rFonts w:ascii="Arial" w:eastAsia="MS PGothic" w:hAnsi="Arial" w:cs="Arial"/>
          <w:kern w:val="24"/>
          <w:sz w:val="22"/>
          <w:szCs w:val="22"/>
        </w:rPr>
      </w:pPr>
      <w:r w:rsidRPr="00D771D4">
        <w:rPr>
          <w:rFonts w:ascii="Arial" w:eastAsia="MS PGothic" w:hAnsi="Arial" w:cs="Arial"/>
          <w:kern w:val="24"/>
          <w:sz w:val="22"/>
          <w:szCs w:val="22"/>
        </w:rPr>
        <w:t xml:space="preserve">The </w:t>
      </w:r>
      <w:proofErr w:type="spellStart"/>
      <w:r w:rsidRPr="00D771D4">
        <w:rPr>
          <w:rFonts w:ascii="Arial" w:eastAsia="MS PGothic" w:hAnsi="Arial" w:cs="Arial"/>
          <w:kern w:val="24"/>
          <w:sz w:val="22"/>
          <w:szCs w:val="22"/>
        </w:rPr>
        <w:t>PSC</w:t>
      </w:r>
      <w:proofErr w:type="spellEnd"/>
      <w:r w:rsidRPr="00D771D4">
        <w:rPr>
          <w:rFonts w:ascii="Arial" w:eastAsia="MS PGothic" w:hAnsi="Arial" w:cs="Arial"/>
          <w:kern w:val="24"/>
          <w:sz w:val="22"/>
          <w:szCs w:val="22"/>
        </w:rPr>
        <w:t xml:space="preserve"> is pleased that the</w:t>
      </w:r>
      <w:r w:rsidR="003232C3" w:rsidRPr="00D771D4">
        <w:rPr>
          <w:rFonts w:ascii="Arial" w:eastAsia="MS PGothic" w:hAnsi="Arial" w:cs="Arial"/>
          <w:kern w:val="24"/>
          <w:sz w:val="22"/>
          <w:szCs w:val="22"/>
        </w:rPr>
        <w:t xml:space="preserve"> Act </w:t>
      </w:r>
      <w:r w:rsidRPr="00D771D4">
        <w:rPr>
          <w:rFonts w:ascii="Arial" w:eastAsia="MS PGothic" w:hAnsi="Arial" w:cs="Arial"/>
          <w:kern w:val="24"/>
          <w:sz w:val="22"/>
          <w:szCs w:val="22"/>
        </w:rPr>
        <w:t xml:space="preserve">has incorporated its proposals with regard to </w:t>
      </w:r>
      <w:r w:rsidR="003232C3" w:rsidRPr="00D771D4">
        <w:rPr>
          <w:rFonts w:ascii="Arial" w:eastAsia="MS PGothic" w:hAnsi="Arial" w:cs="Arial"/>
          <w:kern w:val="24"/>
          <w:sz w:val="22"/>
          <w:szCs w:val="22"/>
        </w:rPr>
        <w:t xml:space="preserve">the </w:t>
      </w:r>
      <w:r w:rsidR="003232C3" w:rsidRPr="00360DE5">
        <w:rPr>
          <w:rFonts w:ascii="Arial" w:eastAsia="MS PGothic" w:hAnsi="Arial" w:cs="Arial"/>
          <w:kern w:val="24"/>
          <w:sz w:val="22"/>
          <w:szCs w:val="22"/>
        </w:rPr>
        <w:t xml:space="preserve">prohibition of public servants from doing business with government. </w:t>
      </w:r>
    </w:p>
    <w:p w:rsidR="003232C3" w:rsidRPr="00360DE5" w:rsidRDefault="003232C3" w:rsidP="00360DE5">
      <w:pPr>
        <w:spacing w:line="312" w:lineRule="auto"/>
        <w:jc w:val="both"/>
        <w:rPr>
          <w:rFonts w:ascii="Arial" w:hAnsi="Arial" w:cs="Arial"/>
          <w:b/>
          <w:i/>
          <w:sz w:val="22"/>
          <w:szCs w:val="22"/>
        </w:rPr>
      </w:pPr>
    </w:p>
    <w:p w:rsidR="00360DE5" w:rsidRPr="00360DE5" w:rsidRDefault="00D771D4" w:rsidP="00360DE5">
      <w:pPr>
        <w:numPr>
          <w:ilvl w:val="0"/>
          <w:numId w:val="14"/>
        </w:numPr>
        <w:kinsoku w:val="0"/>
        <w:overflowPunct w:val="0"/>
        <w:spacing w:line="312" w:lineRule="auto"/>
        <w:ind w:hanging="720"/>
        <w:contextualSpacing/>
        <w:jc w:val="both"/>
        <w:textAlignment w:val="baseline"/>
        <w:rPr>
          <w:rFonts w:ascii="Arial" w:eastAsia="MS Mincho" w:hAnsi="Arial" w:cs="Arial"/>
          <w:i/>
          <w:sz w:val="22"/>
          <w:szCs w:val="22"/>
          <w:lang w:val="en-ZA"/>
        </w:rPr>
      </w:pPr>
      <w:r w:rsidRPr="00360DE5">
        <w:rPr>
          <w:rFonts w:ascii="Arial" w:eastAsia="MS Mincho" w:hAnsi="Arial" w:cs="Arial"/>
          <w:i/>
          <w:sz w:val="22"/>
          <w:szCs w:val="22"/>
          <w:lang w:val="en-ZA"/>
        </w:rPr>
        <w:t xml:space="preserve">Kader </w:t>
      </w:r>
      <w:proofErr w:type="spellStart"/>
      <w:r w:rsidRPr="00360DE5">
        <w:rPr>
          <w:rFonts w:ascii="Arial" w:eastAsia="MS Mincho" w:hAnsi="Arial" w:cs="Arial"/>
          <w:i/>
          <w:sz w:val="22"/>
          <w:szCs w:val="22"/>
          <w:lang w:val="en-ZA"/>
        </w:rPr>
        <w:t>Asmal</w:t>
      </w:r>
      <w:proofErr w:type="spellEnd"/>
      <w:r w:rsidRPr="00360DE5">
        <w:rPr>
          <w:rFonts w:ascii="Arial" w:eastAsia="MS Mincho" w:hAnsi="Arial" w:cs="Arial"/>
          <w:i/>
          <w:sz w:val="22"/>
          <w:szCs w:val="22"/>
          <w:lang w:val="en-ZA"/>
        </w:rPr>
        <w:t xml:space="preserve"> Report</w:t>
      </w:r>
    </w:p>
    <w:p w:rsidR="00360DE5" w:rsidRPr="00360DE5" w:rsidRDefault="00360DE5" w:rsidP="00360DE5">
      <w:pPr>
        <w:kinsoku w:val="0"/>
        <w:overflowPunct w:val="0"/>
        <w:spacing w:line="312" w:lineRule="auto"/>
        <w:contextualSpacing/>
        <w:jc w:val="both"/>
        <w:textAlignment w:val="baseline"/>
        <w:rPr>
          <w:rFonts w:ascii="Arial" w:hAnsi="Arial" w:cs="Arial"/>
          <w:b/>
          <w:i/>
          <w:sz w:val="22"/>
          <w:szCs w:val="22"/>
        </w:rPr>
      </w:pPr>
    </w:p>
    <w:p w:rsidR="003232C3" w:rsidRPr="00360DE5" w:rsidRDefault="003232C3" w:rsidP="00360DE5">
      <w:pPr>
        <w:kinsoku w:val="0"/>
        <w:overflowPunct w:val="0"/>
        <w:spacing w:line="312" w:lineRule="auto"/>
        <w:contextualSpacing/>
        <w:jc w:val="both"/>
        <w:textAlignment w:val="baseline"/>
        <w:rPr>
          <w:rFonts w:ascii="Arial" w:eastAsia="MS Mincho" w:hAnsi="Arial" w:cs="Arial"/>
          <w:i/>
          <w:sz w:val="22"/>
          <w:szCs w:val="22"/>
          <w:lang w:val="en-ZA"/>
        </w:rPr>
      </w:pPr>
      <w:r w:rsidRPr="00360DE5">
        <w:rPr>
          <w:rFonts w:ascii="Arial" w:hAnsi="Arial" w:cs="Arial"/>
          <w:sz w:val="22"/>
          <w:szCs w:val="22"/>
        </w:rPr>
        <w:t xml:space="preserve">A review of Chapter 9 Institutions and the association institutions in 1997, conducted by the late Kader </w:t>
      </w:r>
      <w:proofErr w:type="spellStart"/>
      <w:r w:rsidRPr="00360DE5">
        <w:rPr>
          <w:rFonts w:ascii="Arial" w:hAnsi="Arial" w:cs="Arial"/>
          <w:sz w:val="22"/>
          <w:szCs w:val="22"/>
        </w:rPr>
        <w:t>Asmal</w:t>
      </w:r>
      <w:proofErr w:type="spellEnd"/>
      <w:r w:rsidRPr="00360DE5">
        <w:rPr>
          <w:rFonts w:ascii="Arial" w:hAnsi="Arial" w:cs="Arial"/>
          <w:sz w:val="22"/>
          <w:szCs w:val="22"/>
        </w:rPr>
        <w:t xml:space="preserve"> and reported to the National Assembly was complementary towards the </w:t>
      </w:r>
      <w:proofErr w:type="spellStart"/>
      <w:r w:rsidRPr="00360DE5">
        <w:rPr>
          <w:rFonts w:ascii="Arial" w:hAnsi="Arial" w:cs="Arial"/>
          <w:sz w:val="22"/>
          <w:szCs w:val="22"/>
        </w:rPr>
        <w:t>PSC</w:t>
      </w:r>
      <w:proofErr w:type="spellEnd"/>
      <w:r w:rsidRPr="00360DE5">
        <w:rPr>
          <w:rFonts w:ascii="Arial" w:hAnsi="Arial" w:cs="Arial"/>
          <w:sz w:val="22"/>
          <w:szCs w:val="22"/>
        </w:rPr>
        <w:t xml:space="preserve">, and </w:t>
      </w:r>
      <w:proofErr w:type="spellStart"/>
      <w:r w:rsidRPr="00360DE5">
        <w:rPr>
          <w:rFonts w:ascii="Arial" w:hAnsi="Arial" w:cs="Arial"/>
          <w:sz w:val="22"/>
          <w:szCs w:val="22"/>
        </w:rPr>
        <w:t>recognised</w:t>
      </w:r>
      <w:proofErr w:type="spellEnd"/>
      <w:r w:rsidRPr="00360DE5">
        <w:rPr>
          <w:rFonts w:ascii="Arial" w:hAnsi="Arial" w:cs="Arial"/>
          <w:sz w:val="22"/>
          <w:szCs w:val="22"/>
        </w:rPr>
        <w:t xml:space="preserve"> its “excellent work”, the fact that it has “performed its functions more than adequately” and the need to retain its “character and function”.</w:t>
      </w:r>
    </w:p>
    <w:p w:rsidR="003232C3" w:rsidRPr="00360DE5" w:rsidRDefault="003232C3" w:rsidP="00360DE5">
      <w:pPr>
        <w:spacing w:line="312" w:lineRule="auto"/>
        <w:jc w:val="both"/>
        <w:rPr>
          <w:rFonts w:ascii="Arial" w:hAnsi="Arial" w:cs="Arial"/>
          <w:sz w:val="22"/>
          <w:szCs w:val="22"/>
        </w:rPr>
      </w:pPr>
    </w:p>
    <w:p w:rsidR="003232C3" w:rsidRPr="00360DE5" w:rsidRDefault="003232C3" w:rsidP="00360DE5">
      <w:pPr>
        <w:spacing w:line="312" w:lineRule="auto"/>
        <w:contextualSpacing/>
        <w:jc w:val="both"/>
        <w:rPr>
          <w:rFonts w:ascii="Arial" w:hAnsi="Arial" w:cs="Arial"/>
          <w:sz w:val="22"/>
          <w:szCs w:val="22"/>
        </w:rPr>
      </w:pPr>
      <w:r w:rsidRPr="00360DE5">
        <w:rPr>
          <w:rFonts w:ascii="Arial" w:hAnsi="Arial" w:cs="Arial"/>
          <w:sz w:val="22"/>
          <w:szCs w:val="22"/>
        </w:rPr>
        <w:t>Recommendations were mad</w:t>
      </w:r>
      <w:r w:rsidR="00360DE5" w:rsidRPr="00360DE5">
        <w:rPr>
          <w:rFonts w:ascii="Arial" w:hAnsi="Arial" w:cs="Arial"/>
          <w:sz w:val="22"/>
          <w:szCs w:val="22"/>
        </w:rPr>
        <w:t>e in the report in relation to:</w:t>
      </w:r>
    </w:p>
    <w:p w:rsidR="003232C3" w:rsidRPr="00360DE5" w:rsidRDefault="003232C3" w:rsidP="00360DE5">
      <w:pPr>
        <w:spacing w:line="312" w:lineRule="auto"/>
        <w:jc w:val="both"/>
        <w:rPr>
          <w:rFonts w:ascii="Arial" w:hAnsi="Arial" w:cs="Arial"/>
          <w:sz w:val="22"/>
          <w:szCs w:val="22"/>
        </w:rPr>
      </w:pPr>
    </w:p>
    <w:p w:rsidR="003232C3" w:rsidRPr="00360DE5" w:rsidRDefault="003232C3" w:rsidP="00360DE5">
      <w:pPr>
        <w:pStyle w:val="ListParagraph"/>
        <w:numPr>
          <w:ilvl w:val="0"/>
          <w:numId w:val="33"/>
        </w:numPr>
        <w:spacing w:line="312" w:lineRule="auto"/>
        <w:ind w:left="360"/>
        <w:contextualSpacing/>
        <w:jc w:val="both"/>
        <w:rPr>
          <w:rFonts w:ascii="Arial" w:hAnsi="Arial" w:cs="Arial"/>
          <w:sz w:val="22"/>
          <w:szCs w:val="22"/>
        </w:rPr>
      </w:pPr>
      <w:r w:rsidRPr="00360DE5">
        <w:rPr>
          <w:rFonts w:ascii="Arial" w:hAnsi="Arial" w:cs="Arial"/>
          <w:sz w:val="22"/>
          <w:szCs w:val="22"/>
        </w:rPr>
        <w:t>the process of selecting and appointing Commissioners,</w:t>
      </w:r>
    </w:p>
    <w:p w:rsidR="003232C3" w:rsidRPr="00360DE5" w:rsidRDefault="003232C3" w:rsidP="00360DE5">
      <w:pPr>
        <w:pStyle w:val="ListParagraph"/>
        <w:numPr>
          <w:ilvl w:val="0"/>
          <w:numId w:val="33"/>
        </w:numPr>
        <w:spacing w:line="312" w:lineRule="auto"/>
        <w:ind w:left="360"/>
        <w:contextualSpacing/>
        <w:jc w:val="both"/>
        <w:rPr>
          <w:rFonts w:ascii="Arial" w:hAnsi="Arial" w:cs="Arial"/>
          <w:sz w:val="22"/>
          <w:szCs w:val="22"/>
        </w:rPr>
      </w:pPr>
      <w:r w:rsidRPr="00360DE5">
        <w:rPr>
          <w:rFonts w:ascii="Arial" w:hAnsi="Arial" w:cs="Arial"/>
          <w:sz w:val="22"/>
          <w:szCs w:val="22"/>
        </w:rPr>
        <w:t>the reduction of the number of Commissioners;</w:t>
      </w:r>
    </w:p>
    <w:p w:rsidR="003232C3" w:rsidRPr="00360DE5" w:rsidRDefault="003232C3" w:rsidP="00360DE5">
      <w:pPr>
        <w:pStyle w:val="ListParagraph"/>
        <w:numPr>
          <w:ilvl w:val="0"/>
          <w:numId w:val="33"/>
        </w:numPr>
        <w:spacing w:line="312" w:lineRule="auto"/>
        <w:ind w:left="360"/>
        <w:contextualSpacing/>
        <w:jc w:val="both"/>
        <w:rPr>
          <w:rFonts w:ascii="Arial" w:hAnsi="Arial" w:cs="Arial"/>
          <w:sz w:val="22"/>
          <w:szCs w:val="22"/>
        </w:rPr>
      </w:pPr>
      <w:r w:rsidRPr="00360DE5">
        <w:rPr>
          <w:rFonts w:ascii="Arial" w:hAnsi="Arial" w:cs="Arial"/>
          <w:sz w:val="22"/>
          <w:szCs w:val="22"/>
        </w:rPr>
        <w:t>the advocacy role played by provincially based commissioners;</w:t>
      </w:r>
    </w:p>
    <w:p w:rsidR="003232C3" w:rsidRPr="00360DE5" w:rsidRDefault="003232C3" w:rsidP="00360DE5">
      <w:pPr>
        <w:pStyle w:val="ListParagraph"/>
        <w:numPr>
          <w:ilvl w:val="0"/>
          <w:numId w:val="33"/>
        </w:numPr>
        <w:spacing w:line="312" w:lineRule="auto"/>
        <w:ind w:left="360"/>
        <w:contextualSpacing/>
        <w:jc w:val="both"/>
        <w:rPr>
          <w:rFonts w:ascii="Arial" w:hAnsi="Arial" w:cs="Arial"/>
          <w:sz w:val="22"/>
          <w:szCs w:val="22"/>
        </w:rPr>
      </w:pPr>
      <w:r w:rsidRPr="00360DE5">
        <w:rPr>
          <w:rFonts w:ascii="Arial" w:hAnsi="Arial" w:cs="Arial"/>
          <w:sz w:val="22"/>
          <w:szCs w:val="22"/>
        </w:rPr>
        <w:t>the relevance of reports to the provincial legislatures;</w:t>
      </w:r>
    </w:p>
    <w:p w:rsidR="003232C3" w:rsidRPr="00360DE5" w:rsidRDefault="003232C3" w:rsidP="00360DE5">
      <w:pPr>
        <w:pStyle w:val="ListParagraph"/>
        <w:numPr>
          <w:ilvl w:val="0"/>
          <w:numId w:val="33"/>
        </w:numPr>
        <w:spacing w:line="312" w:lineRule="auto"/>
        <w:ind w:left="360"/>
        <w:contextualSpacing/>
        <w:jc w:val="both"/>
        <w:rPr>
          <w:rFonts w:ascii="Arial" w:hAnsi="Arial" w:cs="Arial"/>
          <w:sz w:val="22"/>
          <w:szCs w:val="22"/>
        </w:rPr>
      </w:pPr>
      <w:r w:rsidRPr="00360DE5">
        <w:rPr>
          <w:rFonts w:ascii="Arial" w:hAnsi="Arial" w:cs="Arial"/>
          <w:sz w:val="22"/>
          <w:szCs w:val="22"/>
        </w:rPr>
        <w:lastRenderedPageBreak/>
        <w:t xml:space="preserve">the location of the budget of the </w:t>
      </w:r>
      <w:proofErr w:type="spellStart"/>
      <w:r w:rsidRPr="00360DE5">
        <w:rPr>
          <w:rFonts w:ascii="Arial" w:hAnsi="Arial" w:cs="Arial"/>
          <w:sz w:val="22"/>
          <w:szCs w:val="22"/>
        </w:rPr>
        <w:t>PSC</w:t>
      </w:r>
      <w:proofErr w:type="spellEnd"/>
      <w:r w:rsidRPr="00360DE5">
        <w:rPr>
          <w:rFonts w:ascii="Arial" w:hAnsi="Arial" w:cs="Arial"/>
          <w:sz w:val="22"/>
          <w:szCs w:val="22"/>
        </w:rPr>
        <w:t>; and</w:t>
      </w:r>
    </w:p>
    <w:p w:rsidR="003232C3" w:rsidRPr="00360DE5" w:rsidRDefault="003232C3" w:rsidP="00360DE5">
      <w:pPr>
        <w:pStyle w:val="ListParagraph"/>
        <w:numPr>
          <w:ilvl w:val="0"/>
          <w:numId w:val="33"/>
        </w:numPr>
        <w:spacing w:line="312" w:lineRule="auto"/>
        <w:ind w:left="360"/>
        <w:contextualSpacing/>
        <w:jc w:val="both"/>
        <w:rPr>
          <w:rFonts w:ascii="Arial" w:hAnsi="Arial" w:cs="Arial"/>
          <w:sz w:val="22"/>
          <w:szCs w:val="22"/>
        </w:rPr>
      </w:pPr>
      <w:r w:rsidRPr="00360DE5">
        <w:rPr>
          <w:rFonts w:ascii="Arial" w:hAnsi="Arial" w:cs="Arial"/>
          <w:sz w:val="22"/>
          <w:szCs w:val="22"/>
        </w:rPr>
        <w:t xml:space="preserve">public awareness of the role and activities of the </w:t>
      </w:r>
      <w:proofErr w:type="spellStart"/>
      <w:r w:rsidRPr="00360DE5">
        <w:rPr>
          <w:rFonts w:ascii="Arial" w:hAnsi="Arial" w:cs="Arial"/>
          <w:sz w:val="22"/>
          <w:szCs w:val="22"/>
        </w:rPr>
        <w:t>PSC</w:t>
      </w:r>
      <w:proofErr w:type="spellEnd"/>
      <w:r w:rsidRPr="00360DE5">
        <w:rPr>
          <w:rFonts w:ascii="Arial" w:hAnsi="Arial" w:cs="Arial"/>
          <w:sz w:val="22"/>
          <w:szCs w:val="22"/>
        </w:rPr>
        <w:t>.</w:t>
      </w:r>
    </w:p>
    <w:p w:rsidR="003232C3" w:rsidRPr="00360DE5" w:rsidRDefault="003232C3" w:rsidP="00360DE5">
      <w:pPr>
        <w:spacing w:line="312" w:lineRule="auto"/>
        <w:jc w:val="both"/>
        <w:rPr>
          <w:rFonts w:ascii="Arial" w:hAnsi="Arial" w:cs="Arial"/>
          <w:sz w:val="22"/>
          <w:szCs w:val="22"/>
        </w:rPr>
      </w:pPr>
    </w:p>
    <w:p w:rsidR="003232C3" w:rsidRPr="00360DE5" w:rsidRDefault="003232C3" w:rsidP="00360DE5">
      <w:pPr>
        <w:spacing w:line="312" w:lineRule="auto"/>
        <w:contextualSpacing/>
        <w:jc w:val="both"/>
        <w:rPr>
          <w:rFonts w:ascii="Arial" w:hAnsi="Arial" w:cs="Arial"/>
          <w:sz w:val="22"/>
          <w:szCs w:val="22"/>
        </w:rPr>
      </w:pPr>
      <w:r w:rsidRPr="00360DE5">
        <w:rPr>
          <w:rFonts w:ascii="Arial" w:hAnsi="Arial" w:cs="Arial"/>
          <w:sz w:val="22"/>
          <w:szCs w:val="22"/>
        </w:rPr>
        <w:t xml:space="preserve">Recommendation of a general nature, applicable to all reviewed institutions were also made, which pertained to </w:t>
      </w:r>
      <w:proofErr w:type="spellStart"/>
      <w:r w:rsidRPr="00360DE5">
        <w:rPr>
          <w:rFonts w:ascii="Arial" w:hAnsi="Arial" w:cs="Arial"/>
          <w:sz w:val="22"/>
          <w:szCs w:val="22"/>
        </w:rPr>
        <w:t>stardardisation</w:t>
      </w:r>
      <w:proofErr w:type="spellEnd"/>
      <w:r w:rsidRPr="00360DE5">
        <w:rPr>
          <w:rFonts w:ascii="Arial" w:hAnsi="Arial" w:cs="Arial"/>
          <w:sz w:val="22"/>
          <w:szCs w:val="22"/>
        </w:rPr>
        <w:t>, the protection of the independence of these institutions, the fast tracking of the appointment process of Commissioners and the establishment of “unit on constitutional institutions” by the National Assembly.</w:t>
      </w:r>
    </w:p>
    <w:p w:rsidR="003232C3" w:rsidRPr="00396B7C" w:rsidRDefault="003232C3" w:rsidP="00396B7C">
      <w:pPr>
        <w:spacing w:line="312" w:lineRule="auto"/>
        <w:jc w:val="both"/>
        <w:rPr>
          <w:rFonts w:ascii="Arial" w:hAnsi="Arial" w:cs="Arial"/>
          <w:sz w:val="22"/>
          <w:szCs w:val="22"/>
        </w:rPr>
      </w:pPr>
    </w:p>
    <w:p w:rsidR="003232C3" w:rsidRPr="00396B7C" w:rsidRDefault="003232C3" w:rsidP="00396B7C">
      <w:pPr>
        <w:spacing w:line="312" w:lineRule="auto"/>
        <w:contextualSpacing/>
        <w:jc w:val="both"/>
        <w:rPr>
          <w:rFonts w:ascii="Arial" w:hAnsi="Arial" w:cs="Arial"/>
          <w:sz w:val="22"/>
          <w:szCs w:val="22"/>
        </w:rPr>
      </w:pPr>
      <w:r w:rsidRPr="00396B7C">
        <w:rPr>
          <w:rFonts w:ascii="Arial" w:hAnsi="Arial" w:cs="Arial"/>
          <w:sz w:val="22"/>
          <w:szCs w:val="22"/>
        </w:rPr>
        <w:t xml:space="preserve">Recommendations around the greater advocacy role required in the provincial legislatures and awareness raising on its role and activities have been addressed in recent years, more especially in the Strategic Plan. The report calls upon institutions to explore “innovative” public outreach and awareness mechanisms. </w:t>
      </w:r>
    </w:p>
    <w:p w:rsidR="003232C3" w:rsidRPr="00396B7C" w:rsidRDefault="003232C3" w:rsidP="00396B7C">
      <w:pPr>
        <w:spacing w:line="312" w:lineRule="auto"/>
        <w:jc w:val="both"/>
        <w:rPr>
          <w:rFonts w:ascii="Arial" w:hAnsi="Arial" w:cs="Arial"/>
          <w:sz w:val="22"/>
          <w:szCs w:val="22"/>
        </w:rPr>
      </w:pPr>
    </w:p>
    <w:p w:rsidR="003232C3" w:rsidRPr="00396B7C" w:rsidRDefault="003232C3" w:rsidP="00396B7C">
      <w:pPr>
        <w:tabs>
          <w:tab w:val="left" w:pos="567"/>
        </w:tabs>
        <w:spacing w:line="312" w:lineRule="auto"/>
        <w:contextualSpacing/>
        <w:jc w:val="both"/>
        <w:rPr>
          <w:rFonts w:ascii="Arial" w:hAnsi="Arial" w:cs="Arial"/>
          <w:sz w:val="22"/>
          <w:szCs w:val="22"/>
        </w:rPr>
      </w:pPr>
      <w:r w:rsidRPr="00396B7C">
        <w:rPr>
          <w:rFonts w:ascii="Arial" w:hAnsi="Arial" w:cs="Arial"/>
          <w:sz w:val="22"/>
          <w:szCs w:val="22"/>
        </w:rPr>
        <w:t>The Speaker of the National Assembly expect</w:t>
      </w:r>
      <w:r w:rsidR="00360DE5" w:rsidRPr="00396B7C">
        <w:rPr>
          <w:rFonts w:ascii="Arial" w:hAnsi="Arial" w:cs="Arial"/>
          <w:sz w:val="22"/>
          <w:szCs w:val="22"/>
        </w:rPr>
        <w:t>s</w:t>
      </w:r>
      <w:r w:rsidRPr="00396B7C">
        <w:rPr>
          <w:rFonts w:ascii="Arial" w:hAnsi="Arial" w:cs="Arial"/>
          <w:sz w:val="22"/>
          <w:szCs w:val="22"/>
        </w:rPr>
        <w:t xml:space="preserve"> that the </w:t>
      </w:r>
      <w:proofErr w:type="spellStart"/>
      <w:r w:rsidRPr="00396B7C">
        <w:rPr>
          <w:rFonts w:ascii="Arial" w:hAnsi="Arial" w:cs="Arial"/>
          <w:sz w:val="22"/>
          <w:szCs w:val="22"/>
        </w:rPr>
        <w:t>PSC</w:t>
      </w:r>
      <w:proofErr w:type="spellEnd"/>
      <w:r w:rsidRPr="00396B7C">
        <w:rPr>
          <w:rFonts w:ascii="Arial" w:hAnsi="Arial" w:cs="Arial"/>
          <w:sz w:val="22"/>
          <w:szCs w:val="22"/>
        </w:rPr>
        <w:t xml:space="preserve"> should respond to the Kader </w:t>
      </w:r>
      <w:proofErr w:type="spellStart"/>
      <w:r w:rsidRPr="00396B7C">
        <w:rPr>
          <w:rFonts w:ascii="Arial" w:hAnsi="Arial" w:cs="Arial"/>
          <w:sz w:val="22"/>
          <w:szCs w:val="22"/>
        </w:rPr>
        <w:t>Asmal</w:t>
      </w:r>
      <w:proofErr w:type="spellEnd"/>
      <w:r w:rsidRPr="00396B7C">
        <w:rPr>
          <w:rFonts w:ascii="Arial" w:hAnsi="Arial" w:cs="Arial"/>
          <w:sz w:val="22"/>
          <w:szCs w:val="22"/>
        </w:rPr>
        <w:t xml:space="preserve"> report. </w:t>
      </w:r>
    </w:p>
    <w:p w:rsidR="003232C3" w:rsidRPr="00396B7C" w:rsidRDefault="003232C3" w:rsidP="00396B7C">
      <w:pPr>
        <w:autoSpaceDE w:val="0"/>
        <w:autoSpaceDN w:val="0"/>
        <w:adjustRightInd w:val="0"/>
        <w:spacing w:line="312" w:lineRule="auto"/>
        <w:jc w:val="both"/>
        <w:rPr>
          <w:rFonts w:ascii="Arial" w:eastAsia="Calibri" w:hAnsi="Arial" w:cs="Arial"/>
          <w:sz w:val="22"/>
          <w:szCs w:val="22"/>
          <w:lang w:val="en-ZA"/>
        </w:rPr>
      </w:pPr>
    </w:p>
    <w:p w:rsidR="00360DE5" w:rsidRPr="00863EE4" w:rsidRDefault="00360DE5" w:rsidP="00863EE4">
      <w:pPr>
        <w:numPr>
          <w:ilvl w:val="0"/>
          <w:numId w:val="14"/>
        </w:numPr>
        <w:kinsoku w:val="0"/>
        <w:overflowPunct w:val="0"/>
        <w:spacing w:line="312" w:lineRule="auto"/>
        <w:ind w:hanging="720"/>
        <w:contextualSpacing/>
        <w:jc w:val="both"/>
        <w:textAlignment w:val="baseline"/>
        <w:rPr>
          <w:rFonts w:ascii="Arial" w:eastAsia="MS Mincho" w:hAnsi="Arial" w:cs="Arial"/>
          <w:i/>
          <w:sz w:val="22"/>
          <w:szCs w:val="22"/>
          <w:lang w:val="en-ZA"/>
        </w:rPr>
      </w:pPr>
      <w:r w:rsidRPr="00863EE4">
        <w:rPr>
          <w:rFonts w:ascii="Arial" w:eastAsia="MS Mincho" w:hAnsi="Arial" w:cs="Arial"/>
          <w:i/>
          <w:sz w:val="22"/>
          <w:szCs w:val="22"/>
          <w:lang w:val="en-ZA"/>
        </w:rPr>
        <w:t>Support to Parliament</w:t>
      </w:r>
    </w:p>
    <w:p w:rsidR="003232C3" w:rsidRPr="00863EE4" w:rsidRDefault="003232C3" w:rsidP="00863EE4">
      <w:pPr>
        <w:spacing w:line="312" w:lineRule="auto"/>
        <w:ind w:left="567" w:hanging="567"/>
        <w:jc w:val="both"/>
        <w:rPr>
          <w:rFonts w:ascii="Arial" w:hAnsi="Arial" w:cs="Arial"/>
          <w:i/>
          <w:sz w:val="22"/>
          <w:szCs w:val="22"/>
        </w:rPr>
      </w:pPr>
    </w:p>
    <w:p w:rsidR="003232C3" w:rsidRPr="00863EE4" w:rsidRDefault="003232C3" w:rsidP="00863EE4">
      <w:pPr>
        <w:spacing w:line="312" w:lineRule="auto"/>
        <w:contextualSpacing/>
        <w:jc w:val="both"/>
        <w:rPr>
          <w:rFonts w:ascii="Arial" w:hAnsi="Arial" w:cs="Arial"/>
          <w:sz w:val="22"/>
          <w:szCs w:val="22"/>
        </w:rPr>
      </w:pPr>
      <w:r w:rsidRPr="00863EE4">
        <w:rPr>
          <w:rFonts w:ascii="Arial" w:hAnsi="Arial" w:cs="Arial"/>
          <w:sz w:val="22"/>
          <w:szCs w:val="22"/>
        </w:rPr>
        <w:t xml:space="preserve">The </w:t>
      </w:r>
      <w:proofErr w:type="spellStart"/>
      <w:r w:rsidRPr="00863EE4">
        <w:rPr>
          <w:rFonts w:ascii="Arial" w:hAnsi="Arial" w:cs="Arial"/>
          <w:sz w:val="22"/>
          <w:szCs w:val="22"/>
        </w:rPr>
        <w:t>PSC</w:t>
      </w:r>
      <w:proofErr w:type="spellEnd"/>
      <w:r w:rsidRPr="00863EE4">
        <w:rPr>
          <w:rFonts w:ascii="Arial" w:hAnsi="Arial" w:cs="Arial"/>
          <w:sz w:val="22"/>
          <w:szCs w:val="22"/>
        </w:rPr>
        <w:t xml:space="preserve"> has improved its relations with the National Parliament especially the Portfolio Committee on Public Service and Administration/ Perform</w:t>
      </w:r>
      <w:r w:rsidR="003023CD" w:rsidRPr="00863EE4">
        <w:rPr>
          <w:rFonts w:ascii="Arial" w:hAnsi="Arial" w:cs="Arial"/>
          <w:sz w:val="22"/>
          <w:szCs w:val="22"/>
        </w:rPr>
        <w:t xml:space="preserve">ance Monitoring and Evaluation. </w:t>
      </w:r>
      <w:r w:rsidRPr="00863EE4">
        <w:rPr>
          <w:rFonts w:ascii="Arial" w:hAnsi="Arial" w:cs="Arial"/>
          <w:sz w:val="22"/>
          <w:szCs w:val="22"/>
        </w:rPr>
        <w:t xml:space="preserve">The Committee regards the </w:t>
      </w:r>
      <w:proofErr w:type="spellStart"/>
      <w:r w:rsidRPr="00863EE4">
        <w:rPr>
          <w:rFonts w:ascii="Arial" w:hAnsi="Arial" w:cs="Arial"/>
          <w:sz w:val="22"/>
          <w:szCs w:val="22"/>
        </w:rPr>
        <w:t>PSC</w:t>
      </w:r>
      <w:proofErr w:type="spellEnd"/>
      <w:r w:rsidRPr="00863EE4">
        <w:rPr>
          <w:rFonts w:ascii="Arial" w:hAnsi="Arial" w:cs="Arial"/>
          <w:sz w:val="22"/>
          <w:szCs w:val="22"/>
        </w:rPr>
        <w:t xml:space="preserve"> as its strategic partner in advancing its oversight role. It has also played an important role in speeding up the filling of vacancies once they occur in the </w:t>
      </w:r>
      <w:proofErr w:type="spellStart"/>
      <w:r w:rsidRPr="00863EE4">
        <w:rPr>
          <w:rFonts w:ascii="Arial" w:hAnsi="Arial" w:cs="Arial"/>
          <w:sz w:val="22"/>
          <w:szCs w:val="22"/>
        </w:rPr>
        <w:t>PSC</w:t>
      </w:r>
      <w:proofErr w:type="spellEnd"/>
      <w:r w:rsidRPr="00863EE4">
        <w:rPr>
          <w:rFonts w:ascii="Arial" w:hAnsi="Arial" w:cs="Arial"/>
          <w:sz w:val="22"/>
          <w:szCs w:val="22"/>
        </w:rPr>
        <w:t>.</w:t>
      </w:r>
      <w:r w:rsidR="00CD4080" w:rsidRPr="00863EE4">
        <w:rPr>
          <w:rFonts w:ascii="Arial" w:hAnsi="Arial" w:cs="Arial"/>
          <w:sz w:val="22"/>
          <w:szCs w:val="22"/>
        </w:rPr>
        <w:t xml:space="preserve"> However, t</w:t>
      </w:r>
      <w:r w:rsidR="00360DE5" w:rsidRPr="00863EE4">
        <w:rPr>
          <w:rFonts w:ascii="Arial" w:hAnsi="Arial" w:cs="Arial"/>
          <w:sz w:val="22"/>
          <w:szCs w:val="22"/>
        </w:rPr>
        <w:t xml:space="preserve">he </w:t>
      </w:r>
      <w:proofErr w:type="spellStart"/>
      <w:r w:rsidR="00360DE5" w:rsidRPr="00863EE4">
        <w:rPr>
          <w:rFonts w:ascii="Arial" w:hAnsi="Arial" w:cs="Arial"/>
          <w:sz w:val="22"/>
          <w:szCs w:val="22"/>
        </w:rPr>
        <w:t>PSC</w:t>
      </w:r>
      <w:proofErr w:type="spellEnd"/>
      <w:r w:rsidR="00360DE5" w:rsidRPr="00863EE4">
        <w:rPr>
          <w:rFonts w:ascii="Arial" w:hAnsi="Arial" w:cs="Arial"/>
          <w:sz w:val="22"/>
          <w:szCs w:val="22"/>
        </w:rPr>
        <w:t xml:space="preserve"> </w:t>
      </w:r>
      <w:proofErr w:type="spellStart"/>
      <w:r w:rsidR="00360DE5" w:rsidRPr="00863EE4">
        <w:rPr>
          <w:rFonts w:ascii="Arial" w:hAnsi="Arial" w:cs="Arial"/>
          <w:sz w:val="22"/>
          <w:szCs w:val="22"/>
        </w:rPr>
        <w:t>recognises</w:t>
      </w:r>
      <w:proofErr w:type="spellEnd"/>
      <w:r w:rsidR="00360DE5" w:rsidRPr="00863EE4">
        <w:rPr>
          <w:rFonts w:ascii="Arial" w:hAnsi="Arial" w:cs="Arial"/>
          <w:sz w:val="22"/>
          <w:szCs w:val="22"/>
        </w:rPr>
        <w:t xml:space="preserve"> </w:t>
      </w:r>
      <w:r w:rsidRPr="00863EE4">
        <w:rPr>
          <w:rFonts w:ascii="Arial" w:hAnsi="Arial" w:cs="Arial"/>
          <w:sz w:val="22"/>
          <w:szCs w:val="22"/>
        </w:rPr>
        <w:t xml:space="preserve">the uneven relationship with our provincial legislatures. </w:t>
      </w:r>
    </w:p>
    <w:p w:rsidR="003232C3" w:rsidRPr="00863EE4" w:rsidRDefault="003232C3" w:rsidP="00863EE4">
      <w:pPr>
        <w:spacing w:line="312" w:lineRule="auto"/>
        <w:jc w:val="both"/>
        <w:rPr>
          <w:rFonts w:ascii="Arial" w:hAnsi="Arial" w:cs="Arial"/>
          <w:sz w:val="22"/>
          <w:szCs w:val="22"/>
        </w:rPr>
      </w:pPr>
    </w:p>
    <w:p w:rsidR="003232C3" w:rsidRPr="00863EE4" w:rsidRDefault="003232C3" w:rsidP="00863EE4">
      <w:pPr>
        <w:spacing w:line="312" w:lineRule="auto"/>
        <w:contextualSpacing/>
        <w:jc w:val="both"/>
        <w:rPr>
          <w:rFonts w:ascii="Arial" w:hAnsi="Arial" w:cs="Arial"/>
          <w:sz w:val="22"/>
          <w:szCs w:val="22"/>
        </w:rPr>
      </w:pPr>
      <w:r w:rsidRPr="00863EE4">
        <w:rPr>
          <w:rFonts w:ascii="Arial" w:hAnsi="Arial" w:cs="Arial"/>
          <w:sz w:val="22"/>
          <w:szCs w:val="22"/>
        </w:rPr>
        <w:t xml:space="preserve">The </w:t>
      </w:r>
      <w:proofErr w:type="spellStart"/>
      <w:r w:rsidRPr="00863EE4">
        <w:rPr>
          <w:rFonts w:ascii="Arial" w:hAnsi="Arial" w:cs="Arial"/>
          <w:sz w:val="22"/>
          <w:szCs w:val="22"/>
        </w:rPr>
        <w:t>PSC</w:t>
      </w:r>
      <w:proofErr w:type="spellEnd"/>
      <w:r w:rsidRPr="00863EE4">
        <w:rPr>
          <w:rFonts w:ascii="Arial" w:hAnsi="Arial" w:cs="Arial"/>
          <w:sz w:val="22"/>
          <w:szCs w:val="22"/>
        </w:rPr>
        <w:t xml:space="preserve"> has witnessed an increase in demand for its work by various Port</w:t>
      </w:r>
      <w:r w:rsidR="00863EE4" w:rsidRPr="00863EE4">
        <w:rPr>
          <w:rFonts w:ascii="Arial" w:hAnsi="Arial" w:cs="Arial"/>
          <w:sz w:val="22"/>
          <w:szCs w:val="22"/>
        </w:rPr>
        <w:t xml:space="preserve">folio Committees in Parliament. </w:t>
      </w:r>
      <w:r w:rsidRPr="00863EE4">
        <w:rPr>
          <w:rFonts w:ascii="Arial" w:hAnsi="Arial" w:cs="Arial"/>
          <w:sz w:val="22"/>
          <w:szCs w:val="22"/>
        </w:rPr>
        <w:t xml:space="preserve">During its recent interactions </w:t>
      </w:r>
      <w:r w:rsidR="00863EE4" w:rsidRPr="00863EE4">
        <w:rPr>
          <w:rFonts w:ascii="Arial" w:hAnsi="Arial" w:cs="Arial"/>
          <w:sz w:val="22"/>
          <w:szCs w:val="22"/>
        </w:rPr>
        <w:t>include</w:t>
      </w:r>
      <w:r w:rsidRPr="00863EE4">
        <w:rPr>
          <w:rFonts w:ascii="Arial" w:hAnsi="Arial" w:cs="Arial"/>
          <w:sz w:val="22"/>
          <w:szCs w:val="22"/>
        </w:rPr>
        <w:t xml:space="preserve"> issues that they need advice or assistance on. These areas include the resolution taken by the National Assembly in 2011 regarding the </w:t>
      </w:r>
      <w:proofErr w:type="spellStart"/>
      <w:r w:rsidRPr="00863EE4">
        <w:rPr>
          <w:rFonts w:ascii="Arial" w:hAnsi="Arial" w:cs="Arial"/>
          <w:sz w:val="22"/>
          <w:szCs w:val="22"/>
        </w:rPr>
        <w:t>PSC’s</w:t>
      </w:r>
      <w:proofErr w:type="spellEnd"/>
      <w:r w:rsidRPr="00863EE4">
        <w:rPr>
          <w:rFonts w:ascii="Arial" w:hAnsi="Arial" w:cs="Arial"/>
          <w:sz w:val="22"/>
          <w:szCs w:val="22"/>
        </w:rPr>
        <w:t xml:space="preserve"> mandate over the local government sphere and public entities and the reports of the </w:t>
      </w:r>
      <w:proofErr w:type="spellStart"/>
      <w:r w:rsidRPr="00863EE4">
        <w:rPr>
          <w:rFonts w:ascii="Arial" w:hAnsi="Arial" w:cs="Arial"/>
          <w:sz w:val="22"/>
          <w:szCs w:val="22"/>
        </w:rPr>
        <w:t>PSC</w:t>
      </w:r>
      <w:proofErr w:type="spellEnd"/>
      <w:r w:rsidRPr="00863EE4">
        <w:rPr>
          <w:rFonts w:ascii="Arial" w:hAnsi="Arial" w:cs="Arial"/>
          <w:sz w:val="22"/>
          <w:szCs w:val="22"/>
        </w:rPr>
        <w:t xml:space="preserve"> being included in annual reports of departments. </w:t>
      </w:r>
    </w:p>
    <w:p w:rsidR="00863EE4" w:rsidRPr="00863EE4" w:rsidRDefault="00863EE4" w:rsidP="00863EE4">
      <w:pPr>
        <w:spacing w:line="312" w:lineRule="auto"/>
        <w:contextualSpacing/>
        <w:jc w:val="both"/>
        <w:rPr>
          <w:rFonts w:ascii="Arial" w:hAnsi="Arial" w:cs="Arial"/>
          <w:b/>
          <w:i/>
          <w:sz w:val="22"/>
          <w:szCs w:val="22"/>
        </w:rPr>
      </w:pPr>
    </w:p>
    <w:p w:rsidR="003232C3" w:rsidRPr="00863EE4" w:rsidRDefault="00863EE4" w:rsidP="00863EE4">
      <w:pPr>
        <w:spacing w:line="312" w:lineRule="auto"/>
        <w:contextualSpacing/>
        <w:jc w:val="both"/>
        <w:rPr>
          <w:rFonts w:ascii="Arial" w:hAnsi="Arial" w:cs="Arial"/>
          <w:sz w:val="22"/>
          <w:szCs w:val="22"/>
        </w:rPr>
      </w:pPr>
      <w:r w:rsidRPr="00863EE4">
        <w:rPr>
          <w:rFonts w:ascii="Arial" w:hAnsi="Arial" w:cs="Arial"/>
          <w:sz w:val="22"/>
          <w:szCs w:val="22"/>
        </w:rPr>
        <w:t>Other issues raised include:</w:t>
      </w:r>
    </w:p>
    <w:p w:rsidR="003232C3" w:rsidRPr="00863EE4" w:rsidRDefault="003232C3" w:rsidP="00863EE4">
      <w:pPr>
        <w:pStyle w:val="ListParagraph"/>
        <w:spacing w:line="312" w:lineRule="auto"/>
        <w:jc w:val="both"/>
        <w:rPr>
          <w:rFonts w:ascii="Arial" w:hAnsi="Arial" w:cs="Arial"/>
          <w:sz w:val="22"/>
          <w:szCs w:val="22"/>
        </w:rPr>
      </w:pPr>
    </w:p>
    <w:p w:rsidR="003232C3" w:rsidRPr="00863EE4" w:rsidRDefault="003232C3" w:rsidP="00863EE4">
      <w:pPr>
        <w:pStyle w:val="ListParagraph"/>
        <w:numPr>
          <w:ilvl w:val="0"/>
          <w:numId w:val="34"/>
        </w:numPr>
        <w:tabs>
          <w:tab w:val="left" w:pos="360"/>
        </w:tabs>
        <w:spacing w:line="312" w:lineRule="auto"/>
        <w:ind w:left="360"/>
        <w:contextualSpacing/>
        <w:jc w:val="both"/>
        <w:rPr>
          <w:rFonts w:ascii="Arial" w:hAnsi="Arial" w:cs="Arial"/>
          <w:sz w:val="22"/>
          <w:szCs w:val="22"/>
        </w:rPr>
      </w:pPr>
      <w:r w:rsidRPr="00863EE4">
        <w:rPr>
          <w:rFonts w:ascii="Arial" w:hAnsi="Arial" w:cs="Arial"/>
          <w:sz w:val="22"/>
          <w:szCs w:val="22"/>
        </w:rPr>
        <w:t xml:space="preserve">the holding of a workshop with the Portfolio Committee in order for them to understand the </w:t>
      </w:r>
      <w:proofErr w:type="spellStart"/>
      <w:r w:rsidRPr="00863EE4">
        <w:rPr>
          <w:rFonts w:ascii="Arial" w:hAnsi="Arial" w:cs="Arial"/>
          <w:sz w:val="22"/>
          <w:szCs w:val="22"/>
        </w:rPr>
        <w:t>PSC’s</w:t>
      </w:r>
      <w:proofErr w:type="spellEnd"/>
      <w:r w:rsidRPr="00863EE4">
        <w:rPr>
          <w:rFonts w:ascii="Arial" w:hAnsi="Arial" w:cs="Arial"/>
          <w:sz w:val="22"/>
          <w:szCs w:val="22"/>
        </w:rPr>
        <w:t xml:space="preserve"> constitutional mandate on powers;</w:t>
      </w:r>
    </w:p>
    <w:p w:rsidR="003232C3" w:rsidRPr="00863EE4" w:rsidRDefault="003232C3" w:rsidP="00863EE4">
      <w:pPr>
        <w:pStyle w:val="ListParagraph"/>
        <w:numPr>
          <w:ilvl w:val="0"/>
          <w:numId w:val="34"/>
        </w:numPr>
        <w:tabs>
          <w:tab w:val="left" w:pos="360"/>
        </w:tabs>
        <w:spacing w:line="312" w:lineRule="auto"/>
        <w:ind w:left="360"/>
        <w:contextualSpacing/>
        <w:jc w:val="both"/>
        <w:rPr>
          <w:rFonts w:ascii="Arial" w:hAnsi="Arial" w:cs="Arial"/>
          <w:sz w:val="22"/>
          <w:szCs w:val="22"/>
        </w:rPr>
      </w:pPr>
      <w:r w:rsidRPr="00863EE4">
        <w:rPr>
          <w:rFonts w:ascii="Arial" w:hAnsi="Arial" w:cs="Arial"/>
          <w:sz w:val="22"/>
          <w:szCs w:val="22"/>
        </w:rPr>
        <w:t xml:space="preserve">conducting an independent survey on the perceived and felt change as well as commitment by public servants after the adoption of the Public Service Charter; </w:t>
      </w:r>
    </w:p>
    <w:p w:rsidR="003232C3" w:rsidRPr="00863EE4" w:rsidRDefault="003232C3" w:rsidP="00863EE4">
      <w:pPr>
        <w:pStyle w:val="ListParagraph"/>
        <w:numPr>
          <w:ilvl w:val="0"/>
          <w:numId w:val="34"/>
        </w:numPr>
        <w:tabs>
          <w:tab w:val="left" w:pos="360"/>
        </w:tabs>
        <w:spacing w:line="312" w:lineRule="auto"/>
        <w:ind w:left="360"/>
        <w:contextualSpacing/>
        <w:jc w:val="both"/>
        <w:rPr>
          <w:rFonts w:ascii="Arial" w:hAnsi="Arial" w:cs="Arial"/>
          <w:sz w:val="22"/>
          <w:szCs w:val="22"/>
        </w:rPr>
      </w:pPr>
      <w:r w:rsidRPr="00863EE4">
        <w:rPr>
          <w:rFonts w:ascii="Arial" w:hAnsi="Arial" w:cs="Arial"/>
          <w:sz w:val="22"/>
          <w:szCs w:val="22"/>
        </w:rPr>
        <w:t xml:space="preserve">the production of a schedule on the status of the implementation of </w:t>
      </w:r>
      <w:proofErr w:type="spellStart"/>
      <w:r w:rsidRPr="00863EE4">
        <w:rPr>
          <w:rFonts w:ascii="Arial" w:hAnsi="Arial" w:cs="Arial"/>
          <w:sz w:val="22"/>
          <w:szCs w:val="22"/>
        </w:rPr>
        <w:t>PSC</w:t>
      </w:r>
      <w:proofErr w:type="spellEnd"/>
      <w:r w:rsidRPr="00863EE4">
        <w:rPr>
          <w:rFonts w:ascii="Arial" w:hAnsi="Arial" w:cs="Arial"/>
          <w:sz w:val="22"/>
          <w:szCs w:val="22"/>
        </w:rPr>
        <w:t xml:space="preserve"> recommendations;</w:t>
      </w:r>
    </w:p>
    <w:p w:rsidR="003232C3" w:rsidRPr="00863EE4" w:rsidRDefault="003232C3" w:rsidP="00863EE4">
      <w:pPr>
        <w:pStyle w:val="ListParagraph"/>
        <w:numPr>
          <w:ilvl w:val="0"/>
          <w:numId w:val="34"/>
        </w:numPr>
        <w:tabs>
          <w:tab w:val="left" w:pos="360"/>
        </w:tabs>
        <w:spacing w:line="312" w:lineRule="auto"/>
        <w:ind w:left="360"/>
        <w:contextualSpacing/>
        <w:jc w:val="both"/>
        <w:rPr>
          <w:rFonts w:ascii="Arial" w:hAnsi="Arial" w:cs="Arial"/>
          <w:sz w:val="22"/>
          <w:szCs w:val="22"/>
        </w:rPr>
      </w:pPr>
      <w:r w:rsidRPr="00863EE4">
        <w:rPr>
          <w:rFonts w:ascii="Arial" w:hAnsi="Arial" w:cs="Arial"/>
          <w:sz w:val="22"/>
          <w:szCs w:val="22"/>
        </w:rPr>
        <w:t xml:space="preserve">a need to increase the visibility of the </w:t>
      </w:r>
      <w:proofErr w:type="spellStart"/>
      <w:r w:rsidRPr="00863EE4">
        <w:rPr>
          <w:rFonts w:ascii="Arial" w:hAnsi="Arial" w:cs="Arial"/>
          <w:sz w:val="22"/>
          <w:szCs w:val="22"/>
        </w:rPr>
        <w:t>PSC</w:t>
      </w:r>
      <w:proofErr w:type="spellEnd"/>
      <w:r w:rsidRPr="00863EE4">
        <w:rPr>
          <w:rFonts w:ascii="Arial" w:hAnsi="Arial" w:cs="Arial"/>
          <w:sz w:val="22"/>
          <w:szCs w:val="22"/>
        </w:rPr>
        <w:t xml:space="preserve"> through inspections.</w:t>
      </w:r>
    </w:p>
    <w:p w:rsidR="003232C3" w:rsidRPr="00863EE4" w:rsidRDefault="003232C3" w:rsidP="00863EE4">
      <w:pPr>
        <w:spacing w:line="312" w:lineRule="auto"/>
        <w:jc w:val="both"/>
        <w:rPr>
          <w:rFonts w:ascii="Arial" w:hAnsi="Arial" w:cs="Arial"/>
          <w:sz w:val="22"/>
          <w:szCs w:val="22"/>
        </w:rPr>
      </w:pPr>
    </w:p>
    <w:p w:rsidR="003232C3" w:rsidRPr="00863EE4" w:rsidRDefault="003232C3" w:rsidP="00863EE4">
      <w:pPr>
        <w:spacing w:line="312" w:lineRule="auto"/>
        <w:contextualSpacing/>
        <w:jc w:val="both"/>
        <w:rPr>
          <w:rFonts w:ascii="Arial" w:hAnsi="Arial" w:cs="Arial"/>
          <w:b/>
          <w:i/>
          <w:sz w:val="22"/>
          <w:szCs w:val="22"/>
        </w:rPr>
      </w:pPr>
      <w:r w:rsidRPr="00863EE4">
        <w:rPr>
          <w:rFonts w:ascii="Arial" w:hAnsi="Arial" w:cs="Arial"/>
          <w:sz w:val="22"/>
          <w:szCs w:val="22"/>
        </w:rPr>
        <w:lastRenderedPageBreak/>
        <w:t xml:space="preserve">The </w:t>
      </w:r>
      <w:proofErr w:type="spellStart"/>
      <w:r w:rsidRPr="00863EE4">
        <w:rPr>
          <w:rFonts w:ascii="Arial" w:hAnsi="Arial" w:cs="Arial"/>
          <w:sz w:val="22"/>
          <w:szCs w:val="22"/>
        </w:rPr>
        <w:t>PSC</w:t>
      </w:r>
      <w:proofErr w:type="spellEnd"/>
      <w:r w:rsidRPr="00863EE4">
        <w:rPr>
          <w:rFonts w:ascii="Arial" w:hAnsi="Arial" w:cs="Arial"/>
          <w:sz w:val="22"/>
          <w:szCs w:val="22"/>
        </w:rPr>
        <w:t xml:space="preserve"> will therefore need to develop a clear action plan on how the resolutions of Parliament as well as other recommendations from the Portfolio Committee will be taken forward. </w:t>
      </w:r>
    </w:p>
    <w:p w:rsidR="003232C3" w:rsidRPr="00863EE4" w:rsidRDefault="003232C3" w:rsidP="00863EE4">
      <w:pPr>
        <w:pStyle w:val="ListParagraph"/>
        <w:spacing w:line="312" w:lineRule="auto"/>
        <w:ind w:left="567"/>
        <w:jc w:val="both"/>
        <w:rPr>
          <w:rFonts w:ascii="Arial" w:hAnsi="Arial" w:cs="Arial"/>
          <w:b/>
          <w:i/>
          <w:sz w:val="22"/>
          <w:szCs w:val="22"/>
        </w:rPr>
      </w:pPr>
    </w:p>
    <w:p w:rsidR="003232C3" w:rsidRPr="00863EE4" w:rsidRDefault="003232C3" w:rsidP="00863EE4">
      <w:pPr>
        <w:spacing w:line="312" w:lineRule="auto"/>
        <w:contextualSpacing/>
        <w:jc w:val="both"/>
        <w:rPr>
          <w:rFonts w:ascii="Arial" w:hAnsi="Arial" w:cs="Arial"/>
          <w:sz w:val="22"/>
          <w:szCs w:val="22"/>
        </w:rPr>
      </w:pPr>
      <w:r w:rsidRPr="00863EE4">
        <w:rPr>
          <w:rFonts w:ascii="Arial" w:hAnsi="Arial" w:cs="Arial"/>
          <w:sz w:val="22"/>
          <w:szCs w:val="22"/>
        </w:rPr>
        <w:t xml:space="preserve">The resolution that the National Assembly seeks to locate the budget of the </w:t>
      </w:r>
      <w:proofErr w:type="spellStart"/>
      <w:r w:rsidRPr="00863EE4">
        <w:rPr>
          <w:rFonts w:ascii="Arial" w:hAnsi="Arial" w:cs="Arial"/>
          <w:sz w:val="22"/>
          <w:szCs w:val="22"/>
        </w:rPr>
        <w:t>PSC</w:t>
      </w:r>
      <w:proofErr w:type="spellEnd"/>
      <w:r w:rsidRPr="00863EE4">
        <w:rPr>
          <w:rFonts w:ascii="Arial" w:hAnsi="Arial" w:cs="Arial"/>
          <w:sz w:val="22"/>
          <w:szCs w:val="22"/>
        </w:rPr>
        <w:t xml:space="preserve"> with Parliament’s budget vote, which emanates from a recommendation in the Kader </w:t>
      </w:r>
      <w:proofErr w:type="spellStart"/>
      <w:r w:rsidRPr="00863EE4">
        <w:rPr>
          <w:rFonts w:ascii="Arial" w:hAnsi="Arial" w:cs="Arial"/>
          <w:sz w:val="22"/>
          <w:szCs w:val="22"/>
        </w:rPr>
        <w:t>Asmal</w:t>
      </w:r>
      <w:proofErr w:type="spellEnd"/>
      <w:r w:rsidRPr="00863EE4">
        <w:rPr>
          <w:rFonts w:ascii="Arial" w:hAnsi="Arial" w:cs="Arial"/>
          <w:sz w:val="22"/>
          <w:szCs w:val="22"/>
        </w:rPr>
        <w:t xml:space="preserve"> report discussed earlier, will also be pursued by the Portfolio Committee in order to preserve the </w:t>
      </w:r>
      <w:proofErr w:type="spellStart"/>
      <w:r w:rsidRPr="00863EE4">
        <w:rPr>
          <w:rFonts w:ascii="Arial" w:hAnsi="Arial" w:cs="Arial"/>
          <w:sz w:val="22"/>
          <w:szCs w:val="22"/>
        </w:rPr>
        <w:t>PSC’s</w:t>
      </w:r>
      <w:proofErr w:type="spellEnd"/>
      <w:r w:rsidRPr="00863EE4">
        <w:rPr>
          <w:rFonts w:ascii="Arial" w:hAnsi="Arial" w:cs="Arial"/>
          <w:sz w:val="22"/>
          <w:szCs w:val="22"/>
        </w:rPr>
        <w:t xml:space="preserve"> independence from the Executive, and allow for the </w:t>
      </w:r>
      <w:proofErr w:type="spellStart"/>
      <w:r w:rsidRPr="00863EE4">
        <w:rPr>
          <w:rFonts w:ascii="Arial" w:hAnsi="Arial" w:cs="Arial"/>
          <w:sz w:val="22"/>
          <w:szCs w:val="22"/>
        </w:rPr>
        <w:t>PSC’s</w:t>
      </w:r>
      <w:proofErr w:type="spellEnd"/>
      <w:r w:rsidRPr="00863EE4">
        <w:rPr>
          <w:rFonts w:ascii="Arial" w:hAnsi="Arial" w:cs="Arial"/>
          <w:sz w:val="22"/>
          <w:szCs w:val="22"/>
        </w:rPr>
        <w:t xml:space="preserve"> reporting and budget process to be aligned.</w:t>
      </w:r>
    </w:p>
    <w:p w:rsidR="001F7E73" w:rsidRPr="00784BA3" w:rsidRDefault="001F7E73" w:rsidP="0053179B">
      <w:pPr>
        <w:spacing w:line="312" w:lineRule="auto"/>
        <w:jc w:val="both"/>
        <w:rPr>
          <w:rFonts w:ascii="Arial" w:hAnsi="Arial" w:cs="Arial"/>
          <w:sz w:val="22"/>
          <w:szCs w:val="22"/>
        </w:rPr>
      </w:pPr>
    </w:p>
    <w:p w:rsidR="001F3428" w:rsidRPr="00944406" w:rsidRDefault="00DE4694" w:rsidP="0053179B">
      <w:pPr>
        <w:pStyle w:val="Heading3"/>
        <w:numPr>
          <w:ilvl w:val="0"/>
          <w:numId w:val="0"/>
        </w:numPr>
        <w:spacing w:line="312" w:lineRule="auto"/>
        <w:ind w:left="720" w:hanging="720"/>
      </w:pPr>
      <w:bookmarkStart w:id="4" w:name="_Toc404678705"/>
      <w:r w:rsidRPr="00944406">
        <w:t>1</w:t>
      </w:r>
      <w:r w:rsidR="001F3428" w:rsidRPr="00944406">
        <w:t>.2</w:t>
      </w:r>
      <w:r w:rsidR="001F3428" w:rsidRPr="00944406">
        <w:tab/>
      </w:r>
      <w:proofErr w:type="spellStart"/>
      <w:r w:rsidR="001F7218" w:rsidRPr="00944406">
        <w:t>ORGANISATIONAL</w:t>
      </w:r>
      <w:proofErr w:type="spellEnd"/>
      <w:r w:rsidR="001F7218" w:rsidRPr="00944406">
        <w:t xml:space="preserve"> ENVIRONMENT</w:t>
      </w:r>
      <w:bookmarkEnd w:id="4"/>
    </w:p>
    <w:p w:rsidR="001F3428" w:rsidRDefault="001F3428" w:rsidP="0053179B">
      <w:pPr>
        <w:pStyle w:val="ListParagraph"/>
        <w:keepNext/>
        <w:widowControl w:val="0"/>
        <w:spacing w:line="312" w:lineRule="auto"/>
        <w:ind w:left="0" w:firstLine="0"/>
        <w:contextualSpacing/>
        <w:jc w:val="both"/>
        <w:rPr>
          <w:rFonts w:ascii="Arial" w:hAnsi="Arial" w:cs="Arial"/>
          <w:sz w:val="22"/>
          <w:szCs w:val="22"/>
        </w:rPr>
      </w:pPr>
    </w:p>
    <w:p w:rsidR="0053179B" w:rsidRDefault="0053179B" w:rsidP="0053179B">
      <w:pPr>
        <w:pStyle w:val="NormalWeb"/>
        <w:widowControl w:val="0"/>
        <w:spacing w:before="0" w:beforeAutospacing="0" w:after="0" w:afterAutospacing="0"/>
        <w:contextualSpacing/>
        <w:rPr>
          <w:sz w:val="22"/>
          <w:szCs w:val="22"/>
        </w:rPr>
      </w:pPr>
      <w:r w:rsidRPr="002148AC">
        <w:rPr>
          <w:sz w:val="22"/>
          <w:szCs w:val="22"/>
        </w:rPr>
        <w:t xml:space="preserve">The organisational environment </w:t>
      </w:r>
      <w:r>
        <w:rPr>
          <w:sz w:val="22"/>
          <w:szCs w:val="22"/>
        </w:rPr>
        <w:t>is</w:t>
      </w:r>
      <w:r w:rsidRPr="002148AC">
        <w:rPr>
          <w:sz w:val="22"/>
          <w:szCs w:val="22"/>
        </w:rPr>
        <w:t xml:space="preserve"> discussed under </w:t>
      </w:r>
      <w:r>
        <w:rPr>
          <w:sz w:val="22"/>
          <w:szCs w:val="22"/>
        </w:rPr>
        <w:t>four</w:t>
      </w:r>
      <w:r w:rsidR="001F4C86">
        <w:rPr>
          <w:sz w:val="22"/>
          <w:szCs w:val="22"/>
        </w:rPr>
        <w:t xml:space="preserve"> headings: the </w:t>
      </w:r>
      <w:proofErr w:type="spellStart"/>
      <w:r w:rsidR="001F4C86">
        <w:rPr>
          <w:sz w:val="22"/>
          <w:szCs w:val="22"/>
        </w:rPr>
        <w:t>PSC</w:t>
      </w:r>
      <w:proofErr w:type="spellEnd"/>
      <w:r w:rsidR="001F4C86">
        <w:rPr>
          <w:sz w:val="22"/>
          <w:szCs w:val="22"/>
        </w:rPr>
        <w:t xml:space="preserve"> and its governance s</w:t>
      </w:r>
      <w:r w:rsidRPr="002148AC">
        <w:rPr>
          <w:sz w:val="22"/>
          <w:szCs w:val="22"/>
        </w:rPr>
        <w:t xml:space="preserve">tructures, resources, financial matters and stakeholders. </w:t>
      </w:r>
    </w:p>
    <w:p w:rsidR="009A1CDC" w:rsidRPr="002148AC" w:rsidRDefault="009A1CDC" w:rsidP="009A1CDC">
      <w:pPr>
        <w:pStyle w:val="NormalWeb"/>
        <w:widowControl w:val="0"/>
        <w:spacing w:before="0" w:beforeAutospacing="0" w:after="0" w:afterAutospacing="0"/>
        <w:contextualSpacing/>
        <w:rPr>
          <w:sz w:val="22"/>
          <w:szCs w:val="22"/>
        </w:rPr>
      </w:pPr>
    </w:p>
    <w:p w:rsidR="009A1CDC" w:rsidRPr="002148AC" w:rsidRDefault="009A1CDC" w:rsidP="009A1CDC">
      <w:pPr>
        <w:pStyle w:val="NormalWeb"/>
        <w:widowControl w:val="0"/>
        <w:numPr>
          <w:ilvl w:val="0"/>
          <w:numId w:val="16"/>
        </w:numPr>
        <w:spacing w:before="0" w:beforeAutospacing="0" w:after="0" w:afterAutospacing="0"/>
        <w:ind w:hanging="720"/>
        <w:contextualSpacing/>
        <w:rPr>
          <w:i/>
          <w:sz w:val="22"/>
          <w:szCs w:val="22"/>
        </w:rPr>
      </w:pPr>
      <w:r w:rsidRPr="002148AC">
        <w:rPr>
          <w:i/>
          <w:sz w:val="22"/>
          <w:szCs w:val="22"/>
        </w:rPr>
        <w:t xml:space="preserve">The </w:t>
      </w:r>
      <w:proofErr w:type="spellStart"/>
      <w:r w:rsidRPr="002148AC">
        <w:rPr>
          <w:i/>
          <w:sz w:val="22"/>
          <w:szCs w:val="22"/>
        </w:rPr>
        <w:t>PSC</w:t>
      </w:r>
      <w:proofErr w:type="spellEnd"/>
      <w:r w:rsidRPr="002148AC">
        <w:rPr>
          <w:i/>
          <w:sz w:val="22"/>
          <w:szCs w:val="22"/>
        </w:rPr>
        <w:t xml:space="preserve"> and its Governance Structures</w:t>
      </w:r>
    </w:p>
    <w:p w:rsidR="009A1CDC" w:rsidRPr="002148AC" w:rsidRDefault="009A1CDC" w:rsidP="009A1CDC">
      <w:pPr>
        <w:pStyle w:val="NormalWeb"/>
        <w:widowControl w:val="0"/>
        <w:spacing w:before="0" w:beforeAutospacing="0" w:after="0" w:afterAutospacing="0"/>
        <w:contextualSpacing/>
        <w:rPr>
          <w:sz w:val="22"/>
          <w:szCs w:val="22"/>
        </w:rPr>
      </w:pPr>
    </w:p>
    <w:p w:rsidR="009A1CDC" w:rsidRPr="002148AC" w:rsidRDefault="009A1CDC" w:rsidP="009A1CDC">
      <w:pPr>
        <w:pStyle w:val="NormalWeb"/>
        <w:widowControl w:val="0"/>
        <w:spacing w:before="0" w:beforeAutospacing="0" w:after="0" w:afterAutospacing="0"/>
        <w:contextualSpacing/>
        <w:rPr>
          <w:sz w:val="22"/>
          <w:szCs w:val="22"/>
        </w:rPr>
      </w:pPr>
      <w:r w:rsidRPr="002148AC">
        <w:rPr>
          <w:sz w:val="22"/>
          <w:szCs w:val="22"/>
        </w:rPr>
        <w:t xml:space="preserve">The </w:t>
      </w:r>
      <w:proofErr w:type="spellStart"/>
      <w:r w:rsidRPr="002148AC">
        <w:rPr>
          <w:sz w:val="22"/>
          <w:szCs w:val="22"/>
        </w:rPr>
        <w:t>PSC</w:t>
      </w:r>
      <w:proofErr w:type="spellEnd"/>
      <w:r w:rsidRPr="002148AC">
        <w:rPr>
          <w:sz w:val="22"/>
          <w:szCs w:val="22"/>
        </w:rPr>
        <w:t xml:space="preserve"> is an independent entity that was established in 1999 in terms of Section 196 of the Constitution of the Republic of South Africa, 1996. The Constitution stipulates that there is a single </w:t>
      </w:r>
      <w:proofErr w:type="spellStart"/>
      <w:r w:rsidRPr="002148AC">
        <w:rPr>
          <w:sz w:val="22"/>
          <w:szCs w:val="22"/>
        </w:rPr>
        <w:t>PSC</w:t>
      </w:r>
      <w:proofErr w:type="spellEnd"/>
      <w:r w:rsidRPr="002148AC">
        <w:rPr>
          <w:sz w:val="22"/>
          <w:szCs w:val="22"/>
        </w:rPr>
        <w:t xml:space="preserve"> for the Republic of South Africa, consisting of 14 members, five of which are appointed by the President on the recommendation of the National Assembly. One member is appointed from each of the nine provinces, after nomination by the Premier of the province on the recommendation of the Provincial Legislature. The </w:t>
      </w:r>
      <w:proofErr w:type="spellStart"/>
      <w:r w:rsidRPr="002148AC">
        <w:rPr>
          <w:sz w:val="22"/>
          <w:szCs w:val="22"/>
        </w:rPr>
        <w:t>PSC</w:t>
      </w:r>
      <w:proofErr w:type="spellEnd"/>
      <w:r w:rsidRPr="002148AC">
        <w:rPr>
          <w:sz w:val="22"/>
          <w:szCs w:val="22"/>
        </w:rPr>
        <w:t xml:space="preserve"> is accountable to the National Assembly and must report to it annually. It must also report to the Legislature of a province on its activities in each province. </w:t>
      </w:r>
    </w:p>
    <w:p w:rsidR="009A1CDC" w:rsidRPr="002148AC" w:rsidRDefault="009A1CDC" w:rsidP="009A1CDC">
      <w:pPr>
        <w:pStyle w:val="NormalWeb"/>
        <w:widowControl w:val="0"/>
        <w:spacing w:before="0" w:beforeAutospacing="0" w:after="0" w:afterAutospacing="0"/>
        <w:contextualSpacing/>
        <w:rPr>
          <w:sz w:val="22"/>
          <w:szCs w:val="22"/>
        </w:rPr>
      </w:pPr>
    </w:p>
    <w:p w:rsidR="009A1CDC" w:rsidRDefault="009A1CDC" w:rsidP="009A1CDC">
      <w:pPr>
        <w:pStyle w:val="NormalWeb"/>
        <w:widowControl w:val="0"/>
        <w:spacing w:before="0" w:beforeAutospacing="0" w:after="0" w:afterAutospacing="0"/>
        <w:contextualSpacing/>
        <w:rPr>
          <w:sz w:val="22"/>
          <w:szCs w:val="22"/>
        </w:rPr>
      </w:pPr>
      <w:r w:rsidRPr="002148AC">
        <w:rPr>
          <w:sz w:val="22"/>
          <w:szCs w:val="22"/>
        </w:rPr>
        <w:t xml:space="preserve">The diagram below illustrates the single </w:t>
      </w:r>
      <w:proofErr w:type="spellStart"/>
      <w:r w:rsidRPr="002148AC">
        <w:rPr>
          <w:sz w:val="22"/>
          <w:szCs w:val="22"/>
        </w:rPr>
        <w:t>PSC</w:t>
      </w:r>
      <w:proofErr w:type="spellEnd"/>
      <w:r w:rsidRPr="002148AC">
        <w:rPr>
          <w:sz w:val="22"/>
          <w:szCs w:val="22"/>
        </w:rPr>
        <w:t xml:space="preserve"> for the Republic:</w:t>
      </w:r>
    </w:p>
    <w:p w:rsidR="009A1CDC" w:rsidRPr="002148AC" w:rsidRDefault="009A1CDC" w:rsidP="009A1CDC">
      <w:pPr>
        <w:pStyle w:val="NormalWeb"/>
        <w:widowControl w:val="0"/>
        <w:spacing w:before="0" w:beforeAutospacing="0" w:after="0" w:afterAutospacing="0" w:line="264" w:lineRule="auto"/>
        <w:contextualSpacing/>
        <w:rPr>
          <w:sz w:val="22"/>
          <w:szCs w:val="22"/>
        </w:rPr>
      </w:pPr>
    </w:p>
    <w:p w:rsidR="009A1CDC" w:rsidRDefault="009A1CDC" w:rsidP="009A1CDC">
      <w:pPr>
        <w:widowControl w:val="0"/>
        <w:spacing w:line="264" w:lineRule="auto"/>
        <w:jc w:val="both"/>
        <w:rPr>
          <w:rFonts w:ascii="Arial" w:hAnsi="Arial" w:cs="Arial"/>
          <w:sz w:val="22"/>
          <w:szCs w:val="22"/>
          <w:lang w:val="en-ZA"/>
        </w:rPr>
      </w:pPr>
      <w:r w:rsidRPr="002608C0">
        <w:rPr>
          <w:noProof/>
        </w:rPr>
        <mc:AlternateContent>
          <mc:Choice Requires="wpg">
            <w:drawing>
              <wp:inline distT="0" distB="0" distL="0" distR="0" wp14:anchorId="16EDEDE8" wp14:editId="40CCA3A4">
                <wp:extent cx="5731510" cy="2200275"/>
                <wp:effectExtent l="0" t="0" r="21590" b="28575"/>
                <wp:docPr id="12" name="Group 9"/>
                <wp:cNvGraphicFramePr/>
                <a:graphic xmlns:a="http://schemas.openxmlformats.org/drawingml/2006/main">
                  <a:graphicData uri="http://schemas.microsoft.com/office/word/2010/wordprocessingGroup">
                    <wpg:wgp>
                      <wpg:cNvGrpSpPr/>
                      <wpg:grpSpPr>
                        <a:xfrm>
                          <a:off x="0" y="0"/>
                          <a:ext cx="5731510" cy="2200275"/>
                          <a:chOff x="0" y="67315"/>
                          <a:chExt cx="5786438" cy="2221432"/>
                        </a:xfrm>
                      </wpg:grpSpPr>
                      <wps:wsp>
                        <wps:cNvPr id="13" name="Rounded Rectangle 13"/>
                        <wps:cNvSpPr/>
                        <wps:spPr>
                          <a:xfrm>
                            <a:off x="0" y="67315"/>
                            <a:ext cx="5786438" cy="2221432"/>
                          </a:xfrm>
                          <a:prstGeom prst="roundRect">
                            <a:avLst/>
                          </a:prstGeom>
                          <a:solidFill>
                            <a:srgbClr val="4F81BD">
                              <a:lumMod val="20000"/>
                              <a:lumOff val="80000"/>
                            </a:srgbClr>
                          </a:solidFill>
                          <a:ln w="25400" cap="flat" cmpd="sng" algn="ctr">
                            <a:solidFill>
                              <a:srgbClr val="4BACC6">
                                <a:lumMod val="7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243204" y="192332"/>
                            <a:ext cx="5276215" cy="1960317"/>
                            <a:chOff x="243204" y="185426"/>
                            <a:chExt cx="6269369" cy="2054169"/>
                          </a:xfrm>
                        </wpg:grpSpPr>
                        <wps:wsp>
                          <wps:cNvPr id="42" name="Rounded Rectangle 42"/>
                          <wps:cNvSpPr/>
                          <wps:spPr>
                            <a:xfrm>
                              <a:off x="3643859" y="1077201"/>
                              <a:ext cx="2753360" cy="1162394"/>
                            </a:xfrm>
                            <a:prstGeom prst="roundRect">
                              <a:avLst/>
                            </a:prstGeom>
                            <a:solidFill>
                              <a:srgbClr val="4BACC6">
                                <a:lumMod val="75000"/>
                              </a:srgbClr>
                            </a:solidFill>
                            <a:ln w="25400" cap="flat" cmpd="sng" algn="ctr">
                              <a:solidFill>
                                <a:srgbClr val="4F81BD"/>
                              </a:solidFill>
                              <a:prstDash val="solid"/>
                            </a:ln>
                            <a:effectLst/>
                            <a:scene3d>
                              <a:camera prst="orthographicFront">
                                <a:rot lat="0" lon="0" rev="0"/>
                              </a:camera>
                              <a:lightRig rig="contrasting" dir="t">
                                <a:rot lat="0" lon="0" rev="7800000"/>
                              </a:lightRig>
                            </a:scene3d>
                            <a:sp3d>
                              <a:bevelT w="139700" h="139700"/>
                            </a:sp3d>
                          </wps:spPr>
                          <wps:txbx>
                            <w:txbxContent>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5</w:t>
                                </w:r>
                              </w:p>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Commissioners recommended by the National Assembly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385598" y="1077200"/>
                              <a:ext cx="2771592" cy="1162395"/>
                            </a:xfrm>
                            <a:prstGeom prst="roundRect">
                              <a:avLst/>
                            </a:prstGeom>
                            <a:solidFill>
                              <a:srgbClr val="4BACC6">
                                <a:lumMod val="75000"/>
                              </a:srgbClr>
                            </a:solidFill>
                            <a:ln w="12700" cap="flat" cmpd="sng" algn="ctr">
                              <a:solidFill>
                                <a:srgbClr val="4F81BD"/>
                              </a:solidFill>
                              <a:prstDash val="solid"/>
                              <a:miter lim="800000"/>
                            </a:ln>
                            <a:effectLst/>
                            <a:scene3d>
                              <a:camera prst="orthographicFront">
                                <a:rot lat="0" lon="0" rev="0"/>
                              </a:camera>
                              <a:lightRig rig="contrasting" dir="t">
                                <a:rot lat="0" lon="0" rev="7800000"/>
                              </a:lightRig>
                            </a:scene3d>
                            <a:sp3d>
                              <a:bevelT w="139700" h="139700"/>
                            </a:sp3d>
                          </wps:spPr>
                          <wps:txbx>
                            <w:txbxContent>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9</w:t>
                                </w:r>
                              </w:p>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Commissioners nominated by the Premier of each province on the recommendation by the Provincial Legislatures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Left Brace 44"/>
                          <wps:cNvSpPr/>
                          <wps:spPr>
                            <a:xfrm rot="5400000">
                              <a:off x="3149261" y="-2190530"/>
                              <a:ext cx="457255" cy="6269369"/>
                            </a:xfrm>
                            <a:prstGeom prst="leftBrace">
                              <a:avLst/>
                            </a:prstGeom>
                            <a:noFill/>
                            <a:ln w="25400" cap="flat" cmpd="sng" algn="ctr">
                              <a:solidFill>
                                <a:srgbClr val="4BACC6">
                                  <a:lumMod val="7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615976" y="185426"/>
                              <a:ext cx="5391368" cy="476946"/>
                            </a:xfrm>
                            <a:prstGeom prst="roundRect">
                              <a:avLst/>
                            </a:prstGeom>
                            <a:solidFill>
                              <a:srgbClr val="4BACC6">
                                <a:lumMod val="50000"/>
                              </a:srgbClr>
                            </a:solidFill>
                            <a:ln w="12700"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5328C6" w:rsidRPr="002608C0" w:rsidRDefault="005328C6" w:rsidP="009A1CDC">
                                <w:pPr>
                                  <w:pStyle w:val="NormalWeb"/>
                                  <w:spacing w:before="0" w:beforeAutospacing="0" w:after="0" w:afterAutospacing="0"/>
                                  <w:jc w:val="center"/>
                                  <w:rPr>
                                    <w:sz w:val="22"/>
                                    <w:szCs w:val="22"/>
                                  </w:rPr>
                                </w:pPr>
                                <w:r w:rsidRPr="002608C0">
                                  <w:rPr>
                                    <w:rFonts w:eastAsia="Times New Roman" w:cstheme="minorBidi"/>
                                    <w:color w:val="FFFFFF"/>
                                    <w:kern w:val="24"/>
                                    <w:sz w:val="22"/>
                                    <w:szCs w:val="22"/>
                                  </w:rPr>
                                  <w:t>Public Service Commission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5="http://schemas.microsoft.com/office/word/2012/wordml">
            <w:pict>
              <v:group w14:anchorId="16EDEDE8" id="Group 9" o:spid="_x0000_s1030" style="width:451.3pt;height:173.25pt;mso-position-horizontal-relative:char;mso-position-vertical-relative:line" coordorigin=",673" coordsize="57864,2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">
                <v:roundrect id="Rounded Rectangle 13" o:spid="_x0000_s1031" style="position:absolute;top:673;width:57864;height:22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t8IA&#10;AADbAAAADwAAAGRycy9kb3ducmV2LnhtbERPTWvCQBC9F/wPywheSt3UQpDUNYgghHpq9OJtmp0m&#10;0ezskl018dd3C4Xe5vE+Z5UPphM36n1rWcHrPAFBXFndcq3geNi9LEH4gKyxs0wKRvKQrydPK8y0&#10;vfMn3cpQixjCPkMFTQguk9JXDRn0c+uII/dte4Mhwr6Wusd7DDedXCRJKg22HBsadLRtqLqUV6NA&#10;FwefpD79upjxZM+PZ3fdfzilZtNh8w4i0BD+xX/uQsf5b/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ZC3wgAAANsAAAAPAAAAAAAAAAAAAAAAAJgCAABkcnMvZG93&#10;bnJldi54bWxQSwUGAAAAAAQABAD1AAAAhwMAAAAA&#10;" fillcolor="#dce6f2" strokecolor="#31859c" strokeweight="2pt"/>
                <v:group id="Group 23" o:spid="_x0000_s1032" style="position:absolute;left:2432;top:1923;width:52762;height:19603" coordorigin="2432,1854" coordsize="6269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ounded Rectangle 42" o:spid="_x0000_s1033" style="position:absolute;left:36438;top:10772;width:27534;height:11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t68EA&#10;AADbAAAADwAAAGRycy9kb3ducmV2LnhtbESPzWrDMBCE74W+g9hCbrWcUIpxo4QSKPSSQh0n58Xa&#10;2qLWykjyT94+KhRyHGbmG2a7X2wvJvLBOFawznIQxI3ThlsF9enjuQARIrLG3jEpuFKA/e7xYYul&#10;djN/01TFViQIhxIVdDEOpZSh6chiyNxAnLwf5y3GJH0rtcc5wW0vN3n+Ki0aTgsdDnToqPmtRqtg&#10;wKJ18+VszZdvZjRhPFI9KrV6Wt7fQERa4j383/7UCl428Pcl/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zLevBAAAA2wAAAA8AAAAAAAAAAAAAAAAAmAIAAGRycy9kb3du&#10;cmV2LnhtbFBLBQYAAAAABAAEAPUAAACGAwAAAAA=&#10;" fillcolor="#31859c" strokecolor="#4f81bd" strokeweight="2pt">
                    <v:textbox>
                      <w:txbxContent>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5</w:t>
                          </w:r>
                        </w:p>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Commissioners recommended by the National Assembly</w:t>
                          </w:r>
                        </w:p>
                      </w:txbxContent>
                    </v:textbox>
                  </v:roundrect>
                  <v:roundrect id="Rounded Rectangle 43" o:spid="_x0000_s1034" style="position:absolute;left:3855;top:10772;width:27716;height:11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pi8UA&#10;AADbAAAADwAAAGRycy9kb3ducmV2LnhtbESP0UoDMRRE34X+Q7hCX8QmrVJ0bVpKS0EUWlr9gOvm&#10;ulm7uVmSbLv69aYg+DjMzBlmtuhdI04UYu1Zw3ikQBCX3tRcaXh/29w+gIgJ2WDjmTR8U4TFfHA1&#10;w8L4M+/pdEiVyBCOBWqwKbWFlLG05DCOfEucvU8fHKYsQyVNwHOGu0ZOlJpKhzXnBYstrSyVx0Pn&#10;NGA32b2onw9Wr95228ftV3UT1loPr/vlE4hEffoP/7WfjYb7O7h8y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mmLxQAAANsAAAAPAAAAAAAAAAAAAAAAAJgCAABkcnMv&#10;ZG93bnJldi54bWxQSwUGAAAAAAQABAD1AAAAigMAAAAA&#10;" fillcolor="#31859c" strokecolor="#4f81bd" strokeweight="1pt">
                    <v:stroke joinstyle="miter"/>
                    <v:textbox>
                      <w:txbxContent>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9</w:t>
                          </w:r>
                        </w:p>
                        <w:p w:rsidR="005328C6" w:rsidRPr="002608C0" w:rsidRDefault="005328C6" w:rsidP="009A1CDC">
                          <w:pPr>
                            <w:pStyle w:val="NormalWeb"/>
                            <w:spacing w:before="0" w:beforeAutospacing="0" w:after="0" w:afterAutospacing="0" w:line="240" w:lineRule="auto"/>
                            <w:jc w:val="center"/>
                            <w:rPr>
                              <w:sz w:val="22"/>
                              <w:szCs w:val="22"/>
                            </w:rPr>
                          </w:pPr>
                          <w:r w:rsidRPr="002608C0">
                            <w:rPr>
                              <w:rFonts w:eastAsia="Times New Roman" w:cstheme="minorBidi"/>
                              <w:color w:val="FFFFFF"/>
                              <w:kern w:val="24"/>
                              <w:sz w:val="22"/>
                              <w:szCs w:val="22"/>
                            </w:rPr>
                            <w:t>Commissioners nominated by the Premier of each province on the recommendation by the Provincial Legislatures</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4" o:spid="_x0000_s1035" type="#_x0000_t87" style="position:absolute;left:31493;top:-21906;width:4572;height:626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vy8MA&#10;AADbAAAADwAAAGRycy9kb3ducmV2LnhtbESPT2sCMRTE74LfITyhN81qVWQ1ii0t9FRwK3p9bp67&#10;i5uXJUn3z7dvCoUeh5n5DbM79KYWLTlfWVYwnyUgiHOrKy4UnL/epxsQPiBrrC2TgoE8HPbj0Q5T&#10;bTs+UZuFQkQI+xQVlCE0qZQ+L8mgn9mGOHp36wyGKF0htcMuwk0tF0mylgYrjgslNvRaUv7Ivo2C&#10;7PK8uL20cmhWn4N7q/IOr+tCqadJf9yCCNSH//Bf+0MrWC7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dvy8MAAADbAAAADwAAAAAAAAAAAAAAAACYAgAAZHJzL2Rv&#10;d25yZXYueG1sUEsFBgAAAAAEAAQA9QAAAIgDAAAAAA==&#10;" adj="131" strokecolor="#31859c" strokeweight="2pt"/>
                  <v:roundrect id="Rounded Rectangle 46" o:spid="_x0000_s1036" style="position:absolute;left:6159;top:1854;width:53914;height:47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fbsIA&#10;AADbAAAADwAAAGRycy9kb3ducmV2LnhtbESPQYvCMBCF7wv+hzAL3tZUkSLdprIrKB68qL3sbWhm&#10;m2IzqU3U+u+NIHh8vHnfm5cvB9uKK/W+caxgOklAEFdON1wrKI/rrwUIH5A1to5JwZ08LIvRR46Z&#10;djfe0/UQahEh7DNUYELoMil9Zciin7iOOHr/rrcYouxrqXu8Rbht5SxJUmmx4dhgsKOVoep0uNj4&#10;xmad6N2Gpxx+Tbm4uPT4dzorNf4cfr5BBBrC+/iV3moF8xSeWyIA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9uwgAAANsAAAAPAAAAAAAAAAAAAAAAAJgCAABkcnMvZG93&#10;bnJldi54bWxQSwUGAAAAAAQABAD1AAAAhwMAAAAA&#10;" fillcolor="#215968" stroked="f" strokeweight="1pt">
                    <v:stroke joinstyle="miter"/>
                    <v:textbox>
                      <w:txbxContent>
                        <w:p w:rsidR="005328C6" w:rsidRPr="002608C0" w:rsidRDefault="005328C6" w:rsidP="009A1CDC">
                          <w:pPr>
                            <w:pStyle w:val="NormalWeb"/>
                            <w:spacing w:before="0" w:beforeAutospacing="0" w:after="0" w:afterAutospacing="0"/>
                            <w:jc w:val="center"/>
                            <w:rPr>
                              <w:sz w:val="22"/>
                              <w:szCs w:val="22"/>
                            </w:rPr>
                          </w:pPr>
                          <w:r w:rsidRPr="002608C0">
                            <w:rPr>
                              <w:rFonts w:eastAsia="Times New Roman" w:cstheme="minorBidi"/>
                              <w:color w:val="FFFFFF"/>
                              <w:kern w:val="24"/>
                              <w:sz w:val="22"/>
                              <w:szCs w:val="22"/>
                            </w:rPr>
                            <w:t>Public Service Commission</w:t>
                          </w:r>
                        </w:p>
                      </w:txbxContent>
                    </v:textbox>
                  </v:roundrect>
                </v:group>
                <w10:anchorlock/>
              </v:group>
            </w:pict>
          </mc:Fallback>
        </mc:AlternateContent>
      </w:r>
    </w:p>
    <w:p w:rsidR="009A1CDC" w:rsidRPr="002148AC" w:rsidRDefault="009A1CDC" w:rsidP="009A1CDC">
      <w:pPr>
        <w:widowControl w:val="0"/>
        <w:spacing w:line="312" w:lineRule="auto"/>
        <w:jc w:val="both"/>
        <w:rPr>
          <w:rFonts w:ascii="Arial" w:hAnsi="Arial" w:cs="Arial"/>
          <w:sz w:val="22"/>
          <w:szCs w:val="22"/>
          <w:lang w:val="en-ZA"/>
        </w:rPr>
      </w:pPr>
    </w:p>
    <w:p w:rsidR="009A1CDC" w:rsidRPr="009A1CDC" w:rsidRDefault="009A1CDC" w:rsidP="009A1CDC">
      <w:pPr>
        <w:widowControl w:val="0"/>
        <w:spacing w:line="312" w:lineRule="auto"/>
        <w:jc w:val="both"/>
        <w:rPr>
          <w:rFonts w:ascii="Arial" w:hAnsi="Arial" w:cs="Arial"/>
          <w:sz w:val="22"/>
          <w:szCs w:val="22"/>
        </w:rPr>
      </w:pPr>
      <w:r w:rsidRPr="009A1CDC">
        <w:rPr>
          <w:rFonts w:ascii="Arial" w:hAnsi="Arial" w:cs="Arial"/>
          <w:sz w:val="22"/>
          <w:szCs w:val="22"/>
          <w:lang w:val="en-ZA"/>
        </w:rPr>
        <w:t xml:space="preserve">The </w:t>
      </w:r>
      <w:proofErr w:type="spellStart"/>
      <w:r w:rsidRPr="009A1CDC">
        <w:rPr>
          <w:rFonts w:ascii="Arial" w:hAnsi="Arial" w:cs="Arial"/>
          <w:sz w:val="22"/>
          <w:szCs w:val="22"/>
          <w:lang w:val="en-ZA"/>
        </w:rPr>
        <w:t>PSC</w:t>
      </w:r>
      <w:proofErr w:type="spellEnd"/>
      <w:r w:rsidRPr="009A1CDC">
        <w:rPr>
          <w:rFonts w:ascii="Arial" w:hAnsi="Arial" w:cs="Arial"/>
          <w:sz w:val="22"/>
          <w:szCs w:val="22"/>
          <w:lang w:val="en-ZA"/>
        </w:rPr>
        <w:t xml:space="preserve"> Act provides for the President to designate one Commissioner as Chairperson and another as Deputy Chairperson of the </w:t>
      </w:r>
      <w:proofErr w:type="spellStart"/>
      <w:r w:rsidRPr="009A1CDC">
        <w:rPr>
          <w:rFonts w:ascii="Arial" w:hAnsi="Arial" w:cs="Arial"/>
          <w:sz w:val="22"/>
          <w:szCs w:val="22"/>
          <w:lang w:val="en-ZA"/>
        </w:rPr>
        <w:t>PSC</w:t>
      </w:r>
      <w:proofErr w:type="spellEnd"/>
      <w:r w:rsidRPr="009A1CDC">
        <w:rPr>
          <w:rFonts w:ascii="Arial" w:hAnsi="Arial" w:cs="Arial"/>
          <w:sz w:val="22"/>
          <w:szCs w:val="22"/>
          <w:lang w:val="en-ZA"/>
        </w:rPr>
        <w:t xml:space="preserve">.  </w:t>
      </w:r>
      <w:r w:rsidRPr="009A1CDC">
        <w:rPr>
          <w:rFonts w:ascii="Arial" w:hAnsi="Arial" w:cs="Arial"/>
          <w:sz w:val="22"/>
          <w:szCs w:val="22"/>
          <w:lang w:val="en-GB"/>
        </w:rPr>
        <w:t xml:space="preserve">The </w:t>
      </w:r>
      <w:proofErr w:type="spellStart"/>
      <w:r w:rsidRPr="009A1CDC">
        <w:rPr>
          <w:rFonts w:ascii="Arial" w:hAnsi="Arial" w:cs="Arial"/>
          <w:sz w:val="22"/>
          <w:szCs w:val="22"/>
          <w:lang w:val="en-GB"/>
        </w:rPr>
        <w:t>PSC</w:t>
      </w:r>
      <w:proofErr w:type="spellEnd"/>
      <w:r w:rsidRPr="009A1CDC">
        <w:rPr>
          <w:rFonts w:ascii="Arial" w:hAnsi="Arial" w:cs="Arial"/>
          <w:sz w:val="22"/>
          <w:szCs w:val="22"/>
          <w:lang w:val="en-GB"/>
        </w:rPr>
        <w:t xml:space="preserve"> has, in terms of Section 11 of the </w:t>
      </w:r>
      <w:proofErr w:type="spellStart"/>
      <w:r w:rsidRPr="009A1CDC">
        <w:rPr>
          <w:rFonts w:ascii="Arial" w:hAnsi="Arial" w:cs="Arial"/>
          <w:sz w:val="22"/>
          <w:szCs w:val="22"/>
          <w:lang w:val="en-GB"/>
        </w:rPr>
        <w:t>PSC</w:t>
      </w:r>
      <w:proofErr w:type="spellEnd"/>
      <w:r w:rsidRPr="009A1CDC">
        <w:rPr>
          <w:rFonts w:ascii="Arial" w:hAnsi="Arial" w:cs="Arial"/>
          <w:sz w:val="22"/>
          <w:szCs w:val="22"/>
          <w:lang w:val="en-GB"/>
        </w:rPr>
        <w:t xml:space="preserve"> Act, 1997, issued Governance Rules of the </w:t>
      </w:r>
      <w:proofErr w:type="spellStart"/>
      <w:r w:rsidRPr="009A1CDC">
        <w:rPr>
          <w:rFonts w:ascii="Arial" w:hAnsi="Arial" w:cs="Arial"/>
          <w:sz w:val="22"/>
          <w:szCs w:val="22"/>
          <w:lang w:val="en-GB"/>
        </w:rPr>
        <w:t>PSC</w:t>
      </w:r>
      <w:proofErr w:type="spellEnd"/>
      <w:r w:rsidRPr="009A1CDC">
        <w:rPr>
          <w:rFonts w:ascii="Arial" w:hAnsi="Arial" w:cs="Arial"/>
          <w:sz w:val="22"/>
          <w:szCs w:val="22"/>
          <w:lang w:val="en-GB"/>
        </w:rPr>
        <w:t xml:space="preserve">. The reviewed Governance Rules </w:t>
      </w:r>
      <w:r w:rsidRPr="009A1CDC">
        <w:rPr>
          <w:rFonts w:ascii="Arial" w:hAnsi="Arial" w:cs="Arial"/>
          <w:sz w:val="22"/>
          <w:szCs w:val="22"/>
          <w:lang w:val="en-GB"/>
        </w:rPr>
        <w:lastRenderedPageBreak/>
        <w:t xml:space="preserve">were gazetted and </w:t>
      </w:r>
      <w:r w:rsidRPr="009A1CDC">
        <w:rPr>
          <w:rFonts w:ascii="Arial" w:hAnsi="Arial" w:cs="Arial"/>
          <w:sz w:val="22"/>
          <w:szCs w:val="22"/>
        </w:rPr>
        <w:t xml:space="preserve">took effect in April 2015. The Rules will ensure the effective functioning of the </w:t>
      </w:r>
      <w:proofErr w:type="spellStart"/>
      <w:r w:rsidRPr="009A1CDC">
        <w:rPr>
          <w:rFonts w:ascii="Arial" w:hAnsi="Arial" w:cs="Arial"/>
          <w:sz w:val="22"/>
          <w:szCs w:val="22"/>
        </w:rPr>
        <w:t>PSC</w:t>
      </w:r>
      <w:proofErr w:type="spellEnd"/>
      <w:r w:rsidRPr="009A1CDC">
        <w:rPr>
          <w:rFonts w:ascii="Arial" w:hAnsi="Arial" w:cs="Arial"/>
          <w:sz w:val="22"/>
          <w:szCs w:val="22"/>
        </w:rPr>
        <w:t xml:space="preserve">. The Delegations to Provincial Commissioners was </w:t>
      </w:r>
      <w:proofErr w:type="spellStart"/>
      <w:r w:rsidRPr="009A1CDC">
        <w:rPr>
          <w:rFonts w:ascii="Arial" w:hAnsi="Arial" w:cs="Arial"/>
          <w:sz w:val="22"/>
          <w:szCs w:val="22"/>
        </w:rPr>
        <w:t>gazetted</w:t>
      </w:r>
      <w:proofErr w:type="spellEnd"/>
      <w:r w:rsidRPr="009A1CDC">
        <w:rPr>
          <w:rFonts w:ascii="Arial" w:hAnsi="Arial" w:cs="Arial"/>
          <w:sz w:val="22"/>
          <w:szCs w:val="22"/>
        </w:rPr>
        <w:t xml:space="preserve"> in June 2015. The delegated powers include amongst others the following:</w:t>
      </w:r>
    </w:p>
    <w:p w:rsidR="009A1CDC" w:rsidRPr="009A1CDC" w:rsidRDefault="009A1CDC" w:rsidP="009A1CDC">
      <w:pPr>
        <w:spacing w:line="312" w:lineRule="auto"/>
        <w:ind w:left="567" w:hanging="567"/>
        <w:jc w:val="both"/>
        <w:rPr>
          <w:rFonts w:ascii="Arial" w:hAnsi="Arial" w:cs="Arial"/>
          <w:sz w:val="22"/>
          <w:szCs w:val="22"/>
        </w:rPr>
      </w:pPr>
    </w:p>
    <w:p w:rsidR="009A1CDC" w:rsidRPr="009A1CDC" w:rsidRDefault="009A1CDC" w:rsidP="009A1CDC">
      <w:pPr>
        <w:pStyle w:val="ListParagraph"/>
        <w:widowControl w:val="0"/>
        <w:numPr>
          <w:ilvl w:val="0"/>
          <w:numId w:val="35"/>
        </w:numPr>
        <w:spacing w:line="312" w:lineRule="auto"/>
        <w:ind w:left="360"/>
        <w:contextualSpacing/>
        <w:jc w:val="both"/>
        <w:rPr>
          <w:rFonts w:ascii="Arial" w:hAnsi="Arial" w:cs="Arial"/>
          <w:sz w:val="22"/>
          <w:szCs w:val="22"/>
        </w:rPr>
      </w:pPr>
      <w:r w:rsidRPr="009A1CDC">
        <w:rPr>
          <w:rFonts w:ascii="Arial" w:hAnsi="Arial" w:cs="Arial"/>
          <w:sz w:val="22"/>
          <w:szCs w:val="22"/>
        </w:rPr>
        <w:t xml:space="preserve">Management and investigations of grievances and complaints timeously in the provinces </w:t>
      </w:r>
    </w:p>
    <w:p w:rsidR="009A1CDC" w:rsidRPr="009A1CDC" w:rsidRDefault="009A1CDC" w:rsidP="009A1CDC">
      <w:pPr>
        <w:pStyle w:val="ListParagraph"/>
        <w:widowControl w:val="0"/>
        <w:numPr>
          <w:ilvl w:val="0"/>
          <w:numId w:val="35"/>
        </w:numPr>
        <w:spacing w:line="312" w:lineRule="auto"/>
        <w:ind w:left="360"/>
        <w:contextualSpacing/>
        <w:jc w:val="both"/>
        <w:rPr>
          <w:rFonts w:ascii="Arial" w:hAnsi="Arial" w:cs="Arial"/>
          <w:sz w:val="22"/>
          <w:szCs w:val="22"/>
        </w:rPr>
      </w:pPr>
      <w:r w:rsidRPr="009A1CDC">
        <w:rPr>
          <w:rFonts w:ascii="Arial" w:hAnsi="Arial" w:cs="Arial"/>
          <w:sz w:val="22"/>
          <w:szCs w:val="22"/>
        </w:rPr>
        <w:t>Conducting announced and unannounced inspections</w:t>
      </w:r>
    </w:p>
    <w:p w:rsidR="009A1CDC" w:rsidRPr="009A1CDC" w:rsidRDefault="009A1CDC" w:rsidP="009A1CDC">
      <w:pPr>
        <w:pStyle w:val="ListParagraph"/>
        <w:widowControl w:val="0"/>
        <w:numPr>
          <w:ilvl w:val="0"/>
          <w:numId w:val="35"/>
        </w:numPr>
        <w:spacing w:line="312" w:lineRule="auto"/>
        <w:ind w:left="360"/>
        <w:contextualSpacing/>
        <w:jc w:val="both"/>
        <w:rPr>
          <w:rFonts w:ascii="Arial" w:hAnsi="Arial" w:cs="Arial"/>
          <w:sz w:val="22"/>
          <w:szCs w:val="22"/>
        </w:rPr>
      </w:pPr>
      <w:r w:rsidRPr="009A1CDC">
        <w:rPr>
          <w:rFonts w:ascii="Arial" w:hAnsi="Arial" w:cs="Arial"/>
          <w:sz w:val="22"/>
          <w:szCs w:val="22"/>
        </w:rPr>
        <w:t>Management of the financial disclosure framework within the province</w:t>
      </w:r>
    </w:p>
    <w:p w:rsidR="009A1CDC" w:rsidRPr="009A1CDC" w:rsidRDefault="009A1CDC" w:rsidP="009A1CDC">
      <w:pPr>
        <w:pStyle w:val="ListParagraph"/>
        <w:widowControl w:val="0"/>
        <w:numPr>
          <w:ilvl w:val="0"/>
          <w:numId w:val="35"/>
        </w:numPr>
        <w:spacing w:line="312" w:lineRule="auto"/>
        <w:ind w:left="360"/>
        <w:contextualSpacing/>
        <w:jc w:val="both"/>
        <w:rPr>
          <w:rFonts w:ascii="Arial" w:hAnsi="Arial" w:cs="Arial"/>
          <w:sz w:val="22"/>
          <w:szCs w:val="22"/>
        </w:rPr>
      </w:pPr>
      <w:r w:rsidRPr="009A1CDC">
        <w:rPr>
          <w:rFonts w:ascii="Arial" w:hAnsi="Arial" w:cs="Arial"/>
          <w:sz w:val="22"/>
          <w:szCs w:val="22"/>
        </w:rPr>
        <w:t>Interface with all relevant stakeholders of commission in the provinces.</w:t>
      </w:r>
    </w:p>
    <w:p w:rsidR="009A1CDC" w:rsidRPr="000C5267" w:rsidRDefault="009A1CDC" w:rsidP="009A1CDC">
      <w:pPr>
        <w:widowControl w:val="0"/>
        <w:spacing w:line="312" w:lineRule="auto"/>
        <w:ind w:left="567" w:hanging="567"/>
        <w:jc w:val="both"/>
        <w:rPr>
          <w:rFonts w:ascii="Arial" w:hAnsi="Arial" w:cs="Arial"/>
          <w:sz w:val="22"/>
          <w:szCs w:val="22"/>
        </w:rPr>
      </w:pPr>
    </w:p>
    <w:p w:rsidR="009A1CDC" w:rsidRPr="000C5267" w:rsidRDefault="009A1CDC" w:rsidP="009A1CDC">
      <w:pPr>
        <w:widowControl w:val="0"/>
        <w:spacing w:line="312" w:lineRule="auto"/>
        <w:contextualSpacing/>
        <w:jc w:val="both"/>
        <w:rPr>
          <w:rFonts w:ascii="Arial" w:hAnsi="Arial" w:cs="Arial"/>
          <w:sz w:val="22"/>
          <w:szCs w:val="22"/>
        </w:rPr>
      </w:pPr>
      <w:r w:rsidRPr="000C5267">
        <w:rPr>
          <w:rFonts w:ascii="Arial" w:hAnsi="Arial" w:cs="Arial"/>
          <w:sz w:val="22"/>
          <w:szCs w:val="22"/>
        </w:rPr>
        <w:t>Cluster Commissioners were also identified and will be the focal point for the departments in the relevant Clusters. Cluster Commissioners will therefore be the hands and feet on the ground to communicate and oversee departments in the cluster on behalf of the Commission.</w:t>
      </w:r>
    </w:p>
    <w:p w:rsidR="009A1CDC" w:rsidRPr="000C5267" w:rsidRDefault="009A1CDC" w:rsidP="009A1CDC">
      <w:pPr>
        <w:spacing w:line="312" w:lineRule="auto"/>
        <w:jc w:val="both"/>
        <w:rPr>
          <w:rFonts w:ascii="Arial" w:hAnsi="Arial" w:cs="Arial"/>
          <w:sz w:val="22"/>
          <w:szCs w:val="22"/>
        </w:rPr>
      </w:pPr>
    </w:p>
    <w:p w:rsidR="009A1CDC" w:rsidRPr="000C5267" w:rsidRDefault="009A1CDC" w:rsidP="009A1CDC">
      <w:pPr>
        <w:widowControl w:val="0"/>
        <w:spacing w:line="312" w:lineRule="auto"/>
        <w:contextualSpacing/>
        <w:jc w:val="both"/>
        <w:rPr>
          <w:rFonts w:ascii="Arial" w:hAnsi="Arial" w:cs="Arial"/>
          <w:sz w:val="22"/>
          <w:szCs w:val="22"/>
        </w:rPr>
      </w:pPr>
      <w:r w:rsidRPr="000C5267">
        <w:rPr>
          <w:rFonts w:ascii="Arial" w:hAnsi="Arial" w:cs="Arial"/>
          <w:sz w:val="22"/>
          <w:szCs w:val="22"/>
        </w:rPr>
        <w:t xml:space="preserve">The new Governance Rules also provides for reporting on the </w:t>
      </w:r>
      <w:proofErr w:type="spellStart"/>
      <w:r w:rsidRPr="000C5267">
        <w:rPr>
          <w:rFonts w:ascii="Arial" w:hAnsi="Arial" w:cs="Arial"/>
          <w:sz w:val="22"/>
          <w:szCs w:val="22"/>
        </w:rPr>
        <w:t>PSC’s</w:t>
      </w:r>
      <w:proofErr w:type="spellEnd"/>
      <w:r w:rsidRPr="000C5267">
        <w:rPr>
          <w:rFonts w:ascii="Arial" w:hAnsi="Arial" w:cs="Arial"/>
          <w:sz w:val="22"/>
          <w:szCs w:val="22"/>
        </w:rPr>
        <w:t xml:space="preserve"> activities and the performance of its functions, as contemplated in section 196 (4)(e) of the Constitution. </w:t>
      </w:r>
    </w:p>
    <w:p w:rsidR="009A1CDC" w:rsidRPr="000C5267" w:rsidRDefault="009A1CDC" w:rsidP="009A1CDC">
      <w:pPr>
        <w:pStyle w:val="ListParagraph"/>
        <w:widowControl w:val="0"/>
        <w:spacing w:line="312" w:lineRule="auto"/>
        <w:ind w:left="0" w:firstLine="0"/>
        <w:contextualSpacing/>
        <w:jc w:val="both"/>
        <w:rPr>
          <w:rFonts w:ascii="Arial" w:hAnsi="Arial" w:cs="Arial"/>
          <w:sz w:val="22"/>
          <w:szCs w:val="22"/>
        </w:rPr>
      </w:pPr>
    </w:p>
    <w:p w:rsidR="009A1CDC" w:rsidRPr="000C5267" w:rsidRDefault="009A1CDC" w:rsidP="009A1CDC">
      <w:pPr>
        <w:autoSpaceDE w:val="0"/>
        <w:autoSpaceDN w:val="0"/>
        <w:adjustRightInd w:val="0"/>
        <w:spacing w:line="312" w:lineRule="auto"/>
        <w:jc w:val="both"/>
        <w:rPr>
          <w:rFonts w:ascii="Arial" w:hAnsi="Arial" w:cs="Arial"/>
          <w:sz w:val="22"/>
          <w:szCs w:val="22"/>
          <w:lang w:eastAsia="en-ZA"/>
        </w:rPr>
      </w:pPr>
      <w:r w:rsidRPr="000C5267">
        <w:rPr>
          <w:rFonts w:ascii="Arial" w:hAnsi="Arial" w:cs="Arial"/>
          <w:sz w:val="22"/>
          <w:szCs w:val="22"/>
          <w:lang w:eastAsia="en-ZA"/>
        </w:rPr>
        <w:t xml:space="preserve">The </w:t>
      </w:r>
      <w:proofErr w:type="spellStart"/>
      <w:r w:rsidRPr="000C5267">
        <w:rPr>
          <w:rFonts w:ascii="Arial" w:hAnsi="Arial" w:cs="Arial"/>
          <w:sz w:val="22"/>
          <w:szCs w:val="22"/>
          <w:lang w:eastAsia="en-ZA"/>
        </w:rPr>
        <w:t>PSC</w:t>
      </w:r>
      <w:proofErr w:type="spellEnd"/>
      <w:r w:rsidRPr="000C5267">
        <w:rPr>
          <w:rFonts w:ascii="Arial" w:hAnsi="Arial" w:cs="Arial"/>
          <w:sz w:val="22"/>
          <w:szCs w:val="22"/>
          <w:lang w:eastAsia="en-ZA"/>
        </w:rPr>
        <w:t xml:space="preserve"> is a separate and independent institution which functions independently of government departments, Ministers or institutions. The </w:t>
      </w:r>
      <w:proofErr w:type="spellStart"/>
      <w:r w:rsidRPr="000C5267">
        <w:rPr>
          <w:rFonts w:ascii="Arial" w:hAnsi="Arial" w:cs="Arial"/>
          <w:sz w:val="22"/>
          <w:szCs w:val="22"/>
          <w:lang w:eastAsia="en-ZA"/>
        </w:rPr>
        <w:t>PSC</w:t>
      </w:r>
      <w:proofErr w:type="spellEnd"/>
      <w:r w:rsidRPr="000C5267">
        <w:rPr>
          <w:rFonts w:ascii="Arial" w:hAnsi="Arial" w:cs="Arial"/>
          <w:sz w:val="22"/>
          <w:szCs w:val="22"/>
          <w:lang w:eastAsia="en-ZA"/>
        </w:rPr>
        <w:t xml:space="preserve"> is </w:t>
      </w:r>
      <w:proofErr w:type="spellStart"/>
      <w:r w:rsidRPr="000C5267">
        <w:rPr>
          <w:rFonts w:ascii="Arial" w:hAnsi="Arial" w:cs="Arial"/>
          <w:sz w:val="22"/>
          <w:szCs w:val="22"/>
          <w:lang w:eastAsia="en-ZA"/>
        </w:rPr>
        <w:t>recognised</w:t>
      </w:r>
      <w:proofErr w:type="spellEnd"/>
      <w:r w:rsidRPr="000C5267">
        <w:rPr>
          <w:rFonts w:ascii="Arial" w:hAnsi="Arial" w:cs="Arial"/>
          <w:sz w:val="22"/>
          <w:szCs w:val="22"/>
          <w:lang w:eastAsia="en-ZA"/>
        </w:rPr>
        <w:t xml:space="preserve"> </w:t>
      </w:r>
      <w:r w:rsidRPr="00825F99">
        <w:rPr>
          <w:rFonts w:ascii="Arial" w:hAnsi="Arial" w:cs="Arial"/>
          <w:color w:val="FF0000"/>
          <w:sz w:val="22"/>
          <w:szCs w:val="22"/>
          <w:lang w:eastAsia="en-ZA"/>
        </w:rPr>
        <w:t>a</w:t>
      </w:r>
      <w:r w:rsidR="00825F99" w:rsidRPr="00825F99">
        <w:rPr>
          <w:rFonts w:ascii="Arial" w:hAnsi="Arial" w:cs="Arial"/>
          <w:color w:val="FF0000"/>
          <w:sz w:val="22"/>
          <w:szCs w:val="22"/>
          <w:lang w:eastAsia="en-ZA"/>
        </w:rPr>
        <w:t>s</w:t>
      </w:r>
      <w:r w:rsidR="00825F99">
        <w:rPr>
          <w:rFonts w:ascii="Arial" w:hAnsi="Arial" w:cs="Arial"/>
          <w:sz w:val="22"/>
          <w:szCs w:val="22"/>
          <w:lang w:eastAsia="en-ZA"/>
        </w:rPr>
        <w:t xml:space="preserve"> </w:t>
      </w:r>
      <w:r w:rsidR="00825F99" w:rsidRPr="00825F99">
        <w:rPr>
          <w:rFonts w:ascii="Arial" w:hAnsi="Arial" w:cs="Arial"/>
          <w:color w:val="FF0000"/>
          <w:sz w:val="22"/>
          <w:szCs w:val="22"/>
          <w:lang w:eastAsia="en-ZA"/>
        </w:rPr>
        <w:t>a</w:t>
      </w:r>
      <w:r w:rsidRPr="000C5267">
        <w:rPr>
          <w:rFonts w:ascii="Arial" w:hAnsi="Arial" w:cs="Arial"/>
          <w:sz w:val="22"/>
          <w:szCs w:val="22"/>
          <w:lang w:eastAsia="en-ZA"/>
        </w:rPr>
        <w:t xml:space="preserve"> constitutional body, however it is not listed in Schedule 1 of the Public Finance Management Act, that provides a list of the constitutional institutions.  The </w:t>
      </w:r>
      <w:proofErr w:type="spellStart"/>
      <w:r w:rsidRPr="000C5267">
        <w:rPr>
          <w:rFonts w:ascii="Arial" w:hAnsi="Arial" w:cs="Arial"/>
          <w:sz w:val="22"/>
          <w:szCs w:val="22"/>
          <w:lang w:eastAsia="en-ZA"/>
        </w:rPr>
        <w:t>PSC</w:t>
      </w:r>
      <w:proofErr w:type="spellEnd"/>
      <w:r w:rsidRPr="000C5267">
        <w:rPr>
          <w:rFonts w:ascii="Arial" w:hAnsi="Arial" w:cs="Arial"/>
          <w:sz w:val="22"/>
          <w:szCs w:val="22"/>
          <w:lang w:eastAsia="en-ZA"/>
        </w:rPr>
        <w:t xml:space="preserve"> is supported by the </w:t>
      </w:r>
      <w:proofErr w:type="spellStart"/>
      <w:r w:rsidRPr="000C5267">
        <w:rPr>
          <w:rFonts w:ascii="Arial" w:hAnsi="Arial" w:cs="Arial"/>
          <w:sz w:val="22"/>
          <w:szCs w:val="22"/>
          <w:lang w:eastAsia="en-ZA"/>
        </w:rPr>
        <w:t>OPSC</w:t>
      </w:r>
      <w:proofErr w:type="spellEnd"/>
      <w:r w:rsidRPr="000C5267">
        <w:rPr>
          <w:rFonts w:ascii="Arial" w:hAnsi="Arial" w:cs="Arial"/>
          <w:sz w:val="22"/>
          <w:szCs w:val="22"/>
          <w:lang w:eastAsia="en-ZA"/>
        </w:rPr>
        <w:t xml:space="preserve">. </w:t>
      </w:r>
    </w:p>
    <w:p w:rsidR="009A1CDC" w:rsidRPr="000C5267" w:rsidRDefault="009A1CDC" w:rsidP="009A1CDC">
      <w:pPr>
        <w:autoSpaceDE w:val="0"/>
        <w:autoSpaceDN w:val="0"/>
        <w:adjustRightInd w:val="0"/>
        <w:spacing w:line="312" w:lineRule="auto"/>
        <w:jc w:val="both"/>
        <w:rPr>
          <w:rFonts w:ascii="Arial" w:hAnsi="Arial" w:cs="Arial"/>
          <w:sz w:val="22"/>
          <w:szCs w:val="22"/>
          <w:lang w:eastAsia="en-ZA"/>
        </w:rPr>
      </w:pPr>
    </w:p>
    <w:p w:rsidR="009A1CDC" w:rsidRPr="000C5267" w:rsidRDefault="009A1CDC" w:rsidP="009A1CDC">
      <w:pPr>
        <w:autoSpaceDE w:val="0"/>
        <w:autoSpaceDN w:val="0"/>
        <w:adjustRightInd w:val="0"/>
        <w:spacing w:line="312" w:lineRule="auto"/>
        <w:jc w:val="both"/>
        <w:rPr>
          <w:rFonts w:ascii="Arial" w:eastAsiaTheme="minorHAnsi" w:hAnsi="Arial" w:cs="Arial"/>
          <w:sz w:val="22"/>
          <w:szCs w:val="22"/>
        </w:rPr>
      </w:pPr>
      <w:r w:rsidRPr="000C5267">
        <w:rPr>
          <w:rFonts w:ascii="Arial" w:hAnsi="Arial" w:cs="Arial"/>
          <w:sz w:val="22"/>
          <w:szCs w:val="22"/>
          <w:lang w:eastAsia="en-ZA"/>
        </w:rPr>
        <w:t xml:space="preserve">The </w:t>
      </w:r>
      <w:proofErr w:type="spellStart"/>
      <w:r w:rsidRPr="000C5267">
        <w:rPr>
          <w:rFonts w:ascii="Arial" w:hAnsi="Arial" w:cs="Arial"/>
          <w:sz w:val="22"/>
          <w:szCs w:val="22"/>
          <w:lang w:eastAsia="en-ZA"/>
        </w:rPr>
        <w:t>OPSC</w:t>
      </w:r>
      <w:proofErr w:type="spellEnd"/>
      <w:r w:rsidRPr="000C5267">
        <w:rPr>
          <w:rFonts w:ascii="Arial" w:hAnsi="Arial" w:cs="Arial"/>
          <w:sz w:val="22"/>
          <w:szCs w:val="22"/>
          <w:lang w:eastAsia="en-ZA"/>
        </w:rPr>
        <w:t xml:space="preserve"> is established as a national government department in terms of Schedule 1 of the Public Service Act, 1994, as amended, and is an organ of state.  </w:t>
      </w:r>
      <w:r w:rsidRPr="000C5267">
        <w:rPr>
          <w:rFonts w:ascii="Arial" w:hAnsi="Arial" w:cs="Arial"/>
          <w:sz w:val="22"/>
          <w:szCs w:val="22"/>
        </w:rPr>
        <w:t xml:space="preserve">The </w:t>
      </w:r>
      <w:proofErr w:type="spellStart"/>
      <w:r w:rsidRPr="000C5267">
        <w:rPr>
          <w:rFonts w:ascii="Arial" w:hAnsi="Arial" w:cs="Arial"/>
          <w:sz w:val="22"/>
          <w:szCs w:val="22"/>
        </w:rPr>
        <w:t>OPSC</w:t>
      </w:r>
      <w:proofErr w:type="spellEnd"/>
      <w:r w:rsidRPr="000C5267">
        <w:rPr>
          <w:rFonts w:ascii="Arial" w:hAnsi="Arial" w:cs="Arial"/>
          <w:sz w:val="22"/>
          <w:szCs w:val="22"/>
        </w:rPr>
        <w:t xml:space="preserve"> is headed by a Director-General, who is also the Accounting Officer. In terms of Section 14 of the </w:t>
      </w:r>
      <w:proofErr w:type="spellStart"/>
      <w:r w:rsidRPr="000C5267">
        <w:rPr>
          <w:rFonts w:ascii="Arial" w:hAnsi="Arial" w:cs="Arial"/>
          <w:sz w:val="22"/>
          <w:szCs w:val="22"/>
        </w:rPr>
        <w:t>PSC</w:t>
      </w:r>
      <w:proofErr w:type="spellEnd"/>
      <w:r w:rsidRPr="000C5267">
        <w:rPr>
          <w:rFonts w:ascii="Arial" w:hAnsi="Arial" w:cs="Arial"/>
          <w:sz w:val="22"/>
          <w:szCs w:val="22"/>
        </w:rPr>
        <w:t xml:space="preserve"> Act, the Director-General shall, subject to the control and directions of the </w:t>
      </w:r>
      <w:proofErr w:type="spellStart"/>
      <w:r w:rsidRPr="000C5267">
        <w:rPr>
          <w:rFonts w:ascii="Arial" w:hAnsi="Arial" w:cs="Arial"/>
          <w:sz w:val="22"/>
          <w:szCs w:val="22"/>
        </w:rPr>
        <w:t>PSC</w:t>
      </w:r>
      <w:proofErr w:type="spellEnd"/>
      <w:r w:rsidRPr="000C5267">
        <w:rPr>
          <w:rFonts w:ascii="Arial" w:hAnsi="Arial" w:cs="Arial"/>
          <w:sz w:val="22"/>
          <w:szCs w:val="22"/>
        </w:rPr>
        <w:t xml:space="preserve">, be responsible for the administration of the relevant Office. The principal responsibility of the Director-General is to provide support and render advice to the </w:t>
      </w:r>
      <w:proofErr w:type="spellStart"/>
      <w:r w:rsidRPr="000C5267">
        <w:rPr>
          <w:rFonts w:ascii="Arial" w:hAnsi="Arial" w:cs="Arial"/>
          <w:sz w:val="22"/>
          <w:szCs w:val="22"/>
        </w:rPr>
        <w:t>PSC</w:t>
      </w:r>
      <w:proofErr w:type="spellEnd"/>
      <w:r w:rsidRPr="000C5267">
        <w:rPr>
          <w:rFonts w:ascii="Arial" w:hAnsi="Arial" w:cs="Arial"/>
          <w:sz w:val="22"/>
          <w:szCs w:val="22"/>
        </w:rPr>
        <w:t xml:space="preserve">. </w:t>
      </w:r>
      <w:r w:rsidRPr="000C5267">
        <w:rPr>
          <w:rFonts w:ascii="Arial" w:hAnsi="Arial" w:cs="Arial"/>
          <w:sz w:val="22"/>
          <w:szCs w:val="22"/>
          <w:lang w:val="pt-BR"/>
        </w:rPr>
        <w:t>The NDP specifies that there is potential for the OPSC’s status as a Public Service department to compromise the PSC’s independence. This view is reinforced by t</w:t>
      </w:r>
      <w:r w:rsidRPr="000C5267">
        <w:rPr>
          <w:rFonts w:ascii="Arial" w:eastAsiaTheme="minorHAnsi" w:hAnsi="Arial" w:cs="Arial"/>
          <w:sz w:val="22"/>
          <w:szCs w:val="22"/>
        </w:rPr>
        <w:t>he outcome of a workshop of the Office on Institutions Supporting Democracy held in September 2011 to discuss the Report of the Ad Hoc Committee on the Review of Chapter 9 and Associated Institutions. In respect of governance matters, it was recommended that there is a need to fast-track legislative amendments that will provide clear demarcation of functions in respect of Chairpersons and Chief Executive Officers, and clearly define accountability lines.</w:t>
      </w:r>
    </w:p>
    <w:p w:rsidR="009A1CDC" w:rsidRDefault="009A1CDC" w:rsidP="009A1CDC">
      <w:pPr>
        <w:autoSpaceDE w:val="0"/>
        <w:autoSpaceDN w:val="0"/>
        <w:adjustRightInd w:val="0"/>
        <w:spacing w:line="312" w:lineRule="auto"/>
        <w:jc w:val="both"/>
        <w:rPr>
          <w:rFonts w:ascii="Arial" w:eastAsiaTheme="minorHAnsi" w:hAnsi="Arial" w:cs="Arial"/>
          <w:sz w:val="22"/>
          <w:szCs w:val="22"/>
        </w:rPr>
      </w:pPr>
    </w:p>
    <w:p w:rsidR="009A1CDC" w:rsidRDefault="009A1CDC" w:rsidP="009A1CDC">
      <w:pPr>
        <w:autoSpaceDE w:val="0"/>
        <w:autoSpaceDN w:val="0"/>
        <w:adjustRightInd w:val="0"/>
        <w:spacing w:line="312" w:lineRule="auto"/>
        <w:jc w:val="both"/>
        <w:rPr>
          <w:rFonts w:ascii="Arial" w:eastAsiaTheme="minorHAnsi" w:hAnsi="Arial" w:cs="Arial"/>
          <w:sz w:val="22"/>
          <w:szCs w:val="22"/>
        </w:rPr>
      </w:pPr>
      <w:r>
        <w:rPr>
          <w:rFonts w:ascii="Arial" w:hAnsi="Arial" w:cs="Arial"/>
          <w:sz w:val="22"/>
          <w:szCs w:val="22"/>
          <w:lang w:eastAsia="en-ZA"/>
        </w:rPr>
        <w:t xml:space="preserve">At its Strategic Planning Session held in July 2014, the </w:t>
      </w:r>
      <w:proofErr w:type="spellStart"/>
      <w:r>
        <w:rPr>
          <w:rFonts w:ascii="Arial" w:hAnsi="Arial" w:cs="Arial"/>
          <w:sz w:val="22"/>
          <w:szCs w:val="22"/>
          <w:lang w:eastAsia="en-ZA"/>
        </w:rPr>
        <w:t>PSC</w:t>
      </w:r>
      <w:proofErr w:type="spellEnd"/>
      <w:r>
        <w:rPr>
          <w:rFonts w:ascii="Arial" w:hAnsi="Arial" w:cs="Arial"/>
          <w:sz w:val="22"/>
          <w:szCs w:val="22"/>
          <w:lang w:eastAsia="en-ZA"/>
        </w:rPr>
        <w:t xml:space="preserve"> </w:t>
      </w:r>
      <w:r w:rsidRPr="0066139C">
        <w:rPr>
          <w:rFonts w:ascii="Arial" w:hAnsi="Arial" w:cs="Arial"/>
          <w:sz w:val="22"/>
          <w:szCs w:val="22"/>
          <w:lang w:val="pt-BR"/>
        </w:rPr>
        <w:t>identified the need to re-posit</w:t>
      </w:r>
      <w:r>
        <w:rPr>
          <w:rFonts w:ascii="Arial" w:hAnsi="Arial" w:cs="Arial"/>
          <w:sz w:val="22"/>
          <w:szCs w:val="22"/>
          <w:lang w:val="pt-BR"/>
        </w:rPr>
        <w:t xml:space="preserve">ion the PSC as a key priority. </w:t>
      </w:r>
      <w:r w:rsidRPr="0066139C">
        <w:rPr>
          <w:rFonts w:ascii="Arial" w:hAnsi="Arial" w:cs="Arial"/>
          <w:sz w:val="22"/>
          <w:szCs w:val="22"/>
          <w:lang w:val="pt-BR"/>
        </w:rPr>
        <w:t xml:space="preserve">In re-positioning the PSC, it should be decided whether the Office, as a department, has any negative impact on its functioning and independence, and if so whether the concern should be addressed through legislative changes. In the </w:t>
      </w:r>
      <w:r w:rsidRPr="0066139C">
        <w:rPr>
          <w:rFonts w:ascii="Arial" w:hAnsi="Arial" w:cs="Arial"/>
          <w:sz w:val="22"/>
          <w:szCs w:val="22"/>
          <w:lang w:val="pt-BR"/>
        </w:rPr>
        <w:lastRenderedPageBreak/>
        <w:t>latter regard, the OPSC, established in terms of the Public Service Act, 1994, as amended, would have to be removed from Schedule 1 of the Act and the Department abolished.</w:t>
      </w:r>
    </w:p>
    <w:p w:rsidR="009A1CDC" w:rsidRPr="002148AC" w:rsidRDefault="009A1CDC" w:rsidP="009A1CDC">
      <w:pPr>
        <w:autoSpaceDE w:val="0"/>
        <w:autoSpaceDN w:val="0"/>
        <w:adjustRightInd w:val="0"/>
        <w:spacing w:line="312" w:lineRule="auto"/>
        <w:jc w:val="both"/>
        <w:rPr>
          <w:rFonts w:ascii="Arial" w:eastAsiaTheme="minorHAnsi" w:hAnsi="Arial" w:cs="Arial"/>
          <w:sz w:val="22"/>
          <w:szCs w:val="22"/>
        </w:rPr>
      </w:pPr>
    </w:p>
    <w:p w:rsidR="009A1CDC" w:rsidRPr="002148AC" w:rsidRDefault="009A1CDC" w:rsidP="009A1CDC">
      <w:pPr>
        <w:autoSpaceDE w:val="0"/>
        <w:autoSpaceDN w:val="0"/>
        <w:adjustRightInd w:val="0"/>
        <w:spacing w:line="312" w:lineRule="auto"/>
        <w:jc w:val="both"/>
        <w:rPr>
          <w:rFonts w:ascii="Arial" w:hAnsi="Arial" w:cs="Arial"/>
          <w:sz w:val="22"/>
          <w:szCs w:val="22"/>
        </w:rPr>
      </w:pPr>
      <w:r w:rsidRPr="002148AC">
        <w:rPr>
          <w:rFonts w:ascii="Arial" w:hAnsi="Arial" w:cs="Arial"/>
          <w:sz w:val="22"/>
          <w:szCs w:val="22"/>
        </w:rPr>
        <w:t>The</w:t>
      </w:r>
      <w:r>
        <w:rPr>
          <w:rFonts w:ascii="Arial" w:hAnsi="Arial" w:cs="Arial"/>
          <w:sz w:val="22"/>
          <w:szCs w:val="22"/>
        </w:rPr>
        <w:t xml:space="preserve"> Chairperson of the </w:t>
      </w:r>
      <w:proofErr w:type="spellStart"/>
      <w:r>
        <w:rPr>
          <w:rFonts w:ascii="Arial" w:hAnsi="Arial" w:cs="Arial"/>
          <w:sz w:val="22"/>
          <w:szCs w:val="22"/>
        </w:rPr>
        <w:t>PSC</w:t>
      </w:r>
      <w:proofErr w:type="spellEnd"/>
      <w:r>
        <w:rPr>
          <w:rFonts w:ascii="Arial" w:hAnsi="Arial" w:cs="Arial"/>
          <w:sz w:val="22"/>
          <w:szCs w:val="22"/>
        </w:rPr>
        <w:t xml:space="preserve"> is the Executive A</w:t>
      </w:r>
      <w:r w:rsidRPr="002148AC">
        <w:rPr>
          <w:rFonts w:ascii="Arial" w:hAnsi="Arial" w:cs="Arial"/>
          <w:sz w:val="22"/>
          <w:szCs w:val="22"/>
        </w:rPr>
        <w:t xml:space="preserve">uthority of the </w:t>
      </w:r>
      <w:proofErr w:type="spellStart"/>
      <w:r w:rsidRPr="002148AC">
        <w:rPr>
          <w:rFonts w:ascii="Arial" w:hAnsi="Arial" w:cs="Arial"/>
          <w:sz w:val="22"/>
          <w:szCs w:val="22"/>
        </w:rPr>
        <w:t>OPSC</w:t>
      </w:r>
      <w:proofErr w:type="spellEnd"/>
      <w:r w:rsidRPr="002148AC">
        <w:rPr>
          <w:rFonts w:ascii="Arial" w:hAnsi="Arial" w:cs="Arial"/>
          <w:sz w:val="22"/>
          <w:szCs w:val="22"/>
        </w:rPr>
        <w:t xml:space="preserve"> and as such has all the powers vested with exe</w:t>
      </w:r>
      <w:r>
        <w:rPr>
          <w:rFonts w:ascii="Arial" w:hAnsi="Arial" w:cs="Arial"/>
          <w:sz w:val="22"/>
          <w:szCs w:val="22"/>
        </w:rPr>
        <w:t>cutive authorities in terms of S</w:t>
      </w:r>
      <w:r w:rsidRPr="002148AC">
        <w:rPr>
          <w:rFonts w:ascii="Arial" w:hAnsi="Arial" w:cs="Arial"/>
          <w:sz w:val="22"/>
          <w:szCs w:val="22"/>
        </w:rPr>
        <w:t>ection 3 of the Public Service Act, 1994 and the Public Service Regulations, 2001.</w:t>
      </w:r>
    </w:p>
    <w:p w:rsidR="009A1CDC" w:rsidRPr="002148AC" w:rsidRDefault="009A1CDC" w:rsidP="009A1CDC">
      <w:pPr>
        <w:pStyle w:val="1"/>
        <w:numPr>
          <w:ilvl w:val="0"/>
          <w:numId w:val="0"/>
        </w:numPr>
        <w:spacing w:before="0" w:line="312" w:lineRule="auto"/>
        <w:rPr>
          <w:rFonts w:cs="Arial"/>
          <w:sz w:val="22"/>
          <w:szCs w:val="22"/>
        </w:rPr>
      </w:pPr>
    </w:p>
    <w:p w:rsidR="009A1CDC" w:rsidRDefault="009A1CDC" w:rsidP="009A1CDC">
      <w:pPr>
        <w:pStyle w:val="1"/>
        <w:numPr>
          <w:ilvl w:val="0"/>
          <w:numId w:val="0"/>
        </w:numPr>
        <w:spacing w:before="0" w:line="312" w:lineRule="auto"/>
        <w:rPr>
          <w:rFonts w:cs="Arial"/>
          <w:sz w:val="22"/>
          <w:szCs w:val="22"/>
          <w:lang w:eastAsia="en-ZA"/>
        </w:rPr>
      </w:pPr>
      <w:r w:rsidRPr="002148AC">
        <w:rPr>
          <w:rFonts w:cs="Arial"/>
          <w:sz w:val="22"/>
          <w:szCs w:val="22"/>
        </w:rPr>
        <w:t xml:space="preserve">The </w:t>
      </w:r>
      <w:proofErr w:type="spellStart"/>
      <w:r w:rsidRPr="002148AC">
        <w:rPr>
          <w:rFonts w:cs="Arial"/>
          <w:sz w:val="22"/>
          <w:szCs w:val="22"/>
        </w:rPr>
        <w:t>PSC’s</w:t>
      </w:r>
      <w:proofErr w:type="spellEnd"/>
      <w:r w:rsidRPr="002148AC">
        <w:rPr>
          <w:rFonts w:cs="Arial"/>
          <w:sz w:val="22"/>
          <w:szCs w:val="22"/>
        </w:rPr>
        <w:t xml:space="preserve"> national office is in Pretoria and has 9 provincial offices located in each province and a parliamentary office. </w:t>
      </w:r>
      <w:r w:rsidRPr="002148AC">
        <w:rPr>
          <w:rFonts w:cs="Arial"/>
          <w:sz w:val="22"/>
          <w:szCs w:val="22"/>
          <w:lang w:eastAsia="en-ZA"/>
        </w:rPr>
        <w:t xml:space="preserve">The organisational structure of the </w:t>
      </w:r>
      <w:proofErr w:type="spellStart"/>
      <w:r w:rsidRPr="002148AC">
        <w:rPr>
          <w:rFonts w:cs="Arial"/>
          <w:sz w:val="22"/>
          <w:szCs w:val="22"/>
          <w:lang w:eastAsia="en-ZA"/>
        </w:rPr>
        <w:t>OPSC</w:t>
      </w:r>
      <w:proofErr w:type="spellEnd"/>
      <w:r w:rsidRPr="002148AC">
        <w:rPr>
          <w:rFonts w:cs="Arial"/>
          <w:sz w:val="22"/>
          <w:szCs w:val="22"/>
          <w:lang w:eastAsia="en-ZA"/>
        </w:rPr>
        <w:t xml:space="preserve"> is currently comprised of the following four branches: </w:t>
      </w:r>
    </w:p>
    <w:p w:rsidR="009A1CDC" w:rsidRPr="002148AC" w:rsidRDefault="009A1CDC" w:rsidP="009A1CDC">
      <w:pPr>
        <w:pStyle w:val="1"/>
        <w:numPr>
          <w:ilvl w:val="0"/>
          <w:numId w:val="0"/>
        </w:numPr>
        <w:spacing w:before="0" w:line="264" w:lineRule="auto"/>
        <w:rPr>
          <w:rFonts w:cs="Arial"/>
          <w:sz w:val="22"/>
          <w:szCs w:val="22"/>
          <w:lang w:eastAsia="en-ZA"/>
        </w:rPr>
      </w:pPr>
    </w:p>
    <w:p w:rsidR="009A1CDC" w:rsidRPr="002148AC" w:rsidRDefault="009A1CDC" w:rsidP="009A1CDC">
      <w:pPr>
        <w:widowControl w:val="0"/>
        <w:autoSpaceDE w:val="0"/>
        <w:autoSpaceDN w:val="0"/>
        <w:adjustRightInd w:val="0"/>
        <w:spacing w:line="264" w:lineRule="auto"/>
        <w:contextualSpacing/>
        <w:jc w:val="both"/>
        <w:rPr>
          <w:rFonts w:ascii="Arial" w:hAnsi="Arial" w:cs="Arial"/>
          <w:sz w:val="22"/>
          <w:szCs w:val="22"/>
          <w:lang w:eastAsia="en-ZA"/>
        </w:rPr>
      </w:pPr>
      <w:r w:rsidRPr="002148AC">
        <w:rPr>
          <w:rFonts w:ascii="Arial" w:hAnsi="Arial" w:cs="Arial"/>
          <w:noProof/>
          <w:sz w:val="22"/>
          <w:szCs w:val="22"/>
        </w:rPr>
        <mc:AlternateContent>
          <mc:Choice Requires="wpg">
            <w:drawing>
              <wp:inline distT="0" distB="0" distL="0" distR="0" wp14:anchorId="05AE9390" wp14:editId="155FABA5">
                <wp:extent cx="5657850" cy="666750"/>
                <wp:effectExtent l="95250" t="57150" r="95250" b="114300"/>
                <wp:docPr id="65" name="Group 65"/>
                <wp:cNvGraphicFramePr/>
                <a:graphic xmlns:a="http://schemas.openxmlformats.org/drawingml/2006/main">
                  <a:graphicData uri="http://schemas.microsoft.com/office/word/2010/wordprocessingGroup">
                    <wpg:wgp>
                      <wpg:cNvGrpSpPr/>
                      <wpg:grpSpPr>
                        <a:xfrm>
                          <a:off x="0" y="0"/>
                          <a:ext cx="5657850" cy="666750"/>
                          <a:chOff x="0" y="0"/>
                          <a:chExt cx="5657850" cy="787977"/>
                        </a:xfrm>
                      </wpg:grpSpPr>
                      <wps:wsp>
                        <wps:cNvPr id="11" name="Rounded Rectangle 11"/>
                        <wps:cNvSpPr/>
                        <wps:spPr>
                          <a:xfrm>
                            <a:off x="0" y="0"/>
                            <a:ext cx="1343025" cy="787977"/>
                          </a:xfrm>
                          <a:prstGeom prst="roundRect">
                            <a:avLst/>
                          </a:prstGeom>
                          <a:solidFill>
                            <a:srgbClr val="4BACC6">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Corporate Services</w:t>
                              </w:r>
                            </w:p>
                          </w:txbxContent>
                        </wps:txbx>
                        <wps:bodyPr wrap="square" anchor="ctr" anchorCtr="0">
                          <a:noAutofit/>
                        </wps:bodyPr>
                      </wps:wsp>
                      <wps:wsp>
                        <wps:cNvPr id="47" name="Rounded Rectangle 47"/>
                        <wps:cNvSpPr/>
                        <wps:spPr>
                          <a:xfrm>
                            <a:off x="1438275" y="0"/>
                            <a:ext cx="1343025" cy="787977"/>
                          </a:xfrm>
                          <a:prstGeom prst="roundRect">
                            <a:avLst/>
                          </a:prstGeom>
                          <a:solidFill>
                            <a:srgbClr val="4BACC6">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Leadership and</w:t>
                              </w:r>
                            </w:p>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Management Practices</w:t>
                              </w:r>
                            </w:p>
                          </w:txbxContent>
                        </wps:txbx>
                        <wps:bodyPr wrap="square" anchor="ctr" anchorCtr="0">
                          <a:noAutofit/>
                        </wps:bodyPr>
                      </wps:wsp>
                      <wps:wsp>
                        <wps:cNvPr id="57" name="Rounded Rectangle 57"/>
                        <wps:cNvSpPr/>
                        <wps:spPr>
                          <a:xfrm>
                            <a:off x="2876550" y="0"/>
                            <a:ext cx="1343025" cy="787977"/>
                          </a:xfrm>
                          <a:prstGeom prst="roundRect">
                            <a:avLst/>
                          </a:prstGeom>
                          <a:solidFill>
                            <a:srgbClr val="4BACC6">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Monitoring and Evaluation</w:t>
                              </w:r>
                            </w:p>
                          </w:txbxContent>
                        </wps:txbx>
                        <wps:bodyPr wrap="square" anchor="ctr" anchorCtr="0">
                          <a:noAutofit/>
                        </wps:bodyPr>
                      </wps:wsp>
                      <wps:wsp>
                        <wps:cNvPr id="63" name="Rounded Rectangle 63"/>
                        <wps:cNvSpPr/>
                        <wps:spPr>
                          <a:xfrm>
                            <a:off x="4314825" y="0"/>
                            <a:ext cx="1343025" cy="787977"/>
                          </a:xfrm>
                          <a:prstGeom prst="roundRect">
                            <a:avLst/>
                          </a:prstGeom>
                          <a:solidFill>
                            <a:srgbClr val="4BACC6">
                              <a:lumMod val="7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Integrity and Anti-Corruption</w:t>
                              </w:r>
                            </w:p>
                          </w:txbxContent>
                        </wps:txbx>
                        <wps:bodyPr wrap="square" anchor="ctr" anchorCtr="0">
                          <a:noAutofit/>
                        </wps:bodyPr>
                      </wps:wsp>
                    </wpg:wgp>
                  </a:graphicData>
                </a:graphic>
              </wp:inline>
            </w:drawing>
          </mc:Choice>
          <mc:Fallback xmlns:w15="http://schemas.microsoft.com/office/word/2012/wordml">
            <w:pict>
              <v:group w14:anchorId="05AE9390" id="Group 65" o:spid="_x0000_s1037" style="width:445.5pt;height:52.5pt;mso-position-horizontal-relative:char;mso-position-vertical-relative:line" coordsize="56578,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">
                <v:roundrect id="Rounded Rectangle 11" o:spid="_x0000_s1038" style="position:absolute;width:13430;height:7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E+L4A&#10;AADbAAAADwAAAGRycy9kb3ducmV2LnhtbERPzWoCMRC+C75DmEJvmihUZGsUK5QW9OLqAwyb6e7i&#10;ZhI2U9326Y1Q6G0+vt9ZbQbfqSv1qQ1sYTY1oIir4FquLZxP75MlqCTIDrvAZOGHEmzW49EKCxdu&#10;fKRrKbXKIZwKtNCIxELrVDXkMU1DJM7cV+g9SoZ9rV2PtxzuOz03ZqE9tpwbGoy0a6i6lN/egpH4&#10;FvHFlQdezMnsJX7Ib7T2+WnYvoISGuRf/Of+dHn+DB6/5AP0+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gRPi+AAAA2wAAAA8AAAAAAAAAAAAAAAAAmAIAAGRycy9kb3ducmV2&#10;LnhtbFBLBQYAAAAABAAEAPUAAACDAwAAAAA=&#10;" fillcolor="#31859c" stroked="f">
                  <v:shadow on="t" color="black" opacity="22937f" origin=",.5" offset="0,.63889mm"/>
                  <v:textbo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Corporate Services</w:t>
                        </w:r>
                      </w:p>
                    </w:txbxContent>
                  </v:textbox>
                </v:roundrect>
                <v:roundrect id="Rounded Rectangle 47" o:spid="_x0000_s1039" style="position:absolute;left:14382;width:13431;height:7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WCsIA&#10;AADbAAAADwAAAGRycy9kb3ducmV2LnhtbESPUWsCMRCE3wv9D2ELvtWkUrVcjaJCacG+ePYHLJft&#10;3dHLJlxWPfvrG0Ho4zAz3zCL1eA7daI+tYEtPI0NKOIquJZrC1+Ht8cXUEmQHXaBycKFEqyW93cL&#10;LFw4855OpdQqQzgVaKERiYXWqWrIYxqHSJy979B7lCz7WrsezxnuOz0xZqY9tpwXGoy0baj6KY/e&#10;gpG4iTh15SfPJmR2Et/lN1o7ehjWr6CEBvkP39ofzsLzHK5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lYKwgAAANsAAAAPAAAAAAAAAAAAAAAAAJgCAABkcnMvZG93&#10;bnJldi54bWxQSwUGAAAAAAQABAD1AAAAhwMAAAAA&#10;" fillcolor="#31859c" stroked="f">
                  <v:shadow on="t" color="black" opacity="22937f" origin=",.5" offset="0,.63889mm"/>
                  <v:textbo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Leadership and</w:t>
                        </w:r>
                      </w:p>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Management Practices</w:t>
                        </w:r>
                      </w:p>
                    </w:txbxContent>
                  </v:textbox>
                </v:roundrect>
                <v:roundrect id="Rounded Rectangle 57" o:spid="_x0000_s1040" style="position:absolute;left:28765;width:13430;height:7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8IA&#10;AADbAAAADwAAAGRycy9kb3ducmV2LnhtbESP3WoCMRSE7wt9h3AKvatJBX9YjWILpYK9cfUBDpvj&#10;7uLmJGxOdevTm0Khl8PMfMMs14Pv1IX61Aa28DoyoIir4FquLRwPHy9zUEmQHXaBycIPJVivHh+W&#10;WLhw5T1dSqlVhnAq0EIjEgutU9WQxzQKkTh7p9B7lCz7WrserxnuOz02Zqo9tpwXGoz03lB1Lr+9&#10;BSPxLeLElV88HZPZSfyUW7T2+WnYLEAJDfIf/mtvnYXJDH6/5B+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78DXwgAAANsAAAAPAAAAAAAAAAAAAAAAAJgCAABkcnMvZG93&#10;bnJldi54bWxQSwUGAAAAAAQABAD1AAAAhwMAAAAA&#10;" fillcolor="#31859c" stroked="f">
                  <v:shadow on="t" color="black" opacity="22937f" origin=",.5" offset="0,.63889mm"/>
                  <v:textbo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Monitoring and Evaluation</w:t>
                        </w:r>
                      </w:p>
                    </w:txbxContent>
                  </v:textbox>
                </v:roundrect>
                <v:roundrect id="Rounded Rectangle 63" o:spid="_x0000_s1041" style="position:absolute;left:43148;width:13430;height:7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MacIA&#10;AADbAAAADwAAAGRycy9kb3ducmV2LnhtbESPUWsCMRCE3wv+h7CCbzWp0qOcRqlCUWhfevUHLJft&#10;3dHLJly2evrrm0Khj8PMfMOst6Pv1ZmG1AW28DA3oIjr4DpuLJw+Xu6fQCVBdtgHJgtXSrDdTO7W&#10;WLpw4Xc6V9KoDOFUooVWJJZap7olj2keInH2PsPgUbIcGu0GvGS47/XCmEJ77DgvtBhp31L9VX17&#10;C0biLuKjq964WJB5lXiQW7R2Nh2fV6CERvkP/7WPzkKxhN8v+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AxpwgAAANsAAAAPAAAAAAAAAAAAAAAAAJgCAABkcnMvZG93&#10;bnJldi54bWxQSwUGAAAAAAQABAD1AAAAhwMAAAAA&#10;" fillcolor="#31859c" stroked="f">
                  <v:shadow on="t" color="black" opacity="22937f" origin=",.5" offset="0,.63889mm"/>
                  <v:textbox>
                    <w:txbxContent>
                      <w:p w:rsidR="005328C6" w:rsidRPr="00030A46" w:rsidRDefault="005328C6" w:rsidP="009A1CDC">
                        <w:pPr>
                          <w:jc w:val="center"/>
                          <w:rPr>
                            <w:rFonts w:ascii="Arial" w:hAnsi="Arial" w:cs="Arial"/>
                            <w:color w:val="FFFFFF" w:themeColor="background1"/>
                            <w:sz w:val="22"/>
                            <w:szCs w:val="22"/>
                          </w:rPr>
                        </w:pPr>
                        <w:r w:rsidRPr="00030A46">
                          <w:rPr>
                            <w:rFonts w:ascii="Arial" w:hAnsi="Arial" w:cs="Arial"/>
                            <w:color w:val="FFFFFF" w:themeColor="background1"/>
                            <w:sz w:val="22"/>
                            <w:szCs w:val="22"/>
                          </w:rPr>
                          <w:t>Integrity and Anti-Corruption</w:t>
                        </w:r>
                      </w:p>
                    </w:txbxContent>
                  </v:textbox>
                </v:roundrect>
                <w10:anchorlock/>
              </v:group>
            </w:pict>
          </mc:Fallback>
        </mc:AlternateContent>
      </w:r>
    </w:p>
    <w:p w:rsidR="009A1CDC" w:rsidRDefault="009A1CDC" w:rsidP="009A1CDC">
      <w:pPr>
        <w:autoSpaceDE w:val="0"/>
        <w:autoSpaceDN w:val="0"/>
        <w:adjustRightInd w:val="0"/>
        <w:spacing w:line="264" w:lineRule="auto"/>
        <w:jc w:val="both"/>
        <w:rPr>
          <w:rFonts w:ascii="Arial" w:hAnsi="Arial" w:cs="Arial"/>
          <w:sz w:val="22"/>
          <w:szCs w:val="22"/>
        </w:rPr>
      </w:pPr>
    </w:p>
    <w:p w:rsidR="009A1CDC" w:rsidRDefault="009A1CDC" w:rsidP="009A1CDC">
      <w:pPr>
        <w:autoSpaceDE w:val="0"/>
        <w:autoSpaceDN w:val="0"/>
        <w:adjustRightInd w:val="0"/>
        <w:spacing w:line="312" w:lineRule="auto"/>
        <w:jc w:val="both"/>
        <w:rPr>
          <w:rFonts w:ascii="Arial" w:eastAsiaTheme="minorHAnsi" w:hAnsi="Arial" w:cs="Arial"/>
          <w:sz w:val="22"/>
          <w:szCs w:val="22"/>
        </w:rPr>
      </w:pPr>
      <w:r>
        <w:rPr>
          <w:rFonts w:ascii="Arial" w:hAnsi="Arial" w:cs="Arial"/>
          <w:sz w:val="22"/>
          <w:szCs w:val="22"/>
        </w:rPr>
        <w:t xml:space="preserve">In the current model, the </w:t>
      </w:r>
      <w:proofErr w:type="spellStart"/>
      <w:r>
        <w:rPr>
          <w:rFonts w:ascii="Arial" w:hAnsi="Arial" w:cs="Arial"/>
          <w:sz w:val="22"/>
          <w:szCs w:val="22"/>
        </w:rPr>
        <w:t>PSC</w:t>
      </w:r>
      <w:proofErr w:type="spellEnd"/>
      <w:r>
        <w:rPr>
          <w:rFonts w:ascii="Arial" w:hAnsi="Arial" w:cs="Arial"/>
          <w:sz w:val="22"/>
          <w:szCs w:val="22"/>
        </w:rPr>
        <w:t xml:space="preserve"> is supported by a government department. This model has a potential to create a conflict of role and responsibilities as the Commissioners are </w:t>
      </w:r>
      <w:r w:rsidRPr="00624D57">
        <w:rPr>
          <w:rFonts w:ascii="Arial" w:eastAsiaTheme="minorHAnsi" w:hAnsi="Arial" w:cs="Arial"/>
          <w:sz w:val="22"/>
          <w:szCs w:val="22"/>
        </w:rPr>
        <w:t xml:space="preserve">appointed according to provisions derived from Chapter 10 of the Constitution and the </w:t>
      </w:r>
      <w:proofErr w:type="spellStart"/>
      <w:r w:rsidRPr="00624D57">
        <w:rPr>
          <w:rFonts w:ascii="Arial" w:eastAsiaTheme="minorHAnsi" w:hAnsi="Arial" w:cs="Arial"/>
          <w:sz w:val="22"/>
          <w:szCs w:val="22"/>
        </w:rPr>
        <w:t>PSC</w:t>
      </w:r>
      <w:proofErr w:type="spellEnd"/>
      <w:r w:rsidRPr="00624D57">
        <w:rPr>
          <w:rFonts w:ascii="Arial" w:eastAsiaTheme="minorHAnsi" w:hAnsi="Arial" w:cs="Arial"/>
          <w:sz w:val="22"/>
          <w:szCs w:val="22"/>
        </w:rPr>
        <w:t xml:space="preserve"> Act while the </w:t>
      </w:r>
      <w:proofErr w:type="spellStart"/>
      <w:r w:rsidRPr="00624D57">
        <w:rPr>
          <w:rFonts w:ascii="Arial" w:eastAsiaTheme="minorHAnsi" w:hAnsi="Arial" w:cs="Arial"/>
          <w:sz w:val="22"/>
          <w:szCs w:val="22"/>
        </w:rPr>
        <w:t>OPSC</w:t>
      </w:r>
      <w:proofErr w:type="spellEnd"/>
      <w:r w:rsidRPr="00624D57">
        <w:rPr>
          <w:rFonts w:ascii="Arial" w:eastAsiaTheme="minorHAnsi" w:hAnsi="Arial" w:cs="Arial"/>
          <w:sz w:val="22"/>
          <w:szCs w:val="22"/>
        </w:rPr>
        <w:t xml:space="preserve"> is provided for in the </w:t>
      </w:r>
      <w:proofErr w:type="spellStart"/>
      <w:r w:rsidRPr="00624D57">
        <w:rPr>
          <w:rFonts w:ascii="Arial" w:eastAsiaTheme="minorHAnsi" w:hAnsi="Arial" w:cs="Arial"/>
          <w:sz w:val="22"/>
          <w:szCs w:val="22"/>
        </w:rPr>
        <w:t>PSC</w:t>
      </w:r>
      <w:proofErr w:type="spellEnd"/>
      <w:r w:rsidRPr="00624D57">
        <w:rPr>
          <w:rFonts w:ascii="Arial" w:eastAsiaTheme="minorHAnsi" w:hAnsi="Arial" w:cs="Arial"/>
          <w:sz w:val="22"/>
          <w:szCs w:val="22"/>
        </w:rPr>
        <w:t xml:space="preserve"> Act </w:t>
      </w:r>
      <w:r>
        <w:rPr>
          <w:rFonts w:ascii="Arial" w:eastAsiaTheme="minorHAnsi" w:hAnsi="Arial" w:cs="Arial"/>
          <w:sz w:val="22"/>
          <w:szCs w:val="22"/>
        </w:rPr>
        <w:t>and reg</w:t>
      </w:r>
      <w:r w:rsidRPr="00EE7AFC">
        <w:rPr>
          <w:rFonts w:ascii="Arial" w:eastAsiaTheme="minorHAnsi" w:hAnsi="Arial" w:cs="Arial"/>
          <w:sz w:val="22"/>
          <w:szCs w:val="22"/>
        </w:rPr>
        <w:t xml:space="preserve">ulations. </w:t>
      </w:r>
    </w:p>
    <w:p w:rsidR="0053179B" w:rsidRPr="006E7261" w:rsidRDefault="0053179B" w:rsidP="0053179B">
      <w:pPr>
        <w:autoSpaceDE w:val="0"/>
        <w:autoSpaceDN w:val="0"/>
        <w:adjustRightInd w:val="0"/>
        <w:spacing w:line="312" w:lineRule="auto"/>
        <w:jc w:val="both"/>
        <w:rPr>
          <w:rFonts w:ascii="Arial" w:eastAsiaTheme="minorHAnsi" w:hAnsi="Arial" w:cs="Arial"/>
          <w:color w:val="FF0000"/>
          <w:sz w:val="22"/>
          <w:szCs w:val="22"/>
        </w:rPr>
      </w:pPr>
    </w:p>
    <w:p w:rsidR="0053179B" w:rsidRPr="002148AC" w:rsidRDefault="0053179B" w:rsidP="0053179B">
      <w:pPr>
        <w:pStyle w:val="ListParagraph"/>
        <w:widowControl w:val="0"/>
        <w:numPr>
          <w:ilvl w:val="0"/>
          <w:numId w:val="16"/>
        </w:numPr>
        <w:autoSpaceDE w:val="0"/>
        <w:autoSpaceDN w:val="0"/>
        <w:adjustRightInd w:val="0"/>
        <w:spacing w:line="312" w:lineRule="auto"/>
        <w:ind w:hanging="720"/>
        <w:contextualSpacing/>
        <w:jc w:val="both"/>
        <w:rPr>
          <w:rFonts w:ascii="Arial" w:hAnsi="Arial" w:cs="Arial"/>
          <w:i/>
          <w:sz w:val="22"/>
          <w:szCs w:val="22"/>
          <w:lang w:eastAsia="en-ZA"/>
        </w:rPr>
      </w:pPr>
      <w:r w:rsidRPr="002148AC">
        <w:rPr>
          <w:rFonts w:ascii="Arial" w:hAnsi="Arial" w:cs="Arial"/>
          <w:i/>
          <w:sz w:val="22"/>
          <w:szCs w:val="22"/>
          <w:lang w:eastAsia="en-ZA"/>
        </w:rPr>
        <w:t>Resourcing</w:t>
      </w:r>
    </w:p>
    <w:p w:rsidR="0053179B" w:rsidRDefault="0053179B" w:rsidP="0053179B">
      <w:pPr>
        <w:widowControl w:val="0"/>
        <w:autoSpaceDE w:val="0"/>
        <w:autoSpaceDN w:val="0"/>
        <w:adjustRightInd w:val="0"/>
        <w:spacing w:line="312" w:lineRule="auto"/>
        <w:contextualSpacing/>
        <w:jc w:val="both"/>
        <w:rPr>
          <w:rFonts w:ascii="Arial" w:hAnsi="Arial" w:cs="Arial"/>
          <w:sz w:val="22"/>
          <w:szCs w:val="22"/>
          <w:lang w:eastAsia="en-ZA"/>
        </w:rPr>
      </w:pPr>
    </w:p>
    <w:p w:rsidR="0053179B" w:rsidRDefault="0053179B" w:rsidP="0053179B">
      <w:pPr>
        <w:widowControl w:val="0"/>
        <w:autoSpaceDE w:val="0"/>
        <w:autoSpaceDN w:val="0"/>
        <w:adjustRightInd w:val="0"/>
        <w:spacing w:line="312" w:lineRule="auto"/>
        <w:contextualSpacing/>
        <w:jc w:val="both"/>
        <w:rPr>
          <w:rFonts w:ascii="Arial" w:hAnsi="Arial" w:cs="Arial"/>
          <w:sz w:val="22"/>
          <w:szCs w:val="22"/>
          <w:lang w:eastAsia="en-ZA"/>
        </w:rPr>
      </w:pPr>
      <w:r w:rsidRPr="00FA49C1">
        <w:rPr>
          <w:rFonts w:ascii="Arial" w:hAnsi="Arial" w:cs="Arial"/>
          <w:sz w:val="22"/>
          <w:szCs w:val="22"/>
        </w:rPr>
        <w:t xml:space="preserve">The </w:t>
      </w:r>
      <w:proofErr w:type="spellStart"/>
      <w:r w:rsidRPr="00FA49C1">
        <w:rPr>
          <w:rFonts w:ascii="Arial" w:hAnsi="Arial" w:cs="Arial"/>
          <w:sz w:val="22"/>
          <w:szCs w:val="22"/>
        </w:rPr>
        <w:t>organisatio</w:t>
      </w:r>
      <w:r w:rsidR="00F32F43">
        <w:rPr>
          <w:rFonts w:ascii="Arial" w:hAnsi="Arial" w:cs="Arial"/>
          <w:sz w:val="22"/>
          <w:szCs w:val="22"/>
        </w:rPr>
        <w:t>nal</w:t>
      </w:r>
      <w:proofErr w:type="spellEnd"/>
      <w:r w:rsidR="00F32F43">
        <w:rPr>
          <w:rFonts w:ascii="Arial" w:hAnsi="Arial" w:cs="Arial"/>
          <w:sz w:val="22"/>
          <w:szCs w:val="22"/>
        </w:rPr>
        <w:t xml:space="preserve"> structure has 312</w:t>
      </w:r>
      <w:r w:rsidRPr="00FA49C1">
        <w:rPr>
          <w:rFonts w:ascii="Arial" w:hAnsi="Arial" w:cs="Arial"/>
          <w:sz w:val="22"/>
          <w:szCs w:val="22"/>
        </w:rPr>
        <w:t xml:space="preserve"> posts, including the 14 Commissioners. As at </w:t>
      </w:r>
      <w:r w:rsidR="00F32F43">
        <w:rPr>
          <w:rFonts w:ascii="Arial" w:hAnsi="Arial" w:cs="Arial"/>
          <w:sz w:val="22"/>
          <w:szCs w:val="22"/>
        </w:rPr>
        <w:t>29 February 2016</w:t>
      </w:r>
      <w:r w:rsidR="0086479A" w:rsidRPr="00FA49C1">
        <w:rPr>
          <w:rFonts w:ascii="Arial" w:hAnsi="Arial" w:cs="Arial"/>
          <w:sz w:val="22"/>
          <w:szCs w:val="22"/>
        </w:rPr>
        <w:t xml:space="preserve">, </w:t>
      </w:r>
      <w:r w:rsidR="00F32F43">
        <w:rPr>
          <w:rFonts w:ascii="Arial" w:hAnsi="Arial" w:cs="Arial"/>
          <w:sz w:val="22"/>
          <w:szCs w:val="22"/>
        </w:rPr>
        <w:t>all</w:t>
      </w:r>
      <w:r w:rsidRPr="00FA49C1">
        <w:rPr>
          <w:rFonts w:ascii="Arial" w:hAnsi="Arial" w:cs="Arial"/>
          <w:sz w:val="22"/>
          <w:szCs w:val="22"/>
        </w:rPr>
        <w:t xml:space="preserve"> post</w:t>
      </w:r>
      <w:r w:rsidR="0086479A" w:rsidRPr="00FA49C1">
        <w:rPr>
          <w:rFonts w:ascii="Arial" w:hAnsi="Arial" w:cs="Arial"/>
          <w:sz w:val="22"/>
          <w:szCs w:val="22"/>
        </w:rPr>
        <w:t>s</w:t>
      </w:r>
      <w:r w:rsidRPr="00FA49C1">
        <w:rPr>
          <w:rFonts w:ascii="Arial" w:hAnsi="Arial" w:cs="Arial"/>
          <w:sz w:val="22"/>
          <w:szCs w:val="22"/>
        </w:rPr>
        <w:t xml:space="preserve"> of Commissioner </w:t>
      </w:r>
      <w:r w:rsidR="0086479A" w:rsidRPr="00FA49C1">
        <w:rPr>
          <w:rFonts w:ascii="Arial" w:hAnsi="Arial" w:cs="Arial"/>
          <w:sz w:val="22"/>
          <w:szCs w:val="22"/>
        </w:rPr>
        <w:t>were</w:t>
      </w:r>
      <w:r w:rsidRPr="00FA49C1">
        <w:rPr>
          <w:rFonts w:ascii="Arial" w:hAnsi="Arial" w:cs="Arial"/>
          <w:sz w:val="22"/>
          <w:szCs w:val="22"/>
        </w:rPr>
        <w:t xml:space="preserve"> </w:t>
      </w:r>
      <w:r w:rsidR="00F32F43">
        <w:rPr>
          <w:rFonts w:ascii="Arial" w:hAnsi="Arial" w:cs="Arial"/>
          <w:sz w:val="22"/>
          <w:szCs w:val="22"/>
        </w:rPr>
        <w:t xml:space="preserve">filled </w:t>
      </w:r>
      <w:r w:rsidRPr="00FA49C1">
        <w:rPr>
          <w:rFonts w:ascii="Arial" w:hAnsi="Arial" w:cs="Arial"/>
          <w:sz w:val="22"/>
          <w:szCs w:val="22"/>
        </w:rPr>
        <w:t xml:space="preserve">and </w:t>
      </w:r>
      <w:r w:rsidR="00F32F43">
        <w:rPr>
          <w:rFonts w:ascii="Arial" w:hAnsi="Arial" w:cs="Arial"/>
          <w:sz w:val="22"/>
          <w:szCs w:val="22"/>
        </w:rPr>
        <w:t>31</w:t>
      </w:r>
      <w:r w:rsidRPr="00FA49C1">
        <w:rPr>
          <w:rFonts w:ascii="Arial" w:hAnsi="Arial" w:cs="Arial"/>
          <w:sz w:val="22"/>
          <w:szCs w:val="22"/>
        </w:rPr>
        <w:t xml:space="preserve"> posts within the </w:t>
      </w:r>
      <w:proofErr w:type="spellStart"/>
      <w:r w:rsidRPr="00FA49C1">
        <w:rPr>
          <w:rFonts w:ascii="Arial" w:hAnsi="Arial" w:cs="Arial"/>
          <w:sz w:val="22"/>
          <w:szCs w:val="22"/>
        </w:rPr>
        <w:t>OPSC</w:t>
      </w:r>
      <w:proofErr w:type="spellEnd"/>
      <w:r w:rsidRPr="00FA49C1">
        <w:rPr>
          <w:rFonts w:ascii="Arial" w:hAnsi="Arial" w:cs="Arial"/>
          <w:sz w:val="22"/>
          <w:szCs w:val="22"/>
        </w:rPr>
        <w:t xml:space="preserve"> were vacant. </w:t>
      </w:r>
      <w:r w:rsidR="00981890">
        <w:rPr>
          <w:rFonts w:ascii="Arial" w:hAnsi="Arial" w:cs="Arial"/>
          <w:sz w:val="22"/>
          <w:szCs w:val="22"/>
          <w:lang w:eastAsia="en-ZA"/>
        </w:rPr>
        <w:t>Over a period of 10</w:t>
      </w:r>
      <w:r w:rsidRPr="002148AC">
        <w:rPr>
          <w:rFonts w:ascii="Arial" w:hAnsi="Arial" w:cs="Arial"/>
          <w:sz w:val="22"/>
          <w:szCs w:val="22"/>
          <w:lang w:eastAsia="en-ZA"/>
        </w:rPr>
        <w:t xml:space="preserve"> years</w:t>
      </w:r>
      <w:r>
        <w:rPr>
          <w:rFonts w:ascii="Arial" w:hAnsi="Arial" w:cs="Arial"/>
          <w:sz w:val="22"/>
          <w:szCs w:val="22"/>
          <w:lang w:eastAsia="en-ZA"/>
        </w:rPr>
        <w:t>,</w:t>
      </w:r>
      <w:r w:rsidRPr="002148AC">
        <w:rPr>
          <w:rFonts w:ascii="Arial" w:hAnsi="Arial" w:cs="Arial"/>
          <w:sz w:val="22"/>
          <w:szCs w:val="22"/>
          <w:lang w:eastAsia="en-ZA"/>
        </w:rPr>
        <w:t xml:space="preserve"> there has been a minor increase of </w:t>
      </w:r>
      <w:r w:rsidR="00B60A8E">
        <w:rPr>
          <w:rFonts w:ascii="Arial" w:hAnsi="Arial" w:cs="Arial"/>
          <w:sz w:val="22"/>
          <w:szCs w:val="22"/>
          <w:lang w:eastAsia="en-ZA"/>
        </w:rPr>
        <w:t>74</w:t>
      </w:r>
      <w:r w:rsidRPr="002148AC">
        <w:rPr>
          <w:rFonts w:ascii="Arial" w:hAnsi="Arial" w:cs="Arial"/>
          <w:sz w:val="22"/>
          <w:szCs w:val="22"/>
          <w:lang w:eastAsia="en-ZA"/>
        </w:rPr>
        <w:t xml:space="preserve"> posts on the establishment, (from </w:t>
      </w:r>
      <w:r w:rsidR="00B60A8E">
        <w:rPr>
          <w:rFonts w:ascii="Arial" w:hAnsi="Arial" w:cs="Arial"/>
          <w:sz w:val="22"/>
          <w:szCs w:val="22"/>
          <w:lang w:eastAsia="en-ZA"/>
        </w:rPr>
        <w:t>225</w:t>
      </w:r>
      <w:r w:rsidR="00981890">
        <w:rPr>
          <w:rFonts w:ascii="Arial" w:hAnsi="Arial" w:cs="Arial"/>
          <w:sz w:val="22"/>
          <w:szCs w:val="22"/>
          <w:lang w:eastAsia="en-ZA"/>
        </w:rPr>
        <w:t xml:space="preserve"> posts in the 2005/06</w:t>
      </w:r>
      <w:r w:rsidRPr="002148AC">
        <w:rPr>
          <w:rFonts w:ascii="Arial" w:hAnsi="Arial" w:cs="Arial"/>
          <w:sz w:val="22"/>
          <w:szCs w:val="22"/>
          <w:lang w:eastAsia="en-ZA"/>
        </w:rPr>
        <w:t xml:space="preserve"> financial year </w:t>
      </w:r>
      <w:r w:rsidRPr="00981890">
        <w:rPr>
          <w:rFonts w:ascii="Arial" w:hAnsi="Arial" w:cs="Arial"/>
          <w:sz w:val="22"/>
          <w:szCs w:val="22"/>
          <w:lang w:eastAsia="en-ZA"/>
        </w:rPr>
        <w:t xml:space="preserve">to </w:t>
      </w:r>
      <w:r w:rsidR="00981890" w:rsidRPr="00981890">
        <w:rPr>
          <w:rFonts w:ascii="Arial" w:hAnsi="Arial" w:cs="Arial"/>
          <w:sz w:val="22"/>
          <w:szCs w:val="22"/>
          <w:lang w:eastAsia="en-ZA"/>
        </w:rPr>
        <w:t>299</w:t>
      </w:r>
      <w:r w:rsidRPr="00981890">
        <w:rPr>
          <w:rFonts w:ascii="Arial" w:hAnsi="Arial" w:cs="Arial"/>
          <w:sz w:val="22"/>
          <w:szCs w:val="22"/>
          <w:lang w:eastAsia="en-ZA"/>
        </w:rPr>
        <w:t xml:space="preserve"> post</w:t>
      </w:r>
      <w:r w:rsidR="00981890" w:rsidRPr="00981890">
        <w:rPr>
          <w:rFonts w:ascii="Arial" w:hAnsi="Arial" w:cs="Arial"/>
          <w:sz w:val="22"/>
          <w:szCs w:val="22"/>
          <w:lang w:eastAsia="en-ZA"/>
        </w:rPr>
        <w:t>s in the 2015/16</w:t>
      </w:r>
      <w:r w:rsidRPr="00981890">
        <w:rPr>
          <w:rFonts w:ascii="Arial" w:hAnsi="Arial" w:cs="Arial"/>
          <w:sz w:val="22"/>
          <w:szCs w:val="22"/>
          <w:lang w:eastAsia="en-ZA"/>
        </w:rPr>
        <w:t xml:space="preserve"> </w:t>
      </w:r>
      <w:r w:rsidRPr="002148AC">
        <w:rPr>
          <w:rFonts w:ascii="Arial" w:hAnsi="Arial" w:cs="Arial"/>
          <w:sz w:val="22"/>
          <w:szCs w:val="22"/>
          <w:lang w:eastAsia="en-ZA"/>
        </w:rPr>
        <w:t>financial year, excluding Commissioners)</w:t>
      </w:r>
      <w:r w:rsidRPr="002148AC">
        <w:rPr>
          <w:rFonts w:ascii="Arial" w:hAnsi="Arial" w:cs="Arial"/>
          <w:sz w:val="22"/>
          <w:szCs w:val="22"/>
        </w:rPr>
        <w:t>. However, t</w:t>
      </w:r>
      <w:r w:rsidRPr="002148AC">
        <w:rPr>
          <w:rFonts w:ascii="Arial" w:hAnsi="Arial" w:cs="Arial"/>
          <w:sz w:val="22"/>
          <w:szCs w:val="22"/>
          <w:lang w:eastAsia="en-ZA"/>
        </w:rPr>
        <w:t xml:space="preserve">he work of the </w:t>
      </w:r>
      <w:proofErr w:type="spellStart"/>
      <w:r w:rsidRPr="002148AC">
        <w:rPr>
          <w:rFonts w:ascii="Arial" w:hAnsi="Arial" w:cs="Arial"/>
          <w:sz w:val="22"/>
          <w:szCs w:val="22"/>
          <w:lang w:eastAsia="en-ZA"/>
        </w:rPr>
        <w:t>PSC</w:t>
      </w:r>
      <w:proofErr w:type="spellEnd"/>
      <w:r w:rsidRPr="002148AC">
        <w:rPr>
          <w:rFonts w:ascii="Arial" w:hAnsi="Arial" w:cs="Arial"/>
          <w:sz w:val="22"/>
          <w:szCs w:val="22"/>
          <w:lang w:eastAsia="en-ZA"/>
        </w:rPr>
        <w:t xml:space="preserve"> increased substantially. </w:t>
      </w:r>
      <w:r>
        <w:rPr>
          <w:rFonts w:ascii="Arial" w:hAnsi="Arial" w:cs="Arial"/>
          <w:sz w:val="22"/>
          <w:szCs w:val="22"/>
          <w:lang w:eastAsia="en-ZA"/>
        </w:rPr>
        <w:t xml:space="preserve">For example, in order for the </w:t>
      </w:r>
      <w:proofErr w:type="spellStart"/>
      <w:r>
        <w:rPr>
          <w:rFonts w:ascii="Arial" w:hAnsi="Arial" w:cs="Arial"/>
          <w:sz w:val="22"/>
          <w:szCs w:val="22"/>
          <w:lang w:eastAsia="en-ZA"/>
        </w:rPr>
        <w:t>PSC</w:t>
      </w:r>
      <w:proofErr w:type="spellEnd"/>
      <w:r>
        <w:rPr>
          <w:rFonts w:ascii="Arial" w:hAnsi="Arial" w:cs="Arial"/>
          <w:sz w:val="22"/>
          <w:szCs w:val="22"/>
          <w:lang w:eastAsia="en-ZA"/>
        </w:rPr>
        <w:t xml:space="preserve"> to fully implement the resolution of Parliament, there will </w:t>
      </w:r>
      <w:r>
        <w:rPr>
          <w:rFonts w:ascii="Arial" w:hAnsi="Arial" w:cs="Arial"/>
          <w:sz w:val="22"/>
          <w:szCs w:val="22"/>
        </w:rPr>
        <w:t>be a need for a substantial increase on its budget allocation.</w:t>
      </w:r>
    </w:p>
    <w:p w:rsidR="0053179B" w:rsidRDefault="0053179B" w:rsidP="0053179B">
      <w:pPr>
        <w:pStyle w:val="Sub"/>
        <w:widowControl w:val="0"/>
        <w:spacing w:line="312" w:lineRule="auto"/>
        <w:jc w:val="both"/>
        <w:rPr>
          <w:rFonts w:ascii="Arial" w:hAnsi="Arial" w:cs="Arial"/>
          <w:sz w:val="22"/>
          <w:szCs w:val="22"/>
        </w:rPr>
      </w:pPr>
    </w:p>
    <w:p w:rsidR="0053179B" w:rsidRDefault="0053179B" w:rsidP="0053179B">
      <w:pPr>
        <w:pStyle w:val="Sub"/>
        <w:widowControl w:val="0"/>
        <w:spacing w:line="312"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PSC’s</w:t>
      </w:r>
      <w:proofErr w:type="spellEnd"/>
      <w:r>
        <w:rPr>
          <w:rFonts w:ascii="Arial" w:hAnsi="Arial" w:cs="Arial"/>
          <w:sz w:val="22"/>
          <w:szCs w:val="22"/>
        </w:rPr>
        <w:t xml:space="preserve"> budget is located within the budget appropriation of the Department of Public Service and Administration (</w:t>
      </w:r>
      <w:proofErr w:type="spellStart"/>
      <w:r>
        <w:rPr>
          <w:rFonts w:ascii="Arial" w:hAnsi="Arial" w:cs="Arial"/>
          <w:sz w:val="22"/>
          <w:szCs w:val="22"/>
        </w:rPr>
        <w:t>DPSA</w:t>
      </w:r>
      <w:proofErr w:type="spellEnd"/>
      <w:r>
        <w:rPr>
          <w:rFonts w:ascii="Arial" w:hAnsi="Arial" w:cs="Arial"/>
          <w:sz w:val="22"/>
          <w:szCs w:val="22"/>
        </w:rPr>
        <w:t xml:space="preserve">). However, </w:t>
      </w:r>
      <w:proofErr w:type="spellStart"/>
      <w:r>
        <w:rPr>
          <w:rFonts w:ascii="Arial" w:hAnsi="Arial" w:cs="Arial"/>
          <w:sz w:val="22"/>
          <w:szCs w:val="22"/>
        </w:rPr>
        <w:t>DPSA</w:t>
      </w:r>
      <w:proofErr w:type="spellEnd"/>
      <w:r>
        <w:rPr>
          <w:rFonts w:ascii="Arial" w:hAnsi="Arial" w:cs="Arial"/>
          <w:sz w:val="22"/>
          <w:szCs w:val="22"/>
        </w:rPr>
        <w:t xml:space="preserve"> does not have any authority to adjust the allocation to the </w:t>
      </w:r>
      <w:proofErr w:type="spellStart"/>
      <w:r>
        <w:rPr>
          <w:rFonts w:ascii="Arial" w:hAnsi="Arial" w:cs="Arial"/>
          <w:sz w:val="22"/>
          <w:szCs w:val="22"/>
        </w:rPr>
        <w:t>PSC</w:t>
      </w:r>
      <w:proofErr w:type="spellEnd"/>
      <w:r>
        <w:rPr>
          <w:rFonts w:ascii="Arial" w:hAnsi="Arial" w:cs="Arial"/>
          <w:sz w:val="22"/>
          <w:szCs w:val="22"/>
        </w:rPr>
        <w:t xml:space="preserve">, and merely acts as a conduit for the transfer of monies to the </w:t>
      </w:r>
      <w:proofErr w:type="spellStart"/>
      <w:r>
        <w:rPr>
          <w:rFonts w:ascii="Arial" w:hAnsi="Arial" w:cs="Arial"/>
          <w:sz w:val="22"/>
          <w:szCs w:val="22"/>
        </w:rPr>
        <w:t>PSC</w:t>
      </w:r>
      <w:proofErr w:type="spellEnd"/>
      <w:r>
        <w:rPr>
          <w:rFonts w:ascii="Arial" w:hAnsi="Arial" w:cs="Arial"/>
          <w:sz w:val="22"/>
          <w:szCs w:val="22"/>
        </w:rPr>
        <w:t xml:space="preserve">. Although the </w:t>
      </w:r>
      <w:proofErr w:type="spellStart"/>
      <w:r>
        <w:rPr>
          <w:rFonts w:ascii="Arial" w:hAnsi="Arial" w:cs="Arial"/>
          <w:sz w:val="22"/>
          <w:szCs w:val="22"/>
        </w:rPr>
        <w:t>PSC</w:t>
      </w:r>
      <w:proofErr w:type="spellEnd"/>
      <w:r>
        <w:rPr>
          <w:rFonts w:ascii="Arial" w:hAnsi="Arial" w:cs="Arial"/>
          <w:sz w:val="22"/>
          <w:szCs w:val="22"/>
        </w:rPr>
        <w:t xml:space="preserve"> has an Executive Authority in the form the Chairperson, it is unable to defend its budgetary requirements before Parliament and is dependent on the Minister for Public Service and Administration to lobby for its needs. </w:t>
      </w:r>
    </w:p>
    <w:p w:rsidR="0053179B" w:rsidRDefault="0053179B" w:rsidP="0053179B">
      <w:pPr>
        <w:pStyle w:val="Sub"/>
        <w:widowControl w:val="0"/>
        <w:spacing w:line="312" w:lineRule="auto"/>
        <w:jc w:val="both"/>
        <w:rPr>
          <w:rFonts w:ascii="Arial" w:hAnsi="Arial" w:cs="Arial"/>
          <w:sz w:val="22"/>
          <w:szCs w:val="22"/>
        </w:rPr>
      </w:pPr>
    </w:p>
    <w:p w:rsidR="0053179B" w:rsidRPr="009E43AD" w:rsidRDefault="0053179B" w:rsidP="0053179B">
      <w:pPr>
        <w:pStyle w:val="Sub"/>
        <w:widowControl w:val="0"/>
        <w:spacing w:line="312" w:lineRule="auto"/>
        <w:jc w:val="both"/>
        <w:rPr>
          <w:rFonts w:ascii="Arial" w:hAnsi="Arial" w:cs="Arial"/>
          <w:sz w:val="22"/>
          <w:szCs w:val="22"/>
        </w:rPr>
      </w:pPr>
      <w:r>
        <w:rPr>
          <w:rFonts w:ascii="Arial" w:hAnsi="Arial" w:cs="Arial"/>
          <w:sz w:val="22"/>
          <w:szCs w:val="22"/>
        </w:rPr>
        <w:t>The location of budgets of institutions supporting democracy and other constitutional bodies has been raised as a concern within the Forum for Institutions Supporting Democracy (</w:t>
      </w:r>
      <w:proofErr w:type="spellStart"/>
      <w:r>
        <w:rPr>
          <w:rFonts w:ascii="Arial" w:hAnsi="Arial" w:cs="Arial"/>
          <w:sz w:val="22"/>
          <w:szCs w:val="22"/>
        </w:rPr>
        <w:t>FISD</w:t>
      </w:r>
      <w:proofErr w:type="spellEnd"/>
      <w:r>
        <w:rPr>
          <w:rFonts w:ascii="Arial" w:hAnsi="Arial" w:cs="Arial"/>
          <w:sz w:val="22"/>
          <w:szCs w:val="22"/>
        </w:rPr>
        <w:t xml:space="preserve">) as well as by the Portfolio Committee on Public Service and Administration. </w:t>
      </w:r>
      <w:r w:rsidRPr="00EE7AFC">
        <w:rPr>
          <w:rFonts w:ascii="Arial" w:eastAsiaTheme="minorHAnsi" w:hAnsi="Arial" w:cs="Arial"/>
          <w:sz w:val="22"/>
          <w:szCs w:val="22"/>
        </w:rPr>
        <w:t xml:space="preserve">The </w:t>
      </w:r>
      <w:r w:rsidRPr="00EE7AFC">
        <w:rPr>
          <w:rFonts w:ascii="Arial" w:hAnsi="Arial" w:cs="Arial"/>
          <w:sz w:val="22"/>
          <w:szCs w:val="22"/>
          <w:lang w:val="pt-BR"/>
        </w:rPr>
        <w:t xml:space="preserve">Report of the ad hoc Committee on the Review of Chapter 9 and Associated Institutions recommends that budget allocations of institutions supporting democracy should be </w:t>
      </w:r>
      <w:r w:rsidRPr="00EE7AFC">
        <w:rPr>
          <w:rFonts w:ascii="Arial" w:hAnsi="Arial" w:cs="Arial"/>
          <w:sz w:val="22"/>
          <w:szCs w:val="22"/>
          <w:lang w:val="pt-BR"/>
        </w:rPr>
        <w:lastRenderedPageBreak/>
        <w:t>relocated from national departments to the Budget Vote of Parliament and that a revised funding model for all these institutions must be formulated.</w:t>
      </w:r>
    </w:p>
    <w:p w:rsidR="0053179B" w:rsidRDefault="0053179B" w:rsidP="0053179B">
      <w:pPr>
        <w:pStyle w:val="Sub"/>
        <w:widowControl w:val="0"/>
        <w:spacing w:line="312" w:lineRule="auto"/>
        <w:jc w:val="both"/>
        <w:rPr>
          <w:rFonts w:ascii="Arial" w:hAnsi="Arial" w:cs="Arial"/>
          <w:sz w:val="22"/>
          <w:szCs w:val="22"/>
        </w:rPr>
      </w:pPr>
    </w:p>
    <w:p w:rsidR="0053179B" w:rsidRDefault="0053179B" w:rsidP="0053179B">
      <w:pPr>
        <w:pStyle w:val="Sub"/>
        <w:widowControl w:val="0"/>
        <w:spacing w:line="312"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PSC’s</w:t>
      </w:r>
      <w:proofErr w:type="spellEnd"/>
      <w:r>
        <w:rPr>
          <w:rFonts w:ascii="Arial" w:hAnsi="Arial" w:cs="Arial"/>
          <w:sz w:val="22"/>
          <w:szCs w:val="22"/>
        </w:rPr>
        <w:t xml:space="preserve"> budget is limited to cover its wide mandate and most of the resources are allocated to the </w:t>
      </w:r>
      <w:proofErr w:type="spellStart"/>
      <w:r>
        <w:rPr>
          <w:rFonts w:ascii="Arial" w:hAnsi="Arial" w:cs="Arial"/>
          <w:sz w:val="22"/>
          <w:szCs w:val="22"/>
        </w:rPr>
        <w:t>OPSC</w:t>
      </w:r>
      <w:proofErr w:type="spellEnd"/>
      <w:r>
        <w:rPr>
          <w:rFonts w:ascii="Arial" w:hAnsi="Arial" w:cs="Arial"/>
          <w:sz w:val="22"/>
          <w:szCs w:val="22"/>
        </w:rPr>
        <w:t xml:space="preserve">. The current budget structure is according to a department and not a constitutional institution. The </w:t>
      </w:r>
      <w:proofErr w:type="spellStart"/>
      <w:r>
        <w:rPr>
          <w:rFonts w:ascii="Arial" w:hAnsi="Arial" w:cs="Arial"/>
          <w:sz w:val="22"/>
          <w:szCs w:val="22"/>
        </w:rPr>
        <w:t>PSC</w:t>
      </w:r>
      <w:proofErr w:type="spellEnd"/>
      <w:r>
        <w:rPr>
          <w:rFonts w:ascii="Arial" w:hAnsi="Arial" w:cs="Arial"/>
          <w:sz w:val="22"/>
          <w:szCs w:val="22"/>
        </w:rPr>
        <w:t xml:space="preserve"> is in the proc</w:t>
      </w:r>
      <w:r w:rsidR="0086479A">
        <w:rPr>
          <w:rFonts w:ascii="Arial" w:hAnsi="Arial" w:cs="Arial"/>
          <w:sz w:val="22"/>
          <w:szCs w:val="22"/>
        </w:rPr>
        <w:t>ess of re-</w:t>
      </w:r>
      <w:proofErr w:type="spellStart"/>
      <w:r w:rsidR="0086479A">
        <w:rPr>
          <w:rFonts w:ascii="Arial" w:hAnsi="Arial" w:cs="Arial"/>
          <w:sz w:val="22"/>
          <w:szCs w:val="22"/>
        </w:rPr>
        <w:t>organising</w:t>
      </w:r>
      <w:proofErr w:type="spellEnd"/>
      <w:r w:rsidR="0086479A">
        <w:rPr>
          <w:rFonts w:ascii="Arial" w:hAnsi="Arial" w:cs="Arial"/>
          <w:sz w:val="22"/>
          <w:szCs w:val="22"/>
        </w:rPr>
        <w:t xml:space="preserve"> the </w:t>
      </w:r>
      <w:proofErr w:type="spellStart"/>
      <w:r w:rsidR="0086479A">
        <w:rPr>
          <w:rFonts w:ascii="Arial" w:hAnsi="Arial" w:cs="Arial"/>
          <w:sz w:val="22"/>
          <w:szCs w:val="22"/>
        </w:rPr>
        <w:t>organis</w:t>
      </w:r>
      <w:r>
        <w:rPr>
          <w:rFonts w:ascii="Arial" w:hAnsi="Arial" w:cs="Arial"/>
          <w:sz w:val="22"/>
          <w:szCs w:val="22"/>
        </w:rPr>
        <w:t>ational</w:t>
      </w:r>
      <w:proofErr w:type="spellEnd"/>
      <w:r>
        <w:rPr>
          <w:rFonts w:ascii="Arial" w:hAnsi="Arial" w:cs="Arial"/>
          <w:sz w:val="22"/>
          <w:szCs w:val="22"/>
        </w:rPr>
        <w:t xml:space="preserve"> structure in order to ensure that it supports the effective delivery of its mandate.</w:t>
      </w:r>
    </w:p>
    <w:p w:rsidR="0053179B" w:rsidRPr="00FA49C1" w:rsidRDefault="0053179B" w:rsidP="00FA49C1">
      <w:pPr>
        <w:widowControl w:val="0"/>
        <w:spacing w:line="312" w:lineRule="auto"/>
        <w:jc w:val="both"/>
        <w:rPr>
          <w:rFonts w:ascii="Arial" w:hAnsi="Arial" w:cs="Arial"/>
          <w:sz w:val="22"/>
          <w:szCs w:val="22"/>
          <w:lang w:val="en-GB"/>
        </w:rPr>
      </w:pPr>
    </w:p>
    <w:p w:rsidR="0053179B" w:rsidRPr="00FA49C1" w:rsidRDefault="0053179B" w:rsidP="00FA49C1">
      <w:pPr>
        <w:pStyle w:val="ListParagraph"/>
        <w:widowControl w:val="0"/>
        <w:numPr>
          <w:ilvl w:val="0"/>
          <w:numId w:val="16"/>
        </w:numPr>
        <w:spacing w:line="312" w:lineRule="auto"/>
        <w:ind w:hanging="720"/>
        <w:jc w:val="both"/>
        <w:rPr>
          <w:rFonts w:ascii="Arial" w:hAnsi="Arial" w:cs="Arial"/>
          <w:i/>
          <w:sz w:val="22"/>
          <w:szCs w:val="22"/>
          <w:lang w:val="en-GB"/>
        </w:rPr>
      </w:pPr>
      <w:r w:rsidRPr="00FA49C1">
        <w:rPr>
          <w:rFonts w:ascii="Arial" w:hAnsi="Arial" w:cs="Arial"/>
          <w:i/>
          <w:sz w:val="22"/>
          <w:szCs w:val="22"/>
          <w:lang w:val="en-GB"/>
        </w:rPr>
        <w:t>Financial matters</w:t>
      </w:r>
    </w:p>
    <w:p w:rsidR="00FA49C1" w:rsidRPr="00FA49C1" w:rsidRDefault="00FA49C1" w:rsidP="00FA49C1">
      <w:pPr>
        <w:spacing w:line="312" w:lineRule="auto"/>
        <w:jc w:val="both"/>
        <w:rPr>
          <w:rFonts w:ascii="Arial" w:hAnsi="Arial" w:cs="Arial"/>
          <w:sz w:val="22"/>
          <w:szCs w:val="22"/>
        </w:rPr>
      </w:pPr>
    </w:p>
    <w:p w:rsidR="0053179B" w:rsidRPr="00FA49C1" w:rsidRDefault="00FA49C1" w:rsidP="00FA49C1">
      <w:pPr>
        <w:widowControl w:val="0"/>
        <w:spacing w:line="312" w:lineRule="auto"/>
        <w:contextualSpacing/>
        <w:jc w:val="both"/>
        <w:rPr>
          <w:rFonts w:ascii="Arial" w:hAnsi="Arial" w:cs="Arial"/>
          <w:sz w:val="22"/>
          <w:szCs w:val="22"/>
        </w:rPr>
      </w:pPr>
      <w:r w:rsidRPr="00FA49C1">
        <w:rPr>
          <w:rFonts w:ascii="Arial" w:hAnsi="Arial" w:cs="Arial"/>
          <w:sz w:val="22"/>
          <w:szCs w:val="22"/>
        </w:rPr>
        <w:t xml:space="preserve">The </w:t>
      </w:r>
      <w:proofErr w:type="spellStart"/>
      <w:r w:rsidRPr="00FA49C1">
        <w:rPr>
          <w:rFonts w:ascii="Arial" w:hAnsi="Arial" w:cs="Arial"/>
          <w:sz w:val="22"/>
          <w:szCs w:val="22"/>
        </w:rPr>
        <w:t>PSC’s</w:t>
      </w:r>
      <w:proofErr w:type="spellEnd"/>
      <w:r w:rsidRPr="00FA49C1">
        <w:rPr>
          <w:rFonts w:ascii="Arial" w:hAnsi="Arial" w:cs="Arial"/>
          <w:sz w:val="22"/>
          <w:szCs w:val="22"/>
        </w:rPr>
        <w:t xml:space="preserve"> budget for the 2015/16 financial year was reduced to </w:t>
      </w:r>
      <w:proofErr w:type="spellStart"/>
      <w:r w:rsidRPr="00FA49C1">
        <w:rPr>
          <w:rFonts w:ascii="Arial" w:hAnsi="Arial" w:cs="Arial"/>
          <w:sz w:val="22"/>
          <w:szCs w:val="22"/>
        </w:rPr>
        <w:t>R222</w:t>
      </w:r>
      <w:proofErr w:type="spellEnd"/>
      <w:r w:rsidRPr="00FA49C1">
        <w:rPr>
          <w:rFonts w:ascii="Arial" w:hAnsi="Arial" w:cs="Arial"/>
          <w:sz w:val="22"/>
          <w:szCs w:val="22"/>
        </w:rPr>
        <w:t xml:space="preserve"> million, resulting in a </w:t>
      </w:r>
      <w:proofErr w:type="spellStart"/>
      <w:r w:rsidRPr="00FA49C1">
        <w:rPr>
          <w:rFonts w:ascii="Arial" w:hAnsi="Arial" w:cs="Arial"/>
          <w:sz w:val="22"/>
          <w:szCs w:val="22"/>
        </w:rPr>
        <w:t>R15</w:t>
      </w:r>
      <w:proofErr w:type="spellEnd"/>
      <w:r w:rsidRPr="00FA49C1">
        <w:rPr>
          <w:rFonts w:ascii="Arial" w:hAnsi="Arial" w:cs="Arial"/>
          <w:sz w:val="22"/>
          <w:szCs w:val="22"/>
        </w:rPr>
        <w:t xml:space="preserve"> million shortfall which will severely affect the </w:t>
      </w:r>
      <w:proofErr w:type="spellStart"/>
      <w:r w:rsidRPr="00FA49C1">
        <w:rPr>
          <w:rFonts w:ascii="Arial" w:hAnsi="Arial" w:cs="Arial"/>
          <w:sz w:val="22"/>
          <w:szCs w:val="22"/>
        </w:rPr>
        <w:t>PSC’s</w:t>
      </w:r>
      <w:proofErr w:type="spellEnd"/>
      <w:r w:rsidRPr="00FA49C1">
        <w:rPr>
          <w:rFonts w:ascii="Arial" w:hAnsi="Arial" w:cs="Arial"/>
          <w:sz w:val="22"/>
          <w:szCs w:val="22"/>
        </w:rPr>
        <w:t xml:space="preserve"> operations. The Office is in continuous discussions with National Treasury in order to address the shortfall. Due to the limited resources, </w:t>
      </w:r>
      <w:r w:rsidRPr="00FA49C1">
        <w:rPr>
          <w:rFonts w:ascii="Arial" w:hAnsi="Arial" w:cs="Arial"/>
          <w:sz w:val="22"/>
          <w:szCs w:val="22"/>
          <w:lang w:val="en-GB"/>
        </w:rPr>
        <w:t>t</w:t>
      </w:r>
      <w:r w:rsidR="0053179B" w:rsidRPr="00FA49C1">
        <w:rPr>
          <w:rFonts w:ascii="Arial" w:hAnsi="Arial" w:cs="Arial"/>
          <w:sz w:val="22"/>
          <w:szCs w:val="22"/>
          <w:lang w:val="en-GB"/>
        </w:rPr>
        <w:t xml:space="preserve">he </w:t>
      </w:r>
      <w:proofErr w:type="spellStart"/>
      <w:r w:rsidR="0053179B" w:rsidRPr="00FA49C1">
        <w:rPr>
          <w:rFonts w:ascii="Arial" w:hAnsi="Arial" w:cs="Arial"/>
          <w:sz w:val="22"/>
          <w:szCs w:val="22"/>
          <w:lang w:val="en-GB"/>
        </w:rPr>
        <w:t>PSC</w:t>
      </w:r>
      <w:proofErr w:type="spellEnd"/>
      <w:r w:rsidR="0053179B" w:rsidRPr="00FA49C1">
        <w:rPr>
          <w:rFonts w:ascii="Arial" w:hAnsi="Arial" w:cs="Arial"/>
          <w:sz w:val="22"/>
          <w:szCs w:val="22"/>
          <w:lang w:val="en-GB"/>
        </w:rPr>
        <w:t xml:space="preserve"> has put </w:t>
      </w:r>
      <w:r w:rsidRPr="00FA49C1">
        <w:rPr>
          <w:rFonts w:ascii="Arial" w:hAnsi="Arial" w:cs="Arial"/>
          <w:sz w:val="22"/>
          <w:szCs w:val="22"/>
          <w:lang w:val="en-GB"/>
        </w:rPr>
        <w:t>further</w:t>
      </w:r>
      <w:r w:rsidR="0053179B" w:rsidRPr="00FA49C1">
        <w:rPr>
          <w:rFonts w:ascii="Arial" w:hAnsi="Arial" w:cs="Arial"/>
          <w:sz w:val="22"/>
          <w:szCs w:val="22"/>
          <w:lang w:val="en-GB"/>
        </w:rPr>
        <w:t xml:space="preserve"> cost-saving measures in place, however, </w:t>
      </w:r>
      <w:r w:rsidR="0053179B" w:rsidRPr="00FA49C1">
        <w:rPr>
          <w:rFonts w:ascii="Arial" w:hAnsi="Arial" w:cs="Arial"/>
          <w:sz w:val="22"/>
          <w:szCs w:val="22"/>
        </w:rPr>
        <w:t xml:space="preserve">the </w:t>
      </w:r>
      <w:proofErr w:type="spellStart"/>
      <w:r w:rsidR="0053179B" w:rsidRPr="00FA49C1">
        <w:rPr>
          <w:rFonts w:ascii="Arial" w:hAnsi="Arial" w:cs="Arial"/>
          <w:sz w:val="22"/>
          <w:szCs w:val="22"/>
        </w:rPr>
        <w:t>PSC’s</w:t>
      </w:r>
      <w:proofErr w:type="spellEnd"/>
      <w:r w:rsidR="0053179B" w:rsidRPr="00FA49C1">
        <w:rPr>
          <w:rFonts w:ascii="Arial" w:hAnsi="Arial" w:cs="Arial"/>
          <w:sz w:val="22"/>
          <w:szCs w:val="22"/>
        </w:rPr>
        <w:t xml:space="preserve"> limited budget and human resources impact negatively on its ability to discharge its oversight function to Parliament and has resulted in the </w:t>
      </w:r>
      <w:proofErr w:type="spellStart"/>
      <w:r w:rsidR="0053179B" w:rsidRPr="00FA49C1">
        <w:rPr>
          <w:rFonts w:ascii="Arial" w:hAnsi="Arial" w:cs="Arial"/>
          <w:sz w:val="22"/>
          <w:szCs w:val="22"/>
        </w:rPr>
        <w:t>PSC</w:t>
      </w:r>
      <w:proofErr w:type="spellEnd"/>
      <w:r w:rsidR="0053179B" w:rsidRPr="00FA49C1">
        <w:rPr>
          <w:rFonts w:ascii="Arial" w:hAnsi="Arial" w:cs="Arial"/>
          <w:sz w:val="22"/>
          <w:szCs w:val="22"/>
        </w:rPr>
        <w:t xml:space="preserve"> not being able to meet the increasing requests for assistance from its stakeholders.  Given the </w:t>
      </w:r>
      <w:proofErr w:type="spellStart"/>
      <w:r w:rsidR="0053179B" w:rsidRPr="00FA49C1">
        <w:rPr>
          <w:rFonts w:ascii="Arial" w:hAnsi="Arial" w:cs="Arial"/>
          <w:sz w:val="22"/>
          <w:szCs w:val="22"/>
        </w:rPr>
        <w:t>PSC’s</w:t>
      </w:r>
      <w:proofErr w:type="spellEnd"/>
      <w:r w:rsidR="0053179B" w:rsidRPr="00FA49C1">
        <w:rPr>
          <w:rFonts w:ascii="Arial" w:hAnsi="Arial" w:cs="Arial"/>
          <w:sz w:val="22"/>
          <w:szCs w:val="22"/>
        </w:rPr>
        <w:t xml:space="preserve"> limited resources, it will need to </w:t>
      </w:r>
      <w:proofErr w:type="spellStart"/>
      <w:r w:rsidR="0053179B" w:rsidRPr="00FA49C1">
        <w:rPr>
          <w:rFonts w:ascii="Arial" w:hAnsi="Arial" w:cs="Arial"/>
          <w:sz w:val="22"/>
          <w:szCs w:val="22"/>
        </w:rPr>
        <w:t>prioritise</w:t>
      </w:r>
      <w:proofErr w:type="spellEnd"/>
      <w:r w:rsidR="0053179B" w:rsidRPr="00FA49C1">
        <w:rPr>
          <w:rFonts w:ascii="Arial" w:hAnsi="Arial" w:cs="Arial"/>
          <w:sz w:val="22"/>
          <w:szCs w:val="22"/>
        </w:rPr>
        <w:t xml:space="preserve"> and focus on specific areas that have a potential for maximum impact.</w:t>
      </w:r>
    </w:p>
    <w:p w:rsidR="0053179B" w:rsidRPr="00FA49C1" w:rsidRDefault="0053179B" w:rsidP="00FA49C1">
      <w:pPr>
        <w:pStyle w:val="ListParagraph"/>
        <w:widowControl w:val="0"/>
        <w:spacing w:line="312" w:lineRule="auto"/>
        <w:ind w:left="0" w:firstLine="0"/>
        <w:jc w:val="both"/>
        <w:rPr>
          <w:rFonts w:ascii="Arial" w:hAnsi="Arial" w:cs="Arial"/>
          <w:sz w:val="22"/>
          <w:szCs w:val="22"/>
        </w:rPr>
      </w:pPr>
    </w:p>
    <w:p w:rsidR="0053179B" w:rsidRPr="00FA49C1" w:rsidRDefault="0053179B" w:rsidP="00FA49C1">
      <w:pPr>
        <w:pStyle w:val="ListParagraph"/>
        <w:widowControl w:val="0"/>
        <w:numPr>
          <w:ilvl w:val="0"/>
          <w:numId w:val="16"/>
        </w:numPr>
        <w:spacing w:line="312" w:lineRule="auto"/>
        <w:ind w:hanging="720"/>
        <w:jc w:val="both"/>
        <w:rPr>
          <w:rFonts w:ascii="Arial" w:hAnsi="Arial" w:cs="Arial"/>
          <w:i/>
          <w:sz w:val="22"/>
          <w:szCs w:val="22"/>
        </w:rPr>
      </w:pPr>
      <w:r w:rsidRPr="00FA49C1">
        <w:rPr>
          <w:rFonts w:ascii="Arial" w:hAnsi="Arial" w:cs="Arial"/>
          <w:i/>
          <w:sz w:val="22"/>
          <w:szCs w:val="22"/>
        </w:rPr>
        <w:t>Stakeholders</w:t>
      </w:r>
    </w:p>
    <w:p w:rsidR="00121C5B" w:rsidRDefault="00121C5B" w:rsidP="0053179B">
      <w:pPr>
        <w:widowControl w:val="0"/>
        <w:spacing w:line="312" w:lineRule="auto"/>
        <w:ind w:right="26"/>
        <w:jc w:val="both"/>
        <w:rPr>
          <w:rFonts w:ascii="Arial" w:hAnsi="Arial" w:cs="Arial"/>
          <w:sz w:val="22"/>
          <w:szCs w:val="22"/>
        </w:rPr>
      </w:pPr>
    </w:p>
    <w:p w:rsidR="0053179B" w:rsidRDefault="0053179B" w:rsidP="0053179B">
      <w:pPr>
        <w:widowControl w:val="0"/>
        <w:spacing w:line="312" w:lineRule="auto"/>
        <w:ind w:right="26"/>
        <w:jc w:val="both"/>
        <w:rPr>
          <w:rFonts w:ascii="Arial" w:hAnsi="Arial" w:cs="Arial"/>
          <w:sz w:val="22"/>
          <w:szCs w:val="22"/>
        </w:rPr>
      </w:pPr>
      <w:r w:rsidRPr="002148AC">
        <w:rPr>
          <w:rFonts w:ascii="Arial" w:hAnsi="Arial" w:cs="Arial"/>
          <w:sz w:val="22"/>
          <w:szCs w:val="22"/>
        </w:rPr>
        <w:t xml:space="preserve">The </w:t>
      </w:r>
      <w:proofErr w:type="spellStart"/>
      <w:r w:rsidRPr="002148AC">
        <w:rPr>
          <w:rFonts w:ascii="Arial" w:hAnsi="Arial" w:cs="Arial"/>
          <w:sz w:val="22"/>
          <w:szCs w:val="22"/>
        </w:rPr>
        <w:t>PSC</w:t>
      </w:r>
      <w:proofErr w:type="spellEnd"/>
      <w:r w:rsidRPr="002148AC">
        <w:rPr>
          <w:rFonts w:ascii="Arial" w:hAnsi="Arial" w:cs="Arial"/>
          <w:sz w:val="22"/>
          <w:szCs w:val="22"/>
        </w:rPr>
        <w:t xml:space="preserve"> has a wide spectrum of stakeholders and partners who jointly contribute to its vision of being a</w:t>
      </w:r>
      <w:r w:rsidRPr="002148AC">
        <w:rPr>
          <w:rFonts w:ascii="Arial" w:hAnsi="Arial"/>
          <w:sz w:val="22"/>
          <w:szCs w:val="22"/>
        </w:rPr>
        <w:t xml:space="preserve"> champion of public administration excellence in democratic governance in South Africa.</w:t>
      </w:r>
      <w:r w:rsidRPr="002148AC">
        <w:rPr>
          <w:rFonts w:ascii="Arial" w:hAnsi="Arial" w:cs="Arial"/>
          <w:sz w:val="22"/>
          <w:szCs w:val="22"/>
        </w:rPr>
        <w:t xml:space="preserve"> These stakeholders include the Parliament of South Africa, the provincial legislatures, members of the executive, the donor community, international stakeholders (the African Union and Association of African Public Services Commissions</w:t>
      </w:r>
      <w:r>
        <w:rPr>
          <w:rFonts w:ascii="Arial" w:hAnsi="Arial" w:cs="Arial"/>
          <w:sz w:val="22"/>
          <w:szCs w:val="22"/>
        </w:rPr>
        <w:t>), I</w:t>
      </w:r>
      <w:r w:rsidRPr="002148AC">
        <w:rPr>
          <w:rFonts w:ascii="Arial" w:hAnsi="Arial" w:cs="Arial"/>
          <w:sz w:val="22"/>
          <w:szCs w:val="22"/>
        </w:rPr>
        <w:t>nstitutions</w:t>
      </w:r>
      <w:r>
        <w:rPr>
          <w:rFonts w:ascii="Arial" w:hAnsi="Arial" w:cs="Arial"/>
          <w:sz w:val="22"/>
          <w:szCs w:val="22"/>
        </w:rPr>
        <w:t xml:space="preserve"> Supporting Democracy</w:t>
      </w:r>
      <w:r w:rsidRPr="002148AC">
        <w:rPr>
          <w:rFonts w:ascii="Arial" w:hAnsi="Arial" w:cs="Arial"/>
          <w:sz w:val="22"/>
          <w:szCs w:val="22"/>
        </w:rPr>
        <w:t>, citizens and the media.</w:t>
      </w:r>
      <w:r>
        <w:rPr>
          <w:rFonts w:ascii="Arial" w:hAnsi="Arial" w:cs="Arial"/>
          <w:sz w:val="22"/>
          <w:szCs w:val="22"/>
        </w:rPr>
        <w:t xml:space="preserve"> </w:t>
      </w:r>
    </w:p>
    <w:p w:rsidR="00C612DA" w:rsidRDefault="00C612DA" w:rsidP="0053179B">
      <w:pPr>
        <w:widowControl w:val="0"/>
        <w:spacing w:line="312" w:lineRule="auto"/>
        <w:ind w:right="26"/>
        <w:jc w:val="both"/>
        <w:rPr>
          <w:rFonts w:ascii="Arial" w:hAnsi="Arial" w:cs="Arial"/>
          <w:sz w:val="22"/>
          <w:szCs w:val="22"/>
        </w:rPr>
      </w:pPr>
    </w:p>
    <w:p w:rsidR="0053179B" w:rsidRPr="002148AC" w:rsidRDefault="0053179B" w:rsidP="0053179B">
      <w:pPr>
        <w:widowControl w:val="0"/>
        <w:spacing w:line="312" w:lineRule="auto"/>
        <w:ind w:right="26"/>
        <w:jc w:val="both"/>
        <w:rPr>
          <w:rFonts w:ascii="Arial" w:hAnsi="Arial" w:cs="Arial"/>
          <w:sz w:val="22"/>
          <w:szCs w:val="22"/>
        </w:rPr>
      </w:pPr>
      <w:r w:rsidRPr="002148AC">
        <w:rPr>
          <w:rFonts w:ascii="Arial" w:hAnsi="Arial" w:cs="Arial"/>
          <w:sz w:val="22"/>
          <w:szCs w:val="22"/>
        </w:rPr>
        <w:t xml:space="preserve">A longer term strategy of the </w:t>
      </w:r>
      <w:proofErr w:type="spellStart"/>
      <w:r w:rsidRPr="002148AC">
        <w:rPr>
          <w:rFonts w:ascii="Arial" w:hAnsi="Arial" w:cs="Arial"/>
          <w:sz w:val="22"/>
          <w:szCs w:val="22"/>
        </w:rPr>
        <w:t>PSC</w:t>
      </w:r>
      <w:proofErr w:type="spellEnd"/>
      <w:r w:rsidRPr="002148AC">
        <w:rPr>
          <w:rFonts w:ascii="Arial" w:hAnsi="Arial" w:cs="Arial"/>
          <w:sz w:val="22"/>
          <w:szCs w:val="22"/>
        </w:rPr>
        <w:t xml:space="preserve"> is to reposition itself so that it maintains its relevance and is able to play a more meaningful role in the consolidation of democracy and </w:t>
      </w:r>
      <w:r>
        <w:rPr>
          <w:rFonts w:ascii="Arial" w:hAnsi="Arial" w:cs="Arial"/>
          <w:sz w:val="22"/>
          <w:szCs w:val="22"/>
        </w:rPr>
        <w:t>the creation of a professional Public S</w:t>
      </w:r>
      <w:r w:rsidRPr="002148AC">
        <w:rPr>
          <w:rFonts w:ascii="Arial" w:hAnsi="Arial" w:cs="Arial"/>
          <w:sz w:val="22"/>
          <w:szCs w:val="22"/>
        </w:rPr>
        <w:t>ervice.  At the heart of the approach is for t</w:t>
      </w:r>
      <w:r>
        <w:rPr>
          <w:rFonts w:ascii="Arial" w:hAnsi="Arial" w:cs="Arial"/>
          <w:sz w:val="22"/>
          <w:szCs w:val="22"/>
        </w:rPr>
        <w:t xml:space="preserve">he </w:t>
      </w:r>
      <w:proofErr w:type="spellStart"/>
      <w:r>
        <w:rPr>
          <w:rFonts w:ascii="Arial" w:hAnsi="Arial" w:cs="Arial"/>
          <w:sz w:val="22"/>
          <w:szCs w:val="22"/>
        </w:rPr>
        <w:t>PSC</w:t>
      </w:r>
      <w:proofErr w:type="spellEnd"/>
      <w:r>
        <w:rPr>
          <w:rFonts w:ascii="Arial" w:hAnsi="Arial" w:cs="Arial"/>
          <w:sz w:val="22"/>
          <w:szCs w:val="22"/>
        </w:rPr>
        <w:t xml:space="preserve"> to become the driver of Public S</w:t>
      </w:r>
      <w:r w:rsidRPr="002148AC">
        <w:rPr>
          <w:rFonts w:ascii="Arial" w:hAnsi="Arial" w:cs="Arial"/>
          <w:sz w:val="22"/>
          <w:szCs w:val="22"/>
        </w:rPr>
        <w:t>ervice di</w:t>
      </w:r>
      <w:r w:rsidR="0086479A">
        <w:rPr>
          <w:rFonts w:ascii="Arial" w:hAnsi="Arial" w:cs="Arial"/>
          <w:sz w:val="22"/>
          <w:szCs w:val="22"/>
        </w:rPr>
        <w:t>scourse through, for instance, C</w:t>
      </w:r>
      <w:r w:rsidRPr="002148AC">
        <w:rPr>
          <w:rFonts w:ascii="Arial" w:hAnsi="Arial" w:cs="Arial"/>
          <w:sz w:val="22"/>
          <w:szCs w:val="22"/>
        </w:rPr>
        <w:t>itizens</w:t>
      </w:r>
      <w:r w:rsidR="0086479A">
        <w:rPr>
          <w:rFonts w:ascii="Arial" w:hAnsi="Arial" w:cs="Arial"/>
          <w:sz w:val="22"/>
          <w:szCs w:val="22"/>
        </w:rPr>
        <w:t>’ F</w:t>
      </w:r>
      <w:r w:rsidRPr="002148AC">
        <w:rPr>
          <w:rFonts w:ascii="Arial" w:hAnsi="Arial" w:cs="Arial"/>
          <w:sz w:val="22"/>
          <w:szCs w:val="22"/>
        </w:rPr>
        <w:t xml:space="preserve">orums, outreach </w:t>
      </w:r>
      <w:proofErr w:type="spellStart"/>
      <w:r w:rsidRPr="002148AC">
        <w:rPr>
          <w:rFonts w:ascii="Arial" w:hAnsi="Arial" w:cs="Arial"/>
          <w:sz w:val="22"/>
          <w:szCs w:val="22"/>
        </w:rPr>
        <w:t>programmes</w:t>
      </w:r>
      <w:proofErr w:type="spellEnd"/>
      <w:r w:rsidRPr="002148AC">
        <w:rPr>
          <w:rFonts w:ascii="Arial" w:hAnsi="Arial" w:cs="Arial"/>
          <w:sz w:val="22"/>
          <w:szCs w:val="22"/>
        </w:rPr>
        <w:t>, roundtable discussions and public hearings.</w:t>
      </w:r>
    </w:p>
    <w:p w:rsidR="0053179B" w:rsidRPr="002148AC" w:rsidRDefault="0053179B" w:rsidP="0053179B">
      <w:pPr>
        <w:pStyle w:val="ListParagraph"/>
        <w:widowControl w:val="0"/>
        <w:spacing w:line="312" w:lineRule="auto"/>
        <w:ind w:left="0" w:firstLine="0"/>
        <w:jc w:val="both"/>
        <w:rPr>
          <w:rFonts w:ascii="Arial" w:hAnsi="Arial" w:cs="Arial"/>
          <w:sz w:val="22"/>
          <w:szCs w:val="22"/>
        </w:rPr>
      </w:pPr>
    </w:p>
    <w:p w:rsidR="0053179B" w:rsidRDefault="0053179B" w:rsidP="0053179B">
      <w:pPr>
        <w:spacing w:line="312" w:lineRule="auto"/>
        <w:jc w:val="both"/>
        <w:rPr>
          <w:rFonts w:ascii="Arial" w:hAnsi="Arial" w:cs="Arial"/>
          <w:sz w:val="22"/>
          <w:szCs w:val="22"/>
          <w:lang w:val="en-ZA"/>
        </w:rPr>
      </w:pPr>
      <w:r w:rsidRPr="002148AC">
        <w:rPr>
          <w:rFonts w:ascii="Arial" w:hAnsi="Arial" w:cs="Arial"/>
          <w:sz w:val="22"/>
          <w:szCs w:val="22"/>
          <w:lang w:val="en-ZA"/>
        </w:rPr>
        <w:t xml:space="preserve">The </w:t>
      </w:r>
      <w:proofErr w:type="spellStart"/>
      <w:r w:rsidRPr="002148AC">
        <w:rPr>
          <w:rFonts w:ascii="Arial" w:hAnsi="Arial" w:cs="Arial"/>
          <w:sz w:val="22"/>
          <w:szCs w:val="22"/>
          <w:lang w:val="en-ZA"/>
        </w:rPr>
        <w:t>PSC</w:t>
      </w:r>
      <w:proofErr w:type="spellEnd"/>
      <w:r w:rsidRPr="002148AC">
        <w:rPr>
          <w:rFonts w:ascii="Arial" w:hAnsi="Arial" w:cs="Arial"/>
          <w:sz w:val="22"/>
          <w:szCs w:val="22"/>
          <w:lang w:val="en-ZA"/>
        </w:rPr>
        <w:t xml:space="preserve"> is accountable to Parliament and regular</w:t>
      </w:r>
      <w:r w:rsidR="0086479A">
        <w:rPr>
          <w:rFonts w:ascii="Arial" w:hAnsi="Arial" w:cs="Arial"/>
          <w:sz w:val="22"/>
          <w:szCs w:val="22"/>
          <w:lang w:val="en-ZA"/>
        </w:rPr>
        <w:t>ly provides Parliament and the Provincial L</w:t>
      </w:r>
      <w:r w:rsidRPr="002148AC">
        <w:rPr>
          <w:rFonts w:ascii="Arial" w:hAnsi="Arial" w:cs="Arial"/>
          <w:sz w:val="22"/>
          <w:szCs w:val="22"/>
          <w:lang w:val="en-ZA"/>
        </w:rPr>
        <w:t xml:space="preserve">egislatures with feedback on the implementation of its mandate. Over the years, the </w:t>
      </w:r>
      <w:proofErr w:type="spellStart"/>
      <w:r w:rsidRPr="002148AC">
        <w:rPr>
          <w:rFonts w:ascii="Arial" w:hAnsi="Arial" w:cs="Arial"/>
          <w:sz w:val="22"/>
          <w:szCs w:val="22"/>
          <w:lang w:val="en-ZA"/>
        </w:rPr>
        <w:t>PSC</w:t>
      </w:r>
      <w:proofErr w:type="spellEnd"/>
      <w:r w:rsidRPr="002148AC">
        <w:rPr>
          <w:rFonts w:ascii="Arial" w:hAnsi="Arial" w:cs="Arial"/>
          <w:sz w:val="22"/>
          <w:szCs w:val="22"/>
          <w:lang w:val="en-ZA"/>
        </w:rPr>
        <w:t xml:space="preserve"> has witnessed an increase in the demand for engagement with the various Portfolio Committees and Legislatures and also requests to conduct research on public administration matters. Some of the requests involve the </w:t>
      </w:r>
      <w:proofErr w:type="spellStart"/>
      <w:r w:rsidRPr="002148AC">
        <w:rPr>
          <w:rFonts w:ascii="Arial" w:hAnsi="Arial" w:cs="Arial"/>
          <w:sz w:val="22"/>
          <w:szCs w:val="22"/>
          <w:lang w:val="en-ZA"/>
        </w:rPr>
        <w:t>PSC</w:t>
      </w:r>
      <w:proofErr w:type="spellEnd"/>
      <w:r w:rsidRPr="002148AC">
        <w:rPr>
          <w:rFonts w:ascii="Arial" w:hAnsi="Arial" w:cs="Arial"/>
          <w:sz w:val="22"/>
          <w:szCs w:val="22"/>
          <w:lang w:val="en-ZA"/>
        </w:rPr>
        <w:t xml:space="preserve"> undertaking research in areas that have not been previously researched. The </w:t>
      </w:r>
      <w:proofErr w:type="spellStart"/>
      <w:r w:rsidRPr="002148AC">
        <w:rPr>
          <w:rFonts w:ascii="Arial" w:hAnsi="Arial" w:cs="Arial"/>
          <w:sz w:val="22"/>
          <w:szCs w:val="22"/>
          <w:lang w:val="en-ZA"/>
        </w:rPr>
        <w:t>PSC</w:t>
      </w:r>
      <w:proofErr w:type="spellEnd"/>
      <w:r w:rsidRPr="002148AC">
        <w:rPr>
          <w:rFonts w:ascii="Arial" w:hAnsi="Arial" w:cs="Arial"/>
          <w:sz w:val="22"/>
          <w:szCs w:val="22"/>
          <w:lang w:val="en-ZA"/>
        </w:rPr>
        <w:t xml:space="preserve"> cannot predict the number and nature of requests it will receive and therefore has to take such requests into consideration when planning for the forthcoming financial years. Although offering assistance is part of </w:t>
      </w:r>
      <w:r w:rsidRPr="002148AC">
        <w:rPr>
          <w:rFonts w:ascii="Arial" w:hAnsi="Arial" w:cs="Arial"/>
          <w:sz w:val="22"/>
          <w:szCs w:val="22"/>
          <w:lang w:val="en-ZA"/>
        </w:rPr>
        <w:lastRenderedPageBreak/>
        <w:t xml:space="preserve">the </w:t>
      </w:r>
      <w:proofErr w:type="spellStart"/>
      <w:r w:rsidRPr="002148AC">
        <w:rPr>
          <w:rFonts w:ascii="Arial" w:hAnsi="Arial" w:cs="Arial"/>
          <w:sz w:val="22"/>
          <w:szCs w:val="22"/>
          <w:lang w:val="en-ZA"/>
        </w:rPr>
        <w:t>PSC’s</w:t>
      </w:r>
      <w:proofErr w:type="spellEnd"/>
      <w:r w:rsidRPr="002148AC">
        <w:rPr>
          <w:rFonts w:ascii="Arial" w:hAnsi="Arial" w:cs="Arial"/>
          <w:sz w:val="22"/>
          <w:szCs w:val="22"/>
          <w:lang w:val="en-ZA"/>
        </w:rPr>
        <w:t xml:space="preserve"> constitutional mandate, the </w:t>
      </w:r>
      <w:proofErr w:type="spellStart"/>
      <w:r w:rsidRPr="002148AC">
        <w:rPr>
          <w:rFonts w:ascii="Arial" w:hAnsi="Arial" w:cs="Arial"/>
          <w:sz w:val="22"/>
          <w:szCs w:val="22"/>
          <w:lang w:val="en-ZA"/>
        </w:rPr>
        <w:t>PSC</w:t>
      </w:r>
      <w:proofErr w:type="spellEnd"/>
      <w:r w:rsidRPr="002148AC">
        <w:rPr>
          <w:rFonts w:ascii="Arial" w:hAnsi="Arial" w:cs="Arial"/>
          <w:sz w:val="22"/>
          <w:szCs w:val="22"/>
          <w:lang w:val="en-ZA"/>
        </w:rPr>
        <w:t xml:space="preserve"> will need to develop methods to respond effectively to greater demands from its stakeholders and create sufficient space for meeting these demands.</w:t>
      </w:r>
    </w:p>
    <w:p w:rsidR="0053179B" w:rsidRDefault="0053179B" w:rsidP="0053179B">
      <w:pPr>
        <w:spacing w:line="312" w:lineRule="auto"/>
        <w:jc w:val="both"/>
        <w:rPr>
          <w:rFonts w:ascii="Arial" w:hAnsi="Arial" w:cs="Arial"/>
          <w:sz w:val="22"/>
          <w:szCs w:val="22"/>
          <w:lang w:val="en-ZA"/>
        </w:rPr>
      </w:pPr>
    </w:p>
    <w:p w:rsidR="0053179B" w:rsidRDefault="0053179B" w:rsidP="0053179B">
      <w:pPr>
        <w:pStyle w:val="ListParagraph"/>
        <w:widowControl w:val="0"/>
        <w:spacing w:line="312" w:lineRule="auto"/>
        <w:ind w:left="0" w:firstLine="0"/>
        <w:jc w:val="both"/>
        <w:rPr>
          <w:rFonts w:ascii="Arial" w:hAnsi="Arial" w:cs="Arial"/>
          <w:sz w:val="22"/>
          <w:szCs w:val="22"/>
        </w:rPr>
      </w:pPr>
      <w:r>
        <w:rPr>
          <w:rFonts w:ascii="Arial" w:hAnsi="Arial" w:cs="Arial"/>
          <w:sz w:val="22"/>
          <w:szCs w:val="22"/>
        </w:rPr>
        <w:t xml:space="preserve">In executing its mandate, the </w:t>
      </w:r>
      <w:proofErr w:type="spellStart"/>
      <w:r>
        <w:rPr>
          <w:rFonts w:ascii="Arial" w:hAnsi="Arial" w:cs="Arial"/>
          <w:sz w:val="22"/>
          <w:szCs w:val="22"/>
        </w:rPr>
        <w:t>PSC</w:t>
      </w:r>
      <w:proofErr w:type="spellEnd"/>
      <w:r>
        <w:rPr>
          <w:rFonts w:ascii="Arial" w:hAnsi="Arial" w:cs="Arial"/>
          <w:sz w:val="22"/>
          <w:szCs w:val="22"/>
        </w:rPr>
        <w:t xml:space="preserve"> recognises the importance of the cooperation of its stakeholders. The main challenge faced by the </w:t>
      </w:r>
      <w:proofErr w:type="spellStart"/>
      <w:r>
        <w:rPr>
          <w:rFonts w:ascii="Arial" w:hAnsi="Arial" w:cs="Arial"/>
          <w:sz w:val="22"/>
          <w:szCs w:val="22"/>
        </w:rPr>
        <w:t>PSC</w:t>
      </w:r>
      <w:proofErr w:type="spellEnd"/>
      <w:r>
        <w:rPr>
          <w:rFonts w:ascii="Arial" w:hAnsi="Arial" w:cs="Arial"/>
          <w:sz w:val="22"/>
          <w:szCs w:val="22"/>
        </w:rPr>
        <w:t xml:space="preserve"> is the responsiveness of stakeholders to its recommendations. This impacts on the </w:t>
      </w:r>
      <w:proofErr w:type="spellStart"/>
      <w:r>
        <w:rPr>
          <w:rFonts w:ascii="Arial" w:hAnsi="Arial" w:cs="Arial"/>
          <w:sz w:val="22"/>
          <w:szCs w:val="22"/>
        </w:rPr>
        <w:t>PSC’s</w:t>
      </w:r>
      <w:proofErr w:type="spellEnd"/>
      <w:r>
        <w:rPr>
          <w:rFonts w:ascii="Arial" w:hAnsi="Arial" w:cs="Arial"/>
          <w:sz w:val="22"/>
          <w:szCs w:val="22"/>
        </w:rPr>
        <w:t xml:space="preserve"> ability to effectively deliver on its mandate. </w:t>
      </w:r>
      <w:r w:rsidR="00996C51">
        <w:rPr>
          <w:rFonts w:ascii="Arial" w:hAnsi="Arial" w:cs="Arial"/>
          <w:sz w:val="22"/>
          <w:szCs w:val="22"/>
        </w:rPr>
        <w:t>There has also been unevenness in its interaction with Parliament as there is greater demand for its interaction with selected Portfolio Committees</w:t>
      </w:r>
      <w:r>
        <w:rPr>
          <w:rFonts w:ascii="Arial" w:hAnsi="Arial" w:cs="Arial"/>
          <w:sz w:val="22"/>
          <w:szCs w:val="22"/>
        </w:rPr>
        <w:t xml:space="preserve">. Another challenge is that the </w:t>
      </w:r>
      <w:proofErr w:type="spellStart"/>
      <w:r>
        <w:rPr>
          <w:rFonts w:ascii="Arial" w:hAnsi="Arial" w:cs="Arial"/>
          <w:sz w:val="22"/>
          <w:szCs w:val="22"/>
        </w:rPr>
        <w:t>PSC</w:t>
      </w:r>
      <w:proofErr w:type="spellEnd"/>
      <w:r>
        <w:rPr>
          <w:rFonts w:ascii="Arial" w:hAnsi="Arial" w:cs="Arial"/>
          <w:sz w:val="22"/>
          <w:szCs w:val="22"/>
        </w:rPr>
        <w:t xml:space="preserve"> lacks the authority to enforce its recommendations and thus th</w:t>
      </w:r>
      <w:r w:rsidR="001A4358">
        <w:rPr>
          <w:rFonts w:ascii="Arial" w:hAnsi="Arial" w:cs="Arial"/>
          <w:sz w:val="22"/>
          <w:szCs w:val="22"/>
        </w:rPr>
        <w:t xml:space="preserve">e </w:t>
      </w:r>
      <w:proofErr w:type="spellStart"/>
      <w:r w:rsidR="001A4358">
        <w:rPr>
          <w:rFonts w:ascii="Arial" w:hAnsi="Arial" w:cs="Arial"/>
          <w:sz w:val="22"/>
          <w:szCs w:val="22"/>
        </w:rPr>
        <w:t>PSC</w:t>
      </w:r>
      <w:proofErr w:type="spellEnd"/>
      <w:r w:rsidR="001A4358">
        <w:rPr>
          <w:rFonts w:ascii="Arial" w:hAnsi="Arial" w:cs="Arial"/>
          <w:sz w:val="22"/>
          <w:szCs w:val="22"/>
        </w:rPr>
        <w:t xml:space="preserve"> is severely constrained</w:t>
      </w:r>
      <w:r>
        <w:rPr>
          <w:rFonts w:ascii="Arial" w:hAnsi="Arial" w:cs="Arial"/>
          <w:sz w:val="22"/>
          <w:szCs w:val="22"/>
        </w:rPr>
        <w:t xml:space="preserve"> in accounting to Parliament on the actual impact that it makes in other aspects of its mandate. In order to address these challenges, the </w:t>
      </w:r>
      <w:proofErr w:type="spellStart"/>
      <w:r>
        <w:rPr>
          <w:rFonts w:ascii="Arial" w:hAnsi="Arial" w:cs="Arial"/>
          <w:sz w:val="22"/>
          <w:szCs w:val="22"/>
        </w:rPr>
        <w:t>PSC</w:t>
      </w:r>
      <w:proofErr w:type="spellEnd"/>
      <w:r>
        <w:rPr>
          <w:rFonts w:ascii="Arial" w:hAnsi="Arial" w:cs="Arial"/>
          <w:sz w:val="22"/>
          <w:szCs w:val="22"/>
        </w:rPr>
        <w:t xml:space="preserve"> will therefore need to robustly engage with its stakeholders in the period ahead.</w:t>
      </w:r>
    </w:p>
    <w:p w:rsidR="0053179B" w:rsidRPr="002148AC" w:rsidRDefault="0053179B" w:rsidP="0053179B">
      <w:pPr>
        <w:pStyle w:val="ListParagraph"/>
        <w:widowControl w:val="0"/>
        <w:spacing w:line="312" w:lineRule="auto"/>
        <w:ind w:left="0" w:firstLine="0"/>
        <w:jc w:val="both"/>
        <w:rPr>
          <w:rFonts w:ascii="Arial" w:hAnsi="Arial" w:cs="Arial"/>
          <w:sz w:val="22"/>
          <w:szCs w:val="22"/>
        </w:rPr>
      </w:pPr>
    </w:p>
    <w:p w:rsidR="0053179B" w:rsidRDefault="0053179B" w:rsidP="0053179B">
      <w:pPr>
        <w:pStyle w:val="ListParagraph"/>
        <w:widowControl w:val="0"/>
        <w:spacing w:line="312" w:lineRule="auto"/>
        <w:ind w:left="0" w:firstLine="0"/>
        <w:jc w:val="both"/>
        <w:rPr>
          <w:rFonts w:ascii="Arial" w:hAnsi="Arial" w:cs="Arial"/>
          <w:sz w:val="22"/>
          <w:szCs w:val="22"/>
        </w:rPr>
      </w:pPr>
      <w:r>
        <w:rPr>
          <w:rFonts w:ascii="Arial" w:hAnsi="Arial" w:cs="Arial"/>
          <w:sz w:val="22"/>
          <w:szCs w:val="22"/>
        </w:rPr>
        <w:t xml:space="preserve">Through </w:t>
      </w:r>
      <w:r w:rsidR="00912983">
        <w:rPr>
          <w:rFonts w:ascii="Arial" w:hAnsi="Arial" w:cs="Arial"/>
          <w:sz w:val="22"/>
          <w:szCs w:val="22"/>
        </w:rPr>
        <w:t>a</w:t>
      </w:r>
      <w:r w:rsidRPr="002148AC">
        <w:rPr>
          <w:rFonts w:ascii="Arial" w:hAnsi="Arial" w:cs="Arial"/>
          <w:sz w:val="22"/>
          <w:szCs w:val="22"/>
        </w:rPr>
        <w:t xml:space="preserve"> resolution of Parliament</w:t>
      </w:r>
      <w:r>
        <w:rPr>
          <w:rFonts w:ascii="Arial" w:hAnsi="Arial" w:cs="Arial"/>
          <w:sz w:val="22"/>
          <w:szCs w:val="22"/>
        </w:rPr>
        <w:t xml:space="preserve"> in 2011</w:t>
      </w:r>
      <w:r w:rsidRPr="002148AC">
        <w:rPr>
          <w:rFonts w:ascii="Arial" w:hAnsi="Arial" w:cs="Arial"/>
          <w:sz w:val="22"/>
          <w:szCs w:val="22"/>
        </w:rPr>
        <w:t xml:space="preserve">, a need for the </w:t>
      </w:r>
      <w:proofErr w:type="spellStart"/>
      <w:r w:rsidRPr="002148AC">
        <w:rPr>
          <w:rFonts w:ascii="Arial" w:hAnsi="Arial" w:cs="Arial"/>
          <w:sz w:val="22"/>
          <w:szCs w:val="22"/>
        </w:rPr>
        <w:t>PSC</w:t>
      </w:r>
      <w:proofErr w:type="spellEnd"/>
      <w:r w:rsidRPr="002148AC">
        <w:rPr>
          <w:rFonts w:ascii="Arial" w:hAnsi="Arial" w:cs="Arial"/>
          <w:sz w:val="22"/>
          <w:szCs w:val="22"/>
        </w:rPr>
        <w:t xml:space="preserve"> to annually evaluate the performance of all departme</w:t>
      </w:r>
      <w:r>
        <w:rPr>
          <w:rFonts w:ascii="Arial" w:hAnsi="Arial" w:cs="Arial"/>
          <w:sz w:val="22"/>
          <w:szCs w:val="22"/>
        </w:rPr>
        <w:t>nts against the nine values in S</w:t>
      </w:r>
      <w:r w:rsidRPr="002148AC">
        <w:rPr>
          <w:rFonts w:ascii="Arial" w:hAnsi="Arial" w:cs="Arial"/>
          <w:sz w:val="22"/>
          <w:szCs w:val="22"/>
        </w:rPr>
        <w:t xml:space="preserve">ection 195 of the Constitution was identified. The evaluation would be done in such a manner that trends in performance over time could be shown and key weaknesses in public administration could be identified so that government could have a clear indication of what needs to be done to ensure excellence in public administration. Parliament expressed the expectation that the </w:t>
      </w:r>
      <w:proofErr w:type="spellStart"/>
      <w:r w:rsidRPr="002148AC">
        <w:rPr>
          <w:rFonts w:ascii="Arial" w:hAnsi="Arial" w:cs="Arial"/>
          <w:sz w:val="22"/>
          <w:szCs w:val="22"/>
        </w:rPr>
        <w:t>PSC’s</w:t>
      </w:r>
      <w:proofErr w:type="spellEnd"/>
      <w:r w:rsidRPr="002148AC">
        <w:rPr>
          <w:rFonts w:ascii="Arial" w:hAnsi="Arial" w:cs="Arial"/>
          <w:sz w:val="22"/>
          <w:szCs w:val="22"/>
        </w:rPr>
        <w:t xml:space="preserve"> report on the governance and performance of departments could complement the Auditor-General’s financial, regularity and performance information audits, and should be inserted in the annual report of a department </w:t>
      </w:r>
      <w:r w:rsidR="00912983">
        <w:rPr>
          <w:rFonts w:ascii="Arial" w:hAnsi="Arial" w:cs="Arial"/>
          <w:sz w:val="22"/>
          <w:szCs w:val="22"/>
        </w:rPr>
        <w:t>in the same manner</w:t>
      </w:r>
      <w:r w:rsidRPr="002148AC">
        <w:rPr>
          <w:rFonts w:ascii="Arial" w:hAnsi="Arial" w:cs="Arial"/>
          <w:sz w:val="22"/>
          <w:szCs w:val="22"/>
        </w:rPr>
        <w:t xml:space="preserve"> as the Auditor-General’s report. </w:t>
      </w:r>
      <w:r>
        <w:rPr>
          <w:rFonts w:ascii="Arial" w:hAnsi="Arial" w:cs="Arial"/>
          <w:sz w:val="22"/>
          <w:szCs w:val="22"/>
        </w:rPr>
        <w:t xml:space="preserve">The </w:t>
      </w:r>
      <w:proofErr w:type="spellStart"/>
      <w:r>
        <w:rPr>
          <w:rFonts w:ascii="Arial" w:hAnsi="Arial" w:cs="Arial"/>
          <w:sz w:val="22"/>
          <w:szCs w:val="22"/>
        </w:rPr>
        <w:t>PSC</w:t>
      </w:r>
      <w:proofErr w:type="spellEnd"/>
      <w:r>
        <w:rPr>
          <w:rFonts w:ascii="Arial" w:hAnsi="Arial" w:cs="Arial"/>
          <w:sz w:val="22"/>
          <w:szCs w:val="22"/>
        </w:rPr>
        <w:t xml:space="preserve"> has considered the resolution of Parliament but due to resource constraints, it will only be able to implement the resolution in an incremental manner.</w:t>
      </w:r>
    </w:p>
    <w:p w:rsidR="0053179B" w:rsidRPr="002148AC" w:rsidRDefault="0053179B" w:rsidP="0053179B">
      <w:pPr>
        <w:pStyle w:val="ListParagraph"/>
        <w:widowControl w:val="0"/>
        <w:spacing w:line="312" w:lineRule="auto"/>
        <w:ind w:left="0" w:firstLine="0"/>
        <w:jc w:val="both"/>
        <w:rPr>
          <w:rFonts w:ascii="Arial" w:hAnsi="Arial" w:cs="Arial"/>
          <w:sz w:val="22"/>
          <w:szCs w:val="22"/>
        </w:rPr>
      </w:pPr>
    </w:p>
    <w:p w:rsidR="0053179B" w:rsidRDefault="0053179B" w:rsidP="0053179B">
      <w:pPr>
        <w:pStyle w:val="ListParagraph"/>
        <w:widowControl w:val="0"/>
        <w:spacing w:line="312" w:lineRule="auto"/>
        <w:ind w:left="0" w:firstLine="0"/>
        <w:jc w:val="both"/>
        <w:rPr>
          <w:rFonts w:ascii="Arial" w:eastAsiaTheme="minorEastAsia" w:hAnsi="Arial" w:cs="Arial"/>
          <w:sz w:val="22"/>
          <w:szCs w:val="22"/>
        </w:rPr>
      </w:pPr>
      <w:r w:rsidRPr="002148AC">
        <w:rPr>
          <w:rFonts w:ascii="Arial" w:hAnsi="Arial" w:cs="Arial"/>
          <w:sz w:val="22"/>
          <w:szCs w:val="22"/>
        </w:rPr>
        <w:t xml:space="preserve">The </w:t>
      </w:r>
      <w:proofErr w:type="spellStart"/>
      <w:r w:rsidRPr="002148AC">
        <w:rPr>
          <w:rFonts w:ascii="Arial" w:hAnsi="Arial" w:cs="Arial"/>
          <w:sz w:val="22"/>
          <w:szCs w:val="22"/>
        </w:rPr>
        <w:t>PSC</w:t>
      </w:r>
      <w:proofErr w:type="spellEnd"/>
      <w:r w:rsidRPr="002148AC">
        <w:rPr>
          <w:rFonts w:ascii="Arial" w:hAnsi="Arial" w:cs="Arial"/>
          <w:sz w:val="22"/>
          <w:szCs w:val="22"/>
        </w:rPr>
        <w:t xml:space="preserve"> </w:t>
      </w:r>
      <w:r>
        <w:rPr>
          <w:rFonts w:ascii="Arial" w:hAnsi="Arial" w:cs="Arial"/>
          <w:sz w:val="22"/>
          <w:szCs w:val="22"/>
        </w:rPr>
        <w:t xml:space="preserve">is a member of the </w:t>
      </w:r>
      <w:proofErr w:type="spellStart"/>
      <w:r>
        <w:rPr>
          <w:rFonts w:ascii="Arial" w:hAnsi="Arial" w:cs="Arial"/>
          <w:sz w:val="22"/>
          <w:szCs w:val="22"/>
        </w:rPr>
        <w:t>FISD</w:t>
      </w:r>
      <w:proofErr w:type="spellEnd"/>
      <w:r w:rsidRPr="002148AC">
        <w:rPr>
          <w:rFonts w:ascii="Arial" w:hAnsi="Arial" w:cs="Arial"/>
          <w:sz w:val="22"/>
          <w:szCs w:val="22"/>
        </w:rPr>
        <w:t>. The aim of the Forum is to provide a platform for the institutions supporting democracy to pursue cooperation, collaboration and an alliance while maintaining t</w:t>
      </w:r>
      <w:r>
        <w:rPr>
          <w:rFonts w:ascii="Arial" w:hAnsi="Arial" w:cs="Arial"/>
          <w:sz w:val="22"/>
          <w:szCs w:val="22"/>
        </w:rPr>
        <w:t xml:space="preserve">heir independence and autonomy. </w:t>
      </w:r>
      <w:r w:rsidRPr="004663EA">
        <w:rPr>
          <w:rFonts w:ascii="Arial" w:eastAsiaTheme="minorEastAsia" w:hAnsi="Arial" w:cs="Arial"/>
          <w:sz w:val="22"/>
          <w:szCs w:val="22"/>
        </w:rPr>
        <w:t xml:space="preserve">Through the </w:t>
      </w:r>
      <w:proofErr w:type="spellStart"/>
      <w:r w:rsidRPr="004663EA">
        <w:rPr>
          <w:rFonts w:ascii="Arial" w:eastAsiaTheme="minorEastAsia" w:hAnsi="Arial" w:cs="Arial"/>
          <w:sz w:val="22"/>
          <w:szCs w:val="22"/>
        </w:rPr>
        <w:t>FISD</w:t>
      </w:r>
      <w:proofErr w:type="spellEnd"/>
      <w:r w:rsidRPr="004663EA">
        <w:rPr>
          <w:rFonts w:ascii="Arial" w:eastAsiaTheme="minorEastAsia" w:hAnsi="Arial" w:cs="Arial"/>
          <w:sz w:val="22"/>
          <w:szCs w:val="22"/>
        </w:rPr>
        <w:t xml:space="preserve">, the </w:t>
      </w:r>
      <w:proofErr w:type="spellStart"/>
      <w:r w:rsidRPr="004663EA">
        <w:rPr>
          <w:rFonts w:ascii="Arial" w:eastAsiaTheme="minorEastAsia" w:hAnsi="Arial" w:cs="Arial"/>
          <w:sz w:val="22"/>
          <w:szCs w:val="22"/>
        </w:rPr>
        <w:t>PSC</w:t>
      </w:r>
      <w:proofErr w:type="spellEnd"/>
      <w:r w:rsidRPr="004663EA">
        <w:rPr>
          <w:rFonts w:ascii="Arial" w:eastAsiaTheme="minorEastAsia" w:hAnsi="Arial" w:cs="Arial"/>
          <w:sz w:val="22"/>
          <w:szCs w:val="22"/>
        </w:rPr>
        <w:t xml:space="preserve"> will continue to forge better working relations with members of these institutions. The </w:t>
      </w:r>
      <w:proofErr w:type="spellStart"/>
      <w:r w:rsidRPr="004663EA">
        <w:rPr>
          <w:rFonts w:ascii="Arial" w:eastAsiaTheme="minorEastAsia" w:hAnsi="Arial" w:cs="Arial"/>
          <w:sz w:val="22"/>
          <w:szCs w:val="22"/>
        </w:rPr>
        <w:t>FISD</w:t>
      </w:r>
      <w:proofErr w:type="spellEnd"/>
      <w:r w:rsidRPr="004663EA">
        <w:rPr>
          <w:rFonts w:ascii="Arial" w:eastAsiaTheme="minorEastAsia" w:hAnsi="Arial" w:cs="Arial"/>
          <w:sz w:val="22"/>
          <w:szCs w:val="22"/>
        </w:rPr>
        <w:t xml:space="preserve"> has also established working groups that will look into issues such as complaints management in order to avoid duplication of work, the funding of these institutions and how these institutions account to Parliament.</w:t>
      </w:r>
    </w:p>
    <w:p w:rsidR="00F074F3" w:rsidRDefault="00F074F3" w:rsidP="0053179B">
      <w:pPr>
        <w:pStyle w:val="ListParagraph"/>
        <w:widowControl w:val="0"/>
        <w:spacing w:line="312" w:lineRule="auto"/>
        <w:ind w:left="0" w:firstLine="0"/>
        <w:jc w:val="both"/>
        <w:rPr>
          <w:rFonts w:ascii="Arial" w:eastAsiaTheme="minorEastAsia" w:hAnsi="Arial" w:cs="Arial"/>
          <w:sz w:val="22"/>
          <w:szCs w:val="22"/>
        </w:rPr>
      </w:pPr>
    </w:p>
    <w:p w:rsidR="00F074F3" w:rsidRDefault="00F074F3" w:rsidP="00F074F3">
      <w:pPr>
        <w:pStyle w:val="ListParagraph"/>
        <w:widowControl w:val="0"/>
        <w:numPr>
          <w:ilvl w:val="0"/>
          <w:numId w:val="16"/>
        </w:numPr>
        <w:spacing w:line="288" w:lineRule="auto"/>
        <w:ind w:hanging="720"/>
        <w:jc w:val="both"/>
        <w:rPr>
          <w:rFonts w:ascii="Arial" w:hAnsi="Arial" w:cs="Arial"/>
          <w:i/>
          <w:sz w:val="22"/>
          <w:szCs w:val="22"/>
        </w:rPr>
      </w:pPr>
      <w:r>
        <w:rPr>
          <w:rFonts w:ascii="Arial" w:hAnsi="Arial" w:cs="Arial"/>
          <w:i/>
          <w:sz w:val="22"/>
          <w:szCs w:val="22"/>
        </w:rPr>
        <w:t>Programme evaluations</w:t>
      </w:r>
    </w:p>
    <w:p w:rsidR="00F074F3" w:rsidRDefault="00F074F3" w:rsidP="00F074F3">
      <w:pPr>
        <w:widowControl w:val="0"/>
        <w:spacing w:line="288" w:lineRule="auto"/>
        <w:jc w:val="both"/>
        <w:rPr>
          <w:rFonts w:ascii="Arial" w:hAnsi="Arial" w:cs="Arial"/>
          <w:i/>
          <w:sz w:val="22"/>
          <w:szCs w:val="22"/>
        </w:rPr>
      </w:pPr>
    </w:p>
    <w:p w:rsidR="00F074F3" w:rsidRDefault="00F074F3" w:rsidP="00F074F3">
      <w:pPr>
        <w:widowControl w:val="0"/>
        <w:spacing w:line="288"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PSC</w:t>
      </w:r>
      <w:proofErr w:type="spellEnd"/>
      <w:r>
        <w:rPr>
          <w:rFonts w:ascii="Arial" w:hAnsi="Arial" w:cs="Arial"/>
          <w:sz w:val="22"/>
          <w:szCs w:val="22"/>
        </w:rPr>
        <w:t xml:space="preserve"> introduced a change management </w:t>
      </w:r>
      <w:proofErr w:type="spellStart"/>
      <w:r>
        <w:rPr>
          <w:rFonts w:ascii="Arial" w:hAnsi="Arial" w:cs="Arial"/>
          <w:sz w:val="22"/>
          <w:szCs w:val="22"/>
        </w:rPr>
        <w:t>programme</w:t>
      </w:r>
      <w:proofErr w:type="spellEnd"/>
      <w:r>
        <w:rPr>
          <w:rFonts w:ascii="Arial" w:hAnsi="Arial" w:cs="Arial"/>
          <w:sz w:val="22"/>
          <w:szCs w:val="22"/>
        </w:rPr>
        <w:t xml:space="preserve">, which entails the review of the </w:t>
      </w:r>
      <w:proofErr w:type="spellStart"/>
      <w:r>
        <w:rPr>
          <w:rFonts w:ascii="Arial" w:hAnsi="Arial" w:cs="Arial"/>
          <w:sz w:val="22"/>
          <w:szCs w:val="22"/>
        </w:rPr>
        <w:t>PSC’s</w:t>
      </w:r>
      <w:proofErr w:type="spellEnd"/>
      <w:r>
        <w:rPr>
          <w:rFonts w:ascii="Arial" w:hAnsi="Arial" w:cs="Arial"/>
          <w:sz w:val="22"/>
          <w:szCs w:val="22"/>
        </w:rPr>
        <w:t xml:space="preserve"> business processes. Two major business processes (grievance and complaints management) were identified as a priority to be re-engineered. The main objectives of the re-engineering process was to enhance the internal processes of dealing with grievances and complaints as well as addresses some of the challenges identified.</w:t>
      </w:r>
    </w:p>
    <w:p w:rsidR="00F074F3" w:rsidRDefault="00F074F3" w:rsidP="00F074F3">
      <w:pPr>
        <w:widowControl w:val="0"/>
        <w:spacing w:line="288" w:lineRule="auto"/>
        <w:jc w:val="both"/>
        <w:rPr>
          <w:rFonts w:ascii="Arial" w:hAnsi="Arial" w:cs="Arial"/>
          <w:sz w:val="22"/>
          <w:szCs w:val="22"/>
        </w:rPr>
      </w:pPr>
    </w:p>
    <w:p w:rsidR="00F074F3" w:rsidRPr="00C82E51" w:rsidRDefault="00F074F3" w:rsidP="00F074F3">
      <w:pPr>
        <w:widowControl w:val="0"/>
        <w:spacing w:line="288" w:lineRule="auto"/>
        <w:jc w:val="both"/>
        <w:rPr>
          <w:rFonts w:ascii="Arial" w:hAnsi="Arial" w:cs="Arial"/>
          <w:sz w:val="22"/>
          <w:szCs w:val="22"/>
        </w:rPr>
      </w:pPr>
      <w:r>
        <w:rPr>
          <w:rFonts w:ascii="Arial" w:hAnsi="Arial" w:cs="Arial"/>
          <w:sz w:val="22"/>
          <w:szCs w:val="22"/>
        </w:rPr>
        <w:t xml:space="preserve">Through the implementation of the re-engineered business processes, periodic reviews </w:t>
      </w:r>
      <w:r>
        <w:rPr>
          <w:rFonts w:ascii="Arial" w:hAnsi="Arial" w:cs="Arial"/>
          <w:sz w:val="22"/>
          <w:szCs w:val="22"/>
        </w:rPr>
        <w:lastRenderedPageBreak/>
        <w:t xml:space="preserve">were conducted. </w:t>
      </w:r>
      <w:r w:rsidRPr="00C24437">
        <w:rPr>
          <w:rFonts w:ascii="Arial" w:eastAsiaTheme="minorHAnsi" w:hAnsi="Arial" w:cs="Arial"/>
          <w:sz w:val="22"/>
          <w:szCs w:val="22"/>
        </w:rPr>
        <w:t>Based on the achievements, challenges, stakeholder expectations and concerns, and lessons from other institutions, review report</w:t>
      </w:r>
      <w:r>
        <w:rPr>
          <w:rFonts w:ascii="Arial" w:eastAsiaTheme="minorHAnsi" w:hAnsi="Arial" w:cs="Arial"/>
          <w:sz w:val="22"/>
          <w:szCs w:val="22"/>
        </w:rPr>
        <w:t>s were produced, which contains recommendations for further strengthening these business processes.</w:t>
      </w:r>
      <w:r w:rsidRPr="00C24437">
        <w:rPr>
          <w:rFonts w:ascii="Arial" w:eastAsiaTheme="minorHAnsi" w:hAnsi="Arial" w:cs="Arial"/>
          <w:sz w:val="22"/>
          <w:szCs w:val="22"/>
        </w:rPr>
        <w:t xml:space="preserve"> </w:t>
      </w:r>
    </w:p>
    <w:p w:rsidR="00DE4694" w:rsidRPr="00944406" w:rsidRDefault="00DE4694" w:rsidP="0053179B">
      <w:pPr>
        <w:pStyle w:val="Heading2"/>
        <w:keepNext w:val="0"/>
        <w:widowControl w:val="0"/>
        <w:spacing w:before="0" w:after="0" w:line="312" w:lineRule="auto"/>
        <w:rPr>
          <w:color w:val="auto"/>
          <w:sz w:val="22"/>
          <w:szCs w:val="22"/>
        </w:rPr>
      </w:pPr>
    </w:p>
    <w:p w:rsidR="008E3111" w:rsidRPr="001F7218" w:rsidRDefault="00ED6EAA" w:rsidP="003A0585">
      <w:pPr>
        <w:pStyle w:val="Heading2"/>
        <w:numPr>
          <w:ilvl w:val="0"/>
          <w:numId w:val="6"/>
        </w:numPr>
        <w:spacing w:before="0" w:after="0" w:line="264" w:lineRule="auto"/>
        <w:ind w:hanging="720"/>
        <w:rPr>
          <w:rFonts w:ascii="Rockwell Extra Bold" w:hAnsi="Rockwell Extra Bold"/>
          <w:color w:val="215868" w:themeColor="accent5" w:themeShade="80"/>
          <w:sz w:val="28"/>
        </w:rPr>
      </w:pPr>
      <w:bookmarkStart w:id="5" w:name="_Toc404678706"/>
      <w:r w:rsidRPr="001F7218">
        <w:rPr>
          <w:rFonts w:ascii="Rockwell Extra Bold" w:hAnsi="Rockwell Extra Bold"/>
          <w:color w:val="215868" w:themeColor="accent5" w:themeShade="80"/>
          <w:sz w:val="28"/>
        </w:rPr>
        <w:t>REVISION</w:t>
      </w:r>
      <w:r w:rsidR="00A73857">
        <w:rPr>
          <w:rFonts w:ascii="Rockwell Extra Bold" w:hAnsi="Rockwell Extra Bold"/>
          <w:color w:val="215868" w:themeColor="accent5" w:themeShade="80"/>
          <w:sz w:val="28"/>
        </w:rPr>
        <w:t>S</w:t>
      </w:r>
      <w:r w:rsidR="008E3111" w:rsidRPr="001F7218">
        <w:rPr>
          <w:rFonts w:ascii="Rockwell Extra Bold" w:hAnsi="Rockwell Extra Bold"/>
          <w:color w:val="215868" w:themeColor="accent5" w:themeShade="80"/>
          <w:sz w:val="28"/>
        </w:rPr>
        <w:t xml:space="preserve"> TO LEGISLATIVE AND OTHER MANDATES</w:t>
      </w:r>
      <w:bookmarkEnd w:id="5"/>
    </w:p>
    <w:p w:rsidR="009A1CDC" w:rsidRPr="002714FA" w:rsidRDefault="009A1CDC" w:rsidP="002714FA">
      <w:pPr>
        <w:spacing w:line="312" w:lineRule="auto"/>
        <w:jc w:val="both"/>
        <w:rPr>
          <w:rFonts w:ascii="Arial" w:hAnsi="Arial" w:cs="Arial"/>
          <w:sz w:val="22"/>
          <w:szCs w:val="22"/>
        </w:rPr>
      </w:pPr>
    </w:p>
    <w:p w:rsidR="00B60A8E" w:rsidRPr="002714FA" w:rsidRDefault="00B60A8E" w:rsidP="002714FA">
      <w:pPr>
        <w:spacing w:line="312" w:lineRule="auto"/>
        <w:ind w:left="567" w:hanging="567"/>
        <w:jc w:val="both"/>
        <w:rPr>
          <w:rFonts w:ascii="Arial" w:hAnsi="Arial" w:cs="Arial"/>
          <w:sz w:val="22"/>
          <w:szCs w:val="22"/>
        </w:rPr>
      </w:pPr>
      <w:r w:rsidRPr="002714FA">
        <w:rPr>
          <w:rFonts w:ascii="Arial" w:hAnsi="Arial" w:cs="Arial"/>
          <w:sz w:val="22"/>
          <w:szCs w:val="22"/>
        </w:rPr>
        <w:t xml:space="preserve">The </w:t>
      </w:r>
      <w:proofErr w:type="spellStart"/>
      <w:r w:rsidRPr="002714FA">
        <w:rPr>
          <w:rFonts w:ascii="Arial" w:hAnsi="Arial" w:cs="Arial"/>
          <w:sz w:val="22"/>
          <w:szCs w:val="22"/>
        </w:rPr>
        <w:t>PSC</w:t>
      </w:r>
      <w:proofErr w:type="spellEnd"/>
      <w:r w:rsidRPr="002714FA">
        <w:rPr>
          <w:rFonts w:ascii="Arial" w:hAnsi="Arial" w:cs="Arial"/>
          <w:sz w:val="22"/>
          <w:szCs w:val="22"/>
        </w:rPr>
        <w:t xml:space="preserve"> </w:t>
      </w:r>
      <w:r w:rsidRPr="002F6598">
        <w:rPr>
          <w:rFonts w:ascii="Arial" w:hAnsi="Arial" w:cs="Arial"/>
          <w:sz w:val="22"/>
          <w:szCs w:val="22"/>
        </w:rPr>
        <w:t xml:space="preserve">embarked </w:t>
      </w:r>
      <w:r w:rsidR="002F6598">
        <w:rPr>
          <w:rFonts w:ascii="Arial" w:hAnsi="Arial" w:cs="Arial"/>
          <w:sz w:val="22"/>
          <w:szCs w:val="22"/>
        </w:rPr>
        <w:t>on</w:t>
      </w:r>
      <w:r w:rsidRPr="002F6598">
        <w:rPr>
          <w:rFonts w:ascii="Arial" w:hAnsi="Arial" w:cs="Arial"/>
          <w:sz w:val="22"/>
          <w:szCs w:val="22"/>
        </w:rPr>
        <w:t xml:space="preserve"> </w:t>
      </w:r>
      <w:r w:rsidR="00CF30ED">
        <w:rPr>
          <w:rFonts w:ascii="Arial" w:hAnsi="Arial" w:cs="Arial"/>
          <w:sz w:val="22"/>
          <w:szCs w:val="22"/>
        </w:rPr>
        <w:t>a</w:t>
      </w:r>
      <w:r w:rsidRPr="002F6598">
        <w:rPr>
          <w:rFonts w:ascii="Arial" w:hAnsi="Arial" w:cs="Arial"/>
          <w:sz w:val="22"/>
          <w:szCs w:val="22"/>
        </w:rPr>
        <w:t xml:space="preserve"> </w:t>
      </w:r>
      <w:r w:rsidRPr="002714FA">
        <w:rPr>
          <w:rFonts w:ascii="Arial" w:hAnsi="Arial" w:cs="Arial"/>
          <w:sz w:val="22"/>
          <w:szCs w:val="22"/>
        </w:rPr>
        <w:t xml:space="preserve">process of </w:t>
      </w:r>
      <w:r w:rsidR="002714FA" w:rsidRPr="002714FA">
        <w:rPr>
          <w:rFonts w:ascii="Arial" w:hAnsi="Arial" w:cs="Arial"/>
          <w:sz w:val="22"/>
          <w:szCs w:val="22"/>
        </w:rPr>
        <w:t>amending the following legislation:</w:t>
      </w:r>
    </w:p>
    <w:p w:rsidR="00B60A8E" w:rsidRPr="002714FA" w:rsidRDefault="00B60A8E" w:rsidP="002714FA">
      <w:pPr>
        <w:spacing w:line="312" w:lineRule="auto"/>
        <w:ind w:left="567" w:hanging="567"/>
        <w:jc w:val="both"/>
        <w:rPr>
          <w:rFonts w:ascii="Arial" w:hAnsi="Arial" w:cs="Arial"/>
          <w:b/>
          <w:i/>
          <w:sz w:val="22"/>
          <w:szCs w:val="22"/>
        </w:rPr>
      </w:pPr>
    </w:p>
    <w:p w:rsidR="009A1CDC" w:rsidRPr="002714FA" w:rsidRDefault="009A1CDC" w:rsidP="002714FA">
      <w:pPr>
        <w:spacing w:line="312" w:lineRule="auto"/>
        <w:ind w:left="567" w:hanging="567"/>
        <w:jc w:val="both"/>
        <w:rPr>
          <w:rFonts w:ascii="Arial" w:hAnsi="Arial" w:cs="Arial"/>
          <w:i/>
          <w:sz w:val="22"/>
          <w:szCs w:val="22"/>
        </w:rPr>
      </w:pPr>
      <w:proofErr w:type="spellStart"/>
      <w:r w:rsidRPr="002714FA">
        <w:rPr>
          <w:rFonts w:ascii="Arial" w:hAnsi="Arial" w:cs="Arial"/>
          <w:i/>
          <w:sz w:val="22"/>
          <w:szCs w:val="22"/>
        </w:rPr>
        <w:t>PSC</w:t>
      </w:r>
      <w:proofErr w:type="spellEnd"/>
      <w:r w:rsidRPr="002714FA">
        <w:rPr>
          <w:rFonts w:ascii="Arial" w:hAnsi="Arial" w:cs="Arial"/>
          <w:i/>
          <w:sz w:val="22"/>
          <w:szCs w:val="22"/>
        </w:rPr>
        <w:t xml:space="preserve"> Amendment Bill and the Conditions of Service Bill</w:t>
      </w:r>
    </w:p>
    <w:p w:rsidR="009A1CDC" w:rsidRPr="002714FA" w:rsidRDefault="009A1CDC" w:rsidP="002714FA">
      <w:pPr>
        <w:spacing w:line="312" w:lineRule="auto"/>
        <w:ind w:left="567" w:hanging="567"/>
        <w:jc w:val="both"/>
        <w:rPr>
          <w:rFonts w:ascii="Arial" w:hAnsi="Arial" w:cs="Arial"/>
          <w:i/>
          <w:sz w:val="22"/>
          <w:szCs w:val="22"/>
        </w:rPr>
      </w:pPr>
    </w:p>
    <w:p w:rsidR="009A1CDC" w:rsidRPr="002714FA" w:rsidRDefault="009A1CDC" w:rsidP="002714FA">
      <w:pPr>
        <w:spacing w:line="312" w:lineRule="auto"/>
        <w:contextualSpacing/>
        <w:jc w:val="both"/>
        <w:rPr>
          <w:rFonts w:ascii="Arial" w:hAnsi="Arial" w:cs="Arial"/>
          <w:sz w:val="22"/>
          <w:szCs w:val="22"/>
        </w:rPr>
      </w:pPr>
      <w:r w:rsidRPr="002714FA">
        <w:rPr>
          <w:rFonts w:ascii="Arial" w:hAnsi="Arial" w:cs="Arial"/>
          <w:sz w:val="22"/>
          <w:szCs w:val="22"/>
        </w:rPr>
        <w:t xml:space="preserve">On 24 June 2015, Cabinet approved the introduction of the </w:t>
      </w:r>
      <w:proofErr w:type="spellStart"/>
      <w:r w:rsidRPr="002714FA">
        <w:rPr>
          <w:rFonts w:ascii="Arial" w:hAnsi="Arial" w:cs="Arial"/>
          <w:sz w:val="22"/>
          <w:szCs w:val="22"/>
        </w:rPr>
        <w:t>PSC</w:t>
      </w:r>
      <w:proofErr w:type="spellEnd"/>
      <w:r w:rsidRPr="002714FA">
        <w:rPr>
          <w:rFonts w:ascii="Arial" w:hAnsi="Arial" w:cs="Arial"/>
          <w:sz w:val="22"/>
          <w:szCs w:val="22"/>
        </w:rPr>
        <w:t xml:space="preserve"> Amendment Bill to Parliament. The Bill deals with the renewal of the term of office of a Commissioner as both the Constitution and </w:t>
      </w:r>
      <w:proofErr w:type="spellStart"/>
      <w:r w:rsidRPr="002714FA">
        <w:rPr>
          <w:rFonts w:ascii="Arial" w:hAnsi="Arial" w:cs="Arial"/>
          <w:sz w:val="22"/>
          <w:szCs w:val="22"/>
        </w:rPr>
        <w:t>PSC</w:t>
      </w:r>
      <w:proofErr w:type="spellEnd"/>
      <w:r w:rsidRPr="002714FA">
        <w:rPr>
          <w:rFonts w:ascii="Arial" w:hAnsi="Arial" w:cs="Arial"/>
          <w:sz w:val="22"/>
          <w:szCs w:val="22"/>
        </w:rPr>
        <w:t xml:space="preserve"> Act focus on the appointment process and no provision is made to deal with the instance of a renewal; and makes provision to appoint a Commissioner to act in the absence of the Chair and the Deputy.</w:t>
      </w:r>
    </w:p>
    <w:p w:rsidR="009A1CDC" w:rsidRPr="002714FA" w:rsidRDefault="009A1CDC" w:rsidP="002714FA">
      <w:pPr>
        <w:spacing w:line="312" w:lineRule="auto"/>
        <w:ind w:left="567" w:hanging="567"/>
        <w:jc w:val="both"/>
        <w:rPr>
          <w:rFonts w:ascii="Arial" w:hAnsi="Arial" w:cs="Arial"/>
          <w:sz w:val="22"/>
          <w:szCs w:val="22"/>
        </w:rPr>
      </w:pPr>
    </w:p>
    <w:p w:rsidR="009A1CDC" w:rsidRPr="002714FA" w:rsidRDefault="009A1CDC" w:rsidP="002714FA">
      <w:pPr>
        <w:kinsoku w:val="0"/>
        <w:overflowPunct w:val="0"/>
        <w:spacing w:line="312" w:lineRule="auto"/>
        <w:contextualSpacing/>
        <w:jc w:val="both"/>
        <w:textAlignment w:val="baseline"/>
        <w:rPr>
          <w:rFonts w:ascii="Arial" w:hAnsi="Arial" w:cs="Arial"/>
          <w:sz w:val="22"/>
          <w:szCs w:val="22"/>
        </w:rPr>
      </w:pPr>
      <w:r w:rsidRPr="002714FA">
        <w:rPr>
          <w:rFonts w:ascii="Arial" w:hAnsi="Arial" w:cs="Arial"/>
          <w:sz w:val="22"/>
          <w:szCs w:val="22"/>
        </w:rPr>
        <w:t xml:space="preserve">The Department of Justice and Constitutional Development </w:t>
      </w:r>
      <w:r w:rsidR="002714FA" w:rsidRPr="002714FA">
        <w:rPr>
          <w:rFonts w:ascii="Arial" w:hAnsi="Arial" w:cs="Arial"/>
          <w:sz w:val="22"/>
          <w:szCs w:val="22"/>
        </w:rPr>
        <w:t xml:space="preserve">is assisting the </w:t>
      </w:r>
      <w:proofErr w:type="spellStart"/>
      <w:r w:rsidR="002714FA" w:rsidRPr="002714FA">
        <w:rPr>
          <w:rFonts w:ascii="Arial" w:hAnsi="Arial" w:cs="Arial"/>
          <w:sz w:val="22"/>
          <w:szCs w:val="22"/>
        </w:rPr>
        <w:t>PSC</w:t>
      </w:r>
      <w:proofErr w:type="spellEnd"/>
      <w:r w:rsidR="002714FA" w:rsidRPr="002714FA">
        <w:rPr>
          <w:rFonts w:ascii="Arial" w:hAnsi="Arial" w:cs="Arial"/>
          <w:sz w:val="22"/>
          <w:szCs w:val="22"/>
        </w:rPr>
        <w:t xml:space="preserve"> by</w:t>
      </w:r>
      <w:r w:rsidRPr="002714FA">
        <w:rPr>
          <w:rFonts w:ascii="Arial" w:hAnsi="Arial" w:cs="Arial"/>
          <w:sz w:val="22"/>
          <w:szCs w:val="22"/>
        </w:rPr>
        <w:t xml:space="preserve"> drafting the Determination of Remuneration of Office-Bearers of the </w:t>
      </w:r>
      <w:proofErr w:type="spellStart"/>
      <w:r w:rsidRPr="002714FA">
        <w:rPr>
          <w:rFonts w:ascii="Arial" w:hAnsi="Arial" w:cs="Arial"/>
          <w:sz w:val="22"/>
          <w:szCs w:val="22"/>
        </w:rPr>
        <w:t>PSC</w:t>
      </w:r>
      <w:proofErr w:type="spellEnd"/>
      <w:r w:rsidRPr="002714FA">
        <w:rPr>
          <w:rFonts w:ascii="Arial" w:hAnsi="Arial" w:cs="Arial"/>
          <w:sz w:val="22"/>
          <w:szCs w:val="22"/>
        </w:rPr>
        <w:t xml:space="preserve"> Amendment Bill. The Bill, amongst others, addresses the further re</w:t>
      </w:r>
      <w:r w:rsidR="002714FA" w:rsidRPr="002714FA">
        <w:rPr>
          <w:rFonts w:ascii="Arial" w:hAnsi="Arial" w:cs="Arial"/>
          <w:sz w:val="22"/>
          <w:szCs w:val="22"/>
        </w:rPr>
        <w:t>gulation of the appointment of C</w:t>
      </w:r>
      <w:r w:rsidRPr="002714FA">
        <w:rPr>
          <w:rFonts w:ascii="Arial" w:hAnsi="Arial" w:cs="Arial"/>
          <w:sz w:val="22"/>
          <w:szCs w:val="22"/>
        </w:rPr>
        <w:t xml:space="preserve">ommissioners of the </w:t>
      </w:r>
      <w:proofErr w:type="spellStart"/>
      <w:r w:rsidRPr="002714FA">
        <w:rPr>
          <w:rFonts w:ascii="Arial" w:hAnsi="Arial" w:cs="Arial"/>
          <w:sz w:val="22"/>
          <w:szCs w:val="22"/>
        </w:rPr>
        <w:t>PSC</w:t>
      </w:r>
      <w:proofErr w:type="spellEnd"/>
      <w:r w:rsidRPr="002714FA">
        <w:rPr>
          <w:rFonts w:ascii="Arial" w:hAnsi="Arial" w:cs="Arial"/>
          <w:sz w:val="22"/>
          <w:szCs w:val="22"/>
        </w:rPr>
        <w:t xml:space="preserve"> and the determination of the sala</w:t>
      </w:r>
      <w:r w:rsidR="002714FA" w:rsidRPr="002714FA">
        <w:rPr>
          <w:rFonts w:ascii="Arial" w:hAnsi="Arial" w:cs="Arial"/>
          <w:sz w:val="22"/>
          <w:szCs w:val="22"/>
        </w:rPr>
        <w:t>ry, allowances and benefits of C</w:t>
      </w:r>
      <w:r w:rsidRPr="002714FA">
        <w:rPr>
          <w:rFonts w:ascii="Arial" w:hAnsi="Arial" w:cs="Arial"/>
          <w:sz w:val="22"/>
          <w:szCs w:val="22"/>
        </w:rPr>
        <w:t>ommissioners.</w:t>
      </w:r>
    </w:p>
    <w:p w:rsidR="009A1CDC" w:rsidRPr="002714FA" w:rsidRDefault="009A1CDC" w:rsidP="002714FA">
      <w:pPr>
        <w:pStyle w:val="ListParagraph"/>
        <w:spacing w:line="312" w:lineRule="auto"/>
        <w:jc w:val="both"/>
        <w:rPr>
          <w:rFonts w:ascii="Arial" w:eastAsia="+mn-ea" w:hAnsi="Arial" w:cs="Arial"/>
          <w:sz w:val="22"/>
          <w:szCs w:val="22"/>
          <w:lang w:val="en-US"/>
        </w:rPr>
      </w:pPr>
    </w:p>
    <w:p w:rsidR="009A1CDC" w:rsidRPr="002714FA" w:rsidRDefault="009A1CDC" w:rsidP="002714FA">
      <w:pPr>
        <w:kinsoku w:val="0"/>
        <w:overflowPunct w:val="0"/>
        <w:spacing w:line="312" w:lineRule="auto"/>
        <w:contextualSpacing/>
        <w:jc w:val="both"/>
        <w:textAlignment w:val="baseline"/>
        <w:rPr>
          <w:rFonts w:ascii="Arial" w:hAnsi="Arial" w:cs="Arial"/>
          <w:sz w:val="22"/>
          <w:szCs w:val="22"/>
        </w:rPr>
      </w:pPr>
      <w:r w:rsidRPr="002714FA">
        <w:rPr>
          <w:rFonts w:ascii="Arial" w:eastAsia="+mn-ea" w:hAnsi="Arial" w:cs="Arial"/>
          <w:sz w:val="22"/>
          <w:szCs w:val="22"/>
        </w:rPr>
        <w:t xml:space="preserve">Other areas requiring legislative change, such as the local government mandate, is dependent on amendments to the </w:t>
      </w:r>
      <w:proofErr w:type="spellStart"/>
      <w:r w:rsidRPr="002714FA">
        <w:rPr>
          <w:rFonts w:ascii="Arial" w:eastAsia="+mn-ea" w:hAnsi="Arial" w:cs="Arial"/>
          <w:sz w:val="22"/>
          <w:szCs w:val="22"/>
        </w:rPr>
        <w:t>PAMA</w:t>
      </w:r>
      <w:proofErr w:type="spellEnd"/>
      <w:r w:rsidRPr="002714FA">
        <w:rPr>
          <w:rFonts w:ascii="Arial" w:eastAsia="+mn-ea" w:hAnsi="Arial" w:cs="Arial"/>
          <w:sz w:val="22"/>
          <w:szCs w:val="22"/>
        </w:rPr>
        <w:t xml:space="preserve"> and will be addressed when the relevant Act is amended.</w:t>
      </w:r>
    </w:p>
    <w:p w:rsidR="005D26A8" w:rsidRPr="002714FA" w:rsidRDefault="005D26A8" w:rsidP="002714FA">
      <w:pPr>
        <w:pStyle w:val="ListParagraph"/>
        <w:widowControl w:val="0"/>
        <w:spacing w:line="312" w:lineRule="auto"/>
        <w:ind w:left="0" w:right="26" w:firstLine="0"/>
        <w:contextualSpacing/>
        <w:jc w:val="both"/>
        <w:rPr>
          <w:rFonts w:ascii="Arial" w:hAnsi="Arial" w:cs="Arial"/>
          <w:b/>
          <w:sz w:val="22"/>
          <w:szCs w:val="22"/>
        </w:rPr>
      </w:pPr>
    </w:p>
    <w:p w:rsidR="008E3111" w:rsidRPr="00890DF3" w:rsidRDefault="00ED6EAA" w:rsidP="003A0585">
      <w:pPr>
        <w:pStyle w:val="Heading2"/>
        <w:numPr>
          <w:ilvl w:val="0"/>
          <w:numId w:val="6"/>
        </w:numPr>
        <w:spacing w:before="0" w:after="0" w:line="264" w:lineRule="auto"/>
        <w:ind w:hanging="720"/>
        <w:rPr>
          <w:rFonts w:ascii="Rockwell Extra Bold" w:hAnsi="Rockwell Extra Bold"/>
          <w:color w:val="215868" w:themeColor="accent5" w:themeShade="80"/>
          <w:sz w:val="28"/>
        </w:rPr>
      </w:pPr>
      <w:bookmarkStart w:id="6" w:name="_Toc404678707"/>
      <w:r w:rsidRPr="00890DF3">
        <w:rPr>
          <w:rFonts w:ascii="Rockwell Extra Bold" w:hAnsi="Rockwell Extra Bold"/>
          <w:color w:val="215868" w:themeColor="accent5" w:themeShade="80"/>
          <w:sz w:val="28"/>
        </w:rPr>
        <w:t>OVERVIEW</w:t>
      </w:r>
      <w:r w:rsidR="008E3111" w:rsidRPr="00890DF3">
        <w:rPr>
          <w:rFonts w:ascii="Rockwell Extra Bold" w:hAnsi="Rockwell Extra Bold"/>
          <w:color w:val="215868" w:themeColor="accent5" w:themeShade="80"/>
          <w:sz w:val="28"/>
        </w:rPr>
        <w:t xml:space="preserve"> OF THE 201</w:t>
      </w:r>
      <w:r w:rsidR="002714FA" w:rsidRPr="00890DF3">
        <w:rPr>
          <w:rFonts w:ascii="Rockwell Extra Bold" w:hAnsi="Rockwell Extra Bold"/>
          <w:color w:val="215868" w:themeColor="accent5" w:themeShade="80"/>
          <w:sz w:val="28"/>
        </w:rPr>
        <w:t>6</w:t>
      </w:r>
      <w:r w:rsidR="008E3111" w:rsidRPr="00890DF3">
        <w:rPr>
          <w:rFonts w:ascii="Rockwell Extra Bold" w:hAnsi="Rockwell Extra Bold"/>
          <w:color w:val="215868" w:themeColor="accent5" w:themeShade="80"/>
          <w:sz w:val="28"/>
        </w:rPr>
        <w:t>/1</w:t>
      </w:r>
      <w:r w:rsidR="002714FA" w:rsidRPr="00890DF3">
        <w:rPr>
          <w:rFonts w:ascii="Rockwell Extra Bold" w:hAnsi="Rockwell Extra Bold"/>
          <w:color w:val="215868" w:themeColor="accent5" w:themeShade="80"/>
          <w:sz w:val="28"/>
        </w:rPr>
        <w:t>7</w:t>
      </w:r>
      <w:r w:rsidR="008E3111" w:rsidRPr="00890DF3">
        <w:rPr>
          <w:rFonts w:ascii="Rockwell Extra Bold" w:hAnsi="Rockwell Extra Bold"/>
          <w:color w:val="215868" w:themeColor="accent5" w:themeShade="80"/>
          <w:sz w:val="28"/>
        </w:rPr>
        <w:t xml:space="preserve"> BUDGE</w:t>
      </w:r>
      <w:r w:rsidR="00B60D8A" w:rsidRPr="00890DF3">
        <w:rPr>
          <w:rFonts w:ascii="Rockwell Extra Bold" w:hAnsi="Rockwell Extra Bold"/>
          <w:color w:val="215868" w:themeColor="accent5" w:themeShade="80"/>
          <w:sz w:val="28"/>
        </w:rPr>
        <w:t>T</w:t>
      </w:r>
      <w:r w:rsidR="002A03A2" w:rsidRPr="00890DF3">
        <w:rPr>
          <w:rFonts w:ascii="Rockwell Extra Bold" w:hAnsi="Rockwell Extra Bold"/>
          <w:color w:val="215868" w:themeColor="accent5" w:themeShade="80"/>
          <w:sz w:val="28"/>
        </w:rPr>
        <w:t xml:space="preserve"> AND </w:t>
      </w:r>
      <w:proofErr w:type="spellStart"/>
      <w:r w:rsidR="002A03A2" w:rsidRPr="00890DF3">
        <w:rPr>
          <w:rFonts w:ascii="Rockwell Extra Bold" w:hAnsi="Rockwell Extra Bold"/>
          <w:color w:val="215868" w:themeColor="accent5" w:themeShade="80"/>
          <w:sz w:val="28"/>
        </w:rPr>
        <w:t>MTEF</w:t>
      </w:r>
      <w:proofErr w:type="spellEnd"/>
      <w:r w:rsidR="002A03A2" w:rsidRPr="00890DF3">
        <w:rPr>
          <w:rFonts w:ascii="Rockwell Extra Bold" w:hAnsi="Rockwell Extra Bold"/>
          <w:color w:val="215868" w:themeColor="accent5" w:themeShade="80"/>
          <w:sz w:val="28"/>
        </w:rPr>
        <w:t xml:space="preserve"> ESTIMATES</w:t>
      </w:r>
      <w:bookmarkEnd w:id="6"/>
    </w:p>
    <w:p w:rsidR="00451AD3" w:rsidRPr="00944406" w:rsidRDefault="00451AD3" w:rsidP="003A0585">
      <w:pPr>
        <w:pStyle w:val="ListParagraph"/>
        <w:widowControl w:val="0"/>
        <w:spacing w:line="264" w:lineRule="auto"/>
        <w:ind w:left="0" w:right="26" w:firstLine="0"/>
        <w:contextualSpacing/>
        <w:jc w:val="both"/>
        <w:rPr>
          <w:rFonts w:ascii="Arial" w:hAnsi="Arial" w:cs="Arial"/>
          <w:b/>
          <w:sz w:val="22"/>
          <w:szCs w:val="22"/>
        </w:rPr>
      </w:pPr>
    </w:p>
    <w:p w:rsidR="00451AD3" w:rsidRPr="004F3068" w:rsidRDefault="001F7218" w:rsidP="003A0585">
      <w:pPr>
        <w:pStyle w:val="Heading3"/>
        <w:numPr>
          <w:ilvl w:val="1"/>
          <w:numId w:val="6"/>
        </w:numPr>
        <w:spacing w:line="264" w:lineRule="auto"/>
        <w:ind w:left="709" w:hanging="709"/>
      </w:pPr>
      <w:bookmarkStart w:id="7" w:name="_Toc404678708"/>
      <w:r w:rsidRPr="004F3068">
        <w:t>EXPENDITURE ESTIMATES</w:t>
      </w:r>
      <w:bookmarkEnd w:id="7"/>
    </w:p>
    <w:p w:rsidR="00637D10" w:rsidRDefault="00637D10" w:rsidP="00637D10">
      <w:pPr>
        <w:pStyle w:val="Heading3"/>
        <w:numPr>
          <w:ilvl w:val="0"/>
          <w:numId w:val="0"/>
        </w:numPr>
        <w:spacing w:line="264" w:lineRule="auto"/>
      </w:pPr>
    </w:p>
    <w:p w:rsidR="00637D10" w:rsidRDefault="002714FA" w:rsidP="0023644E">
      <w:pPr>
        <w:spacing w:line="264" w:lineRule="auto"/>
        <w:jc w:val="both"/>
        <w:rPr>
          <w:rFonts w:ascii="Arial" w:hAnsi="Arial" w:cs="Arial"/>
          <w:sz w:val="22"/>
          <w:szCs w:val="22"/>
        </w:rPr>
      </w:pPr>
      <w:r>
        <w:rPr>
          <w:rFonts w:ascii="Arial" w:hAnsi="Arial" w:cs="Arial"/>
          <w:sz w:val="22"/>
          <w:szCs w:val="22"/>
        </w:rPr>
        <w:t xml:space="preserve">Due to the limited financial resources, the </w:t>
      </w:r>
      <w:proofErr w:type="spellStart"/>
      <w:r>
        <w:rPr>
          <w:rFonts w:ascii="Arial" w:hAnsi="Arial" w:cs="Arial"/>
          <w:sz w:val="22"/>
          <w:szCs w:val="22"/>
        </w:rPr>
        <w:t>PSC</w:t>
      </w:r>
      <w:proofErr w:type="spellEnd"/>
      <w:r>
        <w:rPr>
          <w:rFonts w:ascii="Arial" w:hAnsi="Arial" w:cs="Arial"/>
          <w:sz w:val="22"/>
          <w:szCs w:val="22"/>
        </w:rPr>
        <w:t xml:space="preserve"> has had to </w:t>
      </w:r>
      <w:proofErr w:type="spellStart"/>
      <w:r>
        <w:rPr>
          <w:rFonts w:ascii="Arial" w:hAnsi="Arial" w:cs="Arial"/>
          <w:sz w:val="22"/>
          <w:szCs w:val="22"/>
        </w:rPr>
        <w:t>prioritise</w:t>
      </w:r>
      <w:proofErr w:type="spellEnd"/>
      <w:r>
        <w:rPr>
          <w:rFonts w:ascii="Arial" w:hAnsi="Arial" w:cs="Arial"/>
          <w:sz w:val="22"/>
          <w:szCs w:val="22"/>
        </w:rPr>
        <w:t xml:space="preserve"> which initiatives it will embark upon </w:t>
      </w:r>
      <w:r w:rsidR="00C55A4A">
        <w:rPr>
          <w:rFonts w:ascii="Arial" w:hAnsi="Arial" w:cs="Arial"/>
          <w:sz w:val="22"/>
          <w:szCs w:val="22"/>
        </w:rPr>
        <w:t xml:space="preserve">within the appropriated budget. </w:t>
      </w:r>
      <w:r w:rsidR="007B5D90" w:rsidRPr="0023644E">
        <w:rPr>
          <w:rFonts w:ascii="Arial" w:hAnsi="Arial" w:cs="Arial"/>
          <w:sz w:val="22"/>
          <w:szCs w:val="22"/>
        </w:rPr>
        <w:t>The table below provides</w:t>
      </w:r>
      <w:r w:rsidR="00637D10" w:rsidRPr="0023644E">
        <w:rPr>
          <w:rFonts w:ascii="Arial" w:hAnsi="Arial" w:cs="Arial"/>
          <w:sz w:val="22"/>
          <w:szCs w:val="22"/>
        </w:rPr>
        <w:t xml:space="preserve"> the detailed expenditure</w:t>
      </w:r>
      <w:r w:rsidR="000B0F75" w:rsidRPr="0023644E">
        <w:rPr>
          <w:rFonts w:ascii="Arial" w:hAnsi="Arial" w:cs="Arial"/>
          <w:sz w:val="22"/>
          <w:szCs w:val="22"/>
        </w:rPr>
        <w:t xml:space="preserve"> estimates per budget </w:t>
      </w:r>
      <w:proofErr w:type="spellStart"/>
      <w:r w:rsidR="000B0F75" w:rsidRPr="0023644E">
        <w:rPr>
          <w:rFonts w:ascii="Arial" w:hAnsi="Arial" w:cs="Arial"/>
          <w:sz w:val="22"/>
          <w:szCs w:val="22"/>
        </w:rPr>
        <w:t>programme</w:t>
      </w:r>
      <w:proofErr w:type="spellEnd"/>
      <w:r w:rsidR="000B0F75" w:rsidRPr="0023644E">
        <w:rPr>
          <w:rFonts w:ascii="Arial" w:hAnsi="Arial" w:cs="Arial"/>
          <w:sz w:val="22"/>
          <w:szCs w:val="22"/>
        </w:rPr>
        <w:t>.</w:t>
      </w:r>
    </w:p>
    <w:p w:rsidR="001F4C86" w:rsidRDefault="001F4C86" w:rsidP="0023644E">
      <w:pPr>
        <w:spacing w:line="264" w:lineRule="auto"/>
        <w:jc w:val="both"/>
        <w:rPr>
          <w:rFonts w:ascii="Arial" w:hAnsi="Arial" w:cs="Arial"/>
          <w:sz w:val="22"/>
          <w:szCs w:val="22"/>
        </w:rPr>
      </w:pPr>
    </w:p>
    <w:tbl>
      <w:tblPr>
        <w:tblStyle w:val="ColorfulGrid-Accent5"/>
        <w:tblW w:w="5000" w:type="pct"/>
        <w:tblBorders>
          <w:insideH w:val="single" w:sz="4" w:space="0" w:color="92CDDC" w:themeColor="accent5" w:themeTint="99"/>
          <w:insideV w:val="single" w:sz="4" w:space="0" w:color="92CDDC" w:themeColor="accent5" w:themeTint="99"/>
        </w:tblBorders>
        <w:tblLook w:val="0400" w:firstRow="0" w:lastRow="0" w:firstColumn="0" w:lastColumn="0" w:noHBand="0" w:noVBand="1"/>
      </w:tblPr>
      <w:tblGrid>
        <w:gridCol w:w="2083"/>
        <w:gridCol w:w="754"/>
        <w:gridCol w:w="753"/>
        <w:gridCol w:w="756"/>
        <w:gridCol w:w="2062"/>
        <w:gridCol w:w="1240"/>
        <w:gridCol w:w="754"/>
        <w:gridCol w:w="753"/>
      </w:tblGrid>
      <w:tr w:rsidR="001F4C86" w:rsidRPr="006868E5" w:rsidTr="001F4C86">
        <w:trPr>
          <w:trHeight w:val="129"/>
          <w:tblHeader/>
        </w:trPr>
        <w:tc>
          <w:tcPr>
            <w:tcW w:w="1138" w:type="pct"/>
            <w:shd w:val="clear" w:color="auto" w:fill="215868" w:themeFill="accent5" w:themeFillShade="80"/>
            <w:vAlign w:val="center"/>
          </w:tcPr>
          <w:p w:rsidR="001F4C86" w:rsidRPr="00B03F3D" w:rsidRDefault="001F4C86" w:rsidP="001F4C86">
            <w:pPr>
              <w:autoSpaceDE w:val="0"/>
              <w:autoSpaceDN w:val="0"/>
              <w:adjustRightInd w:val="0"/>
              <w:spacing w:line="264" w:lineRule="auto"/>
              <w:ind w:hanging="108"/>
              <w:contextualSpacing/>
              <w:jc w:val="center"/>
              <w:rPr>
                <w:rFonts w:ascii="Arial Narrow" w:hAnsi="Arial Narrow" w:cs="Arial Narrow"/>
                <w:b/>
                <w:bCs/>
                <w:color w:val="FFFFFF" w:themeColor="background1"/>
                <w:sz w:val="16"/>
                <w:szCs w:val="16"/>
              </w:rPr>
            </w:pPr>
            <w:proofErr w:type="spellStart"/>
            <w:r w:rsidRPr="00B03F3D">
              <w:rPr>
                <w:rFonts w:ascii="Arial Narrow" w:hAnsi="Arial Narrow" w:cs="Arial Narrow"/>
                <w:b/>
                <w:bCs/>
                <w:color w:val="FFFFFF" w:themeColor="background1"/>
                <w:sz w:val="16"/>
                <w:szCs w:val="16"/>
              </w:rPr>
              <w:t>Programme</w:t>
            </w:r>
            <w:proofErr w:type="spellEnd"/>
          </w:p>
        </w:tc>
        <w:tc>
          <w:tcPr>
            <w:tcW w:w="1236" w:type="pct"/>
            <w:gridSpan w:val="3"/>
            <w:shd w:val="clear" w:color="auto" w:fill="215868" w:themeFill="accent5" w:themeFillShade="80"/>
            <w:vAlign w:val="center"/>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sidRPr="00B03F3D">
              <w:rPr>
                <w:rFonts w:ascii="Arial Narrow" w:hAnsi="Arial Narrow" w:cs="Arial Narrow"/>
                <w:b/>
                <w:bCs/>
                <w:color w:val="FFFFFF" w:themeColor="background1"/>
                <w:sz w:val="16"/>
                <w:szCs w:val="16"/>
              </w:rPr>
              <w:t>Audited outcome</w:t>
            </w:r>
            <w:r>
              <w:rPr>
                <w:rFonts w:ascii="Arial Narrow" w:hAnsi="Arial Narrow" w:cs="Arial Narrow"/>
                <w:b/>
                <w:bCs/>
                <w:color w:val="FFFFFF" w:themeColor="background1"/>
                <w:sz w:val="16"/>
                <w:szCs w:val="16"/>
              </w:rPr>
              <w:t>s</w:t>
            </w:r>
          </w:p>
        </w:tc>
        <w:tc>
          <w:tcPr>
            <w:tcW w:w="1126" w:type="pct"/>
            <w:shd w:val="clear" w:color="auto" w:fill="215868" w:themeFill="accent5" w:themeFillShade="80"/>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Pr>
                <w:rFonts w:ascii="Arial Narrow" w:hAnsi="Arial Narrow" w:cs="Arial Narrow"/>
                <w:b/>
                <w:bCs/>
                <w:color w:val="FFFFFF" w:themeColor="background1"/>
                <w:sz w:val="16"/>
                <w:szCs w:val="16"/>
              </w:rPr>
              <w:t>Adjusted appropriation</w:t>
            </w:r>
          </w:p>
        </w:tc>
        <w:tc>
          <w:tcPr>
            <w:tcW w:w="1500" w:type="pct"/>
            <w:gridSpan w:val="3"/>
            <w:shd w:val="clear" w:color="auto" w:fill="215868" w:themeFill="accent5" w:themeFillShade="80"/>
            <w:vAlign w:val="center"/>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sidRPr="00B03F3D">
              <w:rPr>
                <w:rFonts w:ascii="Arial Narrow" w:hAnsi="Arial Narrow" w:cs="Arial Narrow"/>
                <w:b/>
                <w:bCs/>
                <w:color w:val="FFFFFF" w:themeColor="background1"/>
                <w:sz w:val="16"/>
                <w:szCs w:val="16"/>
              </w:rPr>
              <w:t>Medium-term expenditure estimate</w:t>
            </w:r>
            <w:r>
              <w:rPr>
                <w:rFonts w:ascii="Arial Narrow" w:hAnsi="Arial Narrow" w:cs="Arial Narrow"/>
                <w:b/>
                <w:bCs/>
                <w:color w:val="FFFFFF" w:themeColor="background1"/>
                <w:sz w:val="16"/>
                <w:szCs w:val="16"/>
              </w:rPr>
              <w:t>s</w:t>
            </w:r>
          </w:p>
        </w:tc>
      </w:tr>
      <w:tr w:rsidR="001F4C86" w:rsidRPr="006868E5" w:rsidTr="001F4C86">
        <w:trPr>
          <w:trHeight w:val="187"/>
          <w:tblHeader/>
        </w:trPr>
        <w:tc>
          <w:tcPr>
            <w:tcW w:w="1138" w:type="pct"/>
            <w:shd w:val="clear" w:color="auto" w:fill="215868" w:themeFill="accent5" w:themeFillShade="80"/>
            <w:vAlign w:val="center"/>
          </w:tcPr>
          <w:p w:rsidR="001F4C86" w:rsidRPr="00B03F3D" w:rsidRDefault="001F4C86" w:rsidP="001F4C86">
            <w:pPr>
              <w:autoSpaceDE w:val="0"/>
              <w:autoSpaceDN w:val="0"/>
              <w:adjustRightInd w:val="0"/>
              <w:spacing w:line="264" w:lineRule="auto"/>
              <w:ind w:hanging="108"/>
              <w:contextualSpacing/>
              <w:jc w:val="center"/>
              <w:rPr>
                <w:rFonts w:ascii="Arial Narrow" w:hAnsi="Arial Narrow" w:cs="Arial Narrow"/>
                <w:color w:val="FFFFFF" w:themeColor="background1"/>
                <w:sz w:val="16"/>
                <w:szCs w:val="16"/>
              </w:rPr>
            </w:pPr>
            <w:r w:rsidRPr="00B03F3D">
              <w:rPr>
                <w:rFonts w:ascii="Arial Narrow" w:hAnsi="Arial Narrow" w:cs="Arial Narrow"/>
                <w:color w:val="FFFFFF" w:themeColor="background1"/>
                <w:sz w:val="16"/>
                <w:szCs w:val="16"/>
              </w:rPr>
              <w:t>R million</w:t>
            </w:r>
          </w:p>
        </w:tc>
        <w:tc>
          <w:tcPr>
            <w:tcW w:w="412" w:type="pct"/>
            <w:shd w:val="clear" w:color="auto" w:fill="215868" w:themeFill="accent5" w:themeFillShade="80"/>
            <w:vAlign w:val="center"/>
          </w:tcPr>
          <w:p w:rsidR="001F4C86" w:rsidRPr="00B03F3D" w:rsidRDefault="00C55A4A"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Pr>
                <w:rFonts w:ascii="Arial Narrow" w:hAnsi="Arial Narrow" w:cs="Arial Narrow"/>
                <w:b/>
                <w:bCs/>
                <w:color w:val="FFFFFF" w:themeColor="background1"/>
                <w:sz w:val="16"/>
                <w:szCs w:val="16"/>
              </w:rPr>
              <w:t>2012</w:t>
            </w:r>
            <w:r w:rsidR="001F4C86" w:rsidRPr="00B03F3D">
              <w:rPr>
                <w:rFonts w:ascii="Arial Narrow" w:hAnsi="Arial Narrow" w:cs="Arial Narrow"/>
                <w:b/>
                <w:bCs/>
                <w:color w:val="FFFFFF" w:themeColor="background1"/>
                <w:sz w:val="16"/>
                <w:szCs w:val="16"/>
              </w:rPr>
              <w:t>/</w:t>
            </w:r>
            <w:r w:rsidR="001F4C86">
              <w:rPr>
                <w:rFonts w:ascii="Arial Narrow" w:hAnsi="Arial Narrow" w:cs="Arial Narrow"/>
                <w:b/>
                <w:bCs/>
                <w:color w:val="FFFFFF" w:themeColor="background1"/>
                <w:sz w:val="16"/>
                <w:szCs w:val="16"/>
              </w:rPr>
              <w:t>1</w:t>
            </w:r>
            <w:r>
              <w:rPr>
                <w:rFonts w:ascii="Arial Narrow" w:hAnsi="Arial Narrow" w:cs="Arial Narrow"/>
                <w:b/>
                <w:bCs/>
                <w:color w:val="FFFFFF" w:themeColor="background1"/>
                <w:sz w:val="16"/>
                <w:szCs w:val="16"/>
              </w:rPr>
              <w:t>3</w:t>
            </w:r>
          </w:p>
        </w:tc>
        <w:tc>
          <w:tcPr>
            <w:tcW w:w="411" w:type="pct"/>
            <w:shd w:val="clear" w:color="auto" w:fill="215868" w:themeFill="accent5" w:themeFillShade="80"/>
            <w:vAlign w:val="center"/>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sidRPr="00B03F3D">
              <w:rPr>
                <w:rFonts w:ascii="Arial Narrow" w:hAnsi="Arial Narrow" w:cs="Arial Narrow"/>
                <w:b/>
                <w:bCs/>
                <w:color w:val="FFFFFF" w:themeColor="background1"/>
                <w:sz w:val="16"/>
                <w:szCs w:val="16"/>
              </w:rPr>
              <w:t>20</w:t>
            </w:r>
            <w:r w:rsidR="00C55A4A">
              <w:rPr>
                <w:rFonts w:ascii="Arial Narrow" w:hAnsi="Arial Narrow" w:cs="Arial Narrow"/>
                <w:b/>
                <w:bCs/>
                <w:color w:val="FFFFFF" w:themeColor="background1"/>
                <w:sz w:val="16"/>
                <w:szCs w:val="16"/>
              </w:rPr>
              <w:t>13</w:t>
            </w:r>
            <w:r w:rsidRPr="00B03F3D">
              <w:rPr>
                <w:rFonts w:ascii="Arial Narrow" w:hAnsi="Arial Narrow" w:cs="Arial Narrow"/>
                <w:b/>
                <w:bCs/>
                <w:color w:val="FFFFFF" w:themeColor="background1"/>
                <w:sz w:val="16"/>
                <w:szCs w:val="16"/>
              </w:rPr>
              <w:t>/1</w:t>
            </w:r>
            <w:r w:rsidR="00C55A4A">
              <w:rPr>
                <w:rFonts w:ascii="Arial Narrow" w:hAnsi="Arial Narrow" w:cs="Arial Narrow"/>
                <w:b/>
                <w:bCs/>
                <w:color w:val="FFFFFF" w:themeColor="background1"/>
                <w:sz w:val="16"/>
                <w:szCs w:val="16"/>
              </w:rPr>
              <w:t>4</w:t>
            </w:r>
          </w:p>
        </w:tc>
        <w:tc>
          <w:tcPr>
            <w:tcW w:w="413" w:type="pct"/>
            <w:shd w:val="clear" w:color="auto" w:fill="215868" w:themeFill="accent5" w:themeFillShade="80"/>
            <w:vAlign w:val="center"/>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sidRPr="00B03F3D">
              <w:rPr>
                <w:rFonts w:ascii="Arial Narrow" w:hAnsi="Arial Narrow" w:cs="Arial Narrow"/>
                <w:b/>
                <w:bCs/>
                <w:color w:val="FFFFFF" w:themeColor="background1"/>
                <w:sz w:val="16"/>
                <w:szCs w:val="16"/>
              </w:rPr>
              <w:t>201</w:t>
            </w:r>
            <w:r w:rsidR="00C55A4A">
              <w:rPr>
                <w:rFonts w:ascii="Arial Narrow" w:hAnsi="Arial Narrow" w:cs="Arial Narrow"/>
                <w:b/>
                <w:bCs/>
                <w:color w:val="FFFFFF" w:themeColor="background1"/>
                <w:sz w:val="16"/>
                <w:szCs w:val="16"/>
              </w:rPr>
              <w:t>4</w:t>
            </w:r>
            <w:r w:rsidRPr="00B03F3D">
              <w:rPr>
                <w:rFonts w:ascii="Arial Narrow" w:hAnsi="Arial Narrow" w:cs="Arial Narrow"/>
                <w:b/>
                <w:bCs/>
                <w:color w:val="FFFFFF" w:themeColor="background1"/>
                <w:sz w:val="16"/>
                <w:szCs w:val="16"/>
              </w:rPr>
              <w:t>/1</w:t>
            </w:r>
            <w:r w:rsidR="00C55A4A">
              <w:rPr>
                <w:rFonts w:ascii="Arial Narrow" w:hAnsi="Arial Narrow" w:cs="Arial Narrow"/>
                <w:b/>
                <w:bCs/>
                <w:color w:val="FFFFFF" w:themeColor="background1"/>
                <w:sz w:val="16"/>
                <w:szCs w:val="16"/>
              </w:rPr>
              <w:t>5</w:t>
            </w:r>
          </w:p>
        </w:tc>
        <w:tc>
          <w:tcPr>
            <w:tcW w:w="1126" w:type="pct"/>
            <w:shd w:val="clear" w:color="auto" w:fill="215868" w:themeFill="accent5" w:themeFillShade="80"/>
          </w:tcPr>
          <w:p w:rsidR="001F4C86" w:rsidRPr="00710B70" w:rsidRDefault="00C55A4A" w:rsidP="001F4C86">
            <w:pPr>
              <w:autoSpaceDE w:val="0"/>
              <w:autoSpaceDN w:val="0"/>
              <w:adjustRightInd w:val="0"/>
              <w:spacing w:line="264" w:lineRule="auto"/>
              <w:contextualSpacing/>
              <w:jc w:val="center"/>
              <w:rPr>
                <w:rFonts w:ascii="Arial Narrow" w:hAnsi="Arial Narrow" w:cs="Arial Narrow"/>
                <w:b/>
                <w:bCs/>
                <w:color w:val="FF0000"/>
                <w:sz w:val="16"/>
                <w:szCs w:val="16"/>
              </w:rPr>
            </w:pPr>
            <w:r>
              <w:rPr>
                <w:rFonts w:ascii="Arial Narrow" w:hAnsi="Arial Narrow" w:cs="Arial Narrow"/>
                <w:b/>
                <w:bCs/>
                <w:color w:val="FFFFFF" w:themeColor="background1"/>
                <w:sz w:val="16"/>
                <w:szCs w:val="16"/>
              </w:rPr>
              <w:t>2015</w:t>
            </w:r>
            <w:r w:rsidR="001F4C86" w:rsidRPr="002C729F">
              <w:rPr>
                <w:rFonts w:ascii="Arial Narrow" w:hAnsi="Arial Narrow" w:cs="Arial Narrow"/>
                <w:b/>
                <w:bCs/>
                <w:color w:val="FFFFFF" w:themeColor="background1"/>
                <w:sz w:val="16"/>
                <w:szCs w:val="16"/>
              </w:rPr>
              <w:t>/1</w:t>
            </w:r>
            <w:r>
              <w:rPr>
                <w:rFonts w:ascii="Arial Narrow" w:hAnsi="Arial Narrow" w:cs="Arial Narrow"/>
                <w:b/>
                <w:bCs/>
                <w:color w:val="FFFFFF" w:themeColor="background1"/>
                <w:sz w:val="16"/>
                <w:szCs w:val="16"/>
              </w:rPr>
              <w:t>6</w:t>
            </w:r>
          </w:p>
        </w:tc>
        <w:tc>
          <w:tcPr>
            <w:tcW w:w="677" w:type="pct"/>
            <w:shd w:val="clear" w:color="auto" w:fill="215868" w:themeFill="accent5" w:themeFillShade="80"/>
            <w:vAlign w:val="center"/>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sidRPr="00B03F3D">
              <w:rPr>
                <w:rFonts w:ascii="Arial Narrow" w:hAnsi="Arial Narrow" w:cs="Arial Narrow"/>
                <w:b/>
                <w:bCs/>
                <w:color w:val="FFFFFF" w:themeColor="background1"/>
                <w:sz w:val="16"/>
                <w:szCs w:val="16"/>
              </w:rPr>
              <w:t>201</w:t>
            </w:r>
            <w:r w:rsidR="00C55A4A">
              <w:rPr>
                <w:rFonts w:ascii="Arial Narrow" w:hAnsi="Arial Narrow" w:cs="Arial Narrow"/>
                <w:b/>
                <w:bCs/>
                <w:color w:val="FFFFFF" w:themeColor="background1"/>
                <w:sz w:val="16"/>
                <w:szCs w:val="16"/>
              </w:rPr>
              <w:t>6</w:t>
            </w:r>
            <w:r w:rsidRPr="00B03F3D">
              <w:rPr>
                <w:rFonts w:ascii="Arial Narrow" w:hAnsi="Arial Narrow" w:cs="Arial Narrow"/>
                <w:b/>
                <w:bCs/>
                <w:color w:val="FFFFFF" w:themeColor="background1"/>
                <w:sz w:val="16"/>
                <w:szCs w:val="16"/>
              </w:rPr>
              <w:t>/1</w:t>
            </w:r>
            <w:r w:rsidR="00C55A4A">
              <w:rPr>
                <w:rFonts w:ascii="Arial Narrow" w:hAnsi="Arial Narrow" w:cs="Arial Narrow"/>
                <w:b/>
                <w:bCs/>
                <w:color w:val="FFFFFF" w:themeColor="background1"/>
                <w:sz w:val="16"/>
                <w:szCs w:val="16"/>
              </w:rPr>
              <w:t>7</w:t>
            </w:r>
          </w:p>
        </w:tc>
        <w:tc>
          <w:tcPr>
            <w:tcW w:w="412" w:type="pct"/>
            <w:shd w:val="clear" w:color="auto" w:fill="215868" w:themeFill="accent5" w:themeFillShade="80"/>
            <w:vAlign w:val="center"/>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sidRPr="00B03F3D">
              <w:rPr>
                <w:rFonts w:ascii="Arial Narrow" w:hAnsi="Arial Narrow" w:cs="Arial Narrow"/>
                <w:b/>
                <w:bCs/>
                <w:color w:val="FFFFFF" w:themeColor="background1"/>
                <w:sz w:val="16"/>
                <w:szCs w:val="16"/>
              </w:rPr>
              <w:t>201</w:t>
            </w:r>
            <w:r w:rsidR="00C55A4A">
              <w:rPr>
                <w:rFonts w:ascii="Arial Narrow" w:hAnsi="Arial Narrow" w:cs="Arial Narrow"/>
                <w:b/>
                <w:bCs/>
                <w:color w:val="FFFFFF" w:themeColor="background1"/>
                <w:sz w:val="16"/>
                <w:szCs w:val="16"/>
              </w:rPr>
              <w:t>7</w:t>
            </w:r>
            <w:r w:rsidRPr="00B03F3D">
              <w:rPr>
                <w:rFonts w:ascii="Arial Narrow" w:hAnsi="Arial Narrow" w:cs="Arial Narrow"/>
                <w:b/>
                <w:bCs/>
                <w:color w:val="FFFFFF" w:themeColor="background1"/>
                <w:sz w:val="16"/>
                <w:szCs w:val="16"/>
              </w:rPr>
              <w:t>/1</w:t>
            </w:r>
            <w:r w:rsidR="00C55A4A">
              <w:rPr>
                <w:rFonts w:ascii="Arial Narrow" w:hAnsi="Arial Narrow" w:cs="Arial Narrow"/>
                <w:b/>
                <w:bCs/>
                <w:color w:val="FFFFFF" w:themeColor="background1"/>
                <w:sz w:val="16"/>
                <w:szCs w:val="16"/>
              </w:rPr>
              <w:t>8</w:t>
            </w:r>
          </w:p>
        </w:tc>
        <w:tc>
          <w:tcPr>
            <w:tcW w:w="411" w:type="pct"/>
            <w:shd w:val="clear" w:color="auto" w:fill="215868" w:themeFill="accent5" w:themeFillShade="80"/>
            <w:vAlign w:val="center"/>
          </w:tcPr>
          <w:p w:rsidR="001F4C86" w:rsidRPr="00B03F3D" w:rsidRDefault="001F4C86" w:rsidP="001F4C86">
            <w:pPr>
              <w:autoSpaceDE w:val="0"/>
              <w:autoSpaceDN w:val="0"/>
              <w:adjustRightInd w:val="0"/>
              <w:spacing w:line="264" w:lineRule="auto"/>
              <w:contextualSpacing/>
              <w:jc w:val="center"/>
              <w:rPr>
                <w:rFonts w:ascii="Arial Narrow" w:hAnsi="Arial Narrow" w:cs="Arial Narrow"/>
                <w:b/>
                <w:bCs/>
                <w:color w:val="FFFFFF" w:themeColor="background1"/>
                <w:sz w:val="16"/>
                <w:szCs w:val="16"/>
              </w:rPr>
            </w:pPr>
            <w:r w:rsidRPr="00B03F3D">
              <w:rPr>
                <w:rFonts w:ascii="Arial Narrow" w:hAnsi="Arial Narrow" w:cs="Arial Narrow"/>
                <w:b/>
                <w:bCs/>
                <w:color w:val="FFFFFF" w:themeColor="background1"/>
                <w:sz w:val="16"/>
                <w:szCs w:val="16"/>
              </w:rPr>
              <w:t>201</w:t>
            </w:r>
            <w:r w:rsidR="00C55A4A">
              <w:rPr>
                <w:rFonts w:ascii="Arial Narrow" w:hAnsi="Arial Narrow" w:cs="Arial Narrow"/>
                <w:b/>
                <w:bCs/>
                <w:color w:val="FFFFFF" w:themeColor="background1"/>
                <w:sz w:val="16"/>
                <w:szCs w:val="16"/>
              </w:rPr>
              <w:t>8</w:t>
            </w:r>
            <w:r w:rsidRPr="00B03F3D">
              <w:rPr>
                <w:rFonts w:ascii="Arial Narrow" w:hAnsi="Arial Narrow" w:cs="Arial Narrow"/>
                <w:b/>
                <w:bCs/>
                <w:color w:val="FFFFFF" w:themeColor="background1"/>
                <w:sz w:val="16"/>
                <w:szCs w:val="16"/>
              </w:rPr>
              <w:t>/1</w:t>
            </w:r>
            <w:r w:rsidR="00C55A4A">
              <w:rPr>
                <w:rFonts w:ascii="Arial Narrow" w:hAnsi="Arial Narrow" w:cs="Arial Narrow"/>
                <w:b/>
                <w:bCs/>
                <w:color w:val="FFFFFF" w:themeColor="background1"/>
                <w:sz w:val="16"/>
                <w:szCs w:val="16"/>
              </w:rPr>
              <w:t>9</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color w:val="000000"/>
                <w:sz w:val="16"/>
                <w:szCs w:val="16"/>
              </w:rPr>
            </w:pPr>
            <w:r>
              <w:rPr>
                <w:rFonts w:ascii="Arial Narrow" w:hAnsi="Arial Narrow" w:cs="Arial Narrow"/>
                <w:color w:val="000000"/>
                <w:sz w:val="16"/>
                <w:szCs w:val="16"/>
              </w:rPr>
              <w:t>Administration</w:t>
            </w:r>
          </w:p>
        </w:tc>
        <w:tc>
          <w:tcPr>
            <w:tcW w:w="412" w:type="pct"/>
            <w:vAlign w:val="center"/>
          </w:tcPr>
          <w:p w:rsidR="0068280D" w:rsidRDefault="005328C6" w:rsidP="0068280D">
            <w:pPr>
              <w:jc w:val="center"/>
              <w:rPr>
                <w:rFonts w:ascii="Arial Narrow" w:hAnsi="Arial Narrow"/>
                <w:color w:val="000000"/>
                <w:sz w:val="16"/>
                <w:szCs w:val="16"/>
                <w:lang w:val="en-ZA" w:eastAsia="en-ZA"/>
              </w:rPr>
            </w:pPr>
            <w:r>
              <w:rPr>
                <w:rFonts w:ascii="Arial Narrow" w:hAnsi="Arial Narrow"/>
                <w:color w:val="000000"/>
                <w:sz w:val="16"/>
                <w:szCs w:val="16"/>
              </w:rPr>
              <w:t>85.2</w:t>
            </w:r>
          </w:p>
        </w:tc>
        <w:tc>
          <w:tcPr>
            <w:tcW w:w="411" w:type="pct"/>
            <w:vAlign w:val="center"/>
          </w:tcPr>
          <w:p w:rsidR="0068280D" w:rsidRDefault="005328C6" w:rsidP="0068280D">
            <w:pPr>
              <w:jc w:val="center"/>
              <w:rPr>
                <w:rFonts w:ascii="Arial Narrow" w:hAnsi="Arial Narrow"/>
                <w:color w:val="000000"/>
                <w:sz w:val="16"/>
                <w:szCs w:val="16"/>
              </w:rPr>
            </w:pPr>
            <w:r>
              <w:rPr>
                <w:rFonts w:ascii="Arial Narrow" w:hAnsi="Arial Narrow"/>
                <w:color w:val="000000"/>
                <w:sz w:val="16"/>
                <w:szCs w:val="16"/>
              </w:rPr>
              <w:t>102.8</w:t>
            </w:r>
          </w:p>
        </w:tc>
        <w:tc>
          <w:tcPr>
            <w:tcW w:w="413" w:type="pct"/>
            <w:vAlign w:val="center"/>
          </w:tcPr>
          <w:p w:rsidR="0068280D" w:rsidRDefault="005328C6" w:rsidP="0068280D">
            <w:pPr>
              <w:jc w:val="center"/>
              <w:rPr>
                <w:rFonts w:ascii="Arial Narrow" w:hAnsi="Arial Narrow"/>
                <w:color w:val="000000"/>
                <w:sz w:val="16"/>
                <w:szCs w:val="16"/>
              </w:rPr>
            </w:pPr>
            <w:r>
              <w:rPr>
                <w:rFonts w:ascii="Arial Narrow" w:hAnsi="Arial Narrow"/>
                <w:color w:val="000000"/>
                <w:sz w:val="16"/>
                <w:szCs w:val="16"/>
              </w:rPr>
              <w:t>107.1</w:t>
            </w:r>
          </w:p>
        </w:tc>
        <w:tc>
          <w:tcPr>
            <w:tcW w:w="1126" w:type="pct"/>
            <w:vAlign w:val="center"/>
          </w:tcPr>
          <w:p w:rsidR="0068280D" w:rsidRDefault="005328C6" w:rsidP="0068280D">
            <w:pPr>
              <w:jc w:val="center"/>
              <w:rPr>
                <w:rFonts w:ascii="Arial Narrow" w:hAnsi="Arial Narrow"/>
                <w:color w:val="000000"/>
                <w:sz w:val="16"/>
                <w:szCs w:val="16"/>
              </w:rPr>
            </w:pPr>
            <w:r>
              <w:rPr>
                <w:rFonts w:ascii="Arial Narrow" w:hAnsi="Arial Narrow"/>
                <w:color w:val="000000"/>
                <w:sz w:val="16"/>
                <w:szCs w:val="16"/>
              </w:rPr>
              <w:t>98.8</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105.8</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113.9</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121</w:t>
            </w:r>
            <w:r w:rsidR="00B10936">
              <w:rPr>
                <w:rFonts w:ascii="Arial Narrow" w:hAnsi="Arial Narrow"/>
                <w:color w:val="000000"/>
                <w:sz w:val="16"/>
                <w:szCs w:val="16"/>
              </w:rPr>
              <w:t>.0</w:t>
            </w:r>
          </w:p>
        </w:tc>
      </w:tr>
      <w:tr w:rsidR="0068280D" w:rsidRPr="006868E5" w:rsidTr="00D90CE6">
        <w:trPr>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color w:val="000000"/>
                <w:sz w:val="16"/>
                <w:szCs w:val="16"/>
              </w:rPr>
            </w:pPr>
            <w:r>
              <w:rPr>
                <w:rFonts w:ascii="Arial Narrow" w:hAnsi="Arial Narrow" w:cs="Arial Narrow"/>
                <w:color w:val="000000"/>
                <w:sz w:val="16"/>
                <w:szCs w:val="16"/>
              </w:rPr>
              <w:t>Leadership and Management Practices</w:t>
            </w:r>
          </w:p>
        </w:tc>
        <w:tc>
          <w:tcPr>
            <w:tcW w:w="412" w:type="pct"/>
            <w:vAlign w:val="center"/>
          </w:tcPr>
          <w:p w:rsidR="0068280D" w:rsidRDefault="005328C6" w:rsidP="0068280D">
            <w:pPr>
              <w:jc w:val="center"/>
              <w:rPr>
                <w:rFonts w:ascii="Arial Narrow" w:hAnsi="Arial Narrow"/>
                <w:color w:val="000000"/>
                <w:sz w:val="16"/>
                <w:szCs w:val="16"/>
              </w:rPr>
            </w:pPr>
            <w:r>
              <w:rPr>
                <w:rFonts w:ascii="Arial Narrow" w:hAnsi="Arial Narrow"/>
                <w:color w:val="000000"/>
                <w:sz w:val="16"/>
                <w:szCs w:val="16"/>
              </w:rPr>
              <w:t>24.8</w:t>
            </w:r>
          </w:p>
        </w:tc>
        <w:tc>
          <w:tcPr>
            <w:tcW w:w="411" w:type="pct"/>
            <w:vAlign w:val="center"/>
          </w:tcPr>
          <w:p w:rsidR="0068280D" w:rsidRDefault="005328C6" w:rsidP="0068280D">
            <w:pPr>
              <w:jc w:val="center"/>
              <w:rPr>
                <w:rFonts w:ascii="Arial Narrow" w:hAnsi="Arial Narrow"/>
                <w:color w:val="000000"/>
                <w:sz w:val="16"/>
                <w:szCs w:val="16"/>
              </w:rPr>
            </w:pPr>
            <w:r>
              <w:rPr>
                <w:rFonts w:ascii="Arial Narrow" w:hAnsi="Arial Narrow"/>
                <w:color w:val="000000"/>
                <w:sz w:val="16"/>
                <w:szCs w:val="16"/>
              </w:rPr>
              <w:t>29.4</w:t>
            </w:r>
          </w:p>
        </w:tc>
        <w:tc>
          <w:tcPr>
            <w:tcW w:w="413" w:type="pct"/>
            <w:vAlign w:val="center"/>
          </w:tcPr>
          <w:p w:rsidR="0068280D" w:rsidRDefault="005328C6" w:rsidP="0068280D">
            <w:pPr>
              <w:jc w:val="center"/>
              <w:rPr>
                <w:rFonts w:ascii="Arial Narrow" w:hAnsi="Arial Narrow"/>
                <w:color w:val="000000"/>
                <w:sz w:val="16"/>
                <w:szCs w:val="16"/>
              </w:rPr>
            </w:pPr>
            <w:r>
              <w:rPr>
                <w:rFonts w:ascii="Arial Narrow" w:hAnsi="Arial Narrow"/>
                <w:color w:val="000000"/>
                <w:sz w:val="16"/>
                <w:szCs w:val="16"/>
              </w:rPr>
              <w:t>35.7</w:t>
            </w:r>
          </w:p>
        </w:tc>
        <w:tc>
          <w:tcPr>
            <w:tcW w:w="1126" w:type="pct"/>
            <w:vAlign w:val="center"/>
          </w:tcPr>
          <w:p w:rsidR="0068280D" w:rsidRDefault="005328C6" w:rsidP="0068280D">
            <w:pPr>
              <w:jc w:val="center"/>
              <w:rPr>
                <w:rFonts w:ascii="Arial Narrow" w:hAnsi="Arial Narrow"/>
                <w:color w:val="000000"/>
                <w:sz w:val="16"/>
                <w:szCs w:val="16"/>
              </w:rPr>
            </w:pPr>
            <w:r>
              <w:rPr>
                <w:rFonts w:ascii="Arial Narrow" w:hAnsi="Arial Narrow"/>
                <w:color w:val="000000"/>
                <w:sz w:val="16"/>
                <w:szCs w:val="16"/>
              </w:rPr>
              <w:t>40.9</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40.4</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42.4</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45.6</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color w:val="000000"/>
                <w:sz w:val="16"/>
                <w:szCs w:val="16"/>
              </w:rPr>
            </w:pPr>
            <w:r w:rsidRPr="00934614">
              <w:rPr>
                <w:rFonts w:ascii="Arial Narrow" w:hAnsi="Arial Narrow" w:cs="Arial Narrow"/>
                <w:bCs/>
                <w:color w:val="000000"/>
                <w:sz w:val="16"/>
                <w:szCs w:val="16"/>
              </w:rPr>
              <w:t>Monitoring and Evaluation</w:t>
            </w:r>
          </w:p>
        </w:tc>
        <w:tc>
          <w:tcPr>
            <w:tcW w:w="412"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22.2</w:t>
            </w:r>
          </w:p>
        </w:tc>
        <w:tc>
          <w:tcPr>
            <w:tcW w:w="411"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29.2</w:t>
            </w:r>
          </w:p>
        </w:tc>
        <w:tc>
          <w:tcPr>
            <w:tcW w:w="413"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37.3</w:t>
            </w:r>
          </w:p>
        </w:tc>
        <w:tc>
          <w:tcPr>
            <w:tcW w:w="1126"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36.4</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38.7</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40.7</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43.7</w:t>
            </w:r>
          </w:p>
        </w:tc>
      </w:tr>
      <w:tr w:rsidR="0068280D" w:rsidRPr="006868E5" w:rsidTr="00D90CE6">
        <w:trPr>
          <w:trHeight w:val="233"/>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color w:val="000000"/>
                <w:sz w:val="16"/>
                <w:szCs w:val="16"/>
              </w:rPr>
            </w:pPr>
            <w:r w:rsidRPr="00934614">
              <w:rPr>
                <w:rFonts w:ascii="Arial Narrow" w:hAnsi="Arial Narrow" w:cs="Arial Narrow"/>
                <w:bCs/>
                <w:color w:val="000000"/>
                <w:sz w:val="16"/>
                <w:szCs w:val="16"/>
              </w:rPr>
              <w:t>Integrity and Anti-Corruption</w:t>
            </w:r>
          </w:p>
        </w:tc>
        <w:tc>
          <w:tcPr>
            <w:tcW w:w="412"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29.9</w:t>
            </w:r>
          </w:p>
        </w:tc>
        <w:tc>
          <w:tcPr>
            <w:tcW w:w="411"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39.5</w:t>
            </w:r>
          </w:p>
        </w:tc>
        <w:tc>
          <w:tcPr>
            <w:tcW w:w="413"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45.7</w:t>
            </w:r>
          </w:p>
        </w:tc>
        <w:tc>
          <w:tcPr>
            <w:tcW w:w="1126" w:type="pct"/>
            <w:vAlign w:val="center"/>
          </w:tcPr>
          <w:p w:rsidR="0068280D" w:rsidRDefault="004133CE" w:rsidP="0068280D">
            <w:pPr>
              <w:jc w:val="center"/>
              <w:rPr>
                <w:rFonts w:ascii="Arial Narrow" w:hAnsi="Arial Narrow"/>
                <w:color w:val="000000"/>
                <w:sz w:val="16"/>
                <w:szCs w:val="16"/>
              </w:rPr>
            </w:pPr>
            <w:r>
              <w:rPr>
                <w:rFonts w:ascii="Arial Narrow" w:hAnsi="Arial Narrow"/>
                <w:color w:val="000000"/>
                <w:sz w:val="16"/>
                <w:szCs w:val="16"/>
              </w:rPr>
              <w:t>49.8</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49.3</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51.5</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55.3</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104"/>
        </w:trPr>
        <w:tc>
          <w:tcPr>
            <w:tcW w:w="1138" w:type="pct"/>
          </w:tcPr>
          <w:p w:rsidR="0068280D" w:rsidRPr="00934614" w:rsidRDefault="0068280D" w:rsidP="0068280D">
            <w:pPr>
              <w:autoSpaceDE w:val="0"/>
              <w:autoSpaceDN w:val="0"/>
              <w:adjustRightInd w:val="0"/>
              <w:spacing w:line="264" w:lineRule="auto"/>
              <w:contextualSpacing/>
              <w:rPr>
                <w:rFonts w:ascii="Arial Narrow" w:hAnsi="Arial Narrow" w:cs="Arial Narrow"/>
                <w:bCs/>
                <w:color w:val="000000"/>
                <w:sz w:val="16"/>
                <w:szCs w:val="16"/>
              </w:rPr>
            </w:pPr>
            <w:r w:rsidRPr="007056DE">
              <w:rPr>
                <w:rFonts w:ascii="Arial Narrow" w:hAnsi="Arial Narrow" w:cs="Arial Narrow"/>
                <w:b/>
                <w:color w:val="000000"/>
                <w:sz w:val="16"/>
                <w:szCs w:val="16"/>
              </w:rPr>
              <w:t>Total</w:t>
            </w:r>
          </w:p>
        </w:tc>
        <w:tc>
          <w:tcPr>
            <w:tcW w:w="412"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162.1</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200.9</w:t>
            </w:r>
          </w:p>
        </w:tc>
        <w:tc>
          <w:tcPr>
            <w:tcW w:w="413" w:type="pct"/>
            <w:vAlign w:val="center"/>
          </w:tcPr>
          <w:p w:rsidR="0068280D" w:rsidRDefault="004133CE" w:rsidP="0068280D">
            <w:pPr>
              <w:jc w:val="center"/>
              <w:rPr>
                <w:rFonts w:ascii="Arial Narrow" w:hAnsi="Arial Narrow"/>
                <w:b/>
                <w:bCs/>
                <w:color w:val="000000"/>
                <w:sz w:val="16"/>
                <w:szCs w:val="16"/>
              </w:rPr>
            </w:pPr>
            <w:r>
              <w:rPr>
                <w:rFonts w:ascii="Arial Narrow" w:hAnsi="Arial Narrow"/>
                <w:b/>
                <w:bCs/>
                <w:color w:val="000000"/>
                <w:sz w:val="16"/>
                <w:szCs w:val="16"/>
              </w:rPr>
              <w:t>225.8</w:t>
            </w:r>
          </w:p>
        </w:tc>
        <w:tc>
          <w:tcPr>
            <w:tcW w:w="1126" w:type="pct"/>
            <w:vAlign w:val="center"/>
          </w:tcPr>
          <w:p w:rsidR="0068280D" w:rsidRDefault="004133CE" w:rsidP="0068280D">
            <w:pPr>
              <w:jc w:val="center"/>
              <w:rPr>
                <w:rFonts w:ascii="Arial Narrow" w:hAnsi="Arial Narrow"/>
                <w:b/>
                <w:bCs/>
                <w:color w:val="000000"/>
                <w:sz w:val="16"/>
                <w:szCs w:val="16"/>
              </w:rPr>
            </w:pPr>
            <w:r>
              <w:rPr>
                <w:rFonts w:ascii="Arial Narrow" w:hAnsi="Arial Narrow"/>
                <w:b/>
                <w:bCs/>
                <w:color w:val="000000"/>
                <w:sz w:val="16"/>
                <w:szCs w:val="16"/>
              </w:rPr>
              <w:t>226.0</w:t>
            </w:r>
          </w:p>
        </w:tc>
        <w:tc>
          <w:tcPr>
            <w:tcW w:w="677"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234.2</w:t>
            </w:r>
          </w:p>
        </w:tc>
        <w:tc>
          <w:tcPr>
            <w:tcW w:w="412" w:type="pct"/>
            <w:vAlign w:val="center"/>
          </w:tcPr>
          <w:p w:rsidR="0068280D" w:rsidRDefault="00B10936" w:rsidP="0068280D">
            <w:pPr>
              <w:jc w:val="center"/>
              <w:rPr>
                <w:rFonts w:ascii="Arial Narrow" w:hAnsi="Arial Narrow"/>
                <w:b/>
                <w:bCs/>
                <w:color w:val="000000"/>
                <w:sz w:val="16"/>
                <w:szCs w:val="16"/>
              </w:rPr>
            </w:pPr>
            <w:r>
              <w:rPr>
                <w:rFonts w:ascii="Arial Narrow" w:hAnsi="Arial Narrow"/>
                <w:b/>
                <w:bCs/>
                <w:color w:val="000000"/>
                <w:sz w:val="16"/>
                <w:szCs w:val="16"/>
              </w:rPr>
              <w:t>248.4</w:t>
            </w:r>
          </w:p>
        </w:tc>
        <w:tc>
          <w:tcPr>
            <w:tcW w:w="411" w:type="pct"/>
            <w:vAlign w:val="center"/>
          </w:tcPr>
          <w:p w:rsidR="0068280D" w:rsidRDefault="00B10936" w:rsidP="0068280D">
            <w:pPr>
              <w:jc w:val="center"/>
              <w:rPr>
                <w:rFonts w:ascii="Arial Narrow" w:hAnsi="Arial Narrow"/>
                <w:b/>
                <w:bCs/>
                <w:color w:val="000000"/>
                <w:sz w:val="16"/>
                <w:szCs w:val="16"/>
              </w:rPr>
            </w:pPr>
            <w:r>
              <w:rPr>
                <w:rFonts w:ascii="Arial Narrow" w:hAnsi="Arial Narrow"/>
                <w:b/>
                <w:bCs/>
                <w:color w:val="000000"/>
                <w:sz w:val="16"/>
                <w:szCs w:val="16"/>
              </w:rPr>
              <w:t>265.7</w:t>
            </w:r>
          </w:p>
        </w:tc>
      </w:tr>
      <w:tr w:rsidR="00504B39" w:rsidRPr="006868E5" w:rsidTr="001F4C86">
        <w:trPr>
          <w:trHeight w:val="126"/>
        </w:trPr>
        <w:tc>
          <w:tcPr>
            <w:tcW w:w="1138" w:type="pct"/>
          </w:tcPr>
          <w:p w:rsidR="00504B39" w:rsidRPr="007056DE" w:rsidRDefault="00504B39" w:rsidP="00504B39">
            <w:pPr>
              <w:autoSpaceDE w:val="0"/>
              <w:autoSpaceDN w:val="0"/>
              <w:adjustRightInd w:val="0"/>
              <w:spacing w:line="264" w:lineRule="auto"/>
              <w:contextualSpacing/>
              <w:rPr>
                <w:rFonts w:ascii="Arial Narrow" w:hAnsi="Arial Narrow" w:cs="Arial Narrow"/>
                <w:b/>
                <w:color w:val="000000"/>
                <w:sz w:val="16"/>
                <w:szCs w:val="16"/>
              </w:rPr>
            </w:pPr>
          </w:p>
        </w:tc>
        <w:tc>
          <w:tcPr>
            <w:tcW w:w="412"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
                <w:color w:val="auto"/>
                <w:sz w:val="16"/>
                <w:szCs w:val="16"/>
              </w:rPr>
            </w:pPr>
          </w:p>
        </w:tc>
        <w:tc>
          <w:tcPr>
            <w:tcW w:w="411"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
                <w:color w:val="auto"/>
                <w:sz w:val="16"/>
                <w:szCs w:val="16"/>
              </w:rPr>
            </w:pPr>
          </w:p>
        </w:tc>
        <w:tc>
          <w:tcPr>
            <w:tcW w:w="413"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
                <w:color w:val="auto"/>
                <w:sz w:val="16"/>
                <w:szCs w:val="16"/>
              </w:rPr>
            </w:pPr>
          </w:p>
        </w:tc>
        <w:tc>
          <w:tcPr>
            <w:tcW w:w="1126"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
                <w:color w:val="auto"/>
                <w:sz w:val="16"/>
                <w:szCs w:val="16"/>
              </w:rPr>
            </w:pPr>
          </w:p>
        </w:tc>
        <w:tc>
          <w:tcPr>
            <w:tcW w:w="677"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
                <w:color w:val="auto"/>
                <w:sz w:val="16"/>
                <w:szCs w:val="16"/>
              </w:rPr>
            </w:pPr>
          </w:p>
        </w:tc>
        <w:tc>
          <w:tcPr>
            <w:tcW w:w="412"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
                <w:color w:val="auto"/>
                <w:sz w:val="16"/>
                <w:szCs w:val="16"/>
              </w:rPr>
            </w:pPr>
          </w:p>
        </w:tc>
        <w:tc>
          <w:tcPr>
            <w:tcW w:w="411" w:type="pct"/>
          </w:tcPr>
          <w:p w:rsidR="00504B39" w:rsidRPr="00E06588" w:rsidRDefault="00504B39" w:rsidP="00504B39">
            <w:pPr>
              <w:autoSpaceDE w:val="0"/>
              <w:autoSpaceDN w:val="0"/>
              <w:adjustRightInd w:val="0"/>
              <w:spacing w:line="264" w:lineRule="auto"/>
              <w:contextualSpacing/>
              <w:jc w:val="center"/>
              <w:rPr>
                <w:rFonts w:ascii="Arial Narrow" w:hAnsi="Arial Narrow" w:cs="Arial Narrow"/>
                <w:b/>
                <w:color w:val="000000"/>
                <w:sz w:val="16"/>
                <w:szCs w:val="16"/>
              </w:rPr>
            </w:pPr>
          </w:p>
        </w:tc>
      </w:tr>
      <w:tr w:rsidR="00504B39" w:rsidRPr="006868E5" w:rsidTr="001F4C86">
        <w:trPr>
          <w:cnfStyle w:val="000000100000" w:firstRow="0" w:lastRow="0" w:firstColumn="0" w:lastColumn="0" w:oddVBand="0" w:evenVBand="0" w:oddHBand="1" w:evenHBand="0" w:firstRowFirstColumn="0" w:firstRowLastColumn="0" w:lastRowFirstColumn="0" w:lastRowLastColumn="0"/>
          <w:trHeight w:val="130"/>
        </w:trPr>
        <w:tc>
          <w:tcPr>
            <w:tcW w:w="1138" w:type="pct"/>
          </w:tcPr>
          <w:p w:rsidR="00504B39" w:rsidRPr="00A43ED8" w:rsidRDefault="00504B39" w:rsidP="00504B39">
            <w:pPr>
              <w:autoSpaceDE w:val="0"/>
              <w:autoSpaceDN w:val="0"/>
              <w:adjustRightInd w:val="0"/>
              <w:spacing w:line="264" w:lineRule="auto"/>
              <w:contextualSpacing/>
              <w:rPr>
                <w:rFonts w:ascii="Arial Narrow" w:hAnsi="Arial Narrow" w:cs="Arial Narrow"/>
                <w:b/>
                <w:bCs/>
                <w:color w:val="000000"/>
                <w:sz w:val="16"/>
                <w:szCs w:val="16"/>
              </w:rPr>
            </w:pPr>
            <w:r w:rsidRPr="00A43ED8">
              <w:rPr>
                <w:rFonts w:ascii="Arial Narrow" w:hAnsi="Arial Narrow" w:cs="Arial Narrow"/>
                <w:b/>
                <w:bCs/>
                <w:color w:val="000000"/>
                <w:sz w:val="16"/>
                <w:szCs w:val="16"/>
              </w:rPr>
              <w:t>Economic classification</w:t>
            </w:r>
          </w:p>
        </w:tc>
        <w:tc>
          <w:tcPr>
            <w:tcW w:w="412"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Cs/>
                <w:color w:val="auto"/>
                <w:sz w:val="16"/>
                <w:szCs w:val="16"/>
              </w:rPr>
            </w:pPr>
          </w:p>
        </w:tc>
        <w:tc>
          <w:tcPr>
            <w:tcW w:w="411"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Cs/>
                <w:color w:val="auto"/>
                <w:sz w:val="16"/>
                <w:szCs w:val="16"/>
              </w:rPr>
            </w:pPr>
          </w:p>
        </w:tc>
        <w:tc>
          <w:tcPr>
            <w:tcW w:w="413"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Cs/>
                <w:color w:val="auto"/>
                <w:sz w:val="16"/>
                <w:szCs w:val="16"/>
              </w:rPr>
            </w:pPr>
          </w:p>
        </w:tc>
        <w:tc>
          <w:tcPr>
            <w:tcW w:w="1126"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Cs/>
                <w:color w:val="auto"/>
                <w:sz w:val="16"/>
                <w:szCs w:val="16"/>
              </w:rPr>
            </w:pPr>
          </w:p>
        </w:tc>
        <w:tc>
          <w:tcPr>
            <w:tcW w:w="677"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Cs/>
                <w:color w:val="auto"/>
                <w:sz w:val="16"/>
                <w:szCs w:val="16"/>
              </w:rPr>
            </w:pPr>
          </w:p>
        </w:tc>
        <w:tc>
          <w:tcPr>
            <w:tcW w:w="412" w:type="pct"/>
          </w:tcPr>
          <w:p w:rsidR="00504B39" w:rsidRPr="002C729F" w:rsidRDefault="00504B39" w:rsidP="00504B39">
            <w:pPr>
              <w:autoSpaceDE w:val="0"/>
              <w:autoSpaceDN w:val="0"/>
              <w:adjustRightInd w:val="0"/>
              <w:spacing w:line="264" w:lineRule="auto"/>
              <w:contextualSpacing/>
              <w:jc w:val="center"/>
              <w:rPr>
                <w:rFonts w:ascii="Arial Narrow" w:hAnsi="Arial Narrow" w:cs="Arial Narrow"/>
                <w:bCs/>
                <w:color w:val="auto"/>
                <w:sz w:val="16"/>
                <w:szCs w:val="16"/>
              </w:rPr>
            </w:pPr>
          </w:p>
        </w:tc>
        <w:tc>
          <w:tcPr>
            <w:tcW w:w="411" w:type="pct"/>
          </w:tcPr>
          <w:p w:rsidR="00504B39" w:rsidRPr="007056DE" w:rsidRDefault="00504B39" w:rsidP="00504B39">
            <w:pPr>
              <w:autoSpaceDE w:val="0"/>
              <w:autoSpaceDN w:val="0"/>
              <w:adjustRightInd w:val="0"/>
              <w:spacing w:line="264" w:lineRule="auto"/>
              <w:contextualSpacing/>
              <w:jc w:val="center"/>
              <w:rPr>
                <w:rFonts w:ascii="Arial Narrow" w:hAnsi="Arial Narrow" w:cs="Arial Narrow"/>
                <w:bCs/>
                <w:color w:val="000000"/>
                <w:sz w:val="16"/>
                <w:szCs w:val="16"/>
              </w:rPr>
            </w:pPr>
          </w:p>
        </w:tc>
      </w:tr>
      <w:tr w:rsidR="0068280D" w:rsidRPr="006868E5" w:rsidTr="00D90CE6">
        <w:trPr>
          <w:trHeight w:val="255"/>
        </w:trPr>
        <w:tc>
          <w:tcPr>
            <w:tcW w:w="1138" w:type="pct"/>
          </w:tcPr>
          <w:p w:rsidR="0068280D" w:rsidRPr="000211F0" w:rsidRDefault="0068280D" w:rsidP="0068280D">
            <w:pPr>
              <w:autoSpaceDE w:val="0"/>
              <w:autoSpaceDN w:val="0"/>
              <w:adjustRightInd w:val="0"/>
              <w:spacing w:line="264" w:lineRule="auto"/>
              <w:contextualSpacing/>
              <w:rPr>
                <w:rFonts w:ascii="Arial Narrow" w:hAnsi="Arial Narrow" w:cs="Arial Narrow"/>
                <w:b/>
                <w:color w:val="000000"/>
                <w:sz w:val="16"/>
                <w:szCs w:val="16"/>
              </w:rPr>
            </w:pPr>
            <w:r w:rsidRPr="000211F0">
              <w:rPr>
                <w:rFonts w:ascii="Arial Narrow" w:hAnsi="Arial Narrow" w:cs="Arial Narrow"/>
                <w:b/>
                <w:color w:val="000000"/>
                <w:sz w:val="16"/>
                <w:szCs w:val="16"/>
              </w:rPr>
              <w:t>Current payments</w:t>
            </w:r>
          </w:p>
        </w:tc>
        <w:tc>
          <w:tcPr>
            <w:tcW w:w="412" w:type="pct"/>
            <w:vAlign w:val="center"/>
          </w:tcPr>
          <w:p w:rsidR="0068280D" w:rsidRDefault="0073209A" w:rsidP="0068280D">
            <w:pPr>
              <w:jc w:val="center"/>
              <w:rPr>
                <w:rFonts w:ascii="Arial Narrow" w:hAnsi="Arial Narrow"/>
                <w:b/>
                <w:bCs/>
                <w:color w:val="000000"/>
                <w:sz w:val="16"/>
                <w:szCs w:val="16"/>
                <w:lang w:val="en-ZA" w:eastAsia="en-ZA"/>
              </w:rPr>
            </w:pPr>
            <w:r>
              <w:rPr>
                <w:rFonts w:ascii="Arial Narrow" w:hAnsi="Arial Narrow"/>
                <w:b/>
                <w:bCs/>
                <w:color w:val="000000"/>
                <w:sz w:val="16"/>
                <w:szCs w:val="16"/>
              </w:rPr>
              <w:t>159.1</w:t>
            </w:r>
          </w:p>
        </w:tc>
        <w:tc>
          <w:tcPr>
            <w:tcW w:w="411" w:type="pct"/>
            <w:vAlign w:val="center"/>
          </w:tcPr>
          <w:p w:rsidR="0068280D" w:rsidRDefault="0073209A" w:rsidP="0068280D">
            <w:pPr>
              <w:jc w:val="center"/>
              <w:rPr>
                <w:rFonts w:ascii="Arial Narrow" w:hAnsi="Arial Narrow"/>
                <w:b/>
                <w:bCs/>
                <w:color w:val="000000"/>
                <w:sz w:val="16"/>
                <w:szCs w:val="16"/>
              </w:rPr>
            </w:pPr>
            <w:r>
              <w:rPr>
                <w:rFonts w:ascii="Arial Narrow" w:hAnsi="Arial Narrow"/>
                <w:b/>
                <w:bCs/>
                <w:color w:val="000000"/>
                <w:sz w:val="16"/>
                <w:szCs w:val="16"/>
              </w:rPr>
              <w:t>195.1</w:t>
            </w:r>
          </w:p>
        </w:tc>
        <w:tc>
          <w:tcPr>
            <w:tcW w:w="413" w:type="pct"/>
            <w:vAlign w:val="center"/>
          </w:tcPr>
          <w:p w:rsidR="0068280D" w:rsidRDefault="0073209A" w:rsidP="0068280D">
            <w:pPr>
              <w:jc w:val="center"/>
              <w:rPr>
                <w:rFonts w:ascii="Arial Narrow" w:hAnsi="Arial Narrow"/>
                <w:b/>
                <w:bCs/>
                <w:color w:val="000000"/>
                <w:sz w:val="16"/>
                <w:szCs w:val="16"/>
              </w:rPr>
            </w:pPr>
            <w:r>
              <w:rPr>
                <w:rFonts w:ascii="Arial Narrow" w:hAnsi="Arial Narrow"/>
                <w:b/>
                <w:bCs/>
                <w:color w:val="000000"/>
                <w:sz w:val="16"/>
                <w:szCs w:val="16"/>
              </w:rPr>
              <w:t>218.8</w:t>
            </w:r>
          </w:p>
        </w:tc>
        <w:tc>
          <w:tcPr>
            <w:tcW w:w="1126"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225.6</w:t>
            </w:r>
          </w:p>
        </w:tc>
        <w:tc>
          <w:tcPr>
            <w:tcW w:w="677"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234.2</w:t>
            </w:r>
          </w:p>
        </w:tc>
        <w:tc>
          <w:tcPr>
            <w:tcW w:w="412"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248.3</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265.6</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0211F0" w:rsidRDefault="0068280D" w:rsidP="0068280D">
            <w:pPr>
              <w:autoSpaceDE w:val="0"/>
              <w:autoSpaceDN w:val="0"/>
              <w:adjustRightInd w:val="0"/>
              <w:spacing w:line="264" w:lineRule="auto"/>
              <w:contextualSpacing/>
              <w:rPr>
                <w:rFonts w:ascii="Arial Narrow" w:hAnsi="Arial Narrow" w:cs="Arial Narrow"/>
                <w:color w:val="000000"/>
                <w:sz w:val="16"/>
                <w:szCs w:val="16"/>
              </w:rPr>
            </w:pPr>
            <w:r w:rsidRPr="000211F0">
              <w:rPr>
                <w:rFonts w:ascii="Arial Narrow" w:hAnsi="Arial Narrow" w:cs="Arial Narrow"/>
                <w:color w:val="000000"/>
                <w:sz w:val="16"/>
                <w:szCs w:val="16"/>
              </w:rPr>
              <w:t>Compensation of employees</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111.9</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128.4</w:t>
            </w:r>
          </w:p>
        </w:tc>
        <w:tc>
          <w:tcPr>
            <w:tcW w:w="413"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155.4</w:t>
            </w:r>
          </w:p>
        </w:tc>
        <w:tc>
          <w:tcPr>
            <w:tcW w:w="1126"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186.4</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190.8</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195.3</w:t>
            </w:r>
          </w:p>
        </w:tc>
        <w:tc>
          <w:tcPr>
            <w:tcW w:w="411" w:type="pct"/>
            <w:vAlign w:val="center"/>
          </w:tcPr>
          <w:p w:rsidR="0068280D" w:rsidRDefault="00CA2BA7" w:rsidP="0068280D">
            <w:pPr>
              <w:jc w:val="center"/>
              <w:rPr>
                <w:rFonts w:ascii="Arial Narrow" w:hAnsi="Arial Narrow"/>
                <w:color w:val="000000"/>
                <w:sz w:val="16"/>
                <w:szCs w:val="16"/>
              </w:rPr>
            </w:pPr>
            <w:r>
              <w:rPr>
                <w:rFonts w:ascii="Arial Narrow" w:hAnsi="Arial Narrow"/>
                <w:color w:val="000000"/>
                <w:sz w:val="16"/>
                <w:szCs w:val="16"/>
              </w:rPr>
              <w:t>209.6</w:t>
            </w:r>
          </w:p>
        </w:tc>
      </w:tr>
      <w:tr w:rsidR="0068280D" w:rsidRPr="006868E5" w:rsidTr="00D90CE6">
        <w:trPr>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i/>
                <w:iCs/>
                <w:color w:val="000000"/>
                <w:sz w:val="16"/>
                <w:szCs w:val="16"/>
              </w:rPr>
            </w:pPr>
            <w:r>
              <w:rPr>
                <w:rFonts w:ascii="Arial Narrow" w:hAnsi="Arial Narrow" w:cs="Arial Narrow"/>
                <w:i/>
                <w:iCs/>
                <w:color w:val="000000"/>
                <w:sz w:val="16"/>
                <w:szCs w:val="16"/>
              </w:rPr>
              <w:t>Goods and services</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47.2</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66.6</w:t>
            </w:r>
          </w:p>
        </w:tc>
        <w:tc>
          <w:tcPr>
            <w:tcW w:w="413"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63.4</w:t>
            </w:r>
          </w:p>
        </w:tc>
        <w:tc>
          <w:tcPr>
            <w:tcW w:w="1126"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39.2</w:t>
            </w:r>
          </w:p>
        </w:tc>
        <w:tc>
          <w:tcPr>
            <w:tcW w:w="677"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43.4</w:t>
            </w:r>
          </w:p>
        </w:tc>
        <w:tc>
          <w:tcPr>
            <w:tcW w:w="412" w:type="pct"/>
            <w:vAlign w:val="center"/>
          </w:tcPr>
          <w:p w:rsidR="0068280D" w:rsidRDefault="00CA2BA7" w:rsidP="0068280D">
            <w:pPr>
              <w:jc w:val="center"/>
              <w:rPr>
                <w:rFonts w:ascii="Arial Narrow" w:hAnsi="Arial Narrow"/>
                <w:i/>
                <w:iCs/>
                <w:color w:val="000000"/>
                <w:sz w:val="16"/>
                <w:szCs w:val="16"/>
              </w:rPr>
            </w:pPr>
            <w:r>
              <w:rPr>
                <w:rFonts w:ascii="Arial Narrow" w:hAnsi="Arial Narrow"/>
                <w:i/>
                <w:iCs/>
                <w:color w:val="000000"/>
                <w:sz w:val="16"/>
                <w:szCs w:val="16"/>
              </w:rPr>
              <w:t>53.0</w:t>
            </w:r>
          </w:p>
        </w:tc>
        <w:tc>
          <w:tcPr>
            <w:tcW w:w="411" w:type="pct"/>
            <w:vAlign w:val="center"/>
          </w:tcPr>
          <w:p w:rsidR="0068280D" w:rsidRDefault="00CA2BA7" w:rsidP="0068280D">
            <w:pPr>
              <w:jc w:val="center"/>
              <w:rPr>
                <w:rFonts w:ascii="Arial Narrow" w:hAnsi="Arial Narrow"/>
                <w:i/>
                <w:iCs/>
                <w:color w:val="000000"/>
                <w:sz w:val="16"/>
                <w:szCs w:val="16"/>
              </w:rPr>
            </w:pPr>
            <w:r>
              <w:rPr>
                <w:rFonts w:ascii="Arial Narrow" w:hAnsi="Arial Narrow"/>
                <w:i/>
                <w:iCs/>
                <w:color w:val="000000"/>
                <w:sz w:val="16"/>
                <w:szCs w:val="16"/>
              </w:rPr>
              <w:t>56.0</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i/>
                <w:iCs/>
                <w:color w:val="000000"/>
                <w:sz w:val="16"/>
                <w:szCs w:val="16"/>
              </w:rPr>
            </w:pPr>
            <w:r>
              <w:rPr>
                <w:rFonts w:ascii="Arial Narrow" w:hAnsi="Arial Narrow" w:cs="Arial Narrow"/>
                <w:i/>
                <w:iCs/>
                <w:color w:val="000000"/>
                <w:sz w:val="16"/>
                <w:szCs w:val="16"/>
              </w:rPr>
              <w:t>Of which:</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 </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 </w:t>
            </w:r>
          </w:p>
        </w:tc>
        <w:tc>
          <w:tcPr>
            <w:tcW w:w="413"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 </w:t>
            </w:r>
          </w:p>
        </w:tc>
        <w:tc>
          <w:tcPr>
            <w:tcW w:w="1126"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 </w:t>
            </w:r>
          </w:p>
        </w:tc>
        <w:tc>
          <w:tcPr>
            <w:tcW w:w="677"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 </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 </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 </w:t>
            </w:r>
          </w:p>
        </w:tc>
      </w:tr>
      <w:tr w:rsidR="0068280D" w:rsidRPr="006868E5" w:rsidTr="00D90CE6">
        <w:trPr>
          <w:trHeight w:val="255"/>
        </w:trPr>
        <w:tc>
          <w:tcPr>
            <w:tcW w:w="1138" w:type="pct"/>
          </w:tcPr>
          <w:p w:rsidR="0068280D" w:rsidRDefault="0068280D" w:rsidP="0068280D">
            <w:pPr>
              <w:autoSpaceDE w:val="0"/>
              <w:autoSpaceDN w:val="0"/>
              <w:adjustRightInd w:val="0"/>
              <w:spacing w:line="264" w:lineRule="auto"/>
              <w:contextualSpacing/>
              <w:rPr>
                <w:rFonts w:ascii="Arial Narrow" w:hAnsi="Arial Narrow" w:cs="Arial Narrow"/>
                <w:i/>
                <w:iCs/>
                <w:color w:val="000000"/>
                <w:sz w:val="16"/>
                <w:szCs w:val="16"/>
              </w:rPr>
            </w:pPr>
            <w:r>
              <w:rPr>
                <w:rFonts w:ascii="Arial Narrow" w:hAnsi="Arial Narrow" w:cs="Arial Narrow"/>
                <w:i/>
                <w:iCs/>
                <w:color w:val="000000"/>
                <w:sz w:val="16"/>
                <w:szCs w:val="16"/>
              </w:rPr>
              <w:lastRenderedPageBreak/>
              <w:t>Minor assets</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0.7</w:t>
            </w:r>
          </w:p>
        </w:tc>
        <w:tc>
          <w:tcPr>
            <w:tcW w:w="411" w:type="pct"/>
            <w:vAlign w:val="center"/>
          </w:tcPr>
          <w:p w:rsidR="0068280D" w:rsidRDefault="0073209A" w:rsidP="0068280D">
            <w:pPr>
              <w:jc w:val="center"/>
              <w:rPr>
                <w:rFonts w:ascii="Arial Narrow" w:hAnsi="Arial Narrow"/>
                <w:i/>
                <w:iCs/>
                <w:color w:val="000000"/>
                <w:sz w:val="16"/>
                <w:szCs w:val="16"/>
              </w:rPr>
            </w:pPr>
            <w:r>
              <w:rPr>
                <w:rFonts w:ascii="Arial Narrow" w:hAnsi="Arial Narrow"/>
                <w:i/>
                <w:iCs/>
                <w:color w:val="000000"/>
                <w:sz w:val="16"/>
                <w:szCs w:val="16"/>
              </w:rPr>
              <w:t>1.6</w:t>
            </w:r>
          </w:p>
        </w:tc>
        <w:tc>
          <w:tcPr>
            <w:tcW w:w="413"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0.4</w:t>
            </w:r>
          </w:p>
        </w:tc>
        <w:tc>
          <w:tcPr>
            <w:tcW w:w="1126"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3.6</w:t>
            </w:r>
          </w:p>
        </w:tc>
        <w:tc>
          <w:tcPr>
            <w:tcW w:w="677"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0</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0</w:t>
            </w:r>
            <w:r w:rsidR="00CA2BA7">
              <w:rPr>
                <w:rFonts w:ascii="Arial Narrow" w:hAnsi="Arial Narrow"/>
                <w:i/>
                <w:iCs/>
                <w:color w:val="000000"/>
                <w:sz w:val="16"/>
                <w:szCs w:val="16"/>
              </w:rPr>
              <w:t>.2</w:t>
            </w:r>
          </w:p>
        </w:tc>
        <w:tc>
          <w:tcPr>
            <w:tcW w:w="411" w:type="pct"/>
            <w:vAlign w:val="center"/>
          </w:tcPr>
          <w:p w:rsidR="0068280D" w:rsidRDefault="00CA2BA7" w:rsidP="0068280D">
            <w:pPr>
              <w:jc w:val="center"/>
              <w:rPr>
                <w:rFonts w:ascii="Arial Narrow" w:hAnsi="Arial Narrow"/>
                <w:i/>
                <w:iCs/>
                <w:color w:val="000000"/>
                <w:sz w:val="16"/>
                <w:szCs w:val="16"/>
              </w:rPr>
            </w:pPr>
            <w:r>
              <w:rPr>
                <w:rFonts w:ascii="Arial Narrow" w:hAnsi="Arial Narrow"/>
                <w:i/>
                <w:iCs/>
                <w:color w:val="000000"/>
                <w:sz w:val="16"/>
                <w:szCs w:val="16"/>
              </w:rPr>
              <w:t>0.1</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i/>
                <w:iCs/>
                <w:color w:val="000000"/>
                <w:sz w:val="16"/>
                <w:szCs w:val="16"/>
              </w:rPr>
            </w:pPr>
            <w:r>
              <w:rPr>
                <w:rFonts w:ascii="Arial Narrow" w:hAnsi="Arial Narrow" w:cs="Arial Narrow"/>
                <w:i/>
                <w:iCs/>
                <w:color w:val="000000"/>
                <w:sz w:val="16"/>
                <w:szCs w:val="16"/>
              </w:rPr>
              <w:t>Communication</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2.3</w:t>
            </w:r>
          </w:p>
        </w:tc>
        <w:tc>
          <w:tcPr>
            <w:tcW w:w="411" w:type="pct"/>
            <w:vAlign w:val="center"/>
          </w:tcPr>
          <w:p w:rsidR="0068280D" w:rsidRDefault="0073209A" w:rsidP="0068280D">
            <w:pPr>
              <w:jc w:val="center"/>
              <w:rPr>
                <w:rFonts w:ascii="Arial Narrow" w:hAnsi="Arial Narrow"/>
                <w:i/>
                <w:iCs/>
                <w:color w:val="000000"/>
                <w:sz w:val="16"/>
                <w:szCs w:val="16"/>
              </w:rPr>
            </w:pPr>
            <w:r>
              <w:rPr>
                <w:rFonts w:ascii="Arial Narrow" w:hAnsi="Arial Narrow"/>
                <w:i/>
                <w:iCs/>
                <w:color w:val="000000"/>
                <w:sz w:val="16"/>
                <w:szCs w:val="16"/>
              </w:rPr>
              <w:t>3.0</w:t>
            </w:r>
          </w:p>
        </w:tc>
        <w:tc>
          <w:tcPr>
            <w:tcW w:w="413"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3.4</w:t>
            </w:r>
          </w:p>
        </w:tc>
        <w:tc>
          <w:tcPr>
            <w:tcW w:w="1126"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2.5</w:t>
            </w:r>
          </w:p>
        </w:tc>
        <w:tc>
          <w:tcPr>
            <w:tcW w:w="677"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0</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2.7</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2.7</w:t>
            </w:r>
          </w:p>
        </w:tc>
      </w:tr>
      <w:tr w:rsidR="0068280D" w:rsidRPr="006868E5" w:rsidTr="00D90CE6">
        <w:trPr>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i/>
                <w:iCs/>
                <w:color w:val="000000"/>
                <w:sz w:val="16"/>
                <w:szCs w:val="16"/>
              </w:rPr>
            </w:pPr>
            <w:r>
              <w:rPr>
                <w:rFonts w:ascii="Arial Narrow" w:hAnsi="Arial Narrow" w:cs="Arial Narrow"/>
                <w:i/>
                <w:iCs/>
                <w:color w:val="000000"/>
                <w:sz w:val="16"/>
                <w:szCs w:val="16"/>
              </w:rPr>
              <w:t>Computer services</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3.5</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4.6</w:t>
            </w:r>
          </w:p>
        </w:tc>
        <w:tc>
          <w:tcPr>
            <w:tcW w:w="413"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5.7</w:t>
            </w:r>
          </w:p>
        </w:tc>
        <w:tc>
          <w:tcPr>
            <w:tcW w:w="1126"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1.9</w:t>
            </w:r>
          </w:p>
        </w:tc>
        <w:tc>
          <w:tcPr>
            <w:tcW w:w="677"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4.4</w:t>
            </w:r>
          </w:p>
        </w:tc>
        <w:tc>
          <w:tcPr>
            <w:tcW w:w="412"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4.7</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4.9</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i/>
                <w:iCs/>
                <w:color w:val="000000"/>
                <w:sz w:val="16"/>
                <w:szCs w:val="16"/>
              </w:rPr>
            </w:pPr>
            <w:r>
              <w:rPr>
                <w:rFonts w:ascii="Arial Narrow" w:hAnsi="Arial Narrow" w:cs="Arial Narrow"/>
                <w:i/>
                <w:iCs/>
                <w:color w:val="000000"/>
                <w:sz w:val="16"/>
                <w:szCs w:val="16"/>
              </w:rPr>
              <w:t>Operating leases</w:t>
            </w:r>
          </w:p>
        </w:tc>
        <w:tc>
          <w:tcPr>
            <w:tcW w:w="412" w:type="pct"/>
            <w:vAlign w:val="center"/>
          </w:tcPr>
          <w:p w:rsidR="0068280D" w:rsidRDefault="0073209A" w:rsidP="0068280D">
            <w:pPr>
              <w:jc w:val="center"/>
              <w:rPr>
                <w:rFonts w:ascii="Arial Narrow" w:hAnsi="Arial Narrow"/>
                <w:i/>
                <w:iCs/>
                <w:color w:val="000000"/>
                <w:sz w:val="16"/>
                <w:szCs w:val="16"/>
              </w:rPr>
            </w:pPr>
            <w:r>
              <w:rPr>
                <w:rFonts w:ascii="Arial Narrow" w:hAnsi="Arial Narrow"/>
                <w:i/>
                <w:iCs/>
                <w:color w:val="000000"/>
                <w:sz w:val="16"/>
                <w:szCs w:val="16"/>
              </w:rPr>
              <w:t>8.2</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9.6</w:t>
            </w:r>
          </w:p>
        </w:tc>
        <w:tc>
          <w:tcPr>
            <w:tcW w:w="413"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11.1</w:t>
            </w:r>
          </w:p>
        </w:tc>
        <w:tc>
          <w:tcPr>
            <w:tcW w:w="1126"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18.4</w:t>
            </w:r>
          </w:p>
        </w:tc>
        <w:tc>
          <w:tcPr>
            <w:tcW w:w="677"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23.5</w:t>
            </w:r>
          </w:p>
        </w:tc>
        <w:tc>
          <w:tcPr>
            <w:tcW w:w="412" w:type="pct"/>
            <w:vAlign w:val="center"/>
          </w:tcPr>
          <w:p w:rsidR="0068280D" w:rsidRDefault="00CA2BA7" w:rsidP="0068280D">
            <w:pPr>
              <w:jc w:val="center"/>
              <w:rPr>
                <w:rFonts w:ascii="Arial Narrow" w:hAnsi="Arial Narrow"/>
                <w:i/>
                <w:iCs/>
                <w:color w:val="000000"/>
                <w:sz w:val="16"/>
                <w:szCs w:val="16"/>
              </w:rPr>
            </w:pPr>
            <w:r>
              <w:rPr>
                <w:rFonts w:ascii="Arial Narrow" w:hAnsi="Arial Narrow"/>
                <w:i/>
                <w:iCs/>
                <w:color w:val="000000"/>
                <w:sz w:val="16"/>
                <w:szCs w:val="16"/>
              </w:rPr>
              <w:t>25.0</w:t>
            </w:r>
          </w:p>
        </w:tc>
        <w:tc>
          <w:tcPr>
            <w:tcW w:w="411" w:type="pct"/>
            <w:vAlign w:val="center"/>
          </w:tcPr>
          <w:p w:rsidR="0068280D" w:rsidRDefault="0068280D" w:rsidP="0068280D">
            <w:pPr>
              <w:jc w:val="center"/>
              <w:rPr>
                <w:rFonts w:ascii="Arial Narrow" w:hAnsi="Arial Narrow"/>
                <w:i/>
                <w:iCs/>
                <w:color w:val="000000"/>
                <w:sz w:val="16"/>
                <w:szCs w:val="16"/>
              </w:rPr>
            </w:pPr>
            <w:r>
              <w:rPr>
                <w:rFonts w:ascii="Arial Narrow" w:hAnsi="Arial Narrow"/>
                <w:i/>
                <w:iCs/>
                <w:color w:val="000000"/>
                <w:sz w:val="16"/>
                <w:szCs w:val="16"/>
              </w:rPr>
              <w:t>26.4</w:t>
            </w:r>
          </w:p>
        </w:tc>
      </w:tr>
      <w:tr w:rsidR="0068280D" w:rsidRPr="006868E5" w:rsidTr="00D90CE6">
        <w:trPr>
          <w:trHeight w:val="65"/>
        </w:trPr>
        <w:tc>
          <w:tcPr>
            <w:tcW w:w="1138" w:type="pct"/>
          </w:tcPr>
          <w:p w:rsidR="0068280D" w:rsidRPr="00BF118B" w:rsidRDefault="0068280D" w:rsidP="0068280D">
            <w:pPr>
              <w:autoSpaceDE w:val="0"/>
              <w:autoSpaceDN w:val="0"/>
              <w:adjustRightInd w:val="0"/>
              <w:spacing w:line="264" w:lineRule="auto"/>
              <w:contextualSpacing/>
              <w:rPr>
                <w:rFonts w:ascii="Arial Narrow" w:hAnsi="Arial Narrow" w:cs="Arial Narrow"/>
                <w:i/>
                <w:color w:val="000000"/>
                <w:sz w:val="16"/>
                <w:szCs w:val="16"/>
              </w:rPr>
            </w:pPr>
            <w:r w:rsidRPr="00BF118B">
              <w:rPr>
                <w:rFonts w:ascii="Arial Narrow" w:hAnsi="Arial Narrow" w:cs="Arial Narrow"/>
                <w:i/>
                <w:color w:val="000000"/>
                <w:sz w:val="16"/>
                <w:szCs w:val="16"/>
              </w:rPr>
              <w:t>Travel and subsistence</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10.7</w:t>
            </w:r>
          </w:p>
        </w:tc>
        <w:tc>
          <w:tcPr>
            <w:tcW w:w="411" w:type="pct"/>
            <w:vAlign w:val="center"/>
          </w:tcPr>
          <w:p w:rsidR="0068280D" w:rsidRDefault="0073209A" w:rsidP="0068280D">
            <w:pPr>
              <w:jc w:val="center"/>
              <w:rPr>
                <w:rFonts w:ascii="Arial Narrow" w:hAnsi="Arial Narrow"/>
                <w:color w:val="000000"/>
                <w:sz w:val="16"/>
                <w:szCs w:val="16"/>
              </w:rPr>
            </w:pPr>
            <w:r>
              <w:rPr>
                <w:rFonts w:ascii="Arial Narrow" w:hAnsi="Arial Narrow"/>
                <w:color w:val="000000"/>
                <w:sz w:val="16"/>
                <w:szCs w:val="16"/>
              </w:rPr>
              <w:t>11.0</w:t>
            </w:r>
          </w:p>
        </w:tc>
        <w:tc>
          <w:tcPr>
            <w:tcW w:w="413"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15.2</w:t>
            </w:r>
          </w:p>
        </w:tc>
        <w:tc>
          <w:tcPr>
            <w:tcW w:w="1126"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6.8</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2" w:type="pct"/>
            <w:vAlign w:val="center"/>
          </w:tcPr>
          <w:p w:rsidR="0068280D" w:rsidRDefault="00CA2BA7" w:rsidP="0068280D">
            <w:pPr>
              <w:jc w:val="center"/>
              <w:rPr>
                <w:rFonts w:ascii="Arial Narrow" w:hAnsi="Arial Narrow"/>
                <w:color w:val="000000"/>
                <w:sz w:val="16"/>
                <w:szCs w:val="16"/>
              </w:rPr>
            </w:pPr>
            <w:r>
              <w:rPr>
                <w:rFonts w:ascii="Arial Narrow" w:hAnsi="Arial Narrow"/>
                <w:color w:val="000000"/>
                <w:sz w:val="16"/>
                <w:szCs w:val="16"/>
              </w:rPr>
              <w:t>3.0</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3.1</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C63B8E" w:rsidRDefault="0068280D" w:rsidP="0068280D">
            <w:pPr>
              <w:autoSpaceDE w:val="0"/>
              <w:autoSpaceDN w:val="0"/>
              <w:adjustRightInd w:val="0"/>
              <w:spacing w:line="264" w:lineRule="auto"/>
              <w:contextualSpacing/>
              <w:rPr>
                <w:rFonts w:ascii="Arial Narrow" w:hAnsi="Arial Narrow" w:cs="Arial Narrow"/>
                <w:bCs/>
                <w:i/>
                <w:color w:val="000000"/>
                <w:sz w:val="16"/>
                <w:szCs w:val="16"/>
              </w:rPr>
            </w:pPr>
            <w:r w:rsidRPr="00C63B8E">
              <w:rPr>
                <w:rFonts w:ascii="Arial Narrow" w:hAnsi="Arial Narrow" w:cs="Arial Narrow"/>
                <w:bCs/>
                <w:i/>
                <w:color w:val="000000"/>
                <w:sz w:val="16"/>
                <w:szCs w:val="16"/>
              </w:rPr>
              <w:t>Training and development</w:t>
            </w:r>
          </w:p>
        </w:tc>
        <w:tc>
          <w:tcPr>
            <w:tcW w:w="412"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0.9</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1.6</w:t>
            </w:r>
          </w:p>
        </w:tc>
        <w:tc>
          <w:tcPr>
            <w:tcW w:w="413"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1.2</w:t>
            </w:r>
          </w:p>
        </w:tc>
        <w:tc>
          <w:tcPr>
            <w:tcW w:w="1126"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1.8</w:t>
            </w:r>
          </w:p>
        </w:tc>
        <w:tc>
          <w:tcPr>
            <w:tcW w:w="677" w:type="pct"/>
            <w:vAlign w:val="center"/>
          </w:tcPr>
          <w:p w:rsidR="0068280D" w:rsidRDefault="009F2712" w:rsidP="0068280D">
            <w:pPr>
              <w:jc w:val="center"/>
              <w:rPr>
                <w:rFonts w:ascii="Arial Narrow" w:hAnsi="Arial Narrow"/>
                <w:b/>
                <w:bCs/>
                <w:color w:val="000000"/>
                <w:sz w:val="16"/>
                <w:szCs w:val="16"/>
              </w:rPr>
            </w:pPr>
            <w:r>
              <w:rPr>
                <w:rFonts w:ascii="Arial Narrow" w:hAnsi="Arial Narrow"/>
                <w:b/>
                <w:bCs/>
                <w:color w:val="000000"/>
                <w:sz w:val="16"/>
                <w:szCs w:val="16"/>
              </w:rPr>
              <w:t>2.0</w:t>
            </w:r>
          </w:p>
        </w:tc>
        <w:tc>
          <w:tcPr>
            <w:tcW w:w="412" w:type="pct"/>
            <w:vAlign w:val="center"/>
          </w:tcPr>
          <w:p w:rsidR="0068280D" w:rsidRDefault="009F2712" w:rsidP="0068280D">
            <w:pPr>
              <w:jc w:val="center"/>
              <w:rPr>
                <w:rFonts w:ascii="Arial Narrow" w:hAnsi="Arial Narrow"/>
                <w:b/>
                <w:bCs/>
                <w:color w:val="000000"/>
                <w:sz w:val="16"/>
                <w:szCs w:val="16"/>
              </w:rPr>
            </w:pPr>
            <w:r>
              <w:rPr>
                <w:rFonts w:ascii="Arial Narrow" w:hAnsi="Arial Narrow"/>
                <w:b/>
                <w:bCs/>
                <w:color w:val="000000"/>
                <w:sz w:val="16"/>
                <w:szCs w:val="16"/>
              </w:rPr>
              <w:t>2.0</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2.1</w:t>
            </w:r>
          </w:p>
        </w:tc>
      </w:tr>
      <w:tr w:rsidR="0068280D" w:rsidRPr="006868E5" w:rsidTr="00D90CE6">
        <w:trPr>
          <w:trHeight w:val="255"/>
        </w:trPr>
        <w:tc>
          <w:tcPr>
            <w:tcW w:w="1138" w:type="pct"/>
          </w:tcPr>
          <w:p w:rsidR="0068280D" w:rsidRPr="00C8157E" w:rsidRDefault="0068280D" w:rsidP="0068280D">
            <w:pPr>
              <w:autoSpaceDE w:val="0"/>
              <w:autoSpaceDN w:val="0"/>
              <w:adjustRightInd w:val="0"/>
              <w:spacing w:line="264" w:lineRule="auto"/>
              <w:contextualSpacing/>
              <w:rPr>
                <w:rFonts w:ascii="Arial Narrow" w:hAnsi="Arial Narrow" w:cs="Arial Narrow"/>
                <w:b/>
                <w:color w:val="000000"/>
                <w:sz w:val="16"/>
                <w:szCs w:val="16"/>
              </w:rPr>
            </w:pPr>
            <w:r w:rsidRPr="00C8157E">
              <w:rPr>
                <w:rFonts w:ascii="Arial Narrow" w:hAnsi="Arial Narrow" w:cs="Arial Narrow"/>
                <w:b/>
                <w:color w:val="000000"/>
                <w:sz w:val="16"/>
                <w:szCs w:val="16"/>
              </w:rPr>
              <w:t>Transfer and subsidies</w:t>
            </w:r>
          </w:p>
        </w:tc>
        <w:tc>
          <w:tcPr>
            <w:tcW w:w="412"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1.4</w:t>
            </w:r>
          </w:p>
        </w:tc>
        <w:tc>
          <w:tcPr>
            <w:tcW w:w="411" w:type="pct"/>
            <w:vAlign w:val="center"/>
          </w:tcPr>
          <w:p w:rsidR="0068280D" w:rsidRDefault="0073209A" w:rsidP="0068280D">
            <w:pPr>
              <w:jc w:val="center"/>
              <w:rPr>
                <w:rFonts w:ascii="Arial Narrow" w:hAnsi="Arial Narrow"/>
                <w:b/>
                <w:bCs/>
                <w:color w:val="000000"/>
                <w:sz w:val="16"/>
                <w:szCs w:val="16"/>
              </w:rPr>
            </w:pPr>
            <w:r>
              <w:rPr>
                <w:rFonts w:ascii="Arial Narrow" w:hAnsi="Arial Narrow"/>
                <w:b/>
                <w:bCs/>
                <w:color w:val="000000"/>
                <w:sz w:val="16"/>
                <w:szCs w:val="16"/>
              </w:rPr>
              <w:t>1.0</w:t>
            </w:r>
          </w:p>
        </w:tc>
        <w:tc>
          <w:tcPr>
            <w:tcW w:w="413"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1.2</w:t>
            </w:r>
          </w:p>
        </w:tc>
        <w:tc>
          <w:tcPr>
            <w:tcW w:w="1126"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1</w:t>
            </w:r>
          </w:p>
        </w:tc>
        <w:tc>
          <w:tcPr>
            <w:tcW w:w="677"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412"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7B206D" w:rsidRDefault="0068280D" w:rsidP="0068280D">
            <w:pPr>
              <w:autoSpaceDE w:val="0"/>
              <w:autoSpaceDN w:val="0"/>
              <w:adjustRightInd w:val="0"/>
              <w:spacing w:line="264" w:lineRule="auto"/>
              <w:contextualSpacing/>
              <w:rPr>
                <w:rFonts w:ascii="Arial Narrow" w:hAnsi="Arial Narrow" w:cs="Arial Narrow"/>
                <w:i/>
                <w:color w:val="000000"/>
                <w:sz w:val="16"/>
                <w:szCs w:val="16"/>
              </w:rPr>
            </w:pPr>
            <w:r w:rsidRPr="007B206D">
              <w:rPr>
                <w:rFonts w:ascii="Arial Narrow" w:hAnsi="Arial Narrow" w:cs="Arial Narrow"/>
                <w:i/>
                <w:color w:val="000000"/>
                <w:sz w:val="16"/>
                <w:szCs w:val="16"/>
              </w:rPr>
              <w:t xml:space="preserve">Foreign governments and international </w:t>
            </w:r>
            <w:proofErr w:type="spellStart"/>
            <w:r w:rsidRPr="007B206D">
              <w:rPr>
                <w:rFonts w:ascii="Arial Narrow" w:hAnsi="Arial Narrow" w:cs="Arial Narrow"/>
                <w:i/>
                <w:color w:val="000000"/>
                <w:sz w:val="16"/>
                <w:szCs w:val="16"/>
              </w:rPr>
              <w:t>organisations</w:t>
            </w:r>
            <w:proofErr w:type="spellEnd"/>
          </w:p>
        </w:tc>
        <w:tc>
          <w:tcPr>
            <w:tcW w:w="412" w:type="pct"/>
            <w:vAlign w:val="center"/>
          </w:tcPr>
          <w:p w:rsidR="0068280D" w:rsidRDefault="00BA2635" w:rsidP="0068280D">
            <w:pPr>
              <w:jc w:val="center"/>
              <w:rPr>
                <w:rFonts w:ascii="Arial Narrow" w:hAnsi="Arial Narrow"/>
                <w:color w:val="000000"/>
                <w:sz w:val="16"/>
                <w:szCs w:val="16"/>
              </w:rPr>
            </w:pPr>
            <w:r>
              <w:rPr>
                <w:rFonts w:ascii="Arial Narrow" w:hAnsi="Arial Narrow"/>
                <w:color w:val="000000"/>
                <w:sz w:val="16"/>
                <w:szCs w:val="16"/>
              </w:rPr>
              <w:t>0.0</w:t>
            </w:r>
          </w:p>
        </w:tc>
        <w:tc>
          <w:tcPr>
            <w:tcW w:w="411" w:type="pct"/>
            <w:vAlign w:val="center"/>
          </w:tcPr>
          <w:p w:rsidR="0068280D" w:rsidRDefault="00BA2635" w:rsidP="0068280D">
            <w:pPr>
              <w:jc w:val="center"/>
              <w:rPr>
                <w:rFonts w:ascii="Arial Narrow" w:hAnsi="Arial Narrow"/>
                <w:color w:val="000000"/>
                <w:sz w:val="16"/>
                <w:szCs w:val="16"/>
              </w:rPr>
            </w:pPr>
            <w:r>
              <w:rPr>
                <w:rFonts w:ascii="Arial Narrow" w:hAnsi="Arial Narrow"/>
                <w:color w:val="000000"/>
                <w:sz w:val="16"/>
                <w:szCs w:val="16"/>
              </w:rPr>
              <w:t>0.1</w:t>
            </w:r>
          </w:p>
        </w:tc>
        <w:tc>
          <w:tcPr>
            <w:tcW w:w="413" w:type="pct"/>
            <w:vAlign w:val="center"/>
          </w:tcPr>
          <w:p w:rsidR="0068280D" w:rsidRDefault="00BA2635" w:rsidP="0068280D">
            <w:pPr>
              <w:jc w:val="center"/>
              <w:rPr>
                <w:rFonts w:ascii="Arial Narrow" w:hAnsi="Arial Narrow"/>
                <w:color w:val="000000"/>
                <w:sz w:val="16"/>
                <w:szCs w:val="16"/>
              </w:rPr>
            </w:pPr>
            <w:r>
              <w:rPr>
                <w:rFonts w:ascii="Arial Narrow" w:hAnsi="Arial Narrow"/>
                <w:color w:val="000000"/>
                <w:sz w:val="16"/>
                <w:szCs w:val="16"/>
              </w:rPr>
              <w:t>0.1</w:t>
            </w:r>
          </w:p>
        </w:tc>
        <w:tc>
          <w:tcPr>
            <w:tcW w:w="1126"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r>
      <w:tr w:rsidR="0068280D" w:rsidRPr="006868E5" w:rsidTr="00D90CE6">
        <w:trPr>
          <w:trHeight w:val="255"/>
        </w:trPr>
        <w:tc>
          <w:tcPr>
            <w:tcW w:w="1138" w:type="pct"/>
          </w:tcPr>
          <w:p w:rsidR="0068280D" w:rsidRPr="007B206D" w:rsidRDefault="0068280D" w:rsidP="0068280D">
            <w:pPr>
              <w:autoSpaceDE w:val="0"/>
              <w:autoSpaceDN w:val="0"/>
              <w:adjustRightInd w:val="0"/>
              <w:spacing w:line="264" w:lineRule="auto"/>
              <w:contextualSpacing/>
              <w:rPr>
                <w:rFonts w:ascii="Arial Narrow" w:hAnsi="Arial Narrow" w:cs="Arial Narrow"/>
                <w:i/>
                <w:color w:val="000000"/>
                <w:sz w:val="16"/>
                <w:szCs w:val="16"/>
              </w:rPr>
            </w:pPr>
            <w:r>
              <w:rPr>
                <w:rFonts w:ascii="Arial Narrow" w:hAnsi="Arial Narrow" w:cs="Arial Narrow"/>
                <w:i/>
                <w:color w:val="000000"/>
                <w:sz w:val="16"/>
                <w:szCs w:val="16"/>
              </w:rPr>
              <w:t>Non-profit institutions</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w:t>
            </w:r>
          </w:p>
        </w:tc>
        <w:tc>
          <w:tcPr>
            <w:tcW w:w="413"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0.5</w:t>
            </w:r>
          </w:p>
        </w:tc>
        <w:tc>
          <w:tcPr>
            <w:tcW w:w="1126"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 </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 </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 </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255"/>
        </w:trPr>
        <w:tc>
          <w:tcPr>
            <w:tcW w:w="1138" w:type="pct"/>
          </w:tcPr>
          <w:p w:rsidR="0068280D" w:rsidRPr="007B206D" w:rsidRDefault="0068280D" w:rsidP="0068280D">
            <w:pPr>
              <w:autoSpaceDE w:val="0"/>
              <w:autoSpaceDN w:val="0"/>
              <w:adjustRightInd w:val="0"/>
              <w:spacing w:line="264" w:lineRule="auto"/>
              <w:contextualSpacing/>
              <w:rPr>
                <w:rFonts w:ascii="Arial Narrow" w:hAnsi="Arial Narrow" w:cs="Arial Narrow"/>
                <w:i/>
                <w:color w:val="000000"/>
                <w:sz w:val="16"/>
                <w:szCs w:val="16"/>
              </w:rPr>
            </w:pPr>
            <w:r w:rsidRPr="007B206D">
              <w:rPr>
                <w:rFonts w:ascii="Arial Narrow" w:hAnsi="Arial Narrow" w:cs="Arial Narrow"/>
                <w:i/>
                <w:color w:val="000000"/>
                <w:sz w:val="16"/>
                <w:szCs w:val="16"/>
              </w:rPr>
              <w:t>Household</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1.4</w:t>
            </w:r>
          </w:p>
        </w:tc>
        <w:tc>
          <w:tcPr>
            <w:tcW w:w="411" w:type="pct"/>
            <w:vAlign w:val="center"/>
          </w:tcPr>
          <w:p w:rsidR="0068280D" w:rsidRDefault="00BA2635" w:rsidP="0068280D">
            <w:pPr>
              <w:jc w:val="center"/>
              <w:rPr>
                <w:rFonts w:ascii="Arial Narrow" w:hAnsi="Arial Narrow"/>
                <w:color w:val="000000"/>
                <w:sz w:val="16"/>
                <w:szCs w:val="16"/>
              </w:rPr>
            </w:pPr>
            <w:r>
              <w:rPr>
                <w:rFonts w:ascii="Arial Narrow" w:hAnsi="Arial Narrow"/>
                <w:color w:val="000000"/>
                <w:sz w:val="16"/>
                <w:szCs w:val="16"/>
              </w:rPr>
              <w:t>1.0</w:t>
            </w:r>
          </w:p>
        </w:tc>
        <w:tc>
          <w:tcPr>
            <w:tcW w:w="413"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0.6</w:t>
            </w:r>
          </w:p>
        </w:tc>
        <w:tc>
          <w:tcPr>
            <w:tcW w:w="1126"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r>
      <w:tr w:rsidR="0068280D" w:rsidRPr="006868E5" w:rsidTr="00D90CE6">
        <w:trPr>
          <w:trHeight w:val="255"/>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b/>
                <w:bCs/>
                <w:color w:val="000000"/>
                <w:sz w:val="16"/>
                <w:szCs w:val="16"/>
              </w:rPr>
            </w:pPr>
            <w:r>
              <w:rPr>
                <w:rFonts w:ascii="Arial Narrow" w:hAnsi="Arial Narrow" w:cs="Arial Narrow"/>
                <w:b/>
                <w:bCs/>
                <w:color w:val="000000"/>
                <w:sz w:val="16"/>
                <w:szCs w:val="16"/>
              </w:rPr>
              <w:t>Payments for capital assets</w:t>
            </w:r>
          </w:p>
        </w:tc>
        <w:tc>
          <w:tcPr>
            <w:tcW w:w="412" w:type="pct"/>
            <w:vAlign w:val="center"/>
          </w:tcPr>
          <w:p w:rsidR="0068280D" w:rsidRDefault="00A50D53" w:rsidP="0068280D">
            <w:pPr>
              <w:jc w:val="center"/>
              <w:rPr>
                <w:rFonts w:ascii="Arial Narrow" w:hAnsi="Arial Narrow"/>
                <w:b/>
                <w:bCs/>
                <w:color w:val="000000"/>
                <w:sz w:val="16"/>
                <w:szCs w:val="16"/>
              </w:rPr>
            </w:pPr>
            <w:r>
              <w:rPr>
                <w:rFonts w:ascii="Arial Narrow" w:hAnsi="Arial Narrow"/>
                <w:b/>
                <w:bCs/>
                <w:color w:val="000000"/>
                <w:sz w:val="16"/>
                <w:szCs w:val="16"/>
              </w:rPr>
              <w:t>1.6</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4.9</w:t>
            </w:r>
          </w:p>
        </w:tc>
        <w:tc>
          <w:tcPr>
            <w:tcW w:w="413"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5.7</w:t>
            </w:r>
          </w:p>
        </w:tc>
        <w:tc>
          <w:tcPr>
            <w:tcW w:w="1126"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677"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412"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70"/>
        </w:trPr>
        <w:tc>
          <w:tcPr>
            <w:tcW w:w="1138" w:type="pct"/>
          </w:tcPr>
          <w:p w:rsidR="0068280D" w:rsidRPr="003A1CB7" w:rsidRDefault="0068280D" w:rsidP="0068280D">
            <w:pPr>
              <w:autoSpaceDE w:val="0"/>
              <w:autoSpaceDN w:val="0"/>
              <w:adjustRightInd w:val="0"/>
              <w:spacing w:line="264" w:lineRule="auto"/>
              <w:contextualSpacing/>
              <w:rPr>
                <w:rFonts w:ascii="Arial Narrow" w:hAnsi="Arial Narrow" w:cs="Arial Narrow"/>
                <w:i/>
                <w:color w:val="000000"/>
                <w:sz w:val="16"/>
                <w:szCs w:val="16"/>
              </w:rPr>
            </w:pPr>
            <w:r w:rsidRPr="003A1CB7">
              <w:rPr>
                <w:rFonts w:ascii="Arial Narrow" w:hAnsi="Arial Narrow" w:cs="Arial Narrow"/>
                <w:i/>
                <w:color w:val="000000"/>
                <w:sz w:val="16"/>
                <w:szCs w:val="16"/>
              </w:rPr>
              <w:t>Machinery and equipment</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1.5</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3.2</w:t>
            </w:r>
          </w:p>
        </w:tc>
        <w:tc>
          <w:tcPr>
            <w:tcW w:w="413"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4.4</w:t>
            </w:r>
          </w:p>
        </w:tc>
        <w:tc>
          <w:tcPr>
            <w:tcW w:w="1126"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r>
      <w:tr w:rsidR="0068280D" w:rsidRPr="006868E5" w:rsidTr="00D90CE6">
        <w:trPr>
          <w:trHeight w:val="255"/>
        </w:trPr>
        <w:tc>
          <w:tcPr>
            <w:tcW w:w="1138" w:type="pct"/>
          </w:tcPr>
          <w:p w:rsidR="0068280D" w:rsidRPr="003A1CB7" w:rsidRDefault="0068280D" w:rsidP="0068280D">
            <w:pPr>
              <w:autoSpaceDE w:val="0"/>
              <w:autoSpaceDN w:val="0"/>
              <w:adjustRightInd w:val="0"/>
              <w:spacing w:line="264" w:lineRule="auto"/>
              <w:contextualSpacing/>
              <w:rPr>
                <w:rFonts w:ascii="Arial Narrow" w:hAnsi="Arial Narrow" w:cs="Arial Narrow"/>
                <w:i/>
                <w:color w:val="000000"/>
                <w:sz w:val="16"/>
                <w:szCs w:val="16"/>
              </w:rPr>
            </w:pPr>
            <w:r w:rsidRPr="003A1CB7">
              <w:rPr>
                <w:rFonts w:ascii="Arial Narrow" w:hAnsi="Arial Narrow" w:cs="Arial Narrow"/>
                <w:i/>
                <w:color w:val="000000"/>
                <w:sz w:val="16"/>
                <w:szCs w:val="16"/>
              </w:rPr>
              <w:t>Software and other intangible assets</w:t>
            </w:r>
          </w:p>
        </w:tc>
        <w:tc>
          <w:tcPr>
            <w:tcW w:w="412" w:type="pct"/>
            <w:vAlign w:val="center"/>
          </w:tcPr>
          <w:p w:rsidR="0068280D" w:rsidRDefault="004F4E78" w:rsidP="0068280D">
            <w:pPr>
              <w:jc w:val="center"/>
              <w:rPr>
                <w:rFonts w:ascii="Arial Narrow" w:hAnsi="Arial Narrow"/>
                <w:color w:val="000000"/>
                <w:sz w:val="16"/>
                <w:szCs w:val="16"/>
              </w:rPr>
            </w:pPr>
            <w:r>
              <w:rPr>
                <w:rFonts w:ascii="Arial Narrow" w:hAnsi="Arial Narrow"/>
                <w:color w:val="000000"/>
                <w:sz w:val="16"/>
                <w:szCs w:val="16"/>
              </w:rPr>
              <w:t>0.1</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1.7</w:t>
            </w:r>
          </w:p>
        </w:tc>
        <w:tc>
          <w:tcPr>
            <w:tcW w:w="413"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1.3</w:t>
            </w:r>
          </w:p>
        </w:tc>
        <w:tc>
          <w:tcPr>
            <w:tcW w:w="1126"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677"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2"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c>
          <w:tcPr>
            <w:tcW w:w="411" w:type="pct"/>
            <w:vAlign w:val="center"/>
          </w:tcPr>
          <w:p w:rsidR="0068280D" w:rsidRDefault="0068280D" w:rsidP="0068280D">
            <w:pPr>
              <w:jc w:val="center"/>
              <w:rPr>
                <w:rFonts w:ascii="Arial Narrow" w:hAnsi="Arial Narrow"/>
                <w:color w:val="000000"/>
                <w:sz w:val="16"/>
                <w:szCs w:val="16"/>
              </w:rPr>
            </w:pPr>
            <w:r>
              <w:rPr>
                <w:rFonts w:ascii="Arial Narrow" w:hAnsi="Arial Narrow"/>
                <w:color w:val="000000"/>
                <w:sz w:val="16"/>
                <w:szCs w:val="16"/>
              </w:rPr>
              <w:t>0</w:t>
            </w:r>
          </w:p>
        </w:tc>
      </w:tr>
      <w:tr w:rsidR="0068280D" w:rsidRPr="006868E5" w:rsidTr="00D90CE6">
        <w:trPr>
          <w:cnfStyle w:val="000000100000" w:firstRow="0" w:lastRow="0" w:firstColumn="0" w:lastColumn="0" w:oddVBand="0" w:evenVBand="0" w:oddHBand="1" w:evenHBand="0" w:firstRowFirstColumn="0" w:firstRowLastColumn="0" w:lastRowFirstColumn="0" w:lastRowLastColumn="0"/>
          <w:trHeight w:val="110"/>
        </w:trPr>
        <w:tc>
          <w:tcPr>
            <w:tcW w:w="1138" w:type="pct"/>
          </w:tcPr>
          <w:p w:rsidR="0068280D" w:rsidRPr="006868E5" w:rsidRDefault="0068280D" w:rsidP="0068280D">
            <w:pPr>
              <w:autoSpaceDE w:val="0"/>
              <w:autoSpaceDN w:val="0"/>
              <w:adjustRightInd w:val="0"/>
              <w:spacing w:line="264" w:lineRule="auto"/>
              <w:contextualSpacing/>
              <w:rPr>
                <w:rFonts w:ascii="Arial Narrow" w:hAnsi="Arial Narrow" w:cs="Arial Narrow"/>
                <w:b/>
                <w:bCs/>
                <w:color w:val="000000"/>
                <w:sz w:val="16"/>
                <w:szCs w:val="16"/>
              </w:rPr>
            </w:pPr>
            <w:r>
              <w:rPr>
                <w:rFonts w:ascii="Arial Narrow" w:hAnsi="Arial Narrow" w:cs="Arial Narrow"/>
                <w:b/>
                <w:bCs/>
                <w:color w:val="000000"/>
                <w:sz w:val="16"/>
                <w:szCs w:val="16"/>
              </w:rPr>
              <w:t>Payments for financial assets</w:t>
            </w:r>
          </w:p>
        </w:tc>
        <w:tc>
          <w:tcPr>
            <w:tcW w:w="412" w:type="pct"/>
            <w:vAlign w:val="center"/>
          </w:tcPr>
          <w:p w:rsidR="0068280D" w:rsidRDefault="004F4E78" w:rsidP="0068280D">
            <w:pPr>
              <w:jc w:val="center"/>
              <w:rPr>
                <w:rFonts w:ascii="Arial Narrow" w:hAnsi="Arial Narrow"/>
                <w:b/>
                <w:bCs/>
                <w:color w:val="000000"/>
                <w:sz w:val="16"/>
                <w:szCs w:val="16"/>
              </w:rPr>
            </w:pPr>
            <w:r>
              <w:rPr>
                <w:rFonts w:ascii="Arial Narrow" w:hAnsi="Arial Narrow"/>
                <w:b/>
                <w:bCs/>
                <w:color w:val="000000"/>
                <w:sz w:val="16"/>
                <w:szCs w:val="16"/>
              </w:rPr>
              <w:t>0.0</w:t>
            </w:r>
          </w:p>
        </w:tc>
        <w:tc>
          <w:tcPr>
            <w:tcW w:w="411" w:type="pct"/>
            <w:vAlign w:val="center"/>
          </w:tcPr>
          <w:p w:rsidR="0068280D" w:rsidRDefault="004F4E78" w:rsidP="0068280D">
            <w:pPr>
              <w:jc w:val="center"/>
              <w:rPr>
                <w:rFonts w:ascii="Arial Narrow" w:hAnsi="Arial Narrow"/>
                <w:b/>
                <w:bCs/>
                <w:color w:val="000000"/>
                <w:sz w:val="16"/>
                <w:szCs w:val="16"/>
              </w:rPr>
            </w:pPr>
            <w:r>
              <w:rPr>
                <w:rFonts w:ascii="Arial Narrow" w:hAnsi="Arial Narrow"/>
                <w:b/>
                <w:bCs/>
                <w:color w:val="000000"/>
                <w:sz w:val="16"/>
                <w:szCs w:val="16"/>
              </w:rPr>
              <w:t>0.0</w:t>
            </w:r>
          </w:p>
        </w:tc>
        <w:tc>
          <w:tcPr>
            <w:tcW w:w="413"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0.2</w:t>
            </w:r>
          </w:p>
        </w:tc>
        <w:tc>
          <w:tcPr>
            <w:tcW w:w="1126"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677"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412"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c>
          <w:tcPr>
            <w:tcW w:w="411" w:type="pct"/>
            <w:vAlign w:val="center"/>
          </w:tcPr>
          <w:p w:rsidR="0068280D" w:rsidRDefault="0068280D" w:rsidP="0068280D">
            <w:pPr>
              <w:jc w:val="center"/>
              <w:rPr>
                <w:rFonts w:ascii="Arial Narrow" w:hAnsi="Arial Narrow"/>
                <w:b/>
                <w:bCs/>
                <w:color w:val="000000"/>
                <w:sz w:val="16"/>
                <w:szCs w:val="16"/>
              </w:rPr>
            </w:pPr>
            <w:r>
              <w:rPr>
                <w:rFonts w:ascii="Arial Narrow" w:hAnsi="Arial Narrow"/>
                <w:b/>
                <w:bCs/>
                <w:color w:val="000000"/>
                <w:sz w:val="16"/>
                <w:szCs w:val="16"/>
              </w:rPr>
              <w:t>0</w:t>
            </w:r>
          </w:p>
        </w:tc>
      </w:tr>
    </w:tbl>
    <w:p w:rsidR="00504B39" w:rsidRDefault="00504B39" w:rsidP="00890DF3">
      <w:pPr>
        <w:pStyle w:val="Heading3"/>
        <w:numPr>
          <w:ilvl w:val="0"/>
          <w:numId w:val="0"/>
        </w:numPr>
        <w:spacing w:line="264" w:lineRule="auto"/>
      </w:pPr>
      <w:bookmarkStart w:id="8" w:name="_Toc404678709"/>
    </w:p>
    <w:p w:rsidR="008E3111" w:rsidRPr="00B372EC" w:rsidRDefault="001340BB" w:rsidP="003A0585">
      <w:pPr>
        <w:pStyle w:val="Heading3"/>
        <w:numPr>
          <w:ilvl w:val="0"/>
          <w:numId w:val="0"/>
        </w:numPr>
        <w:spacing w:line="264" w:lineRule="auto"/>
        <w:ind w:left="720" w:hanging="720"/>
      </w:pPr>
      <w:r>
        <w:t>3.2</w:t>
      </w:r>
      <w:r>
        <w:tab/>
      </w:r>
      <w:r w:rsidR="001F7218" w:rsidRPr="00B372EC">
        <w:t>RELATING EXPENDITURE TRENDS TO STRATEGIC OUTCOME ORIEN</w:t>
      </w:r>
      <w:bookmarkEnd w:id="8"/>
      <w:r w:rsidR="001F7218" w:rsidRPr="00B372EC">
        <w:t>TED GOALS</w:t>
      </w:r>
    </w:p>
    <w:p w:rsidR="00504B39" w:rsidRPr="00504B39" w:rsidRDefault="00504B39" w:rsidP="00504B39">
      <w:pPr>
        <w:tabs>
          <w:tab w:val="num" w:pos="1440"/>
        </w:tabs>
        <w:spacing w:line="312" w:lineRule="auto"/>
        <w:ind w:right="-23"/>
        <w:jc w:val="both"/>
        <w:rPr>
          <w:rFonts w:ascii="Arial" w:hAnsi="Arial" w:cs="Arial"/>
          <w:sz w:val="22"/>
          <w:szCs w:val="22"/>
          <w:lang w:val="en-GB"/>
        </w:rPr>
      </w:pPr>
    </w:p>
    <w:p w:rsidR="000674B4" w:rsidRDefault="000674B4" w:rsidP="00E479FF">
      <w:pPr>
        <w:spacing w:line="312" w:lineRule="auto"/>
        <w:jc w:val="both"/>
        <w:rPr>
          <w:rFonts w:ascii="Arial" w:hAnsi="Arial" w:cs="Arial"/>
          <w:sz w:val="22"/>
          <w:szCs w:val="22"/>
          <w:lang w:val="en-GB"/>
        </w:rPr>
      </w:pPr>
      <w:r>
        <w:rPr>
          <w:rFonts w:ascii="Arial" w:hAnsi="Arial" w:cs="Arial"/>
          <w:sz w:val="22"/>
          <w:szCs w:val="22"/>
          <w:lang w:val="en-GB"/>
        </w:rPr>
        <w:t xml:space="preserve">Over the medium term, the </w:t>
      </w:r>
      <w:proofErr w:type="spellStart"/>
      <w:r>
        <w:rPr>
          <w:rFonts w:ascii="Arial" w:hAnsi="Arial" w:cs="Arial"/>
          <w:sz w:val="22"/>
          <w:szCs w:val="22"/>
          <w:lang w:val="en-GB"/>
        </w:rPr>
        <w:t>PSC</w:t>
      </w:r>
      <w:proofErr w:type="spellEnd"/>
      <w:r>
        <w:rPr>
          <w:rFonts w:ascii="Arial" w:hAnsi="Arial" w:cs="Arial"/>
          <w:sz w:val="22"/>
          <w:szCs w:val="22"/>
          <w:lang w:val="en-GB"/>
        </w:rPr>
        <w:t xml:space="preserve"> will continue focusing on human resource practices and management, creating a stable political-administrative interface, strengthening the implementation of Financial Disclosure Framework and improving confidence in the </w:t>
      </w:r>
      <w:r w:rsidR="00D96E72">
        <w:rPr>
          <w:rFonts w:ascii="Arial" w:hAnsi="Arial" w:cs="Arial"/>
          <w:sz w:val="22"/>
          <w:szCs w:val="22"/>
          <w:lang w:val="en-GB"/>
        </w:rPr>
        <w:t>integrity</w:t>
      </w:r>
      <w:r>
        <w:rPr>
          <w:rFonts w:ascii="Arial" w:hAnsi="Arial" w:cs="Arial"/>
          <w:sz w:val="22"/>
          <w:szCs w:val="22"/>
          <w:lang w:val="en-GB"/>
        </w:rPr>
        <w:t xml:space="preserve"> of the public service. These activities are largely funded from the Leadership and Management Practices and the </w:t>
      </w:r>
      <w:r w:rsidR="00D96E72">
        <w:rPr>
          <w:rFonts w:ascii="Arial" w:hAnsi="Arial" w:cs="Arial"/>
          <w:sz w:val="22"/>
          <w:szCs w:val="22"/>
          <w:lang w:val="en-GB"/>
        </w:rPr>
        <w:t>Integrity</w:t>
      </w:r>
      <w:r>
        <w:rPr>
          <w:rFonts w:ascii="Arial" w:hAnsi="Arial" w:cs="Arial"/>
          <w:sz w:val="22"/>
          <w:szCs w:val="22"/>
          <w:lang w:val="en-GB"/>
        </w:rPr>
        <w:t xml:space="preserve"> and anti-Corruption programmes which account for 38.1 per cent of the department’s budget over the medium term. These programmes also account for 51.3 per cent of the total personnel complement of 312 in the Commission over </w:t>
      </w:r>
      <w:r w:rsidRPr="00E479FF">
        <w:rPr>
          <w:rFonts w:ascii="Arial" w:hAnsi="Arial" w:cs="Arial"/>
          <w:sz w:val="22"/>
          <w:szCs w:val="22"/>
          <w:lang w:val="en-GB"/>
        </w:rPr>
        <w:t>the medium term.</w:t>
      </w:r>
    </w:p>
    <w:p w:rsidR="00E479FF" w:rsidRPr="00E479FF" w:rsidRDefault="00E479FF" w:rsidP="00E479FF">
      <w:pPr>
        <w:spacing w:line="312" w:lineRule="auto"/>
        <w:jc w:val="both"/>
        <w:rPr>
          <w:rFonts w:ascii="Arial" w:hAnsi="Arial" w:cs="Arial"/>
          <w:sz w:val="22"/>
          <w:szCs w:val="22"/>
          <w:lang w:val="en-GB"/>
        </w:rPr>
      </w:pPr>
    </w:p>
    <w:p w:rsidR="00D96E72" w:rsidRPr="00E479FF" w:rsidRDefault="00D96E72" w:rsidP="00E479FF">
      <w:pPr>
        <w:pStyle w:val="Heading2"/>
        <w:spacing w:before="0" w:after="0" w:line="312" w:lineRule="auto"/>
        <w:rPr>
          <w:b w:val="0"/>
          <w:color w:val="auto"/>
          <w:sz w:val="22"/>
          <w:szCs w:val="22"/>
          <w:lang w:val="en-ZA"/>
        </w:rPr>
      </w:pPr>
      <w:r w:rsidRPr="00E479FF">
        <w:rPr>
          <w:b w:val="0"/>
          <w:color w:val="auto"/>
          <w:sz w:val="22"/>
          <w:szCs w:val="22"/>
          <w:lang w:val="en-ZA"/>
        </w:rPr>
        <w:t xml:space="preserve">Compensation of Employees accounts for 81% of the total budget, and 19% is for goods and services. It should be noted that the </w:t>
      </w:r>
      <w:proofErr w:type="spellStart"/>
      <w:r w:rsidRPr="00E479FF">
        <w:rPr>
          <w:b w:val="0"/>
          <w:color w:val="auto"/>
          <w:sz w:val="22"/>
          <w:szCs w:val="22"/>
          <w:lang w:val="en-ZA"/>
        </w:rPr>
        <w:t>PSC</w:t>
      </w:r>
      <w:proofErr w:type="spellEnd"/>
      <w:r w:rsidRPr="00E479FF">
        <w:rPr>
          <w:b w:val="0"/>
          <w:color w:val="auto"/>
          <w:sz w:val="22"/>
          <w:szCs w:val="22"/>
          <w:lang w:val="en-ZA"/>
        </w:rPr>
        <w:t xml:space="preserve"> is a knowledge based institution and conducts research internally instead of outsourcing its projects/work. This results in the bulk of the budget being allocated to Compensation of Employees. The </w:t>
      </w:r>
      <w:proofErr w:type="spellStart"/>
      <w:r w:rsidRPr="00E479FF">
        <w:rPr>
          <w:b w:val="0"/>
          <w:color w:val="auto"/>
          <w:sz w:val="22"/>
          <w:szCs w:val="22"/>
          <w:lang w:val="en-ZA"/>
        </w:rPr>
        <w:t>PSC</w:t>
      </w:r>
      <w:proofErr w:type="spellEnd"/>
      <w:r w:rsidRPr="00E479FF">
        <w:rPr>
          <w:b w:val="0"/>
          <w:color w:val="auto"/>
          <w:sz w:val="22"/>
          <w:szCs w:val="22"/>
          <w:lang w:val="en-ZA"/>
        </w:rPr>
        <w:t xml:space="preserve"> has identified a need to realign the budget to a reasonable ratio between Compensation of Employees and Goods and services. There are 312 posts in the structure including 14 Commissioners and the average cost per head is </w:t>
      </w:r>
      <w:proofErr w:type="spellStart"/>
      <w:r w:rsidRPr="00E479FF">
        <w:rPr>
          <w:b w:val="0"/>
          <w:color w:val="auto"/>
          <w:sz w:val="22"/>
          <w:szCs w:val="22"/>
          <w:lang w:val="en-ZA"/>
        </w:rPr>
        <w:t>R626</w:t>
      </w:r>
      <w:proofErr w:type="spellEnd"/>
      <w:r w:rsidRPr="00E479FF">
        <w:rPr>
          <w:b w:val="0"/>
          <w:color w:val="auto"/>
          <w:sz w:val="22"/>
          <w:szCs w:val="22"/>
          <w:lang w:val="en-ZA"/>
        </w:rPr>
        <w:t> 000.</w:t>
      </w:r>
    </w:p>
    <w:p w:rsidR="00504B39" w:rsidRPr="00E479FF" w:rsidRDefault="00504B39" w:rsidP="00504B39">
      <w:pPr>
        <w:tabs>
          <w:tab w:val="num" w:pos="1440"/>
        </w:tabs>
        <w:spacing w:line="312" w:lineRule="auto"/>
        <w:ind w:right="-23"/>
        <w:jc w:val="both"/>
        <w:rPr>
          <w:rFonts w:ascii="Arial" w:hAnsi="Arial" w:cs="Arial"/>
          <w:sz w:val="22"/>
          <w:szCs w:val="22"/>
          <w:lang w:val="en-GB"/>
        </w:rPr>
      </w:pPr>
    </w:p>
    <w:p w:rsidR="00504B39" w:rsidRPr="00E479FF" w:rsidRDefault="00504B39" w:rsidP="00504B39">
      <w:pPr>
        <w:tabs>
          <w:tab w:val="num" w:pos="1440"/>
        </w:tabs>
        <w:spacing w:line="312" w:lineRule="auto"/>
        <w:ind w:right="-23"/>
        <w:jc w:val="both"/>
        <w:rPr>
          <w:rFonts w:ascii="Arial" w:hAnsi="Arial" w:cs="Arial"/>
          <w:sz w:val="22"/>
          <w:szCs w:val="22"/>
          <w:lang w:val="en-GB"/>
        </w:rPr>
      </w:pPr>
    </w:p>
    <w:p w:rsidR="00504B39" w:rsidRDefault="00504B39" w:rsidP="00F17E38">
      <w:pPr>
        <w:tabs>
          <w:tab w:val="num" w:pos="1440"/>
        </w:tabs>
        <w:spacing w:line="312" w:lineRule="auto"/>
        <w:ind w:right="-23"/>
        <w:jc w:val="both"/>
        <w:rPr>
          <w:rFonts w:ascii="Arial" w:hAnsi="Arial" w:cs="Arial"/>
          <w:sz w:val="22"/>
          <w:szCs w:val="22"/>
          <w:lang w:val="en-GB"/>
        </w:rPr>
      </w:pPr>
    </w:p>
    <w:p w:rsidR="00504B39" w:rsidRDefault="00504B39" w:rsidP="00F17E38">
      <w:pPr>
        <w:tabs>
          <w:tab w:val="num" w:pos="1440"/>
        </w:tabs>
        <w:spacing w:line="312" w:lineRule="auto"/>
        <w:ind w:right="-23"/>
        <w:jc w:val="both"/>
        <w:rPr>
          <w:rFonts w:ascii="Arial" w:hAnsi="Arial" w:cs="Arial"/>
          <w:sz w:val="22"/>
          <w:szCs w:val="22"/>
          <w:lang w:val="en-GB"/>
        </w:rPr>
      </w:pPr>
    </w:p>
    <w:p w:rsidR="00F17E38" w:rsidRDefault="00F17E38" w:rsidP="00511C83">
      <w:pPr>
        <w:tabs>
          <w:tab w:val="left" w:pos="-426"/>
        </w:tabs>
        <w:spacing w:line="312" w:lineRule="auto"/>
        <w:jc w:val="both"/>
        <w:rPr>
          <w:rFonts w:ascii="Arial" w:hAnsi="Arial" w:cs="Arial"/>
          <w:sz w:val="22"/>
          <w:szCs w:val="22"/>
        </w:rPr>
      </w:pPr>
    </w:p>
    <w:p w:rsidR="00A73857" w:rsidRPr="005D3359" w:rsidRDefault="00A73857" w:rsidP="00511C83">
      <w:pPr>
        <w:spacing w:line="312" w:lineRule="auto"/>
        <w:jc w:val="both"/>
        <w:rPr>
          <w:rFonts w:ascii="Arial" w:hAnsi="Arial" w:cs="Arial"/>
          <w:b/>
          <w:sz w:val="22"/>
          <w:szCs w:val="22"/>
        </w:rPr>
      </w:pPr>
    </w:p>
    <w:p w:rsidR="00A73857" w:rsidRPr="005D3359" w:rsidRDefault="00A73857" w:rsidP="00511C83">
      <w:pPr>
        <w:spacing w:line="312" w:lineRule="auto"/>
        <w:jc w:val="both"/>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A73857" w:rsidRDefault="00A73857" w:rsidP="003A0585">
      <w:pPr>
        <w:spacing w:line="264" w:lineRule="auto"/>
        <w:rPr>
          <w:rFonts w:ascii="Arial" w:hAnsi="Arial" w:cs="Arial"/>
          <w:b/>
          <w:sz w:val="22"/>
          <w:szCs w:val="22"/>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bookmarkStart w:id="9" w:name="_Toc404678710"/>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511C83" w:rsidRDefault="00511C83" w:rsidP="003A0585">
      <w:pPr>
        <w:pStyle w:val="Heading1"/>
        <w:spacing w:before="0" w:after="0" w:line="264" w:lineRule="auto"/>
        <w:jc w:val="center"/>
        <w:rPr>
          <w:rFonts w:ascii="Rockwell Extra Bold" w:hAnsi="Rockwell Extra Bold"/>
          <w:color w:val="215868" w:themeColor="accent5" w:themeShade="80"/>
        </w:rPr>
      </w:pPr>
    </w:p>
    <w:p w:rsidR="00A73857" w:rsidRPr="00A73857" w:rsidRDefault="00A73857" w:rsidP="003A0585">
      <w:pPr>
        <w:pStyle w:val="Heading1"/>
        <w:spacing w:before="0" w:after="0" w:line="264" w:lineRule="auto"/>
        <w:jc w:val="center"/>
        <w:rPr>
          <w:rFonts w:ascii="Rockwell Extra Bold" w:hAnsi="Rockwell Extra Bold"/>
          <w:color w:val="215868" w:themeColor="accent5" w:themeShade="80"/>
        </w:rPr>
      </w:pPr>
      <w:r w:rsidRPr="00A73857">
        <w:rPr>
          <w:rFonts w:ascii="Rockwell Extra Bold" w:hAnsi="Rockwell Extra Bold"/>
          <w:color w:val="215868" w:themeColor="accent5" w:themeShade="80"/>
        </w:rPr>
        <w:t xml:space="preserve">PART B: </w:t>
      </w:r>
      <w:proofErr w:type="spellStart"/>
      <w:r w:rsidRPr="00A73857">
        <w:rPr>
          <w:rFonts w:ascii="Rockwell Extra Bold" w:hAnsi="Rockwell Extra Bold"/>
          <w:color w:val="215868" w:themeColor="accent5" w:themeShade="80"/>
        </w:rPr>
        <w:t>PROGRAMME</w:t>
      </w:r>
      <w:proofErr w:type="spellEnd"/>
      <w:r w:rsidR="00257326">
        <w:rPr>
          <w:rFonts w:ascii="Rockwell Extra Bold" w:hAnsi="Rockwell Extra Bold"/>
          <w:color w:val="215868" w:themeColor="accent5" w:themeShade="80"/>
        </w:rPr>
        <w:t xml:space="preserve"> </w:t>
      </w:r>
      <w:r w:rsidRPr="00A73857">
        <w:rPr>
          <w:rFonts w:ascii="Rockwell Extra Bold" w:hAnsi="Rockwell Extra Bold"/>
          <w:color w:val="215868" w:themeColor="accent5" w:themeShade="80"/>
        </w:rPr>
        <w:t>AND</w:t>
      </w:r>
      <w:r w:rsidR="00257326">
        <w:rPr>
          <w:rFonts w:ascii="Rockwell Extra Bold" w:hAnsi="Rockwell Extra Bold"/>
          <w:color w:val="215868" w:themeColor="accent5" w:themeShade="80"/>
        </w:rPr>
        <w:t xml:space="preserve"> </w:t>
      </w:r>
      <w:r w:rsidRPr="00A73857">
        <w:rPr>
          <w:rFonts w:ascii="Rockwell Extra Bold" w:hAnsi="Rockwell Extra Bold"/>
          <w:color w:val="215868" w:themeColor="accent5" w:themeShade="80"/>
        </w:rPr>
        <w:t>SUB</w:t>
      </w:r>
      <w:r w:rsidR="009248FF">
        <w:rPr>
          <w:rFonts w:ascii="Rockwell Extra Bold" w:hAnsi="Rockwell Extra Bold"/>
          <w:color w:val="215868" w:themeColor="accent5" w:themeShade="80"/>
        </w:rPr>
        <w:t>-</w:t>
      </w:r>
      <w:proofErr w:type="spellStart"/>
      <w:r w:rsidRPr="00A73857">
        <w:rPr>
          <w:rFonts w:ascii="Rockwell Extra Bold" w:hAnsi="Rockwell Extra Bold"/>
          <w:color w:val="215868" w:themeColor="accent5" w:themeShade="80"/>
        </w:rPr>
        <w:t>PROGRAMME</w:t>
      </w:r>
      <w:proofErr w:type="spellEnd"/>
      <w:r w:rsidRPr="00A73857">
        <w:rPr>
          <w:rFonts w:ascii="Rockwell Extra Bold" w:hAnsi="Rockwell Extra Bold"/>
          <w:color w:val="215868" w:themeColor="accent5" w:themeShade="80"/>
        </w:rPr>
        <w:t xml:space="preserve"> PLANS</w:t>
      </w:r>
      <w:bookmarkEnd w:id="9"/>
    </w:p>
    <w:p w:rsidR="00A73857" w:rsidRDefault="00A73857" w:rsidP="003A0585">
      <w:pPr>
        <w:spacing w:line="264" w:lineRule="auto"/>
        <w:rPr>
          <w:rFonts w:ascii="Arial" w:hAnsi="Arial" w:cs="Arial"/>
          <w:b/>
          <w:sz w:val="22"/>
          <w:szCs w:val="22"/>
          <w:lang w:val="en-ZA"/>
        </w:rPr>
      </w:pPr>
      <w:r>
        <w:rPr>
          <w:rFonts w:ascii="Arial" w:hAnsi="Arial" w:cs="Arial"/>
          <w:b/>
          <w:sz w:val="22"/>
          <w:szCs w:val="22"/>
        </w:rPr>
        <w:br w:type="page"/>
      </w:r>
    </w:p>
    <w:p w:rsidR="008E3111" w:rsidRPr="001F7218" w:rsidRDefault="008E3111" w:rsidP="003A0585">
      <w:pPr>
        <w:pStyle w:val="Heading2"/>
        <w:numPr>
          <w:ilvl w:val="0"/>
          <w:numId w:val="6"/>
        </w:numPr>
        <w:spacing w:before="0" w:after="0" w:line="264" w:lineRule="auto"/>
        <w:ind w:hanging="720"/>
        <w:rPr>
          <w:rFonts w:ascii="Rockwell Extra Bold" w:hAnsi="Rockwell Extra Bold"/>
          <w:color w:val="215868" w:themeColor="accent5" w:themeShade="80"/>
          <w:sz w:val="28"/>
        </w:rPr>
      </w:pPr>
      <w:bookmarkStart w:id="10" w:name="_Toc404678711"/>
      <w:r w:rsidRPr="001F7218">
        <w:rPr>
          <w:rFonts w:ascii="Rockwell Extra Bold" w:hAnsi="Rockwell Extra Bold"/>
          <w:color w:val="215868" w:themeColor="accent5" w:themeShade="80"/>
          <w:sz w:val="28"/>
        </w:rPr>
        <w:lastRenderedPageBreak/>
        <w:t xml:space="preserve">PROGRAMME </w:t>
      </w:r>
      <w:r w:rsidR="00ED6EAA" w:rsidRPr="001F7218">
        <w:rPr>
          <w:rFonts w:ascii="Rockwell Extra Bold" w:hAnsi="Rockwell Extra Bold"/>
          <w:color w:val="215868" w:themeColor="accent5" w:themeShade="80"/>
          <w:sz w:val="28"/>
        </w:rPr>
        <w:t>1:</w:t>
      </w:r>
      <w:r w:rsidRPr="001F7218">
        <w:rPr>
          <w:rFonts w:ascii="Rockwell Extra Bold" w:hAnsi="Rockwell Extra Bold"/>
          <w:color w:val="215868" w:themeColor="accent5" w:themeShade="80"/>
          <w:sz w:val="28"/>
        </w:rPr>
        <w:t xml:space="preserve"> ADMINISTRATION</w:t>
      </w:r>
      <w:bookmarkEnd w:id="10"/>
    </w:p>
    <w:p w:rsidR="00255946" w:rsidRPr="00944406" w:rsidRDefault="00255946" w:rsidP="003A0585">
      <w:pPr>
        <w:spacing w:line="264" w:lineRule="auto"/>
        <w:rPr>
          <w:rFonts w:ascii="Arial" w:hAnsi="Arial" w:cs="Arial"/>
          <w:sz w:val="22"/>
          <w:szCs w:val="22"/>
        </w:rPr>
      </w:pPr>
    </w:p>
    <w:p w:rsidR="00255946" w:rsidRDefault="00255946" w:rsidP="00BF4B5F">
      <w:pPr>
        <w:spacing w:line="264" w:lineRule="auto"/>
        <w:jc w:val="both"/>
        <w:rPr>
          <w:rFonts w:ascii="Arial" w:hAnsi="Arial" w:cs="Arial"/>
          <w:sz w:val="22"/>
          <w:szCs w:val="22"/>
        </w:rPr>
      </w:pPr>
      <w:r w:rsidRPr="00944406">
        <w:rPr>
          <w:rFonts w:ascii="Arial" w:hAnsi="Arial" w:cs="Arial"/>
          <w:b/>
          <w:sz w:val="22"/>
          <w:szCs w:val="22"/>
        </w:rPr>
        <w:t xml:space="preserve">Purpose of the </w:t>
      </w:r>
      <w:proofErr w:type="spellStart"/>
      <w:r w:rsidRPr="00944406">
        <w:rPr>
          <w:rFonts w:ascii="Arial" w:hAnsi="Arial" w:cs="Arial"/>
          <w:b/>
          <w:sz w:val="22"/>
          <w:szCs w:val="22"/>
        </w:rPr>
        <w:t>Programme</w:t>
      </w:r>
      <w:proofErr w:type="spellEnd"/>
      <w:r w:rsidRPr="00944406">
        <w:rPr>
          <w:rFonts w:ascii="Arial" w:hAnsi="Arial" w:cs="Arial"/>
          <w:b/>
          <w:sz w:val="22"/>
          <w:szCs w:val="22"/>
        </w:rPr>
        <w:t>:</w:t>
      </w:r>
      <w:r w:rsidRPr="00944406">
        <w:rPr>
          <w:rFonts w:ascii="Arial" w:hAnsi="Arial" w:cs="Arial"/>
          <w:sz w:val="22"/>
          <w:szCs w:val="22"/>
        </w:rPr>
        <w:t xml:space="preserve"> The </w:t>
      </w:r>
      <w:proofErr w:type="spellStart"/>
      <w:r w:rsidRPr="00945F23">
        <w:rPr>
          <w:rFonts w:ascii="Arial" w:hAnsi="Arial" w:cs="Arial"/>
          <w:sz w:val="22"/>
          <w:szCs w:val="22"/>
        </w:rPr>
        <w:t>programme</w:t>
      </w:r>
      <w:proofErr w:type="spellEnd"/>
      <w:r w:rsidR="00AF73AE" w:rsidRPr="00945F23">
        <w:rPr>
          <w:rFonts w:ascii="Arial" w:hAnsi="Arial" w:cs="Arial"/>
          <w:sz w:val="22"/>
          <w:szCs w:val="22"/>
        </w:rPr>
        <w:t xml:space="preserve"> </w:t>
      </w:r>
      <w:r w:rsidR="00FC5730" w:rsidRPr="00945F23">
        <w:rPr>
          <w:rFonts w:ascii="Arial" w:hAnsi="Arial" w:cs="Arial"/>
          <w:sz w:val="22"/>
          <w:szCs w:val="22"/>
        </w:rPr>
        <w:t>provides overall man</w:t>
      </w:r>
      <w:r w:rsidR="003F5BED">
        <w:rPr>
          <w:rFonts w:ascii="Arial" w:hAnsi="Arial" w:cs="Arial"/>
          <w:sz w:val="22"/>
          <w:szCs w:val="22"/>
        </w:rPr>
        <w:t xml:space="preserve">agement of the </w:t>
      </w:r>
      <w:proofErr w:type="spellStart"/>
      <w:r w:rsidR="003F5BED">
        <w:rPr>
          <w:rFonts w:ascii="Arial" w:hAnsi="Arial" w:cs="Arial"/>
          <w:sz w:val="22"/>
          <w:szCs w:val="22"/>
        </w:rPr>
        <w:t>PSC</w:t>
      </w:r>
      <w:proofErr w:type="spellEnd"/>
      <w:r w:rsidR="003F5BED">
        <w:rPr>
          <w:rFonts w:ascii="Arial" w:hAnsi="Arial" w:cs="Arial"/>
          <w:sz w:val="22"/>
          <w:szCs w:val="22"/>
        </w:rPr>
        <w:t xml:space="preserve"> and </w:t>
      </w:r>
      <w:proofErr w:type="spellStart"/>
      <w:r w:rsidR="003F5BED">
        <w:rPr>
          <w:rFonts w:ascii="Arial" w:hAnsi="Arial" w:cs="Arial"/>
          <w:sz w:val="22"/>
          <w:szCs w:val="22"/>
        </w:rPr>
        <w:t>centralis</w:t>
      </w:r>
      <w:r w:rsidR="00FC5730" w:rsidRPr="00945F23">
        <w:rPr>
          <w:rFonts w:ascii="Arial" w:hAnsi="Arial" w:cs="Arial"/>
          <w:sz w:val="22"/>
          <w:szCs w:val="22"/>
        </w:rPr>
        <w:t>ed</w:t>
      </w:r>
      <w:proofErr w:type="spellEnd"/>
      <w:r w:rsidR="00FC5730" w:rsidRPr="00945F23">
        <w:rPr>
          <w:rFonts w:ascii="Arial" w:hAnsi="Arial" w:cs="Arial"/>
          <w:sz w:val="22"/>
          <w:szCs w:val="22"/>
        </w:rPr>
        <w:t xml:space="preserve"> support services.</w:t>
      </w:r>
    </w:p>
    <w:p w:rsidR="00FC5730" w:rsidRPr="00784BA3" w:rsidRDefault="00FC5730" w:rsidP="00BF4B5F">
      <w:pPr>
        <w:spacing w:line="264" w:lineRule="auto"/>
        <w:jc w:val="both"/>
        <w:rPr>
          <w:rFonts w:ascii="Arial" w:hAnsi="Arial" w:cs="Arial"/>
          <w:sz w:val="22"/>
          <w:szCs w:val="22"/>
        </w:rPr>
      </w:pPr>
    </w:p>
    <w:p w:rsidR="00784BA3" w:rsidRPr="003F5BED" w:rsidRDefault="003F5BED" w:rsidP="00BF4B5F">
      <w:pPr>
        <w:spacing w:line="264" w:lineRule="auto"/>
        <w:jc w:val="both"/>
        <w:rPr>
          <w:rFonts w:ascii="Arial" w:hAnsi="Arial" w:cs="Arial"/>
          <w:sz w:val="22"/>
          <w:szCs w:val="22"/>
        </w:rPr>
      </w:pPr>
      <w:r w:rsidRPr="003F5BED">
        <w:rPr>
          <w:rFonts w:ascii="Arial" w:hAnsi="Arial" w:cs="Arial"/>
          <w:sz w:val="22"/>
          <w:szCs w:val="22"/>
        </w:rPr>
        <w:t xml:space="preserve">There were no changes in the budget </w:t>
      </w:r>
      <w:proofErr w:type="spellStart"/>
      <w:r w:rsidRPr="003F5BED">
        <w:rPr>
          <w:rFonts w:ascii="Arial" w:hAnsi="Arial" w:cs="Arial"/>
          <w:sz w:val="22"/>
          <w:szCs w:val="22"/>
        </w:rPr>
        <w:t>pro</w:t>
      </w:r>
      <w:r w:rsidR="00C17D10">
        <w:rPr>
          <w:rFonts w:ascii="Arial" w:hAnsi="Arial" w:cs="Arial"/>
          <w:sz w:val="22"/>
          <w:szCs w:val="22"/>
        </w:rPr>
        <w:t>gramme</w:t>
      </w:r>
      <w:proofErr w:type="spellEnd"/>
      <w:r w:rsidR="00C17D10">
        <w:rPr>
          <w:rFonts w:ascii="Arial" w:hAnsi="Arial" w:cs="Arial"/>
          <w:sz w:val="22"/>
          <w:szCs w:val="22"/>
        </w:rPr>
        <w:t xml:space="preserve"> structure durin</w:t>
      </w:r>
      <w:r w:rsidR="00C55A4A">
        <w:rPr>
          <w:rFonts w:ascii="Arial" w:hAnsi="Arial" w:cs="Arial"/>
          <w:sz w:val="22"/>
          <w:szCs w:val="22"/>
        </w:rPr>
        <w:t>g the 2015/16</w:t>
      </w:r>
      <w:r w:rsidRPr="003F5BED">
        <w:rPr>
          <w:rFonts w:ascii="Arial" w:hAnsi="Arial" w:cs="Arial"/>
          <w:sz w:val="22"/>
          <w:szCs w:val="22"/>
        </w:rPr>
        <w:t xml:space="preserve"> financial year. </w:t>
      </w:r>
      <w:r w:rsidR="00255946" w:rsidRPr="003F5BED">
        <w:rPr>
          <w:rFonts w:ascii="Arial" w:hAnsi="Arial" w:cs="Arial"/>
          <w:sz w:val="22"/>
          <w:szCs w:val="22"/>
        </w:rPr>
        <w:t>The figure below provides an overview of the three sub-</w:t>
      </w:r>
      <w:proofErr w:type="spellStart"/>
      <w:r w:rsidR="00255946" w:rsidRPr="003F5BED">
        <w:rPr>
          <w:rFonts w:ascii="Arial" w:hAnsi="Arial" w:cs="Arial"/>
          <w:sz w:val="22"/>
          <w:szCs w:val="22"/>
        </w:rPr>
        <w:t>programmes</w:t>
      </w:r>
      <w:proofErr w:type="spellEnd"/>
      <w:r w:rsidR="00633D23" w:rsidRPr="003F5BED">
        <w:rPr>
          <w:rFonts w:ascii="Arial" w:hAnsi="Arial" w:cs="Arial"/>
          <w:sz w:val="22"/>
          <w:szCs w:val="22"/>
        </w:rPr>
        <w:t xml:space="preserve"> </w:t>
      </w:r>
    </w:p>
    <w:p w:rsidR="0053179B" w:rsidRDefault="0053179B" w:rsidP="0053179B">
      <w:pPr>
        <w:widowControl w:val="0"/>
        <w:spacing w:line="264" w:lineRule="auto"/>
        <w:jc w:val="both"/>
        <w:rPr>
          <w:rFonts w:ascii="Arial" w:hAnsi="Arial" w:cs="Arial"/>
          <w:sz w:val="22"/>
          <w:szCs w:val="22"/>
        </w:rPr>
      </w:pPr>
    </w:p>
    <w:p w:rsidR="0053179B" w:rsidRPr="002148AC" w:rsidRDefault="0053179B" w:rsidP="0053179B">
      <w:pPr>
        <w:widowControl w:val="0"/>
        <w:spacing w:line="264" w:lineRule="auto"/>
        <w:ind w:hanging="284"/>
        <w:jc w:val="both"/>
        <w:rPr>
          <w:rFonts w:ascii="Arial" w:hAnsi="Arial" w:cs="Arial"/>
          <w:sz w:val="22"/>
          <w:szCs w:val="22"/>
        </w:rPr>
      </w:pPr>
      <w:r w:rsidRPr="002148AC">
        <w:rPr>
          <w:noProof/>
        </w:rPr>
        <mc:AlternateContent>
          <mc:Choice Requires="wpg">
            <w:drawing>
              <wp:anchor distT="0" distB="0" distL="114300" distR="114300" simplePos="0" relativeHeight="251751424" behindDoc="0" locked="0" layoutInCell="1" allowOverlap="1" wp14:anchorId="055E844F" wp14:editId="16066C7F">
                <wp:simplePos x="0" y="0"/>
                <wp:positionH relativeFrom="column">
                  <wp:posOffset>1771966</wp:posOffset>
                </wp:positionH>
                <wp:positionV relativeFrom="paragraph">
                  <wp:posOffset>1367790</wp:posOffset>
                </wp:positionV>
                <wp:extent cx="247663" cy="2533650"/>
                <wp:effectExtent l="0" t="0" r="38100" b="19050"/>
                <wp:wrapNone/>
                <wp:docPr id="67" name="Group 67"/>
                <wp:cNvGraphicFramePr/>
                <a:graphic xmlns:a="http://schemas.openxmlformats.org/drawingml/2006/main">
                  <a:graphicData uri="http://schemas.microsoft.com/office/word/2010/wordprocessingGroup">
                    <wpg:wgp>
                      <wpg:cNvGrpSpPr/>
                      <wpg:grpSpPr>
                        <a:xfrm>
                          <a:off x="0" y="0"/>
                          <a:ext cx="247663" cy="2533650"/>
                          <a:chOff x="-16" y="0"/>
                          <a:chExt cx="311802" cy="2158265"/>
                        </a:xfrm>
                      </wpg:grpSpPr>
                      <wpg:grpSp>
                        <wpg:cNvPr id="68" name="Group 68"/>
                        <wpg:cNvGrpSpPr/>
                        <wpg:grpSpPr>
                          <a:xfrm>
                            <a:off x="-16" y="0"/>
                            <a:ext cx="311802" cy="2158265"/>
                            <a:chOff x="-7" y="-161925"/>
                            <a:chExt cx="137301" cy="895350"/>
                          </a:xfrm>
                        </wpg:grpSpPr>
                        <wps:wsp>
                          <wps:cNvPr id="69" name="Straight Connector 69"/>
                          <wps:cNvCnPr>
                            <a:cxnSpLocks/>
                          </wps:cNvCnPr>
                          <wps:spPr>
                            <a:xfrm>
                              <a:off x="0" y="-161925"/>
                              <a:ext cx="0" cy="895350"/>
                            </a:xfrm>
                            <a:prstGeom prst="line">
                              <a:avLst/>
                            </a:prstGeom>
                            <a:noFill/>
                            <a:ln w="9525" cap="flat" cmpd="sng" algn="ctr">
                              <a:solidFill>
                                <a:sysClr val="window" lastClr="FFFFFF"/>
                              </a:solidFill>
                              <a:prstDash val="solid"/>
                            </a:ln>
                            <a:effectLst/>
                          </wps:spPr>
                          <wps:bodyPr/>
                        </wps:wsp>
                        <wps:wsp>
                          <wps:cNvPr id="70" name="Straight Connector 70"/>
                          <wps:cNvCnPr>
                            <a:cxnSpLocks/>
                          </wps:cNvCnPr>
                          <wps:spPr>
                            <a:xfrm flipV="1">
                              <a:off x="-7" y="376631"/>
                              <a:ext cx="110568" cy="3366"/>
                            </a:xfrm>
                            <a:prstGeom prst="line">
                              <a:avLst/>
                            </a:prstGeom>
                            <a:noFill/>
                            <a:ln w="9525" cap="flat" cmpd="sng" algn="ctr">
                              <a:solidFill>
                                <a:sysClr val="window" lastClr="FFFFFF"/>
                              </a:solidFill>
                              <a:prstDash val="solid"/>
                            </a:ln>
                            <a:effectLst/>
                          </wps:spPr>
                          <wps:bodyPr/>
                        </wps:wsp>
                        <wps:wsp>
                          <wps:cNvPr id="71" name="Straight Connector 71"/>
                          <wps:cNvCnPr>
                            <a:cxnSpLocks/>
                          </wps:cNvCnPr>
                          <wps:spPr>
                            <a:xfrm>
                              <a:off x="8389" y="729474"/>
                              <a:ext cx="128905" cy="0"/>
                            </a:xfrm>
                            <a:prstGeom prst="line">
                              <a:avLst/>
                            </a:prstGeom>
                            <a:noFill/>
                            <a:ln w="9525" cap="flat" cmpd="sng" algn="ctr">
                              <a:solidFill>
                                <a:sysClr val="window" lastClr="FFFFFF"/>
                              </a:solidFill>
                              <a:prstDash val="solid"/>
                            </a:ln>
                            <a:effectLst/>
                          </wps:spPr>
                          <wps:bodyPr/>
                        </wps:wsp>
                      </wpg:grpSp>
                      <wps:wsp>
                        <wps:cNvPr id="72" name="Straight Connector 72"/>
                        <wps:cNvCnPr>
                          <a:cxnSpLocks/>
                        </wps:cNvCnPr>
                        <wps:spPr>
                          <a:xfrm>
                            <a:off x="0" y="822409"/>
                            <a:ext cx="179877" cy="0"/>
                          </a:xfrm>
                          <a:prstGeom prst="line">
                            <a:avLst/>
                          </a:prstGeom>
                          <a:noFill/>
                          <a:ln w="9525" cap="flat" cmpd="sng" algn="ctr">
                            <a:solidFill>
                              <a:sysClr val="window" lastClr="FFFFFF"/>
                            </a:solidFill>
                            <a:prstDash val="solid"/>
                          </a:ln>
                          <a:effectLst/>
                        </wps:spPr>
                        <wps:bodyPr/>
                      </wps:wsp>
                      <wps:wsp>
                        <wps:cNvPr id="73" name="Straight Connector 73"/>
                        <wps:cNvCnPr>
                          <a:cxnSpLocks/>
                        </wps:cNvCnPr>
                        <wps:spPr>
                          <a:xfrm>
                            <a:off x="0" y="1739322"/>
                            <a:ext cx="191868" cy="0"/>
                          </a:xfrm>
                          <a:prstGeom prst="line">
                            <a:avLst/>
                          </a:prstGeom>
                          <a:noFill/>
                          <a:ln w="9525"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01F9621" id="Group 67" o:spid="_x0000_s1026" style="position:absolute;margin-left:139.5pt;margin-top:107.7pt;width:19.5pt;height:199.5pt;z-index:251751424;mso-width-relative:margin;mso-height-relative:margin" coordorigin="" coordsize="3118,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">
                <v:group id="Group 68" o:spid="_x0000_s1027" style="position:absolute;width:3117;height:21582" coordorigin=",-1619" coordsize="1373,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28" style="position:absolute;visibility:visible;mso-wrap-style:square" from="0,-1619" to="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3AMQAAADbAAAADwAAAGRycy9kb3ducmV2LnhtbESPQWsCMRSE7wX/Q3hCbzVbQWm3Rila&#10;oeJFt714e2xeN0s3L0sSNfbXG0HocZiZb5jZItlOnMiH1rGC51EBgrh2uuVGwffX+ukFRIjIGjvH&#10;pOBCARbzwcMMS+3OvKdTFRuRIRxKVGBi7EspQ23IYhi5njh7P85bjFn6RmqP5wy3nRwXxVRabDkv&#10;GOxpaaj+rY5WwcfhbxfXW5/oaC6TzXiS7OqQlHocpvc3EJFS/A/f259awfQVbl/yD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cAxAAAANsAAAAPAAAAAAAAAAAA&#10;AAAAAKECAABkcnMvZG93bnJldi54bWxQSwUGAAAAAAQABAD5AAAAkgMAAAAA&#10;" strokecolor="window">
                    <o:lock v:ext="edit" shapetype="f"/>
                  </v:line>
                  <v:line id="Straight Connector 70" o:spid="_x0000_s1029" style="position:absolute;flip:y;visibility:visible;mso-wrap-style:square" from="0,3766" to="1105,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yu78AAADbAAAADwAAAGRycy9kb3ducmV2LnhtbERPy4rCMBTdC/MP4Q6401TFV20qgyiM&#10;G8HOgNtLc22DzU1pMlr/frIQXB7OO9v2thF36rxxrGAyTkAQl04brhT8/hxGKxA+IGtsHJOCJ3nY&#10;5h+DDFPtHnymexEqEUPYp6igDqFNpfRlTRb92LXEkbu6zmKIsKuk7vARw20jp0mykBYNx4YaW9rV&#10;VN6KP6tgdnoe161ns5Pl/HLZL+hopqTU8LP/2oAI1Ie3+OX+1gqWcX38En+Az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Byu78AAADbAAAADwAAAAAAAAAAAAAAAACh&#10;AgAAZHJzL2Rvd25yZXYueG1sUEsFBgAAAAAEAAQA+QAAAI0DAAAAAA==&#10;" strokecolor="window">
                    <o:lock v:ext="edit" shapetype="f"/>
                  </v:line>
                  <v:line id="Straight Connector 71" o:spid="_x0000_s1030" style="position:absolute;visibility:visible;mso-wrap-style:square" from="83,7294" to="1372,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t28QAAADbAAAADwAAAGRycy9kb3ducmV2LnhtbESPQWsCMRSE70L/Q3hCb5pVsJatUaSt&#10;UOlFt714e2xeN0s3L0sSNfrrm4LgcZiZb5jFKtlOnMiH1rGCybgAQVw73XKj4PtrM3oGESKyxs4x&#10;KbhQgNXyYbDAUrsz7+lUxUZkCIcSFZgY+1LKUBuyGMauJ87ej/MWY5a+kdrjOcNtJ6dF8SQttpwX&#10;DPb0aqj+rY5WwfvhuoubT5/oaC6z7XSW7NshKfU4TOsXEJFSvIdv7Q+tYD6B/y/5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3bxAAAANsAAAAPAAAAAAAAAAAA&#10;AAAAAKECAABkcnMvZG93bnJldi54bWxQSwUGAAAAAAQABAD5AAAAkgMAAAAA&#10;" strokecolor="window">
                    <o:lock v:ext="edit" shapetype="f"/>
                  </v:line>
                </v:group>
                <v:line id="Straight Connector 72" o:spid="_x0000_s1031" style="position:absolute;visibility:visible;mso-wrap-style:square" from="0,8224" to="1798,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zrMQAAADbAAAADwAAAGRycy9kb3ducmV2LnhtbESPT2sCMRTE7wW/Q3iF3mq2C9qyGkX8&#10;A5VeWtuLt8fmuVncvCxJ1OinN4VCj8PM/IaZzpPtxJl8aB0reBkWIIhrp1tuFPx8b57fQISIrLFz&#10;TAquFGA+GzxMsdLuwl903sVGZAiHChWYGPtKylAbshiGrifO3sF5izFL30jt8ZLhtpNlUYylxZbz&#10;gsGelobq4+5kFaz3t8+4+fCJTuY62pajZFf7pNTTY1pMQERK8T/8137XCl5L+P2Sf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LLOsxAAAANsAAAAPAAAAAAAAAAAA&#10;AAAAAKECAABkcnMvZG93bnJldi54bWxQSwUGAAAAAAQABAD5AAAAkgMAAAAA&#10;" strokecolor="window">
                  <o:lock v:ext="edit" shapetype="f"/>
                </v:line>
                <v:line id="Straight Connector 73" o:spid="_x0000_s1032" style="position:absolute;visibility:visible;mso-wrap-style:square" from="0,17393" to="1918,17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AWN8QAAADbAAAADwAAAGRycy9kb3ducmV2LnhtbESPQWsCMRSE74L/IbyCN83Woi1bo4hW&#10;sHixthdvj83rZunmZUmixv76piB4HGbmG2a2SLYVZ/KhcazgcVSAIK6cbrhW8PW5Gb6ACBFZY+uY&#10;FFwpwGLe782w1O7CH3Q+xFpkCIcSFZgYu1LKUBmyGEauI87et/MWY5a+ltrjJcNtK8dFMZUWG84L&#10;BjtaGap+Dier4O34u4+bnU90MtfJ+3iS7PqYlBo8pOUriEgp3sO39lYreH6C/y/5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BY3xAAAANsAAAAPAAAAAAAAAAAA&#10;AAAAAKECAABkcnMvZG93bnJldi54bWxQSwUGAAAAAAQABAD5AAAAkgMAAAAA&#10;" strokecolor="window">
                  <o:lock v:ext="edit" shapetype="f"/>
                </v:line>
              </v:group>
            </w:pict>
          </mc:Fallback>
        </mc:AlternateContent>
      </w:r>
      <w:r>
        <w:rPr>
          <w:noProof/>
        </w:rPr>
        <mc:AlternateContent>
          <mc:Choice Requires="wps">
            <w:drawing>
              <wp:anchor distT="0" distB="0" distL="114300" distR="114300" simplePos="0" relativeHeight="251753472" behindDoc="0" locked="0" layoutInCell="1" allowOverlap="1" wp14:anchorId="0F7CF48B" wp14:editId="47BE3902">
                <wp:simplePos x="0" y="0"/>
                <wp:positionH relativeFrom="column">
                  <wp:posOffset>1786255</wp:posOffset>
                </wp:positionH>
                <wp:positionV relativeFrom="paragraph">
                  <wp:posOffset>1814830</wp:posOffset>
                </wp:positionV>
                <wp:extent cx="131553" cy="0"/>
                <wp:effectExtent l="0" t="0" r="2095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53" cy="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9D7919" id="Straight Connector 7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142.9pt" to="151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" strokecolor="window">
                <o:lock v:ext="edit" shapetype="f"/>
              </v:line>
            </w:pict>
          </mc:Fallback>
        </mc:AlternateContent>
      </w:r>
      <w:r w:rsidRPr="002148AC">
        <w:rPr>
          <w:noProof/>
        </w:rPr>
        <mc:AlternateContent>
          <mc:Choice Requires="wps">
            <w:drawing>
              <wp:anchor distT="0" distB="0" distL="114300" distR="114300" simplePos="0" relativeHeight="251756544" behindDoc="0" locked="0" layoutInCell="1" allowOverlap="1" wp14:anchorId="679DEAA0" wp14:editId="303EE15B">
                <wp:simplePos x="0" y="0"/>
                <wp:positionH relativeFrom="column">
                  <wp:posOffset>1927225</wp:posOffset>
                </wp:positionH>
                <wp:positionV relativeFrom="paragraph">
                  <wp:posOffset>3176270</wp:posOffset>
                </wp:positionV>
                <wp:extent cx="1741805" cy="457200"/>
                <wp:effectExtent l="0" t="0" r="10795" b="19050"/>
                <wp:wrapNone/>
                <wp:docPr id="7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5720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sidRPr="000A04FA">
                              <w:rPr>
                                <w:rFonts w:ascii="Arial" w:hAnsi="Arial" w:cs="Arial"/>
                                <w:sz w:val="20"/>
                                <w:szCs w:val="20"/>
                                <w:lang w:val="en-ZA"/>
                              </w:rPr>
                              <w:t>Planning and Reporting</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5="http://schemas.microsoft.com/office/word/2012/wordml">
            <w:pict>
              <v:roundrect w14:anchorId="679DEAA0" id="AutoShape 15" o:spid="_x0000_s1042" style="position:absolute;left:0;text-align:left;margin-left:151.75pt;margin-top:250.1pt;width:137.15pt;height:36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" fillcolor="#daeef3 [664]">
                <v:textbox>
                  <w:txbxContent>
                    <w:p w:rsidR="005328C6" w:rsidRPr="00095797" w:rsidRDefault="005328C6" w:rsidP="0053179B">
                      <w:pPr>
                        <w:jc w:val="both"/>
                        <w:rPr>
                          <w:rFonts w:ascii="Arial" w:hAnsi="Arial" w:cs="Arial"/>
                          <w:sz w:val="20"/>
                          <w:szCs w:val="20"/>
                          <w:lang w:val="en-ZA"/>
                        </w:rPr>
                      </w:pPr>
                      <w:r w:rsidRPr="000A04FA">
                        <w:rPr>
                          <w:rFonts w:ascii="Arial" w:hAnsi="Arial" w:cs="Arial"/>
                          <w:sz w:val="20"/>
                          <w:szCs w:val="20"/>
                          <w:lang w:val="en-ZA"/>
                        </w:rPr>
                        <w:t>Planning and Reporting</w:t>
                      </w:r>
                    </w:p>
                  </w:txbxContent>
                </v:textbox>
              </v:roundrect>
            </w:pict>
          </mc:Fallback>
        </mc:AlternateContent>
      </w:r>
      <w:r w:rsidRPr="002148AC">
        <w:rPr>
          <w:noProof/>
        </w:rPr>
        <mc:AlternateContent>
          <mc:Choice Requires="wps">
            <w:drawing>
              <wp:anchor distT="0" distB="0" distL="114300" distR="114300" simplePos="0" relativeHeight="251755520" behindDoc="0" locked="0" layoutInCell="1" allowOverlap="1" wp14:anchorId="775822BE" wp14:editId="0B39C631">
                <wp:simplePos x="0" y="0"/>
                <wp:positionH relativeFrom="column">
                  <wp:posOffset>1927225</wp:posOffset>
                </wp:positionH>
                <wp:positionV relativeFrom="paragraph">
                  <wp:posOffset>2651760</wp:posOffset>
                </wp:positionV>
                <wp:extent cx="1741805" cy="457200"/>
                <wp:effectExtent l="0" t="0" r="10795" b="19050"/>
                <wp:wrapNone/>
                <wp:docPr id="7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5720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sidRPr="000A04FA">
                              <w:rPr>
                                <w:rFonts w:ascii="Arial" w:hAnsi="Arial" w:cs="Arial"/>
                                <w:sz w:val="20"/>
                                <w:szCs w:val="20"/>
                                <w:lang w:val="en-ZA"/>
                              </w:rPr>
                              <w:t>Legal Services</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5="http://schemas.microsoft.com/office/word/2012/wordml">
            <w:pict>
              <v:roundrect w14:anchorId="775822BE" id="_x0000_s1043" style="position:absolute;left:0;text-align:left;margin-left:151.75pt;margin-top:208.8pt;width:137.15pt;height:3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" fillcolor="#daeef3 [664]">
                <v:textbox>
                  <w:txbxContent>
                    <w:p w:rsidR="005328C6" w:rsidRPr="00095797" w:rsidRDefault="005328C6" w:rsidP="0053179B">
                      <w:pPr>
                        <w:jc w:val="both"/>
                        <w:rPr>
                          <w:rFonts w:ascii="Arial" w:hAnsi="Arial" w:cs="Arial"/>
                          <w:sz w:val="20"/>
                          <w:szCs w:val="20"/>
                          <w:lang w:val="en-ZA"/>
                        </w:rPr>
                      </w:pPr>
                      <w:r w:rsidRPr="000A04FA">
                        <w:rPr>
                          <w:rFonts w:ascii="Arial" w:hAnsi="Arial" w:cs="Arial"/>
                          <w:sz w:val="20"/>
                          <w:szCs w:val="20"/>
                          <w:lang w:val="en-ZA"/>
                        </w:rPr>
                        <w:t>Legal Services</w:t>
                      </w:r>
                    </w:p>
                  </w:txbxContent>
                </v:textbox>
              </v:roundrect>
            </w:pict>
          </mc:Fallback>
        </mc:AlternateContent>
      </w:r>
      <w:r w:rsidRPr="002148AC">
        <w:rPr>
          <w:noProof/>
        </w:rPr>
        <mc:AlternateContent>
          <mc:Choice Requires="wps">
            <w:drawing>
              <wp:anchor distT="0" distB="0" distL="114300" distR="114300" simplePos="0" relativeHeight="251754496" behindDoc="0" locked="0" layoutInCell="1" allowOverlap="1" wp14:anchorId="42750052" wp14:editId="1D9A1E50">
                <wp:simplePos x="0" y="0"/>
                <wp:positionH relativeFrom="column">
                  <wp:posOffset>1920875</wp:posOffset>
                </wp:positionH>
                <wp:positionV relativeFrom="paragraph">
                  <wp:posOffset>2122170</wp:posOffset>
                </wp:positionV>
                <wp:extent cx="1741805" cy="457200"/>
                <wp:effectExtent l="0" t="0" r="10795" b="19050"/>
                <wp:wrapNone/>
                <wp:docPr id="7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5720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Special Operations</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5="http://schemas.microsoft.com/office/word/2012/wordml">
            <w:pict>
              <v:roundrect w14:anchorId="42750052" id="_x0000_s1044" style="position:absolute;left:0;text-align:left;margin-left:151.25pt;margin-top:167.1pt;width:137.15pt;height:36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" fillcolor="#daeef3 [664]">
                <v:textbox>
                  <w:txbxContent>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Special Operations</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3C899258" wp14:editId="04C0050D">
                <wp:simplePos x="0" y="0"/>
                <wp:positionH relativeFrom="column">
                  <wp:posOffset>1914525</wp:posOffset>
                </wp:positionH>
                <wp:positionV relativeFrom="paragraph">
                  <wp:posOffset>1547078</wp:posOffset>
                </wp:positionV>
                <wp:extent cx="1746885" cy="504825"/>
                <wp:effectExtent l="0" t="0" r="24765" b="28575"/>
                <wp:wrapNone/>
                <wp:docPr id="78" name="Rounded Rectangle 78"/>
                <wp:cNvGraphicFramePr/>
                <a:graphic xmlns:a="http://schemas.openxmlformats.org/drawingml/2006/main">
                  <a:graphicData uri="http://schemas.microsoft.com/office/word/2010/wordprocessingShape">
                    <wps:wsp>
                      <wps:cNvSpPr/>
                      <wps:spPr>
                        <a:xfrm>
                          <a:off x="0" y="0"/>
                          <a:ext cx="1746885" cy="504825"/>
                        </a:xfrm>
                        <a:prstGeom prst="round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28C6" w:rsidRPr="004C2ACA" w:rsidRDefault="005328C6" w:rsidP="0053179B">
                            <w:pPr>
                              <w:rPr>
                                <w:rFonts w:ascii="Arial" w:hAnsi="Arial" w:cs="Arial"/>
                                <w:color w:val="000000" w:themeColor="text1"/>
                                <w:sz w:val="20"/>
                                <w:szCs w:val="20"/>
                              </w:rPr>
                            </w:pPr>
                            <w:r w:rsidRPr="004C2ACA">
                              <w:rPr>
                                <w:rFonts w:ascii="Arial" w:hAnsi="Arial" w:cs="Arial"/>
                                <w:color w:val="000000" w:themeColor="text1"/>
                                <w:sz w:val="20"/>
                                <w:szCs w:val="20"/>
                              </w:rPr>
                              <w:t>Office of the 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899258" id="Rounded Rectangle 78" o:spid="_x0000_s1045" style="position:absolute;left:0;text-align:left;margin-left:150.75pt;margin-top:121.8pt;width:137.5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" fillcolor="#daeef3 [664]" strokecolor="black [3213]" strokeweight="1pt">
                <v:textbox>
                  <w:txbxContent>
                    <w:p w:rsidR="005328C6" w:rsidRPr="004C2ACA" w:rsidRDefault="005328C6" w:rsidP="0053179B">
                      <w:pPr>
                        <w:rPr>
                          <w:rFonts w:ascii="Arial" w:hAnsi="Arial" w:cs="Arial"/>
                          <w:color w:val="000000" w:themeColor="text1"/>
                          <w:sz w:val="20"/>
                          <w:szCs w:val="20"/>
                        </w:rPr>
                      </w:pPr>
                      <w:r w:rsidRPr="004C2ACA">
                        <w:rPr>
                          <w:rFonts w:ascii="Arial" w:hAnsi="Arial" w:cs="Arial"/>
                          <w:color w:val="000000" w:themeColor="text1"/>
                          <w:sz w:val="20"/>
                          <w:szCs w:val="20"/>
                        </w:rPr>
                        <w:t>Office of the DG</w:t>
                      </w:r>
                    </w:p>
                  </w:txbxContent>
                </v:textbox>
              </v:roundrect>
            </w:pict>
          </mc:Fallback>
        </mc:AlternateContent>
      </w:r>
      <w:r w:rsidRPr="002148AC">
        <w:rPr>
          <w:noProof/>
        </w:rPr>
        <mc:AlternateContent>
          <mc:Choice Requires="wps">
            <w:drawing>
              <wp:anchor distT="0" distB="0" distL="114300" distR="114300" simplePos="0" relativeHeight="251757568" behindDoc="0" locked="0" layoutInCell="1" allowOverlap="1" wp14:anchorId="558E7759" wp14:editId="558570F1">
                <wp:simplePos x="0" y="0"/>
                <wp:positionH relativeFrom="column">
                  <wp:posOffset>1914525</wp:posOffset>
                </wp:positionH>
                <wp:positionV relativeFrom="paragraph">
                  <wp:posOffset>3709670</wp:posOffset>
                </wp:positionV>
                <wp:extent cx="1741805" cy="457200"/>
                <wp:effectExtent l="0" t="0" r="10795"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5720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proofErr w:type="spellStart"/>
                            <w:r>
                              <w:rPr>
                                <w:rFonts w:ascii="Arial" w:hAnsi="Arial" w:cs="Arial"/>
                                <w:sz w:val="20"/>
                                <w:szCs w:val="20"/>
                                <w:lang w:val="en-ZA"/>
                              </w:rPr>
                              <w:t>PSC</w:t>
                            </w:r>
                            <w:proofErr w:type="spellEnd"/>
                            <w:r>
                              <w:rPr>
                                <w:rFonts w:ascii="Arial" w:hAnsi="Arial" w:cs="Arial"/>
                                <w:sz w:val="20"/>
                                <w:szCs w:val="20"/>
                                <w:lang w:val="en-ZA"/>
                              </w:rPr>
                              <w:t xml:space="preserve"> Support </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5="http://schemas.microsoft.com/office/word/2012/wordml">
            <w:pict>
              <v:roundrect w14:anchorId="558E7759" id="_x0000_s1046" style="position:absolute;left:0;text-align:left;margin-left:150.75pt;margin-top:292.1pt;width:137.15pt;height:3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" fillcolor="#daeef3 [664]">
                <v:textbox>
                  <w:txbxContent>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 xml:space="preserve">PSC Support </w:t>
                      </w:r>
                    </w:p>
                  </w:txbxContent>
                </v:textbox>
              </v:roundrect>
            </w:pict>
          </mc:Fallback>
        </mc:AlternateContent>
      </w:r>
      <w:r w:rsidRPr="002148AC">
        <w:rPr>
          <w:noProof/>
        </w:rPr>
        <mc:AlternateContent>
          <mc:Choice Requires="wpg">
            <w:drawing>
              <wp:anchor distT="0" distB="0" distL="114300" distR="114300" simplePos="0" relativeHeight="251750400" behindDoc="0" locked="0" layoutInCell="1" allowOverlap="1" wp14:anchorId="7B4A9EB2" wp14:editId="78B70800">
                <wp:simplePos x="0" y="0"/>
                <wp:positionH relativeFrom="column">
                  <wp:posOffset>3800475</wp:posOffset>
                </wp:positionH>
                <wp:positionV relativeFrom="paragraph">
                  <wp:posOffset>1367790</wp:posOffset>
                </wp:positionV>
                <wp:extent cx="100932" cy="3095625"/>
                <wp:effectExtent l="0" t="0" r="33020" b="28575"/>
                <wp:wrapNone/>
                <wp:docPr id="79" name="Group 79"/>
                <wp:cNvGraphicFramePr/>
                <a:graphic xmlns:a="http://schemas.openxmlformats.org/drawingml/2006/main">
                  <a:graphicData uri="http://schemas.microsoft.com/office/word/2010/wordprocessingGroup">
                    <wpg:wgp>
                      <wpg:cNvGrpSpPr/>
                      <wpg:grpSpPr>
                        <a:xfrm>
                          <a:off x="0" y="0"/>
                          <a:ext cx="100932" cy="3095625"/>
                          <a:chOff x="0" y="-161925"/>
                          <a:chExt cx="144893" cy="2565990"/>
                        </a:xfrm>
                      </wpg:grpSpPr>
                      <wps:wsp>
                        <wps:cNvPr id="80" name="Straight Connector 80"/>
                        <wps:cNvCnPr>
                          <a:cxnSpLocks/>
                        </wps:cNvCnPr>
                        <wps:spPr>
                          <a:xfrm>
                            <a:off x="0" y="-161925"/>
                            <a:ext cx="0" cy="2565990"/>
                          </a:xfrm>
                          <a:prstGeom prst="line">
                            <a:avLst/>
                          </a:prstGeom>
                          <a:noFill/>
                          <a:ln w="9525" cap="flat" cmpd="sng" algn="ctr">
                            <a:solidFill>
                              <a:sysClr val="window" lastClr="FFFFFF"/>
                            </a:solidFill>
                            <a:prstDash val="solid"/>
                          </a:ln>
                          <a:effectLst/>
                        </wps:spPr>
                        <wps:bodyPr/>
                      </wps:wsp>
                      <wps:wsp>
                        <wps:cNvPr id="100" name="Straight Connector 100"/>
                        <wps:cNvCnPr>
                          <a:cxnSpLocks/>
                        </wps:cNvCnPr>
                        <wps:spPr>
                          <a:xfrm>
                            <a:off x="0" y="238125"/>
                            <a:ext cx="128905" cy="0"/>
                          </a:xfrm>
                          <a:prstGeom prst="line">
                            <a:avLst/>
                          </a:prstGeom>
                          <a:noFill/>
                          <a:ln w="9525" cap="flat" cmpd="sng" algn="ctr">
                            <a:solidFill>
                              <a:sysClr val="window" lastClr="FFFFFF"/>
                            </a:solidFill>
                            <a:prstDash val="solid"/>
                          </a:ln>
                          <a:effectLst/>
                        </wps:spPr>
                        <wps:bodyPr/>
                      </wps:wsp>
                      <wps:wsp>
                        <wps:cNvPr id="102" name="Straight Connector 102"/>
                        <wps:cNvCnPr>
                          <a:cxnSpLocks/>
                        </wps:cNvCnPr>
                        <wps:spPr>
                          <a:xfrm>
                            <a:off x="0" y="809625"/>
                            <a:ext cx="128905" cy="0"/>
                          </a:xfrm>
                          <a:prstGeom prst="line">
                            <a:avLst/>
                          </a:prstGeom>
                          <a:noFill/>
                          <a:ln w="9525" cap="flat" cmpd="sng" algn="ctr">
                            <a:solidFill>
                              <a:sysClr val="window" lastClr="FFFFFF"/>
                            </a:solidFill>
                            <a:prstDash val="solid"/>
                          </a:ln>
                          <a:effectLst/>
                        </wps:spPr>
                        <wps:bodyPr/>
                      </wps:wsp>
                      <wps:wsp>
                        <wps:cNvPr id="103" name="Straight Connector 103"/>
                        <wps:cNvCnPr>
                          <a:cxnSpLocks/>
                        </wps:cNvCnPr>
                        <wps:spPr>
                          <a:xfrm>
                            <a:off x="11470" y="1298041"/>
                            <a:ext cx="109856" cy="0"/>
                          </a:xfrm>
                          <a:prstGeom prst="line">
                            <a:avLst/>
                          </a:prstGeom>
                          <a:noFill/>
                          <a:ln w="9525" cap="flat" cmpd="sng" algn="ctr">
                            <a:solidFill>
                              <a:sysClr val="window" lastClr="FFFFFF"/>
                            </a:solidFill>
                            <a:prstDash val="solid"/>
                          </a:ln>
                          <a:effectLst/>
                        </wps:spPr>
                        <wps:bodyPr/>
                      </wps:wsp>
                      <wps:wsp>
                        <wps:cNvPr id="105" name="Straight Connector 105"/>
                        <wps:cNvCnPr>
                          <a:cxnSpLocks/>
                        </wps:cNvCnPr>
                        <wps:spPr>
                          <a:xfrm>
                            <a:off x="0" y="1823293"/>
                            <a:ext cx="109855" cy="0"/>
                          </a:xfrm>
                          <a:prstGeom prst="line">
                            <a:avLst/>
                          </a:prstGeom>
                          <a:noFill/>
                          <a:ln w="9525" cap="flat" cmpd="sng" algn="ctr">
                            <a:solidFill>
                              <a:sysClr val="window" lastClr="FFFFFF"/>
                            </a:solidFill>
                            <a:prstDash val="solid"/>
                          </a:ln>
                          <a:effectLst/>
                        </wps:spPr>
                        <wps:bodyPr/>
                      </wps:wsp>
                      <wps:wsp>
                        <wps:cNvPr id="106" name="Straight Connector 106"/>
                        <wps:cNvCnPr>
                          <a:cxnSpLocks/>
                        </wps:cNvCnPr>
                        <wps:spPr>
                          <a:xfrm>
                            <a:off x="15988" y="2396170"/>
                            <a:ext cx="128905" cy="0"/>
                          </a:xfrm>
                          <a:prstGeom prst="line">
                            <a:avLst/>
                          </a:prstGeom>
                          <a:noFill/>
                          <a:ln w="9525"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C83DE5" id="Group 79" o:spid="_x0000_s1026" style="position:absolute;margin-left:299.25pt;margin-top:107.7pt;width:7.95pt;height:243.75pt;z-index:251750400;mso-width-relative:margin;mso-height-relative:margin" coordorigin=",-1619" coordsize="1448,2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">
                <v:line id="Straight Connector 80" o:spid="_x0000_s1027" style="position:absolute;visibility:visible;mso-wrap-style:square" from="0,-1619" to="0,2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4Z8AAAADbAAAADwAAAGRycy9kb3ducmV2LnhtbERPy2oCMRTdF/yHcIXuakbBIqNRRCu0&#10;dFMfG3eXyXUyOLkZkqjRrzeLgsvDec8WybbiSj40jhUMBwUI4srphmsFh/3mYwIiRGSNrWNScKcA&#10;i3nvbYaldjfe0nUXa5FDOJSowMTYlVKGypDFMHAdceZOzluMGfpaao+3HG5bOSqKT2mx4dxgsKOV&#10;oeq8u1gFX8fHX9z8+kQXcx//jMbJro9Jqfd+Wk5BRErxJf53f2sFk7w+f8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n+GfAAAAA2wAAAA8AAAAAAAAAAAAAAAAA&#10;oQIAAGRycy9kb3ducmV2LnhtbFBLBQYAAAAABAAEAPkAAACOAwAAAAA=&#10;" strokecolor="window">
                  <o:lock v:ext="edit" shapetype="f"/>
                </v:line>
                <v:line id="Straight Connector 100" o:spid="_x0000_s1028" style="position:absolute;visibility:visible;mso-wrap-style:square" from="0,2381" to="1289,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IF1sUAAADcAAAADwAAAGRycy9kb3ducmV2LnhtbESPQWsCMRCF74X+hzCF3mq2gqWsRpG2&#10;QqWXVr14GzbjZnEzWZKo0V/fORR6m+G9ee+b2aL4Xp0ppi6wgedRBYq4Cbbj1sBuu3p6BZUyssU+&#10;MBm4UoLF/P5uhrUNF/6h8ya3SkI41WjA5TzUWqfGkcc0CgOxaIcQPWZZY6ttxIuE+16Pq+pFe+xY&#10;GhwO9OaoOW5O3sDH/vadV1+x0MldJ+vxpPj3fTHm8aEsp6Aylfxv/rv+tIJfCb48IxPo+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IF1sUAAADcAAAADwAAAAAAAAAA&#10;AAAAAAChAgAAZHJzL2Rvd25yZXYueG1sUEsFBgAAAAAEAAQA+QAAAJMDAAAAAA==&#10;" strokecolor="window">
                  <o:lock v:ext="edit" shapetype="f"/>
                </v:line>
                <v:line id="Straight Connector 102" o:spid="_x0000_s1029" style="position:absolute;visibility:visible;mso-wrap-style:square" from="0,8096" to="1289,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w+OsEAAADcAAAADwAAAGRycy9kb3ducmV2LnhtbERPTWsCMRC9F/wPYQRvNeuCpWyNIlqh&#10;0kurvXgbNtPN0s1kSaJGf70pCN7m8T5ntki2EyfyoXWsYDIuQBDXTrfcKPjZb55fQYSIrLFzTAou&#10;FGAxHzzNsNLuzN902sVG5BAOFSowMfaVlKE2ZDGMXU+cuV/nLcYMfSO1x3MOt50si+JFWmw5Nxjs&#10;aWWo/tsdrYL3w/Urbj59oqO5TLflNNn1ISk1GqblG4hIKT7Ed/eHzvOLEv6fy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PD46wQAAANwAAAAPAAAAAAAAAAAAAAAA&#10;AKECAABkcnMvZG93bnJldi54bWxQSwUGAAAAAAQABAD5AAAAjwMAAAAA&#10;" strokecolor="window">
                  <o:lock v:ext="edit" shapetype="f"/>
                </v:line>
                <v:line id="Straight Connector 103" o:spid="_x0000_s1030" style="position:absolute;visibility:visible;mso-wrap-style:square" from="114,12980" to="1213,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CbocIAAADcAAAADwAAAGRycy9kb3ducmV2LnhtbERPS2sCMRC+F/wPYQRvNatiKatRig+w&#10;eGltL96GzbhZupksSdTor2+EQm/z8T1nvky2FRfyoXGsYDQsQBBXTjdcK/j+2j6/gggRWWPrmBTc&#10;KMBy0XuaY6ndlT/pcoi1yCEcSlRgYuxKKUNlyGIYuo44cyfnLcYMfS21x2sOt60cF8WLtNhwbjDY&#10;0cpQ9XM4WwWb4/0jbvc+0dncpu/jabLrY1Jq0E9vMxCRUvwX/7l3Os8vJvB4Jl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CbocIAAADcAAAADwAAAAAAAAAAAAAA&#10;AAChAgAAZHJzL2Rvd25yZXYueG1sUEsFBgAAAAAEAAQA+QAAAJADAAAAAA==&#10;" strokecolor="window">
                  <o:lock v:ext="edit" shapetype="f"/>
                </v:line>
                <v:line id="Straight Connector 105" o:spid="_x0000_s1031" style="position:absolute;visibility:visible;mso-wrap-style:square" from="0,18232" to="1098,1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WmTsIAAADcAAAADwAAAGRycy9kb3ducmV2LnhtbERPS2sCMRC+C/6HMIXeNFthi2yNIj7A&#10;0ktde/E2bKabpZvJkkSN/fVNodDbfHzPWayS7cWVfOgcK3iaFiCIG6c7bhV8nPaTOYgQkTX2jknB&#10;nQKsluPRAivtbnykax1bkUM4VKjAxDhUUobGkMUwdQNx5j6dtxgz9K3UHm853PZyVhTP0mLHucHg&#10;QBtDzVd9sQp25+/3uH/ziS7mXr7OymS356TU40Nav4CIlOK/+M990Hl+UcLvM/kC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WmTsIAAADcAAAADwAAAAAAAAAAAAAA&#10;AAChAgAAZHJzL2Rvd25yZXYueG1sUEsFBgAAAAAEAAQA+QAAAJADAAAAAA==&#10;" strokecolor="window">
                  <o:lock v:ext="edit" shapetype="f"/>
                </v:line>
                <v:line id="Straight Connector 106" o:spid="_x0000_s1032" style="position:absolute;visibility:visible;mso-wrap-style:square" from="159,23961" to="1448,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4OcEAAADcAAAADwAAAGRycy9kb3ducmV2LnhtbERPS2sCMRC+F/wPYQRvNauglNUo4gOU&#10;Xlrbi7dhM24WN5MliRr99U2h0Nt8fM+ZL5NtxY18aBwrGA0LEMSV0w3XCr6/dq9vIEJE1tg6JgUP&#10;CrBc9F7mWGp350+6HWMtcgiHEhWYGLtSylAZshiGriPO3Nl5izFDX0vt8Z7DbSvHRTGVFhvODQY7&#10;WhuqLserVbA9PT/i7t0nuprH5DCeJLs5JaUG/bSagYiU4r/4z73XeX4xhd9n8gVy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Bzg5wQAAANwAAAAPAAAAAAAAAAAAAAAA&#10;AKECAABkcnMvZG93bnJldi54bWxQSwUGAAAAAAQABAD5AAAAjwMAAAAA&#10;" strokecolor="window">
                  <o:lock v:ext="edit" shapetype="f"/>
                </v:line>
              </v:group>
            </w:pict>
          </mc:Fallback>
        </mc:AlternateContent>
      </w:r>
      <w:r w:rsidRPr="002148AC">
        <w:rPr>
          <w:rFonts w:ascii="Arial" w:hAnsi="Arial" w:cs="Arial"/>
          <w:noProof/>
          <w:sz w:val="22"/>
          <w:szCs w:val="22"/>
        </w:rPr>
        <mc:AlternateContent>
          <mc:Choice Requires="wpg">
            <w:drawing>
              <wp:inline distT="0" distB="0" distL="0" distR="0" wp14:anchorId="20BAD33A" wp14:editId="3A4608D9">
                <wp:extent cx="6029325" cy="5438775"/>
                <wp:effectExtent l="76200" t="57150" r="104775" b="123825"/>
                <wp:docPr id="1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5438775"/>
                          <a:chOff x="1159" y="1935"/>
                          <a:chExt cx="8996" cy="7486"/>
                        </a:xfrm>
                      </wpg:grpSpPr>
                      <wps:wsp>
                        <wps:cNvPr id="126" name="AutoShape 11"/>
                        <wps:cNvSpPr>
                          <a:spLocks noChangeArrowheads="1"/>
                        </wps:cNvSpPr>
                        <wps:spPr bwMode="auto">
                          <a:xfrm>
                            <a:off x="1159" y="1935"/>
                            <a:ext cx="8996" cy="7486"/>
                          </a:xfrm>
                          <a:prstGeom prst="roundRect">
                            <a:avLst>
                              <a:gd name="adj" fmla="val 16667"/>
                            </a:avLst>
                          </a:prstGeom>
                          <a:solidFill>
                            <a:srgbClr val="4BACC6">
                              <a:lumMod val="50000"/>
                              <a:lum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9525">
                                <a:solidFill>
                                  <a:srgbClr val="000000"/>
                                </a:solidFill>
                                <a:round/>
                                <a:headEnd/>
                                <a:tailEnd/>
                              </a14:hiddenLine>
                            </a:ext>
                          </a:extLst>
                        </wps:spPr>
                        <wps:txbx>
                          <w:txbxContent>
                            <w:p w:rsidR="005328C6" w:rsidRPr="00772CAE" w:rsidRDefault="005328C6" w:rsidP="0053179B">
                              <w:pPr>
                                <w:jc w:val="center"/>
                                <w:rPr>
                                  <w:rFonts w:ascii="Arial" w:hAnsi="Arial" w:cs="Arial"/>
                                  <w:b/>
                                  <w:color w:val="FFFFFF" w:themeColor="background1"/>
                                  <w:sz w:val="22"/>
                                  <w:szCs w:val="22"/>
                                  <w:lang w:val="en-ZA"/>
                                </w:rPr>
                              </w:pPr>
                              <w:r>
                                <w:rPr>
                                  <w:rFonts w:ascii="Arial" w:hAnsi="Arial" w:cs="Arial"/>
                                  <w:b/>
                                  <w:color w:val="FFFFFF" w:themeColor="background1"/>
                                  <w:sz w:val="22"/>
                                  <w:szCs w:val="22"/>
                                </w:rPr>
                                <w:t xml:space="preserve">The </w:t>
                              </w:r>
                              <w:proofErr w:type="spellStart"/>
                              <w:r>
                                <w:rPr>
                                  <w:rFonts w:ascii="Arial" w:hAnsi="Arial" w:cs="Arial"/>
                                  <w:b/>
                                  <w:color w:val="FFFFFF" w:themeColor="background1"/>
                                  <w:sz w:val="22"/>
                                  <w:szCs w:val="22"/>
                                </w:rPr>
                                <w:t>Programme</w:t>
                              </w:r>
                              <w:proofErr w:type="spellEnd"/>
                              <w:r>
                                <w:rPr>
                                  <w:rFonts w:ascii="Arial" w:hAnsi="Arial" w:cs="Arial"/>
                                  <w:b/>
                                  <w:color w:val="FFFFFF" w:themeColor="background1"/>
                                  <w:sz w:val="22"/>
                                  <w:szCs w:val="22"/>
                                </w:rPr>
                                <w:t xml:space="preserve"> consists of the following three Sub-</w:t>
                              </w:r>
                              <w:proofErr w:type="spellStart"/>
                              <w:r>
                                <w:rPr>
                                  <w:rFonts w:ascii="Arial" w:hAnsi="Arial" w:cs="Arial"/>
                                  <w:b/>
                                  <w:color w:val="FFFFFF" w:themeColor="background1"/>
                                  <w:sz w:val="22"/>
                                  <w:szCs w:val="22"/>
                                </w:rPr>
                                <w:t>programmes</w:t>
                              </w:r>
                              <w:proofErr w:type="spellEnd"/>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Pr="001231A2" w:rsidRDefault="005328C6" w:rsidP="0053179B">
                              <w:pPr>
                                <w:rPr>
                                  <w:rFonts w:ascii="Arial" w:hAnsi="Arial" w:cs="Arial"/>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r>
                                <w:rPr>
                                  <w:rFonts w:ascii="Arial" w:hAnsi="Arial" w:cs="Arial"/>
                                  <w:b/>
                                  <w:color w:val="FFFFFF" w:themeColor="background1"/>
                                  <w:sz w:val="22"/>
                                  <w:szCs w:val="22"/>
                                </w:rPr>
                                <w:t>Key categories of personnel</w:t>
                              </w:r>
                            </w:p>
                            <w:p w:rsidR="005328C6" w:rsidRDefault="005328C6" w:rsidP="0053179B">
                              <w:pPr>
                                <w:rPr>
                                  <w:rFonts w:ascii="Arial" w:hAnsi="Arial" w:cs="Arial"/>
                                  <w:b/>
                                  <w:color w:val="FFFFFF" w:themeColor="background1"/>
                                  <w:sz w:val="22"/>
                                  <w:szCs w:val="22"/>
                                </w:rPr>
                              </w:pPr>
                            </w:p>
                            <w:p w:rsidR="005328C6" w:rsidRDefault="005328C6" w:rsidP="0053179B">
                              <w:pPr>
                                <w:pStyle w:val="ListParagraph"/>
                                <w:numPr>
                                  <w:ilvl w:val="0"/>
                                  <w:numId w:val="4"/>
                                </w:numPr>
                                <w:spacing w:line="240" w:lineRule="auto"/>
                                <w:rPr>
                                  <w:rFonts w:ascii="Arial" w:hAnsi="Arial" w:cs="Arial"/>
                                  <w:color w:val="FFFFFF" w:themeColor="background1"/>
                                  <w:sz w:val="22"/>
                                  <w:szCs w:val="22"/>
                                </w:rPr>
                              </w:pPr>
                              <w:r>
                                <w:rPr>
                                  <w:rFonts w:ascii="Arial" w:hAnsi="Arial" w:cs="Arial"/>
                                  <w:color w:val="FFFFFF" w:themeColor="background1"/>
                                  <w:sz w:val="22"/>
                                  <w:szCs w:val="22"/>
                                </w:rPr>
                                <w:t xml:space="preserve">Members of the </w:t>
                              </w:r>
                              <w:proofErr w:type="spellStart"/>
                              <w:r>
                                <w:rPr>
                                  <w:rFonts w:ascii="Arial" w:hAnsi="Arial" w:cs="Arial"/>
                                  <w:color w:val="FFFFFF" w:themeColor="background1"/>
                                  <w:sz w:val="22"/>
                                  <w:szCs w:val="22"/>
                                </w:rPr>
                                <w:t>PSC</w:t>
                              </w:r>
                              <w:proofErr w:type="spellEnd"/>
                            </w:p>
                            <w:p w:rsidR="005328C6" w:rsidRPr="0063562A" w:rsidRDefault="005328C6" w:rsidP="0053179B">
                              <w:pPr>
                                <w:pStyle w:val="ListParagraph"/>
                                <w:numPr>
                                  <w:ilvl w:val="0"/>
                                  <w:numId w:val="4"/>
                                </w:numPr>
                                <w:spacing w:line="240" w:lineRule="auto"/>
                                <w:rPr>
                                  <w:rFonts w:ascii="Arial" w:hAnsi="Arial" w:cs="Arial"/>
                                  <w:color w:val="FFFFFF" w:themeColor="background1"/>
                                  <w:sz w:val="22"/>
                                  <w:szCs w:val="22"/>
                                </w:rPr>
                              </w:pPr>
                              <w:proofErr w:type="spellStart"/>
                              <w:r w:rsidRPr="0063562A">
                                <w:rPr>
                                  <w:rFonts w:ascii="Arial" w:hAnsi="Arial" w:cs="Arial"/>
                                  <w:color w:val="FFFFFF" w:themeColor="background1"/>
                                  <w:sz w:val="22"/>
                                  <w:szCs w:val="22"/>
                                </w:rPr>
                                <w:t>SMS</w:t>
                              </w:r>
                              <w:proofErr w:type="spellEnd"/>
                              <w:r w:rsidRPr="0063562A">
                                <w:rPr>
                                  <w:rFonts w:ascii="Arial" w:hAnsi="Arial" w:cs="Arial"/>
                                  <w:color w:val="FFFFFF" w:themeColor="background1"/>
                                  <w:sz w:val="22"/>
                                  <w:szCs w:val="22"/>
                                </w:rPr>
                                <w:t xml:space="preserve"> members</w:t>
                              </w:r>
                            </w:p>
                            <w:p w:rsidR="005328C6" w:rsidRPr="00034617" w:rsidRDefault="005328C6" w:rsidP="0053179B">
                              <w:pPr>
                                <w:pStyle w:val="ListParagraph"/>
                                <w:numPr>
                                  <w:ilvl w:val="0"/>
                                  <w:numId w:val="4"/>
                                </w:numPr>
                                <w:spacing w:line="240" w:lineRule="auto"/>
                                <w:rPr>
                                  <w:rFonts w:ascii="Arial" w:hAnsi="Arial" w:cs="Arial"/>
                                  <w:color w:val="FFFFFF" w:themeColor="background1"/>
                                  <w:sz w:val="22"/>
                                  <w:szCs w:val="22"/>
                                  <w:u w:val="single"/>
                                </w:rPr>
                              </w:pPr>
                              <w:r w:rsidRPr="0063562A">
                                <w:rPr>
                                  <w:rFonts w:ascii="Arial" w:hAnsi="Arial" w:cs="Arial"/>
                                  <w:color w:val="FFFFFF" w:themeColor="background1"/>
                                  <w:sz w:val="22"/>
                                  <w:szCs w:val="22"/>
                                </w:rPr>
                                <w:t>Administrative staff</w:t>
                              </w:r>
                            </w:p>
                          </w:txbxContent>
                        </wps:txbx>
                        <wps:bodyPr rot="0" vert="horz" wrap="square" lIns="91440" tIns="36000" rIns="91440" bIns="45720" anchor="t" anchorCtr="0" upright="1">
                          <a:noAutofit/>
                        </wps:bodyPr>
                      </wps:wsp>
                      <wps:wsp>
                        <wps:cNvPr id="127" name="AutoShape 12"/>
                        <wps:cNvSpPr>
                          <a:spLocks noChangeArrowheads="1"/>
                        </wps:cNvSpPr>
                        <wps:spPr bwMode="auto">
                          <a:xfrm>
                            <a:off x="6957" y="2911"/>
                            <a:ext cx="2874" cy="905"/>
                          </a:xfrm>
                          <a:prstGeom prst="roundRect">
                            <a:avLst>
                              <a:gd name="adj" fmla="val 16667"/>
                            </a:avLst>
                          </a:prstGeom>
                          <a:solidFill>
                            <a:srgbClr val="4BACC6">
                              <a:lumMod val="40000"/>
                              <a:lumOff val="60000"/>
                            </a:srgbClr>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w:t>
                              </w:r>
                              <w:proofErr w:type="spellStart"/>
                              <w:r w:rsidRPr="00095797">
                                <w:rPr>
                                  <w:rFonts w:ascii="Arial" w:hAnsi="Arial" w:cs="Arial"/>
                                  <w:b/>
                                  <w:i/>
                                  <w:iCs/>
                                  <w:sz w:val="20"/>
                                  <w:szCs w:val="20"/>
                                </w:rPr>
                                <w:t>programme</w:t>
                              </w:r>
                              <w:proofErr w:type="spellEnd"/>
                              <w:r>
                                <w:rPr>
                                  <w:rFonts w:ascii="Arial" w:hAnsi="Arial" w:cs="Arial"/>
                                  <w:b/>
                                  <w:i/>
                                  <w:iCs/>
                                  <w:sz w:val="20"/>
                                  <w:szCs w:val="20"/>
                                </w:rPr>
                                <w:t xml:space="preserve"> 1.3</w:t>
                              </w:r>
                              <w:r w:rsidRPr="00095797">
                                <w:rPr>
                                  <w:rFonts w:ascii="Arial" w:hAnsi="Arial" w:cs="Arial"/>
                                  <w:b/>
                                  <w:i/>
                                  <w:iCs/>
                                  <w:sz w:val="20"/>
                                  <w:szCs w:val="20"/>
                                </w:rPr>
                                <w:t>:</w:t>
                              </w:r>
                            </w:p>
                            <w:p w:rsidR="005328C6" w:rsidRPr="002D2C3C" w:rsidRDefault="005328C6" w:rsidP="0053179B">
                              <w:pPr>
                                <w:jc w:val="center"/>
                                <w:rPr>
                                  <w:rFonts w:ascii="Arial" w:hAnsi="Arial" w:cs="Arial"/>
                                  <w:sz w:val="20"/>
                                  <w:szCs w:val="20"/>
                                  <w:lang w:val="en-ZA"/>
                                </w:rPr>
                              </w:pPr>
                              <w:r>
                                <w:rPr>
                                  <w:rFonts w:ascii="Arial" w:hAnsi="Arial" w:cs="Arial"/>
                                  <w:b/>
                                  <w:bCs/>
                                  <w:i/>
                                  <w:iCs/>
                                  <w:sz w:val="20"/>
                                  <w:szCs w:val="20"/>
                                </w:rPr>
                                <w:t>Corporate Services</w:t>
                              </w:r>
                            </w:p>
                          </w:txbxContent>
                        </wps:txbx>
                        <wps:bodyPr rot="0" vert="horz" wrap="square" lIns="91440" tIns="45720" rIns="91440" bIns="45720" anchor="ctr" anchorCtr="0" upright="1">
                          <a:noAutofit/>
                        </wps:bodyPr>
                      </wps:wsp>
                      <wps:wsp>
                        <wps:cNvPr id="128" name="AutoShape 13"/>
                        <wps:cNvSpPr>
                          <a:spLocks noChangeArrowheads="1"/>
                        </wps:cNvSpPr>
                        <wps:spPr bwMode="auto">
                          <a:xfrm>
                            <a:off x="7122" y="6663"/>
                            <a:ext cx="2709" cy="754"/>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Pr>
                                  <w:rFonts w:ascii="Arial" w:hAnsi="Arial" w:cs="Arial"/>
                                  <w:sz w:val="20"/>
                                  <w:szCs w:val="20"/>
                                </w:rPr>
                                <w:t>Information Technology</w:t>
                              </w:r>
                            </w:p>
                          </w:txbxContent>
                        </wps:txbx>
                        <wps:bodyPr rot="0" vert="horz" wrap="square" lIns="91440" tIns="45720" rIns="91440" bIns="45720" anchor="ctr" anchorCtr="0" upright="1">
                          <a:noAutofit/>
                        </wps:bodyPr>
                      </wps:wsp>
                      <wps:wsp>
                        <wps:cNvPr id="129" name="AutoShape 14"/>
                        <wps:cNvSpPr>
                          <a:spLocks noChangeArrowheads="1"/>
                        </wps:cNvSpPr>
                        <wps:spPr bwMode="auto">
                          <a:xfrm>
                            <a:off x="7136" y="5753"/>
                            <a:ext cx="2709" cy="822"/>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Default="005328C6" w:rsidP="0053179B">
                              <w:pPr>
                                <w:jc w:val="both"/>
                                <w:rPr>
                                  <w:rFonts w:ascii="Arial" w:hAnsi="Arial" w:cs="Arial"/>
                                  <w:sz w:val="20"/>
                                  <w:szCs w:val="20"/>
                                  <w:lang w:val="en-ZA"/>
                                </w:rPr>
                              </w:pPr>
                              <w:r>
                                <w:rPr>
                                  <w:rFonts w:ascii="Arial" w:hAnsi="Arial" w:cs="Arial"/>
                                  <w:sz w:val="20"/>
                                  <w:szCs w:val="20"/>
                                  <w:lang w:val="en-ZA"/>
                                </w:rPr>
                                <w:t xml:space="preserve">Communication and </w:t>
                              </w:r>
                            </w:p>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Information Services</w:t>
                              </w:r>
                            </w:p>
                          </w:txbxContent>
                        </wps:txbx>
                        <wps:bodyPr rot="0" vert="horz" wrap="square" lIns="91440" tIns="45720" rIns="91440" bIns="45720" anchor="ctr" anchorCtr="0" upright="1">
                          <a:noAutofit/>
                        </wps:bodyPr>
                      </wps:wsp>
                      <wps:wsp>
                        <wps:cNvPr id="130" name="AutoShape 16"/>
                        <wps:cNvSpPr>
                          <a:spLocks noChangeArrowheads="1"/>
                        </wps:cNvSpPr>
                        <wps:spPr bwMode="auto">
                          <a:xfrm>
                            <a:off x="7122" y="4835"/>
                            <a:ext cx="2709" cy="813"/>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spacing w:line="216" w:lineRule="auto"/>
                                <w:jc w:val="both"/>
                                <w:rPr>
                                  <w:rFonts w:ascii="Arial" w:hAnsi="Arial" w:cs="Arial"/>
                                  <w:sz w:val="20"/>
                                  <w:szCs w:val="20"/>
                                  <w:lang w:val="en-ZA"/>
                                </w:rPr>
                              </w:pPr>
                              <w:r>
                                <w:rPr>
                                  <w:rFonts w:ascii="Arial" w:hAnsi="Arial" w:cs="Arial"/>
                                  <w:sz w:val="20"/>
                                  <w:szCs w:val="20"/>
                                  <w:lang w:val="en-ZA"/>
                                </w:rPr>
                                <w:t>Supply Chain Management and Security Services</w:t>
                              </w:r>
                            </w:p>
                          </w:txbxContent>
                        </wps:txbx>
                        <wps:bodyPr rot="0" vert="horz" wrap="square" lIns="91440" tIns="45720" rIns="91440" bIns="45720" anchor="ctr" anchorCtr="0" upright="1">
                          <a:noAutofit/>
                        </wps:bodyPr>
                      </wps:wsp>
                      <wps:wsp>
                        <wps:cNvPr id="131" name="AutoShape 17"/>
                        <wps:cNvSpPr>
                          <a:spLocks noChangeArrowheads="1"/>
                        </wps:cNvSpPr>
                        <wps:spPr bwMode="auto">
                          <a:xfrm>
                            <a:off x="1271" y="2929"/>
                            <a:ext cx="2574" cy="914"/>
                          </a:xfrm>
                          <a:prstGeom prst="roundRect">
                            <a:avLst>
                              <a:gd name="adj" fmla="val 16667"/>
                            </a:avLst>
                          </a:prstGeom>
                          <a:solidFill>
                            <a:srgbClr val="4BACC6">
                              <a:lumMod val="40000"/>
                              <a:lumOff val="60000"/>
                            </a:srgbClr>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w:t>
                              </w:r>
                              <w:proofErr w:type="spellStart"/>
                              <w:r w:rsidRPr="00095797">
                                <w:rPr>
                                  <w:rFonts w:ascii="Arial" w:hAnsi="Arial" w:cs="Arial"/>
                                  <w:b/>
                                  <w:i/>
                                  <w:iCs/>
                                  <w:sz w:val="20"/>
                                  <w:szCs w:val="20"/>
                                </w:rPr>
                                <w:t>programme</w:t>
                              </w:r>
                              <w:proofErr w:type="spellEnd"/>
                              <w:r>
                                <w:rPr>
                                  <w:rFonts w:ascii="Arial" w:hAnsi="Arial" w:cs="Arial"/>
                                  <w:b/>
                                  <w:i/>
                                  <w:iCs/>
                                  <w:sz w:val="20"/>
                                  <w:szCs w:val="20"/>
                                </w:rPr>
                                <w:t xml:space="preserve"> 1</w:t>
                              </w:r>
                              <w:r w:rsidRPr="00095797">
                                <w:rPr>
                                  <w:rFonts w:ascii="Arial" w:hAnsi="Arial" w:cs="Arial"/>
                                  <w:b/>
                                  <w:i/>
                                  <w:iCs/>
                                  <w:sz w:val="20"/>
                                  <w:szCs w:val="20"/>
                                </w:rPr>
                                <w:t>.1:</w:t>
                              </w:r>
                            </w:p>
                            <w:p w:rsidR="005328C6" w:rsidRPr="002D2C3C" w:rsidRDefault="005328C6" w:rsidP="0053179B">
                              <w:pPr>
                                <w:jc w:val="center"/>
                                <w:rPr>
                                  <w:rFonts w:ascii="Arial" w:hAnsi="Arial" w:cs="Arial"/>
                                  <w:b/>
                                  <w:sz w:val="20"/>
                                  <w:szCs w:val="20"/>
                                  <w:lang w:val="en-ZA"/>
                                </w:rPr>
                              </w:pPr>
                              <w:proofErr w:type="spellStart"/>
                              <w:r>
                                <w:rPr>
                                  <w:rFonts w:ascii="Arial" w:hAnsi="Arial" w:cs="Arial"/>
                                  <w:b/>
                                  <w:i/>
                                  <w:iCs/>
                                  <w:sz w:val="20"/>
                                  <w:szCs w:val="20"/>
                                </w:rPr>
                                <w:t>PSC</w:t>
                              </w:r>
                              <w:proofErr w:type="spellEnd"/>
                            </w:p>
                          </w:txbxContent>
                        </wps:txbx>
                        <wps:bodyPr rot="0" vert="horz" wrap="square" lIns="91440" tIns="45720" rIns="91440" bIns="45720" anchor="ctr" anchorCtr="0" upright="1">
                          <a:noAutofit/>
                        </wps:bodyPr>
                      </wps:wsp>
                      <wps:wsp>
                        <wps:cNvPr id="132" name="AutoShape 18"/>
                        <wps:cNvSpPr>
                          <a:spLocks noChangeArrowheads="1"/>
                        </wps:cNvSpPr>
                        <wps:spPr bwMode="auto">
                          <a:xfrm>
                            <a:off x="7136" y="7559"/>
                            <a:ext cx="2709" cy="853"/>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Pr>
                                  <w:rFonts w:ascii="Arial" w:hAnsi="Arial" w:cs="Arial"/>
                                  <w:sz w:val="20"/>
                                  <w:szCs w:val="20"/>
                                </w:rPr>
                                <w:t>Human Resources Management and Development</w:t>
                              </w:r>
                            </w:p>
                          </w:txbxContent>
                        </wps:txbx>
                        <wps:bodyPr rot="0" vert="horz" wrap="square" lIns="91440" tIns="45720" rIns="91440" bIns="45720" anchor="ctr" anchorCtr="0" upright="1">
                          <a:noAutofit/>
                        </wps:bodyPr>
                      </wps:wsp>
                      <wps:wsp>
                        <wps:cNvPr id="133" name="AutoShape 19"/>
                        <wps:cNvSpPr>
                          <a:spLocks noChangeArrowheads="1"/>
                        </wps:cNvSpPr>
                        <wps:spPr bwMode="auto">
                          <a:xfrm>
                            <a:off x="3944" y="2929"/>
                            <a:ext cx="2843" cy="900"/>
                          </a:xfrm>
                          <a:prstGeom prst="roundRect">
                            <a:avLst>
                              <a:gd name="adj" fmla="val 16667"/>
                            </a:avLst>
                          </a:prstGeom>
                          <a:solidFill>
                            <a:srgbClr val="4BACC6">
                              <a:lumMod val="40000"/>
                              <a:lumOff val="60000"/>
                            </a:srgbClr>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w:t>
                              </w:r>
                              <w:proofErr w:type="spellStart"/>
                              <w:r w:rsidRPr="00095797">
                                <w:rPr>
                                  <w:rFonts w:ascii="Arial" w:hAnsi="Arial" w:cs="Arial"/>
                                  <w:b/>
                                  <w:i/>
                                  <w:iCs/>
                                  <w:sz w:val="20"/>
                                  <w:szCs w:val="20"/>
                                </w:rPr>
                                <w:t>programme</w:t>
                              </w:r>
                              <w:proofErr w:type="spellEnd"/>
                              <w:r>
                                <w:rPr>
                                  <w:rFonts w:ascii="Arial" w:hAnsi="Arial" w:cs="Arial"/>
                                  <w:b/>
                                  <w:i/>
                                  <w:iCs/>
                                  <w:sz w:val="20"/>
                                  <w:szCs w:val="20"/>
                                </w:rPr>
                                <w:t xml:space="preserve"> 1</w:t>
                              </w:r>
                              <w:r w:rsidRPr="00095797">
                                <w:rPr>
                                  <w:rFonts w:ascii="Arial" w:hAnsi="Arial" w:cs="Arial"/>
                                  <w:b/>
                                  <w:i/>
                                  <w:iCs/>
                                  <w:sz w:val="20"/>
                                  <w:szCs w:val="20"/>
                                </w:rPr>
                                <w:t>.</w:t>
                              </w:r>
                              <w:r>
                                <w:rPr>
                                  <w:rFonts w:ascii="Arial" w:hAnsi="Arial" w:cs="Arial"/>
                                  <w:b/>
                                  <w:i/>
                                  <w:iCs/>
                                  <w:sz w:val="20"/>
                                  <w:szCs w:val="20"/>
                                </w:rPr>
                                <w:t>2</w:t>
                              </w:r>
                              <w:r w:rsidRPr="00095797">
                                <w:rPr>
                                  <w:rFonts w:ascii="Arial" w:hAnsi="Arial" w:cs="Arial"/>
                                  <w:b/>
                                  <w:i/>
                                  <w:iCs/>
                                  <w:sz w:val="20"/>
                                  <w:szCs w:val="20"/>
                                </w:rPr>
                                <w:t>:</w:t>
                              </w:r>
                            </w:p>
                            <w:p w:rsidR="005328C6" w:rsidRPr="002D2C3C" w:rsidRDefault="005328C6" w:rsidP="0053179B">
                              <w:pPr>
                                <w:jc w:val="center"/>
                                <w:rPr>
                                  <w:rFonts w:ascii="Arial" w:hAnsi="Arial" w:cs="Arial"/>
                                  <w:b/>
                                  <w:sz w:val="20"/>
                                  <w:szCs w:val="20"/>
                                  <w:lang w:val="en-ZA"/>
                                </w:rPr>
                              </w:pPr>
                              <w:r>
                                <w:rPr>
                                  <w:rFonts w:ascii="Arial" w:hAnsi="Arial" w:cs="Arial"/>
                                  <w:b/>
                                  <w:i/>
                                  <w:iCs/>
                                  <w:sz w:val="20"/>
                                  <w:szCs w:val="20"/>
                                </w:rPr>
                                <w:t>Management</w:t>
                              </w:r>
                            </w:p>
                          </w:txbxContent>
                        </wps:txbx>
                        <wps:bodyPr rot="0" vert="horz" wrap="square" lIns="91440" tIns="45720" rIns="91440" bIns="45720" anchor="ctr" anchorCtr="0" upright="1">
                          <a:noAutofit/>
                        </wps:bodyPr>
                      </wps:wsp>
                      <wps:wsp>
                        <wps:cNvPr id="134" name="AutoShape 15"/>
                        <wps:cNvSpPr>
                          <a:spLocks noChangeArrowheads="1"/>
                        </wps:cNvSpPr>
                        <wps:spPr bwMode="auto">
                          <a:xfrm>
                            <a:off x="7122" y="3991"/>
                            <a:ext cx="2709" cy="754"/>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Financial Management</w:t>
                              </w:r>
                            </w:p>
                          </w:txbxContent>
                        </wps:txbx>
                        <wps:bodyPr rot="0" vert="horz" wrap="square" lIns="91440" tIns="45720" rIns="91440" bIns="45720" anchor="ctr" anchorCtr="0" upright="1">
                          <a:noAutofit/>
                        </wps:bodyPr>
                      </wps:wsp>
                    </wpg:wgp>
                  </a:graphicData>
                </a:graphic>
              </wp:inline>
            </w:drawing>
          </mc:Choice>
          <mc:Fallback xmlns:w15="http://schemas.microsoft.com/office/word/2012/wordml">
            <w:pict>
              <v:group w14:anchorId="20BAD33A" id="Group 10" o:spid="_x0000_s1047" style="width:474.75pt;height:428.25pt;mso-position-horizontal-relative:char;mso-position-vertical-relative:line" coordorigin="1159,1935" coordsize="8996,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">
                <v:roundrect id="AutoShape 11" o:spid="_x0000_s1048" style="position:absolute;left:1159;top:1935;width:8996;height:7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pGsIA&#10;AADcAAAADwAAAGRycy9kb3ducmV2LnhtbERP24rCMBB9X/Afwgi+rakuilSjiOzCgje8gY9DM7bV&#10;ZlKaWOvfG2Fh3+ZwrjOZNaYQNVUut6yg141AECdW55wqOB5+PkcgnEfWWFgmBU9yMJu2PiYYa/vg&#10;HdV7n4oQwi5GBZn3ZSylSzIy6Lq2JA7cxVYGfYBVKnWFjxBuCtmPoqE0mHNoyLCkRUbJbX83CsrV&#10;dUv10hy+8/N23fsabE5mQUp12s18DMJT4//Ff+5fHeb3h/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kawgAAANwAAAAPAAAAAAAAAAAAAAAAAJgCAABkcnMvZG93&#10;bnJldi54bWxQSwUGAAAAAAQABAD1AAAAhwMAAAAA&#10;" fillcolor="#215968" stroked="f">
                  <v:shadow on="t" color="black" opacity="20971f" offset="0,2.2pt"/>
                  <v:textbox inset=",1mm">
                    <w:txbxContent>
                      <w:p w:rsidR="005328C6" w:rsidRPr="00772CAE" w:rsidRDefault="005328C6" w:rsidP="0053179B">
                        <w:pPr>
                          <w:jc w:val="center"/>
                          <w:rPr>
                            <w:rFonts w:ascii="Arial" w:hAnsi="Arial" w:cs="Arial"/>
                            <w:b/>
                            <w:color w:val="FFFFFF" w:themeColor="background1"/>
                            <w:sz w:val="22"/>
                            <w:szCs w:val="22"/>
                            <w:lang w:val="en-ZA"/>
                          </w:rPr>
                        </w:pPr>
                        <w:r>
                          <w:rPr>
                            <w:rFonts w:ascii="Arial" w:hAnsi="Arial" w:cs="Arial"/>
                            <w:b/>
                            <w:color w:val="FFFFFF" w:themeColor="background1"/>
                            <w:sz w:val="22"/>
                            <w:szCs w:val="22"/>
                          </w:rPr>
                          <w:t>The Programme consists of the following three Sub-programmes</w:t>
                        </w: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Pr="001231A2" w:rsidRDefault="005328C6" w:rsidP="0053179B">
                        <w:pPr>
                          <w:rPr>
                            <w:rFonts w:ascii="Arial" w:hAnsi="Arial" w:cs="Arial"/>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r>
                          <w:rPr>
                            <w:rFonts w:ascii="Arial" w:hAnsi="Arial" w:cs="Arial"/>
                            <w:b/>
                            <w:color w:val="FFFFFF" w:themeColor="background1"/>
                            <w:sz w:val="22"/>
                            <w:szCs w:val="22"/>
                          </w:rPr>
                          <w:t>Key categories of personnel</w:t>
                        </w:r>
                      </w:p>
                      <w:p w:rsidR="005328C6" w:rsidRDefault="005328C6" w:rsidP="0053179B">
                        <w:pPr>
                          <w:rPr>
                            <w:rFonts w:ascii="Arial" w:hAnsi="Arial" w:cs="Arial"/>
                            <w:b/>
                            <w:color w:val="FFFFFF" w:themeColor="background1"/>
                            <w:sz w:val="22"/>
                            <w:szCs w:val="22"/>
                          </w:rPr>
                        </w:pPr>
                      </w:p>
                      <w:p w:rsidR="005328C6" w:rsidRDefault="005328C6" w:rsidP="0053179B">
                        <w:pPr>
                          <w:pStyle w:val="ListParagraph"/>
                          <w:numPr>
                            <w:ilvl w:val="0"/>
                            <w:numId w:val="4"/>
                          </w:numPr>
                          <w:spacing w:line="240" w:lineRule="auto"/>
                          <w:rPr>
                            <w:rFonts w:ascii="Arial" w:hAnsi="Arial" w:cs="Arial"/>
                            <w:color w:val="FFFFFF" w:themeColor="background1"/>
                            <w:sz w:val="22"/>
                            <w:szCs w:val="22"/>
                          </w:rPr>
                        </w:pPr>
                        <w:r>
                          <w:rPr>
                            <w:rFonts w:ascii="Arial" w:hAnsi="Arial" w:cs="Arial"/>
                            <w:color w:val="FFFFFF" w:themeColor="background1"/>
                            <w:sz w:val="22"/>
                            <w:szCs w:val="22"/>
                          </w:rPr>
                          <w:t>Members of the PSC</w:t>
                        </w:r>
                      </w:p>
                      <w:p w:rsidR="005328C6" w:rsidRPr="0063562A" w:rsidRDefault="005328C6" w:rsidP="0053179B">
                        <w:pPr>
                          <w:pStyle w:val="ListParagraph"/>
                          <w:numPr>
                            <w:ilvl w:val="0"/>
                            <w:numId w:val="4"/>
                          </w:numPr>
                          <w:spacing w:line="240" w:lineRule="auto"/>
                          <w:rPr>
                            <w:rFonts w:ascii="Arial" w:hAnsi="Arial" w:cs="Arial"/>
                            <w:color w:val="FFFFFF" w:themeColor="background1"/>
                            <w:sz w:val="22"/>
                            <w:szCs w:val="22"/>
                          </w:rPr>
                        </w:pPr>
                        <w:r w:rsidRPr="0063562A">
                          <w:rPr>
                            <w:rFonts w:ascii="Arial" w:hAnsi="Arial" w:cs="Arial"/>
                            <w:color w:val="FFFFFF" w:themeColor="background1"/>
                            <w:sz w:val="22"/>
                            <w:szCs w:val="22"/>
                          </w:rPr>
                          <w:t>SMS members</w:t>
                        </w:r>
                      </w:p>
                      <w:p w:rsidR="005328C6" w:rsidRPr="00034617" w:rsidRDefault="005328C6" w:rsidP="0053179B">
                        <w:pPr>
                          <w:pStyle w:val="ListParagraph"/>
                          <w:numPr>
                            <w:ilvl w:val="0"/>
                            <w:numId w:val="4"/>
                          </w:numPr>
                          <w:spacing w:line="240" w:lineRule="auto"/>
                          <w:rPr>
                            <w:rFonts w:ascii="Arial" w:hAnsi="Arial" w:cs="Arial"/>
                            <w:color w:val="FFFFFF" w:themeColor="background1"/>
                            <w:sz w:val="22"/>
                            <w:szCs w:val="22"/>
                            <w:u w:val="single"/>
                          </w:rPr>
                        </w:pPr>
                        <w:r w:rsidRPr="0063562A">
                          <w:rPr>
                            <w:rFonts w:ascii="Arial" w:hAnsi="Arial" w:cs="Arial"/>
                            <w:color w:val="FFFFFF" w:themeColor="background1"/>
                            <w:sz w:val="22"/>
                            <w:szCs w:val="22"/>
                          </w:rPr>
                          <w:t>Administrative staff</w:t>
                        </w:r>
                      </w:p>
                    </w:txbxContent>
                  </v:textbox>
                </v:roundrect>
                <v:roundrect id="AutoShape 12" o:spid="_x0000_s1049" style="position:absolute;left:6957;top:2911;width:2874;height: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44cEA&#10;AADcAAAADwAAAGRycy9kb3ducmV2LnhtbERPS4vCMBC+C/sfwizsTVN7qNI1FZEVZG8+ULwNzfTB&#10;NpOSRO3+eyMI3ubje85iOZhO3Mj51rKC6SQBQVxa3XKt4HjYjOcgfEDW2FkmBf/kYVl8jBaYa3vn&#10;Hd32oRYxhH2OCpoQ+lxKXzZk0E9sTxy5yjqDIUJXS+3wHsNNJ9MkyaTBlmNDgz2tGyr/9lejoAs/&#10;1mfukm2vl3Jz+j2a6jxNlfr6HFbfIAIN4S1+ubc6zk9n8HwmX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S+OHBAAAA3AAAAA8AAAAAAAAAAAAAAAAAmAIAAGRycy9kb3du&#10;cmV2LnhtbFBLBQYAAAAABAAEAPUAAACGAwAAAAA=&#10;" fillcolor="#b7dee8" stroked="f">
                  <v:shadow opacity=".5" offset="6pt,6pt"/>
                  <v:textbo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Sub-programme</w:t>
                        </w:r>
                        <w:r>
                          <w:rPr>
                            <w:rFonts w:ascii="Arial" w:hAnsi="Arial" w:cs="Arial"/>
                            <w:b/>
                            <w:i/>
                            <w:iCs/>
                            <w:sz w:val="20"/>
                            <w:szCs w:val="20"/>
                          </w:rPr>
                          <w:t xml:space="preserve"> 1.3</w:t>
                        </w:r>
                        <w:r w:rsidRPr="00095797">
                          <w:rPr>
                            <w:rFonts w:ascii="Arial" w:hAnsi="Arial" w:cs="Arial"/>
                            <w:b/>
                            <w:i/>
                            <w:iCs/>
                            <w:sz w:val="20"/>
                            <w:szCs w:val="20"/>
                          </w:rPr>
                          <w:t>:</w:t>
                        </w:r>
                      </w:p>
                      <w:p w:rsidR="005328C6" w:rsidRPr="002D2C3C" w:rsidRDefault="005328C6" w:rsidP="0053179B">
                        <w:pPr>
                          <w:jc w:val="center"/>
                          <w:rPr>
                            <w:rFonts w:ascii="Arial" w:hAnsi="Arial" w:cs="Arial"/>
                            <w:sz w:val="20"/>
                            <w:szCs w:val="20"/>
                            <w:lang w:val="en-ZA"/>
                          </w:rPr>
                        </w:pPr>
                        <w:r>
                          <w:rPr>
                            <w:rFonts w:ascii="Arial" w:hAnsi="Arial" w:cs="Arial"/>
                            <w:b/>
                            <w:bCs/>
                            <w:i/>
                            <w:iCs/>
                            <w:sz w:val="20"/>
                            <w:szCs w:val="20"/>
                          </w:rPr>
                          <w:t>Corporate Services</w:t>
                        </w:r>
                      </w:p>
                    </w:txbxContent>
                  </v:textbox>
                </v:roundrect>
                <v:roundrect id="AutoShape 13" o:spid="_x0000_s1050" style="position:absolute;left:7122;top:6663;width:2709;height: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DvcEA&#10;AADcAAAADwAAAGRycy9kb3ducmV2LnhtbESPTWsCMRCG70L/Q5iCF6lZhYqsRilCxaureB6S6e7i&#10;ZrIk0d3++85B6G2GeT+e2e5H36knxdQGNrCYF6CIbXAt1waul++PNaiUkR12gcnALyXY794mWyxd&#10;GPhMzyrXSkI4lWigybkvtU62IY9pHnpiuf2E6DHLGmvtIg4S7ju9LIqV9tiyNDTY06Ehe68e3sBp&#10;fftsF8fj2dkqDPYRZ4eZlJvp+/i1AZVpzP/il/vkBH8ptPKMTK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A73BAAAA3AAAAA8AAAAAAAAAAAAAAAAAmAIAAGRycy9kb3du&#10;cmV2LnhtbFBLBQYAAAAABAAEAPUAAACGAwAAAAA=&#10;" fillcolor="#dbeef4">
                  <v:textbox>
                    <w:txbxContent>
                      <w:p w:rsidR="005328C6" w:rsidRPr="00095797" w:rsidRDefault="005328C6" w:rsidP="0053179B">
                        <w:pPr>
                          <w:jc w:val="both"/>
                          <w:rPr>
                            <w:rFonts w:ascii="Arial" w:hAnsi="Arial" w:cs="Arial"/>
                            <w:sz w:val="20"/>
                            <w:szCs w:val="20"/>
                            <w:lang w:val="en-ZA"/>
                          </w:rPr>
                        </w:pPr>
                        <w:r>
                          <w:rPr>
                            <w:rFonts w:ascii="Arial" w:hAnsi="Arial" w:cs="Arial"/>
                            <w:sz w:val="20"/>
                            <w:szCs w:val="20"/>
                          </w:rPr>
                          <w:t>Information Technology</w:t>
                        </w:r>
                      </w:p>
                    </w:txbxContent>
                  </v:textbox>
                </v:roundrect>
                <v:roundrect id="AutoShape 14" o:spid="_x0000_s1051" style="position:absolute;left:7136;top:5753;width:2709;height:8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mJsIA&#10;AADcAAAADwAAAGRycy9kb3ducmV2LnhtbESPQYvCMBCF78L+hzALe5E1VVC61SgiKF6tsuchmW2L&#10;zaQk0Xb/vREEbzO8N+97s9oMthV38qFxrGA6yUAQa2carhRczvvvHESIyAZbx6TgnwJs1h+jFRbG&#10;9XyiexkrkUI4FKigjrErpAy6Joth4jripP05bzGm1VfSeOxTuG3lLMsW0mLDiVBjR7ua9LW8WQXH&#10;/HfeTA+Hk9Gl6/XNj3fjBFdfn8N2CSLSEN/m1/XRpPqzH3g+kya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6YmwgAAANwAAAAPAAAAAAAAAAAAAAAAAJgCAABkcnMvZG93&#10;bnJldi54bWxQSwUGAAAAAAQABAD1AAAAhwMAAAAA&#10;" fillcolor="#dbeef4">
                  <v:textbox>
                    <w:txbxContent>
                      <w:p w:rsidR="005328C6" w:rsidRDefault="005328C6" w:rsidP="0053179B">
                        <w:pPr>
                          <w:jc w:val="both"/>
                          <w:rPr>
                            <w:rFonts w:ascii="Arial" w:hAnsi="Arial" w:cs="Arial"/>
                            <w:sz w:val="20"/>
                            <w:szCs w:val="20"/>
                            <w:lang w:val="en-ZA"/>
                          </w:rPr>
                        </w:pPr>
                        <w:r>
                          <w:rPr>
                            <w:rFonts w:ascii="Arial" w:hAnsi="Arial" w:cs="Arial"/>
                            <w:sz w:val="20"/>
                            <w:szCs w:val="20"/>
                            <w:lang w:val="en-ZA"/>
                          </w:rPr>
                          <w:t xml:space="preserve">Communication and </w:t>
                        </w:r>
                      </w:p>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Information Services</w:t>
                        </w:r>
                      </w:p>
                    </w:txbxContent>
                  </v:textbox>
                </v:roundrect>
                <v:roundrect id="AutoShape 16" o:spid="_x0000_s1052" style="position:absolute;left:7122;top:4835;width:2709;height: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ZZsEA&#10;AADcAAAADwAAAGRycy9kb3ducmV2LnhtbESPTWsCMRCG74X+hzAFL6JZKy2yNUoRKl5dpechGXeX&#10;biZLEt3tv3cOgrcZ5v14Zr0dfaduFFMb2MBiXoAitsG1XBs4n35mK1ApIzvsApOBf0qw3by+rLF0&#10;YeAj3apcKwnhVKKBJue+1DrZhjymeeiJ5XYJ0WOWNdbaRRwk3Hf6vSg+tceWpaHBnnYN2b/q6g0c&#10;Vr8f7WK/PzpbhcFe43Q3lXIzeRu/v0BlGvNT/HAfnOAvBV+ekQn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mWbBAAAA3AAAAA8AAAAAAAAAAAAAAAAAmAIAAGRycy9kb3du&#10;cmV2LnhtbFBLBQYAAAAABAAEAPUAAACGAwAAAAA=&#10;" fillcolor="#dbeef4">
                  <v:textbox>
                    <w:txbxContent>
                      <w:p w:rsidR="005328C6" w:rsidRPr="00095797" w:rsidRDefault="005328C6" w:rsidP="0053179B">
                        <w:pPr>
                          <w:spacing w:line="216" w:lineRule="auto"/>
                          <w:jc w:val="both"/>
                          <w:rPr>
                            <w:rFonts w:ascii="Arial" w:hAnsi="Arial" w:cs="Arial"/>
                            <w:sz w:val="20"/>
                            <w:szCs w:val="20"/>
                            <w:lang w:val="en-ZA"/>
                          </w:rPr>
                        </w:pPr>
                        <w:r>
                          <w:rPr>
                            <w:rFonts w:ascii="Arial" w:hAnsi="Arial" w:cs="Arial"/>
                            <w:sz w:val="20"/>
                            <w:szCs w:val="20"/>
                            <w:lang w:val="en-ZA"/>
                          </w:rPr>
                          <w:t>Supply Chain Management and Security Services</w:t>
                        </w:r>
                      </w:p>
                    </w:txbxContent>
                  </v:textbox>
                </v:roundrect>
                <v:roundrect id="AutoShape 17" o:spid="_x0000_s1053" style="position:absolute;left:1271;top:2929;width:2574;height:9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08AA&#10;AADcAAAADwAAAGRycy9kb3ducmV2LnhtbERPS4vCMBC+C/sfwizsTdO6UKRrKiIryN58oHgbmumD&#10;bSYliVr/vREEb/PxPWe+GEwnruR8a1lBOklAEJdWt1wrOOzX4xkIH5A1dpZJwZ08LIqP0RxzbW+8&#10;pesu1CKGsM9RQRNCn0vpy4YM+ontiSNXWWcwROhqqR3eYrjp5DRJMmmw5djQYE+rhsr/3cUo6MKv&#10;9Zk7Z5vLuVwf/w6mOqVTpb4+h+UPiEBDeItf7o2O879TeD4TL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T08AAAADcAAAADwAAAAAAAAAAAAAAAACYAgAAZHJzL2Rvd25y&#10;ZXYueG1sUEsFBgAAAAAEAAQA9QAAAIUDAAAAAA==&#10;" fillcolor="#b7dee8" stroked="f">
                  <v:shadow opacity=".5" offset="6pt,6pt"/>
                  <v:textbo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Sub-programme</w:t>
                        </w:r>
                        <w:r>
                          <w:rPr>
                            <w:rFonts w:ascii="Arial" w:hAnsi="Arial" w:cs="Arial"/>
                            <w:b/>
                            <w:i/>
                            <w:iCs/>
                            <w:sz w:val="20"/>
                            <w:szCs w:val="20"/>
                          </w:rPr>
                          <w:t xml:space="preserve"> 1</w:t>
                        </w:r>
                        <w:r w:rsidRPr="00095797">
                          <w:rPr>
                            <w:rFonts w:ascii="Arial" w:hAnsi="Arial" w:cs="Arial"/>
                            <w:b/>
                            <w:i/>
                            <w:iCs/>
                            <w:sz w:val="20"/>
                            <w:szCs w:val="20"/>
                          </w:rPr>
                          <w:t>.1:</w:t>
                        </w:r>
                      </w:p>
                      <w:p w:rsidR="005328C6" w:rsidRPr="002D2C3C" w:rsidRDefault="005328C6" w:rsidP="0053179B">
                        <w:pPr>
                          <w:jc w:val="center"/>
                          <w:rPr>
                            <w:rFonts w:ascii="Arial" w:hAnsi="Arial" w:cs="Arial"/>
                            <w:b/>
                            <w:sz w:val="20"/>
                            <w:szCs w:val="20"/>
                            <w:lang w:val="en-ZA"/>
                          </w:rPr>
                        </w:pPr>
                        <w:r>
                          <w:rPr>
                            <w:rFonts w:ascii="Arial" w:hAnsi="Arial" w:cs="Arial"/>
                            <w:b/>
                            <w:i/>
                            <w:iCs/>
                            <w:sz w:val="20"/>
                            <w:szCs w:val="20"/>
                          </w:rPr>
                          <w:t>PSC</w:t>
                        </w:r>
                      </w:p>
                    </w:txbxContent>
                  </v:textbox>
                </v:roundrect>
                <v:roundrect id="AutoShape 18" o:spid="_x0000_s1054" style="position:absolute;left:7136;top:7559;width:2709;height:8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iisIA&#10;AADcAAAADwAAAGRycy9kb3ducmV2LnhtbESPQYvCMBCF78L+hzALe5E1VXEp1SgiKF6tsuchmW2L&#10;zaQk0Xb/vREEbzO8N+97s9oMthV38qFxrGA6yUAQa2carhRczvvvHESIyAZbx6TgnwJs1h+jFRbG&#10;9XyiexkrkUI4FKigjrErpAy6Joth4jripP05bzGm1VfSeOxTuG3lLMt+pMWGE6HGjnY16Wt5swqO&#10;+e+imR4OJ6NL1+ubH+/GCa6+PoftEkSkIb7Nr+ujSfXnM3g+kya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qKKwgAAANwAAAAPAAAAAAAAAAAAAAAAAJgCAABkcnMvZG93&#10;bnJldi54bWxQSwUGAAAAAAQABAD1AAAAhwMAAAAA&#10;" fillcolor="#dbeef4">
                  <v:textbox>
                    <w:txbxContent>
                      <w:p w:rsidR="005328C6" w:rsidRPr="00095797" w:rsidRDefault="005328C6" w:rsidP="0053179B">
                        <w:pPr>
                          <w:jc w:val="both"/>
                          <w:rPr>
                            <w:rFonts w:ascii="Arial" w:hAnsi="Arial" w:cs="Arial"/>
                            <w:sz w:val="20"/>
                            <w:szCs w:val="20"/>
                            <w:lang w:val="en-ZA"/>
                          </w:rPr>
                        </w:pPr>
                        <w:r>
                          <w:rPr>
                            <w:rFonts w:ascii="Arial" w:hAnsi="Arial" w:cs="Arial"/>
                            <w:sz w:val="20"/>
                            <w:szCs w:val="20"/>
                          </w:rPr>
                          <w:t>Human Resources Management and Development</w:t>
                        </w:r>
                      </w:p>
                    </w:txbxContent>
                  </v:textbox>
                </v:roundrect>
                <v:roundrect id="AutoShape 19" o:spid="_x0000_s1055" style="position:absolute;left:3944;top:2929;width:2843;height:9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oP8IA&#10;AADcAAAADwAAAGRycy9kb3ducmV2LnhtbERPTWvCQBC9F/oflin01myMECR1I1IakN6qYsltyI5J&#10;MDsbdjea/vtuQfA2j/c5681sBnEl53vLChZJCoK4sbrnVsHxUL2tQPiArHGwTAp+ycOmfH5aY6Ht&#10;jb/pug+tiCHsC1TQhTAWUvqmI4M+sSNx5M7WGQwRulZqh7cYbgaZpWkuDfYcGzoc6aOj5rKfjIIh&#10;fFqfuzrfTXVTnb6O5vyzyJR6fZm37yACzeEhvrt3Os5fLuH/mXi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Gg/wgAAANwAAAAPAAAAAAAAAAAAAAAAAJgCAABkcnMvZG93&#10;bnJldi54bWxQSwUGAAAAAAQABAD1AAAAhwMAAAAA&#10;" fillcolor="#b7dee8" stroked="f">
                  <v:shadow opacity=".5" offset="6pt,6pt"/>
                  <v:textbo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Sub-programme</w:t>
                        </w:r>
                        <w:r>
                          <w:rPr>
                            <w:rFonts w:ascii="Arial" w:hAnsi="Arial" w:cs="Arial"/>
                            <w:b/>
                            <w:i/>
                            <w:iCs/>
                            <w:sz w:val="20"/>
                            <w:szCs w:val="20"/>
                          </w:rPr>
                          <w:t xml:space="preserve"> 1</w:t>
                        </w:r>
                        <w:r w:rsidRPr="00095797">
                          <w:rPr>
                            <w:rFonts w:ascii="Arial" w:hAnsi="Arial" w:cs="Arial"/>
                            <w:b/>
                            <w:i/>
                            <w:iCs/>
                            <w:sz w:val="20"/>
                            <w:szCs w:val="20"/>
                          </w:rPr>
                          <w:t>.</w:t>
                        </w:r>
                        <w:r>
                          <w:rPr>
                            <w:rFonts w:ascii="Arial" w:hAnsi="Arial" w:cs="Arial"/>
                            <w:b/>
                            <w:i/>
                            <w:iCs/>
                            <w:sz w:val="20"/>
                            <w:szCs w:val="20"/>
                          </w:rPr>
                          <w:t>2</w:t>
                        </w:r>
                        <w:r w:rsidRPr="00095797">
                          <w:rPr>
                            <w:rFonts w:ascii="Arial" w:hAnsi="Arial" w:cs="Arial"/>
                            <w:b/>
                            <w:i/>
                            <w:iCs/>
                            <w:sz w:val="20"/>
                            <w:szCs w:val="20"/>
                          </w:rPr>
                          <w:t>:</w:t>
                        </w:r>
                      </w:p>
                      <w:p w:rsidR="005328C6" w:rsidRPr="002D2C3C" w:rsidRDefault="005328C6" w:rsidP="0053179B">
                        <w:pPr>
                          <w:jc w:val="center"/>
                          <w:rPr>
                            <w:rFonts w:ascii="Arial" w:hAnsi="Arial" w:cs="Arial"/>
                            <w:b/>
                            <w:sz w:val="20"/>
                            <w:szCs w:val="20"/>
                            <w:lang w:val="en-ZA"/>
                          </w:rPr>
                        </w:pPr>
                        <w:r>
                          <w:rPr>
                            <w:rFonts w:ascii="Arial" w:hAnsi="Arial" w:cs="Arial"/>
                            <w:b/>
                            <w:i/>
                            <w:iCs/>
                            <w:sz w:val="20"/>
                            <w:szCs w:val="20"/>
                          </w:rPr>
                          <w:t>Management</w:t>
                        </w:r>
                      </w:p>
                    </w:txbxContent>
                  </v:textbox>
                </v:roundrect>
                <v:roundrect id="_x0000_s1056" style="position:absolute;left:7122;top:3991;width:2709;height: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fZcIA&#10;AADcAAAADwAAAGRycy9kb3ducmV2LnhtbESPT4vCMBDF78J+hzALXkRT/y3SNYoIiler7HlIxrZs&#10;MylJtPXbG2FhbzO8N+/3Zr3tbSMe5EPtWMF0koEg1s7UXCq4Xg7jFYgQkQ02jknBkwJsNx+DNebG&#10;dXymRxFLkUI45KigirHNpQy6Ioth4lripN2ctxjT6ktpPHYp3DZylmVf0mLNiVBhS/uK9G9xtwpO&#10;q59lPT0ez0YXrtN3P9qPElwNP/vdN4hIffw3/12fTKo/X8D7mTSB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59lwgAAANwAAAAPAAAAAAAAAAAAAAAAAJgCAABkcnMvZG93&#10;bnJldi54bWxQSwUGAAAAAAQABAD1AAAAhwMAAAAA&#10;" fillcolor="#dbeef4">
                  <v:textbox>
                    <w:txbxContent>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Financial Management</w:t>
                        </w:r>
                      </w:p>
                    </w:txbxContent>
                  </v:textbox>
                </v:roundrect>
                <w10:anchorlock/>
              </v:group>
            </w:pict>
          </mc:Fallback>
        </mc:AlternateContent>
      </w:r>
    </w:p>
    <w:p w:rsidR="00B624F5" w:rsidRDefault="00B624F5" w:rsidP="0053179B">
      <w:pPr>
        <w:widowControl w:val="0"/>
        <w:spacing w:line="264" w:lineRule="auto"/>
        <w:rPr>
          <w:rStyle w:val="variant1"/>
          <w:rFonts w:ascii="Arial" w:hAnsi="Arial" w:cs="Arial"/>
          <w:b w:val="0"/>
          <w:bCs w:val="0"/>
          <w:sz w:val="16"/>
          <w:szCs w:val="16"/>
        </w:rPr>
      </w:pPr>
    </w:p>
    <w:p w:rsidR="000D21D7" w:rsidRDefault="000D21D7" w:rsidP="0053179B">
      <w:pPr>
        <w:widowControl w:val="0"/>
        <w:spacing w:line="264" w:lineRule="auto"/>
        <w:rPr>
          <w:rStyle w:val="variant1"/>
          <w:rFonts w:ascii="Arial" w:hAnsi="Arial" w:cs="Arial"/>
          <w:b w:val="0"/>
          <w:bCs w:val="0"/>
          <w:sz w:val="16"/>
          <w:szCs w:val="16"/>
        </w:rPr>
      </w:pPr>
    </w:p>
    <w:p w:rsidR="000D21D7" w:rsidRDefault="000D21D7" w:rsidP="0053179B">
      <w:pPr>
        <w:widowControl w:val="0"/>
        <w:spacing w:line="264" w:lineRule="auto"/>
        <w:rPr>
          <w:rStyle w:val="variant1"/>
          <w:rFonts w:ascii="Arial" w:hAnsi="Arial" w:cs="Arial"/>
          <w:b w:val="0"/>
          <w:bCs w:val="0"/>
          <w:sz w:val="16"/>
          <w:szCs w:val="16"/>
        </w:rPr>
      </w:pPr>
    </w:p>
    <w:p w:rsidR="000D21D7" w:rsidRDefault="000D21D7" w:rsidP="0053179B">
      <w:pPr>
        <w:widowControl w:val="0"/>
        <w:spacing w:line="264" w:lineRule="auto"/>
        <w:rPr>
          <w:rStyle w:val="variant1"/>
          <w:rFonts w:ascii="Arial" w:hAnsi="Arial" w:cs="Arial"/>
          <w:b w:val="0"/>
          <w:bCs w:val="0"/>
          <w:sz w:val="16"/>
          <w:szCs w:val="16"/>
        </w:rPr>
      </w:pPr>
    </w:p>
    <w:p w:rsidR="000D21D7" w:rsidRDefault="000D21D7" w:rsidP="0053179B">
      <w:pPr>
        <w:widowControl w:val="0"/>
        <w:spacing w:line="264" w:lineRule="auto"/>
        <w:rPr>
          <w:rStyle w:val="variant1"/>
          <w:rFonts w:ascii="Arial" w:hAnsi="Arial" w:cs="Arial"/>
          <w:b w:val="0"/>
          <w:bCs w:val="0"/>
          <w:sz w:val="16"/>
          <w:szCs w:val="16"/>
        </w:rPr>
      </w:pPr>
    </w:p>
    <w:p w:rsidR="000D21D7" w:rsidRDefault="000D21D7" w:rsidP="0053179B">
      <w:pPr>
        <w:widowControl w:val="0"/>
        <w:spacing w:line="264" w:lineRule="auto"/>
        <w:rPr>
          <w:rStyle w:val="variant1"/>
          <w:rFonts w:ascii="Arial" w:hAnsi="Arial" w:cs="Arial"/>
          <w:b w:val="0"/>
          <w:bCs w:val="0"/>
          <w:sz w:val="16"/>
          <w:szCs w:val="16"/>
        </w:rPr>
      </w:pPr>
    </w:p>
    <w:p w:rsidR="000D21D7" w:rsidRDefault="000D21D7" w:rsidP="0053179B">
      <w:pPr>
        <w:widowControl w:val="0"/>
        <w:spacing w:line="264" w:lineRule="auto"/>
        <w:rPr>
          <w:rStyle w:val="variant1"/>
          <w:rFonts w:ascii="Arial" w:hAnsi="Arial" w:cs="Arial"/>
          <w:b w:val="0"/>
          <w:bCs w:val="0"/>
          <w:sz w:val="16"/>
          <w:szCs w:val="16"/>
        </w:rPr>
      </w:pPr>
    </w:p>
    <w:p w:rsidR="000D21D7" w:rsidRDefault="000D21D7" w:rsidP="0053179B">
      <w:pPr>
        <w:widowControl w:val="0"/>
        <w:spacing w:line="264" w:lineRule="auto"/>
        <w:rPr>
          <w:rStyle w:val="variant1"/>
          <w:rFonts w:ascii="Arial" w:hAnsi="Arial" w:cs="Arial"/>
          <w:b w:val="0"/>
          <w:bCs w:val="0"/>
          <w:sz w:val="16"/>
          <w:szCs w:val="16"/>
        </w:rPr>
      </w:pPr>
    </w:p>
    <w:p w:rsidR="008319F1" w:rsidRDefault="008319F1" w:rsidP="0053179B">
      <w:pPr>
        <w:widowControl w:val="0"/>
        <w:spacing w:line="264" w:lineRule="auto"/>
        <w:rPr>
          <w:rStyle w:val="variant1"/>
          <w:rFonts w:ascii="Arial" w:hAnsi="Arial" w:cs="Arial"/>
          <w:b w:val="0"/>
          <w:bCs w:val="0"/>
          <w:sz w:val="16"/>
          <w:szCs w:val="16"/>
        </w:rPr>
        <w:sectPr w:rsidR="008319F1" w:rsidSect="00501AD3">
          <w:footerReference w:type="default" r:id="rId21"/>
          <w:pgSz w:w="11907" w:h="16840" w:code="9"/>
          <w:pgMar w:top="1411" w:right="1557" w:bottom="1282" w:left="1411"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1"/>
          <w:cols w:space="720"/>
          <w:docGrid w:linePitch="360"/>
        </w:sectPr>
      </w:pPr>
    </w:p>
    <w:p w:rsidR="00BF0194" w:rsidRPr="0023644E" w:rsidRDefault="001340BB" w:rsidP="0023644E">
      <w:pPr>
        <w:pStyle w:val="Heading2"/>
        <w:keepNext w:val="0"/>
        <w:widowControl w:val="0"/>
        <w:spacing w:before="0" w:after="0" w:line="264" w:lineRule="auto"/>
        <w:ind w:left="720" w:hanging="810"/>
        <w:rPr>
          <w:sz w:val="22"/>
          <w:szCs w:val="22"/>
        </w:rPr>
      </w:pPr>
      <w:bookmarkStart w:id="11" w:name="_Toc404678712"/>
      <w:bookmarkStart w:id="12" w:name="_Toc316294184"/>
      <w:r w:rsidRPr="0023644E">
        <w:rPr>
          <w:sz w:val="22"/>
          <w:szCs w:val="22"/>
        </w:rPr>
        <w:lastRenderedPageBreak/>
        <w:t>4</w:t>
      </w:r>
      <w:r w:rsidR="00BF0194" w:rsidRPr="0023644E">
        <w:rPr>
          <w:sz w:val="22"/>
          <w:szCs w:val="22"/>
        </w:rPr>
        <w:t>.1</w:t>
      </w:r>
      <w:r w:rsidRPr="0023644E">
        <w:rPr>
          <w:sz w:val="22"/>
          <w:szCs w:val="22"/>
        </w:rPr>
        <w:tab/>
      </w:r>
      <w:r w:rsidR="001F7218" w:rsidRPr="00A624E5">
        <w:rPr>
          <w:sz w:val="22"/>
          <w:szCs w:val="22"/>
        </w:rPr>
        <w:t>STRATEGIC OBJECTIVE ANNUAL TARGETS</w:t>
      </w:r>
      <w:bookmarkEnd w:id="11"/>
      <w:r w:rsidR="001F7218" w:rsidRPr="0023644E">
        <w:rPr>
          <w:sz w:val="22"/>
          <w:szCs w:val="22"/>
        </w:rPr>
        <w:t xml:space="preserve"> </w:t>
      </w:r>
    </w:p>
    <w:p w:rsidR="00BF0194" w:rsidRPr="00944406" w:rsidRDefault="00BF0194" w:rsidP="003A0585">
      <w:pPr>
        <w:spacing w:line="264" w:lineRule="auto"/>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ayout w:type="fixed"/>
        <w:tblLook w:val="0420" w:firstRow="1" w:lastRow="0" w:firstColumn="0" w:lastColumn="0" w:noHBand="0" w:noVBand="1"/>
      </w:tblPr>
      <w:tblGrid>
        <w:gridCol w:w="2718"/>
        <w:gridCol w:w="1350"/>
        <w:gridCol w:w="1170"/>
        <w:gridCol w:w="1440"/>
        <w:gridCol w:w="1710"/>
        <w:gridCol w:w="1710"/>
        <w:gridCol w:w="1260"/>
        <w:gridCol w:w="1260"/>
        <w:gridCol w:w="1260"/>
      </w:tblGrid>
      <w:tr w:rsidR="00806BE5" w:rsidRPr="00944406" w:rsidTr="00FB4733">
        <w:trPr>
          <w:cnfStyle w:val="100000000000" w:firstRow="1" w:lastRow="0" w:firstColumn="0" w:lastColumn="0" w:oddVBand="0" w:evenVBand="0" w:oddHBand="0" w:evenHBand="0" w:firstRowFirstColumn="0" w:firstRowLastColumn="0" w:lastRowFirstColumn="0" w:lastRowLastColumn="0"/>
          <w:tblHeader/>
        </w:trPr>
        <w:tc>
          <w:tcPr>
            <w:tcW w:w="2718" w:type="dxa"/>
            <w:vMerge w:val="restart"/>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Strategic Objective</w:t>
            </w:r>
          </w:p>
        </w:tc>
        <w:tc>
          <w:tcPr>
            <w:tcW w:w="1350" w:type="dxa"/>
            <w:vMerge w:val="restart"/>
            <w:shd w:val="clear" w:color="auto" w:fill="215868" w:themeFill="accent5" w:themeFillShade="80"/>
          </w:tcPr>
          <w:p w:rsidR="00806BE5" w:rsidRPr="004F3068" w:rsidRDefault="00806BE5" w:rsidP="009C6AB2">
            <w:pPr>
              <w:pStyle w:val="Paragraph"/>
              <w:widowControl w:val="0"/>
              <w:spacing w:after="0" w:line="264" w:lineRule="auto"/>
              <w:jc w:val="center"/>
              <w:rPr>
                <w:rFonts w:ascii="Arial" w:hAnsi="Arial" w:cs="Arial"/>
                <w:color w:val="FFFFFF" w:themeColor="background1"/>
                <w:sz w:val="18"/>
                <w:szCs w:val="18"/>
                <w:lang w:val="en-GB"/>
              </w:rPr>
            </w:pPr>
            <w:r w:rsidRPr="004F3068">
              <w:rPr>
                <w:rFonts w:ascii="Arial" w:hAnsi="Arial" w:cs="Arial"/>
                <w:color w:val="FFFFFF" w:themeColor="background1"/>
                <w:sz w:val="18"/>
                <w:szCs w:val="18"/>
                <w:lang w:val="en-GB"/>
              </w:rPr>
              <w:t>5 Year Strategic Plan Target</w:t>
            </w:r>
          </w:p>
        </w:tc>
        <w:tc>
          <w:tcPr>
            <w:tcW w:w="4320" w:type="dxa"/>
            <w:gridSpan w:val="3"/>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Audited/Actual Performance</w:t>
            </w:r>
          </w:p>
        </w:tc>
        <w:tc>
          <w:tcPr>
            <w:tcW w:w="171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Estimated Performance</w:t>
            </w:r>
          </w:p>
        </w:tc>
        <w:tc>
          <w:tcPr>
            <w:tcW w:w="3780" w:type="dxa"/>
            <w:gridSpan w:val="3"/>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Medium-Term Targets</w:t>
            </w:r>
          </w:p>
        </w:tc>
      </w:tr>
      <w:tr w:rsidR="00806BE5" w:rsidRPr="00944406" w:rsidTr="00FB4733">
        <w:trPr>
          <w:cnfStyle w:val="100000000000" w:firstRow="1" w:lastRow="0" w:firstColumn="0" w:lastColumn="0" w:oddVBand="0" w:evenVBand="0" w:oddHBand="0" w:evenHBand="0" w:firstRowFirstColumn="0" w:firstRowLastColumn="0" w:lastRowFirstColumn="0" w:lastRowLastColumn="0"/>
          <w:tblHeader/>
        </w:trPr>
        <w:tc>
          <w:tcPr>
            <w:tcW w:w="2718" w:type="dxa"/>
            <w:vMerge/>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p>
        </w:tc>
        <w:tc>
          <w:tcPr>
            <w:tcW w:w="1350" w:type="dxa"/>
            <w:vMerge/>
            <w:shd w:val="clear" w:color="auto" w:fill="215868" w:themeFill="accent5" w:themeFillShade="80"/>
          </w:tcPr>
          <w:p w:rsidR="00806BE5" w:rsidRPr="004F3068" w:rsidRDefault="00806BE5" w:rsidP="009C6AB2">
            <w:pPr>
              <w:pStyle w:val="Paragraph"/>
              <w:widowControl w:val="0"/>
              <w:spacing w:after="0" w:line="264" w:lineRule="auto"/>
              <w:jc w:val="center"/>
              <w:rPr>
                <w:rFonts w:ascii="Arial" w:hAnsi="Arial" w:cs="Arial"/>
                <w:color w:val="FFFFFF" w:themeColor="background1"/>
                <w:sz w:val="18"/>
                <w:szCs w:val="18"/>
                <w:lang w:val="en-GB"/>
              </w:rPr>
            </w:pPr>
          </w:p>
        </w:tc>
        <w:tc>
          <w:tcPr>
            <w:tcW w:w="117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2012/13</w:t>
            </w:r>
          </w:p>
        </w:tc>
        <w:tc>
          <w:tcPr>
            <w:tcW w:w="144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2013/14</w:t>
            </w:r>
          </w:p>
        </w:tc>
        <w:tc>
          <w:tcPr>
            <w:tcW w:w="171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2014/15</w:t>
            </w:r>
          </w:p>
        </w:tc>
        <w:tc>
          <w:tcPr>
            <w:tcW w:w="171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2015/16</w:t>
            </w:r>
          </w:p>
        </w:tc>
        <w:tc>
          <w:tcPr>
            <w:tcW w:w="126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2016/17</w:t>
            </w:r>
          </w:p>
        </w:tc>
        <w:tc>
          <w:tcPr>
            <w:tcW w:w="126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2017/18</w:t>
            </w:r>
          </w:p>
        </w:tc>
        <w:tc>
          <w:tcPr>
            <w:tcW w:w="1260" w:type="dxa"/>
            <w:shd w:val="clear" w:color="auto" w:fill="215868" w:themeFill="accent5" w:themeFillShade="80"/>
            <w:vAlign w:val="center"/>
          </w:tcPr>
          <w:p w:rsidR="00806BE5" w:rsidRPr="004F3068" w:rsidRDefault="00806BE5"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2018/19</w:t>
            </w:r>
          </w:p>
        </w:tc>
      </w:tr>
      <w:tr w:rsidR="00FB4733" w:rsidRPr="00944406" w:rsidTr="00FB4733">
        <w:trPr>
          <w:cnfStyle w:val="000000100000" w:firstRow="0" w:lastRow="0" w:firstColumn="0" w:lastColumn="0" w:oddVBand="0" w:evenVBand="0" w:oddHBand="1" w:evenHBand="0" w:firstRowFirstColumn="0" w:firstRowLastColumn="0" w:lastRowFirstColumn="0" w:lastRowLastColumn="0"/>
        </w:trPr>
        <w:tc>
          <w:tcPr>
            <w:tcW w:w="2718" w:type="dxa"/>
          </w:tcPr>
          <w:p w:rsidR="00FB4733" w:rsidRPr="004F3068" w:rsidRDefault="00FB4733" w:rsidP="00216260">
            <w:pPr>
              <w:spacing w:line="312" w:lineRule="auto"/>
              <w:rPr>
                <w:rFonts w:ascii="Arial" w:hAnsi="Arial" w:cs="Arial"/>
                <w:sz w:val="18"/>
                <w:szCs w:val="18"/>
                <w:lang w:val="en-ZA"/>
              </w:rPr>
            </w:pPr>
            <w:r w:rsidRPr="009337C4">
              <w:rPr>
                <w:rFonts w:ascii="Arial" w:hAnsi="Arial" w:cs="Arial"/>
                <w:color w:val="000000"/>
                <w:sz w:val="18"/>
                <w:szCs w:val="18"/>
              </w:rPr>
              <w:t xml:space="preserve">To execute the </w:t>
            </w:r>
            <w:proofErr w:type="spellStart"/>
            <w:r w:rsidRPr="009337C4">
              <w:rPr>
                <w:rFonts w:ascii="Arial" w:hAnsi="Arial" w:cs="Arial"/>
                <w:color w:val="000000"/>
                <w:sz w:val="18"/>
                <w:szCs w:val="18"/>
              </w:rPr>
              <w:t>PSC’s</w:t>
            </w:r>
            <w:proofErr w:type="spellEnd"/>
            <w:r w:rsidRPr="009337C4">
              <w:rPr>
                <w:rFonts w:ascii="Arial" w:hAnsi="Arial" w:cs="Arial"/>
                <w:color w:val="000000"/>
                <w:sz w:val="18"/>
                <w:szCs w:val="18"/>
              </w:rPr>
              <w:t xml:space="preserve"> mandate by providing sound direction and leadership through the implementation of the five year strategic and annual performance plans</w:t>
            </w:r>
          </w:p>
        </w:tc>
        <w:tc>
          <w:tcPr>
            <w:tcW w:w="1350" w:type="dxa"/>
          </w:tcPr>
          <w:p w:rsidR="00FB4733" w:rsidRPr="004F3068" w:rsidRDefault="00825F99" w:rsidP="00825F99">
            <w:pPr>
              <w:spacing w:line="312" w:lineRule="auto"/>
              <w:rPr>
                <w:rFonts w:ascii="Arial" w:hAnsi="Arial" w:cs="Arial"/>
                <w:sz w:val="18"/>
                <w:szCs w:val="18"/>
                <w:lang w:val="en-ZA"/>
              </w:rPr>
            </w:pPr>
            <w:r>
              <w:rPr>
                <w:rFonts w:ascii="Arial" w:hAnsi="Arial" w:cs="Arial"/>
                <w:color w:val="000000"/>
                <w:sz w:val="18"/>
                <w:szCs w:val="18"/>
              </w:rPr>
              <w:t>Annual review of the Strategic Plan and Annual Performance Plan</w:t>
            </w:r>
          </w:p>
        </w:tc>
        <w:tc>
          <w:tcPr>
            <w:tcW w:w="1170" w:type="dxa"/>
          </w:tcPr>
          <w:p w:rsidR="00FB4733" w:rsidRPr="004F3068" w:rsidRDefault="00825F99" w:rsidP="00216260">
            <w:pPr>
              <w:spacing w:line="312" w:lineRule="auto"/>
              <w:rPr>
                <w:rFonts w:ascii="Arial" w:hAnsi="Arial" w:cs="Arial"/>
                <w:sz w:val="18"/>
                <w:szCs w:val="18"/>
                <w:lang w:val="en-ZA"/>
              </w:rPr>
            </w:pPr>
            <w:r>
              <w:rPr>
                <w:rFonts w:ascii="Arial" w:hAnsi="Arial" w:cs="Arial"/>
                <w:sz w:val="18"/>
                <w:szCs w:val="18"/>
                <w:lang w:val="en-ZA"/>
              </w:rPr>
              <w:t>-</w:t>
            </w:r>
          </w:p>
        </w:tc>
        <w:tc>
          <w:tcPr>
            <w:tcW w:w="1440" w:type="dxa"/>
          </w:tcPr>
          <w:p w:rsidR="00FB4733" w:rsidRPr="004F3068" w:rsidRDefault="00825F99" w:rsidP="00216260">
            <w:pPr>
              <w:spacing w:line="312" w:lineRule="auto"/>
              <w:rPr>
                <w:rFonts w:ascii="Arial" w:hAnsi="Arial" w:cs="Arial"/>
                <w:sz w:val="18"/>
                <w:szCs w:val="18"/>
                <w:lang w:val="en-ZA"/>
              </w:rPr>
            </w:pPr>
            <w:r>
              <w:rPr>
                <w:rFonts w:ascii="Arial" w:hAnsi="Arial" w:cs="Arial"/>
                <w:sz w:val="18"/>
                <w:szCs w:val="18"/>
                <w:lang w:val="en-ZA"/>
              </w:rPr>
              <w:t>-</w:t>
            </w:r>
          </w:p>
        </w:tc>
        <w:tc>
          <w:tcPr>
            <w:tcW w:w="1710" w:type="dxa"/>
          </w:tcPr>
          <w:p w:rsidR="00FB4733" w:rsidRPr="004F3068" w:rsidRDefault="00825F99" w:rsidP="00216260">
            <w:pPr>
              <w:spacing w:line="312" w:lineRule="auto"/>
              <w:rPr>
                <w:rFonts w:ascii="Arial" w:hAnsi="Arial" w:cs="Arial"/>
                <w:sz w:val="18"/>
                <w:szCs w:val="18"/>
                <w:lang w:val="en-ZA"/>
              </w:rPr>
            </w:pPr>
            <w:r>
              <w:rPr>
                <w:rFonts w:ascii="Arial" w:hAnsi="Arial" w:cs="Arial"/>
                <w:sz w:val="18"/>
                <w:szCs w:val="18"/>
              </w:rPr>
              <w:t>Strategic Plan for 2015/16- 2019/2020 and Annual Performance Plan for 2015/16 approved</w:t>
            </w:r>
          </w:p>
        </w:tc>
        <w:tc>
          <w:tcPr>
            <w:tcW w:w="1710" w:type="dxa"/>
          </w:tcPr>
          <w:p w:rsidR="00FB4733" w:rsidRPr="004F3068" w:rsidRDefault="00825F99" w:rsidP="00825F99">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rPr>
              <w:t>Revised Strategic Plan for 2015/16- 2019/2020 and Annual Performance Plan for 2016/17 approved</w:t>
            </w:r>
          </w:p>
        </w:tc>
        <w:tc>
          <w:tcPr>
            <w:tcW w:w="1260" w:type="dxa"/>
          </w:tcPr>
          <w:p w:rsidR="00FB4733" w:rsidRPr="004F3068" w:rsidRDefault="00825F99" w:rsidP="00216260">
            <w:pPr>
              <w:spacing w:line="264" w:lineRule="auto"/>
              <w:rPr>
                <w:rFonts w:ascii="Arial" w:hAnsi="Arial" w:cs="Arial"/>
                <w:sz w:val="18"/>
                <w:szCs w:val="18"/>
              </w:rPr>
            </w:pPr>
            <w:r>
              <w:rPr>
                <w:rFonts w:ascii="Arial" w:hAnsi="Arial" w:cs="Arial"/>
                <w:sz w:val="18"/>
                <w:szCs w:val="18"/>
                <w:lang w:val="en-GB" w:eastAsia="en-ZA"/>
              </w:rPr>
              <w:t>Strategic Plan for 2015/16 – 2019/2020 reviewed and Annual Performance Plan for 2017/18 financial year approved</w:t>
            </w:r>
          </w:p>
        </w:tc>
        <w:tc>
          <w:tcPr>
            <w:tcW w:w="1260" w:type="dxa"/>
          </w:tcPr>
          <w:p w:rsidR="00FB4733" w:rsidRPr="004F3068" w:rsidRDefault="00825F99" w:rsidP="00825F99">
            <w:pPr>
              <w:spacing w:line="264" w:lineRule="auto"/>
              <w:rPr>
                <w:rFonts w:ascii="Arial" w:hAnsi="Arial" w:cs="Arial"/>
                <w:sz w:val="18"/>
                <w:szCs w:val="18"/>
              </w:rPr>
            </w:pPr>
            <w:r>
              <w:rPr>
                <w:rFonts w:ascii="Arial" w:hAnsi="Arial" w:cs="Arial"/>
                <w:sz w:val="18"/>
                <w:szCs w:val="18"/>
                <w:lang w:val="en-GB" w:eastAsia="en-ZA"/>
              </w:rPr>
              <w:t>Strategic Plan for 2015/16 – 2019/2020 reviewed and Annual Performance Plan for 2018/19 financial year approved</w:t>
            </w:r>
          </w:p>
        </w:tc>
        <w:tc>
          <w:tcPr>
            <w:tcW w:w="1260" w:type="dxa"/>
          </w:tcPr>
          <w:p w:rsidR="00FB4733" w:rsidRPr="004F3068" w:rsidRDefault="00825F99" w:rsidP="00825F99">
            <w:pPr>
              <w:spacing w:line="264" w:lineRule="auto"/>
              <w:rPr>
                <w:rFonts w:ascii="Arial" w:hAnsi="Arial" w:cs="Arial"/>
                <w:sz w:val="18"/>
                <w:szCs w:val="18"/>
              </w:rPr>
            </w:pPr>
            <w:r>
              <w:rPr>
                <w:rFonts w:ascii="Arial" w:hAnsi="Arial" w:cs="Arial"/>
                <w:sz w:val="18"/>
                <w:szCs w:val="18"/>
                <w:lang w:val="en-GB" w:eastAsia="en-ZA"/>
              </w:rPr>
              <w:t>Strategic Plan for 2015/16 – 2019/2020 reviewed and Annual Performance Plan for 2019/20 financial year approved</w:t>
            </w:r>
          </w:p>
        </w:tc>
      </w:tr>
      <w:tr w:rsidR="00806BE5" w:rsidRPr="00944406" w:rsidTr="00FB4733">
        <w:tc>
          <w:tcPr>
            <w:tcW w:w="2718" w:type="dxa"/>
          </w:tcPr>
          <w:p w:rsidR="00806BE5" w:rsidRPr="00FB4733" w:rsidRDefault="00FB4733" w:rsidP="00216260">
            <w:pPr>
              <w:pStyle w:val="Paragraph"/>
              <w:widowControl w:val="0"/>
              <w:spacing w:after="0" w:line="264" w:lineRule="auto"/>
              <w:jc w:val="left"/>
              <w:rPr>
                <w:rFonts w:ascii="Arial" w:hAnsi="Arial" w:cs="Arial"/>
                <w:sz w:val="18"/>
                <w:szCs w:val="18"/>
                <w:lang w:val="en-GB"/>
              </w:rPr>
            </w:pPr>
            <w:r w:rsidRPr="00FB4733">
              <w:rPr>
                <w:rFonts w:ascii="Arial" w:hAnsi="Arial" w:cs="Arial"/>
                <w:color w:val="000000"/>
                <w:sz w:val="20"/>
              </w:rPr>
              <w:t xml:space="preserve">Provide corporate support services to the </w:t>
            </w:r>
            <w:proofErr w:type="spellStart"/>
            <w:r w:rsidRPr="00FB4733">
              <w:rPr>
                <w:rFonts w:ascii="Arial" w:hAnsi="Arial" w:cs="Arial"/>
                <w:color w:val="000000"/>
                <w:sz w:val="20"/>
              </w:rPr>
              <w:t>PSC</w:t>
            </w:r>
            <w:proofErr w:type="spellEnd"/>
            <w:r w:rsidRPr="00FB4733">
              <w:rPr>
                <w:rFonts w:ascii="Arial" w:hAnsi="Arial" w:cs="Arial"/>
                <w:color w:val="000000"/>
                <w:sz w:val="20"/>
              </w:rPr>
              <w:t xml:space="preserve"> and Office to </w:t>
            </w:r>
            <w:r w:rsidRPr="00FB4733">
              <w:rPr>
                <w:rFonts w:ascii="Arial" w:hAnsi="Arial" w:cs="Arial"/>
                <w:sz w:val="20"/>
              </w:rPr>
              <w:t xml:space="preserve">enable the </w:t>
            </w:r>
            <w:proofErr w:type="spellStart"/>
            <w:r w:rsidRPr="00FB4733">
              <w:rPr>
                <w:rFonts w:ascii="Arial" w:hAnsi="Arial" w:cs="Arial"/>
                <w:sz w:val="20"/>
              </w:rPr>
              <w:t>PSC</w:t>
            </w:r>
            <w:proofErr w:type="spellEnd"/>
            <w:r w:rsidRPr="00FB4733">
              <w:rPr>
                <w:rFonts w:ascii="Arial" w:hAnsi="Arial" w:cs="Arial"/>
                <w:sz w:val="20"/>
              </w:rPr>
              <w:t xml:space="preserve"> to achieve its strategic objectives through the continuous improvement of governance and financial management, the appropriate use of resources and maintaining an unqualified audit</w:t>
            </w:r>
          </w:p>
        </w:tc>
        <w:tc>
          <w:tcPr>
            <w:tcW w:w="1350" w:type="dxa"/>
          </w:tcPr>
          <w:p w:rsidR="00806BE5" w:rsidRPr="004F3068" w:rsidRDefault="00806BE5" w:rsidP="00216260">
            <w:pPr>
              <w:spacing w:line="264" w:lineRule="auto"/>
              <w:rPr>
                <w:rFonts w:ascii="Arial" w:hAnsi="Arial" w:cs="Arial"/>
                <w:sz w:val="18"/>
                <w:szCs w:val="18"/>
              </w:rPr>
            </w:pPr>
            <w:r w:rsidRPr="004F3068">
              <w:rPr>
                <w:rFonts w:ascii="Arial" w:hAnsi="Arial" w:cs="Arial"/>
                <w:color w:val="000000"/>
                <w:sz w:val="18"/>
                <w:szCs w:val="18"/>
              </w:rPr>
              <w:t>Unqualified audit report</w:t>
            </w:r>
          </w:p>
        </w:tc>
        <w:tc>
          <w:tcPr>
            <w:tcW w:w="1170" w:type="dxa"/>
          </w:tcPr>
          <w:p w:rsidR="00806BE5" w:rsidRPr="004F3068" w:rsidRDefault="008319F1" w:rsidP="00216260">
            <w:pPr>
              <w:spacing w:line="264" w:lineRule="auto"/>
              <w:rPr>
                <w:rFonts w:ascii="Arial" w:hAnsi="Arial" w:cs="Arial"/>
                <w:sz w:val="18"/>
                <w:szCs w:val="18"/>
              </w:rPr>
            </w:pPr>
            <w:r w:rsidRPr="004F3068">
              <w:rPr>
                <w:rFonts w:ascii="Arial" w:hAnsi="Arial" w:cs="Arial"/>
                <w:color w:val="000000"/>
                <w:sz w:val="18"/>
                <w:szCs w:val="18"/>
              </w:rPr>
              <w:t>Unqualified audit report</w:t>
            </w:r>
          </w:p>
        </w:tc>
        <w:tc>
          <w:tcPr>
            <w:tcW w:w="1440" w:type="dxa"/>
          </w:tcPr>
          <w:p w:rsidR="00806BE5" w:rsidRPr="004F3068" w:rsidRDefault="008319F1" w:rsidP="00216260">
            <w:pPr>
              <w:spacing w:line="264" w:lineRule="auto"/>
              <w:rPr>
                <w:rFonts w:ascii="Arial" w:hAnsi="Arial" w:cs="Arial"/>
                <w:sz w:val="18"/>
                <w:szCs w:val="18"/>
              </w:rPr>
            </w:pPr>
            <w:r w:rsidRPr="004F3068">
              <w:rPr>
                <w:rFonts w:ascii="Arial" w:hAnsi="Arial" w:cs="Arial"/>
                <w:color w:val="000000"/>
                <w:sz w:val="18"/>
                <w:szCs w:val="18"/>
              </w:rPr>
              <w:t>Unqualified audit report</w:t>
            </w:r>
          </w:p>
        </w:tc>
        <w:tc>
          <w:tcPr>
            <w:tcW w:w="1710" w:type="dxa"/>
          </w:tcPr>
          <w:p w:rsidR="00806BE5" w:rsidRPr="004F3068" w:rsidRDefault="008319F1" w:rsidP="00216260">
            <w:pPr>
              <w:spacing w:line="264" w:lineRule="auto"/>
              <w:rPr>
                <w:rFonts w:ascii="Arial" w:hAnsi="Arial" w:cs="Arial"/>
                <w:sz w:val="18"/>
                <w:szCs w:val="18"/>
              </w:rPr>
            </w:pPr>
            <w:r w:rsidRPr="004F3068">
              <w:rPr>
                <w:rFonts w:ascii="Arial" w:hAnsi="Arial" w:cs="Arial"/>
                <w:color w:val="000000"/>
                <w:sz w:val="18"/>
                <w:szCs w:val="18"/>
              </w:rPr>
              <w:t>Unqualified audit report</w:t>
            </w:r>
          </w:p>
        </w:tc>
        <w:tc>
          <w:tcPr>
            <w:tcW w:w="1710" w:type="dxa"/>
          </w:tcPr>
          <w:p w:rsidR="00806BE5" w:rsidRPr="004F3068" w:rsidRDefault="008319F1" w:rsidP="00216260">
            <w:pPr>
              <w:pStyle w:val="Paragraph"/>
              <w:widowControl w:val="0"/>
              <w:spacing w:after="0" w:line="264" w:lineRule="auto"/>
              <w:jc w:val="left"/>
              <w:rPr>
                <w:rFonts w:ascii="Arial" w:hAnsi="Arial" w:cs="Arial"/>
                <w:color w:val="auto"/>
                <w:sz w:val="18"/>
                <w:szCs w:val="18"/>
                <w:lang w:val="en-GB" w:eastAsia="en-ZA"/>
              </w:rPr>
            </w:pPr>
            <w:r w:rsidRPr="004F3068">
              <w:rPr>
                <w:rFonts w:ascii="Arial" w:hAnsi="Arial" w:cs="Arial"/>
                <w:color w:val="000000"/>
                <w:sz w:val="18"/>
                <w:szCs w:val="18"/>
              </w:rPr>
              <w:t>Unqualified audit report</w:t>
            </w:r>
          </w:p>
        </w:tc>
        <w:tc>
          <w:tcPr>
            <w:tcW w:w="1260" w:type="dxa"/>
          </w:tcPr>
          <w:p w:rsidR="00806BE5" w:rsidRPr="004F3068" w:rsidRDefault="008319F1" w:rsidP="00216260">
            <w:pPr>
              <w:spacing w:line="264" w:lineRule="auto"/>
              <w:rPr>
                <w:rFonts w:ascii="Arial" w:hAnsi="Arial" w:cs="Arial"/>
                <w:color w:val="auto"/>
                <w:sz w:val="18"/>
                <w:szCs w:val="18"/>
              </w:rPr>
            </w:pPr>
            <w:r w:rsidRPr="004F3068">
              <w:rPr>
                <w:rFonts w:ascii="Arial" w:hAnsi="Arial" w:cs="Arial"/>
                <w:color w:val="000000"/>
                <w:sz w:val="18"/>
                <w:szCs w:val="18"/>
              </w:rPr>
              <w:t>Unqualified audit report</w:t>
            </w:r>
          </w:p>
        </w:tc>
        <w:tc>
          <w:tcPr>
            <w:tcW w:w="1260" w:type="dxa"/>
          </w:tcPr>
          <w:p w:rsidR="00806BE5" w:rsidRPr="004F3068" w:rsidRDefault="008319F1" w:rsidP="00216260">
            <w:pPr>
              <w:spacing w:line="264" w:lineRule="auto"/>
              <w:rPr>
                <w:rFonts w:ascii="Arial" w:hAnsi="Arial" w:cs="Arial"/>
                <w:color w:val="auto"/>
                <w:sz w:val="18"/>
                <w:szCs w:val="18"/>
              </w:rPr>
            </w:pPr>
            <w:r w:rsidRPr="004F3068">
              <w:rPr>
                <w:rFonts w:ascii="Arial" w:hAnsi="Arial" w:cs="Arial"/>
                <w:color w:val="000000"/>
                <w:sz w:val="18"/>
                <w:szCs w:val="18"/>
              </w:rPr>
              <w:t>Unqualified audit report</w:t>
            </w:r>
          </w:p>
        </w:tc>
        <w:tc>
          <w:tcPr>
            <w:tcW w:w="1260" w:type="dxa"/>
          </w:tcPr>
          <w:p w:rsidR="00806BE5" w:rsidRPr="004F3068" w:rsidRDefault="008319F1" w:rsidP="00216260">
            <w:pPr>
              <w:spacing w:line="264" w:lineRule="auto"/>
              <w:rPr>
                <w:rFonts w:ascii="Arial" w:hAnsi="Arial" w:cs="Arial"/>
                <w:color w:val="auto"/>
                <w:sz w:val="18"/>
                <w:szCs w:val="18"/>
              </w:rPr>
            </w:pPr>
            <w:r w:rsidRPr="004F3068">
              <w:rPr>
                <w:rFonts w:ascii="Arial" w:hAnsi="Arial" w:cs="Arial"/>
                <w:color w:val="000000"/>
                <w:sz w:val="18"/>
                <w:szCs w:val="18"/>
              </w:rPr>
              <w:t>Unqualified audit report</w:t>
            </w:r>
          </w:p>
        </w:tc>
      </w:tr>
    </w:tbl>
    <w:p w:rsidR="00216260" w:rsidRPr="00944406" w:rsidRDefault="00216260" w:rsidP="003A0585">
      <w:pPr>
        <w:spacing w:line="264" w:lineRule="auto"/>
        <w:rPr>
          <w:rFonts w:ascii="Arial" w:hAnsi="Arial" w:cs="Arial"/>
          <w:sz w:val="22"/>
          <w:szCs w:val="22"/>
          <w:lang w:val="en-GB"/>
        </w:rPr>
      </w:pPr>
    </w:p>
    <w:p w:rsidR="00825F99" w:rsidRDefault="00825F99" w:rsidP="00237752">
      <w:pPr>
        <w:pStyle w:val="Heading2"/>
        <w:keepNext w:val="0"/>
        <w:widowControl w:val="0"/>
        <w:spacing w:before="0" w:after="0" w:line="264" w:lineRule="auto"/>
        <w:ind w:left="720" w:hanging="810"/>
        <w:rPr>
          <w:sz w:val="22"/>
          <w:szCs w:val="22"/>
        </w:rPr>
      </w:pPr>
      <w:bookmarkStart w:id="13" w:name="_Toc404678713"/>
    </w:p>
    <w:p w:rsidR="00825F99" w:rsidRDefault="00825F99" w:rsidP="00237752">
      <w:pPr>
        <w:pStyle w:val="Heading2"/>
        <w:keepNext w:val="0"/>
        <w:widowControl w:val="0"/>
        <w:spacing w:before="0" w:after="0" w:line="264" w:lineRule="auto"/>
        <w:ind w:left="720" w:hanging="810"/>
        <w:rPr>
          <w:sz w:val="22"/>
          <w:szCs w:val="22"/>
        </w:rPr>
      </w:pPr>
    </w:p>
    <w:p w:rsidR="00825F99" w:rsidRDefault="00825F99" w:rsidP="00237752">
      <w:pPr>
        <w:pStyle w:val="Heading2"/>
        <w:keepNext w:val="0"/>
        <w:widowControl w:val="0"/>
        <w:spacing w:before="0" w:after="0" w:line="264" w:lineRule="auto"/>
        <w:ind w:left="720" w:hanging="810"/>
        <w:rPr>
          <w:sz w:val="22"/>
          <w:szCs w:val="22"/>
        </w:rPr>
      </w:pPr>
    </w:p>
    <w:p w:rsidR="00825F99" w:rsidRDefault="00825F99" w:rsidP="00237752">
      <w:pPr>
        <w:pStyle w:val="Heading2"/>
        <w:keepNext w:val="0"/>
        <w:widowControl w:val="0"/>
        <w:spacing w:before="0" w:after="0" w:line="264" w:lineRule="auto"/>
        <w:ind w:left="720" w:hanging="810"/>
        <w:rPr>
          <w:sz w:val="22"/>
          <w:szCs w:val="22"/>
        </w:rPr>
      </w:pPr>
    </w:p>
    <w:p w:rsidR="00825F99" w:rsidRDefault="00825F99" w:rsidP="00237752">
      <w:pPr>
        <w:pStyle w:val="Heading2"/>
        <w:keepNext w:val="0"/>
        <w:widowControl w:val="0"/>
        <w:spacing w:before="0" w:after="0" w:line="264" w:lineRule="auto"/>
        <w:ind w:left="720" w:hanging="810"/>
        <w:rPr>
          <w:sz w:val="22"/>
          <w:szCs w:val="22"/>
        </w:rPr>
      </w:pPr>
    </w:p>
    <w:p w:rsidR="00825F99" w:rsidRDefault="00825F99" w:rsidP="00237752">
      <w:pPr>
        <w:pStyle w:val="Heading2"/>
        <w:keepNext w:val="0"/>
        <w:widowControl w:val="0"/>
        <w:spacing w:before="0" w:after="0" w:line="264" w:lineRule="auto"/>
        <w:ind w:left="720" w:hanging="810"/>
        <w:rPr>
          <w:sz w:val="22"/>
          <w:szCs w:val="22"/>
        </w:rPr>
      </w:pPr>
    </w:p>
    <w:p w:rsidR="00BF0194" w:rsidRPr="007F13C6" w:rsidRDefault="001F7218" w:rsidP="00237752">
      <w:pPr>
        <w:pStyle w:val="Heading2"/>
        <w:keepNext w:val="0"/>
        <w:widowControl w:val="0"/>
        <w:spacing w:before="0" w:after="0" w:line="264" w:lineRule="auto"/>
        <w:ind w:left="720" w:hanging="810"/>
        <w:rPr>
          <w:color w:val="FF0000"/>
          <w:sz w:val="22"/>
          <w:szCs w:val="22"/>
        </w:rPr>
      </w:pPr>
      <w:r>
        <w:rPr>
          <w:sz w:val="22"/>
          <w:szCs w:val="22"/>
        </w:rPr>
        <w:lastRenderedPageBreak/>
        <w:t>4</w:t>
      </w:r>
      <w:r w:rsidRPr="00944406">
        <w:rPr>
          <w:sz w:val="22"/>
          <w:szCs w:val="22"/>
        </w:rPr>
        <w:t>.2</w:t>
      </w:r>
      <w:r>
        <w:rPr>
          <w:sz w:val="22"/>
          <w:szCs w:val="22"/>
        </w:rPr>
        <w:tab/>
      </w:r>
      <w:r w:rsidRPr="00A624E5">
        <w:rPr>
          <w:color w:val="auto"/>
          <w:sz w:val="22"/>
          <w:szCs w:val="22"/>
        </w:rPr>
        <w:t xml:space="preserve">SELECTED </w:t>
      </w:r>
      <w:r w:rsidR="007F13C6" w:rsidRPr="00A624E5">
        <w:rPr>
          <w:color w:val="auto"/>
          <w:sz w:val="22"/>
          <w:szCs w:val="22"/>
        </w:rPr>
        <w:t xml:space="preserve">PROGRAMME </w:t>
      </w:r>
      <w:r w:rsidRPr="00A624E5">
        <w:rPr>
          <w:color w:val="auto"/>
          <w:sz w:val="22"/>
          <w:szCs w:val="22"/>
        </w:rPr>
        <w:t>PERFORMANCE INDICATORS</w:t>
      </w:r>
      <w:r w:rsidR="007F13C6" w:rsidRPr="00A624E5">
        <w:rPr>
          <w:color w:val="auto"/>
          <w:sz w:val="22"/>
          <w:szCs w:val="22"/>
        </w:rPr>
        <w:t xml:space="preserve"> AND ANNUAL TARGETS</w:t>
      </w:r>
      <w:bookmarkEnd w:id="13"/>
      <w:r w:rsidR="007F13C6" w:rsidRPr="003F5BED">
        <w:rPr>
          <w:color w:val="auto"/>
          <w:sz w:val="22"/>
          <w:szCs w:val="22"/>
        </w:rPr>
        <w:t xml:space="preserve"> </w:t>
      </w:r>
    </w:p>
    <w:p w:rsidR="007F13C6" w:rsidRPr="007F13C6" w:rsidRDefault="007F13C6" w:rsidP="007F13C6">
      <w:pPr>
        <w:spacing w:line="264" w:lineRule="auto"/>
        <w:rPr>
          <w:rFonts w:ascii="Arial" w:hAnsi="Arial" w:cs="Arial"/>
          <w:color w:val="FF0000"/>
          <w:sz w:val="22"/>
          <w:szCs w:val="22"/>
        </w:rPr>
      </w:pPr>
    </w:p>
    <w:tbl>
      <w:tblPr>
        <w:tblStyle w:val="ColorfulGrid-Accent5"/>
        <w:tblW w:w="1389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2718"/>
        <w:gridCol w:w="1440"/>
        <w:gridCol w:w="1620"/>
        <w:gridCol w:w="1843"/>
        <w:gridCol w:w="2027"/>
        <w:gridCol w:w="1260"/>
        <w:gridCol w:w="1620"/>
        <w:gridCol w:w="1351"/>
        <w:gridCol w:w="19"/>
      </w:tblGrid>
      <w:tr w:rsidR="007F13C6" w:rsidRPr="00944406" w:rsidTr="00A624E5">
        <w:trPr>
          <w:gridAfter w:val="1"/>
          <w:cnfStyle w:val="100000000000" w:firstRow="1" w:lastRow="0" w:firstColumn="0" w:lastColumn="0" w:oddVBand="0" w:evenVBand="0" w:oddHBand="0" w:evenHBand="0" w:firstRowFirstColumn="0" w:firstRowLastColumn="0" w:lastRowFirstColumn="0" w:lastRowLastColumn="0"/>
          <w:wAfter w:w="19" w:type="dxa"/>
          <w:tblHeader/>
        </w:trPr>
        <w:tc>
          <w:tcPr>
            <w:tcW w:w="2718" w:type="dxa"/>
            <w:vMerge w:val="restart"/>
            <w:shd w:val="clear" w:color="auto" w:fill="215868" w:themeFill="accent5" w:themeFillShade="80"/>
            <w:vAlign w:val="center"/>
          </w:tcPr>
          <w:p w:rsidR="007F13C6" w:rsidRPr="00B03F3D" w:rsidRDefault="00B372EC" w:rsidP="007F13C6">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Programme Performance I</w:t>
            </w:r>
            <w:r w:rsidR="00914E73">
              <w:rPr>
                <w:rFonts w:ascii="Arial" w:hAnsi="Arial" w:cs="Arial"/>
                <w:color w:val="FFFFFF" w:themeColor="background1"/>
                <w:sz w:val="18"/>
                <w:szCs w:val="18"/>
                <w:lang w:val="en-GB"/>
              </w:rPr>
              <w:t>ndicator</w:t>
            </w:r>
          </w:p>
        </w:tc>
        <w:tc>
          <w:tcPr>
            <w:tcW w:w="4903" w:type="dxa"/>
            <w:gridSpan w:val="3"/>
            <w:shd w:val="clear" w:color="auto" w:fill="215868" w:themeFill="accent5" w:themeFillShade="80"/>
            <w:vAlign w:val="center"/>
          </w:tcPr>
          <w:p w:rsidR="007F13C6" w:rsidRPr="00B03F3D" w:rsidRDefault="00B372EC" w:rsidP="007F13C6">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Audited/Actual P</w:t>
            </w:r>
            <w:r w:rsidR="007F13C6" w:rsidRPr="00B03F3D">
              <w:rPr>
                <w:rFonts w:ascii="Arial" w:hAnsi="Arial" w:cs="Arial"/>
                <w:color w:val="FFFFFF" w:themeColor="background1"/>
                <w:sz w:val="18"/>
                <w:szCs w:val="18"/>
                <w:lang w:val="en-GB"/>
              </w:rPr>
              <w:t>erformance</w:t>
            </w:r>
          </w:p>
        </w:tc>
        <w:tc>
          <w:tcPr>
            <w:tcW w:w="2027" w:type="dxa"/>
            <w:shd w:val="clear" w:color="auto" w:fill="215868" w:themeFill="accent5" w:themeFillShade="80"/>
            <w:vAlign w:val="center"/>
          </w:tcPr>
          <w:p w:rsidR="007F13C6" w:rsidRPr="00B03F3D" w:rsidRDefault="00B372EC" w:rsidP="007F13C6">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Estimated P</w:t>
            </w:r>
            <w:r w:rsidR="007F13C6" w:rsidRPr="00B03F3D">
              <w:rPr>
                <w:rFonts w:ascii="Arial" w:hAnsi="Arial" w:cs="Arial"/>
                <w:color w:val="FFFFFF" w:themeColor="background1"/>
                <w:sz w:val="18"/>
                <w:szCs w:val="18"/>
                <w:lang w:val="en-GB"/>
              </w:rPr>
              <w:t>erformance</w:t>
            </w:r>
          </w:p>
        </w:tc>
        <w:tc>
          <w:tcPr>
            <w:tcW w:w="4231" w:type="dxa"/>
            <w:gridSpan w:val="3"/>
            <w:shd w:val="clear" w:color="auto" w:fill="215868" w:themeFill="accent5" w:themeFillShade="80"/>
            <w:vAlign w:val="center"/>
          </w:tcPr>
          <w:p w:rsidR="007F13C6" w:rsidRPr="00B03F3D" w:rsidRDefault="00B372EC" w:rsidP="007F13C6">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Medium-Term T</w:t>
            </w:r>
            <w:r w:rsidR="007F13C6" w:rsidRPr="00B03F3D">
              <w:rPr>
                <w:rFonts w:ascii="Arial" w:hAnsi="Arial" w:cs="Arial"/>
                <w:color w:val="FFFFFF" w:themeColor="background1"/>
                <w:sz w:val="18"/>
                <w:szCs w:val="18"/>
                <w:lang w:val="en-GB"/>
              </w:rPr>
              <w:t>argets</w:t>
            </w:r>
          </w:p>
        </w:tc>
      </w:tr>
      <w:tr w:rsidR="00B372EC" w:rsidRPr="00944406" w:rsidTr="00A624E5">
        <w:trPr>
          <w:cnfStyle w:val="100000000000" w:firstRow="1" w:lastRow="0" w:firstColumn="0" w:lastColumn="0" w:oddVBand="0" w:evenVBand="0" w:oddHBand="0" w:evenHBand="0" w:firstRowFirstColumn="0" w:firstRowLastColumn="0" w:lastRowFirstColumn="0" w:lastRowLastColumn="0"/>
          <w:tblHeader/>
        </w:trPr>
        <w:tc>
          <w:tcPr>
            <w:tcW w:w="2718" w:type="dxa"/>
            <w:vMerge/>
            <w:shd w:val="clear" w:color="auto" w:fill="215868" w:themeFill="accent5" w:themeFillShade="80"/>
            <w:vAlign w:val="center"/>
          </w:tcPr>
          <w:p w:rsidR="00511C83" w:rsidRPr="00B03F3D" w:rsidRDefault="00511C83" w:rsidP="007F13C6">
            <w:pPr>
              <w:pStyle w:val="Paragraph"/>
              <w:widowControl w:val="0"/>
              <w:spacing w:after="0" w:line="264" w:lineRule="auto"/>
              <w:jc w:val="center"/>
              <w:rPr>
                <w:rFonts w:ascii="Arial" w:hAnsi="Arial" w:cs="Arial"/>
                <w:b w:val="0"/>
                <w:color w:val="FFFFFF" w:themeColor="background1"/>
                <w:sz w:val="18"/>
                <w:szCs w:val="18"/>
                <w:lang w:val="en-GB"/>
              </w:rPr>
            </w:pPr>
          </w:p>
        </w:tc>
        <w:tc>
          <w:tcPr>
            <w:tcW w:w="1440" w:type="dxa"/>
            <w:shd w:val="clear" w:color="auto" w:fill="215868" w:themeFill="accent5" w:themeFillShade="80"/>
            <w:vAlign w:val="center"/>
          </w:tcPr>
          <w:p w:rsidR="00511C83" w:rsidRPr="00B03F3D" w:rsidRDefault="00511C83" w:rsidP="00511C83">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2012</w:t>
            </w:r>
            <w:r w:rsidRPr="00B03F3D">
              <w:rPr>
                <w:rFonts w:ascii="Arial" w:hAnsi="Arial" w:cs="Arial"/>
                <w:color w:val="FFFFFF" w:themeColor="background1"/>
                <w:sz w:val="18"/>
                <w:szCs w:val="18"/>
                <w:lang w:val="en-GB"/>
              </w:rPr>
              <w:t>/</w:t>
            </w:r>
            <w:r>
              <w:rPr>
                <w:rFonts w:ascii="Arial" w:hAnsi="Arial" w:cs="Arial"/>
                <w:color w:val="FFFFFF" w:themeColor="background1"/>
                <w:sz w:val="18"/>
                <w:szCs w:val="18"/>
                <w:lang w:val="en-GB"/>
              </w:rPr>
              <w:t>13</w:t>
            </w:r>
          </w:p>
        </w:tc>
        <w:tc>
          <w:tcPr>
            <w:tcW w:w="1620" w:type="dxa"/>
            <w:shd w:val="clear" w:color="auto" w:fill="215868" w:themeFill="accent5" w:themeFillShade="80"/>
            <w:vAlign w:val="center"/>
          </w:tcPr>
          <w:p w:rsidR="00511C83" w:rsidRPr="00B03F3D" w:rsidRDefault="00511C83" w:rsidP="00511C83">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w:t>
            </w:r>
            <w:r>
              <w:rPr>
                <w:rFonts w:ascii="Arial" w:hAnsi="Arial" w:cs="Arial"/>
                <w:color w:val="FFFFFF" w:themeColor="background1"/>
                <w:sz w:val="18"/>
                <w:szCs w:val="18"/>
                <w:lang w:val="en-GB"/>
              </w:rPr>
              <w:t>13/</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4</w:t>
            </w:r>
          </w:p>
        </w:tc>
        <w:tc>
          <w:tcPr>
            <w:tcW w:w="1843" w:type="dxa"/>
            <w:shd w:val="clear" w:color="auto" w:fill="215868" w:themeFill="accent5" w:themeFillShade="80"/>
            <w:vAlign w:val="center"/>
          </w:tcPr>
          <w:p w:rsidR="00511C83" w:rsidRPr="00B03F3D" w:rsidRDefault="00511C83" w:rsidP="00511C83">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4</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5</w:t>
            </w:r>
          </w:p>
        </w:tc>
        <w:tc>
          <w:tcPr>
            <w:tcW w:w="2027" w:type="dxa"/>
            <w:shd w:val="clear" w:color="auto" w:fill="215868" w:themeFill="accent5" w:themeFillShade="80"/>
            <w:vAlign w:val="center"/>
          </w:tcPr>
          <w:p w:rsidR="00511C83" w:rsidRPr="00B03F3D" w:rsidRDefault="00511C83" w:rsidP="00511C83">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5</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6</w:t>
            </w:r>
          </w:p>
        </w:tc>
        <w:tc>
          <w:tcPr>
            <w:tcW w:w="1260" w:type="dxa"/>
            <w:shd w:val="clear" w:color="auto" w:fill="215868" w:themeFill="accent5" w:themeFillShade="80"/>
            <w:vAlign w:val="center"/>
          </w:tcPr>
          <w:p w:rsidR="00511C83" w:rsidRPr="00B03F3D" w:rsidRDefault="00511C83" w:rsidP="00511C83">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6</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7</w:t>
            </w:r>
          </w:p>
        </w:tc>
        <w:tc>
          <w:tcPr>
            <w:tcW w:w="1620" w:type="dxa"/>
            <w:shd w:val="clear" w:color="auto" w:fill="215868" w:themeFill="accent5" w:themeFillShade="80"/>
            <w:vAlign w:val="center"/>
          </w:tcPr>
          <w:p w:rsidR="00511C83" w:rsidRPr="00B03F3D" w:rsidRDefault="00511C83" w:rsidP="00511C83">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7</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8</w:t>
            </w:r>
          </w:p>
        </w:tc>
        <w:tc>
          <w:tcPr>
            <w:tcW w:w="1370" w:type="dxa"/>
            <w:gridSpan w:val="2"/>
            <w:shd w:val="clear" w:color="auto" w:fill="215868" w:themeFill="accent5" w:themeFillShade="80"/>
            <w:vAlign w:val="center"/>
          </w:tcPr>
          <w:p w:rsidR="00511C83" w:rsidRPr="00B03F3D" w:rsidRDefault="00511C83" w:rsidP="00511C83">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8</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9</w:t>
            </w:r>
          </w:p>
        </w:tc>
      </w:tr>
      <w:tr w:rsidR="00A624E5" w:rsidRPr="00944406" w:rsidTr="00A624E5">
        <w:trPr>
          <w:cnfStyle w:val="000000100000" w:firstRow="0" w:lastRow="0" w:firstColumn="0" w:lastColumn="0" w:oddVBand="0" w:evenVBand="0" w:oddHBand="1" w:evenHBand="0" w:firstRowFirstColumn="0" w:firstRowLastColumn="0" w:lastRowFirstColumn="0" w:lastRowLastColumn="0"/>
        </w:trPr>
        <w:tc>
          <w:tcPr>
            <w:tcW w:w="2718" w:type="dxa"/>
          </w:tcPr>
          <w:p w:rsidR="00A624E5" w:rsidRPr="00275B81" w:rsidRDefault="00F91267" w:rsidP="00216260">
            <w:pPr>
              <w:pStyle w:val="Paragraph"/>
              <w:widowControl w:val="0"/>
              <w:spacing w:after="0" w:line="264" w:lineRule="auto"/>
              <w:jc w:val="left"/>
              <w:rPr>
                <w:rFonts w:ascii="Arial" w:hAnsi="Arial" w:cs="Arial"/>
                <w:sz w:val="18"/>
                <w:szCs w:val="18"/>
                <w:lang w:val="en-GB"/>
              </w:rPr>
            </w:pPr>
            <w:r>
              <w:rPr>
                <w:rFonts w:ascii="Arial" w:hAnsi="Arial" w:cs="Arial"/>
                <w:color w:val="auto"/>
                <w:sz w:val="18"/>
                <w:szCs w:val="18"/>
                <w:lang w:val="en-GB" w:eastAsia="en-ZA"/>
              </w:rPr>
              <w:t>I</w:t>
            </w:r>
            <w:r w:rsidR="00A624E5">
              <w:rPr>
                <w:rFonts w:ascii="Arial" w:hAnsi="Arial" w:cs="Arial"/>
                <w:color w:val="auto"/>
                <w:sz w:val="18"/>
                <w:szCs w:val="18"/>
                <w:lang w:val="en-GB" w:eastAsia="en-ZA"/>
              </w:rPr>
              <w:t xml:space="preserve">mplementation of the </w:t>
            </w:r>
            <w:proofErr w:type="spellStart"/>
            <w:r w:rsidR="00A624E5">
              <w:rPr>
                <w:rFonts w:ascii="Arial" w:hAnsi="Arial" w:cs="Arial"/>
                <w:color w:val="auto"/>
                <w:sz w:val="18"/>
                <w:szCs w:val="18"/>
                <w:lang w:val="en-GB" w:eastAsia="en-ZA"/>
              </w:rPr>
              <w:t>Workplan</w:t>
            </w:r>
            <w:proofErr w:type="spellEnd"/>
            <w:r>
              <w:rPr>
                <w:rFonts w:ascii="Arial" w:hAnsi="Arial" w:cs="Arial"/>
                <w:color w:val="auto"/>
                <w:sz w:val="18"/>
                <w:szCs w:val="18"/>
                <w:lang w:val="en-GB" w:eastAsia="en-ZA"/>
              </w:rPr>
              <w:t xml:space="preserve"> monitored </w:t>
            </w:r>
            <w:r w:rsidR="00A624E5">
              <w:rPr>
                <w:rFonts w:ascii="Arial" w:hAnsi="Arial" w:cs="Arial"/>
                <w:color w:val="auto"/>
                <w:sz w:val="18"/>
                <w:szCs w:val="18"/>
                <w:lang w:val="en-GB" w:eastAsia="en-ZA"/>
              </w:rPr>
              <w:t xml:space="preserve"> on a quarterly basis</w:t>
            </w:r>
          </w:p>
        </w:tc>
        <w:tc>
          <w:tcPr>
            <w:tcW w:w="144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620" w:type="dxa"/>
          </w:tcPr>
          <w:p w:rsidR="00A624E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 xml:space="preserve">Implementation of the </w:t>
            </w:r>
            <w:proofErr w:type="spellStart"/>
            <w:r>
              <w:rPr>
                <w:rFonts w:ascii="Arial" w:hAnsi="Arial" w:cs="Arial"/>
                <w:sz w:val="18"/>
                <w:szCs w:val="18"/>
                <w:lang w:val="en-GB" w:eastAsia="en-ZA"/>
              </w:rPr>
              <w:t>Workplan</w:t>
            </w:r>
            <w:proofErr w:type="spellEnd"/>
            <w:r>
              <w:rPr>
                <w:rFonts w:ascii="Arial" w:hAnsi="Arial" w:cs="Arial"/>
                <w:sz w:val="18"/>
                <w:szCs w:val="18"/>
                <w:lang w:val="en-GB" w:eastAsia="en-ZA"/>
              </w:rPr>
              <w:t xml:space="preserve"> was monitored on a quarterly basis through discussions at Plenary, Executive Management meetings and Management Committee meetings</w:t>
            </w:r>
          </w:p>
        </w:tc>
        <w:tc>
          <w:tcPr>
            <w:tcW w:w="1843"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sidRPr="004F3068">
              <w:rPr>
                <w:rFonts w:ascii="Arial" w:hAnsi="Arial" w:cs="Arial"/>
                <w:sz w:val="18"/>
                <w:szCs w:val="18"/>
              </w:rPr>
              <w:t>88% (of which 9% partially achieved) of performance targets achieved</w:t>
            </w:r>
          </w:p>
        </w:tc>
        <w:tc>
          <w:tcPr>
            <w:tcW w:w="2027"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 xml:space="preserve">80% of outputs on </w:t>
            </w:r>
            <w:proofErr w:type="spellStart"/>
            <w:r>
              <w:rPr>
                <w:rFonts w:ascii="Arial" w:hAnsi="Arial" w:cs="Arial"/>
                <w:sz w:val="18"/>
                <w:szCs w:val="18"/>
                <w:lang w:val="en-GB" w:eastAsia="en-ZA"/>
              </w:rPr>
              <w:t>Workplan</w:t>
            </w:r>
            <w:proofErr w:type="spellEnd"/>
            <w:r>
              <w:rPr>
                <w:rFonts w:ascii="Arial" w:hAnsi="Arial" w:cs="Arial"/>
                <w:sz w:val="18"/>
                <w:szCs w:val="18"/>
                <w:lang w:val="en-GB" w:eastAsia="en-ZA"/>
              </w:rPr>
              <w:t xml:space="preserve"> achieved</w:t>
            </w:r>
          </w:p>
        </w:tc>
        <w:tc>
          <w:tcPr>
            <w:tcW w:w="126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 xml:space="preserve">80% of outputs on </w:t>
            </w:r>
            <w:proofErr w:type="spellStart"/>
            <w:r>
              <w:rPr>
                <w:rFonts w:ascii="Arial" w:hAnsi="Arial" w:cs="Arial"/>
                <w:sz w:val="18"/>
                <w:szCs w:val="18"/>
                <w:lang w:val="en-GB" w:eastAsia="en-ZA"/>
              </w:rPr>
              <w:t>Workplan</w:t>
            </w:r>
            <w:proofErr w:type="spellEnd"/>
            <w:r>
              <w:rPr>
                <w:rFonts w:ascii="Arial" w:hAnsi="Arial" w:cs="Arial"/>
                <w:sz w:val="18"/>
                <w:szCs w:val="18"/>
                <w:lang w:val="en-GB" w:eastAsia="en-ZA"/>
              </w:rPr>
              <w:t xml:space="preserve"> achieved</w:t>
            </w:r>
          </w:p>
        </w:tc>
        <w:tc>
          <w:tcPr>
            <w:tcW w:w="162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 xml:space="preserve">80% of outputs on </w:t>
            </w:r>
            <w:proofErr w:type="spellStart"/>
            <w:r>
              <w:rPr>
                <w:rFonts w:ascii="Arial" w:hAnsi="Arial" w:cs="Arial"/>
                <w:sz w:val="18"/>
                <w:szCs w:val="18"/>
                <w:lang w:val="en-GB" w:eastAsia="en-ZA"/>
              </w:rPr>
              <w:t>Workplan</w:t>
            </w:r>
            <w:proofErr w:type="spellEnd"/>
            <w:r>
              <w:rPr>
                <w:rFonts w:ascii="Arial" w:hAnsi="Arial" w:cs="Arial"/>
                <w:sz w:val="18"/>
                <w:szCs w:val="18"/>
                <w:lang w:val="en-GB" w:eastAsia="en-ZA"/>
              </w:rPr>
              <w:t xml:space="preserve"> achieved</w:t>
            </w:r>
          </w:p>
        </w:tc>
        <w:tc>
          <w:tcPr>
            <w:tcW w:w="1370" w:type="dxa"/>
            <w:gridSpan w:val="2"/>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 xml:space="preserve">80% of outputs on </w:t>
            </w:r>
            <w:proofErr w:type="spellStart"/>
            <w:r>
              <w:rPr>
                <w:rFonts w:ascii="Arial" w:hAnsi="Arial" w:cs="Arial"/>
                <w:sz w:val="18"/>
                <w:szCs w:val="18"/>
                <w:lang w:val="en-GB" w:eastAsia="en-ZA"/>
              </w:rPr>
              <w:t>Workplan</w:t>
            </w:r>
            <w:proofErr w:type="spellEnd"/>
            <w:r>
              <w:rPr>
                <w:rFonts w:ascii="Arial" w:hAnsi="Arial" w:cs="Arial"/>
                <w:sz w:val="18"/>
                <w:szCs w:val="18"/>
                <w:lang w:val="en-GB" w:eastAsia="en-ZA"/>
              </w:rPr>
              <w:t xml:space="preserve"> achieved</w:t>
            </w:r>
          </w:p>
        </w:tc>
      </w:tr>
      <w:tr w:rsidR="00C45B86" w:rsidRPr="00944406" w:rsidTr="00A624E5">
        <w:tc>
          <w:tcPr>
            <w:tcW w:w="2718"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Approved Strategic Plan</w:t>
            </w:r>
          </w:p>
        </w:tc>
        <w:tc>
          <w:tcPr>
            <w:tcW w:w="144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62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843" w:type="dxa"/>
          </w:tcPr>
          <w:p w:rsidR="00C45B86" w:rsidRPr="004F3068" w:rsidRDefault="00C45B86" w:rsidP="00216260">
            <w:pPr>
              <w:pStyle w:val="Paragraph"/>
              <w:widowControl w:val="0"/>
              <w:spacing w:after="0" w:line="264" w:lineRule="auto"/>
              <w:jc w:val="left"/>
              <w:rPr>
                <w:rFonts w:ascii="Arial" w:hAnsi="Arial" w:cs="Arial"/>
                <w:sz w:val="18"/>
                <w:szCs w:val="18"/>
              </w:rPr>
            </w:pPr>
            <w:r>
              <w:rPr>
                <w:rFonts w:ascii="Arial" w:hAnsi="Arial" w:cs="Arial"/>
                <w:sz w:val="18"/>
                <w:szCs w:val="18"/>
              </w:rPr>
              <w:t>Strategic Plan for 2015/16 – 2019/2020 approved</w:t>
            </w:r>
          </w:p>
        </w:tc>
        <w:tc>
          <w:tcPr>
            <w:tcW w:w="2027"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 xml:space="preserve">Revised </w:t>
            </w:r>
            <w:r>
              <w:rPr>
                <w:rFonts w:ascii="Arial" w:hAnsi="Arial" w:cs="Arial"/>
                <w:sz w:val="18"/>
                <w:szCs w:val="18"/>
              </w:rPr>
              <w:t>Strategic Plan for 2015/16 – 2019/2020 approved</w:t>
            </w:r>
          </w:p>
        </w:tc>
        <w:tc>
          <w:tcPr>
            <w:tcW w:w="126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62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370" w:type="dxa"/>
            <w:gridSpan w:val="2"/>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r>
      <w:tr w:rsidR="00C45B86" w:rsidRPr="00944406" w:rsidTr="00A624E5">
        <w:trPr>
          <w:cnfStyle w:val="000000100000" w:firstRow="0" w:lastRow="0" w:firstColumn="0" w:lastColumn="0" w:oddVBand="0" w:evenVBand="0" w:oddHBand="1" w:evenHBand="0" w:firstRowFirstColumn="0" w:firstRowLastColumn="0" w:lastRowFirstColumn="0" w:lastRowLastColumn="0"/>
        </w:trPr>
        <w:tc>
          <w:tcPr>
            <w:tcW w:w="2718"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Approved Annual Performance Plan</w:t>
            </w:r>
          </w:p>
        </w:tc>
        <w:tc>
          <w:tcPr>
            <w:tcW w:w="144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62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843" w:type="dxa"/>
          </w:tcPr>
          <w:p w:rsidR="00C45B86" w:rsidRPr="004F3068" w:rsidRDefault="00C45B86" w:rsidP="00216260">
            <w:pPr>
              <w:pStyle w:val="Paragraph"/>
              <w:widowControl w:val="0"/>
              <w:spacing w:after="0" w:line="264" w:lineRule="auto"/>
              <w:jc w:val="left"/>
              <w:rPr>
                <w:rFonts w:ascii="Arial" w:hAnsi="Arial" w:cs="Arial"/>
                <w:sz w:val="18"/>
                <w:szCs w:val="18"/>
              </w:rPr>
            </w:pPr>
            <w:r>
              <w:rPr>
                <w:rFonts w:ascii="Arial" w:hAnsi="Arial" w:cs="Arial"/>
                <w:sz w:val="18"/>
                <w:szCs w:val="18"/>
              </w:rPr>
              <w:t>Annual Performance Plan for 2015/16 approved</w:t>
            </w:r>
          </w:p>
        </w:tc>
        <w:tc>
          <w:tcPr>
            <w:tcW w:w="2027" w:type="dxa"/>
          </w:tcPr>
          <w:p w:rsidR="00C45B86" w:rsidRDefault="00C45B86" w:rsidP="00A02C3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rPr>
              <w:t>Annual Performance Plan for 201</w:t>
            </w:r>
            <w:r w:rsidR="00A02C3D">
              <w:rPr>
                <w:rFonts w:ascii="Arial" w:hAnsi="Arial" w:cs="Arial"/>
                <w:sz w:val="18"/>
                <w:szCs w:val="18"/>
              </w:rPr>
              <w:t>6</w:t>
            </w:r>
            <w:r>
              <w:rPr>
                <w:rFonts w:ascii="Arial" w:hAnsi="Arial" w:cs="Arial"/>
                <w:sz w:val="18"/>
                <w:szCs w:val="18"/>
              </w:rPr>
              <w:t>/1</w:t>
            </w:r>
            <w:r w:rsidR="00A02C3D">
              <w:rPr>
                <w:rFonts w:ascii="Arial" w:hAnsi="Arial" w:cs="Arial"/>
                <w:sz w:val="18"/>
                <w:szCs w:val="18"/>
              </w:rPr>
              <w:t>7</w:t>
            </w:r>
            <w:r>
              <w:rPr>
                <w:rFonts w:ascii="Arial" w:hAnsi="Arial" w:cs="Arial"/>
                <w:sz w:val="18"/>
                <w:szCs w:val="18"/>
              </w:rPr>
              <w:t xml:space="preserve"> approved</w:t>
            </w:r>
          </w:p>
        </w:tc>
        <w:tc>
          <w:tcPr>
            <w:tcW w:w="1260" w:type="dxa"/>
          </w:tcPr>
          <w:p w:rsidR="00C45B86" w:rsidRPr="004F3068" w:rsidRDefault="00C45B86" w:rsidP="00216260">
            <w:pPr>
              <w:spacing w:line="264" w:lineRule="auto"/>
              <w:rPr>
                <w:rFonts w:ascii="Arial" w:hAnsi="Arial" w:cs="Arial"/>
                <w:sz w:val="18"/>
                <w:szCs w:val="18"/>
              </w:rPr>
            </w:pPr>
            <w:r w:rsidRPr="004F3068">
              <w:rPr>
                <w:rFonts w:ascii="Arial" w:hAnsi="Arial" w:cs="Arial"/>
                <w:color w:val="auto"/>
                <w:sz w:val="18"/>
                <w:szCs w:val="18"/>
              </w:rPr>
              <w:t>Annual Performance Plan for 2017/18 financial year approved</w:t>
            </w:r>
          </w:p>
        </w:tc>
        <w:tc>
          <w:tcPr>
            <w:tcW w:w="1620" w:type="dxa"/>
          </w:tcPr>
          <w:p w:rsidR="00C45B86" w:rsidRPr="004F3068" w:rsidRDefault="00C45B86" w:rsidP="00216260">
            <w:pPr>
              <w:spacing w:line="264" w:lineRule="auto"/>
              <w:rPr>
                <w:rFonts w:ascii="Arial" w:hAnsi="Arial" w:cs="Arial"/>
                <w:sz w:val="18"/>
                <w:szCs w:val="18"/>
              </w:rPr>
            </w:pPr>
            <w:r w:rsidRPr="004F3068">
              <w:rPr>
                <w:rFonts w:ascii="Arial" w:hAnsi="Arial" w:cs="Arial"/>
                <w:color w:val="auto"/>
                <w:sz w:val="18"/>
                <w:szCs w:val="18"/>
              </w:rPr>
              <w:t>Annual Performance Plan for 2018/19 financial year approved</w:t>
            </w:r>
          </w:p>
        </w:tc>
        <w:tc>
          <w:tcPr>
            <w:tcW w:w="1370" w:type="dxa"/>
            <w:gridSpan w:val="2"/>
          </w:tcPr>
          <w:p w:rsidR="00C45B86" w:rsidRPr="004F3068" w:rsidRDefault="00C45B86" w:rsidP="00216260">
            <w:pPr>
              <w:spacing w:line="264" w:lineRule="auto"/>
              <w:rPr>
                <w:rFonts w:ascii="Arial" w:hAnsi="Arial" w:cs="Arial"/>
                <w:sz w:val="18"/>
                <w:szCs w:val="18"/>
              </w:rPr>
            </w:pPr>
            <w:r w:rsidRPr="004F3068">
              <w:rPr>
                <w:rFonts w:ascii="Arial" w:hAnsi="Arial" w:cs="Arial"/>
                <w:color w:val="auto"/>
                <w:sz w:val="18"/>
                <w:szCs w:val="18"/>
              </w:rPr>
              <w:t>Annual Performance Plan for 2019/20 financial year approved</w:t>
            </w:r>
          </w:p>
        </w:tc>
      </w:tr>
      <w:tr w:rsidR="00A624E5" w:rsidRPr="00944406" w:rsidTr="00A624E5">
        <w:tc>
          <w:tcPr>
            <w:tcW w:w="2718" w:type="dxa"/>
          </w:tcPr>
          <w:p w:rsidR="00A624E5" w:rsidRPr="00275B81" w:rsidRDefault="00A624E5" w:rsidP="00216260">
            <w:pPr>
              <w:pStyle w:val="Paragraph"/>
              <w:widowControl w:val="0"/>
              <w:spacing w:after="0" w:line="264" w:lineRule="auto"/>
              <w:jc w:val="left"/>
              <w:rPr>
                <w:rFonts w:ascii="Arial" w:hAnsi="Arial" w:cs="Arial"/>
                <w:sz w:val="18"/>
                <w:szCs w:val="18"/>
                <w:lang w:val="en-GB"/>
              </w:rPr>
            </w:pPr>
            <w:r w:rsidRPr="00275B81">
              <w:rPr>
                <w:rFonts w:ascii="Arial" w:hAnsi="Arial" w:cs="Arial"/>
                <w:sz w:val="18"/>
                <w:szCs w:val="18"/>
                <w:lang w:val="en-GB"/>
              </w:rPr>
              <w:t>Clean audit report</w:t>
            </w:r>
          </w:p>
        </w:tc>
        <w:tc>
          <w:tcPr>
            <w:tcW w:w="1440" w:type="dxa"/>
          </w:tcPr>
          <w:p w:rsidR="00A624E5" w:rsidRDefault="00A624E5" w:rsidP="00216260">
            <w:r w:rsidRPr="00907164">
              <w:rPr>
                <w:rFonts w:ascii="Arial" w:hAnsi="Arial" w:cs="Arial"/>
                <w:sz w:val="18"/>
                <w:szCs w:val="18"/>
                <w:lang w:val="en-GB" w:eastAsia="en-ZA"/>
              </w:rPr>
              <w:t>Clean audit report</w:t>
            </w:r>
          </w:p>
        </w:tc>
        <w:tc>
          <w:tcPr>
            <w:tcW w:w="1620" w:type="dxa"/>
          </w:tcPr>
          <w:p w:rsidR="00A624E5" w:rsidRDefault="00A624E5" w:rsidP="00216260">
            <w:r w:rsidRPr="00907164">
              <w:rPr>
                <w:rFonts w:ascii="Arial" w:hAnsi="Arial" w:cs="Arial"/>
                <w:sz w:val="18"/>
                <w:szCs w:val="18"/>
                <w:lang w:val="en-GB" w:eastAsia="en-ZA"/>
              </w:rPr>
              <w:t>Clean audit report</w:t>
            </w:r>
          </w:p>
        </w:tc>
        <w:tc>
          <w:tcPr>
            <w:tcW w:w="1843" w:type="dxa"/>
          </w:tcPr>
          <w:p w:rsidR="00A624E5" w:rsidRDefault="00A624E5" w:rsidP="00216260">
            <w:r w:rsidRPr="00907164">
              <w:rPr>
                <w:rFonts w:ascii="Arial" w:hAnsi="Arial" w:cs="Arial"/>
                <w:sz w:val="18"/>
                <w:szCs w:val="18"/>
                <w:lang w:val="en-GB" w:eastAsia="en-ZA"/>
              </w:rPr>
              <w:t>Clean audit report</w:t>
            </w:r>
          </w:p>
        </w:tc>
        <w:tc>
          <w:tcPr>
            <w:tcW w:w="2027"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sidRPr="00275B81">
              <w:rPr>
                <w:rFonts w:ascii="Arial" w:hAnsi="Arial" w:cs="Arial"/>
                <w:sz w:val="18"/>
                <w:szCs w:val="18"/>
                <w:lang w:val="en-GB" w:eastAsia="en-ZA"/>
              </w:rPr>
              <w:t>Clean audit report</w:t>
            </w:r>
          </w:p>
        </w:tc>
        <w:tc>
          <w:tcPr>
            <w:tcW w:w="126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sidRPr="00275B81">
              <w:rPr>
                <w:rFonts w:ascii="Arial" w:hAnsi="Arial" w:cs="Arial"/>
                <w:sz w:val="18"/>
                <w:szCs w:val="18"/>
                <w:lang w:val="en-GB" w:eastAsia="en-ZA"/>
              </w:rPr>
              <w:t>Clean audit report</w:t>
            </w:r>
          </w:p>
        </w:tc>
        <w:tc>
          <w:tcPr>
            <w:tcW w:w="162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sidRPr="00275B81">
              <w:rPr>
                <w:rFonts w:ascii="Arial" w:hAnsi="Arial" w:cs="Arial"/>
                <w:sz w:val="18"/>
                <w:szCs w:val="18"/>
                <w:lang w:val="en-GB" w:eastAsia="en-ZA"/>
              </w:rPr>
              <w:t>Clean audit report</w:t>
            </w:r>
          </w:p>
        </w:tc>
        <w:tc>
          <w:tcPr>
            <w:tcW w:w="1370" w:type="dxa"/>
            <w:gridSpan w:val="2"/>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sidRPr="00275B81">
              <w:rPr>
                <w:rFonts w:ascii="Arial" w:hAnsi="Arial" w:cs="Arial"/>
                <w:sz w:val="18"/>
                <w:szCs w:val="18"/>
                <w:lang w:val="en-GB" w:eastAsia="en-ZA"/>
              </w:rPr>
              <w:t>Clean audit report</w:t>
            </w:r>
          </w:p>
        </w:tc>
      </w:tr>
      <w:tr w:rsidR="00A624E5" w:rsidRPr="00944406" w:rsidTr="00A624E5">
        <w:trPr>
          <w:cnfStyle w:val="000000100000" w:firstRow="0" w:lastRow="0" w:firstColumn="0" w:lastColumn="0" w:oddVBand="0" w:evenVBand="0" w:oddHBand="1" w:evenHBand="0" w:firstRowFirstColumn="0" w:firstRowLastColumn="0" w:lastRowFirstColumn="0" w:lastRowLastColumn="0"/>
        </w:trPr>
        <w:tc>
          <w:tcPr>
            <w:tcW w:w="2718" w:type="dxa"/>
          </w:tcPr>
          <w:p w:rsidR="00A624E5" w:rsidRPr="00275B81" w:rsidRDefault="00F91267"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V</w:t>
            </w:r>
            <w:r w:rsidR="00A624E5" w:rsidRPr="00275B81">
              <w:rPr>
                <w:rFonts w:ascii="Arial" w:hAnsi="Arial" w:cs="Arial"/>
                <w:sz w:val="18"/>
                <w:szCs w:val="18"/>
                <w:lang w:val="en-GB"/>
              </w:rPr>
              <w:t xml:space="preserve">acancy rate of below 10% </w:t>
            </w:r>
            <w:r>
              <w:rPr>
                <w:rFonts w:ascii="Arial" w:hAnsi="Arial" w:cs="Arial"/>
                <w:sz w:val="18"/>
                <w:szCs w:val="18"/>
                <w:lang w:val="en-GB"/>
              </w:rPr>
              <w:t>maintained</w:t>
            </w:r>
          </w:p>
        </w:tc>
        <w:tc>
          <w:tcPr>
            <w:tcW w:w="144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w:t>
            </w:r>
            <w:r w:rsidRPr="00275B81">
              <w:rPr>
                <w:rFonts w:ascii="Arial" w:hAnsi="Arial" w:cs="Arial"/>
                <w:sz w:val="18"/>
                <w:szCs w:val="18"/>
                <w:lang w:val="en-GB" w:eastAsia="en-ZA"/>
              </w:rPr>
              <w:t>%</w:t>
            </w:r>
          </w:p>
        </w:tc>
        <w:tc>
          <w:tcPr>
            <w:tcW w:w="162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21%</w:t>
            </w:r>
          </w:p>
        </w:tc>
        <w:tc>
          <w:tcPr>
            <w:tcW w:w="1843"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2027"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126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162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1370" w:type="dxa"/>
            <w:gridSpan w:val="2"/>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r>
      <w:tr w:rsidR="00A624E5" w:rsidRPr="00944406" w:rsidTr="00A624E5">
        <w:tc>
          <w:tcPr>
            <w:tcW w:w="2718" w:type="dxa"/>
          </w:tcPr>
          <w:p w:rsidR="00A624E5" w:rsidRPr="00275B81" w:rsidRDefault="00A624E5" w:rsidP="00216260">
            <w:pPr>
              <w:pStyle w:val="Paragraph"/>
              <w:widowControl w:val="0"/>
              <w:spacing w:after="0" w:line="264" w:lineRule="auto"/>
              <w:jc w:val="left"/>
              <w:rPr>
                <w:rFonts w:ascii="Arial" w:hAnsi="Arial" w:cs="Arial"/>
                <w:sz w:val="18"/>
                <w:szCs w:val="18"/>
                <w:lang w:val="en-GB"/>
              </w:rPr>
            </w:pPr>
            <w:r w:rsidRPr="00F51BA7">
              <w:rPr>
                <w:rFonts w:ascii="Arial" w:hAnsi="Arial" w:cs="Arial"/>
                <w:color w:val="auto"/>
                <w:sz w:val="18"/>
                <w:szCs w:val="18"/>
                <w:lang w:val="en-GB"/>
              </w:rPr>
              <w:t xml:space="preserve">100% compliance with all </w:t>
            </w:r>
            <w:proofErr w:type="spellStart"/>
            <w:r w:rsidRPr="00F51BA7">
              <w:rPr>
                <w:rFonts w:ascii="Arial" w:hAnsi="Arial" w:cs="Arial"/>
                <w:color w:val="auto"/>
                <w:sz w:val="18"/>
                <w:szCs w:val="18"/>
                <w:lang w:val="en-GB"/>
              </w:rPr>
              <w:t>SCM</w:t>
            </w:r>
            <w:proofErr w:type="spellEnd"/>
            <w:r w:rsidRPr="00F51BA7">
              <w:rPr>
                <w:rFonts w:ascii="Arial" w:hAnsi="Arial" w:cs="Arial"/>
                <w:color w:val="auto"/>
                <w:sz w:val="18"/>
                <w:szCs w:val="18"/>
                <w:lang w:val="en-GB"/>
              </w:rPr>
              <w:t xml:space="preserve"> related prescripts</w:t>
            </w:r>
          </w:p>
        </w:tc>
        <w:tc>
          <w:tcPr>
            <w:tcW w:w="1440" w:type="dxa"/>
          </w:tcPr>
          <w:p w:rsidR="00A624E5"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620" w:type="dxa"/>
          </w:tcPr>
          <w:p w:rsidR="00A624E5"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843"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2027"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126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162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1370" w:type="dxa"/>
            <w:gridSpan w:val="2"/>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r>
      <w:tr w:rsidR="00A624E5" w:rsidRPr="00944406" w:rsidTr="00A624E5">
        <w:trPr>
          <w:cnfStyle w:val="000000100000" w:firstRow="0" w:lastRow="0" w:firstColumn="0" w:lastColumn="0" w:oddVBand="0" w:evenVBand="0" w:oddHBand="1" w:evenHBand="0" w:firstRowFirstColumn="0" w:firstRowLastColumn="0" w:lastRowFirstColumn="0" w:lastRowLastColumn="0"/>
        </w:trPr>
        <w:tc>
          <w:tcPr>
            <w:tcW w:w="2718" w:type="dxa"/>
          </w:tcPr>
          <w:p w:rsidR="00A624E5" w:rsidRPr="00F458E2" w:rsidRDefault="00A624E5" w:rsidP="00216260">
            <w:pPr>
              <w:pStyle w:val="Paragraph"/>
              <w:widowControl w:val="0"/>
              <w:spacing w:after="0" w:line="264" w:lineRule="auto"/>
              <w:jc w:val="left"/>
              <w:rPr>
                <w:rFonts w:ascii="Arial" w:hAnsi="Arial" w:cs="Arial"/>
                <w:sz w:val="18"/>
                <w:szCs w:val="18"/>
                <w:lang w:val="en-GB"/>
              </w:rPr>
            </w:pPr>
            <w:r w:rsidRPr="00F458E2">
              <w:rPr>
                <w:rFonts w:ascii="Arial" w:hAnsi="Arial" w:cs="Arial"/>
                <w:sz w:val="18"/>
                <w:szCs w:val="18"/>
                <w:lang w:val="en-US"/>
              </w:rPr>
              <w:t>Information technology infrastructure, systems and services</w:t>
            </w:r>
            <w:r w:rsidR="00F91267">
              <w:rPr>
                <w:rFonts w:ascii="Arial" w:hAnsi="Arial" w:cs="Arial"/>
                <w:sz w:val="18"/>
                <w:szCs w:val="18"/>
                <w:lang w:val="en-US"/>
              </w:rPr>
              <w:t xml:space="preserve"> maintained</w:t>
            </w:r>
          </w:p>
        </w:tc>
        <w:tc>
          <w:tcPr>
            <w:tcW w:w="1440" w:type="dxa"/>
          </w:tcPr>
          <w:p w:rsidR="00A624E5"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620" w:type="dxa"/>
          </w:tcPr>
          <w:p w:rsidR="00A624E5"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96%</w:t>
            </w:r>
          </w:p>
        </w:tc>
        <w:tc>
          <w:tcPr>
            <w:tcW w:w="1843"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96%</w:t>
            </w:r>
          </w:p>
        </w:tc>
        <w:tc>
          <w:tcPr>
            <w:tcW w:w="2027" w:type="dxa"/>
          </w:tcPr>
          <w:p w:rsidR="00A624E5" w:rsidRPr="00275B81"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c>
          <w:tcPr>
            <w:tcW w:w="126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c>
          <w:tcPr>
            <w:tcW w:w="1620" w:type="dxa"/>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c>
          <w:tcPr>
            <w:tcW w:w="1370" w:type="dxa"/>
            <w:gridSpan w:val="2"/>
          </w:tcPr>
          <w:p w:rsidR="00A624E5" w:rsidRPr="00275B81"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r>
    </w:tbl>
    <w:p w:rsidR="00BF0194" w:rsidRPr="0023644E" w:rsidRDefault="001F7218" w:rsidP="0023644E">
      <w:pPr>
        <w:pStyle w:val="Heading2"/>
        <w:keepNext w:val="0"/>
        <w:widowControl w:val="0"/>
        <w:spacing w:before="0" w:after="0" w:line="264" w:lineRule="auto"/>
        <w:ind w:left="720" w:hanging="810"/>
        <w:rPr>
          <w:sz w:val="22"/>
          <w:szCs w:val="22"/>
        </w:rPr>
      </w:pPr>
      <w:bookmarkStart w:id="14" w:name="_Toc404678714"/>
      <w:r w:rsidRPr="0023644E">
        <w:rPr>
          <w:sz w:val="22"/>
          <w:szCs w:val="22"/>
        </w:rPr>
        <w:lastRenderedPageBreak/>
        <w:t>4</w:t>
      </w:r>
      <w:r w:rsidR="00BF0194" w:rsidRPr="0023644E">
        <w:rPr>
          <w:sz w:val="22"/>
          <w:szCs w:val="22"/>
        </w:rPr>
        <w:t>.3</w:t>
      </w:r>
      <w:r w:rsidRPr="0023644E">
        <w:rPr>
          <w:sz w:val="22"/>
          <w:szCs w:val="22"/>
        </w:rPr>
        <w:tab/>
      </w:r>
      <w:r w:rsidRPr="00C45B86">
        <w:rPr>
          <w:sz w:val="22"/>
          <w:szCs w:val="22"/>
        </w:rPr>
        <w:t>QUARTERLY TARGETS</w:t>
      </w:r>
      <w:bookmarkEnd w:id="14"/>
      <w:r w:rsidR="00FF54AD" w:rsidRPr="0023644E">
        <w:rPr>
          <w:sz w:val="22"/>
          <w:szCs w:val="22"/>
        </w:rPr>
        <w:t xml:space="preserve"> </w:t>
      </w:r>
    </w:p>
    <w:p w:rsidR="00BF0194" w:rsidRPr="00784BA3" w:rsidRDefault="00BF0194" w:rsidP="003A0585">
      <w:pPr>
        <w:pStyle w:val="ListParagraph"/>
        <w:widowControl w:val="0"/>
        <w:spacing w:line="264" w:lineRule="auto"/>
        <w:ind w:left="0" w:right="26" w:firstLine="0"/>
        <w:contextualSpacing/>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1650"/>
        <w:gridCol w:w="2058"/>
        <w:gridCol w:w="1980"/>
        <w:gridCol w:w="1800"/>
        <w:gridCol w:w="1890"/>
        <w:gridCol w:w="2250"/>
        <w:gridCol w:w="2250"/>
      </w:tblGrid>
      <w:tr w:rsidR="00BF0194" w:rsidRPr="00784BA3" w:rsidTr="00B372EC">
        <w:trPr>
          <w:cnfStyle w:val="100000000000" w:firstRow="1" w:lastRow="0" w:firstColumn="0" w:lastColumn="0" w:oddVBand="0" w:evenVBand="0" w:oddHBand="0" w:evenHBand="0" w:firstRowFirstColumn="0" w:firstRowLastColumn="0" w:lastRowFirstColumn="0" w:lastRowLastColumn="0"/>
        </w:trPr>
        <w:tc>
          <w:tcPr>
            <w:tcW w:w="1650" w:type="dxa"/>
            <w:vMerge w:val="restart"/>
            <w:shd w:val="clear" w:color="auto" w:fill="215868" w:themeFill="accent5" w:themeFillShade="80"/>
            <w:vAlign w:val="center"/>
          </w:tcPr>
          <w:p w:rsidR="00BF0194" w:rsidRPr="00B03F3D" w:rsidRDefault="00B372EC" w:rsidP="003A0585">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Performance I</w:t>
            </w:r>
            <w:r w:rsidR="00BF0194" w:rsidRPr="00B03F3D">
              <w:rPr>
                <w:rFonts w:ascii="Arial" w:hAnsi="Arial" w:cs="Arial"/>
                <w:color w:val="FFFFFF" w:themeColor="background1"/>
                <w:sz w:val="18"/>
                <w:szCs w:val="18"/>
                <w:lang w:val="en-GB"/>
              </w:rPr>
              <w:t>ndicator</w:t>
            </w:r>
            <w:r w:rsidR="00944D1F">
              <w:rPr>
                <w:rFonts w:ascii="Arial" w:hAnsi="Arial" w:cs="Arial"/>
                <w:color w:val="FFFFFF" w:themeColor="background1"/>
                <w:sz w:val="18"/>
                <w:szCs w:val="18"/>
                <w:lang w:val="en-GB"/>
              </w:rPr>
              <w:t>s</w:t>
            </w:r>
          </w:p>
        </w:tc>
        <w:tc>
          <w:tcPr>
            <w:tcW w:w="2058" w:type="dxa"/>
            <w:vMerge w:val="restart"/>
            <w:shd w:val="clear" w:color="auto" w:fill="215868" w:themeFill="accent5" w:themeFillShade="80"/>
            <w:vAlign w:val="center"/>
          </w:tcPr>
          <w:p w:rsidR="00BF0194" w:rsidRPr="00B03F3D" w:rsidRDefault="00B372EC" w:rsidP="003A0585">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Reporting P</w:t>
            </w:r>
            <w:r w:rsidR="00BF0194" w:rsidRPr="00B03F3D">
              <w:rPr>
                <w:rFonts w:ascii="Arial" w:hAnsi="Arial" w:cs="Arial"/>
                <w:color w:val="FFFFFF" w:themeColor="background1"/>
                <w:sz w:val="18"/>
                <w:szCs w:val="18"/>
                <w:lang w:val="en-GB"/>
              </w:rPr>
              <w:t>eriod</w:t>
            </w:r>
          </w:p>
        </w:tc>
        <w:tc>
          <w:tcPr>
            <w:tcW w:w="1980" w:type="dxa"/>
            <w:vMerge w:val="restart"/>
            <w:shd w:val="clear" w:color="auto" w:fill="215868" w:themeFill="accent5" w:themeFillShade="80"/>
            <w:vAlign w:val="center"/>
          </w:tcPr>
          <w:p w:rsidR="00BF0194" w:rsidRDefault="00B372EC" w:rsidP="003A0585">
            <w:pPr>
              <w:pStyle w:val="Paragraph"/>
              <w:widowControl w:val="0"/>
              <w:spacing w:after="0" w:line="264" w:lineRule="auto"/>
              <w:jc w:val="center"/>
              <w:rPr>
                <w:rFonts w:ascii="Arial" w:hAnsi="Arial" w:cs="Arial"/>
                <w:color w:val="FFFFFF" w:themeColor="background1"/>
                <w:sz w:val="18"/>
                <w:szCs w:val="18"/>
                <w:lang w:val="en-GB"/>
              </w:rPr>
            </w:pPr>
            <w:r>
              <w:rPr>
                <w:rFonts w:ascii="Arial" w:hAnsi="Arial" w:cs="Arial"/>
                <w:color w:val="FFFFFF" w:themeColor="background1"/>
                <w:sz w:val="18"/>
                <w:szCs w:val="18"/>
                <w:lang w:val="en-GB"/>
              </w:rPr>
              <w:t>Annual Tar</w:t>
            </w:r>
            <w:r w:rsidR="00BF0194" w:rsidRPr="00B03F3D">
              <w:rPr>
                <w:rFonts w:ascii="Arial" w:hAnsi="Arial" w:cs="Arial"/>
                <w:color w:val="FFFFFF" w:themeColor="background1"/>
                <w:sz w:val="18"/>
                <w:szCs w:val="18"/>
                <w:lang w:val="en-GB"/>
              </w:rPr>
              <w:t>get</w:t>
            </w:r>
          </w:p>
          <w:p w:rsidR="00B372EC" w:rsidRPr="00B03F3D" w:rsidRDefault="00B372EC" w:rsidP="003A0585">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2016/17</w:t>
            </w:r>
          </w:p>
        </w:tc>
        <w:tc>
          <w:tcPr>
            <w:tcW w:w="8190" w:type="dxa"/>
            <w:gridSpan w:val="4"/>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color w:val="FFFFFF" w:themeColor="background1"/>
                <w:sz w:val="18"/>
                <w:szCs w:val="18"/>
                <w:lang w:val="en-GB" w:eastAsia="en-ZA"/>
              </w:rPr>
            </w:pPr>
            <w:r w:rsidRPr="00B03F3D">
              <w:rPr>
                <w:rFonts w:ascii="Arial" w:hAnsi="Arial" w:cs="Arial"/>
                <w:color w:val="FFFFFF" w:themeColor="background1"/>
                <w:sz w:val="18"/>
                <w:szCs w:val="18"/>
                <w:lang w:val="en-GB" w:eastAsia="en-ZA"/>
              </w:rPr>
              <w:t>Quarterly Targets</w:t>
            </w:r>
          </w:p>
        </w:tc>
      </w:tr>
      <w:tr w:rsidR="00BF0194" w:rsidRPr="00784BA3" w:rsidTr="00B372EC">
        <w:trPr>
          <w:cnfStyle w:val="000000100000" w:firstRow="0" w:lastRow="0" w:firstColumn="0" w:lastColumn="0" w:oddVBand="0" w:evenVBand="0" w:oddHBand="1" w:evenHBand="0" w:firstRowFirstColumn="0" w:firstRowLastColumn="0" w:lastRowFirstColumn="0" w:lastRowLastColumn="0"/>
        </w:trPr>
        <w:tc>
          <w:tcPr>
            <w:tcW w:w="1650" w:type="dxa"/>
            <w:vMerge/>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b/>
                <w:color w:val="FFFFFF" w:themeColor="background1"/>
                <w:sz w:val="18"/>
                <w:szCs w:val="18"/>
                <w:lang w:val="en-GB"/>
              </w:rPr>
            </w:pPr>
          </w:p>
        </w:tc>
        <w:tc>
          <w:tcPr>
            <w:tcW w:w="2058" w:type="dxa"/>
            <w:vMerge/>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b/>
                <w:color w:val="FFFFFF" w:themeColor="background1"/>
                <w:sz w:val="18"/>
                <w:szCs w:val="18"/>
                <w:lang w:val="en-GB"/>
              </w:rPr>
            </w:pPr>
          </w:p>
        </w:tc>
        <w:tc>
          <w:tcPr>
            <w:tcW w:w="1980" w:type="dxa"/>
            <w:vMerge/>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b/>
                <w:color w:val="FFFFFF" w:themeColor="background1"/>
                <w:sz w:val="18"/>
                <w:szCs w:val="18"/>
                <w:lang w:val="en-GB"/>
              </w:rPr>
            </w:pPr>
          </w:p>
        </w:tc>
        <w:tc>
          <w:tcPr>
            <w:tcW w:w="1800" w:type="dxa"/>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1</w:t>
            </w:r>
            <w:r w:rsidRPr="00B03F3D">
              <w:rPr>
                <w:rFonts w:ascii="Arial" w:hAnsi="Arial" w:cs="Arial"/>
                <w:b/>
                <w:color w:val="FFFFFF" w:themeColor="background1"/>
                <w:sz w:val="18"/>
                <w:szCs w:val="18"/>
                <w:vertAlign w:val="superscript"/>
                <w:lang w:val="en-GB"/>
              </w:rPr>
              <w:t>st</w:t>
            </w:r>
          </w:p>
        </w:tc>
        <w:tc>
          <w:tcPr>
            <w:tcW w:w="1890" w:type="dxa"/>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2</w:t>
            </w:r>
            <w:r w:rsidRPr="00B03F3D">
              <w:rPr>
                <w:rFonts w:ascii="Arial" w:hAnsi="Arial" w:cs="Arial"/>
                <w:b/>
                <w:color w:val="FFFFFF" w:themeColor="background1"/>
                <w:sz w:val="18"/>
                <w:szCs w:val="18"/>
                <w:vertAlign w:val="superscript"/>
                <w:lang w:val="en-GB"/>
              </w:rPr>
              <w:t>nd</w:t>
            </w:r>
          </w:p>
        </w:tc>
        <w:tc>
          <w:tcPr>
            <w:tcW w:w="2250" w:type="dxa"/>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3rd</w:t>
            </w:r>
          </w:p>
        </w:tc>
        <w:tc>
          <w:tcPr>
            <w:tcW w:w="2250" w:type="dxa"/>
            <w:shd w:val="clear" w:color="auto" w:fill="215868" w:themeFill="accent5" w:themeFillShade="80"/>
            <w:vAlign w:val="center"/>
          </w:tcPr>
          <w:p w:rsidR="00BF0194" w:rsidRPr="00B03F3D" w:rsidRDefault="00BF0194" w:rsidP="003A0585">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4th</w:t>
            </w:r>
          </w:p>
        </w:tc>
      </w:tr>
      <w:tr w:rsidR="00C45B86" w:rsidRPr="00784BA3" w:rsidTr="00C45B86">
        <w:trPr>
          <w:trHeight w:val="274"/>
        </w:trPr>
        <w:tc>
          <w:tcPr>
            <w:tcW w:w="165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Approved Annual Performance Plan</w:t>
            </w:r>
          </w:p>
        </w:tc>
        <w:tc>
          <w:tcPr>
            <w:tcW w:w="2058" w:type="dxa"/>
          </w:tcPr>
          <w:p w:rsidR="00C45B86" w:rsidRDefault="00C45B86"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Quarterly</w:t>
            </w:r>
          </w:p>
        </w:tc>
        <w:tc>
          <w:tcPr>
            <w:tcW w:w="1980" w:type="dxa"/>
          </w:tcPr>
          <w:p w:rsidR="00C45B86" w:rsidRPr="00275B81" w:rsidRDefault="00C45B86" w:rsidP="00216260">
            <w:pPr>
              <w:pStyle w:val="Paragraph"/>
              <w:widowControl w:val="0"/>
              <w:spacing w:after="0" w:line="264" w:lineRule="auto"/>
              <w:jc w:val="left"/>
              <w:rPr>
                <w:rFonts w:ascii="Arial" w:hAnsi="Arial" w:cs="Arial"/>
                <w:sz w:val="18"/>
                <w:szCs w:val="18"/>
                <w:lang w:val="en-GB" w:eastAsia="en-ZA"/>
              </w:rPr>
            </w:pPr>
            <w:r w:rsidRPr="004F3068">
              <w:rPr>
                <w:rFonts w:ascii="Arial" w:hAnsi="Arial" w:cs="Arial"/>
                <w:color w:val="auto"/>
                <w:sz w:val="18"/>
                <w:szCs w:val="18"/>
              </w:rPr>
              <w:t>Annual Performance Plan for 2017/18 financial year approved</w:t>
            </w:r>
          </w:p>
        </w:tc>
        <w:tc>
          <w:tcPr>
            <w:tcW w:w="180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89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r w:rsidRPr="00C45B86">
              <w:rPr>
                <w:rFonts w:ascii="Arial" w:hAnsi="Arial" w:cs="Arial"/>
                <w:sz w:val="18"/>
                <w:szCs w:val="18"/>
                <w:vertAlign w:val="superscript"/>
                <w:lang w:val="en-GB" w:eastAsia="en-ZA"/>
              </w:rPr>
              <w:t>st</w:t>
            </w:r>
            <w:r>
              <w:rPr>
                <w:rFonts w:ascii="Arial" w:hAnsi="Arial" w:cs="Arial"/>
                <w:sz w:val="18"/>
                <w:szCs w:val="18"/>
                <w:lang w:val="en-GB" w:eastAsia="en-ZA"/>
              </w:rPr>
              <w:t xml:space="preserve"> draft Annual Performance Plan produced</w:t>
            </w:r>
          </w:p>
        </w:tc>
        <w:tc>
          <w:tcPr>
            <w:tcW w:w="225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2</w:t>
            </w:r>
            <w:r w:rsidRPr="00C45B86">
              <w:rPr>
                <w:rFonts w:ascii="Arial" w:hAnsi="Arial" w:cs="Arial"/>
                <w:sz w:val="18"/>
                <w:szCs w:val="18"/>
                <w:vertAlign w:val="superscript"/>
                <w:lang w:val="en-GB" w:eastAsia="en-ZA"/>
              </w:rPr>
              <w:t>nd</w:t>
            </w:r>
            <w:r>
              <w:rPr>
                <w:rFonts w:ascii="Arial" w:hAnsi="Arial" w:cs="Arial"/>
                <w:sz w:val="18"/>
                <w:szCs w:val="18"/>
                <w:lang w:val="en-GB" w:eastAsia="en-ZA"/>
              </w:rPr>
              <w:t xml:space="preserve"> draft Annual Performance Plan produced</w:t>
            </w:r>
          </w:p>
        </w:tc>
        <w:tc>
          <w:tcPr>
            <w:tcW w:w="2250" w:type="dxa"/>
          </w:tcPr>
          <w:p w:rsidR="00C45B86" w:rsidRDefault="00C45B86"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Approved Annual Performance Plan</w:t>
            </w:r>
          </w:p>
        </w:tc>
      </w:tr>
      <w:tr w:rsidR="00A624E5" w:rsidRPr="00784BA3" w:rsidTr="00216260">
        <w:trPr>
          <w:cnfStyle w:val="000000100000" w:firstRow="0" w:lastRow="0" w:firstColumn="0" w:lastColumn="0" w:oddVBand="0" w:evenVBand="0" w:oddHBand="1" w:evenHBand="0" w:firstRowFirstColumn="0" w:firstRowLastColumn="0" w:lastRowFirstColumn="0" w:lastRowLastColumn="0"/>
          <w:trHeight w:val="330"/>
        </w:trPr>
        <w:tc>
          <w:tcPr>
            <w:tcW w:w="1650" w:type="dxa"/>
          </w:tcPr>
          <w:p w:rsidR="00A624E5" w:rsidRPr="00944406" w:rsidRDefault="00A624E5"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Clean audit report</w:t>
            </w:r>
          </w:p>
        </w:tc>
        <w:tc>
          <w:tcPr>
            <w:tcW w:w="2058" w:type="dxa"/>
          </w:tcPr>
          <w:p w:rsidR="00A624E5" w:rsidRPr="00784BA3" w:rsidRDefault="00A624E5"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Annually</w:t>
            </w:r>
          </w:p>
        </w:tc>
        <w:tc>
          <w:tcPr>
            <w:tcW w:w="198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sidRPr="00275B81">
              <w:rPr>
                <w:rFonts w:ascii="Arial" w:hAnsi="Arial" w:cs="Arial"/>
                <w:sz w:val="18"/>
                <w:szCs w:val="18"/>
                <w:lang w:val="en-GB" w:eastAsia="en-ZA"/>
              </w:rPr>
              <w:t>Clean audit report</w:t>
            </w:r>
          </w:p>
        </w:tc>
        <w:tc>
          <w:tcPr>
            <w:tcW w:w="180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189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Clean audit report</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r>
      <w:tr w:rsidR="00A624E5" w:rsidRPr="00784BA3" w:rsidTr="00B372EC">
        <w:tc>
          <w:tcPr>
            <w:tcW w:w="1650" w:type="dxa"/>
          </w:tcPr>
          <w:p w:rsidR="00A624E5" w:rsidRPr="00944406" w:rsidRDefault="00F91267"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V</w:t>
            </w:r>
            <w:r w:rsidRPr="00275B81">
              <w:rPr>
                <w:rFonts w:ascii="Arial" w:hAnsi="Arial" w:cs="Arial"/>
                <w:sz w:val="18"/>
                <w:szCs w:val="18"/>
                <w:lang w:val="en-GB"/>
              </w:rPr>
              <w:t xml:space="preserve">acancy rate of below 10% </w:t>
            </w:r>
            <w:r>
              <w:rPr>
                <w:rFonts w:ascii="Arial" w:hAnsi="Arial" w:cs="Arial"/>
                <w:sz w:val="18"/>
                <w:szCs w:val="18"/>
                <w:lang w:val="en-GB"/>
              </w:rPr>
              <w:t>maintained</w:t>
            </w:r>
          </w:p>
        </w:tc>
        <w:tc>
          <w:tcPr>
            <w:tcW w:w="2058" w:type="dxa"/>
          </w:tcPr>
          <w:p w:rsidR="00A624E5" w:rsidRPr="00784BA3" w:rsidRDefault="00A624E5"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Monthly</w:t>
            </w:r>
          </w:p>
        </w:tc>
        <w:tc>
          <w:tcPr>
            <w:tcW w:w="198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180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189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w:t>
            </w:r>
          </w:p>
        </w:tc>
      </w:tr>
      <w:tr w:rsidR="00A624E5" w:rsidRPr="00784BA3" w:rsidTr="00B372EC">
        <w:trPr>
          <w:cnfStyle w:val="000000100000" w:firstRow="0" w:lastRow="0" w:firstColumn="0" w:lastColumn="0" w:oddVBand="0" w:evenVBand="0" w:oddHBand="1" w:evenHBand="0" w:firstRowFirstColumn="0" w:firstRowLastColumn="0" w:lastRowFirstColumn="0" w:lastRowLastColumn="0"/>
        </w:trPr>
        <w:tc>
          <w:tcPr>
            <w:tcW w:w="1650" w:type="dxa"/>
          </w:tcPr>
          <w:p w:rsidR="00A624E5" w:rsidRPr="00F51BA7" w:rsidRDefault="00A624E5" w:rsidP="00216260">
            <w:pPr>
              <w:pStyle w:val="Paragraph"/>
              <w:widowControl w:val="0"/>
              <w:spacing w:after="0" w:line="264" w:lineRule="auto"/>
              <w:jc w:val="left"/>
              <w:rPr>
                <w:rFonts w:ascii="Arial" w:hAnsi="Arial" w:cs="Arial"/>
                <w:color w:val="auto"/>
                <w:sz w:val="18"/>
                <w:szCs w:val="18"/>
                <w:lang w:val="en-GB"/>
              </w:rPr>
            </w:pPr>
            <w:r w:rsidRPr="00F51BA7">
              <w:rPr>
                <w:rFonts w:ascii="Arial" w:hAnsi="Arial" w:cs="Arial"/>
                <w:color w:val="auto"/>
                <w:sz w:val="18"/>
                <w:szCs w:val="18"/>
                <w:lang w:val="en-GB"/>
              </w:rPr>
              <w:t xml:space="preserve">100% compliance with all </w:t>
            </w:r>
            <w:proofErr w:type="spellStart"/>
            <w:r w:rsidRPr="00F51BA7">
              <w:rPr>
                <w:rFonts w:ascii="Arial" w:hAnsi="Arial" w:cs="Arial"/>
                <w:color w:val="auto"/>
                <w:sz w:val="18"/>
                <w:szCs w:val="18"/>
                <w:lang w:val="en-GB"/>
              </w:rPr>
              <w:t>SCM</w:t>
            </w:r>
            <w:proofErr w:type="spellEnd"/>
            <w:r w:rsidRPr="00F51BA7">
              <w:rPr>
                <w:rFonts w:ascii="Arial" w:hAnsi="Arial" w:cs="Arial"/>
                <w:color w:val="auto"/>
                <w:sz w:val="18"/>
                <w:szCs w:val="18"/>
                <w:lang w:val="en-GB"/>
              </w:rPr>
              <w:t xml:space="preserve"> related prescripts</w:t>
            </w:r>
          </w:p>
        </w:tc>
        <w:tc>
          <w:tcPr>
            <w:tcW w:w="2058" w:type="dxa"/>
          </w:tcPr>
          <w:p w:rsidR="00A624E5" w:rsidRPr="00F51BA7" w:rsidRDefault="00A624E5" w:rsidP="00216260">
            <w:pPr>
              <w:pStyle w:val="Paragraph"/>
              <w:widowControl w:val="0"/>
              <w:spacing w:after="0" w:line="264" w:lineRule="auto"/>
              <w:jc w:val="left"/>
              <w:rPr>
                <w:rFonts w:ascii="Arial" w:hAnsi="Arial" w:cs="Arial"/>
                <w:color w:val="auto"/>
                <w:sz w:val="18"/>
                <w:szCs w:val="18"/>
                <w:lang w:val="en-GB"/>
              </w:rPr>
            </w:pPr>
            <w:r w:rsidRPr="00F51BA7">
              <w:rPr>
                <w:rFonts w:ascii="Arial" w:hAnsi="Arial" w:cs="Arial"/>
                <w:color w:val="auto"/>
                <w:sz w:val="18"/>
                <w:szCs w:val="18"/>
                <w:lang w:val="en-GB"/>
              </w:rPr>
              <w:t>Monthly</w:t>
            </w:r>
          </w:p>
        </w:tc>
        <w:tc>
          <w:tcPr>
            <w:tcW w:w="198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180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189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100% compliance</w:t>
            </w:r>
          </w:p>
        </w:tc>
      </w:tr>
      <w:tr w:rsidR="00A624E5" w:rsidRPr="00784BA3" w:rsidTr="00B372EC">
        <w:tc>
          <w:tcPr>
            <w:tcW w:w="1650" w:type="dxa"/>
          </w:tcPr>
          <w:p w:rsidR="00A624E5" w:rsidRPr="00F458E2" w:rsidRDefault="00A624E5" w:rsidP="00216260">
            <w:pPr>
              <w:pStyle w:val="Paragraph"/>
              <w:widowControl w:val="0"/>
              <w:spacing w:after="0" w:line="264" w:lineRule="auto"/>
              <w:jc w:val="left"/>
              <w:rPr>
                <w:rFonts w:ascii="Arial" w:hAnsi="Arial" w:cs="Arial"/>
                <w:sz w:val="18"/>
                <w:szCs w:val="18"/>
                <w:lang w:val="en-GB"/>
              </w:rPr>
            </w:pPr>
            <w:r w:rsidRPr="00F458E2">
              <w:rPr>
                <w:rFonts w:ascii="Arial" w:hAnsi="Arial" w:cs="Arial"/>
                <w:sz w:val="18"/>
                <w:szCs w:val="18"/>
                <w:lang w:val="en-US"/>
              </w:rPr>
              <w:t>Information technology infrastructure, systems and services</w:t>
            </w:r>
            <w:r w:rsidR="00F91267">
              <w:rPr>
                <w:rFonts w:ascii="Arial" w:hAnsi="Arial" w:cs="Arial"/>
                <w:sz w:val="18"/>
                <w:szCs w:val="18"/>
                <w:lang w:val="en-US"/>
              </w:rPr>
              <w:t xml:space="preserve"> maintained</w:t>
            </w:r>
          </w:p>
        </w:tc>
        <w:tc>
          <w:tcPr>
            <w:tcW w:w="2058" w:type="dxa"/>
          </w:tcPr>
          <w:p w:rsidR="00A624E5" w:rsidRDefault="00A624E5"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Monthly</w:t>
            </w:r>
          </w:p>
        </w:tc>
        <w:tc>
          <w:tcPr>
            <w:tcW w:w="198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c>
          <w:tcPr>
            <w:tcW w:w="180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c>
          <w:tcPr>
            <w:tcW w:w="189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c>
          <w:tcPr>
            <w:tcW w:w="2250" w:type="dxa"/>
          </w:tcPr>
          <w:p w:rsidR="00A624E5" w:rsidRPr="00784BA3" w:rsidRDefault="00A624E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98%</w:t>
            </w:r>
          </w:p>
        </w:tc>
      </w:tr>
    </w:tbl>
    <w:p w:rsidR="008319F1" w:rsidRDefault="008319F1" w:rsidP="003A0585">
      <w:pPr>
        <w:spacing w:line="264" w:lineRule="auto"/>
        <w:rPr>
          <w:rFonts w:ascii="Rockwell Extra Bold" w:hAnsi="Rockwell Extra Bold"/>
          <w:color w:val="215868" w:themeColor="accent5" w:themeShade="80"/>
          <w:sz w:val="28"/>
        </w:rPr>
        <w:sectPr w:rsidR="008319F1" w:rsidSect="00C45B86">
          <w:pgSz w:w="16840" w:h="11907" w:orient="landscape" w:code="9"/>
          <w:pgMar w:top="1411" w:right="1411" w:bottom="1557" w:left="1282"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15"/>
          <w:cols w:space="720"/>
          <w:docGrid w:linePitch="360"/>
        </w:sectPr>
      </w:pPr>
    </w:p>
    <w:p w:rsidR="00E46526" w:rsidRPr="00A07A2B" w:rsidRDefault="001F7218" w:rsidP="003A0585">
      <w:pPr>
        <w:pStyle w:val="Heading2"/>
        <w:spacing w:before="0" w:after="0" w:line="264" w:lineRule="auto"/>
        <w:ind w:left="709" w:hanging="709"/>
        <w:rPr>
          <w:rFonts w:ascii="Rockwell Extra Bold" w:hAnsi="Rockwell Extra Bold"/>
          <w:color w:val="215868" w:themeColor="accent5" w:themeShade="80"/>
          <w:sz w:val="28"/>
        </w:rPr>
      </w:pPr>
      <w:bookmarkStart w:id="15" w:name="_Toc404678715"/>
      <w:r w:rsidRPr="00A07A2B">
        <w:rPr>
          <w:rFonts w:ascii="Rockwell Extra Bold" w:hAnsi="Rockwell Extra Bold"/>
          <w:color w:val="215868" w:themeColor="accent5" w:themeShade="80"/>
          <w:sz w:val="28"/>
        </w:rPr>
        <w:lastRenderedPageBreak/>
        <w:t>5.</w:t>
      </w:r>
      <w:r w:rsidRPr="00A07A2B">
        <w:rPr>
          <w:rFonts w:ascii="Rockwell Extra Bold" w:hAnsi="Rockwell Extra Bold"/>
          <w:color w:val="215868" w:themeColor="accent5" w:themeShade="80"/>
          <w:sz w:val="28"/>
        </w:rPr>
        <w:tab/>
      </w:r>
      <w:r w:rsidR="00E46526" w:rsidRPr="00A07A2B">
        <w:rPr>
          <w:rFonts w:ascii="Rockwell Extra Bold" w:hAnsi="Rockwell Extra Bold"/>
          <w:color w:val="215868" w:themeColor="accent5" w:themeShade="80"/>
          <w:sz w:val="28"/>
        </w:rPr>
        <w:t>PROGRAMME 2: LEADERSHIP AND MANAGEMENT PRACTICES</w:t>
      </w:r>
      <w:bookmarkEnd w:id="12"/>
      <w:bookmarkEnd w:id="15"/>
    </w:p>
    <w:p w:rsidR="00AF5ABB" w:rsidRPr="00A07A2B" w:rsidRDefault="00AF5ABB" w:rsidP="003A0585">
      <w:pPr>
        <w:spacing w:line="264" w:lineRule="auto"/>
      </w:pPr>
    </w:p>
    <w:p w:rsidR="00E46526" w:rsidRPr="00784BA3" w:rsidRDefault="00E46526" w:rsidP="003A0585">
      <w:pPr>
        <w:spacing w:line="264" w:lineRule="auto"/>
        <w:jc w:val="both"/>
        <w:rPr>
          <w:rFonts w:ascii="Arial" w:hAnsi="Arial" w:cs="Arial"/>
          <w:sz w:val="22"/>
          <w:szCs w:val="22"/>
        </w:rPr>
      </w:pPr>
      <w:r w:rsidRPr="00784BA3">
        <w:rPr>
          <w:rFonts w:ascii="Arial" w:hAnsi="Arial" w:cs="Arial"/>
          <w:b/>
          <w:sz w:val="22"/>
          <w:szCs w:val="22"/>
        </w:rPr>
        <w:t xml:space="preserve">Purpose of the </w:t>
      </w:r>
      <w:proofErr w:type="spellStart"/>
      <w:r w:rsidRPr="00784BA3">
        <w:rPr>
          <w:rFonts w:ascii="Arial" w:hAnsi="Arial" w:cs="Arial"/>
          <w:b/>
          <w:sz w:val="22"/>
          <w:szCs w:val="22"/>
        </w:rPr>
        <w:t>Programme</w:t>
      </w:r>
      <w:proofErr w:type="spellEnd"/>
      <w:r w:rsidRPr="00784BA3">
        <w:rPr>
          <w:rFonts w:ascii="Arial" w:hAnsi="Arial" w:cs="Arial"/>
          <w:b/>
          <w:sz w:val="22"/>
          <w:szCs w:val="22"/>
        </w:rPr>
        <w:t>:</w:t>
      </w:r>
      <w:r w:rsidRPr="00784BA3">
        <w:rPr>
          <w:rFonts w:ascii="Arial" w:hAnsi="Arial" w:cs="Arial"/>
          <w:sz w:val="22"/>
          <w:szCs w:val="22"/>
        </w:rPr>
        <w:t xml:space="preserve"> The </w:t>
      </w:r>
      <w:proofErr w:type="spellStart"/>
      <w:r w:rsidRPr="00784BA3">
        <w:rPr>
          <w:rFonts w:ascii="Arial" w:hAnsi="Arial" w:cs="Arial"/>
          <w:sz w:val="22"/>
          <w:szCs w:val="22"/>
        </w:rPr>
        <w:t>programme</w:t>
      </w:r>
      <w:proofErr w:type="spellEnd"/>
      <w:r w:rsidRPr="00784BA3">
        <w:rPr>
          <w:rFonts w:ascii="Arial" w:hAnsi="Arial" w:cs="Arial"/>
          <w:sz w:val="22"/>
          <w:szCs w:val="22"/>
        </w:rPr>
        <w:t xml:space="preserve"> promot</w:t>
      </w:r>
      <w:r w:rsidR="00E31FB9">
        <w:rPr>
          <w:rFonts w:ascii="Arial" w:hAnsi="Arial" w:cs="Arial"/>
          <w:sz w:val="22"/>
          <w:szCs w:val="22"/>
        </w:rPr>
        <w:t>es</w:t>
      </w:r>
      <w:r w:rsidRPr="00784BA3">
        <w:rPr>
          <w:rFonts w:ascii="Arial" w:hAnsi="Arial" w:cs="Arial"/>
          <w:sz w:val="22"/>
          <w:szCs w:val="22"/>
        </w:rPr>
        <w:t xml:space="preserve"> sound Public Service leadership, human resource management, </w:t>
      </w:r>
      <w:proofErr w:type="spellStart"/>
      <w:r w:rsidRPr="00784BA3">
        <w:rPr>
          <w:rFonts w:ascii="Arial" w:hAnsi="Arial" w:cs="Arial"/>
          <w:sz w:val="22"/>
          <w:szCs w:val="22"/>
        </w:rPr>
        <w:t>labour</w:t>
      </w:r>
      <w:proofErr w:type="spellEnd"/>
      <w:r w:rsidRPr="00784BA3">
        <w:rPr>
          <w:rFonts w:ascii="Arial" w:hAnsi="Arial" w:cs="Arial"/>
          <w:sz w:val="22"/>
          <w:szCs w:val="22"/>
        </w:rPr>
        <w:t xml:space="preserve"> relations and </w:t>
      </w:r>
      <w:proofErr w:type="spellStart"/>
      <w:r w:rsidRPr="00784BA3">
        <w:rPr>
          <w:rFonts w:ascii="Arial" w:hAnsi="Arial" w:cs="Arial"/>
          <w:sz w:val="22"/>
          <w:szCs w:val="22"/>
        </w:rPr>
        <w:t>labour</w:t>
      </w:r>
      <w:proofErr w:type="spellEnd"/>
      <w:r w:rsidRPr="00784BA3">
        <w:rPr>
          <w:rFonts w:ascii="Arial" w:hAnsi="Arial" w:cs="Arial"/>
          <w:sz w:val="22"/>
          <w:szCs w:val="22"/>
        </w:rPr>
        <w:t xml:space="preserve"> practices.</w:t>
      </w:r>
    </w:p>
    <w:p w:rsidR="00E46526" w:rsidRPr="00784BA3" w:rsidRDefault="00E46526" w:rsidP="003A0585">
      <w:pPr>
        <w:pStyle w:val="ListParagraph"/>
        <w:spacing w:line="264" w:lineRule="auto"/>
        <w:ind w:left="928" w:firstLine="0"/>
        <w:jc w:val="both"/>
        <w:rPr>
          <w:rFonts w:ascii="Arial" w:hAnsi="Arial" w:cs="Arial"/>
          <w:sz w:val="22"/>
          <w:szCs w:val="22"/>
        </w:rPr>
      </w:pPr>
    </w:p>
    <w:p w:rsidR="00E46526" w:rsidRDefault="003F5BED" w:rsidP="003A0585">
      <w:pPr>
        <w:spacing w:line="264" w:lineRule="auto"/>
        <w:jc w:val="both"/>
        <w:rPr>
          <w:rFonts w:ascii="Arial" w:hAnsi="Arial" w:cs="Arial"/>
          <w:sz w:val="22"/>
          <w:szCs w:val="22"/>
        </w:rPr>
      </w:pPr>
      <w:r w:rsidRPr="003F5BED">
        <w:rPr>
          <w:rFonts w:ascii="Arial" w:hAnsi="Arial" w:cs="Arial"/>
          <w:sz w:val="22"/>
          <w:szCs w:val="22"/>
        </w:rPr>
        <w:t xml:space="preserve">There were no changes in the budget </w:t>
      </w:r>
      <w:proofErr w:type="spellStart"/>
      <w:r w:rsidRPr="003F5BED">
        <w:rPr>
          <w:rFonts w:ascii="Arial" w:hAnsi="Arial" w:cs="Arial"/>
          <w:sz w:val="22"/>
          <w:szCs w:val="22"/>
        </w:rPr>
        <w:t>pro</w:t>
      </w:r>
      <w:r w:rsidR="00C17D10">
        <w:rPr>
          <w:rFonts w:ascii="Arial" w:hAnsi="Arial" w:cs="Arial"/>
          <w:sz w:val="22"/>
          <w:szCs w:val="22"/>
        </w:rPr>
        <w:t>gramme</w:t>
      </w:r>
      <w:proofErr w:type="spellEnd"/>
      <w:r w:rsidR="008319F1">
        <w:rPr>
          <w:rFonts w:ascii="Arial" w:hAnsi="Arial" w:cs="Arial"/>
          <w:sz w:val="22"/>
          <w:szCs w:val="22"/>
        </w:rPr>
        <w:t xml:space="preserve"> structure during the 2015/16</w:t>
      </w:r>
      <w:r w:rsidRPr="003F5BED">
        <w:rPr>
          <w:rFonts w:ascii="Arial" w:hAnsi="Arial" w:cs="Arial"/>
          <w:sz w:val="22"/>
          <w:szCs w:val="22"/>
        </w:rPr>
        <w:t xml:space="preserve"> financial year. </w:t>
      </w:r>
      <w:r w:rsidR="00E46526" w:rsidRPr="00784BA3">
        <w:rPr>
          <w:rFonts w:ascii="Arial" w:hAnsi="Arial" w:cs="Arial"/>
          <w:sz w:val="22"/>
          <w:szCs w:val="22"/>
        </w:rPr>
        <w:t>The figure below provides an overview of the two sub-</w:t>
      </w:r>
      <w:proofErr w:type="spellStart"/>
      <w:r w:rsidR="00E46526" w:rsidRPr="00784BA3">
        <w:rPr>
          <w:rFonts w:ascii="Arial" w:hAnsi="Arial" w:cs="Arial"/>
          <w:sz w:val="22"/>
          <w:szCs w:val="22"/>
        </w:rPr>
        <w:t>programmes</w:t>
      </w:r>
      <w:proofErr w:type="spellEnd"/>
      <w:r>
        <w:rPr>
          <w:rFonts w:ascii="Arial" w:hAnsi="Arial" w:cs="Arial"/>
          <w:sz w:val="22"/>
          <w:szCs w:val="22"/>
        </w:rPr>
        <w:t>.</w:t>
      </w:r>
    </w:p>
    <w:p w:rsidR="0053179B" w:rsidRPr="002148AC" w:rsidRDefault="0053179B" w:rsidP="0053179B">
      <w:pPr>
        <w:widowControl w:val="0"/>
        <w:autoSpaceDE w:val="0"/>
        <w:autoSpaceDN w:val="0"/>
        <w:adjustRightInd w:val="0"/>
        <w:spacing w:line="264" w:lineRule="auto"/>
        <w:jc w:val="both"/>
        <w:rPr>
          <w:rFonts w:ascii="Arial" w:hAnsi="Arial" w:cs="Arial"/>
          <w:b/>
          <w:i/>
          <w:noProof/>
          <w:sz w:val="22"/>
          <w:szCs w:val="22"/>
        </w:rPr>
      </w:pPr>
    </w:p>
    <w:p w:rsidR="0053179B" w:rsidRDefault="0053179B" w:rsidP="0053179B">
      <w:pPr>
        <w:widowControl w:val="0"/>
        <w:spacing w:line="264" w:lineRule="auto"/>
        <w:jc w:val="both"/>
        <w:rPr>
          <w:rFonts w:ascii="Arial" w:hAnsi="Arial" w:cs="Arial"/>
          <w:b/>
          <w:i/>
          <w:sz w:val="22"/>
          <w:szCs w:val="22"/>
        </w:rPr>
      </w:pPr>
      <w:r w:rsidRPr="002148AC">
        <w:rPr>
          <w:rFonts w:ascii="Arial" w:hAnsi="Arial" w:cs="Arial"/>
          <w:noProof/>
          <w:sz w:val="22"/>
          <w:szCs w:val="22"/>
        </w:rPr>
        <mc:AlternateContent>
          <mc:Choice Requires="wpg">
            <w:drawing>
              <wp:anchor distT="0" distB="0" distL="114300" distR="114300" simplePos="0" relativeHeight="251759616" behindDoc="0" locked="0" layoutInCell="1" allowOverlap="1" wp14:anchorId="1A7946CA" wp14:editId="399D6237">
                <wp:simplePos x="0" y="0"/>
                <wp:positionH relativeFrom="column">
                  <wp:posOffset>3076575</wp:posOffset>
                </wp:positionH>
                <wp:positionV relativeFrom="paragraph">
                  <wp:posOffset>1344295</wp:posOffset>
                </wp:positionV>
                <wp:extent cx="142875" cy="1781175"/>
                <wp:effectExtent l="0" t="0" r="28575" b="2857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875" cy="1781175"/>
                          <a:chOff x="0" y="0"/>
                          <a:chExt cx="128905" cy="1162050"/>
                        </a:xfrm>
                      </wpg:grpSpPr>
                      <wps:wsp>
                        <wps:cNvPr id="136" name="Straight Connector 136"/>
                        <wps:cNvCnPr/>
                        <wps:spPr>
                          <a:xfrm>
                            <a:off x="0" y="0"/>
                            <a:ext cx="0" cy="1162050"/>
                          </a:xfrm>
                          <a:prstGeom prst="line">
                            <a:avLst/>
                          </a:prstGeom>
                          <a:noFill/>
                          <a:ln w="9525" cap="flat" cmpd="sng" algn="ctr">
                            <a:solidFill>
                              <a:sysClr val="window" lastClr="FFFFFF"/>
                            </a:solidFill>
                            <a:prstDash val="solid"/>
                          </a:ln>
                          <a:effectLst/>
                        </wps:spPr>
                        <wps:bodyPr/>
                      </wps:wsp>
                      <wps:wsp>
                        <wps:cNvPr id="137" name="Straight Connector 137"/>
                        <wps:cNvCnPr/>
                        <wps:spPr>
                          <a:xfrm>
                            <a:off x="829" y="734342"/>
                            <a:ext cx="102295" cy="0"/>
                          </a:xfrm>
                          <a:prstGeom prst="line">
                            <a:avLst/>
                          </a:prstGeom>
                          <a:noFill/>
                          <a:ln w="9525" cap="flat" cmpd="sng" algn="ctr">
                            <a:solidFill>
                              <a:sysClr val="window" lastClr="FFFFFF"/>
                            </a:solidFill>
                            <a:prstDash val="solid"/>
                          </a:ln>
                          <a:effectLst/>
                        </wps:spPr>
                        <wps:bodyPr/>
                      </wps:wsp>
                      <wps:wsp>
                        <wps:cNvPr id="138" name="Straight Connector 138"/>
                        <wps:cNvCnPr/>
                        <wps:spPr>
                          <a:xfrm>
                            <a:off x="0" y="1162050"/>
                            <a:ext cx="128905" cy="0"/>
                          </a:xfrm>
                          <a:prstGeom prst="line">
                            <a:avLst/>
                          </a:prstGeom>
                          <a:noFill/>
                          <a:ln w="9525" cap="flat" cmpd="sng" algn="ctr">
                            <a:solidFill>
                              <a:sysClr val="window" lastClr="FFFFFF"/>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01E6262" id="Group 135" o:spid="_x0000_s1026" style="position:absolute;margin-left:242.25pt;margin-top:105.85pt;width:11.25pt;height:140.25pt;z-index:251759616;mso-width-relative:margin" coordsize="128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">
                <v:line id="Straight Connector 136" o:spid="_x0000_s1027" style="position:absolute;visibility:visible;mso-wrap-style:square" from="0,0" to="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yhMIAAADcAAAADwAAAGRycy9kb3ducmV2LnhtbERPTWsCMRC9C/6HMIK3mq1Fka1RSlvB&#10;4qWuvXgbNtPN0s1kSaLG/npTKHibx/uc5TrZTpzJh9axgsdJAYK4drrlRsHXYfOwABEissbOMSm4&#10;UoD1ajhYYqndhfd0rmIjcgiHEhWYGPtSylAbshgmrifO3LfzFmOGvpHa4yWH205Oi2IuLbacGwz2&#10;9Gqo/qlOVsH78fczbnY+0clcZx/TWbJvx6TUeJRenkFESvEu/ndvdZ7/NIe/Z/IF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vyhMIAAADcAAAADwAAAAAAAAAAAAAA&#10;AAChAgAAZHJzL2Rvd25yZXYueG1sUEsFBgAAAAAEAAQA+QAAAJADAAAAAA==&#10;" strokecolor="window"/>
                <v:line id="Straight Connector 137" o:spid="_x0000_s1028" style="position:absolute;visibility:visible;mso-wrap-style:square" from="8,7343" to="1031,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XH8IAAADcAAAADwAAAGRycy9kb3ducmV2LnhtbERPTWsCMRC9C/6HMAVvmq1FW7ZGEa1g&#10;8WJtL96GzXSzdDNZkqixv74pCN7m8T5ntki2FWfyoXGs4HFUgCCunG64VvD1uRm+gAgRWWPrmBRc&#10;KcBi3u/NsNTuwh90PsRa5BAOJSowMXallKEyZDGMXEecuW/nLcYMfS21x0sOt60cF8VUWmw4Nxjs&#10;aGWo+jmcrIK34+8+bnY+0clcJ+/jSbLrY1Jq8JCWryAipXgX39xbnec/PcP/M/k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dXH8IAAADcAAAADwAAAAAAAAAAAAAA&#10;AAChAgAAZHJzL2Rvd25yZXYueG1sUEsFBgAAAAAEAAQA+QAAAJADAAAAAA==&#10;" strokecolor="window"/>
                <v:line id="Straight Connector 138" o:spid="_x0000_s1029" style="position:absolute;visibility:visible;mso-wrap-style:square" from="0,11620" to="1289,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jDbcUAAADcAAAADwAAAGRycy9kb3ducmV2LnhtbESPQU8CMRCF7yb+h2ZMvElXCIasFGIU&#10;Eo0XAS/cJtthu2E73bQFir/eOZh4m8l7894382XxvTpTTF1gA4+jChRxE2zHrYHv3fphBiplZIt9&#10;YDJwpQTLxe3NHGsbLryh8za3SkI41WjA5TzUWqfGkcc0CgOxaIcQPWZZY6ttxIuE+16Pq+pJe+xY&#10;GhwO9OqoOW5P3sBq//OV15+x0Mldpx/jafFv+2LM/V15eQaVqeR/89/1uxX8i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jDbcUAAADcAAAADwAAAAAAAAAA&#10;AAAAAAChAgAAZHJzL2Rvd25yZXYueG1sUEsFBgAAAAAEAAQA+QAAAJMDAAAAAA==&#10;" strokecolor="window"/>
              </v:group>
            </w:pict>
          </mc:Fallback>
        </mc:AlternateContent>
      </w:r>
      <w:r>
        <w:rPr>
          <w:noProof/>
        </w:rPr>
        <mc:AlternateContent>
          <mc:Choice Requires="wps">
            <w:drawing>
              <wp:anchor distT="0" distB="0" distL="114300" distR="114300" simplePos="0" relativeHeight="251764736" behindDoc="0" locked="0" layoutInCell="1" allowOverlap="1" wp14:anchorId="65CD9F9C" wp14:editId="1C711664">
                <wp:simplePos x="0" y="0"/>
                <wp:positionH relativeFrom="column">
                  <wp:posOffset>3095625</wp:posOffset>
                </wp:positionH>
                <wp:positionV relativeFrom="paragraph">
                  <wp:posOffset>1820545</wp:posOffset>
                </wp:positionV>
                <wp:extent cx="74930" cy="0"/>
                <wp:effectExtent l="0" t="0" r="20320" b="19050"/>
                <wp:wrapNone/>
                <wp:docPr id="139" name="Straight Connector 139"/>
                <wp:cNvGraphicFramePr/>
                <a:graphic xmlns:a="http://schemas.openxmlformats.org/drawingml/2006/main">
                  <a:graphicData uri="http://schemas.microsoft.com/office/word/2010/wordprocessingShape">
                    <wps:wsp>
                      <wps:cNvCnPr/>
                      <wps:spPr>
                        <a:xfrm flipV="1">
                          <a:off x="0" y="0"/>
                          <a:ext cx="74930" cy="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58F79B" id="Straight Connector 139"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143.35pt" to="249.6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" strokecolor="window"/>
            </w:pict>
          </mc:Fallback>
        </mc:AlternateContent>
      </w:r>
      <w:r>
        <w:rPr>
          <w:noProof/>
        </w:rPr>
        <mc:AlternateContent>
          <mc:Choice Requires="wps">
            <w:drawing>
              <wp:anchor distT="0" distB="0" distL="114300" distR="114300" simplePos="0" relativeHeight="251763712" behindDoc="0" locked="0" layoutInCell="1" allowOverlap="1" wp14:anchorId="3974B154" wp14:editId="4CC3A36E">
                <wp:simplePos x="0" y="0"/>
                <wp:positionH relativeFrom="column">
                  <wp:posOffset>3181350</wp:posOffset>
                </wp:positionH>
                <wp:positionV relativeFrom="paragraph">
                  <wp:posOffset>2744470</wp:posOffset>
                </wp:positionV>
                <wp:extent cx="2466975" cy="552450"/>
                <wp:effectExtent l="0" t="0" r="28575" b="19050"/>
                <wp:wrapNone/>
                <wp:docPr id="140" name="Rounded Rectangle 140"/>
                <wp:cNvGraphicFramePr/>
                <a:graphic xmlns:a="http://schemas.openxmlformats.org/drawingml/2006/main">
                  <a:graphicData uri="http://schemas.microsoft.com/office/word/2010/wordprocessingShape">
                    <wps:wsp>
                      <wps:cNvSpPr/>
                      <wps:spPr>
                        <a:xfrm>
                          <a:off x="0" y="0"/>
                          <a:ext cx="2466975" cy="552450"/>
                        </a:xfrm>
                        <a:prstGeom prst="round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28C6" w:rsidRPr="005255BE" w:rsidRDefault="005328C6" w:rsidP="0053179B">
                            <w:pPr>
                              <w:jc w:val="center"/>
                              <w:rPr>
                                <w:rFonts w:ascii="Arial" w:hAnsi="Arial"/>
                                <w:color w:val="000000" w:themeColor="text1"/>
                                <w:sz w:val="20"/>
                              </w:rPr>
                            </w:pPr>
                            <w:r w:rsidRPr="005255BE">
                              <w:rPr>
                                <w:rFonts w:ascii="Arial" w:hAnsi="Arial"/>
                                <w:color w:val="000000" w:themeColor="text1"/>
                                <w:sz w:val="20"/>
                              </w:rPr>
                              <w:t>Human Resources Best Practice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74B154" id="Rounded Rectangle 140" o:spid="_x0000_s1057" style="position:absolute;left:0;text-align:left;margin-left:250.5pt;margin-top:216.1pt;width:194.25pt;height:4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" fillcolor="#daeef3 [664]" strokecolor="black [3213]" strokeweight="1pt">
                <v:textbox>
                  <w:txbxContent>
                    <w:p w:rsidR="005328C6" w:rsidRPr="005255BE" w:rsidRDefault="005328C6" w:rsidP="0053179B">
                      <w:pPr>
                        <w:jc w:val="center"/>
                        <w:rPr>
                          <w:rFonts w:ascii="Arial" w:hAnsi="Arial"/>
                          <w:color w:val="000000" w:themeColor="text1"/>
                          <w:sz w:val="20"/>
                        </w:rPr>
                      </w:pPr>
                      <w:r w:rsidRPr="005255BE">
                        <w:rPr>
                          <w:rFonts w:ascii="Arial" w:hAnsi="Arial"/>
                          <w:color w:val="000000" w:themeColor="text1"/>
                          <w:sz w:val="20"/>
                        </w:rPr>
                        <w:t>Human Resources Best Practice (2)</w:t>
                      </w:r>
                    </w:p>
                  </w:txbxContent>
                </v:textbox>
              </v:roundrect>
            </w:pict>
          </mc:Fallback>
        </mc:AlternateContent>
      </w:r>
      <w:r w:rsidRPr="002148AC">
        <w:rPr>
          <w:noProof/>
        </w:rPr>
        <mc:AlternateContent>
          <mc:Choice Requires="wps">
            <w:drawing>
              <wp:anchor distT="0" distB="0" distL="114300" distR="114300" simplePos="0" relativeHeight="251761664" behindDoc="0" locked="0" layoutInCell="1" allowOverlap="1" wp14:anchorId="08618A7B" wp14:editId="210A4A28">
                <wp:simplePos x="0" y="0"/>
                <wp:positionH relativeFrom="column">
                  <wp:posOffset>409575</wp:posOffset>
                </wp:positionH>
                <wp:positionV relativeFrom="paragraph">
                  <wp:posOffset>2766695</wp:posOffset>
                </wp:positionV>
                <wp:extent cx="2461532" cy="538179"/>
                <wp:effectExtent l="0" t="0" r="0" b="0"/>
                <wp:wrapNone/>
                <wp:docPr id="1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532" cy="538179"/>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Pr>
                                <w:rFonts w:ascii="Arial" w:hAnsi="Arial" w:cs="Arial"/>
                                <w:sz w:val="20"/>
                                <w:szCs w:val="20"/>
                              </w:rPr>
                              <w:t xml:space="preserve">Senior Management Service </w:t>
                            </w:r>
                            <w:proofErr w:type="spellStart"/>
                            <w:r>
                              <w:rPr>
                                <w:rFonts w:ascii="Arial" w:hAnsi="Arial" w:cs="Arial"/>
                                <w:sz w:val="20"/>
                                <w:szCs w:val="20"/>
                              </w:rPr>
                              <w:t>Labour</w:t>
                            </w:r>
                            <w:proofErr w:type="spellEnd"/>
                            <w:r>
                              <w:rPr>
                                <w:rFonts w:ascii="Arial" w:hAnsi="Arial" w:cs="Arial"/>
                                <w:sz w:val="20"/>
                                <w:szCs w:val="20"/>
                              </w:rPr>
                              <w:t xml:space="preserve"> Relations</w:t>
                            </w:r>
                          </w:p>
                        </w:txbxContent>
                      </wps:txbx>
                      <wps:bodyPr rot="0" vert="horz" wrap="square" lIns="91440" tIns="45720" rIns="91440" bIns="45720" anchor="ctr" anchorCtr="0" upright="1">
                        <a:noAutofit/>
                      </wps:bodyPr>
                    </wps:wsp>
                  </a:graphicData>
                </a:graphic>
              </wp:anchor>
            </w:drawing>
          </mc:Choice>
          <mc:Fallback xmlns:w15="http://schemas.microsoft.com/office/word/2012/wordml">
            <w:pict>
              <v:roundrect w14:anchorId="08618A7B" id="AutoShape 5" o:spid="_x0000_s1058" style="position:absolute;left:0;text-align:left;margin-left:32.25pt;margin-top:217.85pt;width:193.8pt;height:42.4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" fillcolor="#dbeef4">
                <v:textbox>
                  <w:txbxContent>
                    <w:p w:rsidR="005328C6" w:rsidRPr="00095797" w:rsidRDefault="005328C6" w:rsidP="0053179B">
                      <w:pPr>
                        <w:jc w:val="both"/>
                        <w:rPr>
                          <w:rFonts w:ascii="Arial" w:hAnsi="Arial" w:cs="Arial"/>
                          <w:sz w:val="20"/>
                          <w:szCs w:val="20"/>
                          <w:lang w:val="en-ZA"/>
                        </w:rPr>
                      </w:pPr>
                      <w:r>
                        <w:rPr>
                          <w:rFonts w:ascii="Arial" w:hAnsi="Arial" w:cs="Arial"/>
                          <w:sz w:val="20"/>
                          <w:szCs w:val="20"/>
                        </w:rPr>
                        <w:t>Senior Management Service Labour Relations</w:t>
                      </w:r>
                    </w:p>
                  </w:txbxContent>
                </v:textbox>
              </v:roundrect>
            </w:pict>
          </mc:Fallback>
        </mc:AlternateContent>
      </w:r>
      <w:r>
        <w:rPr>
          <w:noProof/>
        </w:rPr>
        <mc:AlternateContent>
          <mc:Choice Requires="wpg">
            <w:drawing>
              <wp:anchor distT="0" distB="0" distL="114300" distR="114300" simplePos="0" relativeHeight="251762688" behindDoc="0" locked="0" layoutInCell="1" allowOverlap="1" wp14:anchorId="22CBA039" wp14:editId="78CE6D51">
                <wp:simplePos x="0" y="0"/>
                <wp:positionH relativeFrom="column">
                  <wp:posOffset>276225</wp:posOffset>
                </wp:positionH>
                <wp:positionV relativeFrom="paragraph">
                  <wp:posOffset>1193165</wp:posOffset>
                </wp:positionV>
                <wp:extent cx="152400" cy="1914525"/>
                <wp:effectExtent l="0" t="0" r="19050" b="28575"/>
                <wp:wrapNone/>
                <wp:docPr id="123" name="Group 123"/>
                <wp:cNvGraphicFramePr/>
                <a:graphic xmlns:a="http://schemas.openxmlformats.org/drawingml/2006/main">
                  <a:graphicData uri="http://schemas.microsoft.com/office/word/2010/wordprocessingGroup">
                    <wpg:wgp>
                      <wpg:cNvGrpSpPr/>
                      <wpg:grpSpPr>
                        <a:xfrm>
                          <a:off x="0" y="0"/>
                          <a:ext cx="152400" cy="1914525"/>
                          <a:chOff x="0" y="0"/>
                          <a:chExt cx="152400" cy="1914525"/>
                        </a:xfrm>
                      </wpg:grpSpPr>
                      <wpg:grpSp>
                        <wpg:cNvPr id="52" name="Group 52"/>
                        <wpg:cNvGrpSpPr>
                          <a:grpSpLocks/>
                        </wpg:cNvGrpSpPr>
                        <wpg:grpSpPr>
                          <a:xfrm>
                            <a:off x="0" y="0"/>
                            <a:ext cx="152400" cy="1914525"/>
                            <a:chOff x="0" y="0"/>
                            <a:chExt cx="98536" cy="1600200"/>
                          </a:xfrm>
                        </wpg:grpSpPr>
                        <wps:wsp>
                          <wps:cNvPr id="49" name="Straight Connector 49"/>
                          <wps:cNvCnPr/>
                          <wps:spPr>
                            <a:xfrm>
                              <a:off x="0" y="0"/>
                              <a:ext cx="0" cy="1600200"/>
                            </a:xfrm>
                            <a:prstGeom prst="line">
                              <a:avLst/>
                            </a:prstGeom>
                            <a:noFill/>
                            <a:ln w="9525" cap="flat" cmpd="sng" algn="ctr">
                              <a:solidFill>
                                <a:sysClr val="window" lastClr="FFFFFF"/>
                              </a:solidFill>
                              <a:prstDash val="solid"/>
                            </a:ln>
                            <a:effectLst/>
                          </wps:spPr>
                          <wps:bodyPr/>
                        </wps:wsp>
                        <wps:wsp>
                          <wps:cNvPr id="51" name="Straight Connector 51"/>
                          <wps:cNvCnPr/>
                          <wps:spPr>
                            <a:xfrm>
                              <a:off x="0" y="1600200"/>
                              <a:ext cx="98536" cy="0"/>
                            </a:xfrm>
                            <a:prstGeom prst="line">
                              <a:avLst/>
                            </a:prstGeom>
                            <a:noFill/>
                            <a:ln w="9525" cap="flat" cmpd="sng" algn="ctr">
                              <a:solidFill>
                                <a:sysClr val="window" lastClr="FFFFFF"/>
                              </a:solidFill>
                              <a:prstDash val="solid"/>
                            </a:ln>
                            <a:effectLst/>
                          </wps:spPr>
                          <wps:bodyPr/>
                        </wps:wsp>
                      </wpg:grpSp>
                      <wps:wsp>
                        <wps:cNvPr id="122" name="Straight Connector 122"/>
                        <wps:cNvCnPr>
                          <a:cxnSpLocks/>
                        </wps:cNvCnPr>
                        <wps:spPr>
                          <a:xfrm>
                            <a:off x="0" y="1323975"/>
                            <a:ext cx="133350" cy="0"/>
                          </a:xfrm>
                          <a:prstGeom prst="line">
                            <a:avLst/>
                          </a:prstGeom>
                          <a:noFill/>
                          <a:ln w="9525" cap="flat" cmpd="sng" algn="ctr">
                            <a:solidFill>
                              <a:sysClr val="window" lastClr="FFFFFF"/>
                            </a:solidFill>
                            <a:prstDash val="solid"/>
                          </a:ln>
                          <a:effectLst/>
                        </wps:spPr>
                        <wps:bodyPr/>
                      </wps:wsp>
                    </wpg:wgp>
                  </a:graphicData>
                </a:graphic>
              </wp:anchor>
            </w:drawing>
          </mc:Choice>
          <mc:Fallback xmlns:w15="http://schemas.microsoft.com/office/word/2012/wordml">
            <w:pict>
              <v:group w14:anchorId="76EC65DC" id="Group 123" o:spid="_x0000_s1026" style="position:absolute;margin-left:21.75pt;margin-top:93.95pt;width:12pt;height:150.75pt;z-index:251762688" coordsize="1524,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">
                <v:group id="Group 52" o:spid="_x0000_s1027" style="position:absolute;width:1524;height:19145" coordsize="985,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49" o:spid="_x0000_s1028" style="position:absolute;visibility:visible;mso-wrap-style:square" from="0,0" to="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rYMQAAADbAAAADwAAAGRycy9kb3ducmV2LnhtbESPQWsCMRSE74L/IbyCN81WqrRbo4hW&#10;sHixthdvj83rZunmZUmixv76piB4HGbmG2a2SLYVZ/KhcazgcVSAIK6cbrhW8PW5GT6DCBFZY+uY&#10;FFwpwGLe782w1O7CH3Q+xFpkCIcSFZgYu1LKUBmyGEauI87et/MWY5a+ltrjJcNtK8dFMZUWG84L&#10;BjtaGap+Dier4O34u4+bnU90MtfJ+3iS7PqYlBo8pOUriEgp3sO39lYreHqB/y/5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5OtgxAAAANsAAAAPAAAAAAAAAAAA&#10;AAAAAKECAABkcnMvZG93bnJldi54bWxQSwUGAAAAAAQABAD5AAAAkgMAAAAA&#10;" strokecolor="window"/>
                  <v:line id="Straight Connector 51" o:spid="_x0000_s1029" style="position:absolute;visibility:visible;mso-wrap-style:square" from="0,16002" to="98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xu8MAAADbAAAADwAAAGRycy9kb3ducmV2LnhtbESPQWsCMRSE7wX/Q3hCbzWrsKWsRhGt&#10;0NJLq168PTbPzeLmZUmiRn+9KRR6HGbmG2a2SLYTF/KhdaxgPCpAENdOt9wo2O82L28gQkTW2Dkm&#10;BTcKsJgPnmZYaXflH7psYyMyhEOFCkyMfSVlqA1ZDCPXE2fv6LzFmKVvpPZ4zXDbyUlRvEqLLecF&#10;gz2tDNWn7dkqeD/cv+Pmyyc6m1v5OSmTXR+SUs/DtJyCiJTif/iv/aEVlGP4/Z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LcbvDAAAA2wAAAA8AAAAAAAAAAAAA&#10;AAAAoQIAAGRycy9kb3ducmV2LnhtbFBLBQYAAAAABAAEAPkAAACRAwAAAAA=&#10;" strokecolor="window"/>
                </v:group>
                <v:line id="Straight Connector 122" o:spid="_x0000_s1030" style="position:absolute;visibility:visible;mso-wrap-style:square" from="0,13239" to="1333,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liWsEAAADcAAAADwAAAGRycy9kb3ducmV2LnhtbERPTWsCMRC9F/wPYQRvNeuCpWyNIlqh&#10;0kurvXgbNtPN0s1kSaJGf70pCN7m8T5ntki2EyfyoXWsYDIuQBDXTrfcKPjZb55fQYSIrLFzTAou&#10;FGAxHzzNsNLuzN902sVG5BAOFSowMfaVlKE2ZDGMXU+cuV/nLcYMfSO1x3MOt50si+JFWmw5Nxjs&#10;aWWo/tsdrYL3w/Urbj59oqO5TLflNNn1ISk1GqblG4hIKT7Ed/eHzvPLEv6fy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WJawQAAANwAAAAPAAAAAAAAAAAAAAAA&#10;AKECAABkcnMvZG93bnJldi54bWxQSwUGAAAAAAQABAD5AAAAjwMAAAAA&#10;" strokecolor="window">
                  <o:lock v:ext="edit" shapetype="f"/>
                </v:line>
              </v:group>
            </w:pict>
          </mc:Fallback>
        </mc:AlternateContent>
      </w:r>
      <w:r w:rsidRPr="002148AC">
        <w:rPr>
          <w:noProof/>
        </w:rPr>
        <mc:AlternateContent>
          <mc:Choice Requires="wps">
            <w:drawing>
              <wp:anchor distT="4294967295" distB="4294967295" distL="114300" distR="114300" simplePos="0" relativeHeight="251760640" behindDoc="0" locked="0" layoutInCell="1" allowOverlap="1" wp14:anchorId="2244A8A0" wp14:editId="3F05C0B1">
                <wp:simplePos x="0" y="0"/>
                <wp:positionH relativeFrom="column">
                  <wp:posOffset>295275</wp:posOffset>
                </wp:positionH>
                <wp:positionV relativeFrom="paragraph">
                  <wp:posOffset>1920240</wp:posOffset>
                </wp:positionV>
                <wp:extent cx="13335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4BFEC9F" id="Straight Connector 53"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51.2pt" to="33.7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" strokecolor="window">
                <o:lock v:ext="edit" shapetype="f"/>
              </v:line>
            </w:pict>
          </mc:Fallback>
        </mc:AlternateContent>
      </w:r>
      <w:r w:rsidRPr="002148AC">
        <w:rPr>
          <w:rFonts w:ascii="Arial" w:hAnsi="Arial" w:cs="Arial"/>
          <w:b/>
          <w:i/>
          <w:noProof/>
          <w:sz w:val="22"/>
          <w:szCs w:val="22"/>
        </w:rPr>
        <mc:AlternateContent>
          <mc:Choice Requires="wpg">
            <w:drawing>
              <wp:inline distT="0" distB="0" distL="0" distR="0" wp14:anchorId="5ABE137A" wp14:editId="48FE0C9B">
                <wp:extent cx="5743575" cy="4409770"/>
                <wp:effectExtent l="76200" t="57150" r="104775" b="105410"/>
                <wp:docPr id="1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4409770"/>
                          <a:chOff x="1187" y="2502"/>
                          <a:chExt cx="8904" cy="5565"/>
                        </a:xfrm>
                      </wpg:grpSpPr>
                      <wps:wsp>
                        <wps:cNvPr id="170" name="AutoShape 3"/>
                        <wps:cNvSpPr>
                          <a:spLocks noChangeArrowheads="1"/>
                        </wps:cNvSpPr>
                        <wps:spPr bwMode="auto">
                          <a:xfrm>
                            <a:off x="1187" y="2502"/>
                            <a:ext cx="8904" cy="5565"/>
                          </a:xfrm>
                          <a:prstGeom prst="roundRect">
                            <a:avLst>
                              <a:gd name="adj" fmla="val 16667"/>
                            </a:avLst>
                          </a:prstGeom>
                          <a:solidFill>
                            <a:srgbClr val="4BACC6">
                              <a:lumMod val="50000"/>
                              <a:lum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9525">
                                <a:solidFill>
                                  <a:srgbClr val="000000"/>
                                </a:solidFill>
                                <a:round/>
                                <a:headEnd/>
                                <a:tailEnd/>
                              </a14:hiddenLine>
                            </a:ext>
                          </a:extLst>
                        </wps:spPr>
                        <wps:txbx>
                          <w:txbxContent>
                            <w:p w:rsidR="005328C6" w:rsidRPr="00772CAE" w:rsidRDefault="005328C6" w:rsidP="0053179B">
                              <w:pPr>
                                <w:jc w:val="center"/>
                                <w:rPr>
                                  <w:rFonts w:ascii="Arial" w:hAnsi="Arial" w:cs="Arial"/>
                                  <w:b/>
                                  <w:color w:val="FFFFFF" w:themeColor="background1"/>
                                  <w:sz w:val="22"/>
                                  <w:szCs w:val="22"/>
                                  <w:lang w:val="en-ZA"/>
                                </w:rPr>
                              </w:pPr>
                              <w:r>
                                <w:rPr>
                                  <w:rFonts w:ascii="Arial" w:hAnsi="Arial" w:cs="Arial"/>
                                  <w:b/>
                                  <w:color w:val="FFFFFF" w:themeColor="background1"/>
                                  <w:sz w:val="22"/>
                                  <w:szCs w:val="22"/>
                                </w:rPr>
                                <w:t xml:space="preserve">The </w:t>
                              </w:r>
                              <w:proofErr w:type="spellStart"/>
                              <w:r>
                                <w:rPr>
                                  <w:rFonts w:ascii="Arial" w:hAnsi="Arial" w:cs="Arial"/>
                                  <w:b/>
                                  <w:color w:val="FFFFFF" w:themeColor="background1"/>
                                  <w:sz w:val="22"/>
                                  <w:szCs w:val="22"/>
                                </w:rPr>
                                <w:t>Programme</w:t>
                              </w:r>
                              <w:proofErr w:type="spellEnd"/>
                              <w:r>
                                <w:rPr>
                                  <w:rFonts w:ascii="Arial" w:hAnsi="Arial" w:cs="Arial"/>
                                  <w:b/>
                                  <w:color w:val="FFFFFF" w:themeColor="background1"/>
                                  <w:sz w:val="22"/>
                                  <w:szCs w:val="22"/>
                                </w:rPr>
                                <w:t xml:space="preserve"> consists of the following two Sub-</w:t>
                              </w:r>
                              <w:proofErr w:type="spellStart"/>
                              <w:r>
                                <w:rPr>
                                  <w:rFonts w:ascii="Arial" w:hAnsi="Arial" w:cs="Arial"/>
                                  <w:b/>
                                  <w:color w:val="FFFFFF" w:themeColor="background1"/>
                                  <w:sz w:val="22"/>
                                  <w:szCs w:val="22"/>
                                </w:rPr>
                                <w:t>programmes</w:t>
                              </w:r>
                              <w:proofErr w:type="spellEnd"/>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Pr="00236FE6" w:rsidRDefault="005328C6" w:rsidP="0053179B">
                              <w:pPr>
                                <w:jc w:val="center"/>
                                <w:rPr>
                                  <w:rFonts w:ascii="Arial" w:hAnsi="Arial" w:cs="Arial"/>
                                  <w:b/>
                                  <w:color w:val="FFFFFF" w:themeColor="background1"/>
                                  <w:sz w:val="22"/>
                                  <w:szCs w:val="22"/>
                                  <w:u w:val="single"/>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Pr="00B02366" w:rsidRDefault="005328C6" w:rsidP="0053179B">
                              <w:pPr>
                                <w:rPr>
                                  <w:rFonts w:ascii="Arial" w:hAnsi="Arial" w:cs="Arial"/>
                                  <w:color w:val="FFFFFF" w:themeColor="background1"/>
                                  <w:sz w:val="16"/>
                                  <w:szCs w:val="16"/>
                                </w:rPr>
                              </w:pPr>
                            </w:p>
                            <w:p w:rsidR="005328C6" w:rsidRPr="0076113E" w:rsidRDefault="005328C6" w:rsidP="0053179B">
                              <w:pPr>
                                <w:rPr>
                                  <w:rFonts w:ascii="Arial" w:hAnsi="Arial" w:cs="Arial"/>
                                  <w:color w:val="FFFFFF" w:themeColor="background1"/>
                                  <w:sz w:val="22"/>
                                  <w:szCs w:val="22"/>
                                </w:rPr>
                              </w:pPr>
                              <w:r>
                                <w:rPr>
                                  <w:rFonts w:ascii="Arial" w:hAnsi="Arial" w:cs="Arial"/>
                                  <w:color w:val="FFFFFF" w:themeColor="background1"/>
                                  <w:sz w:val="22"/>
                                  <w:szCs w:val="22"/>
                                </w:rPr>
                                <w:t>Key categories of personnel</w:t>
                              </w:r>
                            </w:p>
                            <w:p w:rsidR="005328C6" w:rsidRDefault="005328C6" w:rsidP="0053179B">
                              <w:pPr>
                                <w:pStyle w:val="ListParagraph"/>
                                <w:numPr>
                                  <w:ilvl w:val="0"/>
                                  <w:numId w:val="4"/>
                                </w:numPr>
                                <w:spacing w:line="240" w:lineRule="auto"/>
                                <w:rPr>
                                  <w:rFonts w:ascii="Arial" w:hAnsi="Arial" w:cs="Arial"/>
                                  <w:color w:val="FFFFFF" w:themeColor="background1"/>
                                  <w:sz w:val="22"/>
                                  <w:szCs w:val="22"/>
                                </w:rPr>
                              </w:pPr>
                              <w:proofErr w:type="spellStart"/>
                              <w:r>
                                <w:rPr>
                                  <w:rFonts w:ascii="Arial" w:hAnsi="Arial" w:cs="Arial"/>
                                  <w:color w:val="FFFFFF" w:themeColor="background1"/>
                                  <w:sz w:val="22"/>
                                  <w:szCs w:val="22"/>
                                </w:rPr>
                                <w:t>SMS</w:t>
                              </w:r>
                              <w:proofErr w:type="spellEnd"/>
                              <w:r>
                                <w:rPr>
                                  <w:rFonts w:ascii="Arial" w:hAnsi="Arial" w:cs="Arial"/>
                                  <w:color w:val="FFFFFF" w:themeColor="background1"/>
                                  <w:sz w:val="22"/>
                                  <w:szCs w:val="22"/>
                                </w:rPr>
                                <w:t xml:space="preserve"> members</w:t>
                              </w:r>
                            </w:p>
                            <w:p w:rsidR="005328C6" w:rsidRPr="0063562A" w:rsidRDefault="005328C6" w:rsidP="0053179B">
                              <w:pPr>
                                <w:pStyle w:val="ListParagraph"/>
                                <w:numPr>
                                  <w:ilvl w:val="0"/>
                                  <w:numId w:val="4"/>
                                </w:numPr>
                                <w:spacing w:line="240" w:lineRule="auto"/>
                                <w:rPr>
                                  <w:rFonts w:ascii="Arial" w:hAnsi="Arial" w:cs="Arial"/>
                                  <w:color w:val="FFFFFF" w:themeColor="background1"/>
                                  <w:sz w:val="22"/>
                                  <w:szCs w:val="22"/>
                                </w:rPr>
                              </w:pPr>
                              <w:r>
                                <w:rPr>
                                  <w:rFonts w:ascii="Arial" w:hAnsi="Arial" w:cs="Arial"/>
                                  <w:color w:val="FFFFFF" w:themeColor="background1"/>
                                  <w:sz w:val="22"/>
                                  <w:szCs w:val="22"/>
                                </w:rPr>
                                <w:t>Labour Relations experts</w:t>
                              </w:r>
                            </w:p>
                            <w:p w:rsidR="005328C6" w:rsidRPr="0063562A" w:rsidRDefault="005328C6" w:rsidP="0053179B">
                              <w:pPr>
                                <w:pStyle w:val="ListParagraph"/>
                                <w:numPr>
                                  <w:ilvl w:val="0"/>
                                  <w:numId w:val="4"/>
                                </w:numPr>
                                <w:spacing w:line="240" w:lineRule="auto"/>
                                <w:rPr>
                                  <w:rFonts w:ascii="Arial" w:hAnsi="Arial" w:cs="Arial"/>
                                  <w:color w:val="FFFFFF" w:themeColor="background1"/>
                                  <w:sz w:val="22"/>
                                  <w:szCs w:val="22"/>
                                </w:rPr>
                              </w:pPr>
                              <w:r>
                                <w:rPr>
                                  <w:rFonts w:ascii="Arial" w:hAnsi="Arial" w:cs="Arial"/>
                                  <w:color w:val="FFFFFF" w:themeColor="background1"/>
                                  <w:sz w:val="22"/>
                                  <w:szCs w:val="22"/>
                                </w:rPr>
                                <w:t>Administrative staff</w:t>
                              </w:r>
                            </w:p>
                          </w:txbxContent>
                        </wps:txbx>
                        <wps:bodyPr rot="0" vert="horz" wrap="square" lIns="91440" tIns="45720" rIns="91440" bIns="45720" anchor="t" anchorCtr="0" upright="1">
                          <a:noAutofit/>
                        </wps:bodyPr>
                      </wps:wsp>
                      <wps:wsp>
                        <wps:cNvPr id="171" name="AutoShape 4"/>
                        <wps:cNvSpPr>
                          <a:spLocks noChangeArrowheads="1"/>
                        </wps:cNvSpPr>
                        <wps:spPr bwMode="auto">
                          <a:xfrm>
                            <a:off x="5825" y="3168"/>
                            <a:ext cx="4015" cy="1066"/>
                          </a:xfrm>
                          <a:prstGeom prst="roundRect">
                            <a:avLst>
                              <a:gd name="adj" fmla="val 16667"/>
                            </a:avLst>
                          </a:prstGeom>
                          <a:solidFill>
                            <a:srgbClr val="4BACC6">
                              <a:lumMod val="40000"/>
                              <a:lumOff val="60000"/>
                            </a:srgbClr>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w:t>
                              </w:r>
                              <w:proofErr w:type="spellStart"/>
                              <w:r w:rsidRPr="00095797">
                                <w:rPr>
                                  <w:rFonts w:ascii="Arial" w:hAnsi="Arial" w:cs="Arial"/>
                                  <w:b/>
                                  <w:i/>
                                  <w:iCs/>
                                  <w:sz w:val="20"/>
                                  <w:szCs w:val="20"/>
                                </w:rPr>
                                <w:t>programme</w:t>
                              </w:r>
                              <w:proofErr w:type="spellEnd"/>
                              <w:r w:rsidRPr="00095797">
                                <w:rPr>
                                  <w:rFonts w:ascii="Arial" w:hAnsi="Arial" w:cs="Arial"/>
                                  <w:b/>
                                  <w:i/>
                                  <w:iCs/>
                                  <w:sz w:val="20"/>
                                  <w:szCs w:val="20"/>
                                </w:rPr>
                                <w:t xml:space="preserve"> 2.2:</w:t>
                              </w:r>
                            </w:p>
                            <w:p w:rsidR="005328C6" w:rsidRPr="00095797" w:rsidRDefault="005328C6" w:rsidP="0053179B">
                              <w:pPr>
                                <w:jc w:val="center"/>
                                <w:rPr>
                                  <w:rFonts w:ascii="Arial" w:hAnsi="Arial" w:cs="Arial"/>
                                  <w:b/>
                                  <w:bCs/>
                                  <w:i/>
                                  <w:iCs/>
                                  <w:sz w:val="20"/>
                                  <w:szCs w:val="20"/>
                                </w:rPr>
                              </w:pPr>
                              <w:r w:rsidRPr="00095797">
                                <w:rPr>
                                  <w:rFonts w:ascii="Arial" w:hAnsi="Arial" w:cs="Arial"/>
                                  <w:b/>
                                  <w:bCs/>
                                  <w:i/>
                                  <w:iCs/>
                                  <w:sz w:val="20"/>
                                  <w:szCs w:val="20"/>
                                </w:rPr>
                                <w:t xml:space="preserve">Leadership and Human </w:t>
                              </w:r>
                            </w:p>
                            <w:p w:rsidR="005328C6" w:rsidRPr="002D2C3C" w:rsidRDefault="005328C6" w:rsidP="0053179B">
                              <w:pPr>
                                <w:jc w:val="center"/>
                                <w:rPr>
                                  <w:rFonts w:ascii="Arial" w:hAnsi="Arial" w:cs="Arial"/>
                                  <w:sz w:val="20"/>
                                  <w:szCs w:val="20"/>
                                  <w:lang w:val="en-ZA"/>
                                </w:rPr>
                              </w:pPr>
                              <w:r w:rsidRPr="00095797">
                                <w:rPr>
                                  <w:rFonts w:ascii="Arial" w:hAnsi="Arial" w:cs="Arial"/>
                                  <w:b/>
                                  <w:bCs/>
                                  <w:i/>
                                  <w:iCs/>
                                  <w:sz w:val="20"/>
                                  <w:szCs w:val="20"/>
                                </w:rPr>
                                <w:t>Resource Reviews</w:t>
                              </w:r>
                            </w:p>
                          </w:txbxContent>
                        </wps:txbx>
                        <wps:bodyPr rot="0" vert="horz" wrap="square" lIns="91440" tIns="45720" rIns="91440" bIns="45720" anchor="ctr" anchorCtr="0" upright="1">
                          <a:noAutofit/>
                        </wps:bodyPr>
                      </wps:wsp>
                      <wps:wsp>
                        <wps:cNvPr id="172" name="AutoShape 6"/>
                        <wps:cNvSpPr>
                          <a:spLocks noChangeArrowheads="1"/>
                        </wps:cNvSpPr>
                        <wps:spPr bwMode="auto">
                          <a:xfrm>
                            <a:off x="1704" y="4389"/>
                            <a:ext cx="3816" cy="637"/>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sidRPr="00095797">
                                <w:rPr>
                                  <w:rFonts w:ascii="Arial" w:hAnsi="Arial" w:cs="Arial"/>
                                  <w:sz w:val="20"/>
                                  <w:szCs w:val="20"/>
                                  <w:lang w:val="en-ZA"/>
                                </w:rPr>
                                <w:t>Labour Relations Dispute and Litigation</w:t>
                              </w:r>
                            </w:p>
                          </w:txbxContent>
                        </wps:txbx>
                        <wps:bodyPr rot="0" vert="horz" wrap="square" lIns="91440" tIns="45720" rIns="91440" bIns="45720" anchor="ctr" anchorCtr="0" upright="1">
                          <a:noAutofit/>
                        </wps:bodyPr>
                      </wps:wsp>
                      <wps:wsp>
                        <wps:cNvPr id="173" name="AutoShape 8"/>
                        <wps:cNvSpPr>
                          <a:spLocks noChangeArrowheads="1"/>
                        </wps:cNvSpPr>
                        <wps:spPr bwMode="auto">
                          <a:xfrm>
                            <a:off x="5986" y="5146"/>
                            <a:ext cx="3854" cy="650"/>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sidRPr="00095797">
                                <w:rPr>
                                  <w:rFonts w:ascii="Arial" w:hAnsi="Arial" w:cs="Arial"/>
                                  <w:sz w:val="20"/>
                                  <w:szCs w:val="20"/>
                                  <w:lang w:val="en-ZA"/>
                                </w:rPr>
                                <w:t>Human Resources Best Practices</w:t>
                              </w:r>
                              <w:r>
                                <w:rPr>
                                  <w:rFonts w:ascii="Arial" w:hAnsi="Arial" w:cs="Arial"/>
                                  <w:sz w:val="20"/>
                                  <w:szCs w:val="20"/>
                                  <w:lang w:val="en-ZA"/>
                                </w:rPr>
                                <w:t xml:space="preserve"> (1)</w:t>
                              </w:r>
                            </w:p>
                          </w:txbxContent>
                        </wps:txbx>
                        <wps:bodyPr rot="0" vert="horz" wrap="square" lIns="91440" tIns="45720" rIns="91440" bIns="45720" anchor="ctr" anchorCtr="0" upright="1">
                          <a:noAutofit/>
                        </wps:bodyPr>
                      </wps:wsp>
                      <wps:wsp>
                        <wps:cNvPr id="174" name="AutoShape 9"/>
                        <wps:cNvSpPr>
                          <a:spLocks noChangeArrowheads="1"/>
                        </wps:cNvSpPr>
                        <wps:spPr bwMode="auto">
                          <a:xfrm>
                            <a:off x="1504" y="3168"/>
                            <a:ext cx="4016" cy="1066"/>
                          </a:xfrm>
                          <a:prstGeom prst="roundRect">
                            <a:avLst>
                              <a:gd name="adj" fmla="val 16667"/>
                            </a:avLst>
                          </a:prstGeom>
                          <a:solidFill>
                            <a:srgbClr val="4BACC6">
                              <a:lumMod val="40000"/>
                              <a:lumOff val="60000"/>
                            </a:srgbClr>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w:t>
                              </w:r>
                              <w:proofErr w:type="spellStart"/>
                              <w:r w:rsidRPr="00095797">
                                <w:rPr>
                                  <w:rFonts w:ascii="Arial" w:hAnsi="Arial" w:cs="Arial"/>
                                  <w:b/>
                                  <w:i/>
                                  <w:iCs/>
                                  <w:sz w:val="20"/>
                                  <w:szCs w:val="20"/>
                                </w:rPr>
                                <w:t>programme</w:t>
                              </w:r>
                              <w:proofErr w:type="spellEnd"/>
                              <w:r w:rsidRPr="00095797">
                                <w:rPr>
                                  <w:rFonts w:ascii="Arial" w:hAnsi="Arial" w:cs="Arial"/>
                                  <w:b/>
                                  <w:i/>
                                  <w:iCs/>
                                  <w:sz w:val="20"/>
                                  <w:szCs w:val="20"/>
                                </w:rPr>
                                <w:t xml:space="preserve"> 2.1:</w:t>
                              </w:r>
                            </w:p>
                            <w:p w:rsidR="005328C6" w:rsidRPr="002D2C3C" w:rsidRDefault="005328C6" w:rsidP="0053179B">
                              <w:pPr>
                                <w:jc w:val="center"/>
                                <w:rPr>
                                  <w:rFonts w:ascii="Arial" w:hAnsi="Arial" w:cs="Arial"/>
                                  <w:b/>
                                  <w:sz w:val="20"/>
                                  <w:szCs w:val="20"/>
                                  <w:lang w:val="en-ZA"/>
                                </w:rPr>
                              </w:pPr>
                              <w:proofErr w:type="spellStart"/>
                              <w:r w:rsidRPr="00095797">
                                <w:rPr>
                                  <w:rFonts w:ascii="Arial" w:hAnsi="Arial" w:cs="Arial"/>
                                  <w:b/>
                                  <w:i/>
                                  <w:iCs/>
                                  <w:sz w:val="20"/>
                                  <w:szCs w:val="20"/>
                                </w:rPr>
                                <w:t>Labour</w:t>
                              </w:r>
                              <w:proofErr w:type="spellEnd"/>
                              <w:r w:rsidRPr="00095797">
                                <w:rPr>
                                  <w:rFonts w:ascii="Arial" w:hAnsi="Arial" w:cs="Arial"/>
                                  <w:b/>
                                  <w:i/>
                                  <w:iCs/>
                                  <w:sz w:val="20"/>
                                  <w:szCs w:val="20"/>
                                </w:rPr>
                                <w:t xml:space="preserve"> Relations Im</w:t>
                              </w:r>
                              <w:r>
                                <w:rPr>
                                  <w:rFonts w:ascii="Arial" w:hAnsi="Arial" w:cs="Arial"/>
                                  <w:b/>
                                  <w:i/>
                                  <w:iCs/>
                                  <w:sz w:val="20"/>
                                  <w:szCs w:val="20"/>
                                </w:rPr>
                                <w:t>p</w:t>
                              </w:r>
                              <w:r w:rsidRPr="00095797">
                                <w:rPr>
                                  <w:rFonts w:ascii="Arial" w:hAnsi="Arial" w:cs="Arial"/>
                                  <w:b/>
                                  <w:i/>
                                  <w:iCs/>
                                  <w:sz w:val="20"/>
                                  <w:szCs w:val="20"/>
                                </w:rPr>
                                <w:t>rovement</w:t>
                              </w:r>
                            </w:p>
                          </w:txbxContent>
                        </wps:txbx>
                        <wps:bodyPr rot="0" vert="horz" wrap="square" lIns="91440" tIns="45720" rIns="91440" bIns="45720" anchor="ctr" anchorCtr="0" upright="1">
                          <a:noAutofit/>
                        </wps:bodyPr>
                      </wps:wsp>
                      <wps:wsp>
                        <wps:cNvPr id="175" name="AutoShape 5"/>
                        <wps:cNvSpPr>
                          <a:spLocks noChangeArrowheads="1"/>
                        </wps:cNvSpPr>
                        <wps:spPr bwMode="auto">
                          <a:xfrm>
                            <a:off x="1704" y="5125"/>
                            <a:ext cx="3816" cy="671"/>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sidRPr="00095797">
                                <w:rPr>
                                  <w:rFonts w:ascii="Arial" w:hAnsi="Arial" w:cs="Arial"/>
                                  <w:sz w:val="20"/>
                                  <w:szCs w:val="20"/>
                                </w:rPr>
                                <w:t>Complaints Investigativ</w:t>
                              </w:r>
                              <w:r>
                                <w:rPr>
                                  <w:rFonts w:ascii="Arial" w:hAnsi="Arial" w:cs="Arial"/>
                                  <w:sz w:val="20"/>
                                  <w:szCs w:val="20"/>
                                </w:rPr>
                                <w:t>e Research and Advisory Service</w:t>
                              </w:r>
                            </w:p>
                          </w:txbxContent>
                        </wps:txbx>
                        <wps:bodyPr rot="0" vert="horz" wrap="square" lIns="91440" tIns="45720" rIns="91440" bIns="45720" anchor="ctr" anchorCtr="0" upright="1">
                          <a:noAutofit/>
                        </wps:bodyPr>
                      </wps:wsp>
                      <wps:wsp>
                        <wps:cNvPr id="176" name="AutoShape 7"/>
                        <wps:cNvSpPr>
                          <a:spLocks noChangeArrowheads="1"/>
                        </wps:cNvSpPr>
                        <wps:spPr bwMode="auto">
                          <a:xfrm>
                            <a:off x="5986" y="4389"/>
                            <a:ext cx="3854" cy="661"/>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Leadership</w:t>
                              </w:r>
                              <w:r w:rsidRPr="00095797">
                                <w:rPr>
                                  <w:rFonts w:ascii="Arial" w:hAnsi="Arial" w:cs="Arial"/>
                                  <w:sz w:val="20"/>
                                  <w:szCs w:val="20"/>
                                  <w:lang w:val="en-ZA"/>
                                </w:rPr>
                                <w:t xml:space="preserve"> Evaluations</w:t>
                              </w:r>
                            </w:p>
                          </w:txbxContent>
                        </wps:txbx>
                        <wps:bodyPr rot="0" vert="horz" wrap="square" lIns="91440" tIns="45720" rIns="91440" bIns="45720" anchor="ctr" anchorCtr="0" upright="1">
                          <a:noAutofit/>
                        </wps:bodyPr>
                      </wps:wsp>
                    </wpg:wgp>
                  </a:graphicData>
                </a:graphic>
              </wp:inline>
            </w:drawing>
          </mc:Choice>
          <mc:Fallback xmlns:w15="http://schemas.microsoft.com/office/word/2012/wordml">
            <w:pict>
              <v:group w14:anchorId="5ABE137A" id="Group 2" o:spid="_x0000_s1059" style="width:452.25pt;height:347.25pt;mso-position-horizontal-relative:char;mso-position-vertical-relative:line" coordorigin="1187,2502" coordsize="8904,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">
                <v:roundrect id="AutoShape 3" o:spid="_x0000_s1060" style="position:absolute;left:1187;top:2502;width:8904;height:55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qWcQA&#10;AADcAAAADwAAAGRycy9kb3ducmV2LnhtbESPwW7CQAxE75X6DytX4lLBBg4UBRZUoEgcemngA0zW&#10;JClZb5TdhsDX1wckbmN5/DyzWPWuVh21ofJsYDxKQBHn3lZcGDgedsMZqBCRLdaeycCNAqyWry8L&#10;TK2/8g91WSyUQDikaKCMsUm1DnlJDsPIN8SyO/vWYZSxLbRt8SpwV+tJkky1w4rlQ4kNbUrKL9mf&#10;E8oRb9tmckq676/s9/J+36+19sYM3vrPOahIfXyaH9d7K/E/JL6UEQV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alnEAAAA3AAAAA8AAAAAAAAAAAAAAAAAmAIAAGRycy9k&#10;b3ducmV2LnhtbFBLBQYAAAAABAAEAPUAAACJAwAAAAA=&#10;" fillcolor="#215968" stroked="f">
                  <v:shadow on="t" color="black" opacity="20971f" offset="0,2.2pt"/>
                  <v:textbox>
                    <w:txbxContent>
                      <w:p w:rsidR="005328C6" w:rsidRPr="00772CAE" w:rsidRDefault="005328C6" w:rsidP="0053179B">
                        <w:pPr>
                          <w:jc w:val="center"/>
                          <w:rPr>
                            <w:rFonts w:ascii="Arial" w:hAnsi="Arial" w:cs="Arial"/>
                            <w:b/>
                            <w:color w:val="FFFFFF" w:themeColor="background1"/>
                            <w:sz w:val="22"/>
                            <w:szCs w:val="22"/>
                            <w:lang w:val="en-ZA"/>
                          </w:rPr>
                        </w:pPr>
                        <w:r>
                          <w:rPr>
                            <w:rFonts w:ascii="Arial" w:hAnsi="Arial" w:cs="Arial"/>
                            <w:b/>
                            <w:color w:val="FFFFFF" w:themeColor="background1"/>
                            <w:sz w:val="22"/>
                            <w:szCs w:val="22"/>
                          </w:rPr>
                          <w:t>The Programme consists of the following two Sub-programmes</w:t>
                        </w: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Pr="00236FE6" w:rsidRDefault="005328C6" w:rsidP="0053179B">
                        <w:pPr>
                          <w:jc w:val="center"/>
                          <w:rPr>
                            <w:rFonts w:ascii="Arial" w:hAnsi="Arial" w:cs="Arial"/>
                            <w:b/>
                            <w:color w:val="FFFFFF" w:themeColor="background1"/>
                            <w:sz w:val="22"/>
                            <w:szCs w:val="22"/>
                            <w:u w:val="single"/>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rPr>
                            <w:rFonts w:ascii="Arial" w:hAnsi="Arial" w:cs="Arial"/>
                            <w:b/>
                            <w:color w:val="FFFFFF" w:themeColor="background1"/>
                            <w:sz w:val="22"/>
                            <w:szCs w:val="22"/>
                          </w:rPr>
                        </w:pPr>
                      </w:p>
                      <w:p w:rsidR="005328C6" w:rsidRDefault="005328C6" w:rsidP="0053179B">
                        <w:pPr>
                          <w:jc w:val="center"/>
                          <w:rPr>
                            <w:rFonts w:ascii="Arial" w:hAnsi="Arial" w:cs="Arial"/>
                            <w:b/>
                            <w:color w:val="FFFFFF" w:themeColor="background1"/>
                            <w:sz w:val="22"/>
                            <w:szCs w:val="22"/>
                          </w:rPr>
                        </w:pPr>
                      </w:p>
                      <w:p w:rsidR="005328C6" w:rsidRPr="00B02366" w:rsidRDefault="005328C6" w:rsidP="0053179B">
                        <w:pPr>
                          <w:rPr>
                            <w:rFonts w:ascii="Arial" w:hAnsi="Arial" w:cs="Arial"/>
                            <w:color w:val="FFFFFF" w:themeColor="background1"/>
                            <w:sz w:val="16"/>
                            <w:szCs w:val="16"/>
                          </w:rPr>
                        </w:pPr>
                      </w:p>
                      <w:p w:rsidR="005328C6" w:rsidRPr="0076113E" w:rsidRDefault="005328C6" w:rsidP="0053179B">
                        <w:pPr>
                          <w:rPr>
                            <w:rFonts w:ascii="Arial" w:hAnsi="Arial" w:cs="Arial"/>
                            <w:color w:val="FFFFFF" w:themeColor="background1"/>
                            <w:sz w:val="22"/>
                            <w:szCs w:val="22"/>
                          </w:rPr>
                        </w:pPr>
                        <w:r>
                          <w:rPr>
                            <w:rFonts w:ascii="Arial" w:hAnsi="Arial" w:cs="Arial"/>
                            <w:color w:val="FFFFFF" w:themeColor="background1"/>
                            <w:sz w:val="22"/>
                            <w:szCs w:val="22"/>
                          </w:rPr>
                          <w:t>Key categories of personnel</w:t>
                        </w:r>
                      </w:p>
                      <w:p w:rsidR="005328C6" w:rsidRDefault="005328C6" w:rsidP="0053179B">
                        <w:pPr>
                          <w:pStyle w:val="ListParagraph"/>
                          <w:numPr>
                            <w:ilvl w:val="0"/>
                            <w:numId w:val="4"/>
                          </w:numPr>
                          <w:spacing w:line="240" w:lineRule="auto"/>
                          <w:rPr>
                            <w:rFonts w:ascii="Arial" w:hAnsi="Arial" w:cs="Arial"/>
                            <w:color w:val="FFFFFF" w:themeColor="background1"/>
                            <w:sz w:val="22"/>
                            <w:szCs w:val="22"/>
                          </w:rPr>
                        </w:pPr>
                        <w:r>
                          <w:rPr>
                            <w:rFonts w:ascii="Arial" w:hAnsi="Arial" w:cs="Arial"/>
                            <w:color w:val="FFFFFF" w:themeColor="background1"/>
                            <w:sz w:val="22"/>
                            <w:szCs w:val="22"/>
                          </w:rPr>
                          <w:t>SMS members</w:t>
                        </w:r>
                      </w:p>
                      <w:p w:rsidR="005328C6" w:rsidRPr="0063562A" w:rsidRDefault="005328C6" w:rsidP="0053179B">
                        <w:pPr>
                          <w:pStyle w:val="ListParagraph"/>
                          <w:numPr>
                            <w:ilvl w:val="0"/>
                            <w:numId w:val="4"/>
                          </w:numPr>
                          <w:spacing w:line="240" w:lineRule="auto"/>
                          <w:rPr>
                            <w:rFonts w:ascii="Arial" w:hAnsi="Arial" w:cs="Arial"/>
                            <w:color w:val="FFFFFF" w:themeColor="background1"/>
                            <w:sz w:val="22"/>
                            <w:szCs w:val="22"/>
                          </w:rPr>
                        </w:pPr>
                        <w:r>
                          <w:rPr>
                            <w:rFonts w:ascii="Arial" w:hAnsi="Arial" w:cs="Arial"/>
                            <w:color w:val="FFFFFF" w:themeColor="background1"/>
                            <w:sz w:val="22"/>
                            <w:szCs w:val="22"/>
                          </w:rPr>
                          <w:t>Labour Relations experts</w:t>
                        </w:r>
                      </w:p>
                      <w:p w:rsidR="005328C6" w:rsidRPr="0063562A" w:rsidRDefault="005328C6" w:rsidP="0053179B">
                        <w:pPr>
                          <w:pStyle w:val="ListParagraph"/>
                          <w:numPr>
                            <w:ilvl w:val="0"/>
                            <w:numId w:val="4"/>
                          </w:numPr>
                          <w:spacing w:line="240" w:lineRule="auto"/>
                          <w:rPr>
                            <w:rFonts w:ascii="Arial" w:hAnsi="Arial" w:cs="Arial"/>
                            <w:color w:val="FFFFFF" w:themeColor="background1"/>
                            <w:sz w:val="22"/>
                            <w:szCs w:val="22"/>
                          </w:rPr>
                        </w:pPr>
                        <w:r>
                          <w:rPr>
                            <w:rFonts w:ascii="Arial" w:hAnsi="Arial" w:cs="Arial"/>
                            <w:color w:val="FFFFFF" w:themeColor="background1"/>
                            <w:sz w:val="22"/>
                            <w:szCs w:val="22"/>
                          </w:rPr>
                          <w:t>Administrative staff</w:t>
                        </w:r>
                      </w:p>
                    </w:txbxContent>
                  </v:textbox>
                </v:roundrect>
                <v:roundrect id="AutoShape 4" o:spid="_x0000_s1061" style="position:absolute;left:5825;top:3168;width:4015;height:10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qE8AA&#10;AADcAAAADwAAAGRycy9kb3ducmV2LnhtbERPy6rCMBDdX/AfwgjurmldVKlGEVEQdz64F3dDM7bF&#10;ZlKSqPXvjSC4m8N5zmzRmUbcyfnasoJ0mIAgLqyuuVRwOm5+JyB8QNbYWCYFT/KwmPd+Zphr++A9&#10;3Q+hFDGEfY4KqhDaXEpfVGTQD21LHLmLdQZDhK6U2uEjhptGjpIkkwZrjg0VtrSqqLgebkZBE9bW&#10;Z+6cbW/nYvO3O5nLfzpSatDvllMQgbrwFX/cWx3nj1N4Px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TqE8AAAADcAAAADwAAAAAAAAAAAAAAAACYAgAAZHJzL2Rvd25y&#10;ZXYueG1sUEsFBgAAAAAEAAQA9QAAAIUDAAAAAA==&#10;" fillcolor="#b7dee8" stroked="f">
                  <v:shadow opacity=".5" offset="6pt,6pt"/>
                  <v:textbo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Sub-programme 2.2:</w:t>
                        </w:r>
                      </w:p>
                      <w:p w:rsidR="005328C6" w:rsidRPr="00095797" w:rsidRDefault="005328C6" w:rsidP="0053179B">
                        <w:pPr>
                          <w:jc w:val="center"/>
                          <w:rPr>
                            <w:rFonts w:ascii="Arial" w:hAnsi="Arial" w:cs="Arial"/>
                            <w:b/>
                            <w:bCs/>
                            <w:i/>
                            <w:iCs/>
                            <w:sz w:val="20"/>
                            <w:szCs w:val="20"/>
                          </w:rPr>
                        </w:pPr>
                        <w:r w:rsidRPr="00095797">
                          <w:rPr>
                            <w:rFonts w:ascii="Arial" w:hAnsi="Arial" w:cs="Arial"/>
                            <w:b/>
                            <w:bCs/>
                            <w:i/>
                            <w:iCs/>
                            <w:sz w:val="20"/>
                            <w:szCs w:val="20"/>
                          </w:rPr>
                          <w:t xml:space="preserve">Leadership and Human </w:t>
                        </w:r>
                      </w:p>
                      <w:p w:rsidR="005328C6" w:rsidRPr="002D2C3C" w:rsidRDefault="005328C6" w:rsidP="0053179B">
                        <w:pPr>
                          <w:jc w:val="center"/>
                          <w:rPr>
                            <w:rFonts w:ascii="Arial" w:hAnsi="Arial" w:cs="Arial"/>
                            <w:sz w:val="20"/>
                            <w:szCs w:val="20"/>
                            <w:lang w:val="en-ZA"/>
                          </w:rPr>
                        </w:pPr>
                        <w:r w:rsidRPr="00095797">
                          <w:rPr>
                            <w:rFonts w:ascii="Arial" w:hAnsi="Arial" w:cs="Arial"/>
                            <w:b/>
                            <w:bCs/>
                            <w:i/>
                            <w:iCs/>
                            <w:sz w:val="20"/>
                            <w:szCs w:val="20"/>
                          </w:rPr>
                          <w:t>Resource Reviews</w:t>
                        </w:r>
                      </w:p>
                    </w:txbxContent>
                  </v:textbox>
                </v:roundrect>
                <v:roundrect id="AutoShape 6" o:spid="_x0000_s1062" style="position:absolute;left:1704;top:4389;width:3816;height:6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bSsIA&#10;AADcAAAADwAAAGRycy9kb3ducmV2LnhtbESPQYvCMBCF78L+hzALe5E1VdAt1SgiKF6tsuchmW2L&#10;zaQk0Xb/vREEbzO8N+97s9oMthV38qFxrGA6yUAQa2carhRczvvvHESIyAZbx6TgnwJs1h+jFRbG&#10;9XyiexkrkUI4FKigjrErpAy6Joth4jripP05bzGm1VfSeOxTuG3lLMsW0mLDiVBjR7ua9LW8WQXH&#10;/HfeTA+Hk9Gl6/XNj3fjBFdfn8N2CSLSEN/m1/XRpPo/M3g+kya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BtKwgAAANwAAAAPAAAAAAAAAAAAAAAAAJgCAABkcnMvZG93&#10;bnJldi54bWxQSwUGAAAAAAQABAD1AAAAhwMAAAAA&#10;" fillcolor="#dbeef4">
                  <v:textbox>
                    <w:txbxContent>
                      <w:p w:rsidR="005328C6" w:rsidRPr="00095797" w:rsidRDefault="005328C6" w:rsidP="0053179B">
                        <w:pPr>
                          <w:jc w:val="both"/>
                          <w:rPr>
                            <w:rFonts w:ascii="Arial" w:hAnsi="Arial" w:cs="Arial"/>
                            <w:sz w:val="20"/>
                            <w:szCs w:val="20"/>
                            <w:lang w:val="en-ZA"/>
                          </w:rPr>
                        </w:pPr>
                        <w:r w:rsidRPr="00095797">
                          <w:rPr>
                            <w:rFonts w:ascii="Arial" w:hAnsi="Arial" w:cs="Arial"/>
                            <w:sz w:val="20"/>
                            <w:szCs w:val="20"/>
                            <w:lang w:val="en-ZA"/>
                          </w:rPr>
                          <w:t>Labour Relations Dispute and Litigation</w:t>
                        </w:r>
                      </w:p>
                    </w:txbxContent>
                  </v:textbox>
                </v:roundrect>
                <v:roundrect id="AutoShape 8" o:spid="_x0000_s1063" style="position:absolute;left:5986;top:5146;width:3854;height: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0cIA&#10;AADcAAAADwAAAGRycy9kb3ducmV2LnhtbESPQYvCMBCF78L+hzALXkRTFV3pGkUExatV9jwkY1u2&#10;mZQk2vrvjbCwtxnem/e9WW9724gH+VA7VjCdZCCItTM1lwqul8N4BSJEZIONY1LwpADbzcdgjblx&#10;HZ/pUcRSpBAOOSqoYmxzKYOuyGKYuJY4aTfnLca0+lIaj10Kt42cZdlSWqw5ESpsaV+R/i3uVsFp&#10;9bOop8fj2ejCdfruR/tRgqvhZ7/7BhGpj//mv+uTSfW/5vB+Jk0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L7RwgAAANwAAAAPAAAAAAAAAAAAAAAAAJgCAABkcnMvZG93&#10;bnJldi54bWxQSwUGAAAAAAQABAD1AAAAhwMAAAAA&#10;" fillcolor="#dbeef4">
                  <v:textbox>
                    <w:txbxContent>
                      <w:p w:rsidR="005328C6" w:rsidRPr="00095797" w:rsidRDefault="005328C6" w:rsidP="0053179B">
                        <w:pPr>
                          <w:jc w:val="both"/>
                          <w:rPr>
                            <w:rFonts w:ascii="Arial" w:hAnsi="Arial" w:cs="Arial"/>
                            <w:sz w:val="20"/>
                            <w:szCs w:val="20"/>
                            <w:lang w:val="en-ZA"/>
                          </w:rPr>
                        </w:pPr>
                        <w:r w:rsidRPr="00095797">
                          <w:rPr>
                            <w:rFonts w:ascii="Arial" w:hAnsi="Arial" w:cs="Arial"/>
                            <w:sz w:val="20"/>
                            <w:szCs w:val="20"/>
                            <w:lang w:val="en-ZA"/>
                          </w:rPr>
                          <w:t>Human Resources Best Practices</w:t>
                        </w:r>
                        <w:r>
                          <w:rPr>
                            <w:rFonts w:ascii="Arial" w:hAnsi="Arial" w:cs="Arial"/>
                            <w:sz w:val="20"/>
                            <w:szCs w:val="20"/>
                            <w:lang w:val="en-ZA"/>
                          </w:rPr>
                          <w:t xml:space="preserve"> (1)</w:t>
                        </w:r>
                      </w:p>
                    </w:txbxContent>
                  </v:textbox>
                </v:roundrect>
                <v:roundrect id="AutoShape 9" o:spid="_x0000_s1064" style="position:absolute;left:1504;top:3168;width:4016;height:10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Ji8IA&#10;AADcAAAADwAAAGRycy9kb3ducmV2LnhtbERPyWrDMBC9F/oPYgK9NbJNcIprJYSSgOmtSUjJbbDG&#10;C7VGRlJi9++rQqG3ebx1yu1sBnEn53vLCtJlAoK4trrnVsH5dHh+AeEDssbBMin4Jg/bzeNDiYW2&#10;E3/Q/RhaEUPYF6igC2EspPR1Rwb90o7EkWusMxgidK3UDqcYbgaZJUkuDfYcGzoc6a2j+ut4MwqG&#10;sLc+d9e8ul3rw+X9bJrPNFPqaTHvXkEEmsO/+M9d6Th/vYL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0mLwgAAANwAAAAPAAAAAAAAAAAAAAAAAJgCAABkcnMvZG93&#10;bnJldi54bWxQSwUGAAAAAAQABAD1AAAAhwMAAAAA&#10;" fillcolor="#b7dee8" stroked="f">
                  <v:shadow opacity=".5" offset="6pt,6pt"/>
                  <v:textbox>
                    <w:txbxContent>
                      <w:p w:rsidR="005328C6" w:rsidRPr="00095797" w:rsidRDefault="005328C6" w:rsidP="0053179B">
                        <w:pPr>
                          <w:jc w:val="center"/>
                          <w:rPr>
                            <w:rFonts w:ascii="Arial" w:hAnsi="Arial" w:cs="Arial"/>
                            <w:b/>
                            <w:i/>
                            <w:iCs/>
                            <w:sz w:val="20"/>
                            <w:szCs w:val="20"/>
                          </w:rPr>
                        </w:pPr>
                        <w:r w:rsidRPr="00095797">
                          <w:rPr>
                            <w:rFonts w:ascii="Arial" w:hAnsi="Arial" w:cs="Arial"/>
                            <w:b/>
                            <w:i/>
                            <w:iCs/>
                            <w:sz w:val="20"/>
                            <w:szCs w:val="20"/>
                          </w:rPr>
                          <w:t>Sub-programme 2.1:</w:t>
                        </w:r>
                      </w:p>
                      <w:p w:rsidR="005328C6" w:rsidRPr="002D2C3C" w:rsidRDefault="005328C6" w:rsidP="0053179B">
                        <w:pPr>
                          <w:jc w:val="center"/>
                          <w:rPr>
                            <w:rFonts w:ascii="Arial" w:hAnsi="Arial" w:cs="Arial"/>
                            <w:b/>
                            <w:sz w:val="20"/>
                            <w:szCs w:val="20"/>
                            <w:lang w:val="en-ZA"/>
                          </w:rPr>
                        </w:pPr>
                        <w:r w:rsidRPr="00095797">
                          <w:rPr>
                            <w:rFonts w:ascii="Arial" w:hAnsi="Arial" w:cs="Arial"/>
                            <w:b/>
                            <w:i/>
                            <w:iCs/>
                            <w:sz w:val="20"/>
                            <w:szCs w:val="20"/>
                          </w:rPr>
                          <w:t>Labour Relations Im</w:t>
                        </w:r>
                        <w:r>
                          <w:rPr>
                            <w:rFonts w:ascii="Arial" w:hAnsi="Arial" w:cs="Arial"/>
                            <w:b/>
                            <w:i/>
                            <w:iCs/>
                            <w:sz w:val="20"/>
                            <w:szCs w:val="20"/>
                          </w:rPr>
                          <w:t>p</w:t>
                        </w:r>
                        <w:r w:rsidRPr="00095797">
                          <w:rPr>
                            <w:rFonts w:ascii="Arial" w:hAnsi="Arial" w:cs="Arial"/>
                            <w:b/>
                            <w:i/>
                            <w:iCs/>
                            <w:sz w:val="20"/>
                            <w:szCs w:val="20"/>
                          </w:rPr>
                          <w:t>rovement</w:t>
                        </w:r>
                      </w:p>
                    </w:txbxContent>
                  </v:textbox>
                </v:roundrect>
                <v:roundrect id="_x0000_s1065" style="position:absolute;left:1704;top:5125;width:3816;height:6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2DPsIA&#10;AADcAAAADwAAAGRycy9kb3ducmV2LnhtbESPQYvCMBCF78L+hzALXmRNXdAt1SgiKF6tsuchmW2L&#10;zaQk0Xb/vREEbzO8N+97s9oMthV38qFxrGA2zUAQa2carhRczvuvHESIyAZbx6TgnwJs1h+jFRbG&#10;9XyiexkrkUI4FKigjrErpAy6Joth6jripP05bzGm1VfSeOxTuG3ld5YtpMWGE6HGjnY16Wt5swqO&#10;+e+8mR0OJ6NL1+ubn+wmCa7Gn8N2CSLSEN/m1/XRpPo/c3g+kya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YM+wgAAANwAAAAPAAAAAAAAAAAAAAAAAJgCAABkcnMvZG93&#10;bnJldi54bWxQSwUGAAAAAAQABAD1AAAAhwMAAAAA&#10;" fillcolor="#dbeef4">
                  <v:textbox>
                    <w:txbxContent>
                      <w:p w:rsidR="005328C6" w:rsidRPr="00095797" w:rsidRDefault="005328C6" w:rsidP="0053179B">
                        <w:pPr>
                          <w:jc w:val="both"/>
                          <w:rPr>
                            <w:rFonts w:ascii="Arial" w:hAnsi="Arial" w:cs="Arial"/>
                            <w:sz w:val="20"/>
                            <w:szCs w:val="20"/>
                            <w:lang w:val="en-ZA"/>
                          </w:rPr>
                        </w:pPr>
                        <w:r w:rsidRPr="00095797">
                          <w:rPr>
                            <w:rFonts w:ascii="Arial" w:hAnsi="Arial" w:cs="Arial"/>
                            <w:sz w:val="20"/>
                            <w:szCs w:val="20"/>
                          </w:rPr>
                          <w:t>Complaints Investigativ</w:t>
                        </w:r>
                        <w:r>
                          <w:rPr>
                            <w:rFonts w:ascii="Arial" w:hAnsi="Arial" w:cs="Arial"/>
                            <w:sz w:val="20"/>
                            <w:szCs w:val="20"/>
                          </w:rPr>
                          <w:t>e Research and Advisory Service</w:t>
                        </w:r>
                      </w:p>
                    </w:txbxContent>
                  </v:textbox>
                </v:roundrect>
                <v:roundrect id="AutoShape 7" o:spid="_x0000_s1066" style="position:absolute;left:5986;top:4389;width:3854;height:6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dScIA&#10;AADcAAAADwAAAGRycy9kb3ducmV2LnhtbESPQYvCMBCF78L+hzALXmRNXdAt1SgiKF6tsuchmW2L&#10;zaQk0Xb/vREEbzO8N+97s9oMthV38qFxrGA2zUAQa2carhRczvuvHESIyAZbx6TgnwJs1h+jFRbG&#10;9XyiexkrkUI4FKigjrErpAy6Joth6jripP05bzGm1VfSeOxTuG3ld5YtpMWGE6HGjnY16Wt5swqO&#10;+e+8mR0OJ6NL1+ubn+wmCa7Gn8N2CSLSEN/m1/XRpPo/C3g+kya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x1JwgAAANwAAAAPAAAAAAAAAAAAAAAAAJgCAABkcnMvZG93&#10;bnJldi54bWxQSwUGAAAAAAQABAD1AAAAhwMAAAAA&#10;" fillcolor="#dbeef4">
                  <v:textbox>
                    <w:txbxContent>
                      <w:p w:rsidR="005328C6" w:rsidRPr="00095797" w:rsidRDefault="005328C6" w:rsidP="0053179B">
                        <w:pPr>
                          <w:jc w:val="both"/>
                          <w:rPr>
                            <w:rFonts w:ascii="Arial" w:hAnsi="Arial" w:cs="Arial"/>
                            <w:sz w:val="20"/>
                            <w:szCs w:val="20"/>
                            <w:lang w:val="en-ZA"/>
                          </w:rPr>
                        </w:pPr>
                        <w:r>
                          <w:rPr>
                            <w:rFonts w:ascii="Arial" w:hAnsi="Arial" w:cs="Arial"/>
                            <w:sz w:val="20"/>
                            <w:szCs w:val="20"/>
                            <w:lang w:val="en-ZA"/>
                          </w:rPr>
                          <w:t>Leadership</w:t>
                        </w:r>
                        <w:r w:rsidRPr="00095797">
                          <w:rPr>
                            <w:rFonts w:ascii="Arial" w:hAnsi="Arial" w:cs="Arial"/>
                            <w:sz w:val="20"/>
                            <w:szCs w:val="20"/>
                            <w:lang w:val="en-ZA"/>
                          </w:rPr>
                          <w:t xml:space="preserve"> Evaluations</w:t>
                        </w:r>
                      </w:p>
                    </w:txbxContent>
                  </v:textbox>
                </v:roundrect>
                <w10:anchorlock/>
              </v:group>
            </w:pict>
          </mc:Fallback>
        </mc:AlternateContent>
      </w:r>
    </w:p>
    <w:p w:rsidR="0053179B" w:rsidRDefault="0053179B" w:rsidP="003F5BED">
      <w:pPr>
        <w:pStyle w:val="Heading30"/>
        <w:spacing w:before="0" w:after="0" w:line="264" w:lineRule="auto"/>
        <w:rPr>
          <w:color w:val="auto"/>
        </w:rPr>
      </w:pPr>
    </w:p>
    <w:p w:rsidR="008319F1" w:rsidRDefault="008319F1" w:rsidP="008319F1">
      <w:pPr>
        <w:rPr>
          <w:lang w:val="en-GB"/>
        </w:rPr>
      </w:pPr>
    </w:p>
    <w:p w:rsidR="008319F1" w:rsidRDefault="008319F1" w:rsidP="008319F1">
      <w:pPr>
        <w:rPr>
          <w:lang w:val="en-GB"/>
        </w:rPr>
      </w:pPr>
    </w:p>
    <w:p w:rsidR="008319F1" w:rsidRDefault="008319F1" w:rsidP="008319F1">
      <w:pPr>
        <w:rPr>
          <w:lang w:val="en-GB"/>
        </w:rPr>
        <w:sectPr w:rsidR="008319F1" w:rsidSect="00922A66">
          <w:pgSz w:w="11907" w:h="16840" w:code="9"/>
          <w:pgMar w:top="1411" w:right="1557" w:bottom="1282" w:left="1411"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18"/>
          <w:cols w:space="720"/>
          <w:docGrid w:linePitch="360"/>
        </w:sectPr>
      </w:pPr>
    </w:p>
    <w:p w:rsidR="003F5BED" w:rsidRPr="0023644E" w:rsidRDefault="003F5BED" w:rsidP="0023644E">
      <w:pPr>
        <w:pStyle w:val="Heading2"/>
        <w:keepNext w:val="0"/>
        <w:widowControl w:val="0"/>
        <w:spacing w:before="0" w:after="0" w:line="264" w:lineRule="auto"/>
        <w:ind w:left="720" w:hanging="810"/>
        <w:rPr>
          <w:sz w:val="22"/>
          <w:szCs w:val="22"/>
        </w:rPr>
      </w:pPr>
      <w:bookmarkStart w:id="16" w:name="_Toc404678716"/>
      <w:r w:rsidRPr="0023644E">
        <w:rPr>
          <w:sz w:val="22"/>
          <w:szCs w:val="22"/>
        </w:rPr>
        <w:lastRenderedPageBreak/>
        <w:t>5.1</w:t>
      </w:r>
      <w:r w:rsidRPr="0023644E">
        <w:rPr>
          <w:sz w:val="22"/>
          <w:szCs w:val="22"/>
        </w:rPr>
        <w:tab/>
      </w:r>
      <w:r w:rsidRPr="00081465">
        <w:rPr>
          <w:sz w:val="22"/>
          <w:szCs w:val="22"/>
        </w:rPr>
        <w:t>STRATEGIC OBJECTIVE ANNUAL TARGETS</w:t>
      </w:r>
      <w:bookmarkEnd w:id="16"/>
      <w:r w:rsidRPr="0023644E">
        <w:rPr>
          <w:sz w:val="22"/>
          <w:szCs w:val="22"/>
        </w:rPr>
        <w:t xml:space="preserve"> </w:t>
      </w:r>
    </w:p>
    <w:p w:rsidR="00944406" w:rsidRDefault="00944406" w:rsidP="003A0585">
      <w:pPr>
        <w:spacing w:line="264" w:lineRule="auto"/>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ayout w:type="fixed"/>
        <w:tblLook w:val="0420" w:firstRow="1" w:lastRow="0" w:firstColumn="0" w:lastColumn="0" w:noHBand="0" w:noVBand="1"/>
      </w:tblPr>
      <w:tblGrid>
        <w:gridCol w:w="2448"/>
        <w:gridCol w:w="1488"/>
        <w:gridCol w:w="1134"/>
        <w:gridCol w:w="1275"/>
        <w:gridCol w:w="1560"/>
        <w:gridCol w:w="1701"/>
        <w:gridCol w:w="1417"/>
        <w:gridCol w:w="1418"/>
        <w:gridCol w:w="1437"/>
      </w:tblGrid>
      <w:tr w:rsidR="009C6AB2" w:rsidRPr="00944406" w:rsidTr="00687098">
        <w:trPr>
          <w:cnfStyle w:val="100000000000" w:firstRow="1" w:lastRow="0" w:firstColumn="0" w:lastColumn="0" w:oddVBand="0" w:evenVBand="0" w:oddHBand="0" w:evenHBand="0" w:firstRowFirstColumn="0" w:firstRowLastColumn="0" w:lastRowFirstColumn="0" w:lastRowLastColumn="0"/>
          <w:tblHeader/>
        </w:trPr>
        <w:tc>
          <w:tcPr>
            <w:tcW w:w="2448" w:type="dxa"/>
            <w:vMerge w:val="restart"/>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Strategic Objective</w:t>
            </w:r>
          </w:p>
        </w:tc>
        <w:tc>
          <w:tcPr>
            <w:tcW w:w="1488" w:type="dxa"/>
            <w:vMerge w:val="restart"/>
            <w:shd w:val="clear" w:color="auto" w:fill="215868" w:themeFill="accent5" w:themeFillShade="80"/>
          </w:tcPr>
          <w:p w:rsidR="009C6AB2" w:rsidRPr="004F3068" w:rsidRDefault="009C6AB2" w:rsidP="009C6AB2">
            <w:pPr>
              <w:pStyle w:val="Paragraph"/>
              <w:widowControl w:val="0"/>
              <w:spacing w:after="0" w:line="264" w:lineRule="auto"/>
              <w:jc w:val="center"/>
              <w:rPr>
                <w:rFonts w:ascii="Arial" w:hAnsi="Arial" w:cs="Arial"/>
                <w:color w:val="FFFFFF" w:themeColor="background1"/>
                <w:sz w:val="18"/>
                <w:szCs w:val="18"/>
                <w:lang w:val="en-GB"/>
              </w:rPr>
            </w:pPr>
            <w:r w:rsidRPr="004F3068">
              <w:rPr>
                <w:rFonts w:ascii="Arial" w:hAnsi="Arial" w:cs="Arial"/>
                <w:color w:val="FFFFFF" w:themeColor="background1"/>
                <w:sz w:val="18"/>
                <w:szCs w:val="18"/>
                <w:lang w:val="en-GB"/>
              </w:rPr>
              <w:t>5 Year Strategic Plan Target</w:t>
            </w:r>
          </w:p>
        </w:tc>
        <w:tc>
          <w:tcPr>
            <w:tcW w:w="3969" w:type="dxa"/>
            <w:gridSpan w:val="3"/>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Audited/Actual Performance</w:t>
            </w:r>
          </w:p>
        </w:tc>
        <w:tc>
          <w:tcPr>
            <w:tcW w:w="1701"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Estimated Performance</w:t>
            </w:r>
          </w:p>
        </w:tc>
        <w:tc>
          <w:tcPr>
            <w:tcW w:w="4272" w:type="dxa"/>
            <w:gridSpan w:val="3"/>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Medium-Term Targets</w:t>
            </w:r>
          </w:p>
        </w:tc>
      </w:tr>
      <w:tr w:rsidR="009C6AB2" w:rsidRPr="00944406" w:rsidTr="00687098">
        <w:trPr>
          <w:cnfStyle w:val="100000000000" w:firstRow="1" w:lastRow="0" w:firstColumn="0" w:lastColumn="0" w:oddVBand="0" w:evenVBand="0" w:oddHBand="0" w:evenHBand="0" w:firstRowFirstColumn="0" w:firstRowLastColumn="0" w:lastRowFirstColumn="0" w:lastRowLastColumn="0"/>
          <w:tblHeader/>
        </w:trPr>
        <w:tc>
          <w:tcPr>
            <w:tcW w:w="2448" w:type="dxa"/>
            <w:vMerge/>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p>
        </w:tc>
        <w:tc>
          <w:tcPr>
            <w:tcW w:w="1488" w:type="dxa"/>
            <w:vMerge/>
            <w:shd w:val="clear" w:color="auto" w:fill="215868" w:themeFill="accent5" w:themeFillShade="80"/>
          </w:tcPr>
          <w:p w:rsidR="009C6AB2" w:rsidRPr="004F3068" w:rsidRDefault="009C6AB2" w:rsidP="009C6AB2">
            <w:pPr>
              <w:pStyle w:val="Paragraph"/>
              <w:widowControl w:val="0"/>
              <w:spacing w:after="0" w:line="264" w:lineRule="auto"/>
              <w:jc w:val="center"/>
              <w:rPr>
                <w:rFonts w:ascii="Arial" w:hAnsi="Arial" w:cs="Arial"/>
                <w:color w:val="FFFFFF" w:themeColor="background1"/>
                <w:sz w:val="18"/>
                <w:szCs w:val="18"/>
                <w:lang w:val="en-GB"/>
              </w:rPr>
            </w:pPr>
          </w:p>
        </w:tc>
        <w:tc>
          <w:tcPr>
            <w:tcW w:w="1134"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2012/13</w:t>
            </w:r>
          </w:p>
        </w:tc>
        <w:tc>
          <w:tcPr>
            <w:tcW w:w="1275"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2013/14</w:t>
            </w:r>
          </w:p>
        </w:tc>
        <w:tc>
          <w:tcPr>
            <w:tcW w:w="156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2014/15</w:t>
            </w:r>
          </w:p>
        </w:tc>
        <w:tc>
          <w:tcPr>
            <w:tcW w:w="1701"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2015/16</w:t>
            </w:r>
          </w:p>
        </w:tc>
        <w:tc>
          <w:tcPr>
            <w:tcW w:w="1417"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2016/17</w:t>
            </w:r>
          </w:p>
        </w:tc>
        <w:tc>
          <w:tcPr>
            <w:tcW w:w="1418"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2017/18</w:t>
            </w:r>
          </w:p>
        </w:tc>
        <w:tc>
          <w:tcPr>
            <w:tcW w:w="1437"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2018/19</w:t>
            </w:r>
          </w:p>
        </w:tc>
      </w:tr>
      <w:tr w:rsidR="00A943C0" w:rsidRPr="00944406" w:rsidTr="00687098">
        <w:trPr>
          <w:cnfStyle w:val="000000100000" w:firstRow="0" w:lastRow="0" w:firstColumn="0" w:lastColumn="0" w:oddVBand="0" w:evenVBand="0" w:oddHBand="1" w:evenHBand="0" w:firstRowFirstColumn="0" w:firstRowLastColumn="0" w:lastRowFirstColumn="0" w:lastRowLastColumn="0"/>
        </w:trPr>
        <w:tc>
          <w:tcPr>
            <w:tcW w:w="2448" w:type="dxa"/>
          </w:tcPr>
          <w:p w:rsidR="00A943C0" w:rsidRPr="007A3013" w:rsidRDefault="00FB4733" w:rsidP="00216260">
            <w:pPr>
              <w:spacing w:line="312" w:lineRule="auto"/>
              <w:rPr>
                <w:rFonts w:ascii="Arial" w:hAnsi="Arial" w:cs="Arial"/>
                <w:sz w:val="18"/>
                <w:szCs w:val="18"/>
                <w:lang w:val="en-ZA"/>
              </w:rPr>
            </w:pPr>
            <w:r w:rsidRPr="00FB4733">
              <w:rPr>
                <w:rFonts w:ascii="Arial" w:hAnsi="Arial" w:cs="Arial"/>
                <w:sz w:val="18"/>
                <w:szCs w:val="18"/>
              </w:rPr>
              <w:t xml:space="preserve">Public Service </w:t>
            </w:r>
            <w:proofErr w:type="spellStart"/>
            <w:r w:rsidRPr="00FB4733">
              <w:rPr>
                <w:rFonts w:ascii="Arial" w:hAnsi="Arial" w:cs="Arial"/>
                <w:sz w:val="18"/>
                <w:szCs w:val="18"/>
              </w:rPr>
              <w:t>labour</w:t>
            </w:r>
            <w:proofErr w:type="spellEnd"/>
            <w:r w:rsidRPr="00FB4733">
              <w:rPr>
                <w:rFonts w:ascii="Arial" w:hAnsi="Arial" w:cs="Arial"/>
                <w:sz w:val="18"/>
                <w:szCs w:val="18"/>
              </w:rPr>
              <w:t xml:space="preserve"> relations and practices enhanced through timely investigation of all properly referred grievances and provision of best practices</w:t>
            </w:r>
          </w:p>
        </w:tc>
        <w:tc>
          <w:tcPr>
            <w:tcW w:w="1488" w:type="dxa"/>
          </w:tcPr>
          <w:p w:rsidR="00A943C0" w:rsidRPr="007A3013" w:rsidRDefault="00A943C0" w:rsidP="00216260">
            <w:pPr>
              <w:spacing w:line="312" w:lineRule="auto"/>
              <w:rPr>
                <w:rFonts w:ascii="Arial" w:hAnsi="Arial" w:cs="Arial"/>
                <w:sz w:val="18"/>
                <w:szCs w:val="18"/>
                <w:lang w:val="en-ZA"/>
              </w:rPr>
            </w:pPr>
            <w:r w:rsidRPr="007A3013">
              <w:rPr>
                <w:rFonts w:ascii="Arial" w:hAnsi="Arial" w:cs="Arial"/>
                <w:sz w:val="18"/>
                <w:szCs w:val="18"/>
              </w:rPr>
              <w:t>80% of all properly referred grievances concluded</w:t>
            </w:r>
          </w:p>
        </w:tc>
        <w:tc>
          <w:tcPr>
            <w:tcW w:w="1134" w:type="dxa"/>
          </w:tcPr>
          <w:p w:rsidR="00A943C0" w:rsidRPr="007A3013" w:rsidRDefault="00A943C0" w:rsidP="00216260">
            <w:pPr>
              <w:spacing w:line="312" w:lineRule="auto"/>
              <w:rPr>
                <w:rFonts w:ascii="Arial" w:hAnsi="Arial" w:cs="Arial"/>
                <w:sz w:val="18"/>
                <w:szCs w:val="18"/>
                <w:lang w:val="en-ZA"/>
              </w:rPr>
            </w:pPr>
            <w:r w:rsidRPr="007A3013">
              <w:rPr>
                <w:rFonts w:ascii="Arial" w:hAnsi="Arial" w:cs="Arial"/>
                <w:sz w:val="18"/>
                <w:szCs w:val="18"/>
                <w:lang w:val="en-ZA"/>
              </w:rPr>
              <w:t>377 grievances concluded</w:t>
            </w:r>
          </w:p>
        </w:tc>
        <w:tc>
          <w:tcPr>
            <w:tcW w:w="1275" w:type="dxa"/>
          </w:tcPr>
          <w:p w:rsidR="00A943C0" w:rsidRPr="007A3013" w:rsidRDefault="00A943C0" w:rsidP="00216260">
            <w:pPr>
              <w:spacing w:line="312" w:lineRule="auto"/>
              <w:rPr>
                <w:rFonts w:ascii="Arial" w:hAnsi="Arial" w:cs="Arial"/>
                <w:sz w:val="18"/>
                <w:szCs w:val="18"/>
                <w:lang w:val="en-ZA"/>
              </w:rPr>
            </w:pPr>
            <w:r w:rsidRPr="007A3013">
              <w:rPr>
                <w:rFonts w:ascii="Arial" w:hAnsi="Arial" w:cs="Arial"/>
                <w:sz w:val="18"/>
                <w:szCs w:val="18"/>
                <w:lang w:val="en-ZA"/>
              </w:rPr>
              <w:t>63% of grievances concluded</w:t>
            </w:r>
          </w:p>
        </w:tc>
        <w:tc>
          <w:tcPr>
            <w:tcW w:w="1560" w:type="dxa"/>
          </w:tcPr>
          <w:p w:rsidR="00A943C0" w:rsidRPr="007A3013" w:rsidRDefault="00A943C0" w:rsidP="00216260">
            <w:pPr>
              <w:spacing w:line="312" w:lineRule="auto"/>
              <w:rPr>
                <w:rFonts w:ascii="Arial" w:hAnsi="Arial" w:cs="Arial"/>
                <w:sz w:val="18"/>
                <w:szCs w:val="18"/>
                <w:lang w:val="en-ZA"/>
              </w:rPr>
            </w:pPr>
            <w:r w:rsidRPr="007A3013">
              <w:rPr>
                <w:rFonts w:ascii="Arial" w:hAnsi="Arial" w:cs="Arial"/>
                <w:sz w:val="18"/>
                <w:szCs w:val="18"/>
                <w:lang w:val="en-ZA"/>
              </w:rPr>
              <w:t>90% of grievances concluded</w:t>
            </w:r>
          </w:p>
        </w:tc>
        <w:tc>
          <w:tcPr>
            <w:tcW w:w="1701" w:type="dxa"/>
          </w:tcPr>
          <w:p w:rsidR="00A943C0" w:rsidRPr="00687098" w:rsidRDefault="00A943C0" w:rsidP="005913EF">
            <w:pPr>
              <w:pStyle w:val="Paragraph"/>
              <w:widowControl w:val="0"/>
              <w:spacing w:after="0" w:line="264" w:lineRule="auto"/>
              <w:jc w:val="left"/>
              <w:rPr>
                <w:rFonts w:ascii="Arial" w:hAnsi="Arial" w:cs="Arial"/>
                <w:color w:val="auto"/>
                <w:sz w:val="18"/>
                <w:szCs w:val="18"/>
                <w:lang w:val="en-GB" w:eastAsia="en-ZA"/>
              </w:rPr>
            </w:pPr>
            <w:r w:rsidRPr="00687098">
              <w:rPr>
                <w:rFonts w:ascii="Arial" w:hAnsi="Arial" w:cs="Arial"/>
                <w:color w:val="auto"/>
                <w:sz w:val="18"/>
                <w:szCs w:val="18"/>
              </w:rPr>
              <w:t>68%</w:t>
            </w:r>
            <w:r w:rsidR="00687098">
              <w:rPr>
                <w:rFonts w:ascii="Arial" w:hAnsi="Arial" w:cs="Arial"/>
                <w:color w:val="auto"/>
                <w:sz w:val="18"/>
                <w:szCs w:val="18"/>
              </w:rPr>
              <w:t>*</w:t>
            </w:r>
            <w:r w:rsidRPr="00687098">
              <w:rPr>
                <w:rFonts w:ascii="Arial" w:hAnsi="Arial" w:cs="Arial"/>
                <w:color w:val="auto"/>
                <w:sz w:val="18"/>
                <w:szCs w:val="18"/>
              </w:rPr>
              <w:t xml:space="preserve"> of all grievanc</w:t>
            </w:r>
            <w:r w:rsidR="00687098" w:rsidRPr="00687098">
              <w:rPr>
                <w:rFonts w:ascii="Arial" w:hAnsi="Arial" w:cs="Arial"/>
                <w:color w:val="auto"/>
                <w:sz w:val="18"/>
                <w:szCs w:val="18"/>
              </w:rPr>
              <w:t xml:space="preserve">es received concluded </w:t>
            </w:r>
          </w:p>
        </w:tc>
        <w:tc>
          <w:tcPr>
            <w:tcW w:w="1417" w:type="dxa"/>
          </w:tcPr>
          <w:p w:rsidR="00A943C0" w:rsidRPr="00687098" w:rsidRDefault="00A943C0" w:rsidP="005913EF">
            <w:pPr>
              <w:rPr>
                <w:color w:val="auto"/>
              </w:rPr>
            </w:pPr>
            <w:r w:rsidRPr="00687098">
              <w:rPr>
                <w:rFonts w:ascii="Arial" w:hAnsi="Arial" w:cs="Arial"/>
                <w:color w:val="auto"/>
                <w:sz w:val="18"/>
                <w:szCs w:val="18"/>
                <w:lang w:val="en-ZA"/>
              </w:rPr>
              <w:t>70%</w:t>
            </w:r>
            <w:r w:rsidR="00687098">
              <w:rPr>
                <w:rFonts w:ascii="Arial" w:hAnsi="Arial" w:cs="Arial"/>
                <w:color w:val="auto"/>
                <w:sz w:val="18"/>
                <w:szCs w:val="18"/>
                <w:lang w:val="en-ZA"/>
              </w:rPr>
              <w:t>*</w:t>
            </w:r>
            <w:r w:rsidRPr="00687098">
              <w:rPr>
                <w:rFonts w:ascii="Arial" w:hAnsi="Arial" w:cs="Arial"/>
                <w:color w:val="auto"/>
                <w:sz w:val="18"/>
                <w:szCs w:val="18"/>
                <w:lang w:val="en-ZA"/>
              </w:rPr>
              <w:t xml:space="preserve"> of </w:t>
            </w:r>
            <w:r w:rsidRPr="00687098">
              <w:rPr>
                <w:rFonts w:ascii="Arial" w:hAnsi="Arial" w:cs="Arial"/>
                <w:color w:val="auto"/>
                <w:sz w:val="18"/>
                <w:szCs w:val="18"/>
              </w:rPr>
              <w:t xml:space="preserve">all </w:t>
            </w:r>
            <w:r w:rsidRPr="00687098">
              <w:rPr>
                <w:rFonts w:ascii="Arial" w:hAnsi="Arial" w:cs="Arial"/>
                <w:color w:val="auto"/>
                <w:sz w:val="18"/>
                <w:szCs w:val="18"/>
                <w:lang w:val="en-ZA"/>
              </w:rPr>
              <w:t xml:space="preserve">grievances </w:t>
            </w:r>
            <w:r w:rsidR="00687098" w:rsidRPr="00687098">
              <w:rPr>
                <w:rFonts w:ascii="Arial" w:hAnsi="Arial" w:cs="Arial"/>
                <w:color w:val="auto"/>
                <w:sz w:val="18"/>
                <w:szCs w:val="18"/>
              </w:rPr>
              <w:t xml:space="preserve">received concluded </w:t>
            </w:r>
          </w:p>
        </w:tc>
        <w:tc>
          <w:tcPr>
            <w:tcW w:w="1418" w:type="dxa"/>
          </w:tcPr>
          <w:p w:rsidR="00A943C0" w:rsidRPr="00687098" w:rsidRDefault="00A943C0" w:rsidP="005913EF">
            <w:pPr>
              <w:rPr>
                <w:color w:val="auto"/>
              </w:rPr>
            </w:pPr>
            <w:r w:rsidRPr="00687098">
              <w:rPr>
                <w:rFonts w:ascii="Arial" w:hAnsi="Arial" w:cs="Arial"/>
                <w:color w:val="auto"/>
                <w:sz w:val="18"/>
                <w:szCs w:val="18"/>
                <w:lang w:val="en-ZA"/>
              </w:rPr>
              <w:t>75%</w:t>
            </w:r>
            <w:r w:rsidR="00687098">
              <w:rPr>
                <w:rFonts w:ascii="Arial" w:hAnsi="Arial" w:cs="Arial"/>
                <w:color w:val="auto"/>
                <w:sz w:val="18"/>
                <w:szCs w:val="18"/>
                <w:lang w:val="en-ZA"/>
              </w:rPr>
              <w:t>*</w:t>
            </w:r>
            <w:r w:rsidRPr="00687098">
              <w:rPr>
                <w:rFonts w:ascii="Arial" w:hAnsi="Arial" w:cs="Arial"/>
                <w:color w:val="auto"/>
                <w:sz w:val="18"/>
                <w:szCs w:val="18"/>
                <w:lang w:val="en-ZA"/>
              </w:rPr>
              <w:t xml:space="preserve"> of </w:t>
            </w:r>
            <w:r w:rsidRPr="00687098">
              <w:rPr>
                <w:rFonts w:ascii="Arial" w:hAnsi="Arial" w:cs="Arial"/>
                <w:color w:val="auto"/>
                <w:sz w:val="18"/>
                <w:szCs w:val="18"/>
              </w:rPr>
              <w:t xml:space="preserve">all </w:t>
            </w:r>
            <w:r w:rsidRPr="00687098">
              <w:rPr>
                <w:rFonts w:ascii="Arial" w:hAnsi="Arial" w:cs="Arial"/>
                <w:color w:val="auto"/>
                <w:sz w:val="18"/>
                <w:szCs w:val="18"/>
                <w:lang w:val="en-ZA"/>
              </w:rPr>
              <w:t xml:space="preserve">grievances </w:t>
            </w:r>
            <w:r w:rsidR="00687098" w:rsidRPr="00687098">
              <w:rPr>
                <w:rFonts w:ascii="Arial" w:hAnsi="Arial" w:cs="Arial"/>
                <w:color w:val="auto"/>
                <w:sz w:val="18"/>
                <w:szCs w:val="18"/>
              </w:rPr>
              <w:t xml:space="preserve">received concluded </w:t>
            </w:r>
          </w:p>
        </w:tc>
        <w:tc>
          <w:tcPr>
            <w:tcW w:w="1437" w:type="dxa"/>
          </w:tcPr>
          <w:p w:rsidR="00A943C0" w:rsidRPr="00687098" w:rsidRDefault="00A943C0" w:rsidP="005913EF">
            <w:pPr>
              <w:rPr>
                <w:color w:val="auto"/>
              </w:rPr>
            </w:pPr>
            <w:r w:rsidRPr="00687098">
              <w:rPr>
                <w:rFonts w:ascii="Arial" w:hAnsi="Arial" w:cs="Arial"/>
                <w:color w:val="auto"/>
                <w:sz w:val="18"/>
                <w:szCs w:val="18"/>
                <w:lang w:val="en-ZA"/>
              </w:rPr>
              <w:t>80%</w:t>
            </w:r>
            <w:r w:rsidR="00687098">
              <w:rPr>
                <w:rFonts w:ascii="Arial" w:hAnsi="Arial" w:cs="Arial"/>
                <w:color w:val="auto"/>
                <w:sz w:val="18"/>
                <w:szCs w:val="18"/>
                <w:lang w:val="en-ZA"/>
              </w:rPr>
              <w:t>*</w:t>
            </w:r>
            <w:r w:rsidRPr="00687098">
              <w:rPr>
                <w:rFonts w:ascii="Arial" w:hAnsi="Arial" w:cs="Arial"/>
                <w:color w:val="auto"/>
                <w:sz w:val="18"/>
                <w:szCs w:val="18"/>
                <w:lang w:val="en-ZA"/>
              </w:rPr>
              <w:t xml:space="preserve"> of </w:t>
            </w:r>
            <w:r w:rsidRPr="00687098">
              <w:rPr>
                <w:rFonts w:ascii="Arial" w:hAnsi="Arial" w:cs="Arial"/>
                <w:color w:val="auto"/>
                <w:sz w:val="18"/>
                <w:szCs w:val="18"/>
              </w:rPr>
              <w:t xml:space="preserve">all </w:t>
            </w:r>
            <w:r w:rsidRPr="00687098">
              <w:rPr>
                <w:rFonts w:ascii="Arial" w:hAnsi="Arial" w:cs="Arial"/>
                <w:color w:val="auto"/>
                <w:sz w:val="18"/>
                <w:szCs w:val="18"/>
                <w:lang w:val="en-ZA"/>
              </w:rPr>
              <w:t xml:space="preserve">grievances </w:t>
            </w:r>
            <w:r w:rsidR="00687098" w:rsidRPr="00687098">
              <w:rPr>
                <w:rFonts w:ascii="Arial" w:hAnsi="Arial" w:cs="Arial"/>
                <w:color w:val="auto"/>
                <w:sz w:val="18"/>
                <w:szCs w:val="18"/>
              </w:rPr>
              <w:t xml:space="preserve">received concluded </w:t>
            </w:r>
          </w:p>
        </w:tc>
      </w:tr>
      <w:tr w:rsidR="00A943C0" w:rsidRPr="00944406" w:rsidTr="00687098">
        <w:tc>
          <w:tcPr>
            <w:tcW w:w="2448" w:type="dxa"/>
          </w:tcPr>
          <w:p w:rsidR="00A943C0" w:rsidRPr="007A3013" w:rsidRDefault="00FB4733" w:rsidP="00216260">
            <w:pPr>
              <w:widowControl w:val="0"/>
              <w:spacing w:line="264" w:lineRule="auto"/>
              <w:rPr>
                <w:rFonts w:ascii="Arial" w:hAnsi="Arial" w:cs="Arial"/>
                <w:color w:val="000000"/>
                <w:sz w:val="18"/>
                <w:szCs w:val="18"/>
              </w:rPr>
            </w:pPr>
            <w:r w:rsidRPr="00FB4733">
              <w:rPr>
                <w:rFonts w:ascii="Arial" w:hAnsi="Arial" w:cs="Arial"/>
                <w:sz w:val="18"/>
                <w:szCs w:val="18"/>
              </w:rPr>
              <w:t>To identify and promote sound Human Resource Management and Leadership Practices in public administration</w:t>
            </w:r>
          </w:p>
        </w:tc>
        <w:tc>
          <w:tcPr>
            <w:tcW w:w="1488" w:type="dxa"/>
          </w:tcPr>
          <w:p w:rsidR="00A943C0" w:rsidRPr="007A3013" w:rsidRDefault="00A943C0" w:rsidP="00051905">
            <w:pPr>
              <w:spacing w:line="264" w:lineRule="auto"/>
              <w:rPr>
                <w:rFonts w:ascii="Arial" w:hAnsi="Arial" w:cs="Arial"/>
                <w:sz w:val="18"/>
                <w:szCs w:val="18"/>
              </w:rPr>
            </w:pPr>
            <w:r w:rsidRPr="007A3013">
              <w:rPr>
                <w:rFonts w:ascii="Arial" w:hAnsi="Arial" w:cs="Arial"/>
                <w:sz w:val="18"/>
                <w:szCs w:val="18"/>
              </w:rPr>
              <w:t>80% of annual targets achieved</w:t>
            </w:r>
          </w:p>
        </w:tc>
        <w:tc>
          <w:tcPr>
            <w:tcW w:w="1134" w:type="dxa"/>
          </w:tcPr>
          <w:p w:rsidR="00A943C0" w:rsidRPr="007A3013" w:rsidRDefault="00A943C0" w:rsidP="00216260">
            <w:pPr>
              <w:pStyle w:val="Sub"/>
              <w:widowControl w:val="0"/>
              <w:tabs>
                <w:tab w:val="left" w:pos="851"/>
              </w:tabs>
              <w:spacing w:line="264" w:lineRule="auto"/>
              <w:rPr>
                <w:rFonts w:ascii="Arial" w:hAnsi="Arial" w:cs="Arial"/>
                <w:b/>
                <w:sz w:val="18"/>
                <w:szCs w:val="18"/>
              </w:rPr>
            </w:pPr>
            <w:r w:rsidRPr="007A3013">
              <w:rPr>
                <w:rFonts w:ascii="Arial" w:hAnsi="Arial" w:cs="Arial"/>
                <w:sz w:val="18"/>
                <w:szCs w:val="18"/>
              </w:rPr>
              <w:t>4 research reports produced</w:t>
            </w:r>
          </w:p>
          <w:p w:rsidR="00A943C0" w:rsidRPr="007A3013" w:rsidRDefault="00A943C0" w:rsidP="00216260">
            <w:pPr>
              <w:spacing w:line="264" w:lineRule="auto"/>
              <w:rPr>
                <w:rFonts w:ascii="Arial" w:hAnsi="Arial" w:cs="Arial"/>
                <w:color w:val="auto"/>
                <w:sz w:val="18"/>
                <w:szCs w:val="18"/>
              </w:rPr>
            </w:pPr>
          </w:p>
        </w:tc>
        <w:tc>
          <w:tcPr>
            <w:tcW w:w="1275" w:type="dxa"/>
          </w:tcPr>
          <w:p w:rsidR="00A943C0" w:rsidRPr="007A3013" w:rsidRDefault="00A943C0" w:rsidP="00216260">
            <w:pPr>
              <w:pStyle w:val="Sub"/>
              <w:widowControl w:val="0"/>
              <w:tabs>
                <w:tab w:val="left" w:pos="851"/>
              </w:tabs>
              <w:spacing w:line="264" w:lineRule="auto"/>
              <w:rPr>
                <w:rFonts w:ascii="Arial" w:hAnsi="Arial" w:cs="Arial"/>
                <w:b/>
                <w:sz w:val="18"/>
                <w:szCs w:val="18"/>
              </w:rPr>
            </w:pPr>
            <w:r w:rsidRPr="007A3013">
              <w:rPr>
                <w:rFonts w:ascii="Arial" w:hAnsi="Arial" w:cs="Arial"/>
                <w:sz w:val="18"/>
                <w:szCs w:val="18"/>
              </w:rPr>
              <w:t>4 research reports produced</w:t>
            </w:r>
          </w:p>
          <w:p w:rsidR="00A943C0" w:rsidRPr="007A3013" w:rsidRDefault="00A943C0" w:rsidP="00216260">
            <w:pPr>
              <w:spacing w:line="264" w:lineRule="auto"/>
              <w:rPr>
                <w:rFonts w:ascii="Arial" w:hAnsi="Arial" w:cs="Arial"/>
                <w:color w:val="auto"/>
                <w:sz w:val="18"/>
                <w:szCs w:val="18"/>
              </w:rPr>
            </w:pPr>
          </w:p>
        </w:tc>
        <w:tc>
          <w:tcPr>
            <w:tcW w:w="1560" w:type="dxa"/>
          </w:tcPr>
          <w:p w:rsidR="00A943C0" w:rsidRPr="007A3013" w:rsidRDefault="00A943C0" w:rsidP="00216260">
            <w:pPr>
              <w:pStyle w:val="Sub"/>
              <w:widowControl w:val="0"/>
              <w:tabs>
                <w:tab w:val="left" w:pos="851"/>
              </w:tabs>
              <w:spacing w:line="264" w:lineRule="auto"/>
              <w:rPr>
                <w:rFonts w:ascii="Arial" w:hAnsi="Arial" w:cs="Arial"/>
                <w:b/>
                <w:sz w:val="18"/>
                <w:szCs w:val="18"/>
              </w:rPr>
            </w:pPr>
            <w:r w:rsidRPr="007A3013">
              <w:rPr>
                <w:rFonts w:ascii="Arial" w:hAnsi="Arial" w:cs="Arial"/>
                <w:sz w:val="18"/>
                <w:szCs w:val="18"/>
              </w:rPr>
              <w:t>4 research reports produced</w:t>
            </w:r>
          </w:p>
          <w:p w:rsidR="00A943C0" w:rsidRPr="007A3013" w:rsidRDefault="00A943C0" w:rsidP="00216260">
            <w:pPr>
              <w:spacing w:line="264" w:lineRule="auto"/>
              <w:rPr>
                <w:rFonts w:ascii="Arial" w:hAnsi="Arial" w:cs="Arial"/>
                <w:color w:val="auto"/>
                <w:sz w:val="18"/>
                <w:szCs w:val="18"/>
              </w:rPr>
            </w:pPr>
          </w:p>
        </w:tc>
        <w:tc>
          <w:tcPr>
            <w:tcW w:w="1701" w:type="dxa"/>
          </w:tcPr>
          <w:p w:rsidR="00A943C0" w:rsidRPr="00687098" w:rsidRDefault="00BE69D0" w:rsidP="00BE69D0">
            <w:pPr>
              <w:rPr>
                <w:color w:val="auto"/>
              </w:rPr>
            </w:pPr>
            <w:r>
              <w:rPr>
                <w:rFonts w:ascii="Arial" w:hAnsi="Arial" w:cs="Arial"/>
                <w:color w:val="auto"/>
                <w:sz w:val="18"/>
                <w:szCs w:val="18"/>
              </w:rPr>
              <w:t>80% of planned</w:t>
            </w:r>
            <w:r w:rsidR="00A943C0" w:rsidRPr="00687098">
              <w:rPr>
                <w:rFonts w:ascii="Arial" w:hAnsi="Arial" w:cs="Arial"/>
                <w:color w:val="auto"/>
                <w:sz w:val="18"/>
                <w:szCs w:val="18"/>
              </w:rPr>
              <w:t xml:space="preserve"> </w:t>
            </w:r>
            <w:r>
              <w:rPr>
                <w:rFonts w:ascii="Arial" w:hAnsi="Arial" w:cs="Arial"/>
                <w:color w:val="auto"/>
                <w:sz w:val="18"/>
                <w:szCs w:val="18"/>
              </w:rPr>
              <w:t>targets achieved</w:t>
            </w:r>
          </w:p>
        </w:tc>
        <w:tc>
          <w:tcPr>
            <w:tcW w:w="1417" w:type="dxa"/>
          </w:tcPr>
          <w:p w:rsidR="00A943C0" w:rsidRPr="00687098" w:rsidRDefault="00BE69D0" w:rsidP="00216260">
            <w:pPr>
              <w:rPr>
                <w:color w:val="auto"/>
              </w:rPr>
            </w:pPr>
            <w:r>
              <w:rPr>
                <w:rFonts w:ascii="Arial" w:hAnsi="Arial" w:cs="Arial"/>
                <w:color w:val="auto"/>
                <w:sz w:val="18"/>
                <w:szCs w:val="18"/>
              </w:rPr>
              <w:t>80% of planned</w:t>
            </w:r>
            <w:r w:rsidRPr="00687098">
              <w:rPr>
                <w:rFonts w:ascii="Arial" w:hAnsi="Arial" w:cs="Arial"/>
                <w:color w:val="auto"/>
                <w:sz w:val="18"/>
                <w:szCs w:val="18"/>
              </w:rPr>
              <w:t xml:space="preserve"> </w:t>
            </w:r>
            <w:r>
              <w:rPr>
                <w:rFonts w:ascii="Arial" w:hAnsi="Arial" w:cs="Arial"/>
                <w:color w:val="auto"/>
                <w:sz w:val="18"/>
                <w:szCs w:val="18"/>
              </w:rPr>
              <w:t>targets achieved</w:t>
            </w:r>
          </w:p>
        </w:tc>
        <w:tc>
          <w:tcPr>
            <w:tcW w:w="1418" w:type="dxa"/>
          </w:tcPr>
          <w:p w:rsidR="00A943C0" w:rsidRPr="00687098" w:rsidRDefault="00BE69D0" w:rsidP="00216260">
            <w:pPr>
              <w:rPr>
                <w:color w:val="auto"/>
              </w:rPr>
            </w:pPr>
            <w:r>
              <w:rPr>
                <w:rFonts w:ascii="Arial" w:hAnsi="Arial" w:cs="Arial"/>
                <w:color w:val="auto"/>
                <w:sz w:val="18"/>
                <w:szCs w:val="18"/>
              </w:rPr>
              <w:t>80% of planned</w:t>
            </w:r>
            <w:r w:rsidRPr="00687098">
              <w:rPr>
                <w:rFonts w:ascii="Arial" w:hAnsi="Arial" w:cs="Arial"/>
                <w:color w:val="auto"/>
                <w:sz w:val="18"/>
                <w:szCs w:val="18"/>
              </w:rPr>
              <w:t xml:space="preserve"> </w:t>
            </w:r>
            <w:r>
              <w:rPr>
                <w:rFonts w:ascii="Arial" w:hAnsi="Arial" w:cs="Arial"/>
                <w:color w:val="auto"/>
                <w:sz w:val="18"/>
                <w:szCs w:val="18"/>
              </w:rPr>
              <w:t>targets achieved</w:t>
            </w:r>
          </w:p>
        </w:tc>
        <w:tc>
          <w:tcPr>
            <w:tcW w:w="1437" w:type="dxa"/>
          </w:tcPr>
          <w:p w:rsidR="00A943C0" w:rsidRPr="00687098" w:rsidRDefault="00BE69D0" w:rsidP="00BE69D0">
            <w:pPr>
              <w:rPr>
                <w:color w:val="auto"/>
              </w:rPr>
            </w:pPr>
            <w:r>
              <w:rPr>
                <w:rFonts w:ascii="Arial" w:hAnsi="Arial" w:cs="Arial"/>
                <w:color w:val="auto"/>
                <w:sz w:val="18"/>
                <w:szCs w:val="18"/>
              </w:rPr>
              <w:t>80% of planned</w:t>
            </w:r>
            <w:r w:rsidRPr="00687098">
              <w:rPr>
                <w:rFonts w:ascii="Arial" w:hAnsi="Arial" w:cs="Arial"/>
                <w:color w:val="auto"/>
                <w:sz w:val="18"/>
                <w:szCs w:val="18"/>
              </w:rPr>
              <w:t xml:space="preserve"> </w:t>
            </w:r>
            <w:r>
              <w:rPr>
                <w:rFonts w:ascii="Arial" w:hAnsi="Arial" w:cs="Arial"/>
                <w:color w:val="auto"/>
                <w:sz w:val="18"/>
                <w:szCs w:val="18"/>
              </w:rPr>
              <w:t>targets achieved</w:t>
            </w:r>
          </w:p>
        </w:tc>
      </w:tr>
    </w:tbl>
    <w:p w:rsidR="00687098" w:rsidRPr="00081465" w:rsidRDefault="00687098" w:rsidP="003A0585">
      <w:pPr>
        <w:spacing w:line="264" w:lineRule="auto"/>
        <w:rPr>
          <w:rFonts w:ascii="Arial" w:hAnsi="Arial" w:cs="Arial"/>
          <w:i/>
          <w:sz w:val="18"/>
          <w:szCs w:val="18"/>
          <w:lang w:val="en-GB"/>
        </w:rPr>
      </w:pPr>
      <w:r w:rsidRPr="00687098">
        <w:rPr>
          <w:rFonts w:ascii="Arial" w:hAnsi="Arial" w:cs="Arial"/>
          <w:i/>
          <w:sz w:val="18"/>
          <w:szCs w:val="18"/>
          <w:lang w:val="en-GB"/>
        </w:rPr>
        <w:t xml:space="preserve">* Absolute numbers cannot be </w:t>
      </w:r>
      <w:r w:rsidR="00081465">
        <w:rPr>
          <w:rFonts w:ascii="Arial" w:hAnsi="Arial" w:cs="Arial"/>
          <w:i/>
          <w:sz w:val="18"/>
          <w:szCs w:val="18"/>
          <w:lang w:val="en-GB"/>
        </w:rPr>
        <w:t xml:space="preserve">provided as the </w:t>
      </w:r>
      <w:proofErr w:type="spellStart"/>
      <w:r w:rsidR="00081465">
        <w:rPr>
          <w:rFonts w:ascii="Arial" w:hAnsi="Arial" w:cs="Arial"/>
          <w:i/>
          <w:sz w:val="18"/>
          <w:szCs w:val="18"/>
          <w:lang w:val="en-GB"/>
        </w:rPr>
        <w:t>PSC</w:t>
      </w:r>
      <w:proofErr w:type="spellEnd"/>
      <w:r w:rsidR="00081465">
        <w:rPr>
          <w:rFonts w:ascii="Arial" w:hAnsi="Arial" w:cs="Arial"/>
          <w:i/>
          <w:sz w:val="18"/>
          <w:szCs w:val="18"/>
          <w:lang w:val="en-GB"/>
        </w:rPr>
        <w:t xml:space="preserve"> cannot determine the number of grievances that will be properly referred to the </w:t>
      </w:r>
      <w:proofErr w:type="spellStart"/>
      <w:r w:rsidR="00081465">
        <w:rPr>
          <w:rFonts w:ascii="Arial" w:hAnsi="Arial" w:cs="Arial"/>
          <w:i/>
          <w:sz w:val="18"/>
          <w:szCs w:val="18"/>
          <w:lang w:val="en-GB"/>
        </w:rPr>
        <w:t>PSC</w:t>
      </w:r>
      <w:proofErr w:type="spellEnd"/>
      <w:r w:rsidR="00081465">
        <w:rPr>
          <w:rFonts w:ascii="Arial" w:hAnsi="Arial" w:cs="Arial"/>
          <w:i/>
          <w:sz w:val="18"/>
          <w:szCs w:val="18"/>
          <w:lang w:val="en-GB"/>
        </w:rPr>
        <w:t xml:space="preserve"> within a financial year. Due to a reduction of the time period (from 3 months to 45 days) to conclude a grievances, the target has been revised.</w:t>
      </w:r>
    </w:p>
    <w:p w:rsidR="00687098" w:rsidRPr="00944406" w:rsidRDefault="00687098" w:rsidP="003A0585">
      <w:pPr>
        <w:spacing w:line="264" w:lineRule="auto"/>
        <w:rPr>
          <w:rFonts w:ascii="Arial" w:hAnsi="Arial" w:cs="Arial"/>
          <w:sz w:val="22"/>
          <w:szCs w:val="22"/>
          <w:lang w:val="en-GB"/>
        </w:rPr>
      </w:pPr>
    </w:p>
    <w:p w:rsidR="00451AD3" w:rsidRPr="0023644E" w:rsidRDefault="001F7218" w:rsidP="0023644E">
      <w:pPr>
        <w:pStyle w:val="Heading2"/>
        <w:keepNext w:val="0"/>
        <w:widowControl w:val="0"/>
        <w:spacing w:before="0" w:after="0" w:line="264" w:lineRule="auto"/>
        <w:ind w:left="720" w:hanging="810"/>
        <w:rPr>
          <w:sz w:val="22"/>
          <w:szCs w:val="22"/>
        </w:rPr>
      </w:pPr>
      <w:bookmarkStart w:id="17" w:name="_Toc404678717"/>
      <w:r w:rsidRPr="0023644E">
        <w:rPr>
          <w:sz w:val="22"/>
          <w:szCs w:val="22"/>
        </w:rPr>
        <w:t>5.2</w:t>
      </w:r>
      <w:r w:rsidRPr="0023644E">
        <w:rPr>
          <w:sz w:val="22"/>
          <w:szCs w:val="22"/>
        </w:rPr>
        <w:tab/>
      </w:r>
      <w:r w:rsidR="0026508B" w:rsidRPr="00890DF3">
        <w:rPr>
          <w:sz w:val="22"/>
          <w:szCs w:val="22"/>
        </w:rPr>
        <w:t>SELECTED PROGRAMME PERFORMANCE INDICATORS AND ANNUAL TARGETS</w:t>
      </w:r>
      <w:bookmarkEnd w:id="17"/>
      <w:r w:rsidR="0026508B" w:rsidRPr="0023644E">
        <w:rPr>
          <w:sz w:val="22"/>
          <w:szCs w:val="22"/>
        </w:rPr>
        <w:t xml:space="preserve"> </w:t>
      </w:r>
    </w:p>
    <w:p w:rsidR="00B372EC" w:rsidRDefault="00B372EC" w:rsidP="003A0585">
      <w:pPr>
        <w:spacing w:line="264" w:lineRule="auto"/>
        <w:rPr>
          <w:sz w:val="22"/>
          <w:szCs w:val="22"/>
          <w:lang w:val="en-GB"/>
        </w:rPr>
      </w:pPr>
    </w:p>
    <w:tbl>
      <w:tblPr>
        <w:tblStyle w:val="ColorfulGrid-Accent5"/>
        <w:tblW w:w="1389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2659"/>
        <w:gridCol w:w="1425"/>
        <w:gridCol w:w="1770"/>
        <w:gridCol w:w="1511"/>
        <w:gridCol w:w="2128"/>
        <w:gridCol w:w="1397"/>
        <w:gridCol w:w="1611"/>
        <w:gridCol w:w="1378"/>
        <w:gridCol w:w="19"/>
      </w:tblGrid>
      <w:tr w:rsidR="00B372EC" w:rsidRPr="00944406" w:rsidTr="00890DF3">
        <w:trPr>
          <w:gridAfter w:val="1"/>
          <w:cnfStyle w:val="100000000000" w:firstRow="1" w:lastRow="0" w:firstColumn="0" w:lastColumn="0" w:oddVBand="0" w:evenVBand="0" w:oddHBand="0" w:evenHBand="0" w:firstRowFirstColumn="0" w:firstRowLastColumn="0" w:lastRowFirstColumn="0" w:lastRowLastColumn="0"/>
          <w:wAfter w:w="19" w:type="dxa"/>
          <w:tblHeader/>
        </w:trPr>
        <w:tc>
          <w:tcPr>
            <w:tcW w:w="2659"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Programme Performance Indicator</w:t>
            </w:r>
          </w:p>
        </w:tc>
        <w:tc>
          <w:tcPr>
            <w:tcW w:w="4706" w:type="dxa"/>
            <w:gridSpan w:val="3"/>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Audited/Actual P</w:t>
            </w:r>
            <w:r w:rsidRPr="00B03F3D">
              <w:rPr>
                <w:rFonts w:ascii="Arial" w:hAnsi="Arial" w:cs="Arial"/>
                <w:color w:val="FFFFFF" w:themeColor="background1"/>
                <w:sz w:val="18"/>
                <w:szCs w:val="18"/>
                <w:lang w:val="en-GB"/>
              </w:rPr>
              <w:t>erformance</w:t>
            </w:r>
          </w:p>
        </w:tc>
        <w:tc>
          <w:tcPr>
            <w:tcW w:w="2128"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Estimated P</w:t>
            </w:r>
            <w:r w:rsidRPr="00B03F3D">
              <w:rPr>
                <w:rFonts w:ascii="Arial" w:hAnsi="Arial" w:cs="Arial"/>
                <w:color w:val="FFFFFF" w:themeColor="background1"/>
                <w:sz w:val="18"/>
                <w:szCs w:val="18"/>
                <w:lang w:val="en-GB"/>
              </w:rPr>
              <w:t>erformance</w:t>
            </w:r>
          </w:p>
        </w:tc>
        <w:tc>
          <w:tcPr>
            <w:tcW w:w="4386" w:type="dxa"/>
            <w:gridSpan w:val="3"/>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Medium-Term T</w:t>
            </w:r>
            <w:r w:rsidRPr="00B03F3D">
              <w:rPr>
                <w:rFonts w:ascii="Arial" w:hAnsi="Arial" w:cs="Arial"/>
                <w:color w:val="FFFFFF" w:themeColor="background1"/>
                <w:sz w:val="18"/>
                <w:szCs w:val="18"/>
                <w:lang w:val="en-GB"/>
              </w:rPr>
              <w:t>argets</w:t>
            </w:r>
          </w:p>
        </w:tc>
      </w:tr>
      <w:tr w:rsidR="00B372EC" w:rsidRPr="00944406" w:rsidTr="00890DF3">
        <w:trPr>
          <w:cnfStyle w:val="100000000000" w:firstRow="1" w:lastRow="0" w:firstColumn="0" w:lastColumn="0" w:oddVBand="0" w:evenVBand="0" w:oddHBand="0" w:evenHBand="0" w:firstRowFirstColumn="0" w:firstRowLastColumn="0" w:lastRowFirstColumn="0" w:lastRowLastColumn="0"/>
          <w:tblHeader/>
        </w:trPr>
        <w:tc>
          <w:tcPr>
            <w:tcW w:w="2659"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p>
        </w:tc>
        <w:tc>
          <w:tcPr>
            <w:tcW w:w="1425"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2012</w:t>
            </w:r>
            <w:r w:rsidRPr="00B03F3D">
              <w:rPr>
                <w:rFonts w:ascii="Arial" w:hAnsi="Arial" w:cs="Arial"/>
                <w:color w:val="FFFFFF" w:themeColor="background1"/>
                <w:sz w:val="18"/>
                <w:szCs w:val="18"/>
                <w:lang w:val="en-GB"/>
              </w:rPr>
              <w:t>/</w:t>
            </w:r>
            <w:r>
              <w:rPr>
                <w:rFonts w:ascii="Arial" w:hAnsi="Arial" w:cs="Arial"/>
                <w:color w:val="FFFFFF" w:themeColor="background1"/>
                <w:sz w:val="18"/>
                <w:szCs w:val="18"/>
                <w:lang w:val="en-GB"/>
              </w:rPr>
              <w:t>13</w:t>
            </w:r>
          </w:p>
        </w:tc>
        <w:tc>
          <w:tcPr>
            <w:tcW w:w="177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w:t>
            </w:r>
            <w:r>
              <w:rPr>
                <w:rFonts w:ascii="Arial" w:hAnsi="Arial" w:cs="Arial"/>
                <w:color w:val="FFFFFF" w:themeColor="background1"/>
                <w:sz w:val="18"/>
                <w:szCs w:val="18"/>
                <w:lang w:val="en-GB"/>
              </w:rPr>
              <w:t>13/</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4</w:t>
            </w:r>
          </w:p>
        </w:tc>
        <w:tc>
          <w:tcPr>
            <w:tcW w:w="1511"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4</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5</w:t>
            </w:r>
          </w:p>
        </w:tc>
        <w:tc>
          <w:tcPr>
            <w:tcW w:w="2128"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5</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6</w:t>
            </w:r>
          </w:p>
        </w:tc>
        <w:tc>
          <w:tcPr>
            <w:tcW w:w="1397"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6</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7</w:t>
            </w:r>
          </w:p>
        </w:tc>
        <w:tc>
          <w:tcPr>
            <w:tcW w:w="1611"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7</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8</w:t>
            </w:r>
          </w:p>
        </w:tc>
        <w:tc>
          <w:tcPr>
            <w:tcW w:w="1397" w:type="dxa"/>
            <w:gridSpan w:val="2"/>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8</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9</w:t>
            </w:r>
          </w:p>
        </w:tc>
      </w:tr>
      <w:tr w:rsidR="00081465" w:rsidRPr="00944406" w:rsidTr="00890DF3">
        <w:trPr>
          <w:cnfStyle w:val="000000100000" w:firstRow="0" w:lastRow="0" w:firstColumn="0" w:lastColumn="0" w:oddVBand="0" w:evenVBand="0" w:oddHBand="1" w:evenHBand="0" w:firstRowFirstColumn="0" w:firstRowLastColumn="0" w:lastRowFirstColumn="0" w:lastRowLastColumn="0"/>
        </w:trPr>
        <w:tc>
          <w:tcPr>
            <w:tcW w:w="2659" w:type="dxa"/>
          </w:tcPr>
          <w:p w:rsidR="00081465" w:rsidRPr="00275B81" w:rsidRDefault="00081465"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rPr>
              <w:t xml:space="preserve">Percentage of grievances received concluded </w:t>
            </w:r>
          </w:p>
        </w:tc>
        <w:tc>
          <w:tcPr>
            <w:tcW w:w="1425" w:type="dxa"/>
          </w:tcPr>
          <w:p w:rsidR="00081465" w:rsidRPr="007A3013" w:rsidRDefault="00081465" w:rsidP="00216260">
            <w:pPr>
              <w:spacing w:line="312" w:lineRule="auto"/>
              <w:rPr>
                <w:rFonts w:ascii="Arial" w:hAnsi="Arial" w:cs="Arial"/>
                <w:sz w:val="18"/>
                <w:szCs w:val="18"/>
                <w:lang w:val="en-ZA"/>
              </w:rPr>
            </w:pPr>
            <w:r w:rsidRPr="007A3013">
              <w:rPr>
                <w:rFonts w:ascii="Arial" w:hAnsi="Arial" w:cs="Arial"/>
                <w:sz w:val="18"/>
                <w:szCs w:val="18"/>
                <w:lang w:val="en-ZA"/>
              </w:rPr>
              <w:t>377 grievances concluded</w:t>
            </w:r>
          </w:p>
        </w:tc>
        <w:tc>
          <w:tcPr>
            <w:tcW w:w="1770" w:type="dxa"/>
          </w:tcPr>
          <w:p w:rsidR="00081465" w:rsidRPr="007A3013" w:rsidRDefault="00081465" w:rsidP="00216260">
            <w:pPr>
              <w:spacing w:line="312" w:lineRule="auto"/>
              <w:rPr>
                <w:rFonts w:ascii="Arial" w:hAnsi="Arial" w:cs="Arial"/>
                <w:sz w:val="18"/>
                <w:szCs w:val="18"/>
                <w:lang w:val="en-ZA"/>
              </w:rPr>
            </w:pPr>
            <w:r w:rsidRPr="007A3013">
              <w:rPr>
                <w:rFonts w:ascii="Arial" w:hAnsi="Arial" w:cs="Arial"/>
                <w:sz w:val="18"/>
                <w:szCs w:val="18"/>
                <w:lang w:val="en-ZA"/>
              </w:rPr>
              <w:t>63% of grievances concluded</w:t>
            </w:r>
          </w:p>
        </w:tc>
        <w:tc>
          <w:tcPr>
            <w:tcW w:w="1511" w:type="dxa"/>
          </w:tcPr>
          <w:p w:rsidR="00081465" w:rsidRPr="00890DF3" w:rsidRDefault="00081465" w:rsidP="00216260">
            <w:pPr>
              <w:spacing w:line="312" w:lineRule="auto"/>
              <w:rPr>
                <w:rFonts w:ascii="Arial" w:hAnsi="Arial" w:cs="Arial"/>
                <w:color w:val="auto"/>
                <w:sz w:val="18"/>
                <w:szCs w:val="18"/>
                <w:lang w:val="en-ZA"/>
              </w:rPr>
            </w:pPr>
            <w:r w:rsidRPr="00890DF3">
              <w:rPr>
                <w:rFonts w:ascii="Arial" w:hAnsi="Arial" w:cs="Arial"/>
                <w:color w:val="auto"/>
                <w:sz w:val="18"/>
                <w:szCs w:val="18"/>
                <w:lang w:val="en-ZA"/>
              </w:rPr>
              <w:t>90% of grievances concluded</w:t>
            </w:r>
          </w:p>
        </w:tc>
        <w:tc>
          <w:tcPr>
            <w:tcW w:w="2128" w:type="dxa"/>
          </w:tcPr>
          <w:p w:rsidR="00081465" w:rsidRPr="00890DF3" w:rsidRDefault="00081465" w:rsidP="00FB4733">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rPr>
              <w:t xml:space="preserve">68% of all grievances received concluded </w:t>
            </w:r>
          </w:p>
        </w:tc>
        <w:tc>
          <w:tcPr>
            <w:tcW w:w="1397" w:type="dxa"/>
          </w:tcPr>
          <w:p w:rsidR="00081465" w:rsidRPr="00890DF3" w:rsidRDefault="00081465" w:rsidP="00FB4733">
            <w:pPr>
              <w:rPr>
                <w:color w:val="auto"/>
              </w:rPr>
            </w:pPr>
            <w:r w:rsidRPr="00890DF3">
              <w:rPr>
                <w:rFonts w:ascii="Arial" w:hAnsi="Arial" w:cs="Arial"/>
                <w:color w:val="auto"/>
                <w:sz w:val="18"/>
                <w:szCs w:val="18"/>
                <w:lang w:val="en-ZA"/>
              </w:rPr>
              <w:t xml:space="preserve">70% of </w:t>
            </w:r>
            <w:r w:rsidRPr="00890DF3">
              <w:rPr>
                <w:rFonts w:ascii="Arial" w:hAnsi="Arial" w:cs="Arial"/>
                <w:color w:val="auto"/>
                <w:sz w:val="18"/>
                <w:szCs w:val="18"/>
              </w:rPr>
              <w:t xml:space="preserve">all </w:t>
            </w:r>
            <w:r w:rsidRPr="00890DF3">
              <w:rPr>
                <w:rFonts w:ascii="Arial" w:hAnsi="Arial" w:cs="Arial"/>
                <w:color w:val="auto"/>
                <w:sz w:val="18"/>
                <w:szCs w:val="18"/>
                <w:lang w:val="en-ZA"/>
              </w:rPr>
              <w:t xml:space="preserve">grievances </w:t>
            </w:r>
            <w:r w:rsidRPr="00890DF3">
              <w:rPr>
                <w:rFonts w:ascii="Arial" w:hAnsi="Arial" w:cs="Arial"/>
                <w:color w:val="auto"/>
                <w:sz w:val="18"/>
                <w:szCs w:val="18"/>
              </w:rPr>
              <w:t xml:space="preserve">received concluded </w:t>
            </w:r>
          </w:p>
        </w:tc>
        <w:tc>
          <w:tcPr>
            <w:tcW w:w="1611" w:type="dxa"/>
          </w:tcPr>
          <w:p w:rsidR="00081465" w:rsidRPr="00890DF3" w:rsidRDefault="00081465" w:rsidP="00FB4733">
            <w:pPr>
              <w:rPr>
                <w:color w:val="auto"/>
              </w:rPr>
            </w:pPr>
            <w:r w:rsidRPr="00890DF3">
              <w:rPr>
                <w:rFonts w:ascii="Arial" w:hAnsi="Arial" w:cs="Arial"/>
                <w:color w:val="auto"/>
                <w:sz w:val="18"/>
                <w:szCs w:val="18"/>
                <w:lang w:val="en-ZA"/>
              </w:rPr>
              <w:t xml:space="preserve">75% of </w:t>
            </w:r>
            <w:r w:rsidRPr="00890DF3">
              <w:rPr>
                <w:rFonts w:ascii="Arial" w:hAnsi="Arial" w:cs="Arial"/>
                <w:color w:val="auto"/>
                <w:sz w:val="18"/>
                <w:szCs w:val="18"/>
              </w:rPr>
              <w:t xml:space="preserve">all </w:t>
            </w:r>
            <w:r w:rsidRPr="00890DF3">
              <w:rPr>
                <w:rFonts w:ascii="Arial" w:hAnsi="Arial" w:cs="Arial"/>
                <w:color w:val="auto"/>
                <w:sz w:val="18"/>
                <w:szCs w:val="18"/>
                <w:lang w:val="en-ZA"/>
              </w:rPr>
              <w:t xml:space="preserve">grievances </w:t>
            </w:r>
            <w:r w:rsidRPr="00890DF3">
              <w:rPr>
                <w:rFonts w:ascii="Arial" w:hAnsi="Arial" w:cs="Arial"/>
                <w:color w:val="auto"/>
                <w:sz w:val="18"/>
                <w:szCs w:val="18"/>
              </w:rPr>
              <w:t xml:space="preserve">received concluded </w:t>
            </w:r>
          </w:p>
        </w:tc>
        <w:tc>
          <w:tcPr>
            <w:tcW w:w="1397" w:type="dxa"/>
            <w:gridSpan w:val="2"/>
          </w:tcPr>
          <w:p w:rsidR="00216260" w:rsidRPr="00FB4733" w:rsidRDefault="00081465" w:rsidP="00216260">
            <w:pPr>
              <w:spacing w:line="312" w:lineRule="auto"/>
              <w:rPr>
                <w:rFonts w:ascii="Arial" w:hAnsi="Arial" w:cs="Arial"/>
                <w:color w:val="auto"/>
                <w:sz w:val="18"/>
                <w:szCs w:val="18"/>
              </w:rPr>
            </w:pPr>
            <w:r w:rsidRPr="00890DF3">
              <w:rPr>
                <w:rFonts w:ascii="Arial" w:hAnsi="Arial" w:cs="Arial"/>
                <w:color w:val="auto"/>
                <w:sz w:val="18"/>
                <w:szCs w:val="18"/>
                <w:lang w:val="en-ZA"/>
              </w:rPr>
              <w:t xml:space="preserve">80% of </w:t>
            </w:r>
            <w:r w:rsidRPr="00890DF3">
              <w:rPr>
                <w:rFonts w:ascii="Arial" w:hAnsi="Arial" w:cs="Arial"/>
                <w:color w:val="auto"/>
                <w:sz w:val="18"/>
                <w:szCs w:val="18"/>
              </w:rPr>
              <w:t xml:space="preserve">all </w:t>
            </w:r>
            <w:r w:rsidRPr="00890DF3">
              <w:rPr>
                <w:rFonts w:ascii="Arial" w:hAnsi="Arial" w:cs="Arial"/>
                <w:color w:val="auto"/>
                <w:sz w:val="18"/>
                <w:szCs w:val="18"/>
                <w:lang w:val="en-ZA"/>
              </w:rPr>
              <w:t xml:space="preserve">grievances </w:t>
            </w:r>
            <w:r w:rsidRPr="00890DF3">
              <w:rPr>
                <w:rFonts w:ascii="Arial" w:hAnsi="Arial" w:cs="Arial"/>
                <w:color w:val="auto"/>
                <w:sz w:val="18"/>
                <w:szCs w:val="18"/>
              </w:rPr>
              <w:t xml:space="preserve">received concluded </w:t>
            </w:r>
          </w:p>
        </w:tc>
      </w:tr>
      <w:tr w:rsidR="00081465" w:rsidRPr="00944406" w:rsidTr="00890DF3">
        <w:tc>
          <w:tcPr>
            <w:tcW w:w="2659" w:type="dxa"/>
          </w:tcPr>
          <w:p w:rsidR="00081465" w:rsidRPr="00275B81" w:rsidRDefault="00081465"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 xml:space="preserve">Number of reports on the management of grievances in the Public Service </w:t>
            </w:r>
            <w:r w:rsidR="00F91267">
              <w:rPr>
                <w:rFonts w:ascii="Arial" w:hAnsi="Arial" w:cs="Arial"/>
                <w:sz w:val="18"/>
                <w:szCs w:val="18"/>
                <w:lang w:val="en-GB"/>
              </w:rPr>
              <w:t>produced</w:t>
            </w:r>
          </w:p>
        </w:tc>
        <w:tc>
          <w:tcPr>
            <w:tcW w:w="1425" w:type="dxa"/>
          </w:tcPr>
          <w:p w:rsidR="00081465" w:rsidRPr="00890DF3" w:rsidRDefault="00081465" w:rsidP="00216260">
            <w:pPr>
              <w:pStyle w:val="Paragraph"/>
              <w:widowControl w:val="0"/>
              <w:spacing w:after="0" w:line="264" w:lineRule="auto"/>
              <w:jc w:val="left"/>
              <w:rPr>
                <w:rFonts w:ascii="Arial" w:hAnsi="Arial" w:cs="Arial"/>
                <w:sz w:val="18"/>
                <w:szCs w:val="18"/>
                <w:lang w:val="en-GB" w:eastAsia="en-ZA"/>
              </w:rPr>
            </w:pPr>
            <w:r w:rsidRPr="00890DF3">
              <w:rPr>
                <w:rFonts w:ascii="Arial" w:hAnsi="Arial" w:cs="Arial"/>
                <w:sz w:val="18"/>
                <w:szCs w:val="18"/>
                <w:lang w:val="en-GB" w:eastAsia="en-ZA"/>
              </w:rPr>
              <w:t>1</w:t>
            </w:r>
          </w:p>
        </w:tc>
        <w:tc>
          <w:tcPr>
            <w:tcW w:w="1770" w:type="dxa"/>
          </w:tcPr>
          <w:p w:rsidR="00081465" w:rsidRPr="00890DF3" w:rsidRDefault="00081465" w:rsidP="00216260">
            <w:pPr>
              <w:pStyle w:val="Paragraph"/>
              <w:widowControl w:val="0"/>
              <w:spacing w:after="0" w:line="264" w:lineRule="auto"/>
              <w:jc w:val="left"/>
              <w:rPr>
                <w:rFonts w:ascii="Arial" w:hAnsi="Arial" w:cs="Arial"/>
                <w:sz w:val="18"/>
                <w:szCs w:val="18"/>
                <w:lang w:val="en-GB" w:eastAsia="en-ZA"/>
              </w:rPr>
            </w:pPr>
            <w:r w:rsidRPr="00890DF3">
              <w:rPr>
                <w:rFonts w:ascii="Arial" w:hAnsi="Arial" w:cs="Arial"/>
                <w:sz w:val="18"/>
                <w:szCs w:val="18"/>
                <w:lang w:val="en-GB" w:eastAsia="en-ZA"/>
              </w:rPr>
              <w:t>1</w:t>
            </w:r>
          </w:p>
        </w:tc>
        <w:tc>
          <w:tcPr>
            <w:tcW w:w="1511" w:type="dxa"/>
          </w:tcPr>
          <w:p w:rsidR="00081465" w:rsidRPr="00890DF3" w:rsidRDefault="00081465" w:rsidP="00216260">
            <w:pPr>
              <w:pStyle w:val="Paragraph"/>
              <w:widowControl w:val="0"/>
              <w:spacing w:after="0" w:line="264" w:lineRule="auto"/>
              <w:jc w:val="left"/>
              <w:rPr>
                <w:rFonts w:ascii="Arial" w:hAnsi="Arial" w:cs="Arial"/>
                <w:sz w:val="18"/>
                <w:szCs w:val="18"/>
                <w:lang w:val="en-GB" w:eastAsia="en-ZA"/>
              </w:rPr>
            </w:pPr>
            <w:r w:rsidRPr="00890DF3">
              <w:rPr>
                <w:rFonts w:ascii="Arial" w:hAnsi="Arial" w:cs="Arial"/>
                <w:sz w:val="18"/>
                <w:szCs w:val="18"/>
                <w:lang w:val="en-GB" w:eastAsia="en-ZA"/>
              </w:rPr>
              <w:t>1</w:t>
            </w:r>
          </w:p>
        </w:tc>
        <w:tc>
          <w:tcPr>
            <w:tcW w:w="2128" w:type="dxa"/>
          </w:tcPr>
          <w:p w:rsidR="00081465" w:rsidRPr="00890DF3" w:rsidRDefault="00081465" w:rsidP="00216260">
            <w:pPr>
              <w:pStyle w:val="Paragraph"/>
              <w:widowControl w:val="0"/>
              <w:spacing w:after="0" w:line="264" w:lineRule="auto"/>
              <w:jc w:val="left"/>
              <w:rPr>
                <w:rFonts w:ascii="Arial" w:hAnsi="Arial" w:cs="Arial"/>
                <w:sz w:val="18"/>
                <w:szCs w:val="18"/>
                <w:lang w:val="en-GB" w:eastAsia="en-ZA"/>
              </w:rPr>
            </w:pPr>
            <w:r w:rsidRPr="00890DF3">
              <w:rPr>
                <w:rFonts w:ascii="Arial" w:hAnsi="Arial" w:cs="Arial"/>
                <w:sz w:val="18"/>
                <w:szCs w:val="18"/>
                <w:lang w:val="en-GB" w:eastAsia="en-ZA"/>
              </w:rPr>
              <w:t>1</w:t>
            </w:r>
          </w:p>
        </w:tc>
        <w:tc>
          <w:tcPr>
            <w:tcW w:w="1397" w:type="dxa"/>
          </w:tcPr>
          <w:p w:rsidR="00081465" w:rsidRPr="00890DF3" w:rsidRDefault="00081465" w:rsidP="00216260">
            <w:pPr>
              <w:pStyle w:val="Paragraph"/>
              <w:widowControl w:val="0"/>
              <w:spacing w:after="0" w:line="264" w:lineRule="auto"/>
              <w:jc w:val="left"/>
              <w:rPr>
                <w:rFonts w:ascii="Arial" w:hAnsi="Arial" w:cs="Arial"/>
                <w:sz w:val="18"/>
                <w:szCs w:val="18"/>
                <w:lang w:val="en-GB" w:eastAsia="en-ZA"/>
              </w:rPr>
            </w:pPr>
            <w:r w:rsidRPr="00890DF3">
              <w:rPr>
                <w:rFonts w:ascii="Arial" w:hAnsi="Arial" w:cs="Arial"/>
                <w:sz w:val="18"/>
                <w:szCs w:val="18"/>
                <w:lang w:val="en-GB" w:eastAsia="en-ZA"/>
              </w:rPr>
              <w:t>1</w:t>
            </w:r>
          </w:p>
        </w:tc>
        <w:tc>
          <w:tcPr>
            <w:tcW w:w="1611" w:type="dxa"/>
          </w:tcPr>
          <w:p w:rsidR="00081465" w:rsidRPr="00890DF3" w:rsidRDefault="00081465" w:rsidP="00216260">
            <w:pPr>
              <w:pStyle w:val="Paragraph"/>
              <w:widowControl w:val="0"/>
              <w:spacing w:after="0" w:line="264" w:lineRule="auto"/>
              <w:jc w:val="left"/>
              <w:rPr>
                <w:rFonts w:ascii="Arial" w:hAnsi="Arial" w:cs="Arial"/>
                <w:sz w:val="18"/>
                <w:szCs w:val="18"/>
                <w:lang w:val="en-GB" w:eastAsia="en-ZA"/>
              </w:rPr>
            </w:pPr>
            <w:r w:rsidRPr="00890DF3">
              <w:rPr>
                <w:rFonts w:ascii="Arial" w:hAnsi="Arial" w:cs="Arial"/>
                <w:sz w:val="18"/>
                <w:szCs w:val="18"/>
                <w:lang w:val="en-GB" w:eastAsia="en-ZA"/>
              </w:rPr>
              <w:t>1</w:t>
            </w:r>
          </w:p>
        </w:tc>
        <w:tc>
          <w:tcPr>
            <w:tcW w:w="1397" w:type="dxa"/>
            <w:gridSpan w:val="2"/>
          </w:tcPr>
          <w:p w:rsidR="00081465" w:rsidRPr="00890DF3" w:rsidRDefault="00081465" w:rsidP="00216260">
            <w:pPr>
              <w:pStyle w:val="Paragraph"/>
              <w:widowControl w:val="0"/>
              <w:spacing w:after="0" w:line="264" w:lineRule="auto"/>
              <w:jc w:val="left"/>
              <w:rPr>
                <w:rFonts w:ascii="Arial" w:hAnsi="Arial" w:cs="Arial"/>
                <w:sz w:val="18"/>
                <w:szCs w:val="18"/>
                <w:lang w:val="en-GB" w:eastAsia="en-ZA"/>
              </w:rPr>
            </w:pPr>
            <w:r w:rsidRPr="00890DF3">
              <w:rPr>
                <w:rFonts w:ascii="Arial" w:hAnsi="Arial" w:cs="Arial"/>
                <w:sz w:val="18"/>
                <w:szCs w:val="18"/>
                <w:lang w:val="en-GB" w:eastAsia="en-ZA"/>
              </w:rPr>
              <w:t>1</w:t>
            </w:r>
          </w:p>
        </w:tc>
      </w:tr>
      <w:tr w:rsidR="00081465" w:rsidRPr="00944406" w:rsidTr="00890DF3">
        <w:trPr>
          <w:cnfStyle w:val="000000100000" w:firstRow="0" w:lastRow="0" w:firstColumn="0" w:lastColumn="0" w:oddVBand="0" w:evenVBand="0" w:oddHBand="1" w:evenHBand="0" w:firstRowFirstColumn="0" w:firstRowLastColumn="0" w:lastRowFirstColumn="0" w:lastRowLastColumn="0"/>
        </w:trPr>
        <w:tc>
          <w:tcPr>
            <w:tcW w:w="2659" w:type="dxa"/>
          </w:tcPr>
          <w:p w:rsidR="00081465" w:rsidRPr="00275B81" w:rsidRDefault="00081465" w:rsidP="00543967">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Number of reports on labour relations</w:t>
            </w:r>
            <w:r w:rsidR="00F91267">
              <w:rPr>
                <w:rFonts w:ascii="Arial" w:hAnsi="Arial" w:cs="Arial"/>
                <w:sz w:val="18"/>
                <w:szCs w:val="18"/>
                <w:lang w:val="en-GB"/>
              </w:rPr>
              <w:t xml:space="preserve"> produced</w:t>
            </w:r>
          </w:p>
        </w:tc>
        <w:tc>
          <w:tcPr>
            <w:tcW w:w="1425" w:type="dxa"/>
          </w:tcPr>
          <w:p w:rsidR="0008146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3</w:t>
            </w:r>
          </w:p>
        </w:tc>
        <w:tc>
          <w:tcPr>
            <w:tcW w:w="1770" w:type="dxa"/>
          </w:tcPr>
          <w:p w:rsidR="0008146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511" w:type="dxa"/>
          </w:tcPr>
          <w:p w:rsidR="0008146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2128" w:type="dxa"/>
          </w:tcPr>
          <w:p w:rsidR="0008146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397" w:type="dxa"/>
          </w:tcPr>
          <w:p w:rsidR="0008146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611" w:type="dxa"/>
          </w:tcPr>
          <w:p w:rsidR="0008146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2</w:t>
            </w:r>
          </w:p>
        </w:tc>
        <w:tc>
          <w:tcPr>
            <w:tcW w:w="1397" w:type="dxa"/>
            <w:gridSpan w:val="2"/>
          </w:tcPr>
          <w:p w:rsidR="00081465" w:rsidRPr="00275B81" w:rsidRDefault="00081465" w:rsidP="00216260">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2</w:t>
            </w:r>
          </w:p>
        </w:tc>
      </w:tr>
      <w:tr w:rsidR="00081465" w:rsidRPr="00944406" w:rsidTr="00890DF3">
        <w:tc>
          <w:tcPr>
            <w:tcW w:w="2659" w:type="dxa"/>
          </w:tcPr>
          <w:p w:rsidR="00081465" w:rsidRPr="00275B81" w:rsidRDefault="00081465" w:rsidP="00543967">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 xml:space="preserve">Number of </w:t>
            </w:r>
            <w:r w:rsidR="00543967">
              <w:rPr>
                <w:rFonts w:ascii="Arial" w:hAnsi="Arial" w:cs="Arial"/>
                <w:sz w:val="18"/>
                <w:szCs w:val="18"/>
                <w:lang w:val="en-GB"/>
              </w:rPr>
              <w:t>reports o</w:t>
            </w:r>
            <w:r>
              <w:rPr>
                <w:rFonts w:ascii="Arial" w:hAnsi="Arial" w:cs="Arial"/>
                <w:sz w:val="18"/>
                <w:szCs w:val="18"/>
                <w:lang w:val="en-GB"/>
              </w:rPr>
              <w:t xml:space="preserve">n strategic human resources and </w:t>
            </w:r>
            <w:r>
              <w:rPr>
                <w:rFonts w:ascii="Arial" w:hAnsi="Arial" w:cs="Arial"/>
                <w:sz w:val="18"/>
                <w:szCs w:val="18"/>
                <w:lang w:val="en-GB"/>
              </w:rPr>
              <w:lastRenderedPageBreak/>
              <w:t xml:space="preserve">leadership </w:t>
            </w:r>
            <w:r w:rsidR="00F91267">
              <w:rPr>
                <w:rFonts w:ascii="Arial" w:hAnsi="Arial" w:cs="Arial"/>
                <w:sz w:val="18"/>
                <w:szCs w:val="18"/>
                <w:lang w:val="en-GB"/>
              </w:rPr>
              <w:t>produced</w:t>
            </w:r>
          </w:p>
        </w:tc>
        <w:tc>
          <w:tcPr>
            <w:tcW w:w="1425" w:type="dxa"/>
          </w:tcPr>
          <w:p w:rsidR="00081465" w:rsidRPr="00890DF3" w:rsidRDefault="00890DF3" w:rsidP="00216260">
            <w:pPr>
              <w:spacing w:line="264" w:lineRule="auto"/>
              <w:rPr>
                <w:rFonts w:ascii="Arial" w:hAnsi="Arial" w:cs="Arial"/>
                <w:color w:val="auto"/>
                <w:sz w:val="18"/>
                <w:szCs w:val="18"/>
              </w:rPr>
            </w:pPr>
            <w:r w:rsidRPr="00890DF3">
              <w:rPr>
                <w:rFonts w:ascii="Arial" w:hAnsi="Arial" w:cs="Arial"/>
                <w:color w:val="auto"/>
                <w:sz w:val="18"/>
                <w:szCs w:val="18"/>
              </w:rPr>
              <w:lastRenderedPageBreak/>
              <w:t>1</w:t>
            </w:r>
          </w:p>
        </w:tc>
        <w:tc>
          <w:tcPr>
            <w:tcW w:w="1770" w:type="dxa"/>
          </w:tcPr>
          <w:p w:rsidR="00081465" w:rsidRPr="00890DF3" w:rsidRDefault="00890DF3" w:rsidP="00216260">
            <w:pPr>
              <w:pStyle w:val="Sub"/>
              <w:widowControl w:val="0"/>
              <w:tabs>
                <w:tab w:val="left" w:pos="851"/>
              </w:tabs>
              <w:spacing w:line="264" w:lineRule="auto"/>
              <w:rPr>
                <w:rFonts w:ascii="Arial" w:hAnsi="Arial" w:cs="Arial"/>
                <w:b/>
                <w:color w:val="auto"/>
                <w:sz w:val="18"/>
                <w:szCs w:val="18"/>
              </w:rPr>
            </w:pPr>
            <w:r w:rsidRPr="00890DF3">
              <w:rPr>
                <w:rFonts w:ascii="Arial" w:hAnsi="Arial" w:cs="Arial"/>
                <w:color w:val="auto"/>
                <w:sz w:val="18"/>
                <w:szCs w:val="18"/>
              </w:rPr>
              <w:t>1</w:t>
            </w:r>
          </w:p>
          <w:p w:rsidR="00081465" w:rsidRPr="00890DF3" w:rsidRDefault="00081465" w:rsidP="00216260">
            <w:pPr>
              <w:spacing w:line="264" w:lineRule="auto"/>
              <w:rPr>
                <w:rFonts w:ascii="Arial" w:hAnsi="Arial" w:cs="Arial"/>
                <w:color w:val="auto"/>
                <w:sz w:val="18"/>
                <w:szCs w:val="18"/>
              </w:rPr>
            </w:pPr>
          </w:p>
        </w:tc>
        <w:tc>
          <w:tcPr>
            <w:tcW w:w="1511" w:type="dxa"/>
          </w:tcPr>
          <w:p w:rsidR="00081465" w:rsidRPr="00890DF3" w:rsidRDefault="00081465" w:rsidP="00216260">
            <w:pPr>
              <w:pStyle w:val="Sub"/>
              <w:widowControl w:val="0"/>
              <w:tabs>
                <w:tab w:val="left" w:pos="851"/>
              </w:tabs>
              <w:spacing w:line="264" w:lineRule="auto"/>
              <w:rPr>
                <w:rFonts w:ascii="Arial" w:hAnsi="Arial" w:cs="Arial"/>
                <w:b/>
                <w:color w:val="auto"/>
                <w:sz w:val="18"/>
                <w:szCs w:val="18"/>
              </w:rPr>
            </w:pPr>
            <w:r w:rsidRPr="00890DF3">
              <w:rPr>
                <w:rFonts w:ascii="Arial" w:hAnsi="Arial" w:cs="Arial"/>
                <w:color w:val="auto"/>
                <w:sz w:val="18"/>
                <w:szCs w:val="18"/>
              </w:rPr>
              <w:t>4</w:t>
            </w:r>
          </w:p>
          <w:p w:rsidR="00081465" w:rsidRPr="00890DF3" w:rsidRDefault="00081465" w:rsidP="00216260">
            <w:pPr>
              <w:spacing w:line="264" w:lineRule="auto"/>
              <w:rPr>
                <w:rFonts w:ascii="Arial" w:hAnsi="Arial" w:cs="Arial"/>
                <w:color w:val="auto"/>
                <w:sz w:val="18"/>
                <w:szCs w:val="18"/>
              </w:rPr>
            </w:pPr>
          </w:p>
        </w:tc>
        <w:tc>
          <w:tcPr>
            <w:tcW w:w="2128" w:type="dxa"/>
          </w:tcPr>
          <w:p w:rsidR="00081465" w:rsidRPr="00890DF3" w:rsidRDefault="00081465" w:rsidP="00216260">
            <w:pPr>
              <w:pStyle w:val="Sub"/>
              <w:widowControl w:val="0"/>
              <w:tabs>
                <w:tab w:val="left" w:pos="851"/>
              </w:tabs>
              <w:spacing w:line="264" w:lineRule="auto"/>
              <w:rPr>
                <w:rFonts w:ascii="Arial" w:hAnsi="Arial" w:cs="Arial"/>
                <w:b/>
                <w:color w:val="auto"/>
                <w:sz w:val="18"/>
                <w:szCs w:val="18"/>
              </w:rPr>
            </w:pPr>
            <w:r w:rsidRPr="00890DF3">
              <w:rPr>
                <w:rFonts w:ascii="Arial" w:hAnsi="Arial" w:cs="Arial"/>
                <w:color w:val="auto"/>
                <w:sz w:val="18"/>
                <w:szCs w:val="18"/>
              </w:rPr>
              <w:t>4</w:t>
            </w:r>
          </w:p>
          <w:p w:rsidR="00081465" w:rsidRPr="00890DF3" w:rsidRDefault="00081465" w:rsidP="00216260">
            <w:pPr>
              <w:spacing w:line="264" w:lineRule="auto"/>
              <w:rPr>
                <w:rFonts w:ascii="Arial" w:hAnsi="Arial" w:cs="Arial"/>
                <w:color w:val="auto"/>
                <w:sz w:val="18"/>
                <w:szCs w:val="18"/>
              </w:rPr>
            </w:pPr>
          </w:p>
        </w:tc>
        <w:tc>
          <w:tcPr>
            <w:tcW w:w="1397" w:type="dxa"/>
          </w:tcPr>
          <w:p w:rsidR="00081465" w:rsidRPr="00890DF3" w:rsidRDefault="00081465" w:rsidP="00216260">
            <w:pPr>
              <w:rPr>
                <w:color w:val="auto"/>
              </w:rPr>
            </w:pPr>
            <w:r w:rsidRPr="00890DF3">
              <w:rPr>
                <w:rFonts w:ascii="Arial" w:hAnsi="Arial" w:cs="Arial"/>
                <w:color w:val="auto"/>
                <w:sz w:val="18"/>
                <w:szCs w:val="18"/>
              </w:rPr>
              <w:t>5</w:t>
            </w:r>
          </w:p>
        </w:tc>
        <w:tc>
          <w:tcPr>
            <w:tcW w:w="1611" w:type="dxa"/>
          </w:tcPr>
          <w:p w:rsidR="00081465" w:rsidRPr="00890DF3" w:rsidRDefault="00081465" w:rsidP="00216260">
            <w:pPr>
              <w:rPr>
                <w:color w:val="auto"/>
              </w:rPr>
            </w:pPr>
            <w:r w:rsidRPr="00890DF3">
              <w:rPr>
                <w:rFonts w:ascii="Arial" w:hAnsi="Arial" w:cs="Arial"/>
                <w:color w:val="auto"/>
                <w:sz w:val="18"/>
                <w:szCs w:val="18"/>
              </w:rPr>
              <w:t>5</w:t>
            </w:r>
          </w:p>
        </w:tc>
        <w:tc>
          <w:tcPr>
            <w:tcW w:w="1397" w:type="dxa"/>
            <w:gridSpan w:val="2"/>
          </w:tcPr>
          <w:p w:rsidR="00081465" w:rsidRPr="00890DF3" w:rsidRDefault="00081465" w:rsidP="00216260">
            <w:pPr>
              <w:rPr>
                <w:color w:val="auto"/>
              </w:rPr>
            </w:pPr>
            <w:r w:rsidRPr="00890DF3">
              <w:rPr>
                <w:rFonts w:ascii="Arial" w:hAnsi="Arial" w:cs="Arial"/>
                <w:color w:val="auto"/>
                <w:sz w:val="18"/>
                <w:szCs w:val="18"/>
              </w:rPr>
              <w:t>5</w:t>
            </w:r>
          </w:p>
        </w:tc>
      </w:tr>
    </w:tbl>
    <w:p w:rsidR="007A3013" w:rsidRPr="00944406" w:rsidRDefault="007A3013" w:rsidP="003A0585">
      <w:pPr>
        <w:pStyle w:val="ListParagraph"/>
        <w:widowControl w:val="0"/>
        <w:spacing w:line="264" w:lineRule="auto"/>
        <w:ind w:left="0" w:right="26" w:firstLine="0"/>
        <w:contextualSpacing/>
        <w:jc w:val="both"/>
        <w:rPr>
          <w:rFonts w:ascii="Arial" w:hAnsi="Arial" w:cs="Arial"/>
          <w:b/>
          <w:sz w:val="22"/>
          <w:szCs w:val="22"/>
        </w:rPr>
      </w:pPr>
    </w:p>
    <w:p w:rsidR="0084108A" w:rsidRPr="0023644E" w:rsidRDefault="001F7218" w:rsidP="0023644E">
      <w:pPr>
        <w:pStyle w:val="Heading2"/>
        <w:keepNext w:val="0"/>
        <w:widowControl w:val="0"/>
        <w:spacing w:before="0" w:after="0" w:line="264" w:lineRule="auto"/>
        <w:ind w:left="720" w:hanging="810"/>
        <w:rPr>
          <w:sz w:val="22"/>
          <w:szCs w:val="22"/>
        </w:rPr>
      </w:pPr>
      <w:bookmarkStart w:id="18" w:name="_Toc404678718"/>
      <w:r w:rsidRPr="0023644E">
        <w:rPr>
          <w:sz w:val="22"/>
          <w:szCs w:val="22"/>
        </w:rPr>
        <w:t>5.3</w:t>
      </w:r>
      <w:r w:rsidRPr="0023644E">
        <w:rPr>
          <w:sz w:val="22"/>
          <w:szCs w:val="22"/>
        </w:rPr>
        <w:tab/>
      </w:r>
      <w:r w:rsidRPr="00890DF3">
        <w:rPr>
          <w:sz w:val="22"/>
          <w:szCs w:val="22"/>
        </w:rPr>
        <w:t>QUARTERLY TARGETS</w:t>
      </w:r>
      <w:bookmarkEnd w:id="18"/>
    </w:p>
    <w:p w:rsidR="00FC57C8" w:rsidRDefault="00FC57C8" w:rsidP="003A0585">
      <w:pPr>
        <w:pStyle w:val="ListParagraph"/>
        <w:widowControl w:val="0"/>
        <w:spacing w:line="264" w:lineRule="auto"/>
        <w:ind w:left="0" w:right="26" w:firstLine="0"/>
        <w:contextualSpacing/>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1650"/>
        <w:gridCol w:w="2058"/>
        <w:gridCol w:w="1980"/>
        <w:gridCol w:w="1800"/>
        <w:gridCol w:w="1890"/>
        <w:gridCol w:w="2250"/>
        <w:gridCol w:w="2250"/>
      </w:tblGrid>
      <w:tr w:rsidR="00B372EC" w:rsidRPr="00784BA3" w:rsidTr="00B372EC">
        <w:trPr>
          <w:cnfStyle w:val="100000000000" w:firstRow="1" w:lastRow="0" w:firstColumn="0" w:lastColumn="0" w:oddVBand="0" w:evenVBand="0" w:oddHBand="0" w:evenHBand="0" w:firstRowFirstColumn="0" w:firstRowLastColumn="0" w:lastRowFirstColumn="0" w:lastRowLastColumn="0"/>
        </w:trPr>
        <w:tc>
          <w:tcPr>
            <w:tcW w:w="1650"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Performance I</w:t>
            </w:r>
            <w:r w:rsidRPr="00B03F3D">
              <w:rPr>
                <w:rFonts w:ascii="Arial" w:hAnsi="Arial" w:cs="Arial"/>
                <w:color w:val="FFFFFF" w:themeColor="background1"/>
                <w:sz w:val="18"/>
                <w:szCs w:val="18"/>
                <w:lang w:val="en-GB"/>
              </w:rPr>
              <w:t>ndicator</w:t>
            </w:r>
            <w:r>
              <w:rPr>
                <w:rFonts w:ascii="Arial" w:hAnsi="Arial" w:cs="Arial"/>
                <w:color w:val="FFFFFF" w:themeColor="background1"/>
                <w:sz w:val="18"/>
                <w:szCs w:val="18"/>
                <w:lang w:val="en-GB"/>
              </w:rPr>
              <w:t>s</w:t>
            </w:r>
          </w:p>
        </w:tc>
        <w:tc>
          <w:tcPr>
            <w:tcW w:w="2058"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Reporting P</w:t>
            </w:r>
            <w:r w:rsidRPr="00B03F3D">
              <w:rPr>
                <w:rFonts w:ascii="Arial" w:hAnsi="Arial" w:cs="Arial"/>
                <w:color w:val="FFFFFF" w:themeColor="background1"/>
                <w:sz w:val="18"/>
                <w:szCs w:val="18"/>
                <w:lang w:val="en-GB"/>
              </w:rPr>
              <w:t>eriod</w:t>
            </w:r>
          </w:p>
        </w:tc>
        <w:tc>
          <w:tcPr>
            <w:tcW w:w="1980" w:type="dxa"/>
            <w:vMerge w:val="restart"/>
            <w:shd w:val="clear" w:color="auto" w:fill="215868" w:themeFill="accent5" w:themeFillShade="80"/>
            <w:vAlign w:val="center"/>
          </w:tcPr>
          <w:p w:rsidR="00B372EC" w:rsidRDefault="00B372EC" w:rsidP="00B372EC">
            <w:pPr>
              <w:pStyle w:val="Paragraph"/>
              <w:widowControl w:val="0"/>
              <w:spacing w:after="0" w:line="264" w:lineRule="auto"/>
              <w:jc w:val="center"/>
              <w:rPr>
                <w:rFonts w:ascii="Arial" w:hAnsi="Arial" w:cs="Arial"/>
                <w:color w:val="FFFFFF" w:themeColor="background1"/>
                <w:sz w:val="18"/>
                <w:szCs w:val="18"/>
                <w:lang w:val="en-GB"/>
              </w:rPr>
            </w:pPr>
            <w:r>
              <w:rPr>
                <w:rFonts w:ascii="Arial" w:hAnsi="Arial" w:cs="Arial"/>
                <w:color w:val="FFFFFF" w:themeColor="background1"/>
                <w:sz w:val="18"/>
                <w:szCs w:val="18"/>
                <w:lang w:val="en-GB"/>
              </w:rPr>
              <w:t>Annual Tar</w:t>
            </w:r>
            <w:r w:rsidRPr="00B03F3D">
              <w:rPr>
                <w:rFonts w:ascii="Arial" w:hAnsi="Arial" w:cs="Arial"/>
                <w:color w:val="FFFFFF" w:themeColor="background1"/>
                <w:sz w:val="18"/>
                <w:szCs w:val="18"/>
                <w:lang w:val="en-GB"/>
              </w:rPr>
              <w:t>get</w:t>
            </w:r>
          </w:p>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2016/17</w:t>
            </w:r>
          </w:p>
        </w:tc>
        <w:tc>
          <w:tcPr>
            <w:tcW w:w="8190" w:type="dxa"/>
            <w:gridSpan w:val="4"/>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color w:val="FFFFFF" w:themeColor="background1"/>
                <w:sz w:val="18"/>
                <w:szCs w:val="18"/>
                <w:lang w:val="en-GB" w:eastAsia="en-ZA"/>
              </w:rPr>
            </w:pPr>
            <w:r w:rsidRPr="00B03F3D">
              <w:rPr>
                <w:rFonts w:ascii="Arial" w:hAnsi="Arial" w:cs="Arial"/>
                <w:color w:val="FFFFFF" w:themeColor="background1"/>
                <w:sz w:val="18"/>
                <w:szCs w:val="18"/>
                <w:lang w:val="en-GB" w:eastAsia="en-ZA"/>
              </w:rPr>
              <w:t>Quarterly Targets</w:t>
            </w:r>
          </w:p>
        </w:tc>
      </w:tr>
      <w:tr w:rsidR="00B372EC" w:rsidRPr="00784BA3" w:rsidTr="00B372EC">
        <w:trPr>
          <w:cnfStyle w:val="000000100000" w:firstRow="0" w:lastRow="0" w:firstColumn="0" w:lastColumn="0" w:oddVBand="0" w:evenVBand="0" w:oddHBand="1" w:evenHBand="0" w:firstRowFirstColumn="0" w:firstRowLastColumn="0" w:lastRowFirstColumn="0" w:lastRowLastColumn="0"/>
        </w:trPr>
        <w:tc>
          <w:tcPr>
            <w:tcW w:w="1650"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2058"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1980"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180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1</w:t>
            </w:r>
            <w:r w:rsidRPr="00B03F3D">
              <w:rPr>
                <w:rFonts w:ascii="Arial" w:hAnsi="Arial" w:cs="Arial"/>
                <w:b/>
                <w:color w:val="FFFFFF" w:themeColor="background1"/>
                <w:sz w:val="18"/>
                <w:szCs w:val="18"/>
                <w:vertAlign w:val="superscript"/>
                <w:lang w:val="en-GB"/>
              </w:rPr>
              <w:t>st</w:t>
            </w:r>
          </w:p>
        </w:tc>
        <w:tc>
          <w:tcPr>
            <w:tcW w:w="189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2</w:t>
            </w:r>
            <w:r w:rsidRPr="00B03F3D">
              <w:rPr>
                <w:rFonts w:ascii="Arial" w:hAnsi="Arial" w:cs="Arial"/>
                <w:b/>
                <w:color w:val="FFFFFF" w:themeColor="background1"/>
                <w:sz w:val="18"/>
                <w:szCs w:val="18"/>
                <w:vertAlign w:val="superscript"/>
                <w:lang w:val="en-GB"/>
              </w:rPr>
              <w:t>nd</w:t>
            </w:r>
          </w:p>
        </w:tc>
        <w:tc>
          <w:tcPr>
            <w:tcW w:w="225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3rd</w:t>
            </w:r>
          </w:p>
        </w:tc>
        <w:tc>
          <w:tcPr>
            <w:tcW w:w="225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4th</w:t>
            </w:r>
          </w:p>
        </w:tc>
      </w:tr>
      <w:tr w:rsidR="00890DF3" w:rsidRPr="00784BA3" w:rsidTr="00B372EC">
        <w:trPr>
          <w:trHeight w:val="496"/>
        </w:trPr>
        <w:tc>
          <w:tcPr>
            <w:tcW w:w="1650" w:type="dxa"/>
          </w:tcPr>
          <w:p w:rsidR="00890DF3" w:rsidRDefault="00890DF3"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rPr>
              <w:t>Percentage of grievances received concluded</w:t>
            </w:r>
          </w:p>
        </w:tc>
        <w:tc>
          <w:tcPr>
            <w:tcW w:w="2058"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rPr>
            </w:pPr>
            <w:r w:rsidRPr="00890DF3">
              <w:rPr>
                <w:rFonts w:ascii="Arial" w:hAnsi="Arial" w:cs="Arial"/>
                <w:color w:val="auto"/>
                <w:sz w:val="18"/>
                <w:szCs w:val="18"/>
                <w:lang w:val="en-GB"/>
              </w:rPr>
              <w:t xml:space="preserve">Quarterly </w:t>
            </w:r>
          </w:p>
        </w:tc>
        <w:tc>
          <w:tcPr>
            <w:tcW w:w="1980" w:type="dxa"/>
          </w:tcPr>
          <w:p w:rsidR="00890DF3" w:rsidRPr="00890DF3" w:rsidRDefault="00890DF3" w:rsidP="00FB4733">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rPr>
              <w:t xml:space="preserve">70% of all grievances received concluded </w:t>
            </w:r>
          </w:p>
        </w:tc>
        <w:tc>
          <w:tcPr>
            <w:tcW w:w="180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35%</w:t>
            </w:r>
            <w:r>
              <w:rPr>
                <w:rFonts w:ascii="Arial" w:hAnsi="Arial" w:cs="Arial"/>
                <w:color w:val="auto"/>
                <w:sz w:val="18"/>
                <w:szCs w:val="18"/>
                <w:lang w:val="en-GB" w:eastAsia="en-ZA"/>
              </w:rPr>
              <w:t>*</w:t>
            </w:r>
          </w:p>
        </w:tc>
        <w:tc>
          <w:tcPr>
            <w:tcW w:w="189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45%</w:t>
            </w:r>
            <w:r w:rsidR="00DF1ACD">
              <w:rPr>
                <w:rFonts w:ascii="Arial" w:hAnsi="Arial" w:cs="Arial"/>
                <w:color w:val="auto"/>
                <w:sz w:val="18"/>
                <w:szCs w:val="18"/>
                <w:lang w:val="en-GB" w:eastAsia="en-ZA"/>
              </w:rPr>
              <w:t>*</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60%</w:t>
            </w:r>
            <w:r w:rsidR="00DF1ACD">
              <w:rPr>
                <w:rFonts w:ascii="Arial" w:hAnsi="Arial" w:cs="Arial"/>
                <w:color w:val="auto"/>
                <w:sz w:val="18"/>
                <w:szCs w:val="18"/>
                <w:lang w:val="en-GB" w:eastAsia="en-ZA"/>
              </w:rPr>
              <w:t>*</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70%</w:t>
            </w:r>
            <w:r w:rsidR="00DF1ACD">
              <w:rPr>
                <w:rFonts w:ascii="Arial" w:hAnsi="Arial" w:cs="Arial"/>
                <w:color w:val="auto"/>
                <w:sz w:val="18"/>
                <w:szCs w:val="18"/>
                <w:lang w:val="en-GB" w:eastAsia="en-ZA"/>
              </w:rPr>
              <w:t>*</w:t>
            </w:r>
          </w:p>
        </w:tc>
      </w:tr>
      <w:tr w:rsidR="00890DF3" w:rsidRPr="00784BA3" w:rsidTr="00B372EC">
        <w:trPr>
          <w:cnfStyle w:val="000000100000" w:firstRow="0" w:lastRow="0" w:firstColumn="0" w:lastColumn="0" w:oddVBand="0" w:evenVBand="0" w:oddHBand="1" w:evenHBand="0" w:firstRowFirstColumn="0" w:firstRowLastColumn="0" w:lastRowFirstColumn="0" w:lastRowLastColumn="0"/>
        </w:trPr>
        <w:tc>
          <w:tcPr>
            <w:tcW w:w="1650" w:type="dxa"/>
          </w:tcPr>
          <w:p w:rsidR="00890DF3" w:rsidRPr="00275B81" w:rsidRDefault="00890DF3" w:rsidP="00216260">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 xml:space="preserve">Number of reports on the management of grievances in the Public Service </w:t>
            </w:r>
            <w:r w:rsidR="00F91267">
              <w:rPr>
                <w:rFonts w:ascii="Arial" w:hAnsi="Arial" w:cs="Arial"/>
                <w:sz w:val="18"/>
                <w:szCs w:val="18"/>
                <w:lang w:val="en-GB"/>
              </w:rPr>
              <w:t>produced</w:t>
            </w:r>
          </w:p>
        </w:tc>
        <w:tc>
          <w:tcPr>
            <w:tcW w:w="2058"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rPr>
            </w:pPr>
            <w:r w:rsidRPr="00890DF3">
              <w:rPr>
                <w:rFonts w:ascii="Arial" w:hAnsi="Arial" w:cs="Arial"/>
                <w:color w:val="auto"/>
                <w:sz w:val="18"/>
                <w:szCs w:val="18"/>
                <w:lang w:val="en-GB"/>
              </w:rPr>
              <w:t xml:space="preserve">Annually </w:t>
            </w:r>
          </w:p>
        </w:tc>
        <w:tc>
          <w:tcPr>
            <w:tcW w:w="198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1</w:t>
            </w:r>
          </w:p>
        </w:tc>
        <w:tc>
          <w:tcPr>
            <w:tcW w:w="180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189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1</w:t>
            </w:r>
          </w:p>
        </w:tc>
      </w:tr>
      <w:tr w:rsidR="00890DF3" w:rsidRPr="00784BA3" w:rsidTr="00B372EC">
        <w:tc>
          <w:tcPr>
            <w:tcW w:w="1650" w:type="dxa"/>
          </w:tcPr>
          <w:p w:rsidR="00890DF3" w:rsidRPr="00275B81" w:rsidRDefault="00890DF3" w:rsidP="00543967">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Number of reports on labour relations</w:t>
            </w:r>
            <w:r w:rsidR="00F91267">
              <w:rPr>
                <w:rFonts w:ascii="Arial" w:hAnsi="Arial" w:cs="Arial"/>
                <w:sz w:val="18"/>
                <w:szCs w:val="18"/>
                <w:lang w:val="en-GB"/>
              </w:rPr>
              <w:t xml:space="preserve"> produced</w:t>
            </w:r>
          </w:p>
        </w:tc>
        <w:tc>
          <w:tcPr>
            <w:tcW w:w="2058"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rPr>
            </w:pPr>
            <w:r w:rsidRPr="00890DF3">
              <w:rPr>
                <w:rFonts w:ascii="Arial" w:hAnsi="Arial" w:cs="Arial"/>
                <w:color w:val="auto"/>
                <w:sz w:val="18"/>
                <w:szCs w:val="18"/>
                <w:lang w:val="en-GB"/>
              </w:rPr>
              <w:t>Annually</w:t>
            </w:r>
          </w:p>
        </w:tc>
        <w:tc>
          <w:tcPr>
            <w:tcW w:w="198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1</w:t>
            </w:r>
          </w:p>
        </w:tc>
        <w:tc>
          <w:tcPr>
            <w:tcW w:w="180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189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1</w:t>
            </w:r>
          </w:p>
        </w:tc>
      </w:tr>
      <w:tr w:rsidR="00890DF3" w:rsidRPr="00784BA3" w:rsidTr="00B372EC">
        <w:trPr>
          <w:cnfStyle w:val="000000100000" w:firstRow="0" w:lastRow="0" w:firstColumn="0" w:lastColumn="0" w:oddVBand="0" w:evenVBand="0" w:oddHBand="1" w:evenHBand="0" w:firstRowFirstColumn="0" w:firstRowLastColumn="0" w:lastRowFirstColumn="0" w:lastRowLastColumn="0"/>
        </w:trPr>
        <w:tc>
          <w:tcPr>
            <w:tcW w:w="1650" w:type="dxa"/>
          </w:tcPr>
          <w:p w:rsidR="00890DF3" w:rsidRDefault="00890DF3" w:rsidP="00543967">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Number of reports in strategic human resources and leadership</w:t>
            </w:r>
            <w:r w:rsidR="00F91267">
              <w:rPr>
                <w:rFonts w:ascii="Arial" w:hAnsi="Arial" w:cs="Arial"/>
                <w:sz w:val="18"/>
                <w:szCs w:val="18"/>
                <w:lang w:val="en-GB"/>
              </w:rPr>
              <w:t xml:space="preserve"> produced</w:t>
            </w:r>
          </w:p>
        </w:tc>
        <w:tc>
          <w:tcPr>
            <w:tcW w:w="2058"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rPr>
            </w:pPr>
            <w:r w:rsidRPr="00890DF3">
              <w:rPr>
                <w:rFonts w:ascii="Arial" w:hAnsi="Arial" w:cs="Arial"/>
                <w:color w:val="auto"/>
                <w:sz w:val="18"/>
                <w:szCs w:val="18"/>
                <w:lang w:val="en-GB"/>
              </w:rPr>
              <w:t xml:space="preserve">Annually </w:t>
            </w:r>
          </w:p>
        </w:tc>
        <w:tc>
          <w:tcPr>
            <w:tcW w:w="198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rPr>
              <w:t xml:space="preserve">5 </w:t>
            </w:r>
          </w:p>
        </w:tc>
        <w:tc>
          <w:tcPr>
            <w:tcW w:w="180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189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2</w:t>
            </w:r>
          </w:p>
        </w:tc>
        <w:tc>
          <w:tcPr>
            <w:tcW w:w="2250" w:type="dxa"/>
          </w:tcPr>
          <w:p w:rsidR="00890DF3" w:rsidRPr="00890DF3" w:rsidRDefault="00890DF3" w:rsidP="00216260">
            <w:pPr>
              <w:pStyle w:val="Paragraph"/>
              <w:widowControl w:val="0"/>
              <w:spacing w:after="0" w:line="264" w:lineRule="auto"/>
              <w:jc w:val="left"/>
              <w:rPr>
                <w:rFonts w:ascii="Arial" w:hAnsi="Arial" w:cs="Arial"/>
                <w:color w:val="auto"/>
                <w:sz w:val="18"/>
                <w:szCs w:val="18"/>
                <w:lang w:val="en-GB" w:eastAsia="en-ZA"/>
              </w:rPr>
            </w:pPr>
            <w:r w:rsidRPr="00890DF3">
              <w:rPr>
                <w:rFonts w:ascii="Arial" w:hAnsi="Arial" w:cs="Arial"/>
                <w:color w:val="auto"/>
                <w:sz w:val="18"/>
                <w:szCs w:val="18"/>
                <w:lang w:val="en-GB" w:eastAsia="en-ZA"/>
              </w:rPr>
              <w:t>3</w:t>
            </w:r>
          </w:p>
        </w:tc>
      </w:tr>
    </w:tbl>
    <w:p w:rsidR="008319F1" w:rsidRDefault="002A74B2" w:rsidP="003A0585">
      <w:pPr>
        <w:pStyle w:val="ListParagraph"/>
        <w:widowControl w:val="0"/>
        <w:spacing w:line="264" w:lineRule="auto"/>
        <w:ind w:left="0" w:right="26" w:firstLine="0"/>
        <w:contextualSpacing/>
        <w:rPr>
          <w:rFonts w:ascii="Arial" w:hAnsi="Arial" w:cs="Arial"/>
          <w:sz w:val="22"/>
          <w:szCs w:val="22"/>
        </w:rPr>
        <w:sectPr w:rsidR="008319F1" w:rsidSect="00953195">
          <w:pgSz w:w="16840" w:h="11907" w:orient="landscape" w:code="9"/>
          <w:pgMar w:top="1411" w:right="1411" w:bottom="1557" w:left="1282"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19"/>
          <w:cols w:space="720"/>
          <w:docGrid w:linePitch="360"/>
        </w:sectPr>
      </w:pPr>
      <w:r>
        <w:rPr>
          <w:rFonts w:ascii="Arial" w:hAnsi="Arial" w:cs="Arial"/>
          <w:sz w:val="18"/>
          <w:szCs w:val="18"/>
          <w:lang w:val="en-GB" w:eastAsia="en-ZA"/>
        </w:rPr>
        <w:t>*Cumulative target as th</w:t>
      </w:r>
      <w:r w:rsidR="00DF1ACD">
        <w:rPr>
          <w:rFonts w:ascii="Arial" w:hAnsi="Arial" w:cs="Arial"/>
          <w:sz w:val="18"/>
          <w:szCs w:val="18"/>
          <w:lang w:val="en-GB" w:eastAsia="en-ZA"/>
        </w:rPr>
        <w:t>e number of grievances increase</w:t>
      </w:r>
      <w:r>
        <w:rPr>
          <w:rFonts w:ascii="Arial" w:hAnsi="Arial" w:cs="Arial"/>
          <w:sz w:val="18"/>
          <w:szCs w:val="18"/>
          <w:lang w:val="en-GB" w:eastAsia="en-ZA"/>
        </w:rPr>
        <w:t xml:space="preserve"> each quarter </w:t>
      </w:r>
    </w:p>
    <w:p w:rsidR="00B5162D" w:rsidRPr="00E838EB" w:rsidRDefault="00B5162D" w:rsidP="003A0585">
      <w:pPr>
        <w:pStyle w:val="Heading2"/>
        <w:numPr>
          <w:ilvl w:val="0"/>
          <w:numId w:val="7"/>
        </w:numPr>
        <w:spacing w:before="0" w:after="0" w:line="264" w:lineRule="auto"/>
        <w:ind w:hanging="720"/>
        <w:rPr>
          <w:rStyle w:val="variant1"/>
          <w:rFonts w:ascii="Rockwell Extra Bold" w:hAnsi="Rockwell Extra Bold"/>
          <w:b/>
          <w:bCs/>
          <w:color w:val="215868" w:themeColor="accent5" w:themeShade="80"/>
          <w:sz w:val="28"/>
        </w:rPr>
      </w:pPr>
      <w:bookmarkStart w:id="19" w:name="_Toc316294188"/>
      <w:bookmarkStart w:id="20" w:name="_Toc404678719"/>
      <w:r w:rsidRPr="00E838EB">
        <w:rPr>
          <w:rStyle w:val="variant1"/>
          <w:rFonts w:ascii="Rockwell Extra Bold" w:hAnsi="Rockwell Extra Bold"/>
          <w:b/>
          <w:bCs/>
          <w:color w:val="215868" w:themeColor="accent5" w:themeShade="80"/>
          <w:sz w:val="28"/>
        </w:rPr>
        <w:lastRenderedPageBreak/>
        <w:t>PROGRAMME</w:t>
      </w:r>
      <w:r w:rsidR="002F39A2">
        <w:rPr>
          <w:rStyle w:val="variant1"/>
          <w:rFonts w:ascii="Rockwell Extra Bold" w:hAnsi="Rockwell Extra Bold"/>
          <w:b/>
          <w:bCs/>
          <w:color w:val="215868" w:themeColor="accent5" w:themeShade="80"/>
          <w:sz w:val="28"/>
        </w:rPr>
        <w:t xml:space="preserve"> </w:t>
      </w:r>
      <w:r w:rsidRPr="00E838EB">
        <w:rPr>
          <w:rStyle w:val="variant1"/>
          <w:rFonts w:ascii="Rockwell Extra Bold" w:hAnsi="Rockwell Extra Bold"/>
          <w:b/>
          <w:bCs/>
          <w:color w:val="215868" w:themeColor="accent5" w:themeShade="80"/>
          <w:sz w:val="28"/>
        </w:rPr>
        <w:t>3: MONITORING AND EVALUATION</w:t>
      </w:r>
      <w:bookmarkEnd w:id="19"/>
      <w:bookmarkEnd w:id="20"/>
    </w:p>
    <w:p w:rsidR="00B5162D" w:rsidRDefault="00B5162D" w:rsidP="003A0585">
      <w:pPr>
        <w:pStyle w:val="ListParagraph"/>
        <w:widowControl w:val="0"/>
        <w:spacing w:line="264" w:lineRule="auto"/>
        <w:ind w:left="0" w:right="26" w:firstLine="0"/>
        <w:contextualSpacing/>
        <w:jc w:val="both"/>
        <w:rPr>
          <w:rStyle w:val="variant1"/>
          <w:b w:val="0"/>
          <w:bCs w:val="0"/>
          <w:sz w:val="22"/>
          <w:szCs w:val="22"/>
        </w:rPr>
      </w:pPr>
    </w:p>
    <w:p w:rsidR="00B5162D" w:rsidRPr="007029CC" w:rsidRDefault="00B5162D" w:rsidP="003A0585">
      <w:pPr>
        <w:spacing w:line="264" w:lineRule="auto"/>
        <w:jc w:val="both"/>
        <w:rPr>
          <w:rFonts w:ascii="Arial" w:hAnsi="Arial" w:cs="Arial"/>
          <w:sz w:val="22"/>
          <w:szCs w:val="22"/>
        </w:rPr>
      </w:pPr>
      <w:r w:rsidRPr="001C3414">
        <w:rPr>
          <w:rFonts w:ascii="Arial" w:hAnsi="Arial" w:cs="Arial"/>
          <w:b/>
          <w:sz w:val="22"/>
          <w:szCs w:val="22"/>
        </w:rPr>
        <w:t xml:space="preserve">Purpose of the </w:t>
      </w:r>
      <w:proofErr w:type="spellStart"/>
      <w:r w:rsidRPr="001C3414">
        <w:rPr>
          <w:rFonts w:ascii="Arial" w:hAnsi="Arial" w:cs="Arial"/>
          <w:b/>
          <w:sz w:val="22"/>
          <w:szCs w:val="22"/>
        </w:rPr>
        <w:t>Programme</w:t>
      </w:r>
      <w:proofErr w:type="spellEnd"/>
      <w:r w:rsidRPr="001C3414">
        <w:rPr>
          <w:rFonts w:ascii="Arial" w:hAnsi="Arial" w:cs="Arial"/>
          <w:b/>
          <w:sz w:val="22"/>
          <w:szCs w:val="22"/>
        </w:rPr>
        <w:t>:</w:t>
      </w:r>
      <w:r w:rsidRPr="001C3414">
        <w:rPr>
          <w:rFonts w:ascii="Arial" w:hAnsi="Arial" w:cs="Arial"/>
          <w:sz w:val="22"/>
          <w:szCs w:val="22"/>
        </w:rPr>
        <w:t xml:space="preserve"> T</w:t>
      </w:r>
      <w:r w:rsidR="001C7750">
        <w:rPr>
          <w:rFonts w:ascii="Arial" w:hAnsi="Arial" w:cs="Arial"/>
          <w:sz w:val="22"/>
          <w:szCs w:val="22"/>
        </w:rPr>
        <w:t xml:space="preserve">o </w:t>
      </w:r>
      <w:r w:rsidRPr="007029CC">
        <w:rPr>
          <w:rFonts w:ascii="Arial" w:hAnsi="Arial" w:cs="Arial"/>
          <w:sz w:val="22"/>
          <w:szCs w:val="22"/>
        </w:rPr>
        <w:t xml:space="preserve">establish a high standard of service delivery, monitoring and good governance in the </w:t>
      </w:r>
      <w:r w:rsidR="005E5603">
        <w:rPr>
          <w:rFonts w:ascii="Arial" w:hAnsi="Arial" w:cs="Arial"/>
          <w:sz w:val="22"/>
          <w:szCs w:val="22"/>
        </w:rPr>
        <w:t>P</w:t>
      </w:r>
      <w:r w:rsidRPr="007029CC">
        <w:rPr>
          <w:rFonts w:ascii="Arial" w:hAnsi="Arial" w:cs="Arial"/>
          <w:sz w:val="22"/>
          <w:szCs w:val="22"/>
        </w:rPr>
        <w:t xml:space="preserve">ublic </w:t>
      </w:r>
      <w:r w:rsidR="005E5603">
        <w:rPr>
          <w:rFonts w:ascii="Arial" w:hAnsi="Arial" w:cs="Arial"/>
          <w:sz w:val="22"/>
          <w:szCs w:val="22"/>
        </w:rPr>
        <w:t>S</w:t>
      </w:r>
      <w:r w:rsidRPr="007029CC">
        <w:rPr>
          <w:rFonts w:ascii="Arial" w:hAnsi="Arial" w:cs="Arial"/>
          <w:sz w:val="22"/>
          <w:szCs w:val="22"/>
        </w:rPr>
        <w:t>ervice.</w:t>
      </w:r>
    </w:p>
    <w:p w:rsidR="00B5162D" w:rsidRPr="007029CC" w:rsidRDefault="00B5162D" w:rsidP="003A0585">
      <w:pPr>
        <w:spacing w:line="264" w:lineRule="auto"/>
        <w:jc w:val="both"/>
        <w:rPr>
          <w:rFonts w:ascii="Arial" w:hAnsi="Arial" w:cs="Arial"/>
          <w:sz w:val="22"/>
          <w:szCs w:val="22"/>
        </w:rPr>
      </w:pPr>
    </w:p>
    <w:p w:rsidR="00FC57C8" w:rsidRPr="003F5BED" w:rsidRDefault="003F5BED" w:rsidP="003F5BED">
      <w:pPr>
        <w:spacing w:line="264" w:lineRule="auto"/>
        <w:jc w:val="both"/>
        <w:rPr>
          <w:rFonts w:ascii="Arial" w:hAnsi="Arial" w:cs="Arial"/>
          <w:color w:val="FF0000"/>
          <w:sz w:val="22"/>
          <w:szCs w:val="22"/>
        </w:rPr>
      </w:pPr>
      <w:r w:rsidRPr="003F5BED">
        <w:rPr>
          <w:rFonts w:ascii="Arial" w:hAnsi="Arial" w:cs="Arial"/>
          <w:sz w:val="22"/>
          <w:szCs w:val="22"/>
        </w:rPr>
        <w:t xml:space="preserve">There were no changes in the budget </w:t>
      </w:r>
      <w:proofErr w:type="spellStart"/>
      <w:r w:rsidRPr="003F5BED">
        <w:rPr>
          <w:rFonts w:ascii="Arial" w:hAnsi="Arial" w:cs="Arial"/>
          <w:sz w:val="22"/>
          <w:szCs w:val="22"/>
        </w:rPr>
        <w:t>programme</w:t>
      </w:r>
      <w:proofErr w:type="spellEnd"/>
      <w:r w:rsidRPr="003F5BED">
        <w:rPr>
          <w:rFonts w:ascii="Arial" w:hAnsi="Arial" w:cs="Arial"/>
          <w:sz w:val="22"/>
          <w:szCs w:val="22"/>
        </w:rPr>
        <w:t xml:space="preserve"> struct</w:t>
      </w:r>
      <w:r w:rsidR="007A3013">
        <w:rPr>
          <w:rFonts w:ascii="Arial" w:hAnsi="Arial" w:cs="Arial"/>
          <w:sz w:val="22"/>
          <w:szCs w:val="22"/>
        </w:rPr>
        <w:t>ure during the 2015/16</w:t>
      </w:r>
      <w:r w:rsidRPr="003F5BED">
        <w:rPr>
          <w:rFonts w:ascii="Arial" w:hAnsi="Arial" w:cs="Arial"/>
          <w:sz w:val="22"/>
          <w:szCs w:val="22"/>
        </w:rPr>
        <w:t xml:space="preserve"> financial year. </w:t>
      </w:r>
      <w:r w:rsidR="00B5162D">
        <w:rPr>
          <w:rFonts w:ascii="Arial" w:hAnsi="Arial" w:cs="Arial"/>
          <w:sz w:val="22"/>
          <w:szCs w:val="22"/>
          <w:lang w:eastAsia="en-ZA"/>
        </w:rPr>
        <w:t>The figure below provides an overview of the two sub-</w:t>
      </w:r>
      <w:proofErr w:type="spellStart"/>
      <w:r w:rsidR="00B5162D" w:rsidRPr="00945F23">
        <w:rPr>
          <w:rFonts w:ascii="Arial" w:hAnsi="Arial" w:cs="Arial"/>
          <w:sz w:val="22"/>
          <w:szCs w:val="22"/>
          <w:lang w:eastAsia="en-ZA"/>
        </w:rPr>
        <w:t>programmes</w:t>
      </w:r>
      <w:proofErr w:type="spellEnd"/>
      <w:r>
        <w:rPr>
          <w:rFonts w:ascii="Arial" w:hAnsi="Arial" w:cs="Arial"/>
          <w:sz w:val="22"/>
          <w:szCs w:val="22"/>
          <w:lang w:eastAsia="en-ZA"/>
        </w:rPr>
        <w:t>.</w:t>
      </w:r>
    </w:p>
    <w:p w:rsidR="000373FC" w:rsidRPr="002148AC" w:rsidRDefault="000373FC" w:rsidP="000373FC">
      <w:pPr>
        <w:pStyle w:val="ListParagraph"/>
        <w:widowControl w:val="0"/>
        <w:spacing w:line="264" w:lineRule="auto"/>
        <w:ind w:left="0" w:right="26" w:firstLine="0"/>
        <w:contextualSpacing/>
        <w:jc w:val="both"/>
        <w:rPr>
          <w:rStyle w:val="variant1"/>
          <w:b w:val="0"/>
          <w:bCs w:val="0"/>
          <w:sz w:val="22"/>
          <w:szCs w:val="22"/>
        </w:rPr>
      </w:pPr>
    </w:p>
    <w:bookmarkStart w:id="21" w:name="_Toc302135812"/>
    <w:bookmarkStart w:id="22" w:name="_Toc302136020"/>
    <w:bookmarkStart w:id="23" w:name="_Toc302136070"/>
    <w:p w:rsidR="000373FC" w:rsidRDefault="000373FC" w:rsidP="000373FC">
      <w:pPr>
        <w:pStyle w:val="ListParagraph"/>
        <w:widowControl w:val="0"/>
        <w:spacing w:line="264" w:lineRule="auto"/>
        <w:ind w:left="0" w:right="26" w:firstLine="0"/>
        <w:contextualSpacing/>
        <w:jc w:val="both"/>
        <w:rPr>
          <w:rStyle w:val="variant1"/>
          <w:b w:val="0"/>
          <w:bCs w:val="0"/>
          <w:sz w:val="22"/>
          <w:szCs w:val="22"/>
        </w:rPr>
      </w:pPr>
      <w:r w:rsidRPr="002148AC">
        <w:rPr>
          <w:noProof/>
          <w:lang w:val="en-US"/>
        </w:rPr>
        <mc:AlternateContent>
          <mc:Choice Requires="wpg">
            <w:drawing>
              <wp:anchor distT="0" distB="0" distL="114300" distR="114300" simplePos="0" relativeHeight="251766784" behindDoc="0" locked="0" layoutInCell="1" allowOverlap="1" wp14:anchorId="6E639BCB" wp14:editId="7E5CA717">
                <wp:simplePos x="0" y="0"/>
                <wp:positionH relativeFrom="column">
                  <wp:posOffset>238125</wp:posOffset>
                </wp:positionH>
                <wp:positionV relativeFrom="paragraph">
                  <wp:posOffset>512445</wp:posOffset>
                </wp:positionV>
                <wp:extent cx="5151120" cy="1956435"/>
                <wp:effectExtent l="38100" t="38100" r="49530" b="24765"/>
                <wp:wrapNone/>
                <wp:docPr id="17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1120" cy="1956435"/>
                          <a:chOff x="1694" y="8980"/>
                          <a:chExt cx="8112" cy="3174"/>
                        </a:xfrm>
                      </wpg:grpSpPr>
                      <wps:wsp>
                        <wps:cNvPr id="192" name="AutoShape 23"/>
                        <wps:cNvSpPr>
                          <a:spLocks noChangeArrowheads="1"/>
                        </wps:cNvSpPr>
                        <wps:spPr bwMode="auto">
                          <a:xfrm>
                            <a:off x="5894" y="8980"/>
                            <a:ext cx="3912" cy="1313"/>
                          </a:xfrm>
                          <a:prstGeom prst="roundRect">
                            <a:avLst>
                              <a:gd name="adj" fmla="val 16667"/>
                            </a:avLst>
                          </a:prstGeom>
                          <a:solidFill>
                            <a:srgbClr val="B6DDE8"/>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222E6F" w:rsidRDefault="005328C6" w:rsidP="000373FC">
                              <w:pPr>
                                <w:jc w:val="center"/>
                                <w:rPr>
                                  <w:rFonts w:ascii="Arial" w:hAnsi="Arial" w:cs="Arial"/>
                                  <w:b/>
                                  <w:i/>
                                  <w:iCs/>
                                  <w:sz w:val="20"/>
                                  <w:szCs w:val="20"/>
                                </w:rPr>
                              </w:pPr>
                              <w:r w:rsidRPr="00222E6F">
                                <w:rPr>
                                  <w:rFonts w:ascii="Arial" w:hAnsi="Arial" w:cs="Arial"/>
                                  <w:b/>
                                  <w:i/>
                                  <w:iCs/>
                                  <w:sz w:val="20"/>
                                  <w:szCs w:val="20"/>
                                </w:rPr>
                                <w:t>Sub-</w:t>
                              </w:r>
                              <w:proofErr w:type="spellStart"/>
                              <w:r w:rsidRPr="00222E6F">
                                <w:rPr>
                                  <w:rFonts w:ascii="Arial" w:hAnsi="Arial" w:cs="Arial"/>
                                  <w:b/>
                                  <w:i/>
                                  <w:iCs/>
                                  <w:sz w:val="20"/>
                                  <w:szCs w:val="20"/>
                                </w:rPr>
                                <w:t>programme</w:t>
                              </w:r>
                              <w:proofErr w:type="spellEnd"/>
                              <w:r w:rsidRPr="00222E6F">
                                <w:rPr>
                                  <w:rFonts w:ascii="Arial" w:hAnsi="Arial" w:cs="Arial"/>
                                  <w:b/>
                                  <w:i/>
                                  <w:iCs/>
                                  <w:sz w:val="20"/>
                                  <w:szCs w:val="20"/>
                                </w:rPr>
                                <w:t xml:space="preserve"> 3.2:</w:t>
                              </w:r>
                            </w:p>
                            <w:p w:rsidR="005328C6" w:rsidRPr="00222E6F" w:rsidRDefault="005328C6" w:rsidP="000373FC">
                              <w:pPr>
                                <w:jc w:val="center"/>
                                <w:rPr>
                                  <w:rFonts w:ascii="Arial" w:hAnsi="Arial" w:cs="Arial"/>
                                  <w:b/>
                                  <w:bCs/>
                                  <w:i/>
                                  <w:iCs/>
                                  <w:sz w:val="20"/>
                                  <w:szCs w:val="20"/>
                                </w:rPr>
                              </w:pPr>
                              <w:r w:rsidRPr="00222E6F">
                                <w:rPr>
                                  <w:rFonts w:ascii="Arial" w:hAnsi="Arial" w:cs="Arial"/>
                                  <w:b/>
                                  <w:bCs/>
                                  <w:i/>
                                  <w:iCs/>
                                  <w:sz w:val="20"/>
                                  <w:szCs w:val="20"/>
                                </w:rPr>
                                <w:t xml:space="preserve">Service Delivery and </w:t>
                              </w:r>
                            </w:p>
                            <w:p w:rsidR="005328C6" w:rsidRPr="00222E6F" w:rsidRDefault="005328C6" w:rsidP="000373FC">
                              <w:pPr>
                                <w:jc w:val="center"/>
                                <w:rPr>
                                  <w:rFonts w:ascii="Arial" w:hAnsi="Arial" w:cs="Arial"/>
                                  <w:sz w:val="20"/>
                                  <w:szCs w:val="20"/>
                                  <w:lang w:val="en-ZA"/>
                                </w:rPr>
                              </w:pPr>
                              <w:r w:rsidRPr="00222E6F">
                                <w:rPr>
                                  <w:rFonts w:ascii="Arial" w:hAnsi="Arial" w:cs="Arial"/>
                                  <w:b/>
                                  <w:bCs/>
                                  <w:i/>
                                  <w:iCs/>
                                  <w:sz w:val="20"/>
                                  <w:szCs w:val="20"/>
                                </w:rPr>
                                <w:t>Compliance Evaluations</w:t>
                              </w:r>
                            </w:p>
                          </w:txbxContent>
                        </wps:txbx>
                        <wps:bodyPr rot="0" vert="horz" wrap="square" lIns="91440" tIns="45720" rIns="91440" bIns="45720" anchor="ctr" anchorCtr="0" upright="1">
                          <a:noAutofit/>
                        </wps:bodyPr>
                      </wps:wsp>
                      <wps:wsp>
                        <wps:cNvPr id="193" name="AutoShape 24"/>
                        <wps:cNvSpPr>
                          <a:spLocks noChangeArrowheads="1"/>
                        </wps:cNvSpPr>
                        <wps:spPr bwMode="auto">
                          <a:xfrm>
                            <a:off x="1859" y="11343"/>
                            <a:ext cx="3743" cy="811"/>
                          </a:xfrm>
                          <a:prstGeom prst="roundRect">
                            <a:avLst>
                              <a:gd name="adj" fmla="val 16667"/>
                            </a:avLst>
                          </a:prstGeom>
                          <a:solidFill>
                            <a:srgbClr val="DAEEF3"/>
                          </a:solidFill>
                          <a:ln w="9525">
                            <a:solidFill>
                              <a:srgbClr val="000000"/>
                            </a:solidFill>
                            <a:round/>
                            <a:headEnd/>
                            <a:tailEnd/>
                          </a:ln>
                        </wps:spPr>
                        <wps:txbx>
                          <w:txbxContent>
                            <w:p w:rsidR="005328C6" w:rsidRPr="00222E6F" w:rsidRDefault="005328C6" w:rsidP="000373FC">
                              <w:pPr>
                                <w:jc w:val="both"/>
                                <w:rPr>
                                  <w:rFonts w:ascii="Arial" w:hAnsi="Arial" w:cs="Arial"/>
                                  <w:sz w:val="20"/>
                                  <w:szCs w:val="20"/>
                                  <w:lang w:val="en-ZA"/>
                                </w:rPr>
                              </w:pPr>
                              <w:proofErr w:type="spellStart"/>
                              <w:r w:rsidRPr="00222E6F">
                                <w:rPr>
                                  <w:rFonts w:ascii="Arial" w:hAnsi="Arial" w:cs="Arial"/>
                                  <w:sz w:val="20"/>
                                  <w:szCs w:val="20"/>
                                </w:rPr>
                                <w:t>Programme</w:t>
                              </w:r>
                              <w:proofErr w:type="spellEnd"/>
                              <w:r w:rsidRPr="00222E6F">
                                <w:rPr>
                                  <w:rFonts w:ascii="Arial" w:hAnsi="Arial" w:cs="Arial"/>
                                  <w:sz w:val="20"/>
                                  <w:szCs w:val="20"/>
                                </w:rPr>
                                <w:t xml:space="preserve"> Evaluations</w:t>
                              </w:r>
                            </w:p>
                          </w:txbxContent>
                        </wps:txbx>
                        <wps:bodyPr rot="0" vert="horz" wrap="square" lIns="91440" tIns="45720" rIns="91440" bIns="45720" anchor="ctr" anchorCtr="0" upright="1">
                          <a:noAutofit/>
                        </wps:bodyPr>
                      </wps:wsp>
                      <wps:wsp>
                        <wps:cNvPr id="194" name="AutoShape 25"/>
                        <wps:cNvSpPr>
                          <a:spLocks noChangeArrowheads="1"/>
                        </wps:cNvSpPr>
                        <wps:spPr bwMode="auto">
                          <a:xfrm>
                            <a:off x="1859" y="10448"/>
                            <a:ext cx="3743" cy="810"/>
                          </a:xfrm>
                          <a:prstGeom prst="roundRect">
                            <a:avLst>
                              <a:gd name="adj" fmla="val 16667"/>
                            </a:avLst>
                          </a:prstGeom>
                          <a:solidFill>
                            <a:srgbClr val="DAEEF3"/>
                          </a:solidFill>
                          <a:ln w="9525">
                            <a:solidFill>
                              <a:srgbClr val="000000"/>
                            </a:solidFill>
                            <a:round/>
                            <a:headEnd/>
                            <a:tailEnd/>
                          </a:ln>
                        </wps:spPr>
                        <wps:txbx>
                          <w:txbxContent>
                            <w:p w:rsidR="005328C6" w:rsidRPr="00222E6F" w:rsidRDefault="005328C6" w:rsidP="000373FC">
                              <w:pPr>
                                <w:jc w:val="both"/>
                                <w:rPr>
                                  <w:rFonts w:ascii="Arial" w:hAnsi="Arial" w:cs="Arial"/>
                                  <w:sz w:val="20"/>
                                  <w:szCs w:val="20"/>
                                  <w:lang w:val="en-ZA"/>
                                </w:rPr>
                              </w:pPr>
                              <w:r w:rsidRPr="00222E6F">
                                <w:rPr>
                                  <w:rFonts w:ascii="Arial" w:hAnsi="Arial" w:cs="Arial"/>
                                  <w:sz w:val="20"/>
                                  <w:szCs w:val="20"/>
                                  <w:lang w:val="en-ZA"/>
                                </w:rPr>
                                <w:t>Public Service Monitoring and Evaluation System</w:t>
                              </w:r>
                            </w:p>
                          </w:txbxContent>
                        </wps:txbx>
                        <wps:bodyPr rot="0" vert="horz" wrap="square" lIns="91440" tIns="45720" rIns="91440" bIns="45720" anchor="ctr" anchorCtr="0" upright="1">
                          <a:noAutofit/>
                        </wps:bodyPr>
                      </wps:wsp>
                      <wps:wsp>
                        <wps:cNvPr id="195" name="AutoShape 26"/>
                        <wps:cNvSpPr>
                          <a:spLocks noChangeArrowheads="1"/>
                        </wps:cNvSpPr>
                        <wps:spPr bwMode="auto">
                          <a:xfrm>
                            <a:off x="6059" y="10448"/>
                            <a:ext cx="3747" cy="810"/>
                          </a:xfrm>
                          <a:prstGeom prst="roundRect">
                            <a:avLst>
                              <a:gd name="adj" fmla="val 16667"/>
                            </a:avLst>
                          </a:prstGeom>
                          <a:solidFill>
                            <a:srgbClr val="DAEEF3"/>
                          </a:solidFill>
                          <a:ln w="9525">
                            <a:solidFill>
                              <a:srgbClr val="000000"/>
                            </a:solidFill>
                            <a:round/>
                            <a:headEnd/>
                            <a:tailEnd/>
                          </a:ln>
                        </wps:spPr>
                        <wps:txbx>
                          <w:txbxContent>
                            <w:p w:rsidR="005328C6" w:rsidRPr="00222E6F" w:rsidRDefault="005328C6" w:rsidP="000373FC">
                              <w:pPr>
                                <w:jc w:val="both"/>
                                <w:rPr>
                                  <w:rFonts w:ascii="Arial" w:hAnsi="Arial" w:cs="Arial"/>
                                  <w:sz w:val="20"/>
                                  <w:szCs w:val="20"/>
                                  <w:lang w:val="en-ZA"/>
                                </w:rPr>
                              </w:pPr>
                              <w:r w:rsidRPr="00222E6F">
                                <w:rPr>
                                  <w:rFonts w:ascii="Arial" w:hAnsi="Arial" w:cs="Arial"/>
                                  <w:sz w:val="20"/>
                                  <w:szCs w:val="20"/>
                                  <w:lang w:val="en-ZA"/>
                                </w:rPr>
                                <w:t>Compliance Evaluation and Organisational Reviews</w:t>
                              </w:r>
                            </w:p>
                          </w:txbxContent>
                        </wps:txbx>
                        <wps:bodyPr rot="0" vert="horz" wrap="square" lIns="91440" tIns="45720" rIns="91440" bIns="45720" anchor="ctr" anchorCtr="0" upright="1">
                          <a:noAutofit/>
                        </wps:bodyPr>
                      </wps:wsp>
                      <wps:wsp>
                        <wps:cNvPr id="196" name="AutoShape 27"/>
                        <wps:cNvSpPr>
                          <a:spLocks noChangeArrowheads="1"/>
                        </wps:cNvSpPr>
                        <wps:spPr bwMode="auto">
                          <a:xfrm>
                            <a:off x="6059" y="11343"/>
                            <a:ext cx="3747" cy="811"/>
                          </a:xfrm>
                          <a:prstGeom prst="roundRect">
                            <a:avLst>
                              <a:gd name="adj" fmla="val 16667"/>
                            </a:avLst>
                          </a:prstGeom>
                          <a:solidFill>
                            <a:srgbClr val="DAEEF3"/>
                          </a:solidFill>
                          <a:ln w="9525">
                            <a:solidFill>
                              <a:srgbClr val="000000"/>
                            </a:solidFill>
                            <a:round/>
                            <a:headEnd/>
                            <a:tailEnd/>
                          </a:ln>
                        </wps:spPr>
                        <wps:txbx>
                          <w:txbxContent>
                            <w:p w:rsidR="005328C6" w:rsidRPr="00222E6F" w:rsidRDefault="005328C6" w:rsidP="000373FC">
                              <w:pPr>
                                <w:jc w:val="both"/>
                                <w:rPr>
                                  <w:rFonts w:ascii="Arial" w:hAnsi="Arial" w:cs="Arial"/>
                                  <w:sz w:val="20"/>
                                  <w:szCs w:val="20"/>
                                  <w:lang w:val="en-ZA"/>
                                </w:rPr>
                              </w:pPr>
                              <w:r w:rsidRPr="00222E6F">
                                <w:rPr>
                                  <w:rFonts w:ascii="Arial" w:hAnsi="Arial" w:cs="Arial"/>
                                  <w:sz w:val="20"/>
                                  <w:szCs w:val="20"/>
                                  <w:lang w:val="en-ZA"/>
                                </w:rPr>
                                <w:t>Consultative Evaluations</w:t>
                              </w:r>
                            </w:p>
                          </w:txbxContent>
                        </wps:txbx>
                        <wps:bodyPr rot="0" vert="horz" wrap="square" lIns="91440" tIns="45720" rIns="91440" bIns="45720" anchor="ctr" anchorCtr="0" upright="1">
                          <a:noAutofit/>
                        </wps:bodyPr>
                      </wps:wsp>
                      <wps:wsp>
                        <wps:cNvPr id="197" name="AutoShape 28"/>
                        <wps:cNvSpPr>
                          <a:spLocks noChangeArrowheads="1"/>
                        </wps:cNvSpPr>
                        <wps:spPr bwMode="auto">
                          <a:xfrm>
                            <a:off x="1694" y="8980"/>
                            <a:ext cx="3908" cy="1314"/>
                          </a:xfrm>
                          <a:prstGeom prst="roundRect">
                            <a:avLst>
                              <a:gd name="adj" fmla="val 16667"/>
                            </a:avLst>
                          </a:prstGeom>
                          <a:solidFill>
                            <a:srgbClr val="B6DDE8"/>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222E6F" w:rsidRDefault="005328C6" w:rsidP="000373FC">
                              <w:pPr>
                                <w:jc w:val="center"/>
                                <w:rPr>
                                  <w:rFonts w:ascii="Arial" w:hAnsi="Arial" w:cs="Arial"/>
                                  <w:b/>
                                  <w:i/>
                                  <w:iCs/>
                                  <w:sz w:val="20"/>
                                  <w:szCs w:val="20"/>
                                </w:rPr>
                              </w:pPr>
                              <w:r w:rsidRPr="00222E6F">
                                <w:rPr>
                                  <w:rFonts w:ascii="Arial" w:hAnsi="Arial" w:cs="Arial"/>
                                  <w:b/>
                                  <w:i/>
                                  <w:iCs/>
                                  <w:sz w:val="20"/>
                                  <w:szCs w:val="20"/>
                                </w:rPr>
                                <w:t>Sub-</w:t>
                              </w:r>
                              <w:proofErr w:type="spellStart"/>
                              <w:r w:rsidRPr="00222E6F">
                                <w:rPr>
                                  <w:rFonts w:ascii="Arial" w:hAnsi="Arial" w:cs="Arial"/>
                                  <w:b/>
                                  <w:i/>
                                  <w:iCs/>
                                  <w:sz w:val="20"/>
                                  <w:szCs w:val="20"/>
                                </w:rPr>
                                <w:t>programme</w:t>
                              </w:r>
                              <w:proofErr w:type="spellEnd"/>
                              <w:r w:rsidRPr="00222E6F">
                                <w:rPr>
                                  <w:rFonts w:ascii="Arial" w:hAnsi="Arial" w:cs="Arial"/>
                                  <w:b/>
                                  <w:i/>
                                  <w:iCs/>
                                  <w:sz w:val="20"/>
                                  <w:szCs w:val="20"/>
                                </w:rPr>
                                <w:t xml:space="preserve"> 3.1:</w:t>
                              </w:r>
                            </w:p>
                            <w:p w:rsidR="005328C6" w:rsidRPr="00222E6F" w:rsidRDefault="005328C6" w:rsidP="000373FC">
                              <w:pPr>
                                <w:jc w:val="center"/>
                                <w:rPr>
                                  <w:rFonts w:ascii="Arial" w:hAnsi="Arial" w:cs="Arial"/>
                                  <w:b/>
                                  <w:i/>
                                  <w:sz w:val="20"/>
                                  <w:szCs w:val="20"/>
                                </w:rPr>
                              </w:pPr>
                              <w:bookmarkStart w:id="24" w:name="_Toc287003704"/>
                              <w:bookmarkStart w:id="25" w:name="_Toc302135813"/>
                              <w:bookmarkStart w:id="26" w:name="_Toc302136021"/>
                              <w:r w:rsidRPr="00222E6F">
                                <w:rPr>
                                  <w:rFonts w:ascii="Arial" w:hAnsi="Arial" w:cs="Arial"/>
                                  <w:b/>
                                  <w:i/>
                                  <w:sz w:val="20"/>
                                  <w:szCs w:val="20"/>
                                </w:rPr>
                                <w:t>Governance Monitoring</w:t>
                              </w:r>
                              <w:bookmarkEnd w:id="24"/>
                              <w:bookmarkEnd w:id="25"/>
                              <w:bookmarkEnd w:id="26"/>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639BCB" id="Group 1" o:spid="_x0000_s1067" style="position:absolute;left:0;text-align:left;margin-left:18.75pt;margin-top:40.35pt;width:405.6pt;height:154.05pt;z-index:251766784;mso-position-horizontal-relative:text;mso-position-vertical-relative:text" coordorigin="1694,8980" coordsize="8112,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">
                <v:roundrect id="AutoShape 23" o:spid="_x0000_s1068" style="position:absolute;left:5894;top:8980;width:3912;height:13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56sQA&#10;AADcAAAADwAAAGRycy9kb3ducmV2LnhtbERPTWvCQBC9F/oflin0VjeVIja6hlRQIiLYpEh7G7LT&#10;JDQ7G7Krxn/vCkJv83ifM08G04oT9a6xrOB1FIEgLq1uuFLwVaxepiCcR9bYWiYFF3KQLB4f5hhr&#10;e+ZPOuW+EiGEXYwKau+7WEpX1mTQjWxHHLhf2xv0AfaV1D2eQ7hp5TiKJtJgw6Ghxo6WNZV/+dEo&#10;qI4/+9RvP7LNZIcZfufrw1uxVur5aUhnIDwN/l98d2c6zH8fw+2Zc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erEAAAA3AAAAA8AAAAAAAAAAAAAAAAAmAIAAGRycy9k&#10;b3ducmV2LnhtbFBLBQYAAAAABAAEAPUAAACJAwAAAAA=&#10;" fillcolor="#b6dde8" stroked="f">
                  <v:shadow opacity=".5" offset="6pt,6pt"/>
                  <v:textbox>
                    <w:txbxContent>
                      <w:p w:rsidR="005328C6" w:rsidRPr="00222E6F" w:rsidRDefault="005328C6" w:rsidP="000373FC">
                        <w:pPr>
                          <w:jc w:val="center"/>
                          <w:rPr>
                            <w:rFonts w:ascii="Arial" w:hAnsi="Arial" w:cs="Arial"/>
                            <w:b/>
                            <w:i/>
                            <w:iCs/>
                            <w:sz w:val="20"/>
                            <w:szCs w:val="20"/>
                          </w:rPr>
                        </w:pPr>
                        <w:r w:rsidRPr="00222E6F">
                          <w:rPr>
                            <w:rFonts w:ascii="Arial" w:hAnsi="Arial" w:cs="Arial"/>
                            <w:b/>
                            <w:i/>
                            <w:iCs/>
                            <w:sz w:val="20"/>
                            <w:szCs w:val="20"/>
                          </w:rPr>
                          <w:t>Sub-programme 3.2:</w:t>
                        </w:r>
                      </w:p>
                      <w:p w:rsidR="005328C6" w:rsidRPr="00222E6F" w:rsidRDefault="005328C6" w:rsidP="000373FC">
                        <w:pPr>
                          <w:jc w:val="center"/>
                          <w:rPr>
                            <w:rFonts w:ascii="Arial" w:hAnsi="Arial" w:cs="Arial"/>
                            <w:b/>
                            <w:bCs/>
                            <w:i/>
                            <w:iCs/>
                            <w:sz w:val="20"/>
                            <w:szCs w:val="20"/>
                          </w:rPr>
                        </w:pPr>
                        <w:r w:rsidRPr="00222E6F">
                          <w:rPr>
                            <w:rFonts w:ascii="Arial" w:hAnsi="Arial" w:cs="Arial"/>
                            <w:b/>
                            <w:bCs/>
                            <w:i/>
                            <w:iCs/>
                            <w:sz w:val="20"/>
                            <w:szCs w:val="20"/>
                          </w:rPr>
                          <w:t xml:space="preserve">Service Delivery and </w:t>
                        </w:r>
                      </w:p>
                      <w:p w:rsidR="005328C6" w:rsidRPr="00222E6F" w:rsidRDefault="005328C6" w:rsidP="000373FC">
                        <w:pPr>
                          <w:jc w:val="center"/>
                          <w:rPr>
                            <w:rFonts w:ascii="Arial" w:hAnsi="Arial" w:cs="Arial"/>
                            <w:sz w:val="20"/>
                            <w:szCs w:val="20"/>
                            <w:lang w:val="en-ZA"/>
                          </w:rPr>
                        </w:pPr>
                        <w:r w:rsidRPr="00222E6F">
                          <w:rPr>
                            <w:rFonts w:ascii="Arial" w:hAnsi="Arial" w:cs="Arial"/>
                            <w:b/>
                            <w:bCs/>
                            <w:i/>
                            <w:iCs/>
                            <w:sz w:val="20"/>
                            <w:szCs w:val="20"/>
                          </w:rPr>
                          <w:t>Compliance Evaluations</w:t>
                        </w:r>
                      </w:p>
                    </w:txbxContent>
                  </v:textbox>
                </v:roundrect>
                <v:roundrect id="AutoShape 24" o:spid="_x0000_s1069" style="position:absolute;left:1859;top:11343;width:3743;height: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TQcUA&#10;AADcAAAADwAAAGRycy9kb3ducmV2LnhtbESPQWsCMRCF70L/Q5iCF9FEC7VdjaKCtSdBa+/DZtxd&#10;dzNZNlFXf70pFLzN8N6878103tpKXKjxhWMNw4ECQZw6U3Cm4fCz7n+A8AHZYOWYNNzIw3z20pli&#10;YtyVd3TZh0zEEPYJashDqBMpfZqTRT9wNXHUjq6xGOLaZNI0eI3htpIjpd6lxYIjIceaVjml5f5s&#10;I6RUqtzV91VvOT5+pVvm4el3o3X3tV1MQARqw9P8f/1tYv3PN/h7Jk4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tNBxQAAANwAAAAPAAAAAAAAAAAAAAAAAJgCAABkcnMv&#10;ZG93bnJldi54bWxQSwUGAAAAAAQABAD1AAAAigMAAAAA&#10;" fillcolor="#daeef3">
                  <v:textbox>
                    <w:txbxContent>
                      <w:p w:rsidR="005328C6" w:rsidRPr="00222E6F" w:rsidRDefault="005328C6" w:rsidP="000373FC">
                        <w:pPr>
                          <w:jc w:val="both"/>
                          <w:rPr>
                            <w:rFonts w:ascii="Arial" w:hAnsi="Arial" w:cs="Arial"/>
                            <w:sz w:val="20"/>
                            <w:szCs w:val="20"/>
                            <w:lang w:val="en-ZA"/>
                          </w:rPr>
                        </w:pPr>
                        <w:r w:rsidRPr="00222E6F">
                          <w:rPr>
                            <w:rFonts w:ascii="Arial" w:hAnsi="Arial" w:cs="Arial"/>
                            <w:sz w:val="20"/>
                            <w:szCs w:val="20"/>
                          </w:rPr>
                          <w:t>Programme Evaluations</w:t>
                        </w:r>
                      </w:p>
                    </w:txbxContent>
                  </v:textbox>
                </v:roundrect>
                <v:roundrect id="AutoShape 25" o:spid="_x0000_s1070" style="position:absolute;left:1859;top:10448;width:3743;height: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LNcUA&#10;AADcAAAADwAAAGRycy9kb3ducmV2LnhtbESPQWsCMRCF70L/Q5iCF9FEKbVdjaKCtSdBa+/DZtxd&#10;dzNZNlFXf70pFLzN8N6878103tpKXKjxhWMNw4ECQZw6U3Cm4fCz7n+A8AHZYOWYNNzIw3z20pli&#10;YtyVd3TZh0zEEPYJashDqBMpfZqTRT9wNXHUjq6xGOLaZNI0eI3htpIjpd6lxYIjIceaVjml5f5s&#10;I6RUqtzV91VvOT5+pVvm4el3o3X3tV1MQARqw9P8f/1tYv3PN/h7Jk4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0s1xQAAANwAAAAPAAAAAAAAAAAAAAAAAJgCAABkcnMv&#10;ZG93bnJldi54bWxQSwUGAAAAAAQABAD1AAAAigMAAAAA&#10;" fillcolor="#daeef3">
                  <v:textbox>
                    <w:txbxContent>
                      <w:p w:rsidR="005328C6" w:rsidRPr="00222E6F" w:rsidRDefault="005328C6" w:rsidP="000373FC">
                        <w:pPr>
                          <w:jc w:val="both"/>
                          <w:rPr>
                            <w:rFonts w:ascii="Arial" w:hAnsi="Arial" w:cs="Arial"/>
                            <w:sz w:val="20"/>
                            <w:szCs w:val="20"/>
                            <w:lang w:val="en-ZA"/>
                          </w:rPr>
                        </w:pPr>
                        <w:r w:rsidRPr="00222E6F">
                          <w:rPr>
                            <w:rFonts w:ascii="Arial" w:hAnsi="Arial" w:cs="Arial"/>
                            <w:sz w:val="20"/>
                            <w:szCs w:val="20"/>
                            <w:lang w:val="en-ZA"/>
                          </w:rPr>
                          <w:t>Public Service Monitoring and Evaluation System</w:t>
                        </w:r>
                      </w:p>
                    </w:txbxContent>
                  </v:textbox>
                </v:roundrect>
                <v:roundrect id="AutoShape 26" o:spid="_x0000_s1071" style="position:absolute;left:6059;top:10448;width:3747;height: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rsUA&#10;AADcAAAADwAAAGRycy9kb3ducmV2LnhtbESPQWsCMRCF70L/Q5iCF9FEobVdjaKCtSdBa+/DZtxd&#10;dzNZNlFXf70pFLzN8N6878103tpKXKjxhWMNw4ECQZw6U3Cm4fCz7n+A8AHZYOWYNNzIw3z20pli&#10;YtyVd3TZh0zEEPYJashDqBMpfZqTRT9wNXHUjq6xGOLaZNI0eI3htpIjpd6lxYIjIceaVjml5f5s&#10;I6RUqtzV91VvOT5+pVvm4el3o3X3tV1MQARqw9P8f/1tYv3PN/h7Jk4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6uxQAAANwAAAAPAAAAAAAAAAAAAAAAAJgCAABkcnMv&#10;ZG93bnJldi54bWxQSwUGAAAAAAQABAD1AAAAigMAAAAA&#10;" fillcolor="#daeef3">
                  <v:textbox>
                    <w:txbxContent>
                      <w:p w:rsidR="005328C6" w:rsidRPr="00222E6F" w:rsidRDefault="005328C6" w:rsidP="000373FC">
                        <w:pPr>
                          <w:jc w:val="both"/>
                          <w:rPr>
                            <w:rFonts w:ascii="Arial" w:hAnsi="Arial" w:cs="Arial"/>
                            <w:sz w:val="20"/>
                            <w:szCs w:val="20"/>
                            <w:lang w:val="en-ZA"/>
                          </w:rPr>
                        </w:pPr>
                        <w:r w:rsidRPr="00222E6F">
                          <w:rPr>
                            <w:rFonts w:ascii="Arial" w:hAnsi="Arial" w:cs="Arial"/>
                            <w:sz w:val="20"/>
                            <w:szCs w:val="20"/>
                            <w:lang w:val="en-ZA"/>
                          </w:rPr>
                          <w:t>Compliance Evaluation and Organisational Reviews</w:t>
                        </w:r>
                      </w:p>
                    </w:txbxContent>
                  </v:textbox>
                </v:roundrect>
                <v:roundrect id="AutoShape 27" o:spid="_x0000_s1072" style="position:absolute;left:6059;top:11343;width:3747;height: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w2cUA&#10;AADcAAAADwAAAGRycy9kb3ducmV2LnhtbESPQW/CMAyF75P4D5GRdpkgYQfYuqYIkGCcJsHG3WpM&#10;27VxqiZA2a8nk5C42XrP73tO571txJk6XznWMBkrEMS5MxUXGn6+16M3ED4gG2wck4YreZhng6cU&#10;E+MuvKPzPhQihrBPUEMZQptI6fOSLPqxa4mjdnSdxRDXrpCmw0sMt418VWoqLVYcCSW2tCopr/cn&#10;GyG1UvWu/Vu9LGfHTf7FPPk9fGr9POwXHyAC9eFhvl9vTaz/PoX/Z+IE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XDZxQAAANwAAAAPAAAAAAAAAAAAAAAAAJgCAABkcnMv&#10;ZG93bnJldi54bWxQSwUGAAAAAAQABAD1AAAAigMAAAAA&#10;" fillcolor="#daeef3">
                  <v:textbox>
                    <w:txbxContent>
                      <w:p w:rsidR="005328C6" w:rsidRPr="00222E6F" w:rsidRDefault="005328C6" w:rsidP="000373FC">
                        <w:pPr>
                          <w:jc w:val="both"/>
                          <w:rPr>
                            <w:rFonts w:ascii="Arial" w:hAnsi="Arial" w:cs="Arial"/>
                            <w:sz w:val="20"/>
                            <w:szCs w:val="20"/>
                            <w:lang w:val="en-ZA"/>
                          </w:rPr>
                        </w:pPr>
                        <w:r w:rsidRPr="00222E6F">
                          <w:rPr>
                            <w:rFonts w:ascii="Arial" w:hAnsi="Arial" w:cs="Arial"/>
                            <w:sz w:val="20"/>
                            <w:szCs w:val="20"/>
                            <w:lang w:val="en-ZA"/>
                          </w:rPr>
                          <w:t>Consultative Evaluations</w:t>
                        </w:r>
                      </w:p>
                    </w:txbxContent>
                  </v:textbox>
                </v:roundrect>
                <v:roundrect id="AutoShape 28" o:spid="_x0000_s1073" style="position:absolute;left:1694;top:8980;width:3908;height:1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acsQA&#10;AADcAAAADwAAAGRycy9kb3ducmV2LnhtbERPTWvCQBC9C/0PyxS86aZFtE2zEVuoRERoo0h7G7LT&#10;JDQ7G7Krxn/vCoK3ebzPSea9acSROldbVvA0jkAQF1bXXCrYbT9HLyCcR9bYWCYFZ3IwTx8GCcba&#10;nvibjrkvRQhhF6OCyvs2ltIVFRl0Y9sSB+7PdgZ9gF0pdYenEG4a+RxFU2mw5tBQYUsfFRX/+cEo&#10;KA+/Xwu/fs9W0w1m+JMv95PtUqnhY794A+Gp93fxzZ3pMP91BtdnwgU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WnLEAAAA3AAAAA8AAAAAAAAAAAAAAAAAmAIAAGRycy9k&#10;b3ducmV2LnhtbFBLBQYAAAAABAAEAPUAAACJAwAAAAA=&#10;" fillcolor="#b6dde8" stroked="f">
                  <v:shadow opacity=".5" offset="6pt,6pt"/>
                  <v:textbox>
                    <w:txbxContent>
                      <w:p w:rsidR="005328C6" w:rsidRPr="00222E6F" w:rsidRDefault="005328C6" w:rsidP="000373FC">
                        <w:pPr>
                          <w:jc w:val="center"/>
                          <w:rPr>
                            <w:rFonts w:ascii="Arial" w:hAnsi="Arial" w:cs="Arial"/>
                            <w:b/>
                            <w:i/>
                            <w:iCs/>
                            <w:sz w:val="20"/>
                            <w:szCs w:val="20"/>
                          </w:rPr>
                        </w:pPr>
                        <w:r w:rsidRPr="00222E6F">
                          <w:rPr>
                            <w:rFonts w:ascii="Arial" w:hAnsi="Arial" w:cs="Arial"/>
                            <w:b/>
                            <w:i/>
                            <w:iCs/>
                            <w:sz w:val="20"/>
                            <w:szCs w:val="20"/>
                          </w:rPr>
                          <w:t>Sub-programme 3.1:</w:t>
                        </w:r>
                      </w:p>
                      <w:p w:rsidR="005328C6" w:rsidRPr="00222E6F" w:rsidRDefault="005328C6" w:rsidP="000373FC">
                        <w:pPr>
                          <w:jc w:val="center"/>
                          <w:rPr>
                            <w:rFonts w:ascii="Arial" w:hAnsi="Arial" w:cs="Arial"/>
                            <w:b/>
                            <w:i/>
                            <w:sz w:val="20"/>
                            <w:szCs w:val="20"/>
                          </w:rPr>
                        </w:pPr>
                        <w:bookmarkStart w:id="27" w:name="_Toc287003704"/>
                        <w:bookmarkStart w:id="28" w:name="_Toc302135813"/>
                        <w:bookmarkStart w:id="29" w:name="_Toc302136021"/>
                        <w:r w:rsidRPr="00222E6F">
                          <w:rPr>
                            <w:rFonts w:ascii="Arial" w:hAnsi="Arial" w:cs="Arial"/>
                            <w:b/>
                            <w:i/>
                            <w:sz w:val="20"/>
                            <w:szCs w:val="20"/>
                          </w:rPr>
                          <w:t>Governance Monitoring</w:t>
                        </w:r>
                        <w:bookmarkEnd w:id="27"/>
                        <w:bookmarkEnd w:id="28"/>
                        <w:bookmarkEnd w:id="29"/>
                      </w:p>
                    </w:txbxContent>
                  </v:textbox>
                </v:roundrect>
              </v:group>
            </w:pict>
          </mc:Fallback>
        </mc:AlternateContent>
      </w:r>
      <w:r w:rsidRPr="002148AC">
        <w:rPr>
          <w:rFonts w:ascii="Arial" w:hAnsi="Arial" w:cs="Arial"/>
          <w:noProof/>
          <w:sz w:val="22"/>
          <w:szCs w:val="22"/>
          <w:lang w:val="en-US"/>
        </w:rPr>
        <mc:AlternateContent>
          <mc:Choice Requires="wpg">
            <w:drawing>
              <wp:anchor distT="0" distB="0" distL="114300" distR="114300" simplePos="0" relativeHeight="251768832" behindDoc="0" locked="0" layoutInCell="1" allowOverlap="1" wp14:anchorId="43831038" wp14:editId="16121FB8">
                <wp:simplePos x="0" y="0"/>
                <wp:positionH relativeFrom="column">
                  <wp:posOffset>2905125</wp:posOffset>
                </wp:positionH>
                <wp:positionV relativeFrom="paragraph">
                  <wp:posOffset>1261110</wp:posOffset>
                </wp:positionV>
                <wp:extent cx="104775" cy="1000125"/>
                <wp:effectExtent l="0" t="0" r="9525" b="2857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1000125"/>
                          <a:chOff x="0" y="0"/>
                          <a:chExt cx="129011" cy="1162050"/>
                        </a:xfrm>
                      </wpg:grpSpPr>
                      <wps:wsp>
                        <wps:cNvPr id="199" name="Straight Connector 199"/>
                        <wps:cNvCnPr/>
                        <wps:spPr>
                          <a:xfrm>
                            <a:off x="0" y="0"/>
                            <a:ext cx="0" cy="1162050"/>
                          </a:xfrm>
                          <a:prstGeom prst="line">
                            <a:avLst/>
                          </a:prstGeom>
                          <a:noFill/>
                          <a:ln w="9525" cap="flat" cmpd="sng" algn="ctr">
                            <a:solidFill>
                              <a:sysClr val="window" lastClr="FFFFFF"/>
                            </a:solidFill>
                            <a:prstDash val="solid"/>
                          </a:ln>
                          <a:effectLst/>
                        </wps:spPr>
                        <wps:bodyPr/>
                      </wps:wsp>
                      <wps:wsp>
                        <wps:cNvPr id="200" name="Straight Connector 200"/>
                        <wps:cNvCnPr/>
                        <wps:spPr>
                          <a:xfrm>
                            <a:off x="0" y="428625"/>
                            <a:ext cx="129011" cy="0"/>
                          </a:xfrm>
                          <a:prstGeom prst="line">
                            <a:avLst/>
                          </a:prstGeom>
                          <a:noFill/>
                          <a:ln w="9525" cap="flat" cmpd="sng" algn="ctr">
                            <a:solidFill>
                              <a:sysClr val="window" lastClr="FFFFFF"/>
                            </a:solidFill>
                            <a:prstDash val="solid"/>
                          </a:ln>
                          <a:effectLst/>
                        </wps:spPr>
                        <wps:bodyPr/>
                      </wps:wsp>
                      <wps:wsp>
                        <wps:cNvPr id="201" name="Straight Connector 201"/>
                        <wps:cNvCnPr/>
                        <wps:spPr>
                          <a:xfrm>
                            <a:off x="0" y="1162050"/>
                            <a:ext cx="128905" cy="0"/>
                          </a:xfrm>
                          <a:prstGeom prst="line">
                            <a:avLst/>
                          </a:prstGeom>
                          <a:noFill/>
                          <a:ln w="9525"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747377" id="Group 198" o:spid="_x0000_s1026" style="position:absolute;margin-left:228.75pt;margin-top:99.3pt;width:8.25pt;height:78.75pt;z-index:251768832;mso-width-relative:margin;mso-height-relative:margin" coordsize="129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">
                <v:line id="Straight Connector 199" o:spid="_x0000_s1027" style="position:absolute;visibility:visible;mso-wrap-style:square" from="0,0" to="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I5zMIAAADcAAAADwAAAGRycy9kb3ducmV2LnhtbERPTWsCMRC9F/wPYYTearaCUrdGKVqh&#10;4qXd9uJt2Ew3SzeTJYka++uNIHibx/uc+TLZThzJh9axgudRAYK4drrlRsHP9+bpBUSIyBo7x6Tg&#10;TAGWi8HDHEvtTvxFxyo2IodwKFGBibEvpQy1IYth5HrizP06bzFm6BupPZ5yuO3kuCim0mLLucFg&#10;TytD9V91sAre9/+fcbPziQ7mPNmOJ8mu90mpx2F6ewURKcW7+Ob+0Hn+bAbXZ/IFcn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I5zMIAAADcAAAADwAAAAAAAAAAAAAA&#10;AAChAgAAZHJzL2Rvd25yZXYueG1sUEsFBgAAAAAEAAQA+QAAAJADAAAAAA==&#10;" strokecolor="window"/>
                <v:line id="Straight Connector 200" o:spid="_x0000_s1028" style="position:absolute;visibility:visible;mso-wrap-style:square" from="0,4286" to="129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kqsIAAADcAAAADwAAAGRycy9kb3ducmV2LnhtbESPQWsCMRSE7wX/Q3hCbzWrYCmrUUQr&#10;tPTSqhdvj81zs7h5WZKo0V9vCoLHYWa+YabzZFtxJh8axwqGgwIEceV0w7WC3Xb99gEiRGSNrWNS&#10;cKUA81nvZYqldhf+o/Mm1iJDOJSowMTYlVKGypDFMHAdcfYOzluMWfpaao+XDLetHBXFu7TYcF4w&#10;2NHSUHXcnKyCz/3tN65/fKKTuY6/R+NkV/uk1Gs/LSYgIqX4DD/aX1pBJsL/mXwE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dkqsIAAADcAAAADwAAAAAAAAAAAAAA&#10;AAChAgAAZHJzL2Rvd25yZXYueG1sUEsFBgAAAAAEAAQA+QAAAJADAAAAAA==&#10;" strokecolor="window"/>
                <v:line id="Straight Connector 201" o:spid="_x0000_s1029" style="position:absolute;visibility:visible;mso-wrap-style:square" from="0,11620" to="1289,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vBMcQAAADcAAAADwAAAGRycy9kb3ducmV2LnhtbESPQWsCMRSE7wX/Q3hCbzXrglK2Rila&#10;ocWLtb14e2xeN0s3L0sSNfrrjSB4HGbmG2a2SLYTR/KhdaxgPCpAENdOt9wo+P1Zv7yCCBFZY+eY&#10;FJwpwGI+eJphpd2Jv+m4i43IEA4VKjAx9pWUoTZkMYxcT5y9P+ctxix9I7XHU4bbTpZFMZUWW84L&#10;BntaGqr/dwer4GN/2cb1xic6mPPkq5wku9onpZ6H6f0NRKQUH+F7+1MrKIsx3M7k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8ExxAAAANwAAAAPAAAAAAAAAAAA&#10;AAAAAKECAABkcnMvZG93bnJldi54bWxQSwUGAAAAAAQABAD5AAAAkgMAAAAA&#10;" strokecolor="window"/>
              </v:group>
            </w:pict>
          </mc:Fallback>
        </mc:AlternateContent>
      </w:r>
      <w:r w:rsidRPr="002148AC">
        <w:rPr>
          <w:rFonts w:ascii="Arial" w:hAnsi="Arial" w:cs="Arial"/>
          <w:noProof/>
          <w:sz w:val="22"/>
          <w:szCs w:val="22"/>
          <w:lang w:val="en-US"/>
        </w:rPr>
        <mc:AlternateContent>
          <mc:Choice Requires="wpg">
            <w:drawing>
              <wp:anchor distT="0" distB="0" distL="114300" distR="114300" simplePos="0" relativeHeight="251767808" behindDoc="0" locked="0" layoutInCell="1" allowOverlap="1" wp14:anchorId="5057947C" wp14:editId="4AE82D31">
                <wp:simplePos x="0" y="0"/>
                <wp:positionH relativeFrom="column">
                  <wp:posOffset>238125</wp:posOffset>
                </wp:positionH>
                <wp:positionV relativeFrom="paragraph">
                  <wp:posOffset>1261110</wp:posOffset>
                </wp:positionV>
                <wp:extent cx="104775" cy="1000125"/>
                <wp:effectExtent l="0" t="0" r="9525" b="2857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1000125"/>
                          <a:chOff x="0" y="0"/>
                          <a:chExt cx="129011" cy="1162050"/>
                        </a:xfrm>
                      </wpg:grpSpPr>
                      <wps:wsp>
                        <wps:cNvPr id="203" name="Straight Connector 203"/>
                        <wps:cNvCnPr/>
                        <wps:spPr>
                          <a:xfrm>
                            <a:off x="0" y="0"/>
                            <a:ext cx="0" cy="1162050"/>
                          </a:xfrm>
                          <a:prstGeom prst="line">
                            <a:avLst/>
                          </a:prstGeom>
                          <a:noFill/>
                          <a:ln w="9525" cap="flat" cmpd="sng" algn="ctr">
                            <a:solidFill>
                              <a:sysClr val="window" lastClr="FFFFFF"/>
                            </a:solidFill>
                            <a:prstDash val="solid"/>
                          </a:ln>
                          <a:effectLst/>
                        </wps:spPr>
                        <wps:bodyPr/>
                      </wps:wsp>
                      <wps:wsp>
                        <wps:cNvPr id="204" name="Straight Connector 204"/>
                        <wps:cNvCnPr/>
                        <wps:spPr>
                          <a:xfrm>
                            <a:off x="0" y="428625"/>
                            <a:ext cx="129011" cy="0"/>
                          </a:xfrm>
                          <a:prstGeom prst="line">
                            <a:avLst/>
                          </a:prstGeom>
                          <a:noFill/>
                          <a:ln w="9525" cap="flat" cmpd="sng" algn="ctr">
                            <a:solidFill>
                              <a:sysClr val="window" lastClr="FFFFFF"/>
                            </a:solidFill>
                            <a:prstDash val="solid"/>
                          </a:ln>
                          <a:effectLst/>
                        </wps:spPr>
                        <wps:bodyPr/>
                      </wps:wsp>
                      <wps:wsp>
                        <wps:cNvPr id="205" name="Straight Connector 205"/>
                        <wps:cNvCnPr/>
                        <wps:spPr>
                          <a:xfrm>
                            <a:off x="0" y="1162050"/>
                            <a:ext cx="128905" cy="0"/>
                          </a:xfrm>
                          <a:prstGeom prst="line">
                            <a:avLst/>
                          </a:prstGeom>
                          <a:noFill/>
                          <a:ln w="9525"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429FFF2" id="Group 202" o:spid="_x0000_s1026" style="position:absolute;margin-left:18.75pt;margin-top:99.3pt;width:8.25pt;height:78.75pt;z-index:251767808;mso-width-relative:margin;mso-height-relative:margin" coordsize="129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">
                <v:line id="Straight Connector 203" o:spid="_x0000_s1027" style="position:absolute;visibility:visible;mso-wrap-style:square" from="0,0" to="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63cQAAADcAAAADwAAAGRycy9kb3ducmV2LnhtbESPQWsCMRSE74L/IbxCbzXbLZayGkVs&#10;BUsv1vbi7bF5bhY3L0sSNfrrm4LgcZiZb5jpPNlOnMiH1rGC51EBgrh2uuVGwe/P6ukNRIjIGjvH&#10;pOBCAeaz4WCKlXZn/qbTNjYiQzhUqMDE2FdShtqQxTByPXH29s5bjFn6RmqP5wy3nSyL4lVabDkv&#10;GOxpaag+bI9WwcfuuomrL5/oaC7jz3Kc7PsuKfX4kBYTEJFSvIdv7bVWUBYv8H8mHw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frdxAAAANwAAAAPAAAAAAAAAAAA&#10;AAAAAKECAABkcnMvZG93bnJldi54bWxQSwUGAAAAAAQABAD5AAAAkgMAAAAA&#10;" strokecolor="window"/>
                <v:line id="Straight Connector 204" o:spid="_x0000_s1028" style="position:absolute;visibility:visible;mso-wrap-style:square" from="0,4286" to="129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iqcQAAADcAAAADwAAAGRycy9kb3ducmV2LnhtbESPQWsCMRSE74L/IbxCbzXbpZayGkVs&#10;BUsv1vbi7bF5bhY3L0sSNfrrm4LgcZiZb5jpPNlOnMiH1rGC51EBgrh2uuVGwe/P6ukNRIjIGjvH&#10;pOBCAeaz4WCKlXZn/qbTNjYiQzhUqMDE2FdShtqQxTByPXH29s5bjFn6RmqP5wy3nSyL4lVabDkv&#10;GOxpaag+bI9WwcfuuomrL5/oaC7jz3Kc7PsuKfX4kBYTEJFSvIdv7bVWUBYv8H8mHw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GKpxAAAANwAAAAPAAAAAAAAAAAA&#10;AAAAAKECAABkcnMvZG93bnJldi54bWxQSwUGAAAAAAQABAD5AAAAkgMAAAAA&#10;" strokecolor="window"/>
                <v:line id="Straight Connector 205" o:spid="_x0000_s1029" style="position:absolute;visibility:visible;mso-wrap-style:square" from="0,11620" to="1289,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HMsQAAADcAAAADwAAAGRycy9kb3ducmV2LnhtbESPT2sCMRTE74V+h/AKvdVsF7bIahSx&#10;FVp68d/F22Pz3CxuXpYkauynb4RCj8PM/IaZzpPtxYV86BwreB0VIIgbpztuFex3q5cxiBCRNfaO&#10;ScGNAsxnjw9TrLW78oYu29iKDOFQowIT41BLGRpDFsPIDcTZOzpvMWbpW6k9XjPc9rIsijdpseO8&#10;YHCgpaHmtD1bBR+Hn3VcfftEZ3Orvsoq2fdDUur5KS0mICKl+B/+a39qBWVRwf1MP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8McyxAAAANwAAAAPAAAAAAAAAAAA&#10;AAAAAKECAABkcnMvZG93bnJldi54bWxQSwUGAAAAAAQABAD5AAAAkgMAAAAA&#10;" strokecolor="window"/>
              </v:group>
            </w:pict>
          </mc:Fallback>
        </mc:AlternateContent>
      </w:r>
      <w:bookmarkEnd w:id="21"/>
      <w:bookmarkEnd w:id="22"/>
      <w:bookmarkEnd w:id="23"/>
      <w:r w:rsidRPr="002148AC">
        <w:rPr>
          <w:noProof/>
          <w:lang w:val="en-US"/>
        </w:rPr>
        <mc:AlternateContent>
          <mc:Choice Requires="wps">
            <w:drawing>
              <wp:inline distT="0" distB="0" distL="0" distR="0" wp14:anchorId="481A89F7" wp14:editId="3D2BA86A">
                <wp:extent cx="5586095" cy="3467100"/>
                <wp:effectExtent l="76200" t="38100" r="90805" b="114300"/>
                <wp:docPr id="1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095" cy="3467100"/>
                        </a:xfrm>
                        <a:prstGeom prst="roundRect">
                          <a:avLst>
                            <a:gd name="adj" fmla="val 16667"/>
                          </a:avLst>
                        </a:prstGeom>
                        <a:solidFill>
                          <a:srgbClr val="205867"/>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9525">
                              <a:solidFill>
                                <a:srgbClr val="000000"/>
                              </a:solidFill>
                              <a:round/>
                              <a:headEnd/>
                              <a:tailEnd/>
                            </a14:hiddenLine>
                          </a:ext>
                        </a:extLst>
                      </wps:spPr>
                      <wps:txbx>
                        <w:txbxContent>
                          <w:p w:rsidR="005328C6" w:rsidRPr="00BE33C7" w:rsidRDefault="005328C6" w:rsidP="000373FC">
                            <w:pPr>
                              <w:spacing w:before="40" w:after="40"/>
                              <w:jc w:val="center"/>
                              <w:rPr>
                                <w:rFonts w:ascii="Arial" w:hAnsi="Arial" w:cs="Arial"/>
                                <w:b/>
                                <w:color w:val="FFFFFF"/>
                                <w:sz w:val="22"/>
                                <w:szCs w:val="22"/>
                                <w:lang w:val="en-ZA"/>
                              </w:rPr>
                            </w:pPr>
                            <w:r w:rsidRPr="00BE33C7">
                              <w:rPr>
                                <w:rFonts w:ascii="Arial" w:hAnsi="Arial" w:cs="Arial"/>
                                <w:b/>
                                <w:color w:val="FFFFFF"/>
                                <w:sz w:val="22"/>
                                <w:szCs w:val="22"/>
                              </w:rPr>
                              <w:t xml:space="preserve">The </w:t>
                            </w:r>
                            <w:proofErr w:type="spellStart"/>
                            <w:r w:rsidRPr="00BE33C7">
                              <w:rPr>
                                <w:rFonts w:ascii="Arial" w:hAnsi="Arial" w:cs="Arial"/>
                                <w:b/>
                                <w:color w:val="FFFFFF"/>
                                <w:sz w:val="22"/>
                                <w:szCs w:val="22"/>
                              </w:rPr>
                              <w:t>Programme</w:t>
                            </w:r>
                            <w:proofErr w:type="spellEnd"/>
                            <w:r w:rsidRPr="00BE33C7">
                              <w:rPr>
                                <w:rFonts w:ascii="Arial" w:hAnsi="Arial" w:cs="Arial"/>
                                <w:b/>
                                <w:color w:val="FFFFFF"/>
                                <w:sz w:val="22"/>
                                <w:szCs w:val="22"/>
                              </w:rPr>
                              <w:t xml:space="preserve"> consists of the following two Sub-</w:t>
                            </w:r>
                            <w:proofErr w:type="spellStart"/>
                            <w:r w:rsidRPr="00BE33C7">
                              <w:rPr>
                                <w:rFonts w:ascii="Arial" w:hAnsi="Arial" w:cs="Arial"/>
                                <w:b/>
                                <w:color w:val="FFFFFF"/>
                                <w:sz w:val="22"/>
                                <w:szCs w:val="22"/>
                              </w:rPr>
                              <w:t>programmes</w:t>
                            </w:r>
                            <w:proofErr w:type="spellEnd"/>
                            <w:r w:rsidRPr="00BE33C7">
                              <w:rPr>
                                <w:rFonts w:ascii="Arial" w:hAnsi="Arial" w:cs="Arial"/>
                                <w:b/>
                                <w:color w:val="FFFFFF"/>
                                <w:sz w:val="22"/>
                                <w:szCs w:val="22"/>
                              </w:rPr>
                              <w:t>:</w:t>
                            </w:r>
                          </w:p>
                          <w:p w:rsidR="005328C6" w:rsidRDefault="005328C6" w:rsidP="000373FC">
                            <w:pPr>
                              <w:jc w:val="center"/>
                              <w:rPr>
                                <w:rFonts w:ascii="Arial" w:hAnsi="Arial" w:cs="Arial"/>
                                <w:b/>
                                <w:color w:val="FFFFFF"/>
                                <w:sz w:val="22"/>
                                <w:szCs w:val="22"/>
                              </w:rPr>
                            </w:pPr>
                          </w:p>
                          <w:p w:rsidR="005328C6"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Default="005328C6" w:rsidP="000373FC">
                            <w:pPr>
                              <w:rPr>
                                <w:rFonts w:ascii="Arial" w:hAnsi="Arial" w:cs="Arial"/>
                                <w:color w:val="FFFFFF"/>
                                <w:sz w:val="22"/>
                                <w:szCs w:val="22"/>
                              </w:rPr>
                            </w:pPr>
                          </w:p>
                          <w:p w:rsidR="005328C6" w:rsidRPr="00BE33C7" w:rsidRDefault="005328C6" w:rsidP="000373FC">
                            <w:pPr>
                              <w:rPr>
                                <w:rFonts w:ascii="Arial" w:hAnsi="Arial" w:cs="Arial"/>
                                <w:color w:val="FFFFFF"/>
                                <w:sz w:val="22"/>
                                <w:szCs w:val="22"/>
                              </w:rPr>
                            </w:pPr>
                            <w:r w:rsidRPr="00BE33C7">
                              <w:rPr>
                                <w:rFonts w:ascii="Arial" w:hAnsi="Arial" w:cs="Arial"/>
                                <w:color w:val="FFFFFF"/>
                                <w:sz w:val="22"/>
                                <w:szCs w:val="22"/>
                              </w:rPr>
                              <w:t>Key categories of personnel:</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proofErr w:type="spellStart"/>
                            <w:r w:rsidRPr="00BE33C7">
                              <w:rPr>
                                <w:rFonts w:ascii="Arial" w:hAnsi="Arial" w:cs="Arial"/>
                                <w:color w:val="FFFFFF"/>
                                <w:sz w:val="22"/>
                                <w:szCs w:val="22"/>
                              </w:rPr>
                              <w:t>SMS</w:t>
                            </w:r>
                            <w:proofErr w:type="spellEnd"/>
                            <w:r w:rsidRPr="00BE33C7">
                              <w:rPr>
                                <w:rFonts w:ascii="Arial" w:hAnsi="Arial" w:cs="Arial"/>
                                <w:color w:val="FFFFFF"/>
                                <w:sz w:val="22"/>
                                <w:szCs w:val="22"/>
                              </w:rPr>
                              <w:t xml:space="preserve"> members</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r>
                              <w:rPr>
                                <w:rFonts w:ascii="Arial" w:hAnsi="Arial" w:cs="Arial"/>
                                <w:color w:val="FFFFFF"/>
                                <w:sz w:val="22"/>
                                <w:szCs w:val="22"/>
                              </w:rPr>
                              <w:t>Monitoring and evaluation professionals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oundrect w14:anchorId="481A89F7" id="Rounded Rectangle 8" o:spid="_x0000_s1074" style="width:439.85pt;height:27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" fillcolor="#205867" stroked="f">
                <v:shadow on="t" color="black" opacity="20971f" offset="0,2.2pt"/>
                <v:textbox>
                  <w:txbxContent>
                    <w:p w:rsidR="005328C6" w:rsidRPr="00BE33C7" w:rsidRDefault="005328C6" w:rsidP="000373FC">
                      <w:pPr>
                        <w:spacing w:before="40" w:after="40"/>
                        <w:jc w:val="center"/>
                        <w:rPr>
                          <w:rFonts w:ascii="Arial" w:hAnsi="Arial" w:cs="Arial"/>
                          <w:b/>
                          <w:color w:val="FFFFFF"/>
                          <w:sz w:val="22"/>
                          <w:szCs w:val="22"/>
                          <w:lang w:val="en-ZA"/>
                        </w:rPr>
                      </w:pPr>
                      <w:r w:rsidRPr="00BE33C7">
                        <w:rPr>
                          <w:rFonts w:ascii="Arial" w:hAnsi="Arial" w:cs="Arial"/>
                          <w:b/>
                          <w:color w:val="FFFFFF"/>
                          <w:sz w:val="22"/>
                          <w:szCs w:val="22"/>
                        </w:rPr>
                        <w:t>The Programme consists of the following two Sub-programmes:</w:t>
                      </w:r>
                    </w:p>
                    <w:p w:rsidR="005328C6" w:rsidRDefault="005328C6" w:rsidP="000373FC">
                      <w:pPr>
                        <w:jc w:val="center"/>
                        <w:rPr>
                          <w:rFonts w:ascii="Arial" w:hAnsi="Arial" w:cs="Arial"/>
                          <w:b/>
                          <w:color w:val="FFFFFF"/>
                          <w:sz w:val="22"/>
                          <w:szCs w:val="22"/>
                        </w:rPr>
                      </w:pPr>
                    </w:p>
                    <w:p w:rsidR="005328C6"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Default="005328C6" w:rsidP="000373FC">
                      <w:pPr>
                        <w:rPr>
                          <w:rFonts w:ascii="Arial" w:hAnsi="Arial" w:cs="Arial"/>
                          <w:color w:val="FFFFFF"/>
                          <w:sz w:val="22"/>
                          <w:szCs w:val="22"/>
                        </w:rPr>
                      </w:pPr>
                    </w:p>
                    <w:p w:rsidR="005328C6" w:rsidRPr="00BE33C7" w:rsidRDefault="005328C6" w:rsidP="000373FC">
                      <w:pPr>
                        <w:rPr>
                          <w:rFonts w:ascii="Arial" w:hAnsi="Arial" w:cs="Arial"/>
                          <w:color w:val="FFFFFF"/>
                          <w:sz w:val="22"/>
                          <w:szCs w:val="22"/>
                        </w:rPr>
                      </w:pPr>
                      <w:r w:rsidRPr="00BE33C7">
                        <w:rPr>
                          <w:rFonts w:ascii="Arial" w:hAnsi="Arial" w:cs="Arial"/>
                          <w:color w:val="FFFFFF"/>
                          <w:sz w:val="22"/>
                          <w:szCs w:val="22"/>
                        </w:rPr>
                        <w:t>Key categories of personnel:</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r w:rsidRPr="00BE33C7">
                        <w:rPr>
                          <w:rFonts w:ascii="Arial" w:hAnsi="Arial" w:cs="Arial"/>
                          <w:color w:val="FFFFFF"/>
                          <w:sz w:val="22"/>
                          <w:szCs w:val="22"/>
                        </w:rPr>
                        <w:t>SMS members</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r>
                        <w:rPr>
                          <w:rFonts w:ascii="Arial" w:hAnsi="Arial" w:cs="Arial"/>
                          <w:color w:val="FFFFFF"/>
                          <w:sz w:val="22"/>
                          <w:szCs w:val="22"/>
                        </w:rPr>
                        <w:t>Monitoring and evaluation professionals</w:t>
                      </w:r>
                    </w:p>
                  </w:txbxContent>
                </v:textbox>
                <w10:anchorlock/>
              </v:roundrect>
            </w:pict>
          </mc:Fallback>
        </mc:AlternateContent>
      </w:r>
    </w:p>
    <w:p w:rsidR="000373FC" w:rsidRDefault="000373FC"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sectPr w:rsidR="008319F1" w:rsidSect="00720DFA">
          <w:pgSz w:w="11907" w:h="16840" w:code="9"/>
          <w:pgMar w:top="1411" w:right="1557" w:bottom="1282" w:left="1411"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21"/>
          <w:cols w:space="720"/>
          <w:docGrid w:linePitch="360"/>
        </w:sectPr>
      </w:pPr>
    </w:p>
    <w:p w:rsidR="008319F1" w:rsidRDefault="008319F1" w:rsidP="000373FC">
      <w:pPr>
        <w:pStyle w:val="Heading3"/>
        <w:numPr>
          <w:ilvl w:val="0"/>
          <w:numId w:val="0"/>
        </w:numPr>
        <w:spacing w:line="264" w:lineRule="auto"/>
      </w:pPr>
    </w:p>
    <w:p w:rsidR="00B5162D" w:rsidRPr="0023644E" w:rsidRDefault="004D091D" w:rsidP="0023644E">
      <w:pPr>
        <w:pStyle w:val="Heading2"/>
        <w:keepNext w:val="0"/>
        <w:widowControl w:val="0"/>
        <w:spacing w:before="0" w:after="0" w:line="264" w:lineRule="auto"/>
        <w:ind w:left="720" w:hanging="810"/>
        <w:rPr>
          <w:sz w:val="22"/>
          <w:szCs w:val="22"/>
        </w:rPr>
      </w:pPr>
      <w:bookmarkStart w:id="27" w:name="_Toc404678720"/>
      <w:r w:rsidRPr="0023644E">
        <w:rPr>
          <w:sz w:val="22"/>
          <w:szCs w:val="22"/>
        </w:rPr>
        <w:t>6</w:t>
      </w:r>
      <w:r w:rsidR="00B5162D" w:rsidRPr="0023644E">
        <w:rPr>
          <w:sz w:val="22"/>
          <w:szCs w:val="22"/>
        </w:rPr>
        <w:t>.1</w:t>
      </w:r>
      <w:r w:rsidR="001F7218" w:rsidRPr="0023644E">
        <w:rPr>
          <w:sz w:val="22"/>
          <w:szCs w:val="22"/>
        </w:rPr>
        <w:tab/>
      </w:r>
      <w:r w:rsidR="0026508B" w:rsidRPr="00B560A4">
        <w:rPr>
          <w:sz w:val="22"/>
          <w:szCs w:val="22"/>
        </w:rPr>
        <w:t>STRATEGIC OBJECTIVE ANNUAL TARGETS</w:t>
      </w:r>
      <w:bookmarkEnd w:id="27"/>
      <w:r w:rsidR="0026508B" w:rsidRPr="0023644E">
        <w:rPr>
          <w:sz w:val="22"/>
          <w:szCs w:val="22"/>
        </w:rPr>
        <w:t xml:space="preserve"> </w:t>
      </w:r>
    </w:p>
    <w:p w:rsidR="00B5162D" w:rsidRDefault="00B5162D" w:rsidP="003A0585">
      <w:pPr>
        <w:spacing w:line="264" w:lineRule="auto"/>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ayout w:type="fixed"/>
        <w:tblLook w:val="0420" w:firstRow="1" w:lastRow="0" w:firstColumn="0" w:lastColumn="0" w:noHBand="0" w:noVBand="1"/>
      </w:tblPr>
      <w:tblGrid>
        <w:gridCol w:w="2448"/>
        <w:gridCol w:w="1620"/>
        <w:gridCol w:w="1170"/>
        <w:gridCol w:w="1440"/>
        <w:gridCol w:w="1710"/>
        <w:gridCol w:w="1710"/>
        <w:gridCol w:w="1260"/>
        <w:gridCol w:w="1260"/>
        <w:gridCol w:w="1260"/>
      </w:tblGrid>
      <w:tr w:rsidR="009C6AB2" w:rsidRPr="00944406" w:rsidTr="009C6AB2">
        <w:trPr>
          <w:cnfStyle w:val="100000000000" w:firstRow="1" w:lastRow="0" w:firstColumn="0" w:lastColumn="0" w:oddVBand="0" w:evenVBand="0" w:oddHBand="0" w:evenHBand="0" w:firstRowFirstColumn="0" w:firstRowLastColumn="0" w:lastRowFirstColumn="0" w:lastRowLastColumn="0"/>
          <w:tblHeader/>
        </w:trPr>
        <w:tc>
          <w:tcPr>
            <w:tcW w:w="2448" w:type="dxa"/>
            <w:vMerge w:val="restart"/>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Strategic Objective</w:t>
            </w:r>
          </w:p>
        </w:tc>
        <w:tc>
          <w:tcPr>
            <w:tcW w:w="1620" w:type="dxa"/>
            <w:vMerge w:val="restart"/>
            <w:shd w:val="clear" w:color="auto" w:fill="215868" w:themeFill="accent5" w:themeFillShade="80"/>
          </w:tcPr>
          <w:p w:rsidR="009C6AB2" w:rsidRPr="004F3068" w:rsidRDefault="009C6AB2" w:rsidP="009C6AB2">
            <w:pPr>
              <w:pStyle w:val="Paragraph"/>
              <w:widowControl w:val="0"/>
              <w:spacing w:after="0" w:line="264" w:lineRule="auto"/>
              <w:jc w:val="center"/>
              <w:rPr>
                <w:rFonts w:ascii="Arial" w:hAnsi="Arial" w:cs="Arial"/>
                <w:color w:val="FFFFFF" w:themeColor="background1"/>
                <w:sz w:val="18"/>
                <w:szCs w:val="18"/>
                <w:lang w:val="en-GB"/>
              </w:rPr>
            </w:pPr>
            <w:r w:rsidRPr="004F3068">
              <w:rPr>
                <w:rFonts w:ascii="Arial" w:hAnsi="Arial" w:cs="Arial"/>
                <w:color w:val="FFFFFF" w:themeColor="background1"/>
                <w:sz w:val="18"/>
                <w:szCs w:val="18"/>
                <w:lang w:val="en-GB"/>
              </w:rPr>
              <w:t>5 Year Strategic Plan Target</w:t>
            </w:r>
          </w:p>
        </w:tc>
        <w:tc>
          <w:tcPr>
            <w:tcW w:w="4320" w:type="dxa"/>
            <w:gridSpan w:val="3"/>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Audited/Actual Performance</w:t>
            </w:r>
          </w:p>
        </w:tc>
        <w:tc>
          <w:tcPr>
            <w:tcW w:w="171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Estimated Performance</w:t>
            </w:r>
          </w:p>
        </w:tc>
        <w:tc>
          <w:tcPr>
            <w:tcW w:w="3780" w:type="dxa"/>
            <w:gridSpan w:val="3"/>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Medium-Term Targets</w:t>
            </w:r>
          </w:p>
        </w:tc>
      </w:tr>
      <w:tr w:rsidR="009C6AB2" w:rsidRPr="00944406" w:rsidTr="009C6AB2">
        <w:trPr>
          <w:cnfStyle w:val="100000000000" w:firstRow="1" w:lastRow="0" w:firstColumn="0" w:lastColumn="0" w:oddVBand="0" w:evenVBand="0" w:oddHBand="0" w:evenHBand="0" w:firstRowFirstColumn="0" w:firstRowLastColumn="0" w:lastRowFirstColumn="0" w:lastRowLastColumn="0"/>
          <w:tblHeader/>
        </w:trPr>
        <w:tc>
          <w:tcPr>
            <w:tcW w:w="2448" w:type="dxa"/>
            <w:vMerge/>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p>
        </w:tc>
        <w:tc>
          <w:tcPr>
            <w:tcW w:w="1620" w:type="dxa"/>
            <w:vMerge/>
            <w:shd w:val="clear" w:color="auto" w:fill="215868" w:themeFill="accent5" w:themeFillShade="80"/>
          </w:tcPr>
          <w:p w:rsidR="009C6AB2" w:rsidRPr="004F3068" w:rsidRDefault="009C6AB2" w:rsidP="009C6AB2">
            <w:pPr>
              <w:pStyle w:val="Paragraph"/>
              <w:widowControl w:val="0"/>
              <w:spacing w:after="0" w:line="264" w:lineRule="auto"/>
              <w:jc w:val="center"/>
              <w:rPr>
                <w:rFonts w:ascii="Arial" w:hAnsi="Arial" w:cs="Arial"/>
                <w:color w:val="FFFFFF" w:themeColor="background1"/>
                <w:sz w:val="18"/>
                <w:szCs w:val="18"/>
                <w:lang w:val="en-GB"/>
              </w:rPr>
            </w:pPr>
          </w:p>
        </w:tc>
        <w:tc>
          <w:tcPr>
            <w:tcW w:w="117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2012/13</w:t>
            </w:r>
          </w:p>
        </w:tc>
        <w:tc>
          <w:tcPr>
            <w:tcW w:w="144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2013/14</w:t>
            </w:r>
          </w:p>
        </w:tc>
        <w:tc>
          <w:tcPr>
            <w:tcW w:w="171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2014/15</w:t>
            </w:r>
          </w:p>
        </w:tc>
        <w:tc>
          <w:tcPr>
            <w:tcW w:w="171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2015/16</w:t>
            </w:r>
          </w:p>
        </w:tc>
        <w:tc>
          <w:tcPr>
            <w:tcW w:w="126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2016/17</w:t>
            </w:r>
          </w:p>
        </w:tc>
        <w:tc>
          <w:tcPr>
            <w:tcW w:w="126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2017/18</w:t>
            </w:r>
          </w:p>
        </w:tc>
        <w:tc>
          <w:tcPr>
            <w:tcW w:w="126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2018/19</w:t>
            </w:r>
          </w:p>
        </w:tc>
      </w:tr>
      <w:tr w:rsidR="00051905" w:rsidRPr="00944406" w:rsidTr="009C6AB2">
        <w:trPr>
          <w:cnfStyle w:val="000000100000" w:firstRow="0" w:lastRow="0" w:firstColumn="0" w:lastColumn="0" w:oddVBand="0" w:evenVBand="0" w:oddHBand="1" w:evenHBand="0" w:firstRowFirstColumn="0" w:firstRowLastColumn="0" w:lastRowFirstColumn="0" w:lastRowLastColumn="0"/>
        </w:trPr>
        <w:tc>
          <w:tcPr>
            <w:tcW w:w="2448" w:type="dxa"/>
          </w:tcPr>
          <w:p w:rsidR="00051905" w:rsidRPr="007A3013" w:rsidRDefault="00FB4733" w:rsidP="00051905">
            <w:pPr>
              <w:spacing w:line="312" w:lineRule="auto"/>
              <w:rPr>
                <w:rFonts w:ascii="Arial" w:hAnsi="Arial" w:cs="Arial"/>
                <w:sz w:val="18"/>
                <w:szCs w:val="18"/>
                <w:lang w:val="en-ZA"/>
              </w:rPr>
            </w:pPr>
            <w:r w:rsidRPr="00FB4733">
              <w:rPr>
                <w:rFonts w:ascii="Arial" w:hAnsi="Arial" w:cs="Arial"/>
                <w:color w:val="000000"/>
                <w:sz w:val="18"/>
                <w:szCs w:val="18"/>
              </w:rPr>
              <w:t xml:space="preserve">To provide institutional assessments and </w:t>
            </w:r>
            <w:proofErr w:type="spellStart"/>
            <w:r w:rsidRPr="00FB4733">
              <w:rPr>
                <w:rFonts w:ascii="Arial" w:hAnsi="Arial" w:cs="Arial"/>
                <w:color w:val="000000"/>
                <w:sz w:val="18"/>
                <w:szCs w:val="18"/>
              </w:rPr>
              <w:t>programme</w:t>
            </w:r>
            <w:proofErr w:type="spellEnd"/>
            <w:r w:rsidRPr="00FB4733">
              <w:rPr>
                <w:rFonts w:ascii="Arial" w:hAnsi="Arial" w:cs="Arial"/>
                <w:color w:val="000000"/>
                <w:sz w:val="18"/>
                <w:szCs w:val="18"/>
              </w:rPr>
              <w:t xml:space="preserve"> evaluations that support policy and management decisions</w:t>
            </w:r>
          </w:p>
        </w:tc>
        <w:tc>
          <w:tcPr>
            <w:tcW w:w="1620" w:type="dxa"/>
          </w:tcPr>
          <w:p w:rsidR="00051905" w:rsidRPr="007A3013" w:rsidRDefault="00A02C3D" w:rsidP="00051905">
            <w:pPr>
              <w:spacing w:line="312" w:lineRule="auto"/>
              <w:rPr>
                <w:rFonts w:ascii="Arial" w:hAnsi="Arial" w:cs="Arial"/>
                <w:sz w:val="18"/>
                <w:szCs w:val="18"/>
                <w:lang w:val="en-ZA"/>
              </w:rPr>
            </w:pPr>
            <w:r>
              <w:rPr>
                <w:rFonts w:ascii="Arial" w:hAnsi="Arial" w:cs="Arial"/>
                <w:sz w:val="18"/>
                <w:szCs w:val="18"/>
                <w:lang w:val="en-ZA"/>
              </w:rPr>
              <w:t>80% of annual targets achieved</w:t>
            </w:r>
          </w:p>
        </w:tc>
        <w:tc>
          <w:tcPr>
            <w:tcW w:w="1170" w:type="dxa"/>
          </w:tcPr>
          <w:p w:rsidR="00051905" w:rsidRPr="007A3013" w:rsidRDefault="00051905" w:rsidP="00051905">
            <w:pPr>
              <w:spacing w:line="312" w:lineRule="auto"/>
              <w:rPr>
                <w:rFonts w:ascii="Arial" w:hAnsi="Arial" w:cs="Arial"/>
                <w:sz w:val="18"/>
                <w:szCs w:val="18"/>
                <w:lang w:val="en-ZA"/>
              </w:rPr>
            </w:pPr>
            <w:r w:rsidRPr="007A3013">
              <w:rPr>
                <w:rFonts w:ascii="Arial" w:hAnsi="Arial" w:cs="Arial"/>
                <w:sz w:val="18"/>
                <w:szCs w:val="18"/>
                <w:lang w:val="en-ZA"/>
              </w:rPr>
              <w:t>19</w:t>
            </w:r>
            <w:r w:rsidRPr="007A3013">
              <w:rPr>
                <w:rFonts w:ascii="Arial" w:hAnsi="Arial" w:cs="Arial"/>
                <w:color w:val="000000"/>
                <w:sz w:val="18"/>
                <w:szCs w:val="18"/>
              </w:rPr>
              <w:t xml:space="preserve"> research reports produced</w:t>
            </w:r>
          </w:p>
        </w:tc>
        <w:tc>
          <w:tcPr>
            <w:tcW w:w="1440" w:type="dxa"/>
          </w:tcPr>
          <w:p w:rsidR="00051905" w:rsidRPr="007A3013" w:rsidRDefault="00051905" w:rsidP="00051905">
            <w:pPr>
              <w:spacing w:line="312" w:lineRule="auto"/>
              <w:rPr>
                <w:rFonts w:ascii="Arial" w:hAnsi="Arial" w:cs="Arial"/>
                <w:sz w:val="18"/>
                <w:szCs w:val="18"/>
                <w:lang w:val="en-ZA"/>
              </w:rPr>
            </w:pPr>
            <w:r w:rsidRPr="007A3013">
              <w:rPr>
                <w:rFonts w:ascii="Arial" w:hAnsi="Arial" w:cs="Arial"/>
                <w:sz w:val="18"/>
                <w:szCs w:val="18"/>
                <w:lang w:val="en-ZA"/>
              </w:rPr>
              <w:t>2</w:t>
            </w:r>
            <w:r w:rsidRPr="007A3013">
              <w:rPr>
                <w:rFonts w:ascii="Arial" w:hAnsi="Arial" w:cs="Arial"/>
                <w:color w:val="000000"/>
                <w:sz w:val="18"/>
                <w:szCs w:val="18"/>
              </w:rPr>
              <w:t xml:space="preserve"> research reports produced</w:t>
            </w:r>
          </w:p>
        </w:tc>
        <w:tc>
          <w:tcPr>
            <w:tcW w:w="1710" w:type="dxa"/>
          </w:tcPr>
          <w:p w:rsidR="00051905" w:rsidRPr="007A3013" w:rsidRDefault="00153A65" w:rsidP="00051905">
            <w:pPr>
              <w:spacing w:line="312" w:lineRule="auto"/>
              <w:rPr>
                <w:rFonts w:ascii="Arial" w:hAnsi="Arial" w:cs="Arial"/>
                <w:sz w:val="18"/>
                <w:szCs w:val="18"/>
                <w:lang w:val="en-ZA"/>
              </w:rPr>
            </w:pPr>
            <w:r>
              <w:rPr>
                <w:rFonts w:ascii="Arial" w:hAnsi="Arial" w:cs="Arial"/>
                <w:sz w:val="18"/>
                <w:szCs w:val="18"/>
                <w:lang w:val="en-ZA"/>
              </w:rPr>
              <w:t xml:space="preserve">14 </w:t>
            </w:r>
            <w:r w:rsidR="00051905" w:rsidRPr="007A3013">
              <w:rPr>
                <w:rFonts w:ascii="Arial" w:hAnsi="Arial" w:cs="Arial"/>
                <w:color w:val="000000"/>
                <w:sz w:val="18"/>
                <w:szCs w:val="18"/>
              </w:rPr>
              <w:t>research reports produced</w:t>
            </w:r>
          </w:p>
        </w:tc>
        <w:tc>
          <w:tcPr>
            <w:tcW w:w="1710" w:type="dxa"/>
          </w:tcPr>
          <w:p w:rsidR="00051905" w:rsidRDefault="00051905" w:rsidP="00051905">
            <w:r w:rsidRPr="00E1631E">
              <w:rPr>
                <w:rFonts w:ascii="Arial" w:hAnsi="Arial" w:cs="Arial"/>
                <w:sz w:val="18"/>
                <w:szCs w:val="18"/>
              </w:rPr>
              <w:t>80% of annual targets achieved</w:t>
            </w:r>
          </w:p>
        </w:tc>
        <w:tc>
          <w:tcPr>
            <w:tcW w:w="1260" w:type="dxa"/>
          </w:tcPr>
          <w:p w:rsidR="00051905" w:rsidRDefault="00051905" w:rsidP="00051905">
            <w:r w:rsidRPr="00E1631E">
              <w:rPr>
                <w:rFonts w:ascii="Arial" w:hAnsi="Arial" w:cs="Arial"/>
                <w:sz w:val="18"/>
                <w:szCs w:val="18"/>
              </w:rPr>
              <w:t>80% of annual targets achieved</w:t>
            </w:r>
          </w:p>
        </w:tc>
        <w:tc>
          <w:tcPr>
            <w:tcW w:w="1260" w:type="dxa"/>
          </w:tcPr>
          <w:p w:rsidR="00051905" w:rsidRDefault="00051905" w:rsidP="00051905">
            <w:r w:rsidRPr="00E1631E">
              <w:rPr>
                <w:rFonts w:ascii="Arial" w:hAnsi="Arial" w:cs="Arial"/>
                <w:sz w:val="18"/>
                <w:szCs w:val="18"/>
              </w:rPr>
              <w:t>80% of annual targets achieved</w:t>
            </w:r>
          </w:p>
        </w:tc>
        <w:tc>
          <w:tcPr>
            <w:tcW w:w="1260" w:type="dxa"/>
          </w:tcPr>
          <w:p w:rsidR="00051905" w:rsidRDefault="00051905" w:rsidP="00051905">
            <w:r w:rsidRPr="00E1631E">
              <w:rPr>
                <w:rFonts w:ascii="Arial" w:hAnsi="Arial" w:cs="Arial"/>
                <w:sz w:val="18"/>
                <w:szCs w:val="18"/>
              </w:rPr>
              <w:t>80% of annual targets achieved</w:t>
            </w:r>
          </w:p>
        </w:tc>
      </w:tr>
      <w:tr w:rsidR="00051905" w:rsidRPr="00944406" w:rsidTr="009C6AB2">
        <w:tc>
          <w:tcPr>
            <w:tcW w:w="2448" w:type="dxa"/>
          </w:tcPr>
          <w:p w:rsidR="00051905" w:rsidRPr="007A3013" w:rsidRDefault="00FB4733" w:rsidP="00051905">
            <w:pPr>
              <w:widowControl w:val="0"/>
              <w:spacing w:line="264" w:lineRule="auto"/>
              <w:rPr>
                <w:rFonts w:ascii="Arial" w:hAnsi="Arial" w:cs="Arial"/>
                <w:color w:val="000000"/>
                <w:sz w:val="18"/>
                <w:szCs w:val="18"/>
              </w:rPr>
            </w:pPr>
            <w:r w:rsidRPr="00FB4733">
              <w:rPr>
                <w:rFonts w:ascii="Arial" w:hAnsi="Arial" w:cs="Arial"/>
                <w:iCs/>
                <w:color w:val="000000"/>
                <w:sz w:val="18"/>
                <w:szCs w:val="18"/>
              </w:rPr>
              <w:t>To provide participative evaluations as well as evaluations of service delivery models and processes to support policy and management decisions</w:t>
            </w:r>
          </w:p>
        </w:tc>
        <w:tc>
          <w:tcPr>
            <w:tcW w:w="1620" w:type="dxa"/>
          </w:tcPr>
          <w:p w:rsidR="00051905" w:rsidRPr="007A3013" w:rsidRDefault="00A02C3D" w:rsidP="00051905">
            <w:pPr>
              <w:spacing w:line="264" w:lineRule="auto"/>
              <w:rPr>
                <w:rFonts w:ascii="Arial" w:hAnsi="Arial" w:cs="Arial"/>
                <w:sz w:val="18"/>
                <w:szCs w:val="18"/>
              </w:rPr>
            </w:pPr>
            <w:r>
              <w:rPr>
                <w:rFonts w:ascii="Arial" w:hAnsi="Arial" w:cs="Arial"/>
                <w:sz w:val="18"/>
                <w:szCs w:val="18"/>
                <w:lang w:val="en-ZA"/>
              </w:rPr>
              <w:t>80% of annual targets achieved</w:t>
            </w:r>
          </w:p>
        </w:tc>
        <w:tc>
          <w:tcPr>
            <w:tcW w:w="1170" w:type="dxa"/>
          </w:tcPr>
          <w:p w:rsidR="00051905" w:rsidRPr="007A3013" w:rsidRDefault="00051905" w:rsidP="00051905">
            <w:pPr>
              <w:spacing w:line="264" w:lineRule="auto"/>
              <w:rPr>
                <w:rFonts w:ascii="Arial" w:hAnsi="Arial" w:cs="Arial"/>
                <w:color w:val="auto"/>
                <w:sz w:val="18"/>
                <w:szCs w:val="18"/>
              </w:rPr>
            </w:pPr>
            <w:r w:rsidRPr="007A3013">
              <w:rPr>
                <w:rFonts w:ascii="Arial" w:hAnsi="Arial" w:cs="Arial"/>
                <w:color w:val="auto"/>
                <w:sz w:val="18"/>
                <w:szCs w:val="18"/>
              </w:rPr>
              <w:t>17</w:t>
            </w:r>
            <w:r w:rsidRPr="007A3013">
              <w:rPr>
                <w:rFonts w:ascii="Arial" w:hAnsi="Arial" w:cs="Arial"/>
                <w:sz w:val="18"/>
                <w:szCs w:val="18"/>
              </w:rPr>
              <w:t xml:space="preserve"> research reports produced</w:t>
            </w:r>
          </w:p>
        </w:tc>
        <w:tc>
          <w:tcPr>
            <w:tcW w:w="1440" w:type="dxa"/>
          </w:tcPr>
          <w:p w:rsidR="00051905" w:rsidRPr="007A3013" w:rsidRDefault="00051905" w:rsidP="00051905">
            <w:pPr>
              <w:spacing w:line="264" w:lineRule="auto"/>
              <w:rPr>
                <w:rFonts w:ascii="Arial" w:hAnsi="Arial" w:cs="Arial"/>
                <w:color w:val="auto"/>
                <w:sz w:val="18"/>
                <w:szCs w:val="18"/>
              </w:rPr>
            </w:pPr>
            <w:r w:rsidRPr="007A3013">
              <w:rPr>
                <w:rFonts w:ascii="Arial" w:hAnsi="Arial" w:cs="Arial"/>
                <w:color w:val="auto"/>
                <w:sz w:val="18"/>
                <w:szCs w:val="18"/>
              </w:rPr>
              <w:t>7</w:t>
            </w:r>
            <w:r w:rsidRPr="007A3013">
              <w:rPr>
                <w:rFonts w:ascii="Arial" w:hAnsi="Arial" w:cs="Arial"/>
                <w:sz w:val="18"/>
                <w:szCs w:val="18"/>
              </w:rPr>
              <w:t xml:space="preserve"> research reports produced</w:t>
            </w:r>
          </w:p>
        </w:tc>
        <w:tc>
          <w:tcPr>
            <w:tcW w:w="1710" w:type="dxa"/>
          </w:tcPr>
          <w:p w:rsidR="00051905" w:rsidRPr="007A3013" w:rsidRDefault="00051905" w:rsidP="00051905">
            <w:pPr>
              <w:spacing w:line="264" w:lineRule="auto"/>
              <w:rPr>
                <w:rFonts w:ascii="Arial" w:hAnsi="Arial" w:cs="Arial"/>
                <w:color w:val="auto"/>
                <w:sz w:val="18"/>
                <w:szCs w:val="18"/>
              </w:rPr>
            </w:pPr>
            <w:r w:rsidRPr="007A3013">
              <w:rPr>
                <w:rFonts w:ascii="Arial" w:hAnsi="Arial" w:cs="Arial"/>
                <w:color w:val="auto"/>
                <w:sz w:val="18"/>
                <w:szCs w:val="18"/>
              </w:rPr>
              <w:t>6</w:t>
            </w:r>
            <w:r w:rsidRPr="007A3013">
              <w:rPr>
                <w:rFonts w:ascii="Arial" w:hAnsi="Arial" w:cs="Arial"/>
                <w:sz w:val="18"/>
                <w:szCs w:val="18"/>
              </w:rPr>
              <w:t xml:space="preserve"> research reports produced</w:t>
            </w:r>
          </w:p>
        </w:tc>
        <w:tc>
          <w:tcPr>
            <w:tcW w:w="1710" w:type="dxa"/>
          </w:tcPr>
          <w:p w:rsidR="00051905" w:rsidRDefault="00051905" w:rsidP="00051905">
            <w:r w:rsidRPr="00C90725">
              <w:rPr>
                <w:rFonts w:ascii="Arial" w:hAnsi="Arial" w:cs="Arial"/>
                <w:sz w:val="18"/>
                <w:szCs w:val="18"/>
              </w:rPr>
              <w:t>80% of annual targets achieved</w:t>
            </w:r>
          </w:p>
        </w:tc>
        <w:tc>
          <w:tcPr>
            <w:tcW w:w="1260" w:type="dxa"/>
          </w:tcPr>
          <w:p w:rsidR="00051905" w:rsidRDefault="00051905" w:rsidP="00051905">
            <w:r w:rsidRPr="00C90725">
              <w:rPr>
                <w:rFonts w:ascii="Arial" w:hAnsi="Arial" w:cs="Arial"/>
                <w:sz w:val="18"/>
                <w:szCs w:val="18"/>
              </w:rPr>
              <w:t>80% of annual targets achieved</w:t>
            </w:r>
          </w:p>
        </w:tc>
        <w:tc>
          <w:tcPr>
            <w:tcW w:w="1260" w:type="dxa"/>
          </w:tcPr>
          <w:p w:rsidR="00051905" w:rsidRDefault="00051905" w:rsidP="00051905">
            <w:r w:rsidRPr="00C90725">
              <w:rPr>
                <w:rFonts w:ascii="Arial" w:hAnsi="Arial" w:cs="Arial"/>
                <w:sz w:val="18"/>
                <w:szCs w:val="18"/>
              </w:rPr>
              <w:t>80% of annual targets achieved</w:t>
            </w:r>
          </w:p>
        </w:tc>
        <w:tc>
          <w:tcPr>
            <w:tcW w:w="1260" w:type="dxa"/>
          </w:tcPr>
          <w:p w:rsidR="00051905" w:rsidRDefault="00051905" w:rsidP="00051905">
            <w:r w:rsidRPr="00C90725">
              <w:rPr>
                <w:rFonts w:ascii="Arial" w:hAnsi="Arial" w:cs="Arial"/>
                <w:sz w:val="18"/>
                <w:szCs w:val="18"/>
              </w:rPr>
              <w:t>80% of annual targets achieved</w:t>
            </w:r>
          </w:p>
        </w:tc>
      </w:tr>
    </w:tbl>
    <w:p w:rsidR="00B624F5" w:rsidRDefault="00B624F5" w:rsidP="003A0585">
      <w:pPr>
        <w:pStyle w:val="ListParagraph"/>
        <w:widowControl w:val="0"/>
        <w:spacing w:line="264" w:lineRule="auto"/>
        <w:ind w:left="0" w:right="26" w:firstLine="0"/>
        <w:contextualSpacing/>
        <w:rPr>
          <w:rFonts w:ascii="Arial" w:hAnsi="Arial" w:cs="Arial"/>
          <w:sz w:val="22"/>
          <w:szCs w:val="22"/>
        </w:rPr>
      </w:pPr>
    </w:p>
    <w:p w:rsidR="00B5162D" w:rsidRPr="0023644E" w:rsidRDefault="001F7218" w:rsidP="0023644E">
      <w:pPr>
        <w:pStyle w:val="Heading2"/>
        <w:keepNext w:val="0"/>
        <w:widowControl w:val="0"/>
        <w:spacing w:before="0" w:after="0" w:line="264" w:lineRule="auto"/>
        <w:ind w:left="720" w:hanging="810"/>
        <w:rPr>
          <w:sz w:val="22"/>
          <w:szCs w:val="22"/>
        </w:rPr>
      </w:pPr>
      <w:bookmarkStart w:id="28" w:name="_Toc404678721"/>
      <w:r w:rsidRPr="0023644E">
        <w:rPr>
          <w:sz w:val="22"/>
          <w:szCs w:val="22"/>
        </w:rPr>
        <w:t>6.2</w:t>
      </w:r>
      <w:r w:rsidRPr="0023644E">
        <w:rPr>
          <w:sz w:val="22"/>
          <w:szCs w:val="22"/>
        </w:rPr>
        <w:tab/>
      </w:r>
      <w:r w:rsidR="0026508B" w:rsidRPr="00AC683A">
        <w:rPr>
          <w:sz w:val="22"/>
          <w:szCs w:val="22"/>
        </w:rPr>
        <w:t>SELECTED PROGRAMME PERFORMANCE INDICATORS AND ANNUAL TARGETS</w:t>
      </w:r>
      <w:bookmarkEnd w:id="28"/>
      <w:r w:rsidR="0026508B" w:rsidRPr="0023644E">
        <w:rPr>
          <w:sz w:val="22"/>
          <w:szCs w:val="22"/>
        </w:rPr>
        <w:t xml:space="preserve"> </w:t>
      </w:r>
    </w:p>
    <w:p w:rsidR="0019157F" w:rsidRPr="007A3013" w:rsidRDefault="0019157F" w:rsidP="0019157F">
      <w:pPr>
        <w:spacing w:line="264" w:lineRule="auto"/>
        <w:rPr>
          <w:sz w:val="22"/>
          <w:szCs w:val="22"/>
          <w:lang w:val="en-GB"/>
        </w:rPr>
      </w:pPr>
    </w:p>
    <w:tbl>
      <w:tblPr>
        <w:tblStyle w:val="ColorfulGrid-Accent5"/>
        <w:tblW w:w="1389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2718"/>
        <w:gridCol w:w="1440"/>
        <w:gridCol w:w="1800"/>
        <w:gridCol w:w="1530"/>
        <w:gridCol w:w="2160"/>
        <w:gridCol w:w="1260"/>
        <w:gridCol w:w="1620"/>
        <w:gridCol w:w="1351"/>
        <w:gridCol w:w="19"/>
      </w:tblGrid>
      <w:tr w:rsidR="00B372EC" w:rsidRPr="00944406" w:rsidTr="00B372EC">
        <w:trPr>
          <w:gridAfter w:val="1"/>
          <w:cnfStyle w:val="100000000000" w:firstRow="1" w:lastRow="0" w:firstColumn="0" w:lastColumn="0" w:oddVBand="0" w:evenVBand="0" w:oddHBand="0" w:evenHBand="0" w:firstRowFirstColumn="0" w:firstRowLastColumn="0" w:lastRowFirstColumn="0" w:lastRowLastColumn="0"/>
          <w:wAfter w:w="19" w:type="dxa"/>
          <w:tblHeader/>
        </w:trPr>
        <w:tc>
          <w:tcPr>
            <w:tcW w:w="2718"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Programme Performance Indicator</w:t>
            </w:r>
          </w:p>
        </w:tc>
        <w:tc>
          <w:tcPr>
            <w:tcW w:w="4770" w:type="dxa"/>
            <w:gridSpan w:val="3"/>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Audited/Actual P</w:t>
            </w:r>
            <w:r w:rsidRPr="00B03F3D">
              <w:rPr>
                <w:rFonts w:ascii="Arial" w:hAnsi="Arial" w:cs="Arial"/>
                <w:color w:val="FFFFFF" w:themeColor="background1"/>
                <w:sz w:val="18"/>
                <w:szCs w:val="18"/>
                <w:lang w:val="en-GB"/>
              </w:rPr>
              <w:t>erformance</w:t>
            </w:r>
          </w:p>
        </w:tc>
        <w:tc>
          <w:tcPr>
            <w:tcW w:w="216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Estimated P</w:t>
            </w:r>
            <w:r w:rsidRPr="00B03F3D">
              <w:rPr>
                <w:rFonts w:ascii="Arial" w:hAnsi="Arial" w:cs="Arial"/>
                <w:color w:val="FFFFFF" w:themeColor="background1"/>
                <w:sz w:val="18"/>
                <w:szCs w:val="18"/>
                <w:lang w:val="en-GB"/>
              </w:rPr>
              <w:t>erformance</w:t>
            </w:r>
          </w:p>
        </w:tc>
        <w:tc>
          <w:tcPr>
            <w:tcW w:w="4231" w:type="dxa"/>
            <w:gridSpan w:val="3"/>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Medium-Term T</w:t>
            </w:r>
            <w:r w:rsidRPr="00B03F3D">
              <w:rPr>
                <w:rFonts w:ascii="Arial" w:hAnsi="Arial" w:cs="Arial"/>
                <w:color w:val="FFFFFF" w:themeColor="background1"/>
                <w:sz w:val="18"/>
                <w:szCs w:val="18"/>
                <w:lang w:val="en-GB"/>
              </w:rPr>
              <w:t>argets</w:t>
            </w:r>
          </w:p>
        </w:tc>
      </w:tr>
      <w:tr w:rsidR="00B372EC" w:rsidRPr="00944406" w:rsidTr="00B372EC">
        <w:trPr>
          <w:cnfStyle w:val="100000000000" w:firstRow="1" w:lastRow="0" w:firstColumn="0" w:lastColumn="0" w:oddVBand="0" w:evenVBand="0" w:oddHBand="0" w:evenHBand="0" w:firstRowFirstColumn="0" w:firstRowLastColumn="0" w:lastRowFirstColumn="0" w:lastRowLastColumn="0"/>
          <w:tblHeader/>
        </w:trPr>
        <w:tc>
          <w:tcPr>
            <w:tcW w:w="2718"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p>
        </w:tc>
        <w:tc>
          <w:tcPr>
            <w:tcW w:w="144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2012</w:t>
            </w:r>
            <w:r w:rsidRPr="00B03F3D">
              <w:rPr>
                <w:rFonts w:ascii="Arial" w:hAnsi="Arial" w:cs="Arial"/>
                <w:color w:val="FFFFFF" w:themeColor="background1"/>
                <w:sz w:val="18"/>
                <w:szCs w:val="18"/>
                <w:lang w:val="en-GB"/>
              </w:rPr>
              <w:t>/</w:t>
            </w:r>
            <w:r>
              <w:rPr>
                <w:rFonts w:ascii="Arial" w:hAnsi="Arial" w:cs="Arial"/>
                <w:color w:val="FFFFFF" w:themeColor="background1"/>
                <w:sz w:val="18"/>
                <w:szCs w:val="18"/>
                <w:lang w:val="en-GB"/>
              </w:rPr>
              <w:t>13</w:t>
            </w:r>
          </w:p>
        </w:tc>
        <w:tc>
          <w:tcPr>
            <w:tcW w:w="180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w:t>
            </w:r>
            <w:r>
              <w:rPr>
                <w:rFonts w:ascii="Arial" w:hAnsi="Arial" w:cs="Arial"/>
                <w:color w:val="FFFFFF" w:themeColor="background1"/>
                <w:sz w:val="18"/>
                <w:szCs w:val="18"/>
                <w:lang w:val="en-GB"/>
              </w:rPr>
              <w:t>13/</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4</w:t>
            </w:r>
          </w:p>
        </w:tc>
        <w:tc>
          <w:tcPr>
            <w:tcW w:w="153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4</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5</w:t>
            </w:r>
          </w:p>
        </w:tc>
        <w:tc>
          <w:tcPr>
            <w:tcW w:w="216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5</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6</w:t>
            </w:r>
          </w:p>
        </w:tc>
        <w:tc>
          <w:tcPr>
            <w:tcW w:w="126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6</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7</w:t>
            </w:r>
          </w:p>
        </w:tc>
        <w:tc>
          <w:tcPr>
            <w:tcW w:w="162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7</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8</w:t>
            </w:r>
          </w:p>
        </w:tc>
        <w:tc>
          <w:tcPr>
            <w:tcW w:w="1370" w:type="dxa"/>
            <w:gridSpan w:val="2"/>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8</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9</w:t>
            </w:r>
          </w:p>
        </w:tc>
      </w:tr>
      <w:tr w:rsidR="00B372EC" w:rsidRPr="00944406" w:rsidTr="00B372EC">
        <w:trPr>
          <w:cnfStyle w:val="000000100000" w:firstRow="0" w:lastRow="0" w:firstColumn="0" w:lastColumn="0" w:oddVBand="0" w:evenVBand="0" w:oddHBand="1" w:evenHBand="0" w:firstRowFirstColumn="0" w:firstRowLastColumn="0" w:lastRowFirstColumn="0" w:lastRowLastColumn="0"/>
        </w:trPr>
        <w:tc>
          <w:tcPr>
            <w:tcW w:w="2718" w:type="dxa"/>
          </w:tcPr>
          <w:p w:rsidR="00B372EC" w:rsidRPr="00275B81" w:rsidRDefault="00F91267" w:rsidP="00543967">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 xml:space="preserve">Number of </w:t>
            </w:r>
            <w:r w:rsidR="00AC683A">
              <w:rPr>
                <w:rFonts w:ascii="Arial" w:hAnsi="Arial" w:cs="Arial"/>
                <w:sz w:val="18"/>
                <w:szCs w:val="18"/>
                <w:lang w:val="en-GB"/>
              </w:rPr>
              <w:t xml:space="preserve">reports </w:t>
            </w:r>
            <w:r w:rsidR="00543967">
              <w:rPr>
                <w:rFonts w:ascii="Arial" w:hAnsi="Arial" w:cs="Arial"/>
                <w:sz w:val="18"/>
                <w:szCs w:val="18"/>
                <w:lang w:val="en-GB"/>
              </w:rPr>
              <w:t xml:space="preserve">on governance monitoring </w:t>
            </w:r>
            <w:r w:rsidR="00AC683A">
              <w:rPr>
                <w:rFonts w:ascii="Arial" w:hAnsi="Arial" w:cs="Arial"/>
                <w:sz w:val="18"/>
                <w:szCs w:val="18"/>
                <w:lang w:val="en-GB"/>
              </w:rPr>
              <w:t>produced</w:t>
            </w:r>
          </w:p>
        </w:tc>
        <w:tc>
          <w:tcPr>
            <w:tcW w:w="144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19</w:t>
            </w:r>
          </w:p>
        </w:tc>
        <w:tc>
          <w:tcPr>
            <w:tcW w:w="180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2</w:t>
            </w:r>
          </w:p>
        </w:tc>
        <w:tc>
          <w:tcPr>
            <w:tcW w:w="153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14</w:t>
            </w:r>
          </w:p>
        </w:tc>
        <w:tc>
          <w:tcPr>
            <w:tcW w:w="216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4</w:t>
            </w:r>
          </w:p>
        </w:tc>
        <w:tc>
          <w:tcPr>
            <w:tcW w:w="1260" w:type="dxa"/>
          </w:tcPr>
          <w:p w:rsidR="00B372EC" w:rsidRPr="00275B81" w:rsidRDefault="00153A65"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4</w:t>
            </w:r>
          </w:p>
        </w:tc>
        <w:tc>
          <w:tcPr>
            <w:tcW w:w="162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6</w:t>
            </w:r>
          </w:p>
        </w:tc>
        <w:tc>
          <w:tcPr>
            <w:tcW w:w="1370" w:type="dxa"/>
            <w:gridSpan w:val="2"/>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12</w:t>
            </w:r>
          </w:p>
        </w:tc>
      </w:tr>
      <w:tr w:rsidR="00B372EC" w:rsidRPr="00944406" w:rsidTr="00B372EC">
        <w:tc>
          <w:tcPr>
            <w:tcW w:w="2718" w:type="dxa"/>
          </w:tcPr>
          <w:p w:rsidR="00B372EC" w:rsidRPr="00275B81" w:rsidRDefault="00F91267" w:rsidP="00543967">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Numb</w:t>
            </w:r>
            <w:r w:rsidR="00AC683A">
              <w:rPr>
                <w:rFonts w:ascii="Arial" w:hAnsi="Arial" w:cs="Arial"/>
                <w:sz w:val="18"/>
                <w:szCs w:val="18"/>
                <w:lang w:val="en-GB"/>
              </w:rPr>
              <w:t xml:space="preserve">er of </w:t>
            </w:r>
            <w:r w:rsidR="00543967">
              <w:rPr>
                <w:rFonts w:ascii="Arial" w:hAnsi="Arial" w:cs="Arial"/>
                <w:sz w:val="18"/>
                <w:szCs w:val="18"/>
                <w:lang w:val="en-GB"/>
              </w:rPr>
              <w:t>inspections conducted</w:t>
            </w:r>
          </w:p>
        </w:tc>
        <w:tc>
          <w:tcPr>
            <w:tcW w:w="144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17</w:t>
            </w:r>
          </w:p>
        </w:tc>
        <w:tc>
          <w:tcPr>
            <w:tcW w:w="180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7</w:t>
            </w:r>
          </w:p>
        </w:tc>
        <w:tc>
          <w:tcPr>
            <w:tcW w:w="1530" w:type="dxa"/>
          </w:tcPr>
          <w:p w:rsidR="00B372EC" w:rsidRPr="00275B81" w:rsidRDefault="00B560A4"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6</w:t>
            </w:r>
          </w:p>
        </w:tc>
        <w:tc>
          <w:tcPr>
            <w:tcW w:w="2160" w:type="dxa"/>
          </w:tcPr>
          <w:p w:rsidR="00B372EC" w:rsidRPr="00275B81" w:rsidRDefault="00AC683A"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7</w:t>
            </w:r>
          </w:p>
        </w:tc>
        <w:tc>
          <w:tcPr>
            <w:tcW w:w="1260" w:type="dxa"/>
          </w:tcPr>
          <w:p w:rsidR="00B372EC" w:rsidRPr="00275B81" w:rsidRDefault="00AC683A"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7</w:t>
            </w:r>
          </w:p>
        </w:tc>
        <w:tc>
          <w:tcPr>
            <w:tcW w:w="1620" w:type="dxa"/>
          </w:tcPr>
          <w:p w:rsidR="00B372EC" w:rsidRPr="00275B81" w:rsidRDefault="00AC683A"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7</w:t>
            </w:r>
          </w:p>
        </w:tc>
        <w:tc>
          <w:tcPr>
            <w:tcW w:w="1370" w:type="dxa"/>
            <w:gridSpan w:val="2"/>
          </w:tcPr>
          <w:p w:rsidR="00B372EC" w:rsidRPr="00275B81" w:rsidRDefault="00AC683A"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7</w:t>
            </w:r>
          </w:p>
        </w:tc>
      </w:tr>
    </w:tbl>
    <w:p w:rsidR="0019157F" w:rsidRDefault="0019157F" w:rsidP="007A3013">
      <w:pPr>
        <w:pStyle w:val="Heading3"/>
        <w:numPr>
          <w:ilvl w:val="0"/>
          <w:numId w:val="0"/>
        </w:numPr>
        <w:spacing w:line="264" w:lineRule="auto"/>
      </w:pPr>
    </w:p>
    <w:p w:rsidR="00F23857" w:rsidRPr="0023644E" w:rsidRDefault="00784BA3" w:rsidP="0023644E">
      <w:pPr>
        <w:pStyle w:val="Heading2"/>
        <w:keepNext w:val="0"/>
        <w:widowControl w:val="0"/>
        <w:spacing w:before="0" w:after="0" w:line="264" w:lineRule="auto"/>
        <w:ind w:left="720" w:hanging="810"/>
        <w:rPr>
          <w:sz w:val="22"/>
          <w:szCs w:val="22"/>
        </w:rPr>
      </w:pPr>
      <w:bookmarkStart w:id="29" w:name="_Toc404678722"/>
      <w:r w:rsidRPr="0023644E">
        <w:rPr>
          <w:sz w:val="22"/>
          <w:szCs w:val="22"/>
        </w:rPr>
        <w:t>6.3</w:t>
      </w:r>
      <w:r w:rsidRPr="0023644E">
        <w:rPr>
          <w:sz w:val="22"/>
          <w:szCs w:val="22"/>
        </w:rPr>
        <w:tab/>
      </w:r>
      <w:r w:rsidRPr="00AC683A">
        <w:rPr>
          <w:sz w:val="22"/>
          <w:szCs w:val="22"/>
        </w:rPr>
        <w:t>QUARTERLY TARGETS</w:t>
      </w:r>
      <w:bookmarkEnd w:id="29"/>
    </w:p>
    <w:p w:rsidR="00B5162D" w:rsidRDefault="00B5162D" w:rsidP="003A0585">
      <w:pPr>
        <w:pStyle w:val="ListParagraph"/>
        <w:widowControl w:val="0"/>
        <w:spacing w:line="264" w:lineRule="auto"/>
        <w:ind w:left="0" w:right="26" w:firstLine="0"/>
        <w:contextualSpacing/>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1650"/>
        <w:gridCol w:w="2058"/>
        <w:gridCol w:w="1980"/>
        <w:gridCol w:w="1800"/>
        <w:gridCol w:w="1890"/>
        <w:gridCol w:w="2250"/>
        <w:gridCol w:w="2250"/>
      </w:tblGrid>
      <w:tr w:rsidR="00B372EC" w:rsidRPr="00784BA3" w:rsidTr="00B372EC">
        <w:trPr>
          <w:cnfStyle w:val="100000000000" w:firstRow="1" w:lastRow="0" w:firstColumn="0" w:lastColumn="0" w:oddVBand="0" w:evenVBand="0" w:oddHBand="0" w:evenHBand="0" w:firstRowFirstColumn="0" w:firstRowLastColumn="0" w:lastRowFirstColumn="0" w:lastRowLastColumn="0"/>
        </w:trPr>
        <w:tc>
          <w:tcPr>
            <w:tcW w:w="1650"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Performance I</w:t>
            </w:r>
            <w:r w:rsidRPr="00B03F3D">
              <w:rPr>
                <w:rFonts w:ascii="Arial" w:hAnsi="Arial" w:cs="Arial"/>
                <w:color w:val="FFFFFF" w:themeColor="background1"/>
                <w:sz w:val="18"/>
                <w:szCs w:val="18"/>
                <w:lang w:val="en-GB"/>
              </w:rPr>
              <w:t>ndicator</w:t>
            </w:r>
            <w:r>
              <w:rPr>
                <w:rFonts w:ascii="Arial" w:hAnsi="Arial" w:cs="Arial"/>
                <w:color w:val="FFFFFF" w:themeColor="background1"/>
                <w:sz w:val="18"/>
                <w:szCs w:val="18"/>
                <w:lang w:val="en-GB"/>
              </w:rPr>
              <w:t>s</w:t>
            </w:r>
          </w:p>
        </w:tc>
        <w:tc>
          <w:tcPr>
            <w:tcW w:w="2058"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Reporting P</w:t>
            </w:r>
            <w:r w:rsidRPr="00B03F3D">
              <w:rPr>
                <w:rFonts w:ascii="Arial" w:hAnsi="Arial" w:cs="Arial"/>
                <w:color w:val="FFFFFF" w:themeColor="background1"/>
                <w:sz w:val="18"/>
                <w:szCs w:val="18"/>
                <w:lang w:val="en-GB"/>
              </w:rPr>
              <w:t>eriod</w:t>
            </w:r>
          </w:p>
        </w:tc>
        <w:tc>
          <w:tcPr>
            <w:tcW w:w="1980" w:type="dxa"/>
            <w:vMerge w:val="restart"/>
            <w:shd w:val="clear" w:color="auto" w:fill="215868" w:themeFill="accent5" w:themeFillShade="80"/>
            <w:vAlign w:val="center"/>
          </w:tcPr>
          <w:p w:rsidR="00B372EC" w:rsidRDefault="00B372EC" w:rsidP="00B372EC">
            <w:pPr>
              <w:pStyle w:val="Paragraph"/>
              <w:widowControl w:val="0"/>
              <w:spacing w:after="0" w:line="264" w:lineRule="auto"/>
              <w:jc w:val="center"/>
              <w:rPr>
                <w:rFonts w:ascii="Arial" w:hAnsi="Arial" w:cs="Arial"/>
                <w:color w:val="FFFFFF" w:themeColor="background1"/>
                <w:sz w:val="18"/>
                <w:szCs w:val="18"/>
                <w:lang w:val="en-GB"/>
              </w:rPr>
            </w:pPr>
            <w:r>
              <w:rPr>
                <w:rFonts w:ascii="Arial" w:hAnsi="Arial" w:cs="Arial"/>
                <w:color w:val="FFFFFF" w:themeColor="background1"/>
                <w:sz w:val="18"/>
                <w:szCs w:val="18"/>
                <w:lang w:val="en-GB"/>
              </w:rPr>
              <w:t>Annual Tar</w:t>
            </w:r>
            <w:r w:rsidRPr="00B03F3D">
              <w:rPr>
                <w:rFonts w:ascii="Arial" w:hAnsi="Arial" w:cs="Arial"/>
                <w:color w:val="FFFFFF" w:themeColor="background1"/>
                <w:sz w:val="18"/>
                <w:szCs w:val="18"/>
                <w:lang w:val="en-GB"/>
              </w:rPr>
              <w:t>get</w:t>
            </w:r>
          </w:p>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2016/17</w:t>
            </w:r>
          </w:p>
        </w:tc>
        <w:tc>
          <w:tcPr>
            <w:tcW w:w="8190" w:type="dxa"/>
            <w:gridSpan w:val="4"/>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color w:val="FFFFFF" w:themeColor="background1"/>
                <w:sz w:val="18"/>
                <w:szCs w:val="18"/>
                <w:lang w:val="en-GB" w:eastAsia="en-ZA"/>
              </w:rPr>
            </w:pPr>
            <w:r w:rsidRPr="00B03F3D">
              <w:rPr>
                <w:rFonts w:ascii="Arial" w:hAnsi="Arial" w:cs="Arial"/>
                <w:color w:val="FFFFFF" w:themeColor="background1"/>
                <w:sz w:val="18"/>
                <w:szCs w:val="18"/>
                <w:lang w:val="en-GB" w:eastAsia="en-ZA"/>
              </w:rPr>
              <w:t>Quarterly Targets</w:t>
            </w:r>
          </w:p>
        </w:tc>
      </w:tr>
      <w:tr w:rsidR="00B372EC" w:rsidRPr="00784BA3" w:rsidTr="00B372EC">
        <w:trPr>
          <w:cnfStyle w:val="000000100000" w:firstRow="0" w:lastRow="0" w:firstColumn="0" w:lastColumn="0" w:oddVBand="0" w:evenVBand="0" w:oddHBand="1" w:evenHBand="0" w:firstRowFirstColumn="0" w:firstRowLastColumn="0" w:lastRowFirstColumn="0" w:lastRowLastColumn="0"/>
        </w:trPr>
        <w:tc>
          <w:tcPr>
            <w:tcW w:w="1650"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2058"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1980"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180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1</w:t>
            </w:r>
            <w:r w:rsidRPr="00B03F3D">
              <w:rPr>
                <w:rFonts w:ascii="Arial" w:hAnsi="Arial" w:cs="Arial"/>
                <w:b/>
                <w:color w:val="FFFFFF" w:themeColor="background1"/>
                <w:sz w:val="18"/>
                <w:szCs w:val="18"/>
                <w:vertAlign w:val="superscript"/>
                <w:lang w:val="en-GB"/>
              </w:rPr>
              <w:t>st</w:t>
            </w:r>
          </w:p>
        </w:tc>
        <w:tc>
          <w:tcPr>
            <w:tcW w:w="189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2</w:t>
            </w:r>
            <w:r w:rsidRPr="00B03F3D">
              <w:rPr>
                <w:rFonts w:ascii="Arial" w:hAnsi="Arial" w:cs="Arial"/>
                <w:b/>
                <w:color w:val="FFFFFF" w:themeColor="background1"/>
                <w:sz w:val="18"/>
                <w:szCs w:val="18"/>
                <w:vertAlign w:val="superscript"/>
                <w:lang w:val="en-GB"/>
              </w:rPr>
              <w:t>nd</w:t>
            </w:r>
          </w:p>
        </w:tc>
        <w:tc>
          <w:tcPr>
            <w:tcW w:w="225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3rd</w:t>
            </w:r>
          </w:p>
        </w:tc>
        <w:tc>
          <w:tcPr>
            <w:tcW w:w="225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4th</w:t>
            </w:r>
          </w:p>
        </w:tc>
      </w:tr>
      <w:tr w:rsidR="00AC683A" w:rsidRPr="00784BA3" w:rsidTr="00B372EC">
        <w:trPr>
          <w:trHeight w:val="496"/>
        </w:trPr>
        <w:tc>
          <w:tcPr>
            <w:tcW w:w="1650" w:type="dxa"/>
          </w:tcPr>
          <w:p w:rsidR="00AC683A" w:rsidRPr="00275B81" w:rsidRDefault="00153A65" w:rsidP="00AC683A">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 xml:space="preserve">Number of reports on governance </w:t>
            </w:r>
            <w:r>
              <w:rPr>
                <w:rFonts w:ascii="Arial" w:hAnsi="Arial" w:cs="Arial"/>
                <w:sz w:val="18"/>
                <w:szCs w:val="18"/>
                <w:lang w:val="en-GB"/>
              </w:rPr>
              <w:lastRenderedPageBreak/>
              <w:t>monitoring produced</w:t>
            </w:r>
          </w:p>
        </w:tc>
        <w:tc>
          <w:tcPr>
            <w:tcW w:w="2058" w:type="dxa"/>
          </w:tcPr>
          <w:p w:rsidR="00AC683A" w:rsidRPr="00784BA3" w:rsidRDefault="00AC683A" w:rsidP="00AC683A">
            <w:pPr>
              <w:pStyle w:val="Paragraph"/>
              <w:widowControl w:val="0"/>
              <w:spacing w:after="0" w:line="264" w:lineRule="auto"/>
              <w:rPr>
                <w:rFonts w:ascii="Arial" w:hAnsi="Arial" w:cs="Arial"/>
                <w:sz w:val="18"/>
                <w:szCs w:val="18"/>
                <w:lang w:val="en-GB"/>
              </w:rPr>
            </w:pPr>
            <w:r>
              <w:rPr>
                <w:rFonts w:ascii="Arial" w:hAnsi="Arial" w:cs="Arial"/>
                <w:sz w:val="18"/>
                <w:szCs w:val="18"/>
                <w:lang w:val="en-GB"/>
              </w:rPr>
              <w:lastRenderedPageBreak/>
              <w:t>Annually</w:t>
            </w:r>
          </w:p>
        </w:tc>
        <w:tc>
          <w:tcPr>
            <w:tcW w:w="1980" w:type="dxa"/>
          </w:tcPr>
          <w:p w:rsidR="00AC683A" w:rsidRPr="00784BA3" w:rsidRDefault="00A02C3D"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4</w:t>
            </w:r>
          </w:p>
        </w:tc>
        <w:tc>
          <w:tcPr>
            <w:tcW w:w="1800" w:type="dxa"/>
          </w:tcPr>
          <w:p w:rsidR="00AC683A" w:rsidRPr="00784BA3" w:rsidRDefault="00AC683A"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w:t>
            </w:r>
          </w:p>
        </w:tc>
        <w:tc>
          <w:tcPr>
            <w:tcW w:w="1890" w:type="dxa"/>
          </w:tcPr>
          <w:p w:rsidR="00AC683A" w:rsidRPr="00784BA3" w:rsidRDefault="00AC683A" w:rsidP="00AC683A">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w:t>
            </w:r>
          </w:p>
        </w:tc>
        <w:tc>
          <w:tcPr>
            <w:tcW w:w="2250" w:type="dxa"/>
          </w:tcPr>
          <w:p w:rsidR="00AC683A" w:rsidRPr="00784BA3" w:rsidRDefault="00AC683A"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w:t>
            </w:r>
          </w:p>
        </w:tc>
        <w:tc>
          <w:tcPr>
            <w:tcW w:w="2250" w:type="dxa"/>
          </w:tcPr>
          <w:p w:rsidR="00AC683A" w:rsidRPr="00784BA3" w:rsidRDefault="00153A65"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4</w:t>
            </w:r>
          </w:p>
        </w:tc>
      </w:tr>
      <w:tr w:rsidR="00AC683A" w:rsidRPr="00784BA3" w:rsidTr="00B372EC">
        <w:trPr>
          <w:cnfStyle w:val="000000100000" w:firstRow="0" w:lastRow="0" w:firstColumn="0" w:lastColumn="0" w:oddVBand="0" w:evenVBand="0" w:oddHBand="1" w:evenHBand="0" w:firstRowFirstColumn="0" w:firstRowLastColumn="0" w:lastRowFirstColumn="0" w:lastRowLastColumn="0"/>
        </w:trPr>
        <w:tc>
          <w:tcPr>
            <w:tcW w:w="1650" w:type="dxa"/>
          </w:tcPr>
          <w:p w:rsidR="00AC683A" w:rsidRPr="00275B81" w:rsidRDefault="00153A65" w:rsidP="00AC683A">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lastRenderedPageBreak/>
              <w:t>Number of inspections conducted</w:t>
            </w:r>
          </w:p>
        </w:tc>
        <w:tc>
          <w:tcPr>
            <w:tcW w:w="2058" w:type="dxa"/>
          </w:tcPr>
          <w:p w:rsidR="00AC683A" w:rsidRPr="00784BA3" w:rsidRDefault="00AC683A" w:rsidP="00AC683A">
            <w:pPr>
              <w:pStyle w:val="Paragraph"/>
              <w:widowControl w:val="0"/>
              <w:spacing w:after="0" w:line="264" w:lineRule="auto"/>
              <w:rPr>
                <w:rFonts w:ascii="Arial" w:hAnsi="Arial" w:cs="Arial"/>
                <w:sz w:val="18"/>
                <w:szCs w:val="18"/>
                <w:lang w:val="en-GB"/>
              </w:rPr>
            </w:pPr>
            <w:r>
              <w:rPr>
                <w:rFonts w:ascii="Arial" w:hAnsi="Arial" w:cs="Arial"/>
                <w:sz w:val="18"/>
                <w:szCs w:val="18"/>
                <w:lang w:val="en-GB"/>
              </w:rPr>
              <w:t>Annually</w:t>
            </w:r>
          </w:p>
        </w:tc>
        <w:tc>
          <w:tcPr>
            <w:tcW w:w="1980" w:type="dxa"/>
          </w:tcPr>
          <w:p w:rsidR="00AC683A" w:rsidRPr="00784BA3" w:rsidRDefault="00AC683A"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7</w:t>
            </w:r>
          </w:p>
        </w:tc>
        <w:tc>
          <w:tcPr>
            <w:tcW w:w="1800" w:type="dxa"/>
          </w:tcPr>
          <w:p w:rsidR="00AC683A" w:rsidRPr="00784BA3" w:rsidRDefault="00AC683A"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w:t>
            </w:r>
          </w:p>
        </w:tc>
        <w:tc>
          <w:tcPr>
            <w:tcW w:w="1890" w:type="dxa"/>
          </w:tcPr>
          <w:p w:rsidR="00AC683A" w:rsidRPr="00784BA3" w:rsidRDefault="00AC683A"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w:t>
            </w:r>
          </w:p>
        </w:tc>
        <w:tc>
          <w:tcPr>
            <w:tcW w:w="2250" w:type="dxa"/>
          </w:tcPr>
          <w:p w:rsidR="00AC683A" w:rsidRPr="00784BA3" w:rsidRDefault="00AC683A"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w:t>
            </w:r>
          </w:p>
        </w:tc>
        <w:tc>
          <w:tcPr>
            <w:tcW w:w="2250" w:type="dxa"/>
          </w:tcPr>
          <w:p w:rsidR="00AC683A" w:rsidRPr="00784BA3" w:rsidRDefault="00AC683A" w:rsidP="00AC683A">
            <w:pPr>
              <w:pStyle w:val="Paragraph"/>
              <w:widowControl w:val="0"/>
              <w:spacing w:after="0" w:line="264" w:lineRule="auto"/>
              <w:jc w:val="center"/>
              <w:rPr>
                <w:rFonts w:ascii="Arial" w:hAnsi="Arial" w:cs="Arial"/>
                <w:sz w:val="18"/>
                <w:szCs w:val="18"/>
                <w:lang w:val="en-GB" w:eastAsia="en-ZA"/>
              </w:rPr>
            </w:pPr>
            <w:r>
              <w:rPr>
                <w:rFonts w:ascii="Arial" w:hAnsi="Arial" w:cs="Arial"/>
                <w:sz w:val="18"/>
                <w:szCs w:val="18"/>
                <w:lang w:val="en-GB" w:eastAsia="en-ZA"/>
              </w:rPr>
              <w:t>7</w:t>
            </w:r>
          </w:p>
        </w:tc>
      </w:tr>
    </w:tbl>
    <w:p w:rsidR="00B372EC" w:rsidRDefault="00B372EC" w:rsidP="003A0585">
      <w:pPr>
        <w:pStyle w:val="ListParagraph"/>
        <w:widowControl w:val="0"/>
        <w:spacing w:line="264" w:lineRule="auto"/>
        <w:ind w:left="0" w:right="26" w:firstLine="0"/>
        <w:contextualSpacing/>
        <w:rPr>
          <w:rFonts w:ascii="Arial" w:hAnsi="Arial" w:cs="Arial"/>
          <w:sz w:val="22"/>
          <w:szCs w:val="22"/>
        </w:rPr>
      </w:pPr>
    </w:p>
    <w:p w:rsidR="00B372EC" w:rsidRPr="00944406" w:rsidRDefault="00B372EC" w:rsidP="003A0585">
      <w:pPr>
        <w:pStyle w:val="ListParagraph"/>
        <w:widowControl w:val="0"/>
        <w:spacing w:line="264" w:lineRule="auto"/>
        <w:ind w:left="0" w:right="26" w:firstLine="0"/>
        <w:contextualSpacing/>
        <w:rPr>
          <w:rFonts w:ascii="Arial" w:hAnsi="Arial" w:cs="Arial"/>
          <w:sz w:val="22"/>
          <w:szCs w:val="22"/>
        </w:rPr>
      </w:pPr>
    </w:p>
    <w:p w:rsidR="008319F1" w:rsidRDefault="008319F1" w:rsidP="00037425">
      <w:pPr>
        <w:rPr>
          <w:lang w:val="en-GB"/>
        </w:rPr>
        <w:sectPr w:rsidR="008319F1" w:rsidSect="00720DFA">
          <w:pgSz w:w="16840" w:h="11907" w:orient="landscape" w:code="9"/>
          <w:pgMar w:top="1411" w:right="1411" w:bottom="1557" w:left="1282"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22"/>
          <w:cols w:space="720"/>
          <w:docGrid w:linePitch="360"/>
        </w:sectPr>
      </w:pPr>
      <w:bookmarkStart w:id="30" w:name="_Toc316294192"/>
      <w:bookmarkStart w:id="31" w:name="_Toc404678723"/>
    </w:p>
    <w:p w:rsidR="00B60D8A" w:rsidRPr="00037425" w:rsidRDefault="00B60D8A" w:rsidP="00037425">
      <w:pPr>
        <w:pStyle w:val="Heading2"/>
        <w:numPr>
          <w:ilvl w:val="0"/>
          <w:numId w:val="7"/>
        </w:numPr>
        <w:spacing w:before="0" w:after="0" w:line="264" w:lineRule="auto"/>
        <w:ind w:hanging="720"/>
        <w:rPr>
          <w:rFonts w:ascii="Rockwell Extra Bold" w:hAnsi="Rockwell Extra Bold"/>
          <w:color w:val="215868" w:themeColor="accent5" w:themeShade="80"/>
          <w:kern w:val="32"/>
          <w:sz w:val="28"/>
        </w:rPr>
      </w:pPr>
      <w:r w:rsidRPr="00037425">
        <w:rPr>
          <w:rFonts w:ascii="Rockwell Extra Bold" w:hAnsi="Rockwell Extra Bold"/>
          <w:color w:val="215868" w:themeColor="accent5" w:themeShade="80"/>
          <w:kern w:val="32"/>
          <w:sz w:val="28"/>
        </w:rPr>
        <w:lastRenderedPageBreak/>
        <w:t>PROGRAMME</w:t>
      </w:r>
      <w:r w:rsidR="0074689B" w:rsidRPr="00037425">
        <w:rPr>
          <w:rFonts w:ascii="Rockwell Extra Bold" w:hAnsi="Rockwell Extra Bold"/>
          <w:color w:val="215868" w:themeColor="accent5" w:themeShade="80"/>
          <w:kern w:val="32"/>
          <w:sz w:val="28"/>
        </w:rPr>
        <w:t> </w:t>
      </w:r>
      <w:r w:rsidRPr="00037425">
        <w:rPr>
          <w:rFonts w:ascii="Rockwell Extra Bold" w:hAnsi="Rockwell Extra Bold"/>
          <w:color w:val="215868" w:themeColor="accent5" w:themeShade="80"/>
          <w:kern w:val="32"/>
          <w:sz w:val="28"/>
        </w:rPr>
        <w:t>4:</w:t>
      </w:r>
      <w:r w:rsidR="00AF73AE" w:rsidRPr="00037425">
        <w:rPr>
          <w:rFonts w:ascii="Rockwell Extra Bold" w:hAnsi="Rockwell Extra Bold"/>
          <w:color w:val="215868" w:themeColor="accent5" w:themeShade="80"/>
          <w:kern w:val="32"/>
          <w:sz w:val="28"/>
        </w:rPr>
        <w:t xml:space="preserve"> </w:t>
      </w:r>
      <w:r w:rsidRPr="00037425">
        <w:rPr>
          <w:rFonts w:ascii="Rockwell Extra Bold" w:hAnsi="Rockwell Extra Bold"/>
          <w:color w:val="215868" w:themeColor="accent5" w:themeShade="80"/>
          <w:kern w:val="32"/>
          <w:sz w:val="28"/>
        </w:rPr>
        <w:t>INTEGRITY AND ANTI-CORRUPTION</w:t>
      </w:r>
      <w:bookmarkEnd w:id="30"/>
      <w:bookmarkEnd w:id="31"/>
    </w:p>
    <w:p w:rsidR="00B60D8A" w:rsidRDefault="00B60D8A" w:rsidP="003A0585">
      <w:pPr>
        <w:widowControl w:val="0"/>
        <w:tabs>
          <w:tab w:val="left" w:pos="1276"/>
        </w:tabs>
        <w:spacing w:line="264" w:lineRule="auto"/>
        <w:ind w:left="1276" w:hanging="1276"/>
        <w:jc w:val="both"/>
        <w:rPr>
          <w:rFonts w:ascii="Arial" w:hAnsi="Arial" w:cs="Arial"/>
          <w:b/>
          <w:sz w:val="22"/>
          <w:szCs w:val="22"/>
        </w:rPr>
      </w:pPr>
    </w:p>
    <w:p w:rsidR="00B60D8A" w:rsidRPr="007029CC" w:rsidRDefault="00B60D8A" w:rsidP="003A0585">
      <w:pPr>
        <w:spacing w:line="264" w:lineRule="auto"/>
        <w:jc w:val="both"/>
        <w:rPr>
          <w:rFonts w:ascii="Arial" w:hAnsi="Arial" w:cs="Arial"/>
          <w:sz w:val="22"/>
          <w:szCs w:val="22"/>
        </w:rPr>
      </w:pPr>
      <w:r w:rsidRPr="001C3414">
        <w:rPr>
          <w:rFonts w:ascii="Arial" w:hAnsi="Arial" w:cs="Arial"/>
          <w:b/>
          <w:sz w:val="22"/>
          <w:szCs w:val="22"/>
        </w:rPr>
        <w:t xml:space="preserve">Purpose of the </w:t>
      </w:r>
      <w:proofErr w:type="spellStart"/>
      <w:r w:rsidRPr="007029CC">
        <w:rPr>
          <w:rFonts w:ascii="Arial" w:hAnsi="Arial" w:cs="Arial"/>
          <w:b/>
          <w:sz w:val="22"/>
          <w:szCs w:val="22"/>
        </w:rPr>
        <w:t>Programme</w:t>
      </w:r>
      <w:proofErr w:type="spellEnd"/>
      <w:r w:rsidRPr="007029CC">
        <w:rPr>
          <w:rFonts w:ascii="Arial" w:hAnsi="Arial" w:cs="Arial"/>
          <w:b/>
          <w:sz w:val="22"/>
          <w:szCs w:val="22"/>
        </w:rPr>
        <w:t>:</w:t>
      </w:r>
      <w:r w:rsidRPr="007029CC">
        <w:rPr>
          <w:rFonts w:ascii="Arial" w:hAnsi="Arial" w:cs="Arial"/>
          <w:sz w:val="22"/>
          <w:szCs w:val="22"/>
        </w:rPr>
        <w:t xml:space="preserve"> The </w:t>
      </w:r>
      <w:proofErr w:type="spellStart"/>
      <w:r w:rsidRPr="007029CC">
        <w:rPr>
          <w:rFonts w:ascii="Arial" w:hAnsi="Arial" w:cs="Arial"/>
          <w:sz w:val="22"/>
          <w:szCs w:val="22"/>
        </w:rPr>
        <w:t>programme</w:t>
      </w:r>
      <w:proofErr w:type="spellEnd"/>
      <w:r w:rsidRPr="007029CC">
        <w:rPr>
          <w:rFonts w:ascii="Arial" w:hAnsi="Arial" w:cs="Arial"/>
          <w:sz w:val="22"/>
          <w:szCs w:val="22"/>
        </w:rPr>
        <w:t xml:space="preserve"> is responsible</w:t>
      </w:r>
      <w:r>
        <w:rPr>
          <w:rFonts w:ascii="Arial" w:hAnsi="Arial" w:cs="Arial"/>
          <w:sz w:val="22"/>
          <w:szCs w:val="22"/>
        </w:rPr>
        <w:t xml:space="preserve"> </w:t>
      </w:r>
      <w:r w:rsidRPr="00945F23">
        <w:rPr>
          <w:rFonts w:ascii="Arial" w:hAnsi="Arial" w:cs="Arial"/>
          <w:sz w:val="22"/>
          <w:szCs w:val="22"/>
        </w:rPr>
        <w:t>for</w:t>
      </w:r>
      <w:r w:rsidR="00AF73AE" w:rsidRPr="00945F23">
        <w:rPr>
          <w:rFonts w:ascii="Arial" w:hAnsi="Arial" w:cs="Arial"/>
          <w:sz w:val="22"/>
          <w:szCs w:val="22"/>
        </w:rPr>
        <w:t xml:space="preserve"> </w:t>
      </w:r>
      <w:r w:rsidRPr="00945F23">
        <w:rPr>
          <w:rFonts w:ascii="Arial" w:hAnsi="Arial" w:cs="Arial"/>
          <w:sz w:val="22"/>
          <w:szCs w:val="22"/>
        </w:rPr>
        <w:t>undertaking</w:t>
      </w:r>
      <w:r w:rsidRPr="007029CC">
        <w:rPr>
          <w:rFonts w:ascii="Arial" w:hAnsi="Arial" w:cs="Arial"/>
          <w:sz w:val="22"/>
          <w:szCs w:val="22"/>
        </w:rPr>
        <w:t xml:space="preserve"> public admini</w:t>
      </w:r>
      <w:r>
        <w:rPr>
          <w:rFonts w:ascii="Arial" w:hAnsi="Arial" w:cs="Arial"/>
          <w:sz w:val="22"/>
          <w:szCs w:val="22"/>
        </w:rPr>
        <w:t>stration investigations, promoting</w:t>
      </w:r>
      <w:r w:rsidRPr="007029CC">
        <w:rPr>
          <w:rFonts w:ascii="Arial" w:hAnsi="Arial" w:cs="Arial"/>
          <w:sz w:val="22"/>
          <w:szCs w:val="22"/>
        </w:rPr>
        <w:t xml:space="preserve"> a high standard of professional ethical conduct amongs</w:t>
      </w:r>
      <w:r>
        <w:rPr>
          <w:rFonts w:ascii="Arial" w:hAnsi="Arial" w:cs="Arial"/>
          <w:sz w:val="22"/>
          <w:szCs w:val="22"/>
        </w:rPr>
        <w:t>t public servants and contributing</w:t>
      </w:r>
      <w:r w:rsidRPr="007029CC">
        <w:rPr>
          <w:rFonts w:ascii="Arial" w:hAnsi="Arial" w:cs="Arial"/>
          <w:sz w:val="22"/>
          <w:szCs w:val="22"/>
        </w:rPr>
        <w:t xml:space="preserve"> to the prevention and combating of corruption. </w:t>
      </w:r>
    </w:p>
    <w:p w:rsidR="00B60D8A" w:rsidRPr="007029CC" w:rsidRDefault="00B60D8A" w:rsidP="003A0585">
      <w:pPr>
        <w:spacing w:line="264" w:lineRule="auto"/>
        <w:jc w:val="both"/>
        <w:rPr>
          <w:rFonts w:ascii="Arial" w:hAnsi="Arial" w:cs="Arial"/>
          <w:sz w:val="22"/>
          <w:szCs w:val="22"/>
        </w:rPr>
      </w:pPr>
    </w:p>
    <w:p w:rsidR="00633D23" w:rsidRDefault="00AB00E4" w:rsidP="00633D23">
      <w:pPr>
        <w:spacing w:line="264" w:lineRule="auto"/>
        <w:jc w:val="both"/>
        <w:rPr>
          <w:rFonts w:ascii="Arial" w:hAnsi="Arial" w:cs="Arial"/>
          <w:color w:val="FF0000"/>
          <w:sz w:val="22"/>
          <w:szCs w:val="22"/>
        </w:rPr>
      </w:pPr>
      <w:r w:rsidRPr="00AB00E4">
        <w:rPr>
          <w:rFonts w:ascii="Arial" w:hAnsi="Arial" w:cs="Arial"/>
          <w:sz w:val="22"/>
          <w:szCs w:val="22"/>
        </w:rPr>
        <w:t xml:space="preserve">There were no changes in the budget </w:t>
      </w:r>
      <w:proofErr w:type="spellStart"/>
      <w:r w:rsidRPr="00AB00E4">
        <w:rPr>
          <w:rFonts w:ascii="Arial" w:hAnsi="Arial" w:cs="Arial"/>
          <w:sz w:val="22"/>
          <w:szCs w:val="22"/>
        </w:rPr>
        <w:t>pro</w:t>
      </w:r>
      <w:r w:rsidR="007A3013">
        <w:rPr>
          <w:rFonts w:ascii="Arial" w:hAnsi="Arial" w:cs="Arial"/>
          <w:sz w:val="22"/>
          <w:szCs w:val="22"/>
        </w:rPr>
        <w:t>gramme</w:t>
      </w:r>
      <w:proofErr w:type="spellEnd"/>
      <w:r w:rsidR="007A3013">
        <w:rPr>
          <w:rFonts w:ascii="Arial" w:hAnsi="Arial" w:cs="Arial"/>
          <w:sz w:val="22"/>
          <w:szCs w:val="22"/>
        </w:rPr>
        <w:t xml:space="preserve"> structure during the 2015/16</w:t>
      </w:r>
      <w:r w:rsidRPr="00AB00E4">
        <w:rPr>
          <w:rFonts w:ascii="Arial" w:hAnsi="Arial" w:cs="Arial"/>
          <w:sz w:val="22"/>
          <w:szCs w:val="22"/>
        </w:rPr>
        <w:t xml:space="preserve"> financial year. </w:t>
      </w:r>
      <w:r w:rsidR="00B60D8A">
        <w:rPr>
          <w:rFonts w:ascii="Arial" w:hAnsi="Arial" w:cs="Arial"/>
          <w:sz w:val="22"/>
          <w:szCs w:val="22"/>
          <w:lang w:eastAsia="en-ZA"/>
        </w:rPr>
        <w:t>The figure below provides an overview of the two sub-</w:t>
      </w:r>
      <w:proofErr w:type="spellStart"/>
      <w:r w:rsidR="00B60D8A">
        <w:rPr>
          <w:rFonts w:ascii="Arial" w:hAnsi="Arial" w:cs="Arial"/>
          <w:sz w:val="22"/>
          <w:szCs w:val="22"/>
          <w:lang w:eastAsia="en-ZA"/>
        </w:rPr>
        <w:t>programmes</w:t>
      </w:r>
      <w:proofErr w:type="spellEnd"/>
      <w:r>
        <w:rPr>
          <w:rFonts w:ascii="Arial" w:hAnsi="Arial" w:cs="Arial"/>
          <w:sz w:val="22"/>
          <w:szCs w:val="22"/>
          <w:lang w:eastAsia="en-ZA"/>
        </w:rPr>
        <w:t>.</w:t>
      </w:r>
    </w:p>
    <w:p w:rsidR="000373FC" w:rsidRPr="002148AC" w:rsidRDefault="000373FC" w:rsidP="000373FC">
      <w:pPr>
        <w:widowControl w:val="0"/>
        <w:tabs>
          <w:tab w:val="left" w:pos="0"/>
        </w:tabs>
        <w:spacing w:line="264" w:lineRule="auto"/>
        <w:jc w:val="both"/>
        <w:rPr>
          <w:rFonts w:ascii="Arial" w:hAnsi="Arial" w:cs="Arial"/>
          <w:b/>
          <w:sz w:val="22"/>
          <w:szCs w:val="22"/>
        </w:rPr>
      </w:pPr>
    </w:p>
    <w:p w:rsidR="000373FC" w:rsidRPr="002148AC" w:rsidRDefault="000373FC" w:rsidP="000373FC">
      <w:pPr>
        <w:widowControl w:val="0"/>
        <w:tabs>
          <w:tab w:val="left" w:pos="1276"/>
        </w:tabs>
        <w:spacing w:line="264" w:lineRule="auto"/>
        <w:ind w:left="1276" w:hanging="1276"/>
        <w:jc w:val="both"/>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770880" behindDoc="0" locked="0" layoutInCell="1" allowOverlap="1" wp14:anchorId="17D2A20F" wp14:editId="069FCFAF">
                <wp:simplePos x="0" y="0"/>
                <wp:positionH relativeFrom="margin">
                  <wp:posOffset>209550</wp:posOffset>
                </wp:positionH>
                <wp:positionV relativeFrom="paragraph">
                  <wp:posOffset>596265</wp:posOffset>
                </wp:positionV>
                <wp:extent cx="5342224" cy="3399790"/>
                <wp:effectExtent l="57150" t="57150" r="30480" b="10160"/>
                <wp:wrapNone/>
                <wp:docPr id="206" name="Group 206"/>
                <wp:cNvGraphicFramePr/>
                <a:graphic xmlns:a="http://schemas.openxmlformats.org/drawingml/2006/main">
                  <a:graphicData uri="http://schemas.microsoft.com/office/word/2010/wordprocessingGroup">
                    <wpg:wgp>
                      <wpg:cNvGrpSpPr/>
                      <wpg:grpSpPr>
                        <a:xfrm>
                          <a:off x="0" y="0"/>
                          <a:ext cx="5342224" cy="3399790"/>
                          <a:chOff x="0" y="0"/>
                          <a:chExt cx="5342224" cy="3399790"/>
                        </a:xfrm>
                      </wpg:grpSpPr>
                      <wpg:grpSp>
                        <wpg:cNvPr id="207" name="Group 207"/>
                        <wpg:cNvGrpSpPr/>
                        <wpg:grpSpPr>
                          <a:xfrm>
                            <a:off x="0" y="0"/>
                            <a:ext cx="5342224" cy="3399790"/>
                            <a:chOff x="0" y="0"/>
                            <a:chExt cx="5342224" cy="3399790"/>
                          </a:xfrm>
                        </wpg:grpSpPr>
                        <wpg:grpSp>
                          <wpg:cNvPr id="208" name="Group 208"/>
                          <wpg:cNvGrpSpPr>
                            <a:grpSpLocks/>
                          </wpg:cNvGrpSpPr>
                          <wpg:grpSpPr>
                            <a:xfrm>
                              <a:off x="0" y="0"/>
                              <a:ext cx="5324475" cy="3124200"/>
                              <a:chOff x="0" y="0"/>
                              <a:chExt cx="5091430" cy="3124200"/>
                            </a:xfrm>
                          </wpg:grpSpPr>
                          <wpg:grpSp>
                            <wpg:cNvPr id="209" name="Group 209"/>
                            <wpg:cNvGrpSpPr/>
                            <wpg:grpSpPr>
                              <a:xfrm>
                                <a:off x="0" y="0"/>
                                <a:ext cx="5091430" cy="2752090"/>
                                <a:chOff x="0" y="0"/>
                                <a:chExt cx="5091430" cy="2752090"/>
                              </a:xfrm>
                            </wpg:grpSpPr>
                            <wpg:grpSp>
                              <wpg:cNvPr id="210" name="Group 210"/>
                              <wpg:cNvGrpSpPr/>
                              <wpg:grpSpPr>
                                <a:xfrm>
                                  <a:off x="0" y="0"/>
                                  <a:ext cx="5091430" cy="2085340"/>
                                  <a:chOff x="0" y="0"/>
                                  <a:chExt cx="5091915" cy="2085686"/>
                                </a:xfrm>
                              </wpg:grpSpPr>
                              <wps:wsp>
                                <wps:cNvPr id="211" name="AutoShape 32"/>
                                <wps:cNvSpPr>
                                  <a:spLocks noChangeArrowheads="1"/>
                                </wps:cNvSpPr>
                                <wps:spPr bwMode="auto">
                                  <a:xfrm>
                                    <a:off x="2638425" y="0"/>
                                    <a:ext cx="2453490" cy="753991"/>
                                  </a:xfrm>
                                  <a:prstGeom prst="roundRect">
                                    <a:avLst>
                                      <a:gd name="adj" fmla="val 16667"/>
                                    </a:avLst>
                                  </a:prstGeom>
                                  <a:solidFill>
                                    <a:srgbClr val="B6DDE8"/>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095797" w:rsidRDefault="005328C6" w:rsidP="000373FC">
                                      <w:pPr>
                                        <w:jc w:val="center"/>
                                        <w:rPr>
                                          <w:rFonts w:ascii="Arial" w:hAnsi="Arial" w:cs="Arial"/>
                                          <w:b/>
                                          <w:i/>
                                          <w:iCs/>
                                          <w:sz w:val="20"/>
                                          <w:szCs w:val="20"/>
                                        </w:rPr>
                                      </w:pPr>
                                      <w:r>
                                        <w:rPr>
                                          <w:rFonts w:ascii="Arial" w:hAnsi="Arial" w:cs="Arial"/>
                                          <w:b/>
                                          <w:i/>
                                          <w:iCs/>
                                          <w:sz w:val="20"/>
                                          <w:szCs w:val="20"/>
                                        </w:rPr>
                                        <w:t>Sub-</w:t>
                                      </w:r>
                                      <w:proofErr w:type="spellStart"/>
                                      <w:r>
                                        <w:rPr>
                                          <w:rFonts w:ascii="Arial" w:hAnsi="Arial" w:cs="Arial"/>
                                          <w:b/>
                                          <w:i/>
                                          <w:iCs/>
                                          <w:sz w:val="20"/>
                                          <w:szCs w:val="20"/>
                                        </w:rPr>
                                        <w:t>programme</w:t>
                                      </w:r>
                                      <w:proofErr w:type="spellEnd"/>
                                      <w:r>
                                        <w:rPr>
                                          <w:rFonts w:ascii="Arial" w:hAnsi="Arial" w:cs="Arial"/>
                                          <w:b/>
                                          <w:i/>
                                          <w:iCs/>
                                          <w:sz w:val="20"/>
                                          <w:szCs w:val="20"/>
                                        </w:rPr>
                                        <w:t xml:space="preserve"> 4</w:t>
                                      </w:r>
                                      <w:r w:rsidRPr="00095797">
                                        <w:rPr>
                                          <w:rFonts w:ascii="Arial" w:hAnsi="Arial" w:cs="Arial"/>
                                          <w:b/>
                                          <w:i/>
                                          <w:iCs/>
                                          <w:sz w:val="20"/>
                                          <w:szCs w:val="20"/>
                                        </w:rPr>
                                        <w:t>.2:</w:t>
                                      </w:r>
                                    </w:p>
                                    <w:p w:rsidR="005328C6" w:rsidRDefault="005328C6" w:rsidP="000373FC">
                                      <w:pPr>
                                        <w:jc w:val="center"/>
                                      </w:pPr>
                                      <w:r>
                                        <w:rPr>
                                          <w:rFonts w:ascii="Arial" w:hAnsi="Arial" w:cs="Arial"/>
                                          <w:b/>
                                          <w:bCs/>
                                          <w:i/>
                                          <w:iCs/>
                                          <w:sz w:val="20"/>
                                          <w:szCs w:val="20"/>
                                        </w:rPr>
                                        <w:t>Professional Ethics</w:t>
                                      </w:r>
                                    </w:p>
                                  </w:txbxContent>
                                </wps:txbx>
                                <wps:bodyPr rot="0" vert="horz" wrap="square" lIns="91440" tIns="45720" rIns="91440" bIns="45720" anchor="ctr" anchorCtr="0" upright="1">
                                  <a:noAutofit/>
                                </wps:bodyPr>
                              </wps:wsp>
                              <wps:wsp>
                                <wps:cNvPr id="212" name="AutoShape 33"/>
                                <wps:cNvSpPr>
                                  <a:spLocks noChangeArrowheads="1"/>
                                </wps:cNvSpPr>
                                <wps:spPr bwMode="auto">
                                  <a:xfrm>
                                    <a:off x="104785" y="1552575"/>
                                    <a:ext cx="2275375" cy="533111"/>
                                  </a:xfrm>
                                  <a:prstGeom prst="roundRect">
                                    <a:avLst>
                                      <a:gd name="adj" fmla="val 16667"/>
                                    </a:avLst>
                                  </a:prstGeom>
                                  <a:solidFill>
                                    <a:srgbClr val="DAEEF3"/>
                                  </a:solidFill>
                                  <a:ln w="9525">
                                    <a:solidFill>
                                      <a:srgbClr val="000000"/>
                                    </a:solidFill>
                                    <a:round/>
                                    <a:headEnd/>
                                    <a:tailEnd/>
                                  </a:ln>
                                </wps:spPr>
                                <wps:txbx>
                                  <w:txbxContent>
                                    <w:p w:rsidR="005328C6" w:rsidRPr="00095797" w:rsidRDefault="005328C6" w:rsidP="000373FC">
                                      <w:pPr>
                                        <w:jc w:val="both"/>
                                        <w:rPr>
                                          <w:rFonts w:ascii="Arial" w:hAnsi="Arial" w:cs="Arial"/>
                                          <w:sz w:val="20"/>
                                          <w:szCs w:val="20"/>
                                          <w:lang w:val="en-ZA"/>
                                        </w:rPr>
                                      </w:pPr>
                                      <w:r>
                                        <w:rPr>
                                          <w:rFonts w:ascii="Arial" w:hAnsi="Arial" w:cs="Arial"/>
                                          <w:sz w:val="20"/>
                                          <w:szCs w:val="20"/>
                                        </w:rPr>
                                        <w:t>Forensic Specialist</w:t>
                                      </w:r>
                                    </w:p>
                                  </w:txbxContent>
                                </wps:txbx>
                                <wps:bodyPr rot="0" vert="horz" wrap="square" lIns="91440" tIns="45720" rIns="91440" bIns="45720" anchor="ctr" anchorCtr="0" upright="1">
                                  <a:noAutofit/>
                                </wps:bodyPr>
                              </wps:wsp>
                              <wps:wsp>
                                <wps:cNvPr id="213" name="AutoShape 34"/>
                                <wps:cNvSpPr>
                                  <a:spLocks noChangeArrowheads="1"/>
                                </wps:cNvSpPr>
                                <wps:spPr bwMode="auto">
                                  <a:xfrm>
                                    <a:off x="104785" y="866775"/>
                                    <a:ext cx="2275375" cy="533111"/>
                                  </a:xfrm>
                                  <a:prstGeom prst="roundRect">
                                    <a:avLst>
                                      <a:gd name="adj" fmla="val 16667"/>
                                    </a:avLst>
                                  </a:prstGeom>
                                  <a:solidFill>
                                    <a:srgbClr val="DAEEF3"/>
                                  </a:solidFill>
                                  <a:ln w="9525">
                                    <a:solidFill>
                                      <a:srgbClr val="000000"/>
                                    </a:solidFill>
                                    <a:round/>
                                    <a:headEnd/>
                                    <a:tailEnd/>
                                  </a:ln>
                                </wps:spPr>
                                <wps:txbx>
                                  <w:txbxContent>
                                    <w:p w:rsidR="005328C6" w:rsidRPr="00095797" w:rsidRDefault="005328C6" w:rsidP="000373FC">
                                      <w:pPr>
                                        <w:jc w:val="both"/>
                                        <w:rPr>
                                          <w:rFonts w:ascii="Arial" w:hAnsi="Arial" w:cs="Arial"/>
                                          <w:sz w:val="20"/>
                                          <w:szCs w:val="20"/>
                                          <w:lang w:val="en-ZA"/>
                                        </w:rPr>
                                      </w:pPr>
                                      <w:r>
                                        <w:rPr>
                                          <w:rFonts w:ascii="Arial" w:hAnsi="Arial" w:cs="Arial"/>
                                          <w:sz w:val="20"/>
                                          <w:szCs w:val="20"/>
                                          <w:lang w:val="en-ZA"/>
                                        </w:rPr>
                                        <w:t>Public Administration Investigations (1), (2) and (3)</w:t>
                                      </w:r>
                                    </w:p>
                                  </w:txbxContent>
                                </wps:txbx>
                                <wps:bodyPr rot="0" vert="horz" wrap="square" lIns="91440" tIns="45720" rIns="91440" bIns="45720" anchor="ctr" anchorCtr="0" upright="1">
                                  <a:noAutofit/>
                                </wps:bodyPr>
                              </wps:wsp>
                              <wps:wsp>
                                <wps:cNvPr id="214" name="AutoShape 37"/>
                                <wps:cNvSpPr>
                                  <a:spLocks noChangeArrowheads="1"/>
                                </wps:cNvSpPr>
                                <wps:spPr bwMode="auto">
                                  <a:xfrm>
                                    <a:off x="0" y="0"/>
                                    <a:ext cx="2454101" cy="753991"/>
                                  </a:xfrm>
                                  <a:prstGeom prst="roundRect">
                                    <a:avLst>
                                      <a:gd name="adj" fmla="val 16667"/>
                                    </a:avLst>
                                  </a:prstGeom>
                                  <a:solidFill>
                                    <a:srgbClr val="B6DDE8"/>
                                  </a:solidFill>
                                  <a:ln>
                                    <a:noFill/>
                                  </a:ln>
                                  <a:effectLst/>
                                  <a:scene3d>
                                    <a:camera prst="orthographicFront">
                                      <a:rot lat="0" lon="0" rev="0"/>
                                    </a:camera>
                                    <a:lightRig rig="contrasting" dir="t">
                                      <a:rot lat="0" lon="0" rev="7800000"/>
                                    </a:lightRig>
                                  </a:scene3d>
                                  <a:sp3d>
                                    <a:bevelT w="139700" h="139700"/>
                                  </a:sp3d>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328C6" w:rsidRPr="00095797" w:rsidRDefault="005328C6" w:rsidP="000373FC">
                                      <w:pPr>
                                        <w:jc w:val="center"/>
                                        <w:rPr>
                                          <w:rFonts w:ascii="Arial" w:hAnsi="Arial" w:cs="Arial"/>
                                          <w:b/>
                                          <w:i/>
                                          <w:iCs/>
                                          <w:sz w:val="20"/>
                                          <w:szCs w:val="20"/>
                                        </w:rPr>
                                      </w:pPr>
                                      <w:r w:rsidRPr="00095797">
                                        <w:rPr>
                                          <w:rFonts w:ascii="Arial" w:hAnsi="Arial" w:cs="Arial"/>
                                          <w:b/>
                                          <w:i/>
                                          <w:iCs/>
                                          <w:sz w:val="20"/>
                                          <w:szCs w:val="20"/>
                                        </w:rPr>
                                        <w:t>Sub-</w:t>
                                      </w:r>
                                      <w:proofErr w:type="spellStart"/>
                                      <w:r w:rsidRPr="00095797">
                                        <w:rPr>
                                          <w:rFonts w:ascii="Arial" w:hAnsi="Arial" w:cs="Arial"/>
                                          <w:b/>
                                          <w:i/>
                                          <w:iCs/>
                                          <w:sz w:val="20"/>
                                          <w:szCs w:val="20"/>
                                        </w:rPr>
                                        <w:t>programme</w:t>
                                      </w:r>
                                      <w:proofErr w:type="spellEnd"/>
                                      <w:r>
                                        <w:rPr>
                                          <w:rFonts w:ascii="Arial" w:hAnsi="Arial" w:cs="Arial"/>
                                          <w:b/>
                                          <w:i/>
                                          <w:iCs/>
                                          <w:sz w:val="20"/>
                                          <w:szCs w:val="20"/>
                                        </w:rPr>
                                        <w:t xml:space="preserve"> 4</w:t>
                                      </w:r>
                                      <w:r w:rsidRPr="00095797">
                                        <w:rPr>
                                          <w:rFonts w:ascii="Arial" w:hAnsi="Arial" w:cs="Arial"/>
                                          <w:b/>
                                          <w:i/>
                                          <w:iCs/>
                                          <w:sz w:val="20"/>
                                          <w:szCs w:val="20"/>
                                        </w:rPr>
                                        <w:t>.1:</w:t>
                                      </w:r>
                                    </w:p>
                                    <w:p w:rsidR="005328C6" w:rsidRPr="00C44955" w:rsidRDefault="005328C6" w:rsidP="000373FC">
                                      <w:pPr>
                                        <w:jc w:val="center"/>
                                        <w:rPr>
                                          <w:rFonts w:ascii="Arial" w:hAnsi="Arial" w:cs="Arial"/>
                                          <w:b/>
                                          <w:bCs/>
                                          <w:i/>
                                          <w:sz w:val="20"/>
                                          <w:szCs w:val="20"/>
                                        </w:rPr>
                                      </w:pPr>
                                      <w:r w:rsidRPr="00C44955">
                                        <w:rPr>
                                          <w:rFonts w:ascii="Arial" w:hAnsi="Arial" w:cs="Arial"/>
                                          <w:b/>
                                          <w:bCs/>
                                          <w:i/>
                                          <w:sz w:val="20"/>
                                          <w:szCs w:val="20"/>
                                        </w:rPr>
                                        <w:t>Public Administration Investigations</w:t>
                                      </w:r>
                                    </w:p>
                                  </w:txbxContent>
                                </wps:txbx>
                                <wps:bodyPr rot="0" vert="horz" wrap="square" lIns="91440" tIns="45720" rIns="91440" bIns="45720" anchor="ctr" anchorCtr="0" upright="1">
                                  <a:noAutofit/>
                                </wps:bodyPr>
                              </wps:wsp>
                              <wps:wsp>
                                <wps:cNvPr id="215" name="AutoShape 35"/>
                                <wps:cNvSpPr>
                                  <a:spLocks noChangeArrowheads="1"/>
                                </wps:cNvSpPr>
                                <wps:spPr bwMode="auto">
                                  <a:xfrm>
                                    <a:off x="2733935" y="866775"/>
                                    <a:ext cx="2357980" cy="533111"/>
                                  </a:xfrm>
                                  <a:prstGeom prst="roundRect">
                                    <a:avLst>
                                      <a:gd name="adj" fmla="val 16667"/>
                                    </a:avLst>
                                  </a:prstGeom>
                                  <a:solidFill>
                                    <a:srgbClr val="DAEEF3"/>
                                  </a:solidFill>
                                  <a:ln w="9525">
                                    <a:solidFill>
                                      <a:srgbClr val="000000"/>
                                    </a:solidFill>
                                    <a:round/>
                                    <a:headEnd/>
                                    <a:tailEnd/>
                                  </a:ln>
                                </wps:spPr>
                                <wps:txbx>
                                  <w:txbxContent>
                                    <w:p w:rsidR="005328C6" w:rsidRPr="00095797" w:rsidRDefault="005328C6" w:rsidP="000373FC">
                                      <w:pPr>
                                        <w:jc w:val="both"/>
                                        <w:rPr>
                                          <w:rFonts w:ascii="Arial" w:hAnsi="Arial" w:cs="Arial"/>
                                          <w:sz w:val="20"/>
                                          <w:szCs w:val="20"/>
                                          <w:lang w:val="en-ZA"/>
                                        </w:rPr>
                                      </w:pPr>
                                      <w:r>
                                        <w:rPr>
                                          <w:rFonts w:ascii="Arial" w:hAnsi="Arial" w:cs="Arial"/>
                                          <w:sz w:val="20"/>
                                          <w:szCs w:val="20"/>
                                          <w:lang w:val="en-ZA"/>
                                        </w:rPr>
                                        <w:t>National Anti-Corruption Hotline</w:t>
                                      </w:r>
                                    </w:p>
                                  </w:txbxContent>
                                </wps:txbx>
                                <wps:bodyPr rot="0" vert="horz" wrap="square" lIns="91440" tIns="45720" rIns="91440" bIns="45720" anchor="ctr" anchorCtr="0" upright="1">
                                  <a:noAutofit/>
                                </wps:bodyPr>
                              </wps:wsp>
                              <wps:wsp>
                                <wps:cNvPr id="216" name="AutoShape 36"/>
                                <wps:cNvSpPr>
                                  <a:spLocks noChangeArrowheads="1"/>
                                </wps:cNvSpPr>
                                <wps:spPr bwMode="auto">
                                  <a:xfrm>
                                    <a:off x="2733935" y="1552575"/>
                                    <a:ext cx="2357980" cy="533111"/>
                                  </a:xfrm>
                                  <a:prstGeom prst="roundRect">
                                    <a:avLst>
                                      <a:gd name="adj" fmla="val 16667"/>
                                    </a:avLst>
                                  </a:prstGeom>
                                  <a:solidFill>
                                    <a:srgbClr val="DAEEF3"/>
                                  </a:solidFill>
                                  <a:ln w="9525">
                                    <a:solidFill>
                                      <a:srgbClr val="000000"/>
                                    </a:solidFill>
                                    <a:round/>
                                    <a:headEnd/>
                                    <a:tailEnd/>
                                  </a:ln>
                                </wps:spPr>
                                <wps:txbx>
                                  <w:txbxContent>
                                    <w:p w:rsidR="005328C6" w:rsidRPr="00C44955" w:rsidRDefault="005328C6" w:rsidP="000373FC">
                                      <w:pPr>
                                        <w:rPr>
                                          <w:szCs w:val="20"/>
                                        </w:rPr>
                                      </w:pPr>
                                      <w:r w:rsidRPr="00C44955">
                                        <w:rPr>
                                          <w:rFonts w:ascii="Arial" w:hAnsi="Arial" w:cs="Arial"/>
                                          <w:sz w:val="20"/>
                                          <w:szCs w:val="20"/>
                                          <w:lang w:val="en-ZA"/>
                                        </w:rPr>
                                        <w:t xml:space="preserve">Professional Ethics Research and Promotion </w:t>
                                      </w:r>
                                    </w:p>
                                  </w:txbxContent>
                                </wps:txbx>
                                <wps:bodyPr rot="0" vert="horz" wrap="square" lIns="91440" tIns="45720" rIns="91440" bIns="45720" anchor="ctr" anchorCtr="0" upright="1">
                                  <a:noAutofit/>
                                </wps:bodyPr>
                              </wps:wsp>
                            </wpg:grpSp>
                            <wps:wsp>
                              <wps:cNvPr id="217" name="AutoShape 38"/>
                              <wps:cNvSpPr>
                                <a:spLocks noChangeArrowheads="1"/>
                              </wps:cNvSpPr>
                              <wps:spPr bwMode="auto">
                                <a:xfrm>
                                  <a:off x="2733675" y="2219325"/>
                                  <a:ext cx="2357755" cy="532765"/>
                                </a:xfrm>
                                <a:prstGeom prst="roundRect">
                                  <a:avLst>
                                    <a:gd name="adj" fmla="val 16667"/>
                                  </a:avLst>
                                </a:prstGeom>
                                <a:solidFill>
                                  <a:srgbClr val="DAEEF3"/>
                                </a:solidFill>
                                <a:ln w="9525">
                                  <a:solidFill>
                                    <a:srgbClr val="000000"/>
                                  </a:solidFill>
                                  <a:round/>
                                  <a:headEnd/>
                                  <a:tailEnd/>
                                </a:ln>
                              </wps:spPr>
                              <wps:txbx>
                                <w:txbxContent>
                                  <w:p w:rsidR="005328C6" w:rsidRPr="00C44955" w:rsidRDefault="005328C6" w:rsidP="000373FC">
                                    <w:pPr>
                                      <w:rPr>
                                        <w:szCs w:val="20"/>
                                      </w:rPr>
                                    </w:pPr>
                                    <w:r w:rsidRPr="00C44955">
                                      <w:rPr>
                                        <w:rFonts w:ascii="Arial" w:hAnsi="Arial" w:cs="Arial"/>
                                        <w:sz w:val="20"/>
                                        <w:szCs w:val="20"/>
                                        <w:lang w:val="en-ZA"/>
                                      </w:rPr>
                                      <w:t xml:space="preserve">Management of Conflicts of Interest </w:t>
                                    </w:r>
                                  </w:p>
                                </w:txbxContent>
                              </wps:txbx>
                              <wps:bodyPr rot="0" vert="horz" wrap="square" lIns="91440" tIns="45720" rIns="91440" bIns="45720" anchor="ctr" anchorCtr="0" upright="1">
                                <a:noAutofit/>
                              </wps:bodyPr>
                            </wps:wsp>
                          </wpg:grpSp>
                          <wpg:grpSp>
                            <wpg:cNvPr id="218" name="Group 218"/>
                            <wpg:cNvGrpSpPr/>
                            <wpg:grpSpPr>
                              <a:xfrm>
                                <a:off x="0" y="619125"/>
                                <a:ext cx="104775" cy="1219200"/>
                                <a:chOff x="0" y="0"/>
                                <a:chExt cx="129011" cy="1162050"/>
                              </a:xfrm>
                            </wpg:grpSpPr>
                            <wps:wsp>
                              <wps:cNvPr id="219" name="Straight Connector 219"/>
                              <wps:cNvCnPr/>
                              <wps:spPr>
                                <a:xfrm>
                                  <a:off x="0" y="0"/>
                                  <a:ext cx="0" cy="1162050"/>
                                </a:xfrm>
                                <a:prstGeom prst="line">
                                  <a:avLst/>
                                </a:prstGeom>
                                <a:noFill/>
                                <a:ln w="9525" cap="flat" cmpd="sng" algn="ctr">
                                  <a:solidFill>
                                    <a:sysClr val="window" lastClr="FFFFFF"/>
                                  </a:solidFill>
                                  <a:prstDash val="solid"/>
                                </a:ln>
                                <a:effectLst/>
                              </wps:spPr>
                              <wps:bodyPr/>
                            </wps:wsp>
                            <wps:wsp>
                              <wps:cNvPr id="220" name="Straight Connector 220"/>
                              <wps:cNvCnPr/>
                              <wps:spPr>
                                <a:xfrm>
                                  <a:off x="0" y="428625"/>
                                  <a:ext cx="129011" cy="0"/>
                                </a:xfrm>
                                <a:prstGeom prst="line">
                                  <a:avLst/>
                                </a:prstGeom>
                                <a:noFill/>
                                <a:ln w="9525" cap="flat" cmpd="sng" algn="ctr">
                                  <a:solidFill>
                                    <a:sysClr val="window" lastClr="FFFFFF"/>
                                  </a:solidFill>
                                  <a:prstDash val="solid"/>
                                </a:ln>
                                <a:effectLst/>
                              </wps:spPr>
                              <wps:bodyPr/>
                            </wps:wsp>
                            <wps:wsp>
                              <wps:cNvPr id="221" name="Straight Connector 221"/>
                              <wps:cNvCnPr/>
                              <wps:spPr>
                                <a:xfrm>
                                  <a:off x="0" y="1162050"/>
                                  <a:ext cx="128905" cy="0"/>
                                </a:xfrm>
                                <a:prstGeom prst="line">
                                  <a:avLst/>
                                </a:prstGeom>
                                <a:noFill/>
                                <a:ln w="9525" cap="flat" cmpd="sng" algn="ctr">
                                  <a:solidFill>
                                    <a:sysClr val="window" lastClr="FFFFFF"/>
                                  </a:solidFill>
                                  <a:prstDash val="solid"/>
                                </a:ln>
                                <a:effectLst/>
                              </wps:spPr>
                              <wps:bodyPr/>
                            </wps:wsp>
                          </wpg:grpSp>
                          <wps:wsp>
                            <wps:cNvPr id="222" name="Straight Connector 222"/>
                            <wps:cNvCnPr/>
                            <wps:spPr>
                              <a:xfrm>
                                <a:off x="2636938" y="666750"/>
                                <a:ext cx="4412" cy="2457450"/>
                              </a:xfrm>
                              <a:prstGeom prst="line">
                                <a:avLst/>
                              </a:prstGeom>
                              <a:noFill/>
                              <a:ln w="9525" cap="flat" cmpd="sng" algn="ctr">
                                <a:solidFill>
                                  <a:sysClr val="window" lastClr="FFFFFF"/>
                                </a:solidFill>
                                <a:prstDash val="solid"/>
                              </a:ln>
                              <a:effectLst/>
                            </wps:spPr>
                            <wps:bodyPr/>
                          </wps:wsp>
                          <wps:wsp>
                            <wps:cNvPr id="223" name="Straight Connector 223"/>
                            <wps:cNvCnPr/>
                            <wps:spPr>
                              <a:xfrm>
                                <a:off x="2638425" y="1209675"/>
                                <a:ext cx="95501" cy="1"/>
                              </a:xfrm>
                              <a:prstGeom prst="line">
                                <a:avLst/>
                              </a:prstGeom>
                              <a:noFill/>
                              <a:ln w="9525" cap="flat" cmpd="sng" algn="ctr">
                                <a:solidFill>
                                  <a:sysClr val="window" lastClr="FFFFFF"/>
                                </a:solidFill>
                                <a:prstDash val="solid"/>
                              </a:ln>
                              <a:effectLst/>
                            </wps:spPr>
                            <wps:bodyPr/>
                          </wps:wsp>
                          <wps:wsp>
                            <wps:cNvPr id="224" name="Straight Connector 224"/>
                            <wps:cNvCnPr/>
                            <wps:spPr>
                              <a:xfrm>
                                <a:off x="2638425" y="2486025"/>
                                <a:ext cx="104689" cy="0"/>
                              </a:xfrm>
                              <a:prstGeom prst="line">
                                <a:avLst/>
                              </a:prstGeom>
                              <a:noFill/>
                              <a:ln w="9525" cap="flat" cmpd="sng" algn="ctr">
                                <a:solidFill>
                                  <a:sysClr val="window" lastClr="FFFFFF"/>
                                </a:solidFill>
                                <a:prstDash val="solid"/>
                              </a:ln>
                              <a:effectLst/>
                            </wps:spPr>
                            <wps:bodyPr/>
                          </wps:wsp>
                          <wps:wsp>
                            <wps:cNvPr id="225" name="Straight Connector 225"/>
                            <wps:cNvCnPr/>
                            <wps:spPr>
                              <a:xfrm>
                                <a:off x="2638425" y="1838325"/>
                                <a:ext cx="105026" cy="0"/>
                              </a:xfrm>
                              <a:prstGeom prst="line">
                                <a:avLst/>
                              </a:prstGeom>
                              <a:noFill/>
                              <a:ln w="9525" cap="flat" cmpd="sng" algn="ctr">
                                <a:solidFill>
                                  <a:sysClr val="window" lastClr="FFFFFF"/>
                                </a:solidFill>
                                <a:prstDash val="solid"/>
                              </a:ln>
                              <a:effectLst/>
                            </wps:spPr>
                            <wps:bodyPr/>
                          </wps:wsp>
                        </wpg:grpSp>
                        <wps:wsp>
                          <wps:cNvPr id="226" name="AutoShape 38"/>
                          <wps:cNvSpPr>
                            <a:spLocks noChangeArrowheads="1"/>
                          </wps:cNvSpPr>
                          <wps:spPr bwMode="auto">
                            <a:xfrm>
                              <a:off x="2876550" y="2867025"/>
                              <a:ext cx="2465674" cy="532765"/>
                            </a:xfrm>
                            <a:prstGeom prst="roundRect">
                              <a:avLst>
                                <a:gd name="adj" fmla="val 16667"/>
                              </a:avLst>
                            </a:prstGeom>
                            <a:solidFill>
                              <a:srgbClr val="DAEEF3"/>
                            </a:solidFill>
                            <a:ln w="9525">
                              <a:solidFill>
                                <a:srgbClr val="000000"/>
                              </a:solidFill>
                              <a:round/>
                              <a:headEnd/>
                              <a:tailEnd/>
                            </a:ln>
                          </wps:spPr>
                          <wps:txbx>
                            <w:txbxContent>
                              <w:p w:rsidR="005328C6" w:rsidRPr="00C44955" w:rsidRDefault="005328C6" w:rsidP="000373FC">
                                <w:pPr>
                                  <w:rPr>
                                    <w:szCs w:val="20"/>
                                  </w:rPr>
                                </w:pPr>
                                <w:r>
                                  <w:rPr>
                                    <w:rFonts w:ascii="Arial" w:hAnsi="Arial" w:cs="Arial"/>
                                    <w:sz w:val="20"/>
                                    <w:szCs w:val="20"/>
                                    <w:lang w:val="en-ZA"/>
                                  </w:rPr>
                                  <w:t>Early Resolution</w:t>
                                </w:r>
                                <w:r w:rsidRPr="00C44955">
                                  <w:rPr>
                                    <w:rFonts w:ascii="Arial" w:hAnsi="Arial" w:cs="Arial"/>
                                    <w:sz w:val="20"/>
                                    <w:szCs w:val="20"/>
                                    <w:lang w:val="en-ZA"/>
                                  </w:rPr>
                                  <w:t xml:space="preserve"> </w:t>
                                </w:r>
                              </w:p>
                            </w:txbxContent>
                          </wps:txbx>
                          <wps:bodyPr rot="0" vert="horz" wrap="square" lIns="91440" tIns="45720" rIns="91440" bIns="45720" anchor="ctr" anchorCtr="0" upright="1">
                            <a:noAutofit/>
                          </wps:bodyPr>
                        </wps:wsp>
                      </wpg:grpSp>
                      <wps:wsp>
                        <wps:cNvPr id="227" name="Straight Connector 227"/>
                        <wps:cNvCnPr/>
                        <wps:spPr>
                          <a:xfrm>
                            <a:off x="2762250" y="3114675"/>
                            <a:ext cx="155770" cy="0"/>
                          </a:xfrm>
                          <a:prstGeom prst="line">
                            <a:avLst/>
                          </a:prstGeom>
                          <a:noFill/>
                          <a:ln w="9525" cap="flat" cmpd="sng" algn="ctr">
                            <a:solidFill>
                              <a:sysClr val="window" lastClr="FFFFFF"/>
                            </a:solidFill>
                            <a:prstDash val="solid"/>
                          </a:ln>
                          <a:effectLst/>
                        </wps:spPr>
                        <wps:bodyPr/>
                      </wps:wsp>
                    </wpg:wgp>
                  </a:graphicData>
                </a:graphic>
                <wp14:sizeRelH relativeFrom="margin">
                  <wp14:pctWidth>0</wp14:pctWidth>
                </wp14:sizeRelH>
              </wp:anchor>
            </w:drawing>
          </mc:Choice>
          <mc:Fallback xmlns:w15="http://schemas.microsoft.com/office/word/2012/wordml">
            <w:pict>
              <v:group w14:anchorId="17D2A20F" id="Group 206" o:spid="_x0000_s1075" style="position:absolute;left:0;text-align:left;margin-left:16.5pt;margin-top:46.95pt;width:420.65pt;height:267.7pt;z-index:251770880;mso-position-horizontal-relative:margin;mso-position-vertical-relative:text;mso-width-relative:margin" coordsize="53422,3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">
                <v:group id="Group 207" o:spid="_x0000_s1076" style="position:absolute;width:53422;height:33997" coordsize="53422,33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oup 208" o:spid="_x0000_s1077" style="position:absolute;width:53244;height:31242" coordsize="50914,3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209" o:spid="_x0000_s1078" style="position:absolute;width:50914;height:27520" coordsize="50914,2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210" o:spid="_x0000_s1079" style="position:absolute;width:50914;height:20853" coordsize="50919,20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oundrect id="AutoShape 32" o:spid="_x0000_s1080" style="position:absolute;left:26384;width:24535;height:7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Fu8UA&#10;AADcAAAADwAAAGRycy9kb3ducmV2LnhtbESPQWvCQBSE7wX/w/IK3uomIlKiq1hBiUihRhG9PbLP&#10;JJh9G7Krxn/fLRQ8DjPzDTOdd6YWd2pdZVlBPIhAEOdWV1woOOxXH58gnEfWWFsmBU9yMJ/13qaY&#10;aPvgHd0zX4gAYZeggtL7JpHS5SUZdAPbEAfvYluDPsi2kLrFR4CbWg6jaCwNVhwWSmxoWVJ+zW5G&#10;QXE7/yz89ivdjL8xxVO2Po72a6X6791iAsJT51/h/3aqFQzjGP7Oh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QW7xQAAANwAAAAPAAAAAAAAAAAAAAAAAJgCAABkcnMv&#10;ZG93bnJldi54bWxQSwUGAAAAAAQABAD1AAAAigMAAAAA&#10;" fillcolor="#b6dde8" stroked="f">
                          <v:shadow opacity=".5" offset="6pt,6pt"/>
                          <v:textbox>
                            <w:txbxContent>
                              <w:p w:rsidR="005328C6" w:rsidRPr="00095797" w:rsidRDefault="005328C6" w:rsidP="000373FC">
                                <w:pPr>
                                  <w:jc w:val="center"/>
                                  <w:rPr>
                                    <w:rFonts w:ascii="Arial" w:hAnsi="Arial" w:cs="Arial"/>
                                    <w:b/>
                                    <w:i/>
                                    <w:iCs/>
                                    <w:sz w:val="20"/>
                                    <w:szCs w:val="20"/>
                                  </w:rPr>
                                </w:pPr>
                                <w:r>
                                  <w:rPr>
                                    <w:rFonts w:ascii="Arial" w:hAnsi="Arial" w:cs="Arial"/>
                                    <w:b/>
                                    <w:i/>
                                    <w:iCs/>
                                    <w:sz w:val="20"/>
                                    <w:szCs w:val="20"/>
                                  </w:rPr>
                                  <w:t>Sub-programme 4</w:t>
                                </w:r>
                                <w:r w:rsidRPr="00095797">
                                  <w:rPr>
                                    <w:rFonts w:ascii="Arial" w:hAnsi="Arial" w:cs="Arial"/>
                                    <w:b/>
                                    <w:i/>
                                    <w:iCs/>
                                    <w:sz w:val="20"/>
                                    <w:szCs w:val="20"/>
                                  </w:rPr>
                                  <w:t>.2:</w:t>
                                </w:r>
                              </w:p>
                              <w:p w:rsidR="005328C6" w:rsidRDefault="005328C6" w:rsidP="000373FC">
                                <w:pPr>
                                  <w:jc w:val="center"/>
                                </w:pPr>
                                <w:r>
                                  <w:rPr>
                                    <w:rFonts w:ascii="Arial" w:hAnsi="Arial" w:cs="Arial"/>
                                    <w:b/>
                                    <w:bCs/>
                                    <w:i/>
                                    <w:iCs/>
                                    <w:sz w:val="20"/>
                                    <w:szCs w:val="20"/>
                                  </w:rPr>
                                  <w:t>Professional Ethics</w:t>
                                </w:r>
                              </w:p>
                            </w:txbxContent>
                          </v:textbox>
                        </v:roundrect>
                        <v:roundrect id="AutoShape 33" o:spid="_x0000_s1081" style="position:absolute;left:1047;top:15525;width:22754;height:5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U/MMA&#10;AADcAAAADwAAAGRycy9kb3ducmV2LnhtbESPzWrCQBSF94LvMFyhG6kzyUIldRQVbLsStHZ/yVyT&#10;NJk7ITNq2qd3BKHLw/n5OItVbxtxpc5XjjUkEwWCOHem4kLD6Wv3OgfhA7LBxjFp+CUPq+VwsMDM&#10;uBsf6HoMhYgj7DPUUIbQZlL6vCSLfuJa4uidXWcxRNkV0nR4i+O2kalSU2mx4kgosaVtSXl9vNgI&#10;qZWqD+3fdryZnd/zPXPy8/2h9cuoX7+BCNSH//Cz/Wk0pE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U/MMAAADcAAAADwAAAAAAAAAAAAAAAACYAgAAZHJzL2Rv&#10;d25yZXYueG1sUEsFBgAAAAAEAAQA9QAAAIgDAAAAAA==&#10;" fillcolor="#daeef3">
                          <v:textbox>
                            <w:txbxContent>
                              <w:p w:rsidR="005328C6" w:rsidRPr="00095797" w:rsidRDefault="005328C6" w:rsidP="000373FC">
                                <w:pPr>
                                  <w:jc w:val="both"/>
                                  <w:rPr>
                                    <w:rFonts w:ascii="Arial" w:hAnsi="Arial" w:cs="Arial"/>
                                    <w:sz w:val="20"/>
                                    <w:szCs w:val="20"/>
                                    <w:lang w:val="en-ZA"/>
                                  </w:rPr>
                                </w:pPr>
                                <w:r>
                                  <w:rPr>
                                    <w:rFonts w:ascii="Arial" w:hAnsi="Arial" w:cs="Arial"/>
                                    <w:sz w:val="20"/>
                                    <w:szCs w:val="20"/>
                                  </w:rPr>
                                  <w:t>Forensic Specialist</w:t>
                                </w:r>
                              </w:p>
                            </w:txbxContent>
                          </v:textbox>
                        </v:roundrect>
                        <v:roundrect id="AutoShape 34" o:spid="_x0000_s1082" style="position:absolute;left:1047;top:8667;width:22754;height:5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xZ8QA&#10;AADcAAAADwAAAGRycy9kb3ducmV2LnhtbESPS2vCQBSF94X+h+EW3BSdiQWV1FFU0HYl+NpfMtck&#10;TeZOyIya9td3BMHl4Tw+znTe2VpcqfWlYw3JQIEgzpwpOddwPKz7ExA+IBusHZOGX/Iwn72+TDE1&#10;7sY7uu5DLuII+xQ1FCE0qZQ+K8iiH7iGOHpn11oMUba5NC3e4rit5VCpkbRYciQU2NCqoKzaX2yE&#10;VEpVu+Zv9b4cnzfZljn5OX1p3XvrFp8gAnXhGX60v42GYfIB9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sWfEAAAA3AAAAA8AAAAAAAAAAAAAAAAAmAIAAGRycy9k&#10;b3ducmV2LnhtbFBLBQYAAAAABAAEAPUAAACJAwAAAAA=&#10;" fillcolor="#daeef3">
                          <v:textbox>
                            <w:txbxContent>
                              <w:p w:rsidR="005328C6" w:rsidRPr="00095797" w:rsidRDefault="005328C6" w:rsidP="000373FC">
                                <w:pPr>
                                  <w:jc w:val="both"/>
                                  <w:rPr>
                                    <w:rFonts w:ascii="Arial" w:hAnsi="Arial" w:cs="Arial"/>
                                    <w:sz w:val="20"/>
                                    <w:szCs w:val="20"/>
                                    <w:lang w:val="en-ZA"/>
                                  </w:rPr>
                                </w:pPr>
                                <w:r>
                                  <w:rPr>
                                    <w:rFonts w:ascii="Arial" w:hAnsi="Arial" w:cs="Arial"/>
                                    <w:sz w:val="20"/>
                                    <w:szCs w:val="20"/>
                                    <w:lang w:val="en-ZA"/>
                                  </w:rPr>
                                  <w:t>Public Administration Investigations (1), (2) and (3)</w:t>
                                </w:r>
                              </w:p>
                            </w:txbxContent>
                          </v:textbox>
                        </v:roundrect>
                        <v:roundrect id="AutoShape 37" o:spid="_x0000_s1083" style="position:absolute;width:24541;height:7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mI8YA&#10;AADcAAAADwAAAGRycy9kb3ducmV2LnhtbESPQWvCQBSE70L/w/IK3nSjiEiaTUgLlUgp2FjE3h7Z&#10;1yQ0+zZkV03/fVcQehxm5hsmyUbTiQsNrrWsYDGPQBBXVrdcK/g8vM42IJxH1thZJgW/5CBLHyYJ&#10;xtpe+YMupa9FgLCLUUHjfR9L6aqGDLq57YmD920Hgz7IoZZ6wGuAm04uo2gtDbYcFhrs6aWh6qc8&#10;GwX1+Wuf+7fnYrd+xwJP5fa4OmyVmj6O+RMIT6P/D9/bhVawXKzg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mI8YAAADcAAAADwAAAAAAAAAAAAAAAACYAgAAZHJz&#10;L2Rvd25yZXYueG1sUEsFBgAAAAAEAAQA9QAAAIsDAAAAAA==&#10;" fillcolor="#b6dde8" stroked="f">
                          <v:shadow opacity=".5" offset="6pt,6pt"/>
                          <v:textbox>
                            <w:txbxContent>
                              <w:p w:rsidR="005328C6" w:rsidRPr="00095797" w:rsidRDefault="005328C6" w:rsidP="000373FC">
                                <w:pPr>
                                  <w:jc w:val="center"/>
                                  <w:rPr>
                                    <w:rFonts w:ascii="Arial" w:hAnsi="Arial" w:cs="Arial"/>
                                    <w:b/>
                                    <w:i/>
                                    <w:iCs/>
                                    <w:sz w:val="20"/>
                                    <w:szCs w:val="20"/>
                                  </w:rPr>
                                </w:pPr>
                                <w:r w:rsidRPr="00095797">
                                  <w:rPr>
                                    <w:rFonts w:ascii="Arial" w:hAnsi="Arial" w:cs="Arial"/>
                                    <w:b/>
                                    <w:i/>
                                    <w:iCs/>
                                    <w:sz w:val="20"/>
                                    <w:szCs w:val="20"/>
                                  </w:rPr>
                                  <w:t>Sub-programme</w:t>
                                </w:r>
                                <w:r>
                                  <w:rPr>
                                    <w:rFonts w:ascii="Arial" w:hAnsi="Arial" w:cs="Arial"/>
                                    <w:b/>
                                    <w:i/>
                                    <w:iCs/>
                                    <w:sz w:val="20"/>
                                    <w:szCs w:val="20"/>
                                  </w:rPr>
                                  <w:t xml:space="preserve"> 4</w:t>
                                </w:r>
                                <w:r w:rsidRPr="00095797">
                                  <w:rPr>
                                    <w:rFonts w:ascii="Arial" w:hAnsi="Arial" w:cs="Arial"/>
                                    <w:b/>
                                    <w:i/>
                                    <w:iCs/>
                                    <w:sz w:val="20"/>
                                    <w:szCs w:val="20"/>
                                  </w:rPr>
                                  <w:t>.1:</w:t>
                                </w:r>
                              </w:p>
                              <w:p w:rsidR="005328C6" w:rsidRPr="00C44955" w:rsidRDefault="005328C6" w:rsidP="000373FC">
                                <w:pPr>
                                  <w:jc w:val="center"/>
                                  <w:rPr>
                                    <w:rFonts w:ascii="Arial" w:hAnsi="Arial" w:cs="Arial"/>
                                    <w:b/>
                                    <w:bCs/>
                                    <w:i/>
                                    <w:sz w:val="20"/>
                                    <w:szCs w:val="20"/>
                                  </w:rPr>
                                </w:pPr>
                                <w:r w:rsidRPr="00C44955">
                                  <w:rPr>
                                    <w:rFonts w:ascii="Arial" w:hAnsi="Arial" w:cs="Arial"/>
                                    <w:b/>
                                    <w:bCs/>
                                    <w:i/>
                                    <w:sz w:val="20"/>
                                    <w:szCs w:val="20"/>
                                  </w:rPr>
                                  <w:t>Public Administration Investigations</w:t>
                                </w:r>
                              </w:p>
                            </w:txbxContent>
                          </v:textbox>
                        </v:roundrect>
                        <v:roundrect id="AutoShape 35" o:spid="_x0000_s1084" style="position:absolute;left:27339;top:8667;width:23580;height:5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MiMQA&#10;AADcAAAADwAAAGRycy9kb3ducmV2LnhtbESPS2vCQBSF94X+h+EW3BSdiVCV1FFU0HYl+NpfMtck&#10;TeZOyIya9td3BMHl4Tw+znTe2VpcqfWlYw3JQIEgzpwpOddwPKz7ExA+IBusHZOGX/Iwn72+TDE1&#10;7sY7uu5DLuII+xQ1FCE0qZQ+K8iiH7iGOHpn11oMUba5NC3e4rit5VCpkbRYciQU2NCqoKzaX2yE&#10;VEpVu+Zv9b4cnzfZljn5OX1p3XvrFp8gAnXhGX60v42GYfIB9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jIjEAAAA3AAAAA8AAAAAAAAAAAAAAAAAmAIAAGRycy9k&#10;b3ducmV2LnhtbFBLBQYAAAAABAAEAPUAAACJAwAAAAA=&#10;" fillcolor="#daeef3">
                          <v:textbox>
                            <w:txbxContent>
                              <w:p w:rsidR="005328C6" w:rsidRPr="00095797" w:rsidRDefault="005328C6" w:rsidP="000373FC">
                                <w:pPr>
                                  <w:jc w:val="both"/>
                                  <w:rPr>
                                    <w:rFonts w:ascii="Arial" w:hAnsi="Arial" w:cs="Arial"/>
                                    <w:sz w:val="20"/>
                                    <w:szCs w:val="20"/>
                                    <w:lang w:val="en-ZA"/>
                                  </w:rPr>
                                </w:pPr>
                                <w:r>
                                  <w:rPr>
                                    <w:rFonts w:ascii="Arial" w:hAnsi="Arial" w:cs="Arial"/>
                                    <w:sz w:val="20"/>
                                    <w:szCs w:val="20"/>
                                    <w:lang w:val="en-ZA"/>
                                  </w:rPr>
                                  <w:t>National Anti-Corruption Hotline</w:t>
                                </w:r>
                              </w:p>
                            </w:txbxContent>
                          </v:textbox>
                        </v:roundrect>
                        <v:roundrect id="AutoShape 36" o:spid="_x0000_s1085" style="position:absolute;left:27339;top:15525;width:23580;height:5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S/8QA&#10;AADcAAAADwAAAGRycy9kb3ducmV2LnhtbESPS2vCQBSF9wX/w3CFbkqdSRZWUkfRgG1XBV/7S+aa&#10;xGTuhMxUo7++Uyi4PJzHx5kvB9uKC/W+dqwhmSgQxIUzNZcaDvvN6wyED8gGW8ek4UYelovR0xwz&#10;4668pcsulCKOsM9QQxVCl0npi4os+onriKN3cr3FEGVfStPjNY7bVqZKTaXFmiOhwo7yiopm92Mj&#10;pFGq2Xb3/GX9dvoovpmT8/FT6+fxsHoHEWgIj/B/+8toSJMp/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HEv/EAAAA3AAAAA8AAAAAAAAAAAAAAAAAmAIAAGRycy9k&#10;b3ducmV2LnhtbFBLBQYAAAAABAAEAPUAAACJAwAAAAA=&#10;" fillcolor="#daeef3">
                          <v:textbox>
                            <w:txbxContent>
                              <w:p w:rsidR="005328C6" w:rsidRPr="00C44955" w:rsidRDefault="005328C6" w:rsidP="000373FC">
                                <w:pPr>
                                  <w:rPr>
                                    <w:szCs w:val="20"/>
                                  </w:rPr>
                                </w:pPr>
                                <w:r w:rsidRPr="00C44955">
                                  <w:rPr>
                                    <w:rFonts w:ascii="Arial" w:hAnsi="Arial" w:cs="Arial"/>
                                    <w:sz w:val="20"/>
                                    <w:szCs w:val="20"/>
                                    <w:lang w:val="en-ZA"/>
                                  </w:rPr>
                                  <w:t xml:space="preserve">Professional Ethics Research and Promotion </w:t>
                                </w:r>
                              </w:p>
                            </w:txbxContent>
                          </v:textbox>
                        </v:roundrect>
                      </v:group>
                      <v:roundrect id="AutoShape 38" o:spid="_x0000_s1086" style="position:absolute;left:27336;top:22193;width:23578;height:5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3ZMQA&#10;AADcAAAADwAAAGRycy9kb3ducmV2LnhtbESPS2vCQBSF94X+h+EWuil1JlmopI7SBmpdCb72l8w1&#10;SZO5EzKjpv31jiC4PJzHx5ktBtuKM/W+dqwhGSkQxIUzNZca9rvv9ykIH5ANto5Jwx95WMyfn2aY&#10;GXfhDZ23oRRxhH2GGqoQukxKX1Rk0Y9cRxy9o+sthij7UpoeL3HctjJVaiwt1hwJFXaUV1Q025ON&#10;kEapZtP9529fk+OyWDMnv4cfrV9fhs8PEIGG8Ajf2yujIU0mcDsTj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t2TEAAAA3AAAAA8AAAAAAAAAAAAAAAAAmAIAAGRycy9k&#10;b3ducmV2LnhtbFBLBQYAAAAABAAEAPUAAACJAwAAAAA=&#10;" fillcolor="#daeef3">
                        <v:textbox>
                          <w:txbxContent>
                            <w:p w:rsidR="005328C6" w:rsidRPr="00C44955" w:rsidRDefault="005328C6" w:rsidP="000373FC">
                              <w:pPr>
                                <w:rPr>
                                  <w:szCs w:val="20"/>
                                </w:rPr>
                              </w:pPr>
                              <w:r w:rsidRPr="00C44955">
                                <w:rPr>
                                  <w:rFonts w:ascii="Arial" w:hAnsi="Arial" w:cs="Arial"/>
                                  <w:sz w:val="20"/>
                                  <w:szCs w:val="20"/>
                                  <w:lang w:val="en-ZA"/>
                                </w:rPr>
                                <w:t xml:space="preserve">Management of Conflicts of Interest </w:t>
                              </w:r>
                            </w:p>
                          </w:txbxContent>
                        </v:textbox>
                      </v:roundrect>
                    </v:group>
                    <v:group id="Group 218" o:spid="_x0000_s1087" style="position:absolute;top:6191;width:1047;height:12192" coordsize="1290,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Straight Connector 219" o:spid="_x0000_s1088" style="position:absolute;visibility:visible;mso-wrap-style:square" from="0,0" to="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b6sQAAADcAAAADwAAAGRycy9kb3ducmV2LnhtbESPQWsCMRSE74X+h/AKvWnWBYtdjVKq&#10;QqWXar14e2yem8XNy5JEjf76plDocZiZb5jZItlOXMiH1rGC0bAAQVw73XKjYP+9HkxAhIissXNM&#10;Cm4UYDF/fJhhpd2Vt3TZxUZkCIcKFZgY+0rKUBuyGIauJ87e0XmLMUvfSO3xmuG2k2VRvEiLLecF&#10;gz29G6pPu7NVsDrcv+L60yc6m9t4U46TXR6SUs9P6W0KIlKK/+G/9odWUI5e4fdMPgJ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FvqxAAAANwAAAAPAAAAAAAAAAAA&#10;AAAAAKECAABkcnMvZG93bnJldi54bWxQSwUGAAAAAAQABAD5AAAAkgMAAAAA&#10;" strokecolor="window"/>
                      <v:line id="Straight Connector 220" o:spid="_x0000_s1089" style="position:absolute;visibility:visible;mso-wrap-style:square" from="0,4286" to="129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4ysIAAADcAAAADwAAAGRycy9kb3ducmV2LnhtbERPz2vCMBS+C/4P4QneNF3BIZ1pkW2C&#10;Y5fpdvH2aN6aYvNSkqhxf/1yGOz48f3eNMkO4ko+9I4VPCwLEMSt0z13Cr4+d4s1iBCRNQ6OScGd&#10;AjT1dLLBSrsbH+h6jJ3IIRwqVGBiHCspQ2vIYli6kThz385bjBn6TmqPtxxuB1kWxaO02HNuMDjS&#10;s6H2fLxYBa+nn4+4e/eJLua+eitXyb6cklLzWdo+gYiU4r/4z73XCsoyz89n8hGQ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I4ysIAAADcAAAADwAAAAAAAAAAAAAA&#10;AAChAgAAZHJzL2Rvd25yZXYueG1sUEsFBgAAAAAEAAQA+QAAAJADAAAAAA==&#10;" strokecolor="window"/>
                      <v:line id="Straight Connector 221" o:spid="_x0000_s1090" style="position:absolute;visibility:visible;mso-wrap-style:square" from="0,11620" to="1289,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6dUcQAAADcAAAADwAAAGRycy9kb3ducmV2LnhtbESPQWsCMRSE7wX/Q3hCbzXrglK2Rila&#10;ocWLtb14e2xeN0s3L0sSNfrrjSB4HGbmG2a2SLYTR/KhdaxgPCpAENdOt9wo+P1Zv7yCCBFZY+eY&#10;FJwpwGI+eJphpd2Jv+m4i43IEA4VKjAx9pWUoTZkMYxcT5y9P+ctxix9I7XHU4bbTpZFMZUWW84L&#10;BntaGqr/dwer4GN/2cb1xic6mPPkq5wku9onpZ6H6f0NRKQUH+F7+1MrKMsx3M7k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p1RxAAAANwAAAAPAAAAAAAAAAAA&#10;AAAAAKECAABkcnMvZG93bnJldi54bWxQSwUGAAAAAAQABAD5AAAAkgMAAAAA&#10;" strokecolor="window"/>
                    </v:group>
                    <v:line id="Straight Connector 222" o:spid="_x0000_s1091" style="position:absolute;visibility:visible;mso-wrap-style:square" from="26369,6667" to="26413,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JsQAAADcAAAADwAAAGRycy9kb3ducmV2LnhtbESPQWsCMRSE74X+h/AK3mq2AaVsjVLa&#10;ChUvVnvx9ti8bpZuXpYkauyvbwTB4zAz3zCzRXa9OFKInWcNT+MKBHHjTcethu/d8vEZREzIBnvP&#10;pOFMERbz+7sZ1saf+IuO29SKAuFYowab0lBLGRtLDuPYD8TF+/HBYSoytNIEPBW466Wqqql02HFZ&#10;sDjQm6Xmd3twGj72f5u0XIdMB3uerNQku/d91nr0kF9fQCTK6Ra+tj+NBqUUXM6U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AMmxAAAANwAAAAPAAAAAAAAAAAA&#10;AAAAAKECAABkcnMvZG93bnJldi54bWxQSwUGAAAAAAQABAD5AAAAkgMAAAAA&#10;" strokecolor="window"/>
                    <v:line id="Straight Connector 223" o:spid="_x0000_s1092" style="position:absolute;visibility:visible;mso-wrap-style:square" from="26384,12096" to="2733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mvcUAAADcAAAADwAAAGRycy9kb3ducmV2LnhtbESPT2sCMRTE74LfIbxCbzXbLZayNUrx&#10;Dyi9WNuLt8fmdbN087IkUaOf3hQEj8PM/IaZzJLtxJF8aB0reB4VIIhrp1tuFPx8r57eQISIrLFz&#10;TArOFGA2HQ4mWGl34i867mIjMoRDhQpMjH0lZagNWQwj1xNn79d5izFL30jt8ZThtpNlUbxKiy3n&#10;BYM9zQ3Vf7uDVbDcX7Zx9ekTHcx5vCnHyS72SanHh/TxDiJSivfwrb3WCsryBf7P5CM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mvcUAAADcAAAADwAAAAAAAAAA&#10;AAAAAAChAgAAZHJzL2Rvd25yZXYueG1sUEsFBgAAAAAEAAQA+QAAAJMDAAAAAA==&#10;" strokecolor="window"/>
                    <v:line id="Straight Connector 224" o:spid="_x0000_s1093" style="position:absolute;visibility:visible;mso-wrap-style:square" from="26384,24860" to="27431,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ycUAAADcAAAADwAAAGRycy9kb3ducmV2LnhtbESPT2sCMRTE74LfIbxCbzXbpZayNUrx&#10;Dyi9WNuLt8fmdbN087IkUaOf3hQEj8PM/IaZzJLtxJF8aB0reB4VIIhrp1tuFPx8r57eQISIrLFz&#10;TArOFGA2HQ4mWGl34i867mIjMoRDhQpMjH0lZagNWQwj1xNn79d5izFL30jt8ZThtpNlUbxKiy3n&#10;BYM9zQ3Vf7uDVbDcX7Zx9ekTHcx5vCnHyS72SanHh/TxDiJSivfwrb3WCsryBf7P5CM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k+ycUAAADcAAAADwAAAAAAAAAA&#10;AAAAAAChAgAAZHJzL2Rvd25yZXYueG1sUEsFBgAAAAAEAAQA+QAAAJMDAAAAAA==&#10;" strokecolor="window"/>
                    <v:line id="Straight Connector 225" o:spid="_x0000_s1094" style="position:absolute;visibility:visible;mso-wrap-style:square" from="26384,18383" to="27434,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bUsQAAADcAAAADwAAAGRycy9kb3ducmV2LnhtbESPT2sCMRTE74V+h/AKvdVsF7bIahSx&#10;FVp68d/F22Pz3CxuXpYkauynb4RCj8PM/IaZzpPtxYV86BwreB0VIIgbpztuFex3q5cxiBCRNfaO&#10;ScGNAsxnjw9TrLW78oYu29iKDOFQowIT41BLGRpDFsPIDcTZOzpvMWbpW6k9XjPc9rIsijdpseO8&#10;YHCgpaHmtD1bBR+Hn3VcfftEZ3Orvsoq2fdDUur5KS0mICKl+B/+a39qBWVZwf1MP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RZtSxAAAANwAAAAPAAAAAAAAAAAA&#10;AAAAAKECAABkcnMvZG93bnJldi54bWxQSwUGAAAAAAQABAD5AAAAkgMAAAAA&#10;" strokecolor="window"/>
                  </v:group>
                  <v:roundrect id="AutoShape 38" o:spid="_x0000_s1095" style="position:absolute;left:28765;top:28670;width:24657;height:5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YQsQA&#10;AADcAAAADwAAAGRycy9kb3ducmV2LnhtbESPS2vCQBSF9wX/w3CFborOJAtboqPYQB8rQav7S+aa&#10;xGTuhMxUo7++IxRcHs7j4yxWg23FmXpfO9aQTBUI4sKZmksN+5+PyRsIH5ANto5Jw5U8rJajpwVm&#10;xl14S+ddKEUcYZ+hhiqELpPSFxVZ9FPXEUfv6HqLIcq+lKbHSxy3rUyVmkmLNUdChR3lFRXN7tdG&#10;SKNUs+1u+cv76/Gz2DAnp8OX1s/jYT0HEWgIj/B/+9toSNMZ3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2ELEAAAA3AAAAA8AAAAAAAAAAAAAAAAAmAIAAGRycy9k&#10;b3ducmV2LnhtbFBLBQYAAAAABAAEAPUAAACJAwAAAAA=&#10;" fillcolor="#daeef3">
                    <v:textbox>
                      <w:txbxContent>
                        <w:p w:rsidR="005328C6" w:rsidRPr="00C44955" w:rsidRDefault="005328C6" w:rsidP="000373FC">
                          <w:pPr>
                            <w:rPr>
                              <w:szCs w:val="20"/>
                            </w:rPr>
                          </w:pPr>
                          <w:r>
                            <w:rPr>
                              <w:rFonts w:ascii="Arial" w:hAnsi="Arial" w:cs="Arial"/>
                              <w:sz w:val="20"/>
                              <w:szCs w:val="20"/>
                              <w:lang w:val="en-ZA"/>
                            </w:rPr>
                            <w:t>Early Resolution</w:t>
                          </w:r>
                          <w:r w:rsidRPr="00C44955">
                            <w:rPr>
                              <w:rFonts w:ascii="Arial" w:hAnsi="Arial" w:cs="Arial"/>
                              <w:sz w:val="20"/>
                              <w:szCs w:val="20"/>
                              <w:lang w:val="en-ZA"/>
                            </w:rPr>
                            <w:t xml:space="preserve"> </w:t>
                          </w:r>
                        </w:p>
                      </w:txbxContent>
                    </v:textbox>
                  </v:roundrect>
                </v:group>
                <v:line id="Straight Connector 227" o:spid="_x0000_s1096" style="position:absolute;visibility:visible;mso-wrap-style:square" from="27622,31146" to="29180,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ugvsUAAADcAAAADwAAAGRycy9kb3ducmV2LnhtbESPT2sCMRTE7wW/Q3iF3mq2C9qyGkX8&#10;A5VeWtuLt8fmuVncvCxJ1OinN4VCj8PM/IaZzpPtxJl8aB0reBkWIIhrp1tuFPx8b57fQISIrLFz&#10;TAquFGA+GzxMsdLuwl903sVGZAiHChWYGPtKylAbshiGrifO3sF5izFL30jt8ZLhtpNlUYylxZbz&#10;gsGelobq4+5kFaz3t8+4+fCJTuY62pajZFf7pNTTY1pMQERK8T/8137XCsryFX7P5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ugvsUAAADcAAAADwAAAAAAAAAA&#10;AAAAAAChAgAAZHJzL2Rvd25yZXYueG1sUEsFBgAAAAAEAAQA+QAAAJMDAAAAAA==&#10;" strokecolor="window"/>
                <w10:wrap anchorx="margin"/>
              </v:group>
            </w:pict>
          </mc:Fallback>
        </mc:AlternateContent>
      </w:r>
      <w:r w:rsidRPr="002148AC">
        <w:rPr>
          <w:rFonts w:ascii="Arial" w:hAnsi="Arial" w:cs="Arial"/>
          <w:b/>
          <w:noProof/>
          <w:sz w:val="22"/>
          <w:szCs w:val="22"/>
        </w:rPr>
        <mc:AlternateContent>
          <mc:Choice Requires="wps">
            <w:drawing>
              <wp:inline distT="0" distB="0" distL="0" distR="0" wp14:anchorId="3BEF1504" wp14:editId="5E061F70">
                <wp:extent cx="5591175" cy="4371975"/>
                <wp:effectExtent l="76200" t="57150" r="85725" b="123825"/>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4371975"/>
                        </a:xfrm>
                        <a:prstGeom prst="roundRect">
                          <a:avLst>
                            <a:gd name="adj" fmla="val 16667"/>
                          </a:avLst>
                        </a:prstGeom>
                        <a:solidFill>
                          <a:srgbClr val="205867"/>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9525">
                              <a:solidFill>
                                <a:srgbClr val="000000"/>
                              </a:solidFill>
                              <a:round/>
                              <a:headEnd/>
                              <a:tailEnd/>
                            </a14:hiddenLine>
                          </a:ext>
                        </a:extLst>
                      </wps:spPr>
                      <wps:txbx>
                        <w:txbxContent>
                          <w:p w:rsidR="005328C6" w:rsidRPr="00BE33C7" w:rsidRDefault="005328C6" w:rsidP="000373FC">
                            <w:pPr>
                              <w:jc w:val="center"/>
                              <w:rPr>
                                <w:rFonts w:ascii="Arial" w:hAnsi="Arial" w:cs="Arial"/>
                                <w:b/>
                                <w:color w:val="FFFFFF"/>
                                <w:sz w:val="22"/>
                                <w:szCs w:val="22"/>
                              </w:rPr>
                            </w:pPr>
                            <w:r w:rsidRPr="00BE33C7">
                              <w:rPr>
                                <w:rFonts w:ascii="Arial" w:hAnsi="Arial" w:cs="Arial"/>
                                <w:b/>
                                <w:color w:val="FFFFFF"/>
                                <w:sz w:val="22"/>
                                <w:szCs w:val="22"/>
                              </w:rPr>
                              <w:t xml:space="preserve">The </w:t>
                            </w:r>
                            <w:proofErr w:type="spellStart"/>
                            <w:r w:rsidRPr="00BE33C7">
                              <w:rPr>
                                <w:rFonts w:ascii="Arial" w:hAnsi="Arial" w:cs="Arial"/>
                                <w:b/>
                                <w:color w:val="FFFFFF"/>
                                <w:sz w:val="22"/>
                                <w:szCs w:val="22"/>
                              </w:rPr>
                              <w:t>Programme</w:t>
                            </w:r>
                            <w:proofErr w:type="spellEnd"/>
                            <w:r w:rsidRPr="00BE33C7">
                              <w:rPr>
                                <w:rFonts w:ascii="Arial" w:hAnsi="Arial" w:cs="Arial"/>
                                <w:b/>
                                <w:color w:val="FFFFFF"/>
                                <w:sz w:val="22"/>
                                <w:szCs w:val="22"/>
                              </w:rPr>
                              <w:t xml:space="preserve"> consists of the following two Sub-</w:t>
                            </w:r>
                            <w:proofErr w:type="spellStart"/>
                            <w:r w:rsidRPr="00BE33C7">
                              <w:rPr>
                                <w:rFonts w:ascii="Arial" w:hAnsi="Arial" w:cs="Arial"/>
                                <w:b/>
                                <w:color w:val="FFFFFF"/>
                                <w:sz w:val="22"/>
                                <w:szCs w:val="22"/>
                              </w:rPr>
                              <w:t>programmes</w:t>
                            </w:r>
                            <w:proofErr w:type="spellEnd"/>
                            <w:r w:rsidRPr="00BE33C7">
                              <w:rPr>
                                <w:rFonts w:ascii="Arial" w:hAnsi="Arial" w:cs="Arial"/>
                                <w:b/>
                                <w:color w:val="FFFFFF"/>
                                <w:sz w:val="22"/>
                                <w:szCs w:val="22"/>
                              </w:rPr>
                              <w:t>:</w:t>
                            </w:r>
                          </w:p>
                          <w:p w:rsidR="005328C6" w:rsidRPr="00BE33C7" w:rsidRDefault="005328C6" w:rsidP="000373FC">
                            <w:pPr>
                              <w:jc w:val="center"/>
                              <w:rPr>
                                <w:rFonts w:ascii="Arial" w:hAnsi="Arial" w:cs="Arial"/>
                                <w:b/>
                                <w:color w:val="FFFFFF"/>
                                <w:sz w:val="22"/>
                                <w:szCs w:val="22"/>
                                <w:lang w:val="en-ZA"/>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rPr>
                                <w:rFonts w:ascii="Arial" w:hAnsi="Arial" w:cs="Arial"/>
                                <w:b/>
                                <w:color w:val="FFFFFF"/>
                                <w:sz w:val="22"/>
                                <w:szCs w:val="22"/>
                              </w:rPr>
                            </w:pPr>
                          </w:p>
                          <w:p w:rsidR="005328C6" w:rsidRPr="00BE33C7" w:rsidRDefault="005328C6" w:rsidP="000373FC">
                            <w:pPr>
                              <w:rPr>
                                <w:rFonts w:ascii="Arial" w:hAnsi="Arial" w:cs="Arial"/>
                                <w:color w:val="FFFFFF"/>
                                <w:sz w:val="22"/>
                                <w:szCs w:val="22"/>
                              </w:rPr>
                            </w:pPr>
                            <w:r w:rsidRPr="00BE33C7">
                              <w:rPr>
                                <w:rFonts w:ascii="Arial" w:hAnsi="Arial" w:cs="Arial"/>
                                <w:color w:val="FFFFFF"/>
                                <w:sz w:val="22"/>
                                <w:szCs w:val="22"/>
                              </w:rPr>
                              <w:t>Key categories of personnel:</w:t>
                            </w:r>
                          </w:p>
                          <w:p w:rsidR="005328C6" w:rsidRDefault="005328C6" w:rsidP="000373FC">
                            <w:pPr>
                              <w:pStyle w:val="ListParagraph"/>
                              <w:numPr>
                                <w:ilvl w:val="0"/>
                                <w:numId w:val="4"/>
                              </w:numPr>
                              <w:spacing w:line="240" w:lineRule="auto"/>
                              <w:rPr>
                                <w:rFonts w:ascii="Arial" w:hAnsi="Arial" w:cs="Arial"/>
                                <w:color w:val="FFFFFF"/>
                                <w:sz w:val="22"/>
                                <w:szCs w:val="22"/>
                              </w:rPr>
                            </w:pPr>
                            <w:proofErr w:type="spellStart"/>
                            <w:r w:rsidRPr="00BE33C7">
                              <w:rPr>
                                <w:rFonts w:ascii="Arial" w:hAnsi="Arial" w:cs="Arial"/>
                                <w:color w:val="FFFFFF"/>
                                <w:sz w:val="22"/>
                                <w:szCs w:val="22"/>
                              </w:rPr>
                              <w:t>SMS</w:t>
                            </w:r>
                            <w:proofErr w:type="spellEnd"/>
                            <w:r w:rsidRPr="00BE33C7">
                              <w:rPr>
                                <w:rFonts w:ascii="Arial" w:hAnsi="Arial" w:cs="Arial"/>
                                <w:color w:val="FFFFFF"/>
                                <w:sz w:val="22"/>
                                <w:szCs w:val="22"/>
                              </w:rPr>
                              <w:t xml:space="preserve"> members</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r>
                              <w:rPr>
                                <w:rFonts w:ascii="Arial" w:hAnsi="Arial" w:cs="Arial"/>
                                <w:color w:val="FFFFFF"/>
                                <w:sz w:val="22"/>
                                <w:szCs w:val="22"/>
                              </w:rPr>
                              <w:t>Investigators</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r w:rsidRPr="00BE33C7">
                              <w:rPr>
                                <w:rFonts w:ascii="Arial" w:hAnsi="Arial" w:cs="Arial"/>
                                <w:color w:val="FFFFFF"/>
                                <w:sz w:val="22"/>
                                <w:szCs w:val="22"/>
                              </w:rPr>
                              <w:t>Administrative staff</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oundrect w14:anchorId="3BEF1504" id="AutoShape 30" o:spid="_x0000_s1097" style="width:440.25pt;height:344.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" fillcolor="#205867" stroked="f">
                <v:shadow on="t" color="black" opacity="20971f" offset="0,2.2pt"/>
                <v:textbox>
                  <w:txbxContent>
                    <w:p w:rsidR="005328C6" w:rsidRPr="00BE33C7" w:rsidRDefault="005328C6" w:rsidP="000373FC">
                      <w:pPr>
                        <w:jc w:val="center"/>
                        <w:rPr>
                          <w:rFonts w:ascii="Arial" w:hAnsi="Arial" w:cs="Arial"/>
                          <w:b/>
                          <w:color w:val="FFFFFF"/>
                          <w:sz w:val="22"/>
                          <w:szCs w:val="22"/>
                        </w:rPr>
                      </w:pPr>
                      <w:r w:rsidRPr="00BE33C7">
                        <w:rPr>
                          <w:rFonts w:ascii="Arial" w:hAnsi="Arial" w:cs="Arial"/>
                          <w:b/>
                          <w:color w:val="FFFFFF"/>
                          <w:sz w:val="22"/>
                          <w:szCs w:val="22"/>
                        </w:rPr>
                        <w:t>The Programme consists of the following two Sub-programmes:</w:t>
                      </w:r>
                    </w:p>
                    <w:p w:rsidR="005328C6" w:rsidRPr="00BE33C7" w:rsidRDefault="005328C6" w:rsidP="000373FC">
                      <w:pPr>
                        <w:jc w:val="center"/>
                        <w:rPr>
                          <w:rFonts w:ascii="Arial" w:hAnsi="Arial" w:cs="Arial"/>
                          <w:b/>
                          <w:color w:val="FFFFFF"/>
                          <w:sz w:val="22"/>
                          <w:szCs w:val="22"/>
                          <w:lang w:val="en-ZA"/>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Default="005328C6" w:rsidP="000373FC">
                      <w:pPr>
                        <w:jc w:val="center"/>
                        <w:rPr>
                          <w:rFonts w:ascii="Arial" w:hAnsi="Arial" w:cs="Arial"/>
                          <w:b/>
                          <w:color w:val="FFFFFF"/>
                          <w:sz w:val="22"/>
                          <w:szCs w:val="22"/>
                        </w:rPr>
                      </w:pPr>
                    </w:p>
                    <w:p w:rsidR="005328C6" w:rsidRPr="00BE33C7" w:rsidRDefault="005328C6" w:rsidP="000373FC">
                      <w:pPr>
                        <w:jc w:val="center"/>
                        <w:rPr>
                          <w:rFonts w:ascii="Arial" w:hAnsi="Arial" w:cs="Arial"/>
                          <w:b/>
                          <w:color w:val="FFFFFF"/>
                          <w:sz w:val="22"/>
                          <w:szCs w:val="22"/>
                        </w:rPr>
                      </w:pPr>
                    </w:p>
                    <w:p w:rsidR="005328C6" w:rsidRPr="00BE33C7" w:rsidRDefault="005328C6" w:rsidP="000373FC">
                      <w:pPr>
                        <w:rPr>
                          <w:rFonts w:ascii="Arial" w:hAnsi="Arial" w:cs="Arial"/>
                          <w:b/>
                          <w:color w:val="FFFFFF"/>
                          <w:sz w:val="22"/>
                          <w:szCs w:val="22"/>
                        </w:rPr>
                      </w:pPr>
                    </w:p>
                    <w:p w:rsidR="005328C6" w:rsidRPr="00BE33C7" w:rsidRDefault="005328C6" w:rsidP="000373FC">
                      <w:pPr>
                        <w:rPr>
                          <w:rFonts w:ascii="Arial" w:hAnsi="Arial" w:cs="Arial"/>
                          <w:color w:val="FFFFFF"/>
                          <w:sz w:val="22"/>
                          <w:szCs w:val="22"/>
                        </w:rPr>
                      </w:pPr>
                      <w:r w:rsidRPr="00BE33C7">
                        <w:rPr>
                          <w:rFonts w:ascii="Arial" w:hAnsi="Arial" w:cs="Arial"/>
                          <w:color w:val="FFFFFF"/>
                          <w:sz w:val="22"/>
                          <w:szCs w:val="22"/>
                        </w:rPr>
                        <w:t>Key categories of personnel:</w:t>
                      </w:r>
                    </w:p>
                    <w:p w:rsidR="005328C6" w:rsidRDefault="005328C6" w:rsidP="000373FC">
                      <w:pPr>
                        <w:pStyle w:val="ListParagraph"/>
                        <w:numPr>
                          <w:ilvl w:val="0"/>
                          <w:numId w:val="4"/>
                        </w:numPr>
                        <w:spacing w:line="240" w:lineRule="auto"/>
                        <w:rPr>
                          <w:rFonts w:ascii="Arial" w:hAnsi="Arial" w:cs="Arial"/>
                          <w:color w:val="FFFFFF"/>
                          <w:sz w:val="22"/>
                          <w:szCs w:val="22"/>
                        </w:rPr>
                      </w:pPr>
                      <w:r w:rsidRPr="00BE33C7">
                        <w:rPr>
                          <w:rFonts w:ascii="Arial" w:hAnsi="Arial" w:cs="Arial"/>
                          <w:color w:val="FFFFFF"/>
                          <w:sz w:val="22"/>
                          <w:szCs w:val="22"/>
                        </w:rPr>
                        <w:t>SMS members</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r>
                        <w:rPr>
                          <w:rFonts w:ascii="Arial" w:hAnsi="Arial" w:cs="Arial"/>
                          <w:color w:val="FFFFFF"/>
                          <w:sz w:val="22"/>
                          <w:szCs w:val="22"/>
                        </w:rPr>
                        <w:t>Investigators</w:t>
                      </w:r>
                    </w:p>
                    <w:p w:rsidR="005328C6" w:rsidRPr="00BE33C7" w:rsidRDefault="005328C6" w:rsidP="000373FC">
                      <w:pPr>
                        <w:pStyle w:val="ListParagraph"/>
                        <w:numPr>
                          <w:ilvl w:val="0"/>
                          <w:numId w:val="4"/>
                        </w:numPr>
                        <w:spacing w:line="240" w:lineRule="auto"/>
                        <w:rPr>
                          <w:rFonts w:ascii="Arial" w:hAnsi="Arial" w:cs="Arial"/>
                          <w:color w:val="FFFFFF"/>
                          <w:sz w:val="22"/>
                          <w:szCs w:val="22"/>
                        </w:rPr>
                      </w:pPr>
                      <w:r w:rsidRPr="00BE33C7">
                        <w:rPr>
                          <w:rFonts w:ascii="Arial" w:hAnsi="Arial" w:cs="Arial"/>
                          <w:color w:val="FFFFFF"/>
                          <w:sz w:val="22"/>
                          <w:szCs w:val="22"/>
                        </w:rPr>
                        <w:t>Administrative staff</w:t>
                      </w:r>
                    </w:p>
                  </w:txbxContent>
                </v:textbox>
                <w10:anchorlock/>
              </v:roundrect>
            </w:pict>
          </mc:Fallback>
        </mc:AlternateContent>
      </w:r>
    </w:p>
    <w:p w:rsidR="000373FC" w:rsidRDefault="000373FC"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pPr>
    </w:p>
    <w:p w:rsidR="008319F1" w:rsidRDefault="008319F1" w:rsidP="000373FC">
      <w:pPr>
        <w:pStyle w:val="Heading3"/>
        <w:numPr>
          <w:ilvl w:val="0"/>
          <w:numId w:val="0"/>
        </w:numPr>
        <w:spacing w:line="264" w:lineRule="auto"/>
        <w:sectPr w:rsidR="008319F1" w:rsidSect="00720DFA">
          <w:pgSz w:w="11907" w:h="16840" w:code="9"/>
          <w:pgMar w:top="1411" w:right="1557" w:bottom="1282" w:left="1411"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24"/>
          <w:cols w:space="720"/>
          <w:docGrid w:linePitch="360"/>
        </w:sectPr>
      </w:pPr>
    </w:p>
    <w:p w:rsidR="00B60D8A" w:rsidRPr="0023644E" w:rsidRDefault="004D091D" w:rsidP="0023644E">
      <w:pPr>
        <w:pStyle w:val="Heading2"/>
        <w:keepNext w:val="0"/>
        <w:widowControl w:val="0"/>
        <w:spacing w:before="0" w:after="0" w:line="264" w:lineRule="auto"/>
        <w:ind w:left="720" w:hanging="810"/>
        <w:rPr>
          <w:sz w:val="22"/>
          <w:szCs w:val="22"/>
        </w:rPr>
      </w:pPr>
      <w:bookmarkStart w:id="32" w:name="_Toc404678724"/>
      <w:r w:rsidRPr="0023644E">
        <w:rPr>
          <w:sz w:val="22"/>
          <w:szCs w:val="22"/>
        </w:rPr>
        <w:lastRenderedPageBreak/>
        <w:t>7</w:t>
      </w:r>
      <w:r w:rsidR="00B60D8A" w:rsidRPr="0023644E">
        <w:rPr>
          <w:sz w:val="22"/>
          <w:szCs w:val="22"/>
        </w:rPr>
        <w:t>.1</w:t>
      </w:r>
      <w:r w:rsidR="001F7218" w:rsidRPr="0023644E">
        <w:rPr>
          <w:sz w:val="22"/>
          <w:szCs w:val="22"/>
        </w:rPr>
        <w:tab/>
      </w:r>
      <w:r w:rsidR="0026508B" w:rsidRPr="00400773">
        <w:rPr>
          <w:sz w:val="22"/>
          <w:szCs w:val="22"/>
        </w:rPr>
        <w:t>STRATEGIC OBJECTIVE ANNUAL TARGETS</w:t>
      </w:r>
      <w:bookmarkEnd w:id="32"/>
      <w:r w:rsidR="0026508B" w:rsidRPr="0023644E">
        <w:rPr>
          <w:sz w:val="22"/>
          <w:szCs w:val="22"/>
        </w:rPr>
        <w:t xml:space="preserve"> </w:t>
      </w:r>
    </w:p>
    <w:p w:rsidR="009C6AB2" w:rsidRDefault="009C6AB2" w:rsidP="003A0585">
      <w:pPr>
        <w:spacing w:line="264" w:lineRule="auto"/>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ayout w:type="fixed"/>
        <w:tblLook w:val="0420" w:firstRow="1" w:lastRow="0" w:firstColumn="0" w:lastColumn="0" w:noHBand="0" w:noVBand="1"/>
      </w:tblPr>
      <w:tblGrid>
        <w:gridCol w:w="2448"/>
        <w:gridCol w:w="1663"/>
        <w:gridCol w:w="1418"/>
        <w:gridCol w:w="1417"/>
        <w:gridCol w:w="1559"/>
        <w:gridCol w:w="1593"/>
        <w:gridCol w:w="1260"/>
        <w:gridCol w:w="1260"/>
        <w:gridCol w:w="1260"/>
      </w:tblGrid>
      <w:tr w:rsidR="009C6AB2" w:rsidRPr="00944406" w:rsidTr="00562033">
        <w:trPr>
          <w:cnfStyle w:val="100000000000" w:firstRow="1" w:lastRow="0" w:firstColumn="0" w:lastColumn="0" w:oddVBand="0" w:evenVBand="0" w:oddHBand="0" w:evenHBand="0" w:firstRowFirstColumn="0" w:firstRowLastColumn="0" w:lastRowFirstColumn="0" w:lastRowLastColumn="0"/>
          <w:tblHeader/>
        </w:trPr>
        <w:tc>
          <w:tcPr>
            <w:tcW w:w="2448" w:type="dxa"/>
            <w:vMerge w:val="restart"/>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Strategic Objective</w:t>
            </w:r>
          </w:p>
        </w:tc>
        <w:tc>
          <w:tcPr>
            <w:tcW w:w="1663" w:type="dxa"/>
            <w:vMerge w:val="restart"/>
            <w:shd w:val="clear" w:color="auto" w:fill="215868" w:themeFill="accent5" w:themeFillShade="80"/>
          </w:tcPr>
          <w:p w:rsidR="009C6AB2" w:rsidRPr="004F3068" w:rsidRDefault="009C6AB2" w:rsidP="009C6AB2">
            <w:pPr>
              <w:pStyle w:val="Paragraph"/>
              <w:widowControl w:val="0"/>
              <w:spacing w:after="0" w:line="264" w:lineRule="auto"/>
              <w:jc w:val="center"/>
              <w:rPr>
                <w:rFonts w:ascii="Arial" w:hAnsi="Arial" w:cs="Arial"/>
                <w:color w:val="FFFFFF" w:themeColor="background1"/>
                <w:sz w:val="18"/>
                <w:szCs w:val="18"/>
                <w:lang w:val="en-GB"/>
              </w:rPr>
            </w:pPr>
            <w:r w:rsidRPr="004F3068">
              <w:rPr>
                <w:rFonts w:ascii="Arial" w:hAnsi="Arial" w:cs="Arial"/>
                <w:color w:val="FFFFFF" w:themeColor="background1"/>
                <w:sz w:val="18"/>
                <w:szCs w:val="18"/>
                <w:lang w:val="en-GB"/>
              </w:rPr>
              <w:t>5 Year Strategic Plan Target</w:t>
            </w:r>
          </w:p>
        </w:tc>
        <w:tc>
          <w:tcPr>
            <w:tcW w:w="4394" w:type="dxa"/>
            <w:gridSpan w:val="3"/>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Audited/Actual Performance</w:t>
            </w:r>
          </w:p>
        </w:tc>
        <w:tc>
          <w:tcPr>
            <w:tcW w:w="1593"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Estimated Performance</w:t>
            </w:r>
          </w:p>
        </w:tc>
        <w:tc>
          <w:tcPr>
            <w:tcW w:w="3780" w:type="dxa"/>
            <w:gridSpan w:val="3"/>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Medium-Term Targets</w:t>
            </w:r>
          </w:p>
        </w:tc>
      </w:tr>
      <w:tr w:rsidR="009C6AB2" w:rsidRPr="00944406" w:rsidTr="00562033">
        <w:trPr>
          <w:cnfStyle w:val="100000000000" w:firstRow="1" w:lastRow="0" w:firstColumn="0" w:lastColumn="0" w:oddVBand="0" w:evenVBand="0" w:oddHBand="0" w:evenHBand="0" w:firstRowFirstColumn="0" w:firstRowLastColumn="0" w:lastRowFirstColumn="0" w:lastRowLastColumn="0"/>
          <w:tblHeader/>
        </w:trPr>
        <w:tc>
          <w:tcPr>
            <w:tcW w:w="2448" w:type="dxa"/>
            <w:vMerge/>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p>
        </w:tc>
        <w:tc>
          <w:tcPr>
            <w:tcW w:w="1663" w:type="dxa"/>
            <w:vMerge/>
            <w:shd w:val="clear" w:color="auto" w:fill="215868" w:themeFill="accent5" w:themeFillShade="80"/>
          </w:tcPr>
          <w:p w:rsidR="009C6AB2" w:rsidRPr="004F3068" w:rsidRDefault="009C6AB2" w:rsidP="009C6AB2">
            <w:pPr>
              <w:pStyle w:val="Paragraph"/>
              <w:widowControl w:val="0"/>
              <w:spacing w:after="0" w:line="264" w:lineRule="auto"/>
              <w:jc w:val="center"/>
              <w:rPr>
                <w:rFonts w:ascii="Arial" w:hAnsi="Arial" w:cs="Arial"/>
                <w:color w:val="FFFFFF" w:themeColor="background1"/>
                <w:sz w:val="18"/>
                <w:szCs w:val="18"/>
                <w:lang w:val="en-GB"/>
              </w:rPr>
            </w:pPr>
          </w:p>
        </w:tc>
        <w:tc>
          <w:tcPr>
            <w:tcW w:w="1418"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2012/13</w:t>
            </w:r>
          </w:p>
        </w:tc>
        <w:tc>
          <w:tcPr>
            <w:tcW w:w="1417"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2013/14</w:t>
            </w:r>
          </w:p>
        </w:tc>
        <w:tc>
          <w:tcPr>
            <w:tcW w:w="1559"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2014/15</w:t>
            </w:r>
          </w:p>
        </w:tc>
        <w:tc>
          <w:tcPr>
            <w:tcW w:w="1593"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2015/16</w:t>
            </w:r>
          </w:p>
        </w:tc>
        <w:tc>
          <w:tcPr>
            <w:tcW w:w="126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2016/17</w:t>
            </w:r>
          </w:p>
        </w:tc>
        <w:tc>
          <w:tcPr>
            <w:tcW w:w="126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2017/18</w:t>
            </w:r>
          </w:p>
        </w:tc>
        <w:tc>
          <w:tcPr>
            <w:tcW w:w="1260" w:type="dxa"/>
            <w:shd w:val="clear" w:color="auto" w:fill="215868" w:themeFill="accent5" w:themeFillShade="80"/>
            <w:vAlign w:val="center"/>
          </w:tcPr>
          <w:p w:rsidR="009C6AB2" w:rsidRPr="004F3068" w:rsidRDefault="009C6AB2" w:rsidP="009C6AB2">
            <w:pPr>
              <w:pStyle w:val="Paragraph"/>
              <w:widowControl w:val="0"/>
              <w:spacing w:after="0" w:line="264" w:lineRule="auto"/>
              <w:jc w:val="center"/>
              <w:rPr>
                <w:rFonts w:ascii="Arial" w:hAnsi="Arial" w:cs="Arial"/>
                <w:b w:val="0"/>
                <w:color w:val="FFFFFF" w:themeColor="background1"/>
                <w:sz w:val="18"/>
                <w:szCs w:val="18"/>
                <w:lang w:val="en-GB"/>
              </w:rPr>
            </w:pPr>
            <w:r w:rsidRPr="004F3068">
              <w:rPr>
                <w:rFonts w:ascii="Arial" w:hAnsi="Arial" w:cs="Arial"/>
                <w:color w:val="FFFFFF" w:themeColor="background1"/>
                <w:sz w:val="18"/>
                <w:szCs w:val="18"/>
                <w:lang w:val="en-GB"/>
              </w:rPr>
              <w:t>2018/19</w:t>
            </w:r>
          </w:p>
        </w:tc>
      </w:tr>
      <w:tr w:rsidR="009A3E7C" w:rsidRPr="00944406" w:rsidTr="00562033">
        <w:trPr>
          <w:cnfStyle w:val="000000100000" w:firstRow="0" w:lastRow="0" w:firstColumn="0" w:lastColumn="0" w:oddVBand="0" w:evenVBand="0" w:oddHBand="1" w:evenHBand="0" w:firstRowFirstColumn="0" w:firstRowLastColumn="0" w:lastRowFirstColumn="0" w:lastRowLastColumn="0"/>
        </w:trPr>
        <w:tc>
          <w:tcPr>
            <w:tcW w:w="2448" w:type="dxa"/>
          </w:tcPr>
          <w:p w:rsidR="009A3E7C" w:rsidRPr="007A3013" w:rsidRDefault="00153A65" w:rsidP="00A371FD">
            <w:pPr>
              <w:spacing w:line="312" w:lineRule="auto"/>
              <w:rPr>
                <w:rFonts w:ascii="Arial" w:hAnsi="Arial" w:cs="Arial"/>
                <w:sz w:val="18"/>
                <w:szCs w:val="18"/>
                <w:lang w:val="en-ZA"/>
              </w:rPr>
            </w:pPr>
            <w:r w:rsidRPr="00153A65">
              <w:rPr>
                <w:rFonts w:ascii="Arial" w:hAnsi="Arial" w:cs="Arial"/>
                <w:sz w:val="18"/>
                <w:szCs w:val="18"/>
              </w:rPr>
              <w:t xml:space="preserve">To investigate and </w:t>
            </w:r>
            <w:proofErr w:type="spellStart"/>
            <w:r w:rsidRPr="00153A65">
              <w:rPr>
                <w:rFonts w:ascii="Arial" w:hAnsi="Arial" w:cs="Arial"/>
                <w:sz w:val="18"/>
                <w:szCs w:val="18"/>
              </w:rPr>
              <w:t>finalise</w:t>
            </w:r>
            <w:proofErr w:type="spellEnd"/>
            <w:r w:rsidRPr="00153A65">
              <w:rPr>
                <w:rFonts w:ascii="Arial" w:hAnsi="Arial" w:cs="Arial"/>
                <w:sz w:val="18"/>
                <w:szCs w:val="18"/>
              </w:rPr>
              <w:t xml:space="preserve"> an average of 60% of complaints lodged and improve public administration practices</w:t>
            </w:r>
          </w:p>
        </w:tc>
        <w:tc>
          <w:tcPr>
            <w:tcW w:w="1663" w:type="dxa"/>
          </w:tcPr>
          <w:p w:rsidR="009A3E7C" w:rsidRPr="007A3013" w:rsidRDefault="009A3E7C" w:rsidP="00A371FD">
            <w:pPr>
              <w:spacing w:line="312" w:lineRule="auto"/>
              <w:rPr>
                <w:rFonts w:ascii="Arial" w:hAnsi="Arial" w:cs="Arial"/>
                <w:sz w:val="18"/>
                <w:szCs w:val="18"/>
                <w:lang w:val="en-ZA"/>
              </w:rPr>
            </w:pPr>
            <w:r w:rsidRPr="007A3013">
              <w:rPr>
                <w:rFonts w:ascii="Arial" w:hAnsi="Arial" w:cs="Arial"/>
                <w:sz w:val="18"/>
                <w:szCs w:val="18"/>
                <w:lang w:val="en-ZA"/>
              </w:rPr>
              <w:t>60% of complaints concluded</w:t>
            </w:r>
          </w:p>
        </w:tc>
        <w:tc>
          <w:tcPr>
            <w:tcW w:w="1418" w:type="dxa"/>
          </w:tcPr>
          <w:p w:rsidR="009A3E7C" w:rsidRPr="007A3013" w:rsidRDefault="009A3E7C" w:rsidP="00A371FD">
            <w:pPr>
              <w:spacing w:line="312" w:lineRule="auto"/>
              <w:rPr>
                <w:rFonts w:ascii="Arial" w:hAnsi="Arial" w:cs="Arial"/>
                <w:sz w:val="18"/>
                <w:szCs w:val="18"/>
                <w:lang w:val="en-ZA"/>
              </w:rPr>
            </w:pPr>
            <w:r w:rsidRPr="007A3013">
              <w:rPr>
                <w:rFonts w:ascii="Arial" w:hAnsi="Arial" w:cs="Arial"/>
                <w:sz w:val="18"/>
                <w:szCs w:val="18"/>
                <w:lang w:val="en-ZA"/>
              </w:rPr>
              <w:t>215 complaints concluded</w:t>
            </w:r>
          </w:p>
        </w:tc>
        <w:tc>
          <w:tcPr>
            <w:tcW w:w="1417" w:type="dxa"/>
          </w:tcPr>
          <w:p w:rsidR="009A3E7C" w:rsidRPr="007A3013" w:rsidRDefault="009A3E7C" w:rsidP="00A371FD">
            <w:pPr>
              <w:pStyle w:val="Paragraph"/>
              <w:widowControl w:val="0"/>
              <w:spacing w:after="0" w:line="264" w:lineRule="auto"/>
              <w:jc w:val="left"/>
              <w:rPr>
                <w:rFonts w:ascii="Arial" w:hAnsi="Arial" w:cs="Arial"/>
                <w:sz w:val="18"/>
                <w:szCs w:val="18"/>
                <w:lang w:val="en-GB"/>
              </w:rPr>
            </w:pPr>
            <w:r w:rsidRPr="007A3013">
              <w:rPr>
                <w:rFonts w:ascii="Arial" w:hAnsi="Arial" w:cs="Arial"/>
                <w:sz w:val="18"/>
                <w:szCs w:val="18"/>
                <w:lang w:val="en-GB"/>
              </w:rPr>
              <w:t>Number of public administration investigations successfully concluded:</w:t>
            </w:r>
          </w:p>
          <w:p w:rsidR="009A3E7C" w:rsidRPr="007A3013" w:rsidRDefault="009A3E7C" w:rsidP="00A371FD">
            <w:pPr>
              <w:pStyle w:val="Paragraph"/>
              <w:widowControl w:val="0"/>
              <w:spacing w:after="0" w:line="264" w:lineRule="auto"/>
              <w:jc w:val="left"/>
              <w:rPr>
                <w:rFonts w:ascii="Arial" w:hAnsi="Arial" w:cs="Arial"/>
                <w:sz w:val="18"/>
                <w:szCs w:val="18"/>
                <w:lang w:val="en-GB"/>
              </w:rPr>
            </w:pPr>
          </w:p>
          <w:p w:rsidR="009A3E7C" w:rsidRPr="007A3013" w:rsidRDefault="009A3E7C" w:rsidP="00A371FD">
            <w:pPr>
              <w:pStyle w:val="Paragraph"/>
              <w:widowControl w:val="0"/>
              <w:numPr>
                <w:ilvl w:val="0"/>
                <w:numId w:val="17"/>
              </w:numPr>
              <w:tabs>
                <w:tab w:val="clear" w:pos="567"/>
                <w:tab w:val="clear" w:pos="851"/>
              </w:tabs>
              <w:spacing w:after="0" w:line="264" w:lineRule="auto"/>
              <w:ind w:left="318" w:hanging="318"/>
              <w:jc w:val="left"/>
              <w:rPr>
                <w:rFonts w:ascii="Arial" w:hAnsi="Arial" w:cs="Arial"/>
                <w:sz w:val="18"/>
                <w:szCs w:val="18"/>
                <w:lang w:val="en-GB"/>
              </w:rPr>
            </w:pPr>
            <w:r w:rsidRPr="007A3013">
              <w:rPr>
                <w:rFonts w:ascii="Arial" w:hAnsi="Arial" w:cs="Arial"/>
                <w:sz w:val="18"/>
                <w:szCs w:val="18"/>
                <w:lang w:val="en-GB"/>
              </w:rPr>
              <w:t xml:space="preserve">50 </w:t>
            </w:r>
            <w:proofErr w:type="spellStart"/>
            <w:r w:rsidRPr="007A3013">
              <w:rPr>
                <w:rFonts w:ascii="Arial" w:hAnsi="Arial" w:cs="Arial"/>
                <w:sz w:val="18"/>
                <w:szCs w:val="18"/>
                <w:lang w:val="en-GB"/>
              </w:rPr>
              <w:t>investiga-tions</w:t>
            </w:r>
            <w:proofErr w:type="spellEnd"/>
            <w:r w:rsidRPr="007A3013">
              <w:rPr>
                <w:rFonts w:ascii="Arial" w:hAnsi="Arial" w:cs="Arial"/>
                <w:sz w:val="18"/>
                <w:szCs w:val="18"/>
                <w:lang w:val="en-GB"/>
              </w:rPr>
              <w:t xml:space="preserve"> </w:t>
            </w:r>
          </w:p>
          <w:p w:rsidR="009A3E7C" w:rsidRDefault="009A3E7C" w:rsidP="00A371FD">
            <w:pPr>
              <w:pStyle w:val="Paragraph"/>
              <w:widowControl w:val="0"/>
              <w:numPr>
                <w:ilvl w:val="0"/>
                <w:numId w:val="17"/>
              </w:numPr>
              <w:tabs>
                <w:tab w:val="clear" w:pos="567"/>
                <w:tab w:val="clear" w:pos="851"/>
              </w:tabs>
              <w:spacing w:after="0" w:line="264" w:lineRule="auto"/>
              <w:ind w:left="318" w:hanging="318"/>
              <w:jc w:val="left"/>
              <w:rPr>
                <w:rFonts w:ascii="Arial" w:hAnsi="Arial" w:cs="Arial"/>
                <w:sz w:val="18"/>
                <w:szCs w:val="18"/>
                <w:lang w:val="en-GB"/>
              </w:rPr>
            </w:pPr>
            <w:r w:rsidRPr="007A3013">
              <w:rPr>
                <w:rFonts w:ascii="Arial" w:hAnsi="Arial" w:cs="Arial"/>
                <w:sz w:val="18"/>
                <w:szCs w:val="18"/>
                <w:lang w:val="en-GB"/>
              </w:rPr>
              <w:t>64 early resolution cases finalised</w:t>
            </w:r>
          </w:p>
          <w:p w:rsidR="009A3E7C" w:rsidRPr="006D7D62" w:rsidRDefault="009A3E7C" w:rsidP="00A371FD">
            <w:pPr>
              <w:pStyle w:val="Paragraph"/>
              <w:widowControl w:val="0"/>
              <w:numPr>
                <w:ilvl w:val="0"/>
                <w:numId w:val="17"/>
              </w:numPr>
              <w:tabs>
                <w:tab w:val="clear" w:pos="567"/>
                <w:tab w:val="clear" w:pos="851"/>
              </w:tabs>
              <w:spacing w:after="0" w:line="264" w:lineRule="auto"/>
              <w:ind w:left="318" w:hanging="318"/>
              <w:jc w:val="left"/>
              <w:rPr>
                <w:rFonts w:ascii="Arial" w:hAnsi="Arial" w:cs="Arial"/>
                <w:sz w:val="18"/>
                <w:szCs w:val="18"/>
                <w:lang w:val="en-GB"/>
              </w:rPr>
            </w:pPr>
            <w:r w:rsidRPr="006D7D62">
              <w:rPr>
                <w:rFonts w:ascii="Arial" w:hAnsi="Arial" w:cs="Arial"/>
                <w:sz w:val="18"/>
                <w:szCs w:val="18"/>
                <w:lang w:val="en-GB"/>
              </w:rPr>
              <w:t>151 early resolution cases closed</w:t>
            </w:r>
          </w:p>
        </w:tc>
        <w:tc>
          <w:tcPr>
            <w:tcW w:w="1559" w:type="dxa"/>
          </w:tcPr>
          <w:p w:rsidR="009A3E7C" w:rsidRPr="007A3013" w:rsidRDefault="009A3E7C" w:rsidP="00A371FD">
            <w:pPr>
              <w:pStyle w:val="Paragraph"/>
              <w:widowControl w:val="0"/>
              <w:spacing w:after="0" w:line="264" w:lineRule="auto"/>
              <w:jc w:val="left"/>
              <w:rPr>
                <w:rFonts w:ascii="Arial" w:hAnsi="Arial" w:cs="Arial"/>
                <w:sz w:val="18"/>
                <w:szCs w:val="18"/>
                <w:lang w:val="en-GB"/>
              </w:rPr>
            </w:pPr>
            <w:r w:rsidRPr="007A3013">
              <w:rPr>
                <w:rFonts w:ascii="Arial" w:hAnsi="Arial" w:cs="Arial"/>
                <w:sz w:val="18"/>
                <w:szCs w:val="18"/>
                <w:lang w:val="en-GB"/>
              </w:rPr>
              <w:t>Number of public administration investigations successfully concluded:</w:t>
            </w:r>
          </w:p>
          <w:p w:rsidR="009A3E7C" w:rsidRPr="007A3013" w:rsidRDefault="009A3E7C" w:rsidP="00A371FD">
            <w:pPr>
              <w:pStyle w:val="Paragraph"/>
              <w:widowControl w:val="0"/>
              <w:spacing w:after="0" w:line="264" w:lineRule="auto"/>
              <w:jc w:val="left"/>
              <w:rPr>
                <w:rFonts w:ascii="Arial" w:hAnsi="Arial" w:cs="Arial"/>
                <w:sz w:val="18"/>
                <w:szCs w:val="18"/>
                <w:lang w:val="en-GB"/>
              </w:rPr>
            </w:pPr>
          </w:p>
          <w:p w:rsidR="009A3E7C" w:rsidRPr="007A3013" w:rsidRDefault="009A3E7C" w:rsidP="00A371FD">
            <w:pPr>
              <w:pStyle w:val="Paragraph"/>
              <w:widowControl w:val="0"/>
              <w:numPr>
                <w:ilvl w:val="0"/>
                <w:numId w:val="17"/>
              </w:numPr>
              <w:tabs>
                <w:tab w:val="clear" w:pos="284"/>
                <w:tab w:val="clear" w:pos="567"/>
                <w:tab w:val="clear" w:pos="851"/>
              </w:tabs>
              <w:spacing w:after="0" w:line="264" w:lineRule="auto"/>
              <w:ind w:left="255" w:hanging="255"/>
              <w:jc w:val="left"/>
              <w:rPr>
                <w:rFonts w:ascii="Arial" w:hAnsi="Arial" w:cs="Arial"/>
                <w:sz w:val="18"/>
                <w:szCs w:val="18"/>
                <w:lang w:val="en-GB"/>
              </w:rPr>
            </w:pPr>
            <w:r w:rsidRPr="007A3013">
              <w:rPr>
                <w:rFonts w:ascii="Arial" w:hAnsi="Arial" w:cs="Arial"/>
                <w:sz w:val="18"/>
                <w:szCs w:val="18"/>
                <w:lang w:val="en-GB"/>
              </w:rPr>
              <w:t xml:space="preserve">107 </w:t>
            </w:r>
            <w:proofErr w:type="spellStart"/>
            <w:r w:rsidRPr="007A3013">
              <w:rPr>
                <w:rFonts w:ascii="Arial" w:hAnsi="Arial" w:cs="Arial"/>
                <w:sz w:val="18"/>
                <w:szCs w:val="18"/>
                <w:lang w:val="en-GB"/>
              </w:rPr>
              <w:t>investiga-tions</w:t>
            </w:r>
            <w:proofErr w:type="spellEnd"/>
            <w:r w:rsidRPr="007A3013">
              <w:rPr>
                <w:rFonts w:ascii="Arial" w:hAnsi="Arial" w:cs="Arial"/>
                <w:sz w:val="18"/>
                <w:szCs w:val="18"/>
                <w:lang w:val="en-GB"/>
              </w:rPr>
              <w:t xml:space="preserve"> </w:t>
            </w:r>
          </w:p>
          <w:p w:rsidR="009A3E7C" w:rsidRDefault="009A3E7C" w:rsidP="00A371FD">
            <w:pPr>
              <w:pStyle w:val="Paragraph"/>
              <w:widowControl w:val="0"/>
              <w:numPr>
                <w:ilvl w:val="0"/>
                <w:numId w:val="17"/>
              </w:numPr>
              <w:tabs>
                <w:tab w:val="clear" w:pos="284"/>
                <w:tab w:val="clear" w:pos="567"/>
                <w:tab w:val="clear" w:pos="851"/>
              </w:tabs>
              <w:spacing w:after="0" w:line="264" w:lineRule="auto"/>
              <w:ind w:left="255" w:hanging="255"/>
              <w:jc w:val="left"/>
              <w:rPr>
                <w:rFonts w:ascii="Arial" w:hAnsi="Arial" w:cs="Arial"/>
                <w:sz w:val="18"/>
                <w:szCs w:val="18"/>
                <w:lang w:val="en-GB"/>
              </w:rPr>
            </w:pPr>
            <w:r w:rsidRPr="007A3013">
              <w:rPr>
                <w:rFonts w:ascii="Arial" w:hAnsi="Arial" w:cs="Arial"/>
                <w:sz w:val="18"/>
                <w:szCs w:val="18"/>
                <w:lang w:val="en-GB"/>
              </w:rPr>
              <w:t>90 early resolution cases finalised</w:t>
            </w:r>
          </w:p>
          <w:p w:rsidR="009A3E7C" w:rsidRPr="006D7D62" w:rsidRDefault="009A3E7C" w:rsidP="00A371FD">
            <w:pPr>
              <w:pStyle w:val="Paragraph"/>
              <w:widowControl w:val="0"/>
              <w:numPr>
                <w:ilvl w:val="0"/>
                <w:numId w:val="17"/>
              </w:numPr>
              <w:tabs>
                <w:tab w:val="clear" w:pos="284"/>
                <w:tab w:val="clear" w:pos="567"/>
                <w:tab w:val="clear" w:pos="851"/>
              </w:tabs>
              <w:spacing w:after="0" w:line="264" w:lineRule="auto"/>
              <w:ind w:left="255" w:hanging="255"/>
              <w:jc w:val="left"/>
              <w:rPr>
                <w:rFonts w:ascii="Arial" w:hAnsi="Arial" w:cs="Arial"/>
                <w:sz w:val="18"/>
                <w:szCs w:val="18"/>
                <w:lang w:val="en-GB"/>
              </w:rPr>
            </w:pPr>
            <w:r w:rsidRPr="006D7D62">
              <w:rPr>
                <w:rFonts w:ascii="Arial" w:hAnsi="Arial" w:cs="Arial"/>
                <w:sz w:val="18"/>
                <w:szCs w:val="18"/>
                <w:lang w:val="en-GB"/>
              </w:rPr>
              <w:t>147 early resolution cases closed</w:t>
            </w:r>
          </w:p>
        </w:tc>
        <w:tc>
          <w:tcPr>
            <w:tcW w:w="1593" w:type="dxa"/>
          </w:tcPr>
          <w:p w:rsidR="009A3E7C" w:rsidRPr="007A3013" w:rsidRDefault="00153A65"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60% of</w:t>
            </w:r>
            <w:r w:rsidR="00A371FD">
              <w:rPr>
                <w:rFonts w:ascii="Arial" w:hAnsi="Arial" w:cs="Arial"/>
                <w:sz w:val="18"/>
                <w:szCs w:val="18"/>
                <w:lang w:val="en-GB" w:eastAsia="en-ZA"/>
              </w:rPr>
              <w:t xml:space="preserve"> complaints concluded</w:t>
            </w:r>
          </w:p>
        </w:tc>
        <w:tc>
          <w:tcPr>
            <w:tcW w:w="1260" w:type="dxa"/>
          </w:tcPr>
          <w:p w:rsidR="009A3E7C" w:rsidRPr="007A3013" w:rsidRDefault="00153A65" w:rsidP="00A371FD">
            <w:pPr>
              <w:spacing w:line="264" w:lineRule="auto"/>
              <w:rPr>
                <w:rFonts w:ascii="Arial" w:hAnsi="Arial" w:cs="Arial"/>
                <w:sz w:val="18"/>
                <w:szCs w:val="18"/>
              </w:rPr>
            </w:pPr>
            <w:r>
              <w:rPr>
                <w:rFonts w:ascii="Arial" w:hAnsi="Arial" w:cs="Arial"/>
                <w:sz w:val="18"/>
                <w:szCs w:val="18"/>
                <w:lang w:val="en-GB" w:eastAsia="en-ZA"/>
              </w:rPr>
              <w:t>60% of complaints concluded</w:t>
            </w:r>
          </w:p>
        </w:tc>
        <w:tc>
          <w:tcPr>
            <w:tcW w:w="1260" w:type="dxa"/>
          </w:tcPr>
          <w:p w:rsidR="009A3E7C" w:rsidRPr="007A3013" w:rsidRDefault="00153A65" w:rsidP="00A371FD">
            <w:pPr>
              <w:spacing w:line="264" w:lineRule="auto"/>
              <w:rPr>
                <w:rFonts w:ascii="Arial" w:hAnsi="Arial" w:cs="Arial"/>
                <w:sz w:val="18"/>
                <w:szCs w:val="18"/>
              </w:rPr>
            </w:pPr>
            <w:r>
              <w:rPr>
                <w:rFonts w:ascii="Arial" w:hAnsi="Arial" w:cs="Arial"/>
                <w:sz w:val="18"/>
                <w:szCs w:val="18"/>
                <w:lang w:val="en-GB" w:eastAsia="en-ZA"/>
              </w:rPr>
              <w:t>60% of complaints concluded</w:t>
            </w:r>
          </w:p>
        </w:tc>
        <w:tc>
          <w:tcPr>
            <w:tcW w:w="1260" w:type="dxa"/>
          </w:tcPr>
          <w:p w:rsidR="009A3E7C" w:rsidRPr="007A3013" w:rsidRDefault="00153A65" w:rsidP="00A371FD">
            <w:pPr>
              <w:spacing w:line="264" w:lineRule="auto"/>
              <w:rPr>
                <w:rFonts w:ascii="Arial" w:hAnsi="Arial" w:cs="Arial"/>
                <w:sz w:val="18"/>
                <w:szCs w:val="18"/>
              </w:rPr>
            </w:pPr>
            <w:r>
              <w:rPr>
                <w:rFonts w:ascii="Arial" w:hAnsi="Arial" w:cs="Arial"/>
                <w:sz w:val="18"/>
                <w:szCs w:val="18"/>
                <w:lang w:val="en-GB" w:eastAsia="en-ZA"/>
              </w:rPr>
              <w:t>60% of complaints concluded</w:t>
            </w:r>
          </w:p>
        </w:tc>
      </w:tr>
      <w:tr w:rsidR="00153A65" w:rsidRPr="00944406" w:rsidTr="00153A65">
        <w:trPr>
          <w:trHeight w:val="1432"/>
        </w:trPr>
        <w:tc>
          <w:tcPr>
            <w:tcW w:w="2448" w:type="dxa"/>
            <w:vMerge w:val="restart"/>
          </w:tcPr>
          <w:p w:rsidR="00153A65" w:rsidRPr="007A3013" w:rsidRDefault="00153A65" w:rsidP="00522CC2">
            <w:pPr>
              <w:widowControl w:val="0"/>
              <w:spacing w:line="264" w:lineRule="auto"/>
              <w:rPr>
                <w:rFonts w:ascii="Arial" w:hAnsi="Arial" w:cs="Arial"/>
                <w:color w:val="000000"/>
                <w:sz w:val="18"/>
                <w:szCs w:val="18"/>
              </w:rPr>
            </w:pPr>
            <w:r w:rsidRPr="00153A65">
              <w:rPr>
                <w:rFonts w:ascii="Arial" w:hAnsi="Arial" w:cs="Arial"/>
                <w:color w:val="auto"/>
                <w:sz w:val="18"/>
                <w:szCs w:val="18"/>
              </w:rPr>
              <w:t xml:space="preserve">To promote ethical conduct amongst public servants through the scrutiny of financial disclosure forms submitted to the </w:t>
            </w:r>
            <w:proofErr w:type="spellStart"/>
            <w:r w:rsidRPr="00153A65">
              <w:rPr>
                <w:rFonts w:ascii="Arial" w:hAnsi="Arial" w:cs="Arial"/>
                <w:color w:val="auto"/>
                <w:sz w:val="18"/>
                <w:szCs w:val="18"/>
              </w:rPr>
              <w:t>PSC</w:t>
            </w:r>
            <w:proofErr w:type="spellEnd"/>
            <w:r w:rsidRPr="00153A65">
              <w:rPr>
                <w:rFonts w:ascii="Arial" w:hAnsi="Arial" w:cs="Arial"/>
                <w:color w:val="auto"/>
                <w:sz w:val="18"/>
                <w:szCs w:val="18"/>
              </w:rPr>
              <w:t xml:space="preserve">, the referral of 90% of </w:t>
            </w:r>
            <w:proofErr w:type="spellStart"/>
            <w:r w:rsidRPr="00153A65">
              <w:rPr>
                <w:rFonts w:ascii="Arial" w:hAnsi="Arial" w:cs="Arial"/>
                <w:color w:val="auto"/>
                <w:sz w:val="18"/>
                <w:szCs w:val="18"/>
              </w:rPr>
              <w:t>NACH</w:t>
            </w:r>
            <w:proofErr w:type="spellEnd"/>
            <w:r w:rsidRPr="00153A65">
              <w:rPr>
                <w:rFonts w:ascii="Arial" w:hAnsi="Arial" w:cs="Arial"/>
                <w:color w:val="auto"/>
                <w:sz w:val="18"/>
                <w:szCs w:val="18"/>
              </w:rPr>
              <w:t xml:space="preserve"> cases and provide advice on professional and ethical conduct in the Public Service</w:t>
            </w:r>
          </w:p>
        </w:tc>
        <w:tc>
          <w:tcPr>
            <w:tcW w:w="1663" w:type="dxa"/>
          </w:tcPr>
          <w:p w:rsidR="00153A65" w:rsidRPr="007A3013" w:rsidRDefault="00153A65" w:rsidP="007A3013">
            <w:pPr>
              <w:spacing w:line="264" w:lineRule="auto"/>
              <w:rPr>
                <w:rFonts w:ascii="Arial" w:hAnsi="Arial" w:cs="Arial"/>
                <w:sz w:val="18"/>
                <w:szCs w:val="18"/>
              </w:rPr>
            </w:pPr>
            <w:r w:rsidRPr="007A3013">
              <w:rPr>
                <w:rFonts w:ascii="Arial" w:hAnsi="Arial" w:cs="Arial"/>
                <w:sz w:val="18"/>
                <w:szCs w:val="18"/>
              </w:rPr>
              <w:t xml:space="preserve">100% of financial disclosure forms </w:t>
            </w:r>
            <w:proofErr w:type="spellStart"/>
            <w:r w:rsidRPr="007A3013">
              <w:rPr>
                <w:rFonts w:ascii="Arial" w:hAnsi="Arial" w:cs="Arial"/>
                <w:sz w:val="18"/>
                <w:szCs w:val="18"/>
              </w:rPr>
              <w:t>scrunitised</w:t>
            </w:r>
            <w:proofErr w:type="spellEnd"/>
          </w:p>
          <w:p w:rsidR="00153A65" w:rsidRPr="007A3013" w:rsidRDefault="00153A65" w:rsidP="007A3013">
            <w:pPr>
              <w:spacing w:line="264" w:lineRule="auto"/>
              <w:rPr>
                <w:rFonts w:ascii="Arial" w:hAnsi="Arial" w:cs="Arial"/>
                <w:sz w:val="18"/>
                <w:szCs w:val="18"/>
              </w:rPr>
            </w:pPr>
          </w:p>
          <w:p w:rsidR="00153A65" w:rsidRPr="007A3013" w:rsidRDefault="00153A65" w:rsidP="007A3013">
            <w:pPr>
              <w:spacing w:line="264" w:lineRule="auto"/>
              <w:rPr>
                <w:rFonts w:ascii="Arial" w:hAnsi="Arial" w:cs="Arial"/>
                <w:sz w:val="18"/>
                <w:szCs w:val="18"/>
              </w:rPr>
            </w:pPr>
          </w:p>
        </w:tc>
        <w:tc>
          <w:tcPr>
            <w:tcW w:w="1418" w:type="dxa"/>
          </w:tcPr>
          <w:p w:rsidR="00153A65" w:rsidRPr="00562033" w:rsidRDefault="00153A65" w:rsidP="007A3013">
            <w:pPr>
              <w:pStyle w:val="Sub"/>
              <w:widowControl w:val="0"/>
              <w:tabs>
                <w:tab w:val="left" w:pos="851"/>
              </w:tabs>
              <w:spacing w:line="264" w:lineRule="auto"/>
              <w:rPr>
                <w:rFonts w:ascii="Arial" w:hAnsi="Arial" w:cs="Arial"/>
                <w:sz w:val="18"/>
                <w:szCs w:val="18"/>
              </w:rPr>
            </w:pPr>
            <w:r w:rsidRPr="007A3013">
              <w:rPr>
                <w:rFonts w:ascii="Arial" w:hAnsi="Arial" w:cs="Arial"/>
                <w:sz w:val="18"/>
                <w:szCs w:val="18"/>
                <w:lang w:eastAsia="en-ZA"/>
              </w:rPr>
              <w:t>89%</w:t>
            </w:r>
            <w:r w:rsidRPr="007A3013">
              <w:rPr>
                <w:rFonts w:ascii="Arial" w:hAnsi="Arial" w:cs="Arial"/>
                <w:sz w:val="18"/>
                <w:szCs w:val="18"/>
              </w:rPr>
              <w:t xml:space="preserve"> </w:t>
            </w:r>
            <w:r w:rsidRPr="007A3013">
              <w:rPr>
                <w:rFonts w:ascii="Arial" w:hAnsi="Arial" w:cs="Arial"/>
                <w:sz w:val="18"/>
                <w:szCs w:val="18"/>
                <w:lang w:eastAsia="en-ZA"/>
              </w:rPr>
              <w:t>(8 342)</w:t>
            </w:r>
          </w:p>
          <w:p w:rsidR="00153A65" w:rsidRPr="00153A65" w:rsidRDefault="00153A65" w:rsidP="00153A65">
            <w:pPr>
              <w:pStyle w:val="Sub"/>
              <w:widowControl w:val="0"/>
              <w:tabs>
                <w:tab w:val="left" w:pos="851"/>
              </w:tabs>
              <w:spacing w:line="264" w:lineRule="auto"/>
              <w:rPr>
                <w:rFonts w:ascii="Arial" w:hAnsi="Arial" w:cs="Arial"/>
                <w:sz w:val="18"/>
                <w:szCs w:val="18"/>
              </w:rPr>
            </w:pPr>
            <w:r w:rsidRPr="007A3013">
              <w:rPr>
                <w:rFonts w:ascii="Arial" w:hAnsi="Arial" w:cs="Arial"/>
                <w:sz w:val="18"/>
                <w:szCs w:val="18"/>
              </w:rPr>
              <w:t xml:space="preserve">of financial disclosure forms </w:t>
            </w:r>
            <w:proofErr w:type="spellStart"/>
            <w:r w:rsidRPr="007A3013">
              <w:rPr>
                <w:rFonts w:ascii="Arial" w:hAnsi="Arial" w:cs="Arial"/>
                <w:sz w:val="18"/>
                <w:szCs w:val="18"/>
              </w:rPr>
              <w:t>scrunitised</w:t>
            </w:r>
            <w:proofErr w:type="spellEnd"/>
          </w:p>
        </w:tc>
        <w:tc>
          <w:tcPr>
            <w:tcW w:w="1417" w:type="dxa"/>
          </w:tcPr>
          <w:p w:rsidR="00153A65" w:rsidRPr="007A3013" w:rsidRDefault="00153A65" w:rsidP="007A3013">
            <w:pPr>
              <w:pStyle w:val="Sub"/>
              <w:widowControl w:val="0"/>
              <w:tabs>
                <w:tab w:val="left" w:pos="851"/>
              </w:tabs>
              <w:spacing w:line="264" w:lineRule="auto"/>
              <w:rPr>
                <w:rFonts w:ascii="Arial" w:hAnsi="Arial" w:cs="Arial"/>
                <w:b/>
                <w:sz w:val="18"/>
                <w:szCs w:val="18"/>
                <w:lang w:eastAsia="en-ZA"/>
              </w:rPr>
            </w:pPr>
            <w:r w:rsidRPr="007A3013">
              <w:rPr>
                <w:rFonts w:ascii="Arial" w:hAnsi="Arial" w:cs="Arial"/>
                <w:sz w:val="18"/>
                <w:szCs w:val="18"/>
                <w:lang w:eastAsia="en-ZA"/>
              </w:rPr>
              <w:t>73%</w:t>
            </w:r>
            <w:r w:rsidRPr="007A3013">
              <w:rPr>
                <w:rFonts w:ascii="Arial" w:hAnsi="Arial" w:cs="Arial"/>
                <w:sz w:val="18"/>
                <w:szCs w:val="18"/>
              </w:rPr>
              <w:t xml:space="preserve"> </w:t>
            </w:r>
            <w:r w:rsidRPr="007A3013">
              <w:rPr>
                <w:rFonts w:ascii="Arial" w:hAnsi="Arial" w:cs="Arial"/>
                <w:sz w:val="18"/>
                <w:szCs w:val="18"/>
                <w:lang w:eastAsia="en-ZA"/>
              </w:rPr>
              <w:t>(9 433)</w:t>
            </w:r>
          </w:p>
          <w:p w:rsidR="00153A65" w:rsidRPr="007A3013" w:rsidRDefault="00153A65" w:rsidP="007A3013">
            <w:pPr>
              <w:pStyle w:val="Sub"/>
              <w:widowControl w:val="0"/>
              <w:tabs>
                <w:tab w:val="left" w:pos="851"/>
              </w:tabs>
              <w:spacing w:line="264" w:lineRule="auto"/>
              <w:rPr>
                <w:rFonts w:ascii="Arial" w:hAnsi="Arial" w:cs="Arial"/>
                <w:sz w:val="18"/>
                <w:szCs w:val="18"/>
              </w:rPr>
            </w:pPr>
            <w:r w:rsidRPr="007A3013">
              <w:rPr>
                <w:rFonts w:ascii="Arial" w:hAnsi="Arial" w:cs="Arial"/>
                <w:sz w:val="18"/>
                <w:szCs w:val="18"/>
              </w:rPr>
              <w:t xml:space="preserve">of financial disclosure forms </w:t>
            </w:r>
            <w:proofErr w:type="spellStart"/>
            <w:r w:rsidRPr="007A3013">
              <w:rPr>
                <w:rFonts w:ascii="Arial" w:hAnsi="Arial" w:cs="Arial"/>
                <w:sz w:val="18"/>
                <w:szCs w:val="18"/>
              </w:rPr>
              <w:t>scrunitised</w:t>
            </w:r>
            <w:proofErr w:type="spellEnd"/>
          </w:p>
          <w:p w:rsidR="00153A65" w:rsidRPr="00522CC2" w:rsidRDefault="00153A65" w:rsidP="007A3013">
            <w:pPr>
              <w:pStyle w:val="Sub"/>
              <w:widowControl w:val="0"/>
              <w:tabs>
                <w:tab w:val="left" w:pos="851"/>
              </w:tabs>
              <w:spacing w:line="264" w:lineRule="auto"/>
              <w:rPr>
                <w:rFonts w:ascii="Arial" w:hAnsi="Arial" w:cs="Arial"/>
                <w:b/>
                <w:sz w:val="18"/>
                <w:szCs w:val="18"/>
                <w:lang w:eastAsia="en-ZA"/>
              </w:rPr>
            </w:pPr>
          </w:p>
        </w:tc>
        <w:tc>
          <w:tcPr>
            <w:tcW w:w="1559" w:type="dxa"/>
          </w:tcPr>
          <w:p w:rsidR="00153A65" w:rsidRPr="007A3013" w:rsidRDefault="00153A65" w:rsidP="007A3013">
            <w:pPr>
              <w:pStyle w:val="Sub"/>
              <w:widowControl w:val="0"/>
              <w:tabs>
                <w:tab w:val="left" w:pos="851"/>
              </w:tabs>
              <w:spacing w:line="264" w:lineRule="auto"/>
              <w:rPr>
                <w:rFonts w:ascii="Arial" w:hAnsi="Arial" w:cs="Arial"/>
                <w:b/>
                <w:sz w:val="18"/>
                <w:szCs w:val="18"/>
                <w:lang w:eastAsia="en-ZA"/>
              </w:rPr>
            </w:pPr>
            <w:r w:rsidRPr="007A3013">
              <w:rPr>
                <w:rFonts w:ascii="Arial" w:hAnsi="Arial" w:cs="Arial"/>
                <w:sz w:val="18"/>
                <w:szCs w:val="18"/>
                <w:lang w:eastAsia="en-ZA"/>
              </w:rPr>
              <w:t>100%</w:t>
            </w:r>
            <w:r>
              <w:rPr>
                <w:rFonts w:ascii="Arial" w:hAnsi="Arial" w:cs="Arial"/>
                <w:sz w:val="18"/>
                <w:szCs w:val="18"/>
                <w:lang w:eastAsia="en-ZA"/>
              </w:rPr>
              <w:t xml:space="preserve"> </w:t>
            </w:r>
            <w:r w:rsidRPr="007A3013">
              <w:rPr>
                <w:rFonts w:ascii="Arial" w:hAnsi="Arial" w:cs="Arial"/>
                <w:sz w:val="18"/>
                <w:szCs w:val="18"/>
                <w:lang w:eastAsia="en-ZA"/>
              </w:rPr>
              <w:t xml:space="preserve">(9 692) of financial disclosure forms </w:t>
            </w:r>
            <w:proofErr w:type="spellStart"/>
            <w:r w:rsidRPr="007A3013">
              <w:rPr>
                <w:rFonts w:ascii="Arial" w:hAnsi="Arial" w:cs="Arial"/>
                <w:sz w:val="18"/>
                <w:szCs w:val="18"/>
                <w:lang w:eastAsia="en-ZA"/>
              </w:rPr>
              <w:t>scrutinised</w:t>
            </w:r>
            <w:proofErr w:type="spellEnd"/>
          </w:p>
          <w:p w:rsidR="00153A65" w:rsidRPr="007A3013" w:rsidRDefault="00153A65" w:rsidP="007A3013">
            <w:pPr>
              <w:spacing w:line="264" w:lineRule="auto"/>
              <w:rPr>
                <w:rFonts w:ascii="Arial" w:hAnsi="Arial" w:cs="Arial"/>
                <w:color w:val="auto"/>
                <w:sz w:val="18"/>
                <w:szCs w:val="18"/>
              </w:rPr>
            </w:pPr>
          </w:p>
        </w:tc>
        <w:tc>
          <w:tcPr>
            <w:tcW w:w="1593" w:type="dxa"/>
          </w:tcPr>
          <w:p w:rsidR="00153A65" w:rsidRPr="00562033" w:rsidRDefault="00153A65" w:rsidP="00562033">
            <w:pPr>
              <w:pStyle w:val="Paragraph"/>
              <w:widowControl w:val="0"/>
              <w:spacing w:after="0" w:line="264" w:lineRule="auto"/>
              <w:jc w:val="left"/>
              <w:rPr>
                <w:rFonts w:ascii="Arial" w:hAnsi="Arial" w:cs="Arial"/>
                <w:bCs/>
                <w:sz w:val="18"/>
                <w:szCs w:val="18"/>
                <w:lang w:val="en-GB" w:eastAsia="en-ZA"/>
              </w:rPr>
            </w:pPr>
            <w:r w:rsidRPr="00434A8E">
              <w:rPr>
                <w:rFonts w:ascii="Arial" w:hAnsi="Arial" w:cs="Arial"/>
                <w:bCs/>
                <w:sz w:val="18"/>
                <w:szCs w:val="18"/>
                <w:lang w:val="en-GB" w:eastAsia="en-ZA"/>
              </w:rPr>
              <w:t>100%</w:t>
            </w:r>
            <w:r>
              <w:rPr>
                <w:rFonts w:ascii="Arial" w:hAnsi="Arial" w:cs="Arial"/>
                <w:bCs/>
                <w:sz w:val="18"/>
                <w:szCs w:val="18"/>
                <w:lang w:val="en-GB" w:eastAsia="en-ZA"/>
              </w:rPr>
              <w:t xml:space="preserve"> </w:t>
            </w:r>
            <w:r w:rsidRPr="00434A8E">
              <w:rPr>
                <w:rFonts w:ascii="Arial" w:hAnsi="Arial" w:cs="Arial"/>
                <w:bCs/>
                <w:sz w:val="18"/>
                <w:szCs w:val="18"/>
                <w:lang w:val="en-GB" w:eastAsia="en-ZA"/>
              </w:rPr>
              <w:t>(10</w:t>
            </w:r>
            <w:r>
              <w:rPr>
                <w:rFonts w:ascii="Arial" w:hAnsi="Arial" w:cs="Arial"/>
                <w:bCs/>
                <w:sz w:val="18"/>
                <w:szCs w:val="18"/>
                <w:lang w:val="en-GB" w:eastAsia="en-ZA"/>
              </w:rPr>
              <w:t> </w:t>
            </w:r>
            <w:r w:rsidRPr="00434A8E">
              <w:rPr>
                <w:rFonts w:ascii="Arial" w:hAnsi="Arial" w:cs="Arial"/>
                <w:bCs/>
                <w:sz w:val="18"/>
                <w:szCs w:val="18"/>
                <w:lang w:val="en-GB" w:eastAsia="en-ZA"/>
              </w:rPr>
              <w:t>000</w:t>
            </w:r>
            <w:r>
              <w:rPr>
                <w:rFonts w:ascii="Arial" w:hAnsi="Arial" w:cs="Arial"/>
                <w:bCs/>
                <w:sz w:val="18"/>
                <w:szCs w:val="18"/>
                <w:lang w:val="en-GB" w:eastAsia="en-ZA"/>
              </w:rPr>
              <w:t>)</w:t>
            </w:r>
            <w:r w:rsidRPr="00434A8E">
              <w:rPr>
                <w:rFonts w:ascii="Arial" w:hAnsi="Arial" w:cs="Arial"/>
                <w:bCs/>
                <w:sz w:val="18"/>
                <w:szCs w:val="18"/>
                <w:lang w:val="en-GB" w:eastAsia="en-ZA"/>
              </w:rPr>
              <w:t xml:space="preserve"> </w:t>
            </w:r>
            <w:r w:rsidRPr="00434A8E">
              <w:rPr>
                <w:rFonts w:ascii="Arial" w:hAnsi="Arial" w:cs="Arial"/>
                <w:bCs/>
                <w:sz w:val="18"/>
                <w:szCs w:val="18"/>
                <w:lang w:eastAsia="en-ZA"/>
              </w:rPr>
              <w:t>of fina</w:t>
            </w:r>
            <w:r>
              <w:rPr>
                <w:rFonts w:ascii="Arial" w:hAnsi="Arial" w:cs="Arial"/>
                <w:bCs/>
                <w:sz w:val="18"/>
                <w:szCs w:val="18"/>
                <w:lang w:eastAsia="en-ZA"/>
              </w:rPr>
              <w:t>ncial disclosure forms scrutinised</w:t>
            </w:r>
          </w:p>
          <w:p w:rsidR="00153A65" w:rsidRDefault="00153A65" w:rsidP="00434A8E">
            <w:pPr>
              <w:pStyle w:val="Sub"/>
              <w:widowControl w:val="0"/>
              <w:tabs>
                <w:tab w:val="left" w:pos="851"/>
              </w:tabs>
              <w:spacing w:line="264" w:lineRule="auto"/>
              <w:rPr>
                <w:rFonts w:ascii="Arial" w:hAnsi="Arial" w:cs="Arial"/>
                <w:bCs/>
                <w:sz w:val="18"/>
                <w:szCs w:val="18"/>
                <w:lang w:eastAsia="en-ZA"/>
              </w:rPr>
            </w:pPr>
          </w:p>
          <w:p w:rsidR="00153A65" w:rsidRPr="00434A8E" w:rsidRDefault="00153A65" w:rsidP="00434A8E">
            <w:pPr>
              <w:pStyle w:val="Paragraph"/>
              <w:widowControl w:val="0"/>
              <w:spacing w:after="0" w:line="264" w:lineRule="auto"/>
              <w:jc w:val="left"/>
              <w:rPr>
                <w:rFonts w:ascii="Arial" w:hAnsi="Arial" w:cs="Arial"/>
                <w:sz w:val="18"/>
                <w:szCs w:val="18"/>
                <w:lang w:val="en-GB" w:eastAsia="en-ZA"/>
              </w:rPr>
            </w:pPr>
          </w:p>
        </w:tc>
        <w:tc>
          <w:tcPr>
            <w:tcW w:w="1260" w:type="dxa"/>
          </w:tcPr>
          <w:p w:rsidR="00153A65" w:rsidRPr="00153A65" w:rsidRDefault="00153A65" w:rsidP="00434A8E">
            <w:pPr>
              <w:spacing w:line="264" w:lineRule="auto"/>
              <w:rPr>
                <w:rFonts w:ascii="Arial" w:hAnsi="Arial" w:cs="Arial"/>
                <w:bCs/>
                <w:sz w:val="18"/>
                <w:szCs w:val="18"/>
              </w:rPr>
            </w:pPr>
            <w:r w:rsidRPr="00434A8E">
              <w:rPr>
                <w:rFonts w:ascii="Arial" w:hAnsi="Arial" w:cs="Arial"/>
                <w:bCs/>
                <w:sz w:val="18"/>
                <w:szCs w:val="18"/>
              </w:rPr>
              <w:t>100%</w:t>
            </w:r>
            <w:r>
              <w:rPr>
                <w:rFonts w:ascii="Arial" w:hAnsi="Arial" w:cs="Arial"/>
                <w:bCs/>
                <w:sz w:val="18"/>
                <w:szCs w:val="18"/>
              </w:rPr>
              <w:t xml:space="preserve"> </w:t>
            </w:r>
            <w:r w:rsidRPr="00434A8E">
              <w:rPr>
                <w:rFonts w:ascii="Arial" w:hAnsi="Arial" w:cs="Arial"/>
                <w:bCs/>
                <w:sz w:val="18"/>
                <w:szCs w:val="18"/>
              </w:rPr>
              <w:t>(10</w:t>
            </w:r>
            <w:r>
              <w:rPr>
                <w:rFonts w:ascii="Arial" w:hAnsi="Arial" w:cs="Arial"/>
                <w:bCs/>
                <w:sz w:val="18"/>
                <w:szCs w:val="18"/>
              </w:rPr>
              <w:t> </w:t>
            </w:r>
            <w:r w:rsidRPr="00434A8E">
              <w:rPr>
                <w:rFonts w:ascii="Arial" w:hAnsi="Arial" w:cs="Arial"/>
                <w:bCs/>
                <w:sz w:val="18"/>
                <w:szCs w:val="18"/>
              </w:rPr>
              <w:t>000</w:t>
            </w:r>
            <w:r>
              <w:rPr>
                <w:rFonts w:ascii="Arial" w:hAnsi="Arial" w:cs="Arial"/>
                <w:bCs/>
                <w:sz w:val="18"/>
                <w:szCs w:val="18"/>
              </w:rPr>
              <w:t>)</w:t>
            </w:r>
            <w:r w:rsidRPr="00434A8E">
              <w:rPr>
                <w:rFonts w:ascii="Arial" w:hAnsi="Arial" w:cs="Arial"/>
                <w:bCs/>
                <w:sz w:val="18"/>
                <w:szCs w:val="18"/>
              </w:rPr>
              <w:t xml:space="preserve"> </w:t>
            </w:r>
            <w:r w:rsidRPr="00434A8E">
              <w:rPr>
                <w:rFonts w:ascii="Arial" w:hAnsi="Arial" w:cs="Arial"/>
                <w:bCs/>
                <w:sz w:val="18"/>
                <w:szCs w:val="18"/>
                <w:lang w:eastAsia="en-ZA"/>
              </w:rPr>
              <w:t>of fina</w:t>
            </w:r>
            <w:r>
              <w:rPr>
                <w:rFonts w:ascii="Arial" w:hAnsi="Arial" w:cs="Arial"/>
                <w:bCs/>
                <w:sz w:val="18"/>
                <w:szCs w:val="18"/>
                <w:lang w:eastAsia="en-ZA"/>
              </w:rPr>
              <w:t xml:space="preserve">ncial disclosure forms </w:t>
            </w:r>
            <w:proofErr w:type="spellStart"/>
            <w:r>
              <w:rPr>
                <w:rFonts w:ascii="Arial" w:hAnsi="Arial" w:cs="Arial"/>
                <w:bCs/>
                <w:sz w:val="18"/>
                <w:szCs w:val="18"/>
                <w:lang w:eastAsia="en-ZA"/>
              </w:rPr>
              <w:t>scrutinised</w:t>
            </w:r>
            <w:proofErr w:type="spellEnd"/>
          </w:p>
        </w:tc>
        <w:tc>
          <w:tcPr>
            <w:tcW w:w="1260" w:type="dxa"/>
          </w:tcPr>
          <w:p w:rsidR="00153A65" w:rsidRPr="00153A65" w:rsidRDefault="00153A65" w:rsidP="00434A8E">
            <w:pPr>
              <w:spacing w:line="264" w:lineRule="auto"/>
              <w:rPr>
                <w:rFonts w:ascii="Arial" w:hAnsi="Arial" w:cs="Arial"/>
                <w:bCs/>
                <w:sz w:val="18"/>
                <w:szCs w:val="18"/>
              </w:rPr>
            </w:pPr>
            <w:r w:rsidRPr="00434A8E">
              <w:rPr>
                <w:rFonts w:ascii="Arial" w:hAnsi="Arial" w:cs="Arial"/>
                <w:bCs/>
                <w:sz w:val="18"/>
                <w:szCs w:val="18"/>
              </w:rPr>
              <w:t>100%</w:t>
            </w:r>
            <w:r>
              <w:rPr>
                <w:rFonts w:ascii="Arial" w:hAnsi="Arial" w:cs="Arial"/>
                <w:bCs/>
                <w:sz w:val="18"/>
                <w:szCs w:val="18"/>
              </w:rPr>
              <w:t xml:space="preserve"> </w:t>
            </w:r>
            <w:r w:rsidRPr="00434A8E">
              <w:rPr>
                <w:rFonts w:ascii="Arial" w:hAnsi="Arial" w:cs="Arial"/>
                <w:bCs/>
                <w:sz w:val="18"/>
                <w:szCs w:val="18"/>
              </w:rPr>
              <w:t>(10</w:t>
            </w:r>
            <w:r>
              <w:rPr>
                <w:rFonts w:ascii="Arial" w:hAnsi="Arial" w:cs="Arial"/>
                <w:bCs/>
                <w:sz w:val="18"/>
                <w:szCs w:val="18"/>
              </w:rPr>
              <w:t> </w:t>
            </w:r>
            <w:r w:rsidRPr="00434A8E">
              <w:rPr>
                <w:rFonts w:ascii="Arial" w:hAnsi="Arial" w:cs="Arial"/>
                <w:bCs/>
                <w:sz w:val="18"/>
                <w:szCs w:val="18"/>
              </w:rPr>
              <w:t>000</w:t>
            </w:r>
            <w:r>
              <w:rPr>
                <w:rFonts w:ascii="Arial" w:hAnsi="Arial" w:cs="Arial"/>
                <w:bCs/>
                <w:sz w:val="18"/>
                <w:szCs w:val="18"/>
              </w:rPr>
              <w:t>)</w:t>
            </w:r>
            <w:r w:rsidRPr="00434A8E">
              <w:rPr>
                <w:rFonts w:ascii="Arial" w:hAnsi="Arial" w:cs="Arial"/>
                <w:bCs/>
                <w:sz w:val="18"/>
                <w:szCs w:val="18"/>
              </w:rPr>
              <w:t xml:space="preserve"> </w:t>
            </w:r>
            <w:r w:rsidRPr="00434A8E">
              <w:rPr>
                <w:rFonts w:ascii="Arial" w:hAnsi="Arial" w:cs="Arial"/>
                <w:bCs/>
                <w:sz w:val="18"/>
                <w:szCs w:val="18"/>
                <w:lang w:eastAsia="en-ZA"/>
              </w:rPr>
              <w:t>of fina</w:t>
            </w:r>
            <w:r>
              <w:rPr>
                <w:rFonts w:ascii="Arial" w:hAnsi="Arial" w:cs="Arial"/>
                <w:bCs/>
                <w:sz w:val="18"/>
                <w:szCs w:val="18"/>
                <w:lang w:eastAsia="en-ZA"/>
              </w:rPr>
              <w:t xml:space="preserve">ncial disclosure forms </w:t>
            </w:r>
            <w:proofErr w:type="spellStart"/>
            <w:r>
              <w:rPr>
                <w:rFonts w:ascii="Arial" w:hAnsi="Arial" w:cs="Arial"/>
                <w:bCs/>
                <w:sz w:val="18"/>
                <w:szCs w:val="18"/>
                <w:lang w:eastAsia="en-ZA"/>
              </w:rPr>
              <w:t>scrutinised</w:t>
            </w:r>
            <w:proofErr w:type="spellEnd"/>
          </w:p>
        </w:tc>
        <w:tc>
          <w:tcPr>
            <w:tcW w:w="1260" w:type="dxa"/>
          </w:tcPr>
          <w:p w:rsidR="00153A65" w:rsidRPr="00434A8E" w:rsidRDefault="00153A65" w:rsidP="00434A8E">
            <w:pPr>
              <w:spacing w:line="264" w:lineRule="auto"/>
              <w:rPr>
                <w:rFonts w:ascii="Arial" w:hAnsi="Arial" w:cs="Arial"/>
                <w:bCs/>
                <w:sz w:val="18"/>
                <w:szCs w:val="18"/>
              </w:rPr>
            </w:pPr>
            <w:r w:rsidRPr="00434A8E">
              <w:rPr>
                <w:rFonts w:ascii="Arial" w:hAnsi="Arial" w:cs="Arial"/>
                <w:bCs/>
                <w:sz w:val="18"/>
                <w:szCs w:val="18"/>
              </w:rPr>
              <w:t>100%</w:t>
            </w:r>
          </w:p>
          <w:p w:rsidR="00153A65" w:rsidRPr="00153A65" w:rsidRDefault="00153A65" w:rsidP="00153A65">
            <w:pPr>
              <w:pStyle w:val="Sub"/>
              <w:widowControl w:val="0"/>
              <w:tabs>
                <w:tab w:val="left" w:pos="851"/>
              </w:tabs>
              <w:spacing w:line="264" w:lineRule="auto"/>
              <w:rPr>
                <w:rFonts w:ascii="Arial" w:hAnsi="Arial" w:cs="Arial"/>
                <w:bCs/>
                <w:sz w:val="18"/>
                <w:szCs w:val="18"/>
                <w:lang w:eastAsia="en-ZA"/>
              </w:rPr>
            </w:pPr>
            <w:r w:rsidRPr="00434A8E">
              <w:rPr>
                <w:rFonts w:ascii="Arial" w:hAnsi="Arial" w:cs="Arial"/>
                <w:bCs/>
                <w:sz w:val="18"/>
                <w:szCs w:val="18"/>
              </w:rPr>
              <w:t>(10</w:t>
            </w:r>
            <w:r>
              <w:rPr>
                <w:rFonts w:ascii="Arial" w:hAnsi="Arial" w:cs="Arial"/>
                <w:bCs/>
                <w:sz w:val="18"/>
                <w:szCs w:val="18"/>
              </w:rPr>
              <w:t> </w:t>
            </w:r>
            <w:r w:rsidRPr="00434A8E">
              <w:rPr>
                <w:rFonts w:ascii="Arial" w:hAnsi="Arial" w:cs="Arial"/>
                <w:bCs/>
                <w:sz w:val="18"/>
                <w:szCs w:val="18"/>
              </w:rPr>
              <w:t>000</w:t>
            </w:r>
            <w:r>
              <w:rPr>
                <w:rFonts w:ascii="Arial" w:hAnsi="Arial" w:cs="Arial"/>
                <w:bCs/>
                <w:sz w:val="18"/>
                <w:szCs w:val="18"/>
              </w:rPr>
              <w:t>)</w:t>
            </w:r>
            <w:r w:rsidRPr="00434A8E">
              <w:rPr>
                <w:rFonts w:ascii="Arial" w:hAnsi="Arial" w:cs="Arial"/>
                <w:bCs/>
                <w:sz w:val="18"/>
                <w:szCs w:val="18"/>
              </w:rPr>
              <w:t xml:space="preserve"> </w:t>
            </w:r>
            <w:r w:rsidRPr="00434A8E">
              <w:rPr>
                <w:rFonts w:ascii="Arial" w:hAnsi="Arial" w:cs="Arial"/>
                <w:bCs/>
                <w:sz w:val="18"/>
                <w:szCs w:val="18"/>
                <w:lang w:eastAsia="en-ZA"/>
              </w:rPr>
              <w:t>of fina</w:t>
            </w:r>
            <w:r>
              <w:rPr>
                <w:rFonts w:ascii="Arial" w:hAnsi="Arial" w:cs="Arial"/>
                <w:bCs/>
                <w:sz w:val="18"/>
                <w:szCs w:val="18"/>
                <w:lang w:eastAsia="en-ZA"/>
              </w:rPr>
              <w:t xml:space="preserve">ncial disclosure forms </w:t>
            </w:r>
            <w:proofErr w:type="spellStart"/>
            <w:r>
              <w:rPr>
                <w:rFonts w:ascii="Arial" w:hAnsi="Arial" w:cs="Arial"/>
                <w:bCs/>
                <w:sz w:val="18"/>
                <w:szCs w:val="18"/>
                <w:lang w:eastAsia="en-ZA"/>
              </w:rPr>
              <w:t>scrutinised</w:t>
            </w:r>
            <w:proofErr w:type="spellEnd"/>
          </w:p>
        </w:tc>
      </w:tr>
      <w:tr w:rsidR="00153A65" w:rsidRPr="00944406" w:rsidTr="00562033">
        <w:trPr>
          <w:cnfStyle w:val="000000100000" w:firstRow="0" w:lastRow="0" w:firstColumn="0" w:lastColumn="0" w:oddVBand="0" w:evenVBand="0" w:oddHBand="1" w:evenHBand="0" w:firstRowFirstColumn="0" w:firstRowLastColumn="0" w:lastRowFirstColumn="0" w:lastRowLastColumn="0"/>
        </w:trPr>
        <w:tc>
          <w:tcPr>
            <w:tcW w:w="2448" w:type="dxa"/>
            <w:vMerge/>
          </w:tcPr>
          <w:p w:rsidR="00153A65" w:rsidRPr="00153A65" w:rsidRDefault="00153A65" w:rsidP="00522CC2">
            <w:pPr>
              <w:widowControl w:val="0"/>
              <w:spacing w:line="264" w:lineRule="auto"/>
              <w:rPr>
                <w:rFonts w:ascii="Arial" w:hAnsi="Arial" w:cs="Arial"/>
                <w:sz w:val="18"/>
                <w:szCs w:val="18"/>
              </w:rPr>
            </w:pPr>
          </w:p>
        </w:tc>
        <w:tc>
          <w:tcPr>
            <w:tcW w:w="1663" w:type="dxa"/>
          </w:tcPr>
          <w:p w:rsidR="00153A65" w:rsidRPr="007A3013" w:rsidRDefault="00153A65" w:rsidP="007A3013">
            <w:pPr>
              <w:spacing w:line="264" w:lineRule="auto"/>
              <w:rPr>
                <w:rFonts w:ascii="Arial" w:hAnsi="Arial" w:cs="Arial"/>
                <w:sz w:val="18"/>
                <w:szCs w:val="18"/>
              </w:rPr>
            </w:pPr>
            <w:r w:rsidRPr="007A3013">
              <w:rPr>
                <w:rFonts w:ascii="Arial" w:hAnsi="Arial" w:cs="Arial"/>
                <w:sz w:val="18"/>
                <w:szCs w:val="18"/>
              </w:rPr>
              <w:t xml:space="preserve">90% referral of </w:t>
            </w:r>
            <w:proofErr w:type="spellStart"/>
            <w:r w:rsidRPr="007A3013">
              <w:rPr>
                <w:rFonts w:ascii="Arial" w:hAnsi="Arial" w:cs="Arial"/>
                <w:sz w:val="18"/>
                <w:szCs w:val="18"/>
              </w:rPr>
              <w:t>NACH</w:t>
            </w:r>
            <w:proofErr w:type="spellEnd"/>
            <w:r w:rsidRPr="007A3013">
              <w:rPr>
                <w:rFonts w:ascii="Arial" w:hAnsi="Arial" w:cs="Arial"/>
                <w:sz w:val="18"/>
                <w:szCs w:val="18"/>
              </w:rPr>
              <w:t xml:space="preserve"> cases</w:t>
            </w:r>
          </w:p>
        </w:tc>
        <w:tc>
          <w:tcPr>
            <w:tcW w:w="1418" w:type="dxa"/>
          </w:tcPr>
          <w:p w:rsidR="00153A65" w:rsidRPr="007A3013" w:rsidRDefault="00153A65" w:rsidP="00153A65">
            <w:pPr>
              <w:pStyle w:val="Sub"/>
              <w:widowControl w:val="0"/>
              <w:tabs>
                <w:tab w:val="left" w:pos="851"/>
              </w:tabs>
              <w:spacing w:line="264" w:lineRule="auto"/>
              <w:rPr>
                <w:rFonts w:ascii="Arial" w:hAnsi="Arial" w:cs="Arial"/>
                <w:sz w:val="18"/>
                <w:szCs w:val="18"/>
              </w:rPr>
            </w:pPr>
            <w:r w:rsidRPr="007A3013">
              <w:rPr>
                <w:rFonts w:ascii="Arial" w:hAnsi="Arial" w:cs="Arial"/>
                <w:sz w:val="18"/>
                <w:szCs w:val="18"/>
              </w:rPr>
              <w:t>11 850</w:t>
            </w:r>
          </w:p>
          <w:p w:rsidR="00153A65" w:rsidRPr="007A3013" w:rsidRDefault="00153A65" w:rsidP="007A3013">
            <w:pPr>
              <w:pStyle w:val="Sub"/>
              <w:widowControl w:val="0"/>
              <w:tabs>
                <w:tab w:val="left" w:pos="851"/>
              </w:tabs>
              <w:spacing w:line="264" w:lineRule="auto"/>
              <w:rPr>
                <w:rFonts w:ascii="Arial" w:hAnsi="Arial" w:cs="Arial"/>
                <w:sz w:val="18"/>
                <w:szCs w:val="18"/>
                <w:lang w:eastAsia="en-ZA"/>
              </w:rPr>
            </w:pPr>
          </w:p>
        </w:tc>
        <w:tc>
          <w:tcPr>
            <w:tcW w:w="1417" w:type="dxa"/>
          </w:tcPr>
          <w:p w:rsidR="00153A65" w:rsidRPr="007A3013" w:rsidRDefault="00153A65" w:rsidP="00153A65">
            <w:pPr>
              <w:pStyle w:val="Sub"/>
              <w:widowControl w:val="0"/>
              <w:tabs>
                <w:tab w:val="left" w:pos="851"/>
              </w:tabs>
              <w:spacing w:line="264" w:lineRule="auto"/>
              <w:rPr>
                <w:rFonts w:ascii="Arial" w:hAnsi="Arial" w:cs="Arial"/>
                <w:sz w:val="18"/>
                <w:szCs w:val="18"/>
              </w:rPr>
            </w:pPr>
            <w:r w:rsidRPr="007A3013">
              <w:rPr>
                <w:rFonts w:ascii="Arial" w:hAnsi="Arial" w:cs="Arial"/>
                <w:sz w:val="18"/>
                <w:szCs w:val="18"/>
              </w:rPr>
              <w:t>14 149</w:t>
            </w:r>
          </w:p>
          <w:p w:rsidR="00153A65" w:rsidRPr="007A3013" w:rsidRDefault="00153A65" w:rsidP="007A3013">
            <w:pPr>
              <w:pStyle w:val="Sub"/>
              <w:widowControl w:val="0"/>
              <w:tabs>
                <w:tab w:val="left" w:pos="851"/>
              </w:tabs>
              <w:spacing w:line="264" w:lineRule="auto"/>
              <w:rPr>
                <w:rFonts w:ascii="Arial" w:hAnsi="Arial" w:cs="Arial"/>
                <w:sz w:val="18"/>
                <w:szCs w:val="18"/>
                <w:lang w:eastAsia="en-ZA"/>
              </w:rPr>
            </w:pPr>
          </w:p>
        </w:tc>
        <w:tc>
          <w:tcPr>
            <w:tcW w:w="1559" w:type="dxa"/>
          </w:tcPr>
          <w:p w:rsidR="00153A65" w:rsidRDefault="00153A65" w:rsidP="00153A65">
            <w:pPr>
              <w:spacing w:line="264" w:lineRule="auto"/>
              <w:rPr>
                <w:rFonts w:ascii="Arial" w:hAnsi="Arial" w:cs="Arial"/>
                <w:color w:val="auto"/>
                <w:sz w:val="18"/>
                <w:szCs w:val="18"/>
              </w:rPr>
            </w:pPr>
            <w:r w:rsidRPr="007A3013">
              <w:rPr>
                <w:rFonts w:ascii="Arial" w:hAnsi="Arial" w:cs="Arial"/>
                <w:color w:val="auto"/>
                <w:sz w:val="18"/>
                <w:szCs w:val="18"/>
              </w:rPr>
              <w:t>15 455</w:t>
            </w:r>
          </w:p>
          <w:p w:rsidR="00153A65" w:rsidRPr="007A3013" w:rsidRDefault="00153A65" w:rsidP="007A3013">
            <w:pPr>
              <w:pStyle w:val="Sub"/>
              <w:widowControl w:val="0"/>
              <w:tabs>
                <w:tab w:val="left" w:pos="851"/>
              </w:tabs>
              <w:spacing w:line="264" w:lineRule="auto"/>
              <w:rPr>
                <w:rFonts w:ascii="Arial" w:hAnsi="Arial" w:cs="Arial"/>
                <w:sz w:val="18"/>
                <w:szCs w:val="18"/>
                <w:lang w:eastAsia="en-ZA"/>
              </w:rPr>
            </w:pPr>
          </w:p>
        </w:tc>
        <w:tc>
          <w:tcPr>
            <w:tcW w:w="1593" w:type="dxa"/>
          </w:tcPr>
          <w:p w:rsidR="00153A65" w:rsidRPr="00434A8E" w:rsidRDefault="00153A65" w:rsidP="00153A65">
            <w:pPr>
              <w:spacing w:line="264" w:lineRule="auto"/>
              <w:rPr>
                <w:rFonts w:ascii="Arial" w:hAnsi="Arial" w:cs="Arial"/>
                <w:bCs/>
                <w:sz w:val="18"/>
                <w:szCs w:val="18"/>
              </w:rPr>
            </w:pPr>
            <w:r>
              <w:rPr>
                <w:rFonts w:ascii="Arial" w:hAnsi="Arial" w:cs="Arial"/>
                <w:bCs/>
                <w:sz w:val="18"/>
                <w:szCs w:val="18"/>
              </w:rPr>
              <w:t>90%*</w:t>
            </w:r>
          </w:p>
          <w:p w:rsidR="00153A65" w:rsidRPr="00434A8E" w:rsidRDefault="00153A65" w:rsidP="00562033">
            <w:pPr>
              <w:pStyle w:val="Paragraph"/>
              <w:widowControl w:val="0"/>
              <w:spacing w:after="0" w:line="264" w:lineRule="auto"/>
              <w:jc w:val="left"/>
              <w:rPr>
                <w:rFonts w:ascii="Arial" w:hAnsi="Arial" w:cs="Arial"/>
                <w:bCs/>
                <w:sz w:val="18"/>
                <w:szCs w:val="18"/>
                <w:lang w:val="en-GB" w:eastAsia="en-ZA"/>
              </w:rPr>
            </w:pPr>
          </w:p>
        </w:tc>
        <w:tc>
          <w:tcPr>
            <w:tcW w:w="1260" w:type="dxa"/>
          </w:tcPr>
          <w:p w:rsidR="00153A65" w:rsidRPr="00434A8E" w:rsidRDefault="00153A65" w:rsidP="00153A65">
            <w:pPr>
              <w:spacing w:line="264" w:lineRule="auto"/>
              <w:rPr>
                <w:rFonts w:ascii="Arial" w:hAnsi="Arial" w:cs="Arial"/>
                <w:bCs/>
                <w:sz w:val="18"/>
                <w:szCs w:val="18"/>
              </w:rPr>
            </w:pPr>
            <w:r>
              <w:rPr>
                <w:rFonts w:ascii="Arial" w:hAnsi="Arial" w:cs="Arial"/>
                <w:bCs/>
                <w:sz w:val="18"/>
                <w:szCs w:val="18"/>
              </w:rPr>
              <w:t>90%*</w:t>
            </w:r>
          </w:p>
          <w:p w:rsidR="00153A65" w:rsidRPr="00434A8E" w:rsidRDefault="00153A65" w:rsidP="00562033">
            <w:pPr>
              <w:spacing w:line="264" w:lineRule="auto"/>
              <w:rPr>
                <w:rFonts w:ascii="Arial" w:hAnsi="Arial" w:cs="Arial"/>
                <w:bCs/>
                <w:sz w:val="18"/>
                <w:szCs w:val="18"/>
              </w:rPr>
            </w:pPr>
          </w:p>
        </w:tc>
        <w:tc>
          <w:tcPr>
            <w:tcW w:w="1260" w:type="dxa"/>
          </w:tcPr>
          <w:p w:rsidR="00153A65" w:rsidRPr="00434A8E" w:rsidRDefault="00153A65" w:rsidP="00153A65">
            <w:pPr>
              <w:spacing w:line="264" w:lineRule="auto"/>
              <w:rPr>
                <w:rFonts w:ascii="Arial" w:hAnsi="Arial" w:cs="Arial"/>
                <w:bCs/>
                <w:sz w:val="18"/>
                <w:szCs w:val="18"/>
              </w:rPr>
            </w:pPr>
            <w:r>
              <w:rPr>
                <w:rFonts w:ascii="Arial" w:hAnsi="Arial" w:cs="Arial"/>
                <w:bCs/>
                <w:sz w:val="18"/>
                <w:szCs w:val="18"/>
              </w:rPr>
              <w:t>90%*</w:t>
            </w:r>
          </w:p>
          <w:p w:rsidR="00153A65" w:rsidRPr="00434A8E" w:rsidRDefault="00153A65" w:rsidP="00562033">
            <w:pPr>
              <w:spacing w:line="264" w:lineRule="auto"/>
              <w:rPr>
                <w:rFonts w:ascii="Arial" w:hAnsi="Arial" w:cs="Arial"/>
                <w:bCs/>
                <w:sz w:val="18"/>
                <w:szCs w:val="18"/>
              </w:rPr>
            </w:pPr>
          </w:p>
        </w:tc>
        <w:tc>
          <w:tcPr>
            <w:tcW w:w="1260" w:type="dxa"/>
          </w:tcPr>
          <w:p w:rsidR="00153A65" w:rsidRPr="00434A8E" w:rsidRDefault="00153A65" w:rsidP="00153A65">
            <w:pPr>
              <w:spacing w:line="264" w:lineRule="auto"/>
              <w:rPr>
                <w:rFonts w:ascii="Arial" w:hAnsi="Arial" w:cs="Arial"/>
                <w:bCs/>
                <w:sz w:val="18"/>
                <w:szCs w:val="18"/>
              </w:rPr>
            </w:pPr>
            <w:r>
              <w:rPr>
                <w:rFonts w:ascii="Arial" w:hAnsi="Arial" w:cs="Arial"/>
                <w:bCs/>
                <w:sz w:val="18"/>
                <w:szCs w:val="18"/>
              </w:rPr>
              <w:t>90%*</w:t>
            </w:r>
          </w:p>
          <w:p w:rsidR="00153A65" w:rsidRPr="00434A8E" w:rsidRDefault="00153A65" w:rsidP="00434A8E">
            <w:pPr>
              <w:spacing w:line="264" w:lineRule="auto"/>
              <w:rPr>
                <w:rFonts w:ascii="Arial" w:hAnsi="Arial" w:cs="Arial"/>
                <w:bCs/>
                <w:sz w:val="18"/>
                <w:szCs w:val="18"/>
              </w:rPr>
            </w:pPr>
          </w:p>
        </w:tc>
      </w:tr>
    </w:tbl>
    <w:p w:rsidR="00B60D8A" w:rsidRDefault="00400773" w:rsidP="003A0585">
      <w:pPr>
        <w:pStyle w:val="ListParagraph"/>
        <w:widowControl w:val="0"/>
        <w:spacing w:line="264" w:lineRule="auto"/>
        <w:ind w:left="0" w:right="26" w:firstLine="0"/>
        <w:contextualSpacing/>
        <w:rPr>
          <w:rFonts w:ascii="Arial" w:hAnsi="Arial" w:cs="Arial"/>
          <w:sz w:val="22"/>
          <w:szCs w:val="22"/>
        </w:rPr>
      </w:pPr>
      <w:r w:rsidRPr="00687098">
        <w:rPr>
          <w:rFonts w:ascii="Arial" w:hAnsi="Arial" w:cs="Arial"/>
          <w:i/>
          <w:sz w:val="18"/>
          <w:szCs w:val="18"/>
          <w:lang w:val="en-GB"/>
        </w:rPr>
        <w:t xml:space="preserve">* Absolute numbers cannot be </w:t>
      </w:r>
      <w:r>
        <w:rPr>
          <w:rFonts w:ascii="Arial" w:hAnsi="Arial" w:cs="Arial"/>
          <w:i/>
          <w:sz w:val="18"/>
          <w:szCs w:val="18"/>
          <w:lang w:val="en-GB"/>
        </w:rPr>
        <w:t xml:space="preserve">provided as the </w:t>
      </w:r>
      <w:proofErr w:type="spellStart"/>
      <w:r>
        <w:rPr>
          <w:rFonts w:ascii="Arial" w:hAnsi="Arial" w:cs="Arial"/>
          <w:i/>
          <w:sz w:val="18"/>
          <w:szCs w:val="18"/>
          <w:lang w:val="en-GB"/>
        </w:rPr>
        <w:t>PSC</w:t>
      </w:r>
      <w:proofErr w:type="spellEnd"/>
      <w:r>
        <w:rPr>
          <w:rFonts w:ascii="Arial" w:hAnsi="Arial" w:cs="Arial"/>
          <w:i/>
          <w:sz w:val="18"/>
          <w:szCs w:val="18"/>
          <w:lang w:val="en-GB"/>
        </w:rPr>
        <w:t xml:space="preserve"> cannot determine the number of cases it will receive within a financial year.</w:t>
      </w:r>
      <w:r w:rsidR="00DA3C69">
        <w:rPr>
          <w:rFonts w:ascii="Arial" w:hAnsi="Arial" w:cs="Arial"/>
          <w:i/>
          <w:sz w:val="18"/>
          <w:szCs w:val="18"/>
          <w:lang w:val="en-GB"/>
        </w:rPr>
        <w:t xml:space="preserve"> This is dependent on the cases reported to the </w:t>
      </w:r>
      <w:proofErr w:type="spellStart"/>
      <w:r w:rsidR="00DA3C69">
        <w:rPr>
          <w:rFonts w:ascii="Arial" w:hAnsi="Arial" w:cs="Arial"/>
          <w:i/>
          <w:sz w:val="18"/>
          <w:szCs w:val="18"/>
          <w:lang w:val="en-GB"/>
        </w:rPr>
        <w:t>PSC</w:t>
      </w:r>
      <w:proofErr w:type="spellEnd"/>
      <w:r w:rsidR="00DA3C69">
        <w:rPr>
          <w:rFonts w:ascii="Arial" w:hAnsi="Arial" w:cs="Arial"/>
          <w:i/>
          <w:sz w:val="18"/>
          <w:szCs w:val="18"/>
          <w:lang w:val="en-GB"/>
        </w:rPr>
        <w:t xml:space="preserve"> by the </w:t>
      </w:r>
      <w:proofErr w:type="spellStart"/>
      <w:r w:rsidR="00DA3C69">
        <w:rPr>
          <w:rFonts w:ascii="Arial" w:hAnsi="Arial" w:cs="Arial"/>
          <w:i/>
          <w:sz w:val="18"/>
          <w:szCs w:val="18"/>
          <w:lang w:val="en-GB"/>
        </w:rPr>
        <w:t>whistleblowers</w:t>
      </w:r>
      <w:proofErr w:type="spellEnd"/>
      <w:r w:rsidR="00DA3C69">
        <w:rPr>
          <w:rFonts w:ascii="Arial" w:hAnsi="Arial" w:cs="Arial"/>
          <w:i/>
          <w:sz w:val="18"/>
          <w:szCs w:val="18"/>
          <w:lang w:val="en-GB"/>
        </w:rPr>
        <w:t xml:space="preserve"> within a financial year.</w:t>
      </w:r>
    </w:p>
    <w:p w:rsidR="00400773" w:rsidRDefault="00400773" w:rsidP="003A0585">
      <w:pPr>
        <w:pStyle w:val="ListParagraph"/>
        <w:widowControl w:val="0"/>
        <w:spacing w:line="264" w:lineRule="auto"/>
        <w:ind w:left="0" w:right="26" w:firstLine="0"/>
        <w:contextualSpacing/>
        <w:rPr>
          <w:rFonts w:ascii="Arial" w:hAnsi="Arial" w:cs="Arial"/>
          <w:sz w:val="22"/>
          <w:szCs w:val="22"/>
        </w:rPr>
      </w:pPr>
    </w:p>
    <w:p w:rsidR="00153A65" w:rsidRDefault="00153A65" w:rsidP="003A0585">
      <w:pPr>
        <w:pStyle w:val="ListParagraph"/>
        <w:widowControl w:val="0"/>
        <w:spacing w:line="264" w:lineRule="auto"/>
        <w:ind w:left="0" w:right="26" w:firstLine="0"/>
        <w:contextualSpacing/>
        <w:rPr>
          <w:rFonts w:ascii="Arial" w:hAnsi="Arial" w:cs="Arial"/>
          <w:sz w:val="22"/>
          <w:szCs w:val="22"/>
        </w:rPr>
      </w:pPr>
    </w:p>
    <w:p w:rsidR="00153A65" w:rsidRPr="009D4F7F" w:rsidRDefault="00153A65" w:rsidP="003A0585">
      <w:pPr>
        <w:pStyle w:val="ListParagraph"/>
        <w:widowControl w:val="0"/>
        <w:spacing w:line="264" w:lineRule="auto"/>
        <w:ind w:left="0" w:right="26" w:firstLine="0"/>
        <w:contextualSpacing/>
        <w:rPr>
          <w:rFonts w:ascii="Arial" w:hAnsi="Arial" w:cs="Arial"/>
          <w:sz w:val="22"/>
          <w:szCs w:val="22"/>
        </w:rPr>
      </w:pPr>
    </w:p>
    <w:p w:rsidR="00784BA3" w:rsidRPr="0023644E" w:rsidRDefault="0023644E" w:rsidP="0023644E">
      <w:pPr>
        <w:pStyle w:val="Heading2"/>
        <w:keepNext w:val="0"/>
        <w:widowControl w:val="0"/>
        <w:spacing w:before="0" w:after="0" w:line="264" w:lineRule="auto"/>
        <w:ind w:left="720" w:hanging="810"/>
        <w:rPr>
          <w:sz w:val="22"/>
          <w:szCs w:val="22"/>
        </w:rPr>
      </w:pPr>
      <w:bookmarkStart w:id="33" w:name="_Toc404678725"/>
      <w:r>
        <w:rPr>
          <w:sz w:val="22"/>
          <w:szCs w:val="22"/>
        </w:rPr>
        <w:t>7.2</w:t>
      </w:r>
      <w:r>
        <w:rPr>
          <w:sz w:val="22"/>
          <w:szCs w:val="22"/>
        </w:rPr>
        <w:tab/>
      </w:r>
      <w:r w:rsidR="0026508B" w:rsidRPr="00400773">
        <w:rPr>
          <w:sz w:val="22"/>
          <w:szCs w:val="22"/>
        </w:rPr>
        <w:t>SELECTED PROGRAMME PERFORMANCE INDICATORS AND ANNUAL TARGETS</w:t>
      </w:r>
      <w:bookmarkEnd w:id="33"/>
      <w:r w:rsidR="0026508B" w:rsidRPr="0023644E">
        <w:rPr>
          <w:sz w:val="22"/>
          <w:szCs w:val="22"/>
        </w:rPr>
        <w:t xml:space="preserve"> </w:t>
      </w:r>
    </w:p>
    <w:p w:rsidR="00623B23" w:rsidRDefault="00623B23" w:rsidP="00623B23">
      <w:pPr>
        <w:spacing w:line="264" w:lineRule="auto"/>
        <w:rPr>
          <w:sz w:val="22"/>
          <w:szCs w:val="22"/>
          <w:lang w:val="en-GB"/>
        </w:rPr>
      </w:pPr>
    </w:p>
    <w:tbl>
      <w:tblPr>
        <w:tblStyle w:val="ColorfulGrid-Accent5"/>
        <w:tblW w:w="1389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3402"/>
        <w:gridCol w:w="1701"/>
        <w:gridCol w:w="1418"/>
        <w:gridCol w:w="1417"/>
        <w:gridCol w:w="1710"/>
        <w:gridCol w:w="1260"/>
        <w:gridCol w:w="1620"/>
        <w:gridCol w:w="1351"/>
        <w:gridCol w:w="19"/>
      </w:tblGrid>
      <w:tr w:rsidR="00B372EC" w:rsidRPr="00944406" w:rsidTr="00BA7D20">
        <w:trPr>
          <w:gridAfter w:val="1"/>
          <w:cnfStyle w:val="100000000000" w:firstRow="1" w:lastRow="0" w:firstColumn="0" w:lastColumn="0" w:oddVBand="0" w:evenVBand="0" w:oddHBand="0" w:evenHBand="0" w:firstRowFirstColumn="0" w:firstRowLastColumn="0" w:lastRowFirstColumn="0" w:lastRowLastColumn="0"/>
          <w:wAfter w:w="19" w:type="dxa"/>
          <w:tblHeader/>
        </w:trPr>
        <w:tc>
          <w:tcPr>
            <w:tcW w:w="3402"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Programme Performance Indicator</w:t>
            </w:r>
          </w:p>
        </w:tc>
        <w:tc>
          <w:tcPr>
            <w:tcW w:w="4536" w:type="dxa"/>
            <w:gridSpan w:val="3"/>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Audited/Actual P</w:t>
            </w:r>
            <w:r w:rsidRPr="00B03F3D">
              <w:rPr>
                <w:rFonts w:ascii="Arial" w:hAnsi="Arial" w:cs="Arial"/>
                <w:color w:val="FFFFFF" w:themeColor="background1"/>
                <w:sz w:val="18"/>
                <w:szCs w:val="18"/>
                <w:lang w:val="en-GB"/>
              </w:rPr>
              <w:t>erformance</w:t>
            </w:r>
          </w:p>
        </w:tc>
        <w:tc>
          <w:tcPr>
            <w:tcW w:w="171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Estimated P</w:t>
            </w:r>
            <w:r w:rsidRPr="00B03F3D">
              <w:rPr>
                <w:rFonts w:ascii="Arial" w:hAnsi="Arial" w:cs="Arial"/>
                <w:color w:val="FFFFFF" w:themeColor="background1"/>
                <w:sz w:val="18"/>
                <w:szCs w:val="18"/>
                <w:lang w:val="en-GB"/>
              </w:rPr>
              <w:t>erformance</w:t>
            </w:r>
          </w:p>
        </w:tc>
        <w:tc>
          <w:tcPr>
            <w:tcW w:w="4231" w:type="dxa"/>
            <w:gridSpan w:val="3"/>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Medium-Term T</w:t>
            </w:r>
            <w:r w:rsidRPr="00B03F3D">
              <w:rPr>
                <w:rFonts w:ascii="Arial" w:hAnsi="Arial" w:cs="Arial"/>
                <w:color w:val="FFFFFF" w:themeColor="background1"/>
                <w:sz w:val="18"/>
                <w:szCs w:val="18"/>
                <w:lang w:val="en-GB"/>
              </w:rPr>
              <w:t>argets</w:t>
            </w:r>
          </w:p>
        </w:tc>
      </w:tr>
      <w:tr w:rsidR="00B372EC" w:rsidRPr="00944406" w:rsidTr="00BA7D20">
        <w:trPr>
          <w:cnfStyle w:val="100000000000" w:firstRow="1" w:lastRow="0" w:firstColumn="0" w:lastColumn="0" w:oddVBand="0" w:evenVBand="0" w:oddHBand="0" w:evenHBand="0" w:firstRowFirstColumn="0" w:firstRowLastColumn="0" w:lastRowFirstColumn="0" w:lastRowLastColumn="0"/>
          <w:tblHeader/>
        </w:trPr>
        <w:tc>
          <w:tcPr>
            <w:tcW w:w="3402"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p>
        </w:tc>
        <w:tc>
          <w:tcPr>
            <w:tcW w:w="1701"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2012</w:t>
            </w:r>
            <w:r w:rsidRPr="00B03F3D">
              <w:rPr>
                <w:rFonts w:ascii="Arial" w:hAnsi="Arial" w:cs="Arial"/>
                <w:color w:val="FFFFFF" w:themeColor="background1"/>
                <w:sz w:val="18"/>
                <w:szCs w:val="18"/>
                <w:lang w:val="en-GB"/>
              </w:rPr>
              <w:t>/</w:t>
            </w:r>
            <w:r>
              <w:rPr>
                <w:rFonts w:ascii="Arial" w:hAnsi="Arial" w:cs="Arial"/>
                <w:color w:val="FFFFFF" w:themeColor="background1"/>
                <w:sz w:val="18"/>
                <w:szCs w:val="18"/>
                <w:lang w:val="en-GB"/>
              </w:rPr>
              <w:t>13</w:t>
            </w:r>
          </w:p>
        </w:tc>
        <w:tc>
          <w:tcPr>
            <w:tcW w:w="1418"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w:t>
            </w:r>
            <w:r>
              <w:rPr>
                <w:rFonts w:ascii="Arial" w:hAnsi="Arial" w:cs="Arial"/>
                <w:color w:val="FFFFFF" w:themeColor="background1"/>
                <w:sz w:val="18"/>
                <w:szCs w:val="18"/>
                <w:lang w:val="en-GB"/>
              </w:rPr>
              <w:t>13/</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4</w:t>
            </w:r>
          </w:p>
        </w:tc>
        <w:tc>
          <w:tcPr>
            <w:tcW w:w="1417"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4</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5</w:t>
            </w:r>
          </w:p>
        </w:tc>
        <w:tc>
          <w:tcPr>
            <w:tcW w:w="171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5</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6</w:t>
            </w:r>
          </w:p>
        </w:tc>
        <w:tc>
          <w:tcPr>
            <w:tcW w:w="126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6</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7</w:t>
            </w:r>
          </w:p>
        </w:tc>
        <w:tc>
          <w:tcPr>
            <w:tcW w:w="162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7</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8</w:t>
            </w:r>
          </w:p>
        </w:tc>
        <w:tc>
          <w:tcPr>
            <w:tcW w:w="1370" w:type="dxa"/>
            <w:gridSpan w:val="2"/>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sidRPr="00B03F3D">
              <w:rPr>
                <w:rFonts w:ascii="Arial" w:hAnsi="Arial" w:cs="Arial"/>
                <w:color w:val="FFFFFF" w:themeColor="background1"/>
                <w:sz w:val="18"/>
                <w:szCs w:val="18"/>
                <w:lang w:val="en-GB"/>
              </w:rPr>
              <w:t>201</w:t>
            </w:r>
            <w:r>
              <w:rPr>
                <w:rFonts w:ascii="Arial" w:hAnsi="Arial" w:cs="Arial"/>
                <w:color w:val="FFFFFF" w:themeColor="background1"/>
                <w:sz w:val="18"/>
                <w:szCs w:val="18"/>
                <w:lang w:val="en-GB"/>
              </w:rPr>
              <w:t>8</w:t>
            </w:r>
            <w:r w:rsidRPr="00B03F3D">
              <w:rPr>
                <w:rFonts w:ascii="Arial" w:hAnsi="Arial" w:cs="Arial"/>
                <w:color w:val="FFFFFF" w:themeColor="background1"/>
                <w:sz w:val="18"/>
                <w:szCs w:val="18"/>
                <w:lang w:val="en-GB"/>
              </w:rPr>
              <w:t>/1</w:t>
            </w:r>
            <w:r>
              <w:rPr>
                <w:rFonts w:ascii="Arial" w:hAnsi="Arial" w:cs="Arial"/>
                <w:color w:val="FFFFFF" w:themeColor="background1"/>
                <w:sz w:val="18"/>
                <w:szCs w:val="18"/>
                <w:lang w:val="en-GB"/>
              </w:rPr>
              <w:t>9</w:t>
            </w:r>
          </w:p>
        </w:tc>
      </w:tr>
      <w:tr w:rsidR="009A3E7C" w:rsidRPr="00944406" w:rsidTr="00BA7D20">
        <w:trPr>
          <w:cnfStyle w:val="000000100000" w:firstRow="0" w:lastRow="0" w:firstColumn="0" w:lastColumn="0" w:oddVBand="0" w:evenVBand="0" w:oddHBand="1" w:evenHBand="0" w:firstRowFirstColumn="0" w:firstRowLastColumn="0" w:lastRowFirstColumn="0" w:lastRowLastColumn="0"/>
        </w:trPr>
        <w:tc>
          <w:tcPr>
            <w:tcW w:w="3402" w:type="dxa"/>
          </w:tcPr>
          <w:p w:rsidR="009A3E7C" w:rsidRPr="00275B81" w:rsidRDefault="009A3E7C" w:rsidP="009A3E7C">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 xml:space="preserve">Number of </w:t>
            </w:r>
            <w:r w:rsidR="0084166E">
              <w:rPr>
                <w:rFonts w:ascii="Arial" w:hAnsi="Arial" w:cs="Arial"/>
                <w:sz w:val="18"/>
                <w:szCs w:val="18"/>
                <w:lang w:val="en-GB"/>
              </w:rPr>
              <w:t>complaints concluded</w:t>
            </w:r>
          </w:p>
        </w:tc>
        <w:tc>
          <w:tcPr>
            <w:tcW w:w="1701" w:type="dxa"/>
          </w:tcPr>
          <w:p w:rsidR="009A3E7C" w:rsidRPr="00275B81" w:rsidRDefault="0084166E" w:rsidP="00A371FD">
            <w:pPr>
              <w:pStyle w:val="Paragraph"/>
              <w:widowControl w:val="0"/>
              <w:spacing w:after="0" w:line="264" w:lineRule="auto"/>
              <w:jc w:val="left"/>
              <w:rPr>
                <w:rFonts w:ascii="Arial" w:hAnsi="Arial" w:cs="Arial"/>
                <w:sz w:val="18"/>
                <w:szCs w:val="18"/>
                <w:lang w:val="en-GB" w:eastAsia="en-ZA"/>
              </w:rPr>
            </w:pPr>
            <w:r w:rsidRPr="007A3013">
              <w:rPr>
                <w:rFonts w:ascii="Arial" w:hAnsi="Arial" w:cs="Arial"/>
                <w:sz w:val="18"/>
                <w:szCs w:val="18"/>
              </w:rPr>
              <w:t xml:space="preserve">215 </w:t>
            </w:r>
          </w:p>
        </w:tc>
        <w:tc>
          <w:tcPr>
            <w:tcW w:w="1418" w:type="dxa"/>
          </w:tcPr>
          <w:p w:rsidR="009A3E7C" w:rsidRPr="00275B81" w:rsidRDefault="0084166E"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265</w:t>
            </w:r>
          </w:p>
        </w:tc>
        <w:tc>
          <w:tcPr>
            <w:tcW w:w="1417" w:type="dxa"/>
          </w:tcPr>
          <w:p w:rsidR="009A3E7C" w:rsidRPr="00275B81" w:rsidRDefault="0084166E"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344</w:t>
            </w:r>
          </w:p>
        </w:tc>
        <w:tc>
          <w:tcPr>
            <w:tcW w:w="1710" w:type="dxa"/>
          </w:tcPr>
          <w:p w:rsidR="009A3E7C" w:rsidRPr="00275B81" w:rsidRDefault="0084166E" w:rsidP="0084166E">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60%*</w:t>
            </w:r>
          </w:p>
        </w:tc>
        <w:tc>
          <w:tcPr>
            <w:tcW w:w="1260" w:type="dxa"/>
          </w:tcPr>
          <w:p w:rsidR="009A3E7C" w:rsidRPr="00275B81" w:rsidRDefault="0084166E"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60%*</w:t>
            </w:r>
          </w:p>
        </w:tc>
        <w:tc>
          <w:tcPr>
            <w:tcW w:w="1620" w:type="dxa"/>
          </w:tcPr>
          <w:p w:rsidR="009A3E7C" w:rsidRPr="00275B81" w:rsidRDefault="0084166E"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60%*</w:t>
            </w:r>
          </w:p>
        </w:tc>
        <w:tc>
          <w:tcPr>
            <w:tcW w:w="1370" w:type="dxa"/>
            <w:gridSpan w:val="2"/>
          </w:tcPr>
          <w:p w:rsidR="009A3E7C" w:rsidRPr="00275B81" w:rsidRDefault="0084166E"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60%*</w:t>
            </w:r>
          </w:p>
        </w:tc>
      </w:tr>
      <w:tr w:rsidR="009A3E7C" w:rsidRPr="00944406" w:rsidTr="00BA7D20">
        <w:tc>
          <w:tcPr>
            <w:tcW w:w="3402" w:type="dxa"/>
          </w:tcPr>
          <w:p w:rsidR="009A3E7C" w:rsidRPr="00275B81" w:rsidRDefault="009A3E7C" w:rsidP="009A3E7C">
            <w:pPr>
              <w:pStyle w:val="Paragraph"/>
              <w:widowControl w:val="0"/>
              <w:spacing w:after="0" w:line="264" w:lineRule="auto"/>
              <w:jc w:val="left"/>
              <w:rPr>
                <w:rFonts w:ascii="Arial" w:hAnsi="Arial" w:cs="Arial"/>
                <w:sz w:val="18"/>
                <w:szCs w:val="18"/>
                <w:lang w:val="en-GB"/>
              </w:rPr>
            </w:pPr>
            <w:r>
              <w:rPr>
                <w:rFonts w:ascii="Arial" w:hAnsi="Arial" w:cs="Arial"/>
                <w:sz w:val="18"/>
                <w:szCs w:val="18"/>
                <w:lang w:val="en-GB"/>
              </w:rPr>
              <w:t xml:space="preserve">Factsheet on financial misconduct </w:t>
            </w:r>
            <w:r w:rsidR="001D48ED">
              <w:rPr>
                <w:rFonts w:ascii="Arial" w:hAnsi="Arial" w:cs="Arial"/>
                <w:sz w:val="18"/>
                <w:szCs w:val="18"/>
                <w:lang w:val="en-GB"/>
              </w:rPr>
              <w:t>produced</w:t>
            </w:r>
          </w:p>
        </w:tc>
        <w:tc>
          <w:tcPr>
            <w:tcW w:w="1701" w:type="dxa"/>
          </w:tcPr>
          <w:p w:rsidR="009A3E7C" w:rsidRPr="00275B81" w:rsidRDefault="009A3E7C"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418" w:type="dxa"/>
          </w:tcPr>
          <w:p w:rsidR="009A3E7C" w:rsidRPr="00275B81" w:rsidRDefault="009A3E7C"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0</w:t>
            </w:r>
          </w:p>
        </w:tc>
        <w:tc>
          <w:tcPr>
            <w:tcW w:w="1417" w:type="dxa"/>
          </w:tcPr>
          <w:p w:rsidR="009A3E7C" w:rsidRPr="00275B81" w:rsidRDefault="009A3E7C"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710" w:type="dxa"/>
          </w:tcPr>
          <w:p w:rsidR="009A3E7C" w:rsidRPr="00275B81" w:rsidRDefault="009A3E7C"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260" w:type="dxa"/>
          </w:tcPr>
          <w:p w:rsidR="009A3E7C" w:rsidRPr="00275B81" w:rsidRDefault="009A3E7C"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620" w:type="dxa"/>
          </w:tcPr>
          <w:p w:rsidR="009A3E7C" w:rsidRPr="00275B81" w:rsidRDefault="009A3E7C"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c>
          <w:tcPr>
            <w:tcW w:w="1370" w:type="dxa"/>
            <w:gridSpan w:val="2"/>
          </w:tcPr>
          <w:p w:rsidR="009A3E7C" w:rsidRPr="00275B81" w:rsidRDefault="009A3E7C" w:rsidP="00A371FD">
            <w:pPr>
              <w:pStyle w:val="Paragraph"/>
              <w:widowControl w:val="0"/>
              <w:spacing w:after="0" w:line="264" w:lineRule="auto"/>
              <w:jc w:val="left"/>
              <w:rPr>
                <w:rFonts w:ascii="Arial" w:hAnsi="Arial" w:cs="Arial"/>
                <w:sz w:val="18"/>
                <w:szCs w:val="18"/>
                <w:lang w:val="en-GB" w:eastAsia="en-ZA"/>
              </w:rPr>
            </w:pPr>
            <w:r>
              <w:rPr>
                <w:rFonts w:ascii="Arial" w:hAnsi="Arial" w:cs="Arial"/>
                <w:sz w:val="18"/>
                <w:szCs w:val="18"/>
                <w:lang w:val="en-GB" w:eastAsia="en-ZA"/>
              </w:rPr>
              <w:t>1</w:t>
            </w:r>
          </w:p>
        </w:tc>
      </w:tr>
      <w:tr w:rsidR="00B63A4A" w:rsidRPr="00944406" w:rsidTr="00BA7D20">
        <w:trPr>
          <w:cnfStyle w:val="000000100000" w:firstRow="0" w:lastRow="0" w:firstColumn="0" w:lastColumn="0" w:oddVBand="0" w:evenVBand="0" w:oddHBand="1" w:evenHBand="0" w:firstRowFirstColumn="0" w:firstRowLastColumn="0" w:lastRowFirstColumn="0" w:lastRowLastColumn="0"/>
        </w:trPr>
        <w:tc>
          <w:tcPr>
            <w:tcW w:w="3402" w:type="dxa"/>
          </w:tcPr>
          <w:p w:rsidR="00B63A4A" w:rsidRPr="00981B29" w:rsidRDefault="00A02C3D" w:rsidP="00400773">
            <w:pPr>
              <w:pStyle w:val="Paragraph"/>
              <w:widowControl w:val="0"/>
              <w:spacing w:after="0" w:line="264" w:lineRule="auto"/>
              <w:jc w:val="left"/>
              <w:rPr>
                <w:rFonts w:ascii="Arial" w:hAnsi="Arial" w:cs="Arial"/>
                <w:sz w:val="18"/>
                <w:szCs w:val="18"/>
                <w:lang w:val="en-GB"/>
              </w:rPr>
            </w:pPr>
            <w:r>
              <w:rPr>
                <w:rFonts w:ascii="Arial" w:hAnsi="Arial" w:cs="Arial"/>
                <w:bCs/>
                <w:sz w:val="18"/>
                <w:szCs w:val="18"/>
                <w:lang w:val="en-GB"/>
              </w:rPr>
              <w:t>Percentage</w:t>
            </w:r>
            <w:r w:rsidR="004976B2">
              <w:rPr>
                <w:rFonts w:ascii="Arial" w:hAnsi="Arial" w:cs="Arial"/>
                <w:bCs/>
                <w:sz w:val="18"/>
                <w:szCs w:val="18"/>
                <w:lang w:val="en-GB"/>
              </w:rPr>
              <w:t xml:space="preserve"> of </w:t>
            </w:r>
            <w:proofErr w:type="spellStart"/>
            <w:r w:rsidR="00400773">
              <w:rPr>
                <w:rFonts w:ascii="Arial" w:hAnsi="Arial" w:cs="Arial"/>
                <w:bCs/>
                <w:sz w:val="18"/>
                <w:szCs w:val="18"/>
                <w:lang w:val="en-GB"/>
              </w:rPr>
              <w:t>NACH</w:t>
            </w:r>
            <w:proofErr w:type="spellEnd"/>
            <w:r w:rsidR="00B63A4A" w:rsidRPr="00981B29">
              <w:rPr>
                <w:rFonts w:ascii="Arial" w:hAnsi="Arial" w:cs="Arial"/>
                <w:bCs/>
                <w:sz w:val="18"/>
                <w:szCs w:val="18"/>
                <w:lang w:val="en-GB"/>
              </w:rPr>
              <w:t xml:space="preserve"> </w:t>
            </w:r>
            <w:r w:rsidR="004976B2">
              <w:rPr>
                <w:rFonts w:ascii="Arial" w:hAnsi="Arial" w:cs="Arial"/>
                <w:bCs/>
                <w:sz w:val="18"/>
                <w:szCs w:val="18"/>
                <w:lang w:val="en-GB"/>
              </w:rPr>
              <w:t>cases referred</w:t>
            </w:r>
            <w:r w:rsidR="00B63A4A" w:rsidRPr="00981B29">
              <w:rPr>
                <w:rFonts w:ascii="Arial" w:hAnsi="Arial" w:cs="Arial"/>
                <w:bCs/>
                <w:sz w:val="18"/>
                <w:szCs w:val="18"/>
                <w:lang w:val="en-GB"/>
              </w:rPr>
              <w:t xml:space="preserve"> </w:t>
            </w:r>
            <w:r w:rsidR="00400773">
              <w:rPr>
                <w:rFonts w:ascii="Arial" w:hAnsi="Arial" w:cs="Arial"/>
                <w:bCs/>
                <w:sz w:val="18"/>
                <w:szCs w:val="18"/>
                <w:lang w:val="en-GB"/>
              </w:rPr>
              <w:t>within 21 days of receipt of case report</w:t>
            </w:r>
          </w:p>
        </w:tc>
        <w:tc>
          <w:tcPr>
            <w:tcW w:w="1701" w:type="dxa"/>
          </w:tcPr>
          <w:p w:rsidR="00B63A4A" w:rsidRPr="00981B29" w:rsidRDefault="008D55C6"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w:t>
            </w:r>
            <w:r w:rsidR="00562033">
              <w:rPr>
                <w:rFonts w:ascii="Arial" w:hAnsi="Arial" w:cs="Arial"/>
                <w:bCs/>
                <w:sz w:val="18"/>
                <w:szCs w:val="18"/>
                <w:lang w:val="en-GB" w:eastAsia="en-ZA"/>
              </w:rPr>
              <w:t xml:space="preserve"> </w:t>
            </w:r>
            <w:r w:rsidRPr="00981B29">
              <w:rPr>
                <w:rFonts w:ascii="Arial" w:hAnsi="Arial" w:cs="Arial"/>
                <w:bCs/>
                <w:sz w:val="18"/>
                <w:szCs w:val="18"/>
                <w:lang w:val="en-GB" w:eastAsia="en-ZA"/>
              </w:rPr>
              <w:t>963</w:t>
            </w:r>
          </w:p>
        </w:tc>
        <w:tc>
          <w:tcPr>
            <w:tcW w:w="1418" w:type="dxa"/>
          </w:tcPr>
          <w:p w:rsidR="00B63A4A" w:rsidRPr="00981B29" w:rsidRDefault="003C62C2" w:rsidP="00562033">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2</w:t>
            </w:r>
            <w:r w:rsidR="00562033">
              <w:rPr>
                <w:rFonts w:ascii="Arial" w:hAnsi="Arial" w:cs="Arial"/>
                <w:bCs/>
                <w:sz w:val="18"/>
                <w:szCs w:val="18"/>
                <w:lang w:val="en-GB" w:eastAsia="en-ZA"/>
              </w:rPr>
              <w:t xml:space="preserve"> 600</w:t>
            </w:r>
          </w:p>
        </w:tc>
        <w:tc>
          <w:tcPr>
            <w:tcW w:w="1417" w:type="dxa"/>
          </w:tcPr>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w:t>
            </w:r>
            <w:r w:rsidR="00562033">
              <w:rPr>
                <w:rFonts w:ascii="Arial" w:hAnsi="Arial" w:cs="Arial"/>
                <w:bCs/>
                <w:sz w:val="18"/>
                <w:szCs w:val="18"/>
                <w:lang w:val="en-GB" w:eastAsia="en-ZA"/>
              </w:rPr>
              <w:t xml:space="preserve"> </w:t>
            </w:r>
            <w:r w:rsidRPr="00981B29">
              <w:rPr>
                <w:rFonts w:ascii="Arial" w:hAnsi="Arial" w:cs="Arial"/>
                <w:bCs/>
                <w:sz w:val="18"/>
                <w:szCs w:val="18"/>
                <w:lang w:val="en-GB" w:eastAsia="en-ZA"/>
              </w:rPr>
              <w:t>612</w:t>
            </w:r>
          </w:p>
        </w:tc>
        <w:tc>
          <w:tcPr>
            <w:tcW w:w="1710" w:type="dxa"/>
          </w:tcPr>
          <w:p w:rsidR="00400773" w:rsidRPr="00434A8E" w:rsidRDefault="00400773" w:rsidP="00400773">
            <w:pPr>
              <w:spacing w:line="264" w:lineRule="auto"/>
              <w:rPr>
                <w:rFonts w:ascii="Arial" w:hAnsi="Arial" w:cs="Arial"/>
                <w:bCs/>
                <w:sz w:val="18"/>
                <w:szCs w:val="18"/>
              </w:rPr>
            </w:pPr>
            <w:r>
              <w:rPr>
                <w:rFonts w:ascii="Arial" w:hAnsi="Arial" w:cs="Arial"/>
                <w:bCs/>
                <w:sz w:val="18"/>
                <w:szCs w:val="18"/>
              </w:rPr>
              <w:t>90%*</w:t>
            </w:r>
          </w:p>
          <w:p w:rsidR="00B63A4A" w:rsidRPr="00017EF8" w:rsidRDefault="00B63A4A" w:rsidP="00981B29">
            <w:pPr>
              <w:pStyle w:val="Paragraph"/>
              <w:widowControl w:val="0"/>
              <w:spacing w:after="0" w:line="264" w:lineRule="auto"/>
              <w:jc w:val="left"/>
              <w:rPr>
                <w:rFonts w:ascii="Arial" w:hAnsi="Arial" w:cs="Arial"/>
                <w:color w:val="auto"/>
                <w:sz w:val="18"/>
                <w:szCs w:val="18"/>
                <w:highlight w:val="yellow"/>
                <w:lang w:val="en-GB" w:eastAsia="en-ZA"/>
              </w:rPr>
            </w:pPr>
          </w:p>
        </w:tc>
        <w:tc>
          <w:tcPr>
            <w:tcW w:w="1260" w:type="dxa"/>
          </w:tcPr>
          <w:p w:rsidR="00400773" w:rsidRPr="00434A8E" w:rsidRDefault="00400773" w:rsidP="00400773">
            <w:pPr>
              <w:spacing w:line="264" w:lineRule="auto"/>
              <w:rPr>
                <w:rFonts w:ascii="Arial" w:hAnsi="Arial" w:cs="Arial"/>
                <w:bCs/>
                <w:sz w:val="18"/>
                <w:szCs w:val="18"/>
              </w:rPr>
            </w:pPr>
            <w:r>
              <w:rPr>
                <w:rFonts w:ascii="Arial" w:hAnsi="Arial" w:cs="Arial"/>
                <w:bCs/>
                <w:sz w:val="18"/>
                <w:szCs w:val="18"/>
              </w:rPr>
              <w:t>90%*</w:t>
            </w:r>
          </w:p>
          <w:p w:rsidR="00B63A4A" w:rsidRPr="00017EF8" w:rsidRDefault="00B63A4A" w:rsidP="00981B29">
            <w:pPr>
              <w:pStyle w:val="Paragraph"/>
              <w:widowControl w:val="0"/>
              <w:spacing w:after="0" w:line="264" w:lineRule="auto"/>
              <w:jc w:val="left"/>
              <w:rPr>
                <w:rFonts w:ascii="Arial" w:hAnsi="Arial" w:cs="Arial"/>
                <w:color w:val="auto"/>
                <w:sz w:val="18"/>
                <w:szCs w:val="18"/>
                <w:highlight w:val="yellow"/>
                <w:lang w:val="en-GB" w:eastAsia="en-ZA"/>
              </w:rPr>
            </w:pPr>
          </w:p>
        </w:tc>
        <w:tc>
          <w:tcPr>
            <w:tcW w:w="1620" w:type="dxa"/>
          </w:tcPr>
          <w:p w:rsidR="00400773" w:rsidRPr="00434A8E" w:rsidRDefault="00400773" w:rsidP="00400773">
            <w:pPr>
              <w:spacing w:line="264" w:lineRule="auto"/>
              <w:rPr>
                <w:rFonts w:ascii="Arial" w:hAnsi="Arial" w:cs="Arial"/>
                <w:bCs/>
                <w:sz w:val="18"/>
                <w:szCs w:val="18"/>
              </w:rPr>
            </w:pPr>
            <w:r>
              <w:rPr>
                <w:rFonts w:ascii="Arial" w:hAnsi="Arial" w:cs="Arial"/>
                <w:bCs/>
                <w:sz w:val="18"/>
                <w:szCs w:val="18"/>
              </w:rPr>
              <w:t>90%*</w:t>
            </w:r>
          </w:p>
          <w:p w:rsidR="00B63A4A" w:rsidRPr="00017EF8" w:rsidRDefault="00B63A4A" w:rsidP="00981B29">
            <w:pPr>
              <w:pStyle w:val="Paragraph"/>
              <w:widowControl w:val="0"/>
              <w:spacing w:after="0" w:line="264" w:lineRule="auto"/>
              <w:jc w:val="left"/>
              <w:rPr>
                <w:rFonts w:ascii="Arial" w:hAnsi="Arial" w:cs="Arial"/>
                <w:color w:val="auto"/>
                <w:sz w:val="18"/>
                <w:szCs w:val="18"/>
                <w:highlight w:val="yellow"/>
                <w:lang w:val="en-GB" w:eastAsia="en-ZA"/>
              </w:rPr>
            </w:pPr>
          </w:p>
        </w:tc>
        <w:tc>
          <w:tcPr>
            <w:tcW w:w="1370" w:type="dxa"/>
            <w:gridSpan w:val="2"/>
          </w:tcPr>
          <w:p w:rsidR="00400773" w:rsidRPr="00434A8E" w:rsidRDefault="00400773" w:rsidP="00400773">
            <w:pPr>
              <w:spacing w:line="264" w:lineRule="auto"/>
              <w:rPr>
                <w:rFonts w:ascii="Arial" w:hAnsi="Arial" w:cs="Arial"/>
                <w:bCs/>
                <w:sz w:val="18"/>
                <w:szCs w:val="18"/>
              </w:rPr>
            </w:pPr>
            <w:r>
              <w:rPr>
                <w:rFonts w:ascii="Arial" w:hAnsi="Arial" w:cs="Arial"/>
                <w:bCs/>
                <w:sz w:val="18"/>
                <w:szCs w:val="18"/>
              </w:rPr>
              <w:t>90%*</w:t>
            </w:r>
          </w:p>
          <w:p w:rsidR="00B63A4A" w:rsidRPr="00017EF8" w:rsidRDefault="00B63A4A" w:rsidP="00981B29">
            <w:pPr>
              <w:pStyle w:val="Paragraph"/>
              <w:widowControl w:val="0"/>
              <w:spacing w:after="0" w:line="264" w:lineRule="auto"/>
              <w:jc w:val="left"/>
              <w:rPr>
                <w:rFonts w:ascii="Arial" w:hAnsi="Arial" w:cs="Arial"/>
                <w:color w:val="auto"/>
                <w:sz w:val="18"/>
                <w:szCs w:val="18"/>
                <w:highlight w:val="yellow"/>
                <w:lang w:val="en-GB" w:eastAsia="en-ZA"/>
              </w:rPr>
            </w:pPr>
          </w:p>
        </w:tc>
      </w:tr>
      <w:tr w:rsidR="00B63A4A" w:rsidRPr="00944406" w:rsidTr="00BA7D20">
        <w:tc>
          <w:tcPr>
            <w:tcW w:w="3402" w:type="dxa"/>
          </w:tcPr>
          <w:p w:rsidR="00B63A4A" w:rsidRPr="00981B29" w:rsidRDefault="00B63A4A" w:rsidP="00981B29">
            <w:pPr>
              <w:pStyle w:val="Paragraph"/>
              <w:widowControl w:val="0"/>
              <w:spacing w:after="0" w:line="264" w:lineRule="auto"/>
              <w:jc w:val="left"/>
              <w:rPr>
                <w:rFonts w:ascii="Arial" w:hAnsi="Arial" w:cs="Arial"/>
                <w:sz w:val="18"/>
                <w:szCs w:val="18"/>
                <w:lang w:val="en-GB"/>
              </w:rPr>
            </w:pPr>
            <w:r w:rsidRPr="00981B29">
              <w:rPr>
                <w:rFonts w:ascii="Arial" w:hAnsi="Arial" w:cs="Arial"/>
                <w:bCs/>
                <w:sz w:val="18"/>
                <w:szCs w:val="18"/>
                <w:lang w:val="en-GB"/>
              </w:rPr>
              <w:t>Percentage of financial disclos</w:t>
            </w:r>
            <w:r w:rsidR="00562033">
              <w:rPr>
                <w:rFonts w:ascii="Arial" w:hAnsi="Arial" w:cs="Arial"/>
                <w:bCs/>
                <w:sz w:val="18"/>
                <w:szCs w:val="18"/>
                <w:lang w:val="en-GB"/>
              </w:rPr>
              <w:t>ure forms received and scrutinis</w:t>
            </w:r>
            <w:r w:rsidRPr="00981B29">
              <w:rPr>
                <w:rFonts w:ascii="Arial" w:hAnsi="Arial" w:cs="Arial"/>
                <w:bCs/>
                <w:sz w:val="18"/>
                <w:szCs w:val="18"/>
                <w:lang w:val="en-GB"/>
              </w:rPr>
              <w:t>ed</w:t>
            </w:r>
          </w:p>
        </w:tc>
        <w:tc>
          <w:tcPr>
            <w:tcW w:w="1701" w:type="dxa"/>
          </w:tcPr>
          <w:p w:rsidR="008D55C6" w:rsidRPr="00981B29" w:rsidRDefault="008D55C6" w:rsidP="00981B29">
            <w:pPr>
              <w:pStyle w:val="Paragraph"/>
              <w:widowControl w:val="0"/>
              <w:spacing w:after="0" w:line="264" w:lineRule="auto"/>
              <w:jc w:val="left"/>
              <w:rPr>
                <w:rFonts w:ascii="Arial" w:hAnsi="Arial" w:cs="Arial"/>
                <w:bCs/>
                <w:sz w:val="18"/>
                <w:szCs w:val="18"/>
                <w:lang w:val="en-GB" w:eastAsia="en-ZA"/>
              </w:rPr>
            </w:pPr>
            <w:r w:rsidRPr="00981B29">
              <w:rPr>
                <w:rFonts w:ascii="Arial" w:hAnsi="Arial" w:cs="Arial"/>
                <w:bCs/>
                <w:sz w:val="18"/>
                <w:szCs w:val="18"/>
                <w:lang w:val="en-GB" w:eastAsia="en-ZA"/>
              </w:rPr>
              <w:t>89%</w:t>
            </w:r>
          </w:p>
          <w:p w:rsidR="00B63A4A" w:rsidRPr="00981B29" w:rsidRDefault="008D55C6"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(8 342)</w:t>
            </w:r>
          </w:p>
        </w:tc>
        <w:tc>
          <w:tcPr>
            <w:tcW w:w="1418" w:type="dxa"/>
          </w:tcPr>
          <w:p w:rsidR="003C62C2" w:rsidRPr="00981B29" w:rsidRDefault="003C62C2" w:rsidP="00981B29">
            <w:pPr>
              <w:pStyle w:val="Paragraph"/>
              <w:widowControl w:val="0"/>
              <w:spacing w:after="0" w:line="264" w:lineRule="auto"/>
              <w:jc w:val="left"/>
              <w:rPr>
                <w:rFonts w:ascii="Arial" w:hAnsi="Arial" w:cs="Arial"/>
                <w:bCs/>
                <w:sz w:val="18"/>
                <w:szCs w:val="18"/>
                <w:lang w:val="en-GB" w:eastAsia="en-ZA"/>
              </w:rPr>
            </w:pPr>
            <w:r w:rsidRPr="00981B29">
              <w:rPr>
                <w:rFonts w:ascii="Arial" w:hAnsi="Arial" w:cs="Arial"/>
                <w:bCs/>
                <w:sz w:val="18"/>
                <w:szCs w:val="18"/>
                <w:lang w:val="en-GB" w:eastAsia="en-ZA"/>
              </w:rPr>
              <w:t>73%</w:t>
            </w:r>
          </w:p>
          <w:p w:rsidR="00B63A4A" w:rsidRPr="00981B29" w:rsidRDefault="003C62C2"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(9 433)</w:t>
            </w:r>
          </w:p>
        </w:tc>
        <w:tc>
          <w:tcPr>
            <w:tcW w:w="1417" w:type="dxa"/>
          </w:tcPr>
          <w:p w:rsidR="00BD2AA7" w:rsidRPr="00981B29" w:rsidRDefault="00BD2AA7" w:rsidP="00981B29">
            <w:pPr>
              <w:pStyle w:val="Paragraph"/>
              <w:widowControl w:val="0"/>
              <w:spacing w:after="0" w:line="264" w:lineRule="auto"/>
              <w:jc w:val="left"/>
              <w:rPr>
                <w:rFonts w:ascii="Arial" w:hAnsi="Arial" w:cs="Arial"/>
                <w:bCs/>
                <w:sz w:val="18"/>
                <w:szCs w:val="18"/>
                <w:lang w:val="en-GB" w:eastAsia="en-ZA"/>
              </w:rPr>
            </w:pPr>
            <w:r w:rsidRPr="00981B29">
              <w:rPr>
                <w:rFonts w:ascii="Arial" w:hAnsi="Arial" w:cs="Arial"/>
                <w:bCs/>
                <w:sz w:val="18"/>
                <w:szCs w:val="18"/>
                <w:lang w:val="en-GB" w:eastAsia="en-ZA"/>
              </w:rPr>
              <w:t>100%</w:t>
            </w:r>
          </w:p>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(8 699)</w:t>
            </w:r>
          </w:p>
        </w:tc>
        <w:tc>
          <w:tcPr>
            <w:tcW w:w="1710" w:type="dxa"/>
          </w:tcPr>
          <w:p w:rsidR="00BD2AA7" w:rsidRPr="00981B29" w:rsidRDefault="00BD2AA7" w:rsidP="00981B29">
            <w:pPr>
              <w:pStyle w:val="Paragraph"/>
              <w:widowControl w:val="0"/>
              <w:spacing w:after="0" w:line="264" w:lineRule="auto"/>
              <w:jc w:val="left"/>
              <w:rPr>
                <w:rFonts w:ascii="Arial" w:hAnsi="Arial" w:cs="Arial"/>
                <w:bCs/>
                <w:sz w:val="18"/>
                <w:szCs w:val="18"/>
                <w:lang w:val="en-GB" w:eastAsia="en-ZA"/>
              </w:rPr>
            </w:pPr>
            <w:r w:rsidRPr="00981B29">
              <w:rPr>
                <w:rFonts w:ascii="Arial" w:hAnsi="Arial" w:cs="Arial"/>
                <w:bCs/>
                <w:sz w:val="18"/>
                <w:szCs w:val="18"/>
                <w:lang w:val="en-GB" w:eastAsia="en-ZA"/>
              </w:rPr>
              <w:t>100%</w:t>
            </w:r>
          </w:p>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(10 000)</w:t>
            </w:r>
          </w:p>
        </w:tc>
        <w:tc>
          <w:tcPr>
            <w:tcW w:w="1260" w:type="dxa"/>
          </w:tcPr>
          <w:p w:rsidR="00BD2AA7" w:rsidRPr="00981B29" w:rsidRDefault="00BD2AA7" w:rsidP="00981B29">
            <w:pPr>
              <w:pStyle w:val="Paragraph"/>
              <w:widowControl w:val="0"/>
              <w:spacing w:after="0" w:line="264" w:lineRule="auto"/>
              <w:jc w:val="left"/>
              <w:rPr>
                <w:rFonts w:ascii="Arial" w:hAnsi="Arial" w:cs="Arial"/>
                <w:bCs/>
                <w:sz w:val="18"/>
                <w:szCs w:val="18"/>
                <w:lang w:val="en-GB" w:eastAsia="en-ZA"/>
              </w:rPr>
            </w:pPr>
            <w:r w:rsidRPr="00981B29">
              <w:rPr>
                <w:rFonts w:ascii="Arial" w:hAnsi="Arial" w:cs="Arial"/>
                <w:bCs/>
                <w:sz w:val="18"/>
                <w:szCs w:val="18"/>
                <w:lang w:val="en-GB" w:eastAsia="en-ZA"/>
              </w:rPr>
              <w:t>100%</w:t>
            </w:r>
          </w:p>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(10 100)</w:t>
            </w:r>
          </w:p>
        </w:tc>
        <w:tc>
          <w:tcPr>
            <w:tcW w:w="1620" w:type="dxa"/>
          </w:tcPr>
          <w:p w:rsidR="00BD2AA7" w:rsidRPr="00981B29" w:rsidRDefault="00BD2AA7" w:rsidP="00981B29">
            <w:pPr>
              <w:pStyle w:val="Paragraph"/>
              <w:widowControl w:val="0"/>
              <w:spacing w:after="0" w:line="264" w:lineRule="auto"/>
              <w:jc w:val="left"/>
              <w:rPr>
                <w:rFonts w:ascii="Arial" w:hAnsi="Arial" w:cs="Arial"/>
                <w:bCs/>
                <w:sz w:val="18"/>
                <w:szCs w:val="18"/>
                <w:lang w:val="en-GB" w:eastAsia="en-ZA"/>
              </w:rPr>
            </w:pPr>
            <w:r w:rsidRPr="00981B29">
              <w:rPr>
                <w:rFonts w:ascii="Arial" w:hAnsi="Arial" w:cs="Arial"/>
                <w:bCs/>
                <w:sz w:val="18"/>
                <w:szCs w:val="18"/>
                <w:lang w:val="en-GB" w:eastAsia="en-ZA"/>
              </w:rPr>
              <w:t>100%</w:t>
            </w:r>
          </w:p>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(10 100)</w:t>
            </w:r>
          </w:p>
        </w:tc>
        <w:tc>
          <w:tcPr>
            <w:tcW w:w="1370" w:type="dxa"/>
            <w:gridSpan w:val="2"/>
          </w:tcPr>
          <w:p w:rsidR="00BD2AA7" w:rsidRPr="00981B29" w:rsidRDefault="00BD2AA7" w:rsidP="00981B29">
            <w:pPr>
              <w:pStyle w:val="Paragraph"/>
              <w:widowControl w:val="0"/>
              <w:spacing w:after="0" w:line="264" w:lineRule="auto"/>
              <w:jc w:val="left"/>
              <w:rPr>
                <w:rFonts w:ascii="Arial" w:hAnsi="Arial" w:cs="Arial"/>
                <w:bCs/>
                <w:sz w:val="18"/>
                <w:szCs w:val="18"/>
                <w:lang w:val="en-GB" w:eastAsia="en-ZA"/>
              </w:rPr>
            </w:pPr>
            <w:r w:rsidRPr="00981B29">
              <w:rPr>
                <w:rFonts w:ascii="Arial" w:hAnsi="Arial" w:cs="Arial"/>
                <w:bCs/>
                <w:sz w:val="18"/>
                <w:szCs w:val="18"/>
                <w:lang w:val="en-GB" w:eastAsia="en-ZA"/>
              </w:rPr>
              <w:t>100%</w:t>
            </w:r>
          </w:p>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(10 100)</w:t>
            </w:r>
          </w:p>
        </w:tc>
      </w:tr>
      <w:tr w:rsidR="00B63A4A" w:rsidRPr="00944406" w:rsidTr="00BA7D20">
        <w:trPr>
          <w:cnfStyle w:val="000000100000" w:firstRow="0" w:lastRow="0" w:firstColumn="0" w:lastColumn="0" w:oddVBand="0" w:evenVBand="0" w:oddHBand="1" w:evenHBand="0" w:firstRowFirstColumn="0" w:firstRowLastColumn="0" w:lastRowFirstColumn="0" w:lastRowLastColumn="0"/>
        </w:trPr>
        <w:tc>
          <w:tcPr>
            <w:tcW w:w="3402" w:type="dxa"/>
          </w:tcPr>
          <w:p w:rsidR="00B63A4A" w:rsidRPr="00981B29" w:rsidRDefault="004976B2" w:rsidP="00981B29">
            <w:pPr>
              <w:pStyle w:val="Paragraph"/>
              <w:widowControl w:val="0"/>
              <w:spacing w:after="0" w:line="264" w:lineRule="auto"/>
              <w:jc w:val="left"/>
              <w:rPr>
                <w:rFonts w:ascii="Arial" w:hAnsi="Arial" w:cs="Arial"/>
                <w:sz w:val="18"/>
                <w:szCs w:val="18"/>
                <w:lang w:val="en-GB"/>
              </w:rPr>
            </w:pPr>
            <w:r>
              <w:rPr>
                <w:rFonts w:ascii="Arial" w:hAnsi="Arial" w:cs="Arial"/>
                <w:bCs/>
                <w:sz w:val="18"/>
                <w:szCs w:val="18"/>
              </w:rPr>
              <w:t>Number of i</w:t>
            </w:r>
            <w:r w:rsidR="008D55C6" w:rsidRPr="00981B29">
              <w:rPr>
                <w:rFonts w:ascii="Arial" w:hAnsi="Arial" w:cs="Arial"/>
                <w:bCs/>
                <w:sz w:val="18"/>
                <w:szCs w:val="18"/>
              </w:rPr>
              <w:t>nvestigations through early resolution finalised</w:t>
            </w:r>
          </w:p>
        </w:tc>
        <w:tc>
          <w:tcPr>
            <w:tcW w:w="1701" w:type="dxa"/>
          </w:tcPr>
          <w:p w:rsidR="004976B2" w:rsidRPr="007A3013" w:rsidRDefault="004976B2" w:rsidP="004976B2">
            <w:pPr>
              <w:pStyle w:val="Sub"/>
              <w:widowControl w:val="0"/>
              <w:tabs>
                <w:tab w:val="left" w:pos="851"/>
              </w:tabs>
              <w:spacing w:line="264" w:lineRule="auto"/>
              <w:rPr>
                <w:rFonts w:ascii="Arial" w:hAnsi="Arial" w:cs="Arial"/>
                <w:b/>
                <w:sz w:val="18"/>
                <w:szCs w:val="18"/>
                <w:lang w:eastAsia="en-ZA"/>
              </w:rPr>
            </w:pPr>
            <w:r w:rsidRPr="007A3013">
              <w:rPr>
                <w:rFonts w:ascii="Arial" w:hAnsi="Arial" w:cs="Arial"/>
                <w:sz w:val="18"/>
                <w:szCs w:val="18"/>
              </w:rPr>
              <w:t>-</w:t>
            </w:r>
          </w:p>
          <w:p w:rsidR="00B63A4A" w:rsidRPr="00981B29" w:rsidRDefault="00B63A4A" w:rsidP="00981B29">
            <w:pPr>
              <w:pStyle w:val="Paragraph"/>
              <w:widowControl w:val="0"/>
              <w:spacing w:after="0" w:line="264" w:lineRule="auto"/>
              <w:jc w:val="left"/>
              <w:rPr>
                <w:rFonts w:ascii="Arial" w:hAnsi="Arial" w:cs="Arial"/>
                <w:sz w:val="18"/>
                <w:szCs w:val="18"/>
                <w:lang w:val="en-GB" w:eastAsia="en-ZA"/>
              </w:rPr>
            </w:pPr>
          </w:p>
        </w:tc>
        <w:tc>
          <w:tcPr>
            <w:tcW w:w="1418" w:type="dxa"/>
          </w:tcPr>
          <w:p w:rsidR="004976B2" w:rsidRPr="007A3013" w:rsidRDefault="004976B2" w:rsidP="004976B2">
            <w:pPr>
              <w:pStyle w:val="Sub"/>
              <w:widowControl w:val="0"/>
              <w:tabs>
                <w:tab w:val="left" w:pos="851"/>
              </w:tabs>
              <w:spacing w:line="264" w:lineRule="auto"/>
              <w:rPr>
                <w:rFonts w:ascii="Arial" w:hAnsi="Arial" w:cs="Arial"/>
                <w:b/>
                <w:sz w:val="18"/>
                <w:szCs w:val="18"/>
                <w:lang w:eastAsia="en-ZA"/>
              </w:rPr>
            </w:pPr>
            <w:r w:rsidRPr="007A3013">
              <w:rPr>
                <w:rFonts w:ascii="Arial" w:hAnsi="Arial" w:cs="Arial"/>
                <w:sz w:val="18"/>
                <w:szCs w:val="18"/>
              </w:rPr>
              <w:t>-</w:t>
            </w:r>
          </w:p>
          <w:p w:rsidR="00B63A4A" w:rsidRPr="00981B29" w:rsidRDefault="00B63A4A" w:rsidP="00981B29">
            <w:pPr>
              <w:pStyle w:val="Paragraph"/>
              <w:widowControl w:val="0"/>
              <w:spacing w:after="0" w:line="264" w:lineRule="auto"/>
              <w:jc w:val="left"/>
              <w:rPr>
                <w:rFonts w:ascii="Arial" w:hAnsi="Arial" w:cs="Arial"/>
                <w:sz w:val="18"/>
                <w:szCs w:val="18"/>
                <w:lang w:val="en-GB" w:eastAsia="en-ZA"/>
              </w:rPr>
            </w:pPr>
          </w:p>
        </w:tc>
        <w:tc>
          <w:tcPr>
            <w:tcW w:w="1417" w:type="dxa"/>
          </w:tcPr>
          <w:p w:rsidR="00B63A4A" w:rsidRPr="00981B29" w:rsidRDefault="004976B2" w:rsidP="00981B29">
            <w:pPr>
              <w:pStyle w:val="Paragraph"/>
              <w:widowControl w:val="0"/>
              <w:spacing w:after="0" w:line="264" w:lineRule="auto"/>
              <w:jc w:val="left"/>
              <w:rPr>
                <w:rFonts w:ascii="Arial" w:hAnsi="Arial" w:cs="Arial"/>
                <w:sz w:val="18"/>
                <w:szCs w:val="18"/>
                <w:lang w:val="en-GB" w:eastAsia="en-ZA"/>
              </w:rPr>
            </w:pPr>
            <w:r>
              <w:rPr>
                <w:rFonts w:ascii="Arial" w:hAnsi="Arial" w:cs="Arial"/>
                <w:bCs/>
                <w:sz w:val="18"/>
                <w:szCs w:val="18"/>
                <w:lang w:val="en-GB" w:eastAsia="en-ZA"/>
              </w:rPr>
              <w:t>224</w:t>
            </w:r>
          </w:p>
        </w:tc>
        <w:tc>
          <w:tcPr>
            <w:tcW w:w="1710" w:type="dxa"/>
          </w:tcPr>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100</w:t>
            </w:r>
          </w:p>
        </w:tc>
        <w:tc>
          <w:tcPr>
            <w:tcW w:w="1260" w:type="dxa"/>
          </w:tcPr>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100</w:t>
            </w:r>
          </w:p>
        </w:tc>
        <w:tc>
          <w:tcPr>
            <w:tcW w:w="1620" w:type="dxa"/>
          </w:tcPr>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100</w:t>
            </w:r>
          </w:p>
        </w:tc>
        <w:tc>
          <w:tcPr>
            <w:tcW w:w="1370" w:type="dxa"/>
            <w:gridSpan w:val="2"/>
          </w:tcPr>
          <w:p w:rsidR="00B63A4A" w:rsidRPr="00981B29" w:rsidRDefault="00BD2AA7" w:rsidP="00981B29">
            <w:pPr>
              <w:pStyle w:val="Paragraph"/>
              <w:widowControl w:val="0"/>
              <w:spacing w:after="0" w:line="264" w:lineRule="auto"/>
              <w:jc w:val="left"/>
              <w:rPr>
                <w:rFonts w:ascii="Arial" w:hAnsi="Arial" w:cs="Arial"/>
                <w:sz w:val="18"/>
                <w:szCs w:val="18"/>
                <w:lang w:val="en-GB" w:eastAsia="en-ZA"/>
              </w:rPr>
            </w:pPr>
            <w:r w:rsidRPr="00981B29">
              <w:rPr>
                <w:rFonts w:ascii="Arial" w:hAnsi="Arial" w:cs="Arial"/>
                <w:bCs/>
                <w:sz w:val="18"/>
                <w:szCs w:val="18"/>
                <w:lang w:val="en-GB" w:eastAsia="en-ZA"/>
              </w:rPr>
              <w:t>100</w:t>
            </w:r>
          </w:p>
        </w:tc>
      </w:tr>
    </w:tbl>
    <w:p w:rsidR="0084166E" w:rsidRDefault="0084166E" w:rsidP="0084166E">
      <w:pPr>
        <w:pStyle w:val="ListParagraph"/>
        <w:widowControl w:val="0"/>
        <w:spacing w:line="264" w:lineRule="auto"/>
        <w:ind w:left="0" w:right="26" w:firstLine="0"/>
        <w:contextualSpacing/>
        <w:rPr>
          <w:rFonts w:ascii="Arial" w:hAnsi="Arial" w:cs="Arial"/>
          <w:sz w:val="22"/>
          <w:szCs w:val="22"/>
        </w:rPr>
      </w:pPr>
      <w:r w:rsidRPr="00687098">
        <w:rPr>
          <w:rFonts w:ascii="Arial" w:hAnsi="Arial" w:cs="Arial"/>
          <w:i/>
          <w:sz w:val="18"/>
          <w:szCs w:val="18"/>
          <w:lang w:val="en-GB"/>
        </w:rPr>
        <w:t xml:space="preserve">* Absolute numbers cannot be </w:t>
      </w:r>
      <w:r>
        <w:rPr>
          <w:rFonts w:ascii="Arial" w:hAnsi="Arial" w:cs="Arial"/>
          <w:i/>
          <w:sz w:val="18"/>
          <w:szCs w:val="18"/>
          <w:lang w:val="en-GB"/>
        </w:rPr>
        <w:t xml:space="preserve">provided as the </w:t>
      </w:r>
      <w:proofErr w:type="spellStart"/>
      <w:r>
        <w:rPr>
          <w:rFonts w:ascii="Arial" w:hAnsi="Arial" w:cs="Arial"/>
          <w:i/>
          <w:sz w:val="18"/>
          <w:szCs w:val="18"/>
          <w:lang w:val="en-GB"/>
        </w:rPr>
        <w:t>PSC</w:t>
      </w:r>
      <w:proofErr w:type="spellEnd"/>
      <w:r>
        <w:rPr>
          <w:rFonts w:ascii="Arial" w:hAnsi="Arial" w:cs="Arial"/>
          <w:i/>
          <w:sz w:val="18"/>
          <w:szCs w:val="18"/>
          <w:lang w:val="en-GB"/>
        </w:rPr>
        <w:t xml:space="preserve"> cannot determine the number of cases it will receive within a financial year.</w:t>
      </w:r>
      <w:r w:rsidR="00DA3C69" w:rsidRPr="00DA3C69">
        <w:rPr>
          <w:rFonts w:ascii="Arial" w:hAnsi="Arial" w:cs="Arial"/>
          <w:i/>
          <w:sz w:val="18"/>
          <w:szCs w:val="18"/>
          <w:lang w:val="en-GB"/>
        </w:rPr>
        <w:t xml:space="preserve"> </w:t>
      </w:r>
      <w:r w:rsidR="00DA3C69">
        <w:rPr>
          <w:rFonts w:ascii="Arial" w:hAnsi="Arial" w:cs="Arial"/>
          <w:i/>
          <w:sz w:val="18"/>
          <w:szCs w:val="18"/>
          <w:lang w:val="en-GB"/>
        </w:rPr>
        <w:t xml:space="preserve">This is dependent on the cases reported to the </w:t>
      </w:r>
      <w:proofErr w:type="spellStart"/>
      <w:r w:rsidR="00DA3C69">
        <w:rPr>
          <w:rFonts w:ascii="Arial" w:hAnsi="Arial" w:cs="Arial"/>
          <w:i/>
          <w:sz w:val="18"/>
          <w:szCs w:val="18"/>
          <w:lang w:val="en-GB"/>
        </w:rPr>
        <w:t>PSC</w:t>
      </w:r>
      <w:proofErr w:type="spellEnd"/>
      <w:r w:rsidR="00DA3C69">
        <w:rPr>
          <w:rFonts w:ascii="Arial" w:hAnsi="Arial" w:cs="Arial"/>
          <w:i/>
          <w:sz w:val="18"/>
          <w:szCs w:val="18"/>
          <w:lang w:val="en-GB"/>
        </w:rPr>
        <w:t xml:space="preserve"> by the </w:t>
      </w:r>
      <w:proofErr w:type="spellStart"/>
      <w:r w:rsidR="00DA3C69">
        <w:rPr>
          <w:rFonts w:ascii="Arial" w:hAnsi="Arial" w:cs="Arial"/>
          <w:i/>
          <w:sz w:val="18"/>
          <w:szCs w:val="18"/>
          <w:lang w:val="en-GB"/>
        </w:rPr>
        <w:t>whistleblowers</w:t>
      </w:r>
      <w:proofErr w:type="spellEnd"/>
      <w:r w:rsidR="00DA3C69">
        <w:rPr>
          <w:rFonts w:ascii="Arial" w:hAnsi="Arial" w:cs="Arial"/>
          <w:i/>
          <w:sz w:val="18"/>
          <w:szCs w:val="18"/>
          <w:lang w:val="en-GB"/>
        </w:rPr>
        <w:t xml:space="preserve"> within a financial year.</w:t>
      </w:r>
    </w:p>
    <w:p w:rsidR="00562033" w:rsidRPr="00BA7D20" w:rsidRDefault="00562033" w:rsidP="00843590">
      <w:pPr>
        <w:pStyle w:val="Heading3"/>
        <w:numPr>
          <w:ilvl w:val="0"/>
          <w:numId w:val="0"/>
        </w:numPr>
        <w:spacing w:line="264" w:lineRule="auto"/>
        <w:rPr>
          <w:b w:val="0"/>
          <w:i/>
          <w:szCs w:val="22"/>
        </w:rPr>
      </w:pPr>
    </w:p>
    <w:p w:rsidR="00B60D8A" w:rsidRPr="0084166E" w:rsidRDefault="004D091D" w:rsidP="0023644E">
      <w:pPr>
        <w:pStyle w:val="Heading2"/>
        <w:keepNext w:val="0"/>
        <w:widowControl w:val="0"/>
        <w:spacing w:before="0" w:after="0" w:line="264" w:lineRule="auto"/>
        <w:ind w:left="720" w:hanging="810"/>
        <w:rPr>
          <w:color w:val="auto"/>
          <w:sz w:val="22"/>
          <w:szCs w:val="22"/>
        </w:rPr>
      </w:pPr>
      <w:bookmarkStart w:id="34" w:name="_Toc404678726"/>
      <w:r w:rsidRPr="0084166E">
        <w:rPr>
          <w:color w:val="auto"/>
          <w:sz w:val="22"/>
          <w:szCs w:val="22"/>
        </w:rPr>
        <w:t>7</w:t>
      </w:r>
      <w:r w:rsidR="00B60D8A" w:rsidRPr="0084166E">
        <w:rPr>
          <w:color w:val="auto"/>
          <w:sz w:val="22"/>
          <w:szCs w:val="22"/>
        </w:rPr>
        <w:t>.3</w:t>
      </w:r>
      <w:r w:rsidR="00784BA3" w:rsidRPr="0084166E">
        <w:rPr>
          <w:color w:val="auto"/>
          <w:sz w:val="22"/>
          <w:szCs w:val="22"/>
        </w:rPr>
        <w:tab/>
        <w:t>QUARTERLY TARGETS</w:t>
      </w:r>
      <w:bookmarkEnd w:id="34"/>
    </w:p>
    <w:p w:rsidR="00B60D8A" w:rsidRDefault="00B60D8A" w:rsidP="003A0585">
      <w:pPr>
        <w:pStyle w:val="ListParagraph"/>
        <w:widowControl w:val="0"/>
        <w:spacing w:line="264" w:lineRule="auto"/>
        <w:ind w:left="0" w:right="26" w:firstLine="0"/>
        <w:contextualSpacing/>
        <w:rPr>
          <w:rFonts w:ascii="Arial" w:hAnsi="Arial" w:cs="Arial"/>
          <w:sz w:val="22"/>
          <w:szCs w:val="22"/>
        </w:rPr>
      </w:pPr>
    </w:p>
    <w:tbl>
      <w:tblPr>
        <w:tblStyle w:val="ColorfulGrid-Accent5"/>
        <w:tblW w:w="13878" w:type="dxa"/>
        <w:tblBorders>
          <w:insideH w:val="single" w:sz="4" w:space="0" w:color="92CDDC" w:themeColor="accent5" w:themeTint="99"/>
          <w:insideV w:val="single" w:sz="4" w:space="0" w:color="92CDDC" w:themeColor="accent5" w:themeTint="99"/>
        </w:tblBorders>
        <w:tblLook w:val="0420" w:firstRow="1" w:lastRow="0" w:firstColumn="0" w:lastColumn="0" w:noHBand="0" w:noVBand="1"/>
      </w:tblPr>
      <w:tblGrid>
        <w:gridCol w:w="4395"/>
        <w:gridCol w:w="1842"/>
        <w:gridCol w:w="1701"/>
        <w:gridCol w:w="1560"/>
        <w:gridCol w:w="1275"/>
        <w:gridCol w:w="1701"/>
        <w:gridCol w:w="1404"/>
      </w:tblGrid>
      <w:tr w:rsidR="00B372EC" w:rsidRPr="00784BA3" w:rsidTr="001D48ED">
        <w:trPr>
          <w:cnfStyle w:val="100000000000" w:firstRow="1" w:lastRow="0" w:firstColumn="0" w:lastColumn="0" w:oddVBand="0" w:evenVBand="0" w:oddHBand="0" w:evenHBand="0" w:firstRowFirstColumn="0" w:firstRowLastColumn="0" w:lastRowFirstColumn="0" w:lastRowLastColumn="0"/>
        </w:trPr>
        <w:tc>
          <w:tcPr>
            <w:tcW w:w="4395"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Performance I</w:t>
            </w:r>
            <w:r w:rsidRPr="00B03F3D">
              <w:rPr>
                <w:rFonts w:ascii="Arial" w:hAnsi="Arial" w:cs="Arial"/>
                <w:color w:val="FFFFFF" w:themeColor="background1"/>
                <w:sz w:val="18"/>
                <w:szCs w:val="18"/>
                <w:lang w:val="en-GB"/>
              </w:rPr>
              <w:t>ndicator</w:t>
            </w:r>
            <w:r>
              <w:rPr>
                <w:rFonts w:ascii="Arial" w:hAnsi="Arial" w:cs="Arial"/>
                <w:color w:val="FFFFFF" w:themeColor="background1"/>
                <w:sz w:val="18"/>
                <w:szCs w:val="18"/>
                <w:lang w:val="en-GB"/>
              </w:rPr>
              <w:t>s</w:t>
            </w:r>
          </w:p>
        </w:tc>
        <w:tc>
          <w:tcPr>
            <w:tcW w:w="1842" w:type="dxa"/>
            <w:vMerge w:val="restart"/>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Reporting P</w:t>
            </w:r>
            <w:r w:rsidRPr="00B03F3D">
              <w:rPr>
                <w:rFonts w:ascii="Arial" w:hAnsi="Arial" w:cs="Arial"/>
                <w:color w:val="FFFFFF" w:themeColor="background1"/>
                <w:sz w:val="18"/>
                <w:szCs w:val="18"/>
                <w:lang w:val="en-GB"/>
              </w:rPr>
              <w:t>eriod</w:t>
            </w:r>
          </w:p>
        </w:tc>
        <w:tc>
          <w:tcPr>
            <w:tcW w:w="1701" w:type="dxa"/>
            <w:vMerge w:val="restart"/>
            <w:shd w:val="clear" w:color="auto" w:fill="215868" w:themeFill="accent5" w:themeFillShade="80"/>
            <w:vAlign w:val="center"/>
          </w:tcPr>
          <w:p w:rsidR="00B372EC" w:rsidRDefault="00B372EC" w:rsidP="00B372EC">
            <w:pPr>
              <w:pStyle w:val="Paragraph"/>
              <w:widowControl w:val="0"/>
              <w:spacing w:after="0" w:line="264" w:lineRule="auto"/>
              <w:jc w:val="center"/>
              <w:rPr>
                <w:rFonts w:ascii="Arial" w:hAnsi="Arial" w:cs="Arial"/>
                <w:color w:val="FFFFFF" w:themeColor="background1"/>
                <w:sz w:val="18"/>
                <w:szCs w:val="18"/>
                <w:lang w:val="en-GB"/>
              </w:rPr>
            </w:pPr>
            <w:r>
              <w:rPr>
                <w:rFonts w:ascii="Arial" w:hAnsi="Arial" w:cs="Arial"/>
                <w:color w:val="FFFFFF" w:themeColor="background1"/>
                <w:sz w:val="18"/>
                <w:szCs w:val="18"/>
                <w:lang w:val="en-GB"/>
              </w:rPr>
              <w:t>Annual Tar</w:t>
            </w:r>
            <w:r w:rsidRPr="00B03F3D">
              <w:rPr>
                <w:rFonts w:ascii="Arial" w:hAnsi="Arial" w:cs="Arial"/>
                <w:color w:val="FFFFFF" w:themeColor="background1"/>
                <w:sz w:val="18"/>
                <w:szCs w:val="18"/>
                <w:lang w:val="en-GB"/>
              </w:rPr>
              <w:t>get</w:t>
            </w:r>
          </w:p>
          <w:p w:rsidR="00B372EC" w:rsidRPr="00B03F3D" w:rsidRDefault="00B372EC" w:rsidP="00B372EC">
            <w:pPr>
              <w:pStyle w:val="Paragraph"/>
              <w:widowControl w:val="0"/>
              <w:spacing w:after="0" w:line="264" w:lineRule="auto"/>
              <w:jc w:val="center"/>
              <w:rPr>
                <w:rFonts w:ascii="Arial" w:hAnsi="Arial" w:cs="Arial"/>
                <w:b w:val="0"/>
                <w:color w:val="FFFFFF" w:themeColor="background1"/>
                <w:sz w:val="18"/>
                <w:szCs w:val="18"/>
                <w:lang w:val="en-GB"/>
              </w:rPr>
            </w:pPr>
            <w:r>
              <w:rPr>
                <w:rFonts w:ascii="Arial" w:hAnsi="Arial" w:cs="Arial"/>
                <w:color w:val="FFFFFF" w:themeColor="background1"/>
                <w:sz w:val="18"/>
                <w:szCs w:val="18"/>
                <w:lang w:val="en-GB"/>
              </w:rPr>
              <w:t>2016/17</w:t>
            </w:r>
          </w:p>
        </w:tc>
        <w:tc>
          <w:tcPr>
            <w:tcW w:w="5940" w:type="dxa"/>
            <w:gridSpan w:val="4"/>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color w:val="FFFFFF" w:themeColor="background1"/>
                <w:sz w:val="18"/>
                <w:szCs w:val="18"/>
                <w:lang w:val="en-GB" w:eastAsia="en-ZA"/>
              </w:rPr>
            </w:pPr>
            <w:r w:rsidRPr="00B03F3D">
              <w:rPr>
                <w:rFonts w:ascii="Arial" w:hAnsi="Arial" w:cs="Arial"/>
                <w:color w:val="FFFFFF" w:themeColor="background1"/>
                <w:sz w:val="18"/>
                <w:szCs w:val="18"/>
                <w:lang w:val="en-GB" w:eastAsia="en-ZA"/>
              </w:rPr>
              <w:t>Quarterly Targets</w:t>
            </w:r>
          </w:p>
        </w:tc>
      </w:tr>
      <w:tr w:rsidR="00B372EC" w:rsidRPr="00784BA3" w:rsidTr="001D48ED">
        <w:trPr>
          <w:cnfStyle w:val="000000100000" w:firstRow="0" w:lastRow="0" w:firstColumn="0" w:lastColumn="0" w:oddVBand="0" w:evenVBand="0" w:oddHBand="1" w:evenHBand="0" w:firstRowFirstColumn="0" w:firstRowLastColumn="0" w:lastRowFirstColumn="0" w:lastRowLastColumn="0"/>
        </w:trPr>
        <w:tc>
          <w:tcPr>
            <w:tcW w:w="4395"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1842"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1701" w:type="dxa"/>
            <w:vMerge/>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p>
        </w:tc>
        <w:tc>
          <w:tcPr>
            <w:tcW w:w="1560"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1</w:t>
            </w:r>
            <w:r w:rsidRPr="00B03F3D">
              <w:rPr>
                <w:rFonts w:ascii="Arial" w:hAnsi="Arial" w:cs="Arial"/>
                <w:b/>
                <w:color w:val="FFFFFF" w:themeColor="background1"/>
                <w:sz w:val="18"/>
                <w:szCs w:val="18"/>
                <w:vertAlign w:val="superscript"/>
                <w:lang w:val="en-GB"/>
              </w:rPr>
              <w:t>st</w:t>
            </w:r>
          </w:p>
        </w:tc>
        <w:tc>
          <w:tcPr>
            <w:tcW w:w="1275"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2</w:t>
            </w:r>
            <w:r w:rsidRPr="00B03F3D">
              <w:rPr>
                <w:rFonts w:ascii="Arial" w:hAnsi="Arial" w:cs="Arial"/>
                <w:b/>
                <w:color w:val="FFFFFF" w:themeColor="background1"/>
                <w:sz w:val="18"/>
                <w:szCs w:val="18"/>
                <w:vertAlign w:val="superscript"/>
                <w:lang w:val="en-GB"/>
              </w:rPr>
              <w:t>nd</w:t>
            </w:r>
          </w:p>
        </w:tc>
        <w:tc>
          <w:tcPr>
            <w:tcW w:w="1701"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3rd</w:t>
            </w:r>
          </w:p>
        </w:tc>
        <w:tc>
          <w:tcPr>
            <w:tcW w:w="1404" w:type="dxa"/>
            <w:shd w:val="clear" w:color="auto" w:fill="215868" w:themeFill="accent5" w:themeFillShade="80"/>
            <w:vAlign w:val="center"/>
          </w:tcPr>
          <w:p w:rsidR="00B372EC" w:rsidRPr="00B03F3D" w:rsidRDefault="00B372EC" w:rsidP="00B372EC">
            <w:pPr>
              <w:pStyle w:val="Paragraph"/>
              <w:widowControl w:val="0"/>
              <w:spacing w:after="0" w:line="264" w:lineRule="auto"/>
              <w:jc w:val="center"/>
              <w:rPr>
                <w:rFonts w:ascii="Arial" w:hAnsi="Arial" w:cs="Arial"/>
                <w:b/>
                <w:color w:val="FFFFFF" w:themeColor="background1"/>
                <w:sz w:val="18"/>
                <w:szCs w:val="18"/>
                <w:lang w:val="en-GB"/>
              </w:rPr>
            </w:pPr>
            <w:r w:rsidRPr="00B03F3D">
              <w:rPr>
                <w:rFonts w:ascii="Arial" w:hAnsi="Arial" w:cs="Arial"/>
                <w:b/>
                <w:color w:val="FFFFFF" w:themeColor="background1"/>
                <w:sz w:val="18"/>
                <w:szCs w:val="18"/>
                <w:lang w:val="en-GB"/>
              </w:rPr>
              <w:t>4th</w:t>
            </w:r>
          </w:p>
        </w:tc>
      </w:tr>
      <w:tr w:rsidR="00BA7D20" w:rsidRPr="00784BA3" w:rsidTr="0084166E">
        <w:trPr>
          <w:trHeight w:val="334"/>
        </w:trPr>
        <w:tc>
          <w:tcPr>
            <w:tcW w:w="4395" w:type="dxa"/>
          </w:tcPr>
          <w:p w:rsidR="00BA7D20" w:rsidRPr="00DA3C69" w:rsidRDefault="0084166E" w:rsidP="001D48ED">
            <w:pPr>
              <w:pStyle w:val="Paragraph"/>
              <w:widowControl w:val="0"/>
              <w:spacing w:after="0" w:line="264" w:lineRule="auto"/>
              <w:jc w:val="left"/>
              <w:rPr>
                <w:rFonts w:ascii="Arial" w:hAnsi="Arial" w:cs="Arial"/>
                <w:color w:val="auto"/>
                <w:sz w:val="18"/>
                <w:szCs w:val="18"/>
                <w:lang w:val="en-GB"/>
              </w:rPr>
            </w:pPr>
            <w:r w:rsidRPr="00DA3C69">
              <w:rPr>
                <w:rFonts w:ascii="Arial" w:hAnsi="Arial" w:cs="Arial"/>
                <w:color w:val="auto"/>
                <w:sz w:val="18"/>
                <w:szCs w:val="18"/>
                <w:lang w:val="en-GB"/>
              </w:rPr>
              <w:t>Number of complaints concluded</w:t>
            </w:r>
          </w:p>
        </w:tc>
        <w:tc>
          <w:tcPr>
            <w:tcW w:w="1842" w:type="dxa"/>
          </w:tcPr>
          <w:p w:rsidR="00BA7D20" w:rsidRPr="00DA3C69" w:rsidRDefault="00BA7D20" w:rsidP="001D48ED">
            <w:pPr>
              <w:pStyle w:val="Paragraph"/>
              <w:widowControl w:val="0"/>
              <w:spacing w:after="0" w:line="264" w:lineRule="auto"/>
              <w:jc w:val="left"/>
              <w:rPr>
                <w:rFonts w:ascii="Arial" w:hAnsi="Arial" w:cs="Arial"/>
                <w:color w:val="auto"/>
                <w:sz w:val="18"/>
                <w:szCs w:val="18"/>
                <w:lang w:val="en-GB"/>
              </w:rPr>
            </w:pPr>
            <w:r w:rsidRPr="00DA3C69">
              <w:rPr>
                <w:rFonts w:ascii="Arial" w:hAnsi="Arial" w:cs="Arial"/>
                <w:color w:val="auto"/>
                <w:sz w:val="18"/>
                <w:szCs w:val="18"/>
                <w:lang w:val="en-GB"/>
              </w:rPr>
              <w:t>Quarterly</w:t>
            </w:r>
          </w:p>
        </w:tc>
        <w:tc>
          <w:tcPr>
            <w:tcW w:w="1701" w:type="dxa"/>
          </w:tcPr>
          <w:p w:rsidR="00BA7D20" w:rsidRPr="00DA3C69" w:rsidRDefault="0084166E" w:rsidP="001D48ED">
            <w:pPr>
              <w:pStyle w:val="Paragraph"/>
              <w:widowControl w:val="0"/>
              <w:spacing w:after="0" w:line="264" w:lineRule="auto"/>
              <w:jc w:val="left"/>
              <w:rPr>
                <w:rFonts w:ascii="Arial" w:hAnsi="Arial" w:cs="Arial"/>
                <w:color w:val="auto"/>
                <w:sz w:val="18"/>
                <w:szCs w:val="18"/>
                <w:lang w:val="en-GB" w:eastAsia="en-ZA"/>
              </w:rPr>
            </w:pPr>
            <w:r w:rsidRPr="00DA3C69">
              <w:rPr>
                <w:rFonts w:ascii="Arial" w:hAnsi="Arial" w:cs="Arial"/>
                <w:color w:val="auto"/>
                <w:sz w:val="18"/>
                <w:szCs w:val="18"/>
                <w:lang w:val="en-GB" w:eastAsia="en-ZA"/>
              </w:rPr>
              <w:t>60%</w:t>
            </w:r>
          </w:p>
        </w:tc>
        <w:tc>
          <w:tcPr>
            <w:tcW w:w="1560" w:type="dxa"/>
          </w:tcPr>
          <w:p w:rsidR="00BA7D20" w:rsidRPr="00DA3C69" w:rsidRDefault="007137E9" w:rsidP="001D48ED">
            <w:pPr>
              <w:pStyle w:val="Paragraph"/>
              <w:widowControl w:val="0"/>
              <w:spacing w:after="0" w:line="264" w:lineRule="auto"/>
              <w:jc w:val="left"/>
              <w:rPr>
                <w:rFonts w:ascii="Arial" w:hAnsi="Arial" w:cs="Arial"/>
                <w:color w:val="auto"/>
                <w:sz w:val="18"/>
                <w:szCs w:val="18"/>
                <w:lang w:val="en-GB" w:eastAsia="en-ZA"/>
              </w:rPr>
            </w:pPr>
            <w:r>
              <w:rPr>
                <w:rFonts w:ascii="Arial" w:hAnsi="Arial" w:cs="Arial"/>
                <w:color w:val="auto"/>
                <w:sz w:val="18"/>
                <w:szCs w:val="18"/>
                <w:lang w:val="en-GB" w:eastAsia="en-ZA"/>
              </w:rPr>
              <w:t>2</w:t>
            </w:r>
            <w:r w:rsidR="0084166E" w:rsidRPr="00DA3C69">
              <w:rPr>
                <w:rFonts w:ascii="Arial" w:hAnsi="Arial" w:cs="Arial"/>
                <w:color w:val="auto"/>
                <w:sz w:val="18"/>
                <w:szCs w:val="18"/>
                <w:lang w:val="en-GB" w:eastAsia="en-ZA"/>
              </w:rPr>
              <w:t>0%</w:t>
            </w:r>
            <w:r w:rsidR="00DF1ACD">
              <w:rPr>
                <w:rFonts w:ascii="Arial" w:hAnsi="Arial" w:cs="Arial"/>
                <w:color w:val="auto"/>
                <w:sz w:val="18"/>
                <w:szCs w:val="18"/>
                <w:lang w:val="en-GB" w:eastAsia="en-ZA"/>
              </w:rPr>
              <w:t>*</w:t>
            </w:r>
          </w:p>
        </w:tc>
        <w:tc>
          <w:tcPr>
            <w:tcW w:w="1275" w:type="dxa"/>
          </w:tcPr>
          <w:p w:rsidR="00BA7D20" w:rsidRPr="00DA3C69" w:rsidRDefault="007137E9" w:rsidP="001D48ED">
            <w:pPr>
              <w:pStyle w:val="Paragraph"/>
              <w:widowControl w:val="0"/>
              <w:spacing w:after="0" w:line="264" w:lineRule="auto"/>
              <w:jc w:val="left"/>
              <w:rPr>
                <w:rFonts w:ascii="Arial" w:hAnsi="Arial" w:cs="Arial"/>
                <w:color w:val="auto"/>
                <w:sz w:val="18"/>
                <w:szCs w:val="18"/>
                <w:lang w:val="en-GB" w:eastAsia="en-ZA"/>
              </w:rPr>
            </w:pPr>
            <w:r>
              <w:rPr>
                <w:rFonts w:ascii="Arial" w:hAnsi="Arial" w:cs="Arial"/>
                <w:color w:val="auto"/>
                <w:sz w:val="18"/>
                <w:szCs w:val="18"/>
                <w:lang w:val="en-GB" w:eastAsia="en-ZA"/>
              </w:rPr>
              <w:t>35</w:t>
            </w:r>
            <w:r w:rsidR="0084166E" w:rsidRPr="00DA3C69">
              <w:rPr>
                <w:rFonts w:ascii="Arial" w:hAnsi="Arial" w:cs="Arial"/>
                <w:color w:val="auto"/>
                <w:sz w:val="18"/>
                <w:szCs w:val="18"/>
                <w:lang w:val="en-GB" w:eastAsia="en-ZA"/>
              </w:rPr>
              <w:t>%</w:t>
            </w:r>
            <w:r w:rsidR="00DF1ACD">
              <w:rPr>
                <w:rFonts w:ascii="Arial" w:hAnsi="Arial" w:cs="Arial"/>
                <w:color w:val="auto"/>
                <w:sz w:val="18"/>
                <w:szCs w:val="18"/>
                <w:lang w:val="en-GB" w:eastAsia="en-ZA"/>
              </w:rPr>
              <w:t>*</w:t>
            </w:r>
          </w:p>
        </w:tc>
        <w:tc>
          <w:tcPr>
            <w:tcW w:w="1701" w:type="dxa"/>
          </w:tcPr>
          <w:p w:rsidR="00BA7D20" w:rsidRPr="00DA3C69" w:rsidRDefault="007137E9" w:rsidP="001D48ED">
            <w:pPr>
              <w:pStyle w:val="Paragraph"/>
              <w:widowControl w:val="0"/>
              <w:spacing w:after="0" w:line="264" w:lineRule="auto"/>
              <w:jc w:val="left"/>
              <w:rPr>
                <w:rFonts w:ascii="Arial" w:hAnsi="Arial" w:cs="Arial"/>
                <w:color w:val="auto"/>
                <w:sz w:val="18"/>
                <w:szCs w:val="18"/>
                <w:lang w:val="en-GB" w:eastAsia="en-ZA"/>
              </w:rPr>
            </w:pPr>
            <w:r>
              <w:rPr>
                <w:rFonts w:ascii="Arial" w:hAnsi="Arial" w:cs="Arial"/>
                <w:color w:val="auto"/>
                <w:sz w:val="18"/>
                <w:szCs w:val="18"/>
                <w:lang w:val="en-GB" w:eastAsia="en-ZA"/>
              </w:rPr>
              <w:t>45</w:t>
            </w:r>
            <w:r w:rsidR="0084166E" w:rsidRPr="00DA3C69">
              <w:rPr>
                <w:rFonts w:ascii="Arial" w:hAnsi="Arial" w:cs="Arial"/>
                <w:color w:val="auto"/>
                <w:sz w:val="18"/>
                <w:szCs w:val="18"/>
                <w:lang w:val="en-GB" w:eastAsia="en-ZA"/>
              </w:rPr>
              <w:t>%</w:t>
            </w:r>
            <w:r w:rsidR="00DF1ACD">
              <w:rPr>
                <w:rFonts w:ascii="Arial" w:hAnsi="Arial" w:cs="Arial"/>
                <w:color w:val="auto"/>
                <w:sz w:val="18"/>
                <w:szCs w:val="18"/>
                <w:lang w:val="en-GB" w:eastAsia="en-ZA"/>
              </w:rPr>
              <w:t>*</w:t>
            </w:r>
          </w:p>
        </w:tc>
        <w:tc>
          <w:tcPr>
            <w:tcW w:w="1404" w:type="dxa"/>
          </w:tcPr>
          <w:p w:rsidR="00BA7D20" w:rsidRPr="00DA3C69" w:rsidRDefault="0084166E" w:rsidP="001D48ED">
            <w:pPr>
              <w:pStyle w:val="Paragraph"/>
              <w:widowControl w:val="0"/>
              <w:spacing w:after="0" w:line="264" w:lineRule="auto"/>
              <w:jc w:val="left"/>
              <w:rPr>
                <w:rFonts w:ascii="Arial" w:hAnsi="Arial" w:cs="Arial"/>
                <w:color w:val="auto"/>
                <w:sz w:val="18"/>
                <w:szCs w:val="18"/>
                <w:lang w:val="en-GB" w:eastAsia="en-ZA"/>
              </w:rPr>
            </w:pPr>
            <w:r w:rsidRPr="00DA3C69">
              <w:rPr>
                <w:rFonts w:ascii="Arial" w:hAnsi="Arial" w:cs="Arial"/>
                <w:color w:val="auto"/>
                <w:sz w:val="18"/>
                <w:szCs w:val="18"/>
                <w:lang w:val="en-GB" w:eastAsia="en-ZA"/>
              </w:rPr>
              <w:t>60%</w:t>
            </w:r>
            <w:r w:rsidR="00DF1ACD">
              <w:rPr>
                <w:rFonts w:ascii="Arial" w:hAnsi="Arial" w:cs="Arial"/>
                <w:color w:val="auto"/>
                <w:sz w:val="18"/>
                <w:szCs w:val="18"/>
                <w:lang w:val="en-GB" w:eastAsia="en-ZA"/>
              </w:rPr>
              <w:t>*</w:t>
            </w:r>
          </w:p>
        </w:tc>
      </w:tr>
      <w:tr w:rsidR="00BA7D20" w:rsidRPr="00784BA3" w:rsidTr="001D48ED">
        <w:trPr>
          <w:cnfStyle w:val="000000100000" w:firstRow="0" w:lastRow="0" w:firstColumn="0" w:lastColumn="0" w:oddVBand="0" w:evenVBand="0" w:oddHBand="1" w:evenHBand="0" w:firstRowFirstColumn="0" w:firstRowLastColumn="0" w:lastRowFirstColumn="0" w:lastRowLastColumn="0"/>
        </w:trPr>
        <w:tc>
          <w:tcPr>
            <w:tcW w:w="4395" w:type="dxa"/>
          </w:tcPr>
          <w:p w:rsidR="00BA7D20" w:rsidRPr="00DA3C69" w:rsidRDefault="00BE4F24" w:rsidP="00017EF8">
            <w:pPr>
              <w:pStyle w:val="Paragraph"/>
              <w:widowControl w:val="0"/>
              <w:spacing w:after="0" w:line="264" w:lineRule="auto"/>
              <w:jc w:val="left"/>
              <w:rPr>
                <w:rFonts w:ascii="Arial" w:hAnsi="Arial" w:cs="Arial"/>
                <w:color w:val="auto"/>
                <w:sz w:val="18"/>
                <w:szCs w:val="18"/>
                <w:lang w:val="en-GB"/>
              </w:rPr>
            </w:pPr>
            <w:r>
              <w:rPr>
                <w:rFonts w:ascii="Arial" w:hAnsi="Arial" w:cs="Arial"/>
                <w:bCs/>
                <w:color w:val="auto"/>
                <w:sz w:val="18"/>
                <w:szCs w:val="18"/>
                <w:lang w:val="en-GB"/>
              </w:rPr>
              <w:t>Percentage</w:t>
            </w:r>
            <w:r w:rsidR="00400773" w:rsidRPr="00DA3C69">
              <w:rPr>
                <w:rFonts w:ascii="Arial" w:hAnsi="Arial" w:cs="Arial"/>
                <w:bCs/>
                <w:color w:val="auto"/>
                <w:sz w:val="18"/>
                <w:szCs w:val="18"/>
                <w:lang w:val="en-GB"/>
              </w:rPr>
              <w:t xml:space="preserve"> of </w:t>
            </w:r>
            <w:proofErr w:type="spellStart"/>
            <w:r w:rsidR="00400773" w:rsidRPr="00DA3C69">
              <w:rPr>
                <w:rFonts w:ascii="Arial" w:hAnsi="Arial" w:cs="Arial"/>
                <w:bCs/>
                <w:color w:val="auto"/>
                <w:sz w:val="18"/>
                <w:szCs w:val="18"/>
                <w:lang w:val="en-GB"/>
              </w:rPr>
              <w:t>NACH</w:t>
            </w:r>
            <w:proofErr w:type="spellEnd"/>
            <w:r w:rsidR="00400773" w:rsidRPr="00DA3C69">
              <w:rPr>
                <w:rFonts w:ascii="Arial" w:hAnsi="Arial" w:cs="Arial"/>
                <w:bCs/>
                <w:color w:val="auto"/>
                <w:sz w:val="18"/>
                <w:szCs w:val="18"/>
                <w:lang w:val="en-GB"/>
              </w:rPr>
              <w:t xml:space="preserve"> cases referred within 21 days of receipt of case report</w:t>
            </w:r>
          </w:p>
        </w:tc>
        <w:tc>
          <w:tcPr>
            <w:tcW w:w="1842" w:type="dxa"/>
          </w:tcPr>
          <w:p w:rsidR="00BA7D20" w:rsidRPr="00DA3C69" w:rsidRDefault="00612346" w:rsidP="00B13C0F">
            <w:pPr>
              <w:pStyle w:val="Paragraph"/>
              <w:widowControl w:val="0"/>
              <w:spacing w:after="0" w:line="264" w:lineRule="auto"/>
              <w:jc w:val="left"/>
              <w:rPr>
                <w:rFonts w:ascii="Arial" w:hAnsi="Arial" w:cs="Arial"/>
                <w:color w:val="auto"/>
                <w:sz w:val="18"/>
                <w:szCs w:val="18"/>
                <w:lang w:val="en-GB"/>
              </w:rPr>
            </w:pPr>
            <w:r w:rsidRPr="00DA3C69">
              <w:rPr>
                <w:rFonts w:ascii="Arial" w:hAnsi="Arial" w:cs="Arial"/>
                <w:color w:val="auto"/>
                <w:sz w:val="18"/>
                <w:szCs w:val="18"/>
                <w:lang w:val="en-GB"/>
              </w:rPr>
              <w:t>Quarterly</w:t>
            </w:r>
          </w:p>
        </w:tc>
        <w:tc>
          <w:tcPr>
            <w:tcW w:w="1701" w:type="dxa"/>
          </w:tcPr>
          <w:p w:rsidR="00400773" w:rsidRPr="00DA3C69" w:rsidRDefault="00400773" w:rsidP="00400773">
            <w:pPr>
              <w:spacing w:line="264" w:lineRule="auto"/>
              <w:rPr>
                <w:rFonts w:ascii="Arial" w:hAnsi="Arial" w:cs="Arial"/>
                <w:bCs/>
                <w:color w:val="auto"/>
                <w:sz w:val="18"/>
                <w:szCs w:val="18"/>
              </w:rPr>
            </w:pPr>
            <w:r w:rsidRPr="00DA3C69">
              <w:rPr>
                <w:rFonts w:ascii="Arial" w:hAnsi="Arial" w:cs="Arial"/>
                <w:bCs/>
                <w:color w:val="auto"/>
                <w:sz w:val="18"/>
                <w:szCs w:val="18"/>
              </w:rPr>
              <w:t>90%</w:t>
            </w:r>
          </w:p>
          <w:p w:rsidR="00BA7D20" w:rsidRPr="00DA3C69" w:rsidRDefault="00BA7D20" w:rsidP="00B13C0F">
            <w:pPr>
              <w:pStyle w:val="Paragraph"/>
              <w:widowControl w:val="0"/>
              <w:spacing w:after="0" w:line="264" w:lineRule="auto"/>
              <w:jc w:val="left"/>
              <w:rPr>
                <w:rFonts w:ascii="Arial" w:hAnsi="Arial" w:cs="Arial"/>
                <w:color w:val="auto"/>
                <w:sz w:val="18"/>
                <w:szCs w:val="18"/>
                <w:lang w:val="en-GB" w:eastAsia="en-ZA"/>
              </w:rPr>
            </w:pPr>
          </w:p>
        </w:tc>
        <w:tc>
          <w:tcPr>
            <w:tcW w:w="1560" w:type="dxa"/>
          </w:tcPr>
          <w:p w:rsidR="00BA7D20" w:rsidRPr="00DA3C69" w:rsidRDefault="00400773" w:rsidP="00400773">
            <w:pPr>
              <w:spacing w:line="264" w:lineRule="auto"/>
              <w:rPr>
                <w:rFonts w:ascii="Arial" w:hAnsi="Arial" w:cs="Arial"/>
                <w:bCs/>
                <w:color w:val="auto"/>
                <w:sz w:val="18"/>
                <w:szCs w:val="18"/>
              </w:rPr>
            </w:pPr>
            <w:r w:rsidRPr="00DA3C69">
              <w:rPr>
                <w:rFonts w:ascii="Arial" w:hAnsi="Arial" w:cs="Arial"/>
                <w:bCs/>
                <w:color w:val="auto"/>
                <w:sz w:val="18"/>
                <w:szCs w:val="18"/>
              </w:rPr>
              <w:t>90%</w:t>
            </w:r>
          </w:p>
        </w:tc>
        <w:tc>
          <w:tcPr>
            <w:tcW w:w="1275" w:type="dxa"/>
          </w:tcPr>
          <w:p w:rsidR="00BA7D20" w:rsidRPr="00DA3C69" w:rsidRDefault="00400773" w:rsidP="00B13C0F">
            <w:pPr>
              <w:pStyle w:val="Paragraph"/>
              <w:widowControl w:val="0"/>
              <w:spacing w:after="0" w:line="264" w:lineRule="auto"/>
              <w:jc w:val="left"/>
              <w:rPr>
                <w:rFonts w:ascii="Arial" w:hAnsi="Arial" w:cs="Arial"/>
                <w:color w:val="auto"/>
                <w:sz w:val="18"/>
                <w:szCs w:val="18"/>
                <w:lang w:val="en-GB" w:eastAsia="en-ZA"/>
              </w:rPr>
            </w:pPr>
            <w:r w:rsidRPr="00DA3C69">
              <w:rPr>
                <w:rFonts w:ascii="Arial" w:hAnsi="Arial" w:cs="Arial"/>
                <w:bCs/>
                <w:color w:val="auto"/>
                <w:sz w:val="18"/>
                <w:szCs w:val="18"/>
              </w:rPr>
              <w:t>90%</w:t>
            </w:r>
          </w:p>
        </w:tc>
        <w:tc>
          <w:tcPr>
            <w:tcW w:w="1701" w:type="dxa"/>
          </w:tcPr>
          <w:p w:rsidR="00BA7D20" w:rsidRPr="00DA3C69" w:rsidRDefault="00400773" w:rsidP="00B13C0F">
            <w:pPr>
              <w:pStyle w:val="Paragraph"/>
              <w:widowControl w:val="0"/>
              <w:spacing w:after="0" w:line="264" w:lineRule="auto"/>
              <w:jc w:val="left"/>
              <w:rPr>
                <w:rFonts w:ascii="Arial" w:hAnsi="Arial" w:cs="Arial"/>
                <w:color w:val="auto"/>
                <w:sz w:val="18"/>
                <w:szCs w:val="18"/>
                <w:lang w:val="en-GB" w:eastAsia="en-ZA"/>
              </w:rPr>
            </w:pPr>
            <w:r w:rsidRPr="00DA3C69">
              <w:rPr>
                <w:rFonts w:ascii="Arial" w:hAnsi="Arial" w:cs="Arial"/>
                <w:bCs/>
                <w:color w:val="auto"/>
                <w:sz w:val="18"/>
                <w:szCs w:val="18"/>
              </w:rPr>
              <w:t>90%</w:t>
            </w:r>
          </w:p>
        </w:tc>
        <w:tc>
          <w:tcPr>
            <w:tcW w:w="1404" w:type="dxa"/>
          </w:tcPr>
          <w:p w:rsidR="00BA7D20" w:rsidRPr="00DA3C69" w:rsidRDefault="00400773" w:rsidP="00B13C0F">
            <w:pPr>
              <w:pStyle w:val="Paragraph"/>
              <w:widowControl w:val="0"/>
              <w:spacing w:after="0" w:line="264" w:lineRule="auto"/>
              <w:jc w:val="left"/>
              <w:rPr>
                <w:rFonts w:ascii="Arial" w:hAnsi="Arial" w:cs="Arial"/>
                <w:color w:val="auto"/>
                <w:sz w:val="18"/>
                <w:szCs w:val="18"/>
                <w:lang w:val="en-GB" w:eastAsia="en-ZA"/>
              </w:rPr>
            </w:pPr>
            <w:r w:rsidRPr="00DA3C69">
              <w:rPr>
                <w:rFonts w:ascii="Arial" w:hAnsi="Arial" w:cs="Arial"/>
                <w:bCs/>
                <w:color w:val="auto"/>
                <w:sz w:val="18"/>
                <w:szCs w:val="18"/>
              </w:rPr>
              <w:t>90%</w:t>
            </w:r>
          </w:p>
        </w:tc>
      </w:tr>
      <w:tr w:rsidR="00612346" w:rsidRPr="00784BA3" w:rsidTr="001D48ED">
        <w:tc>
          <w:tcPr>
            <w:tcW w:w="4395" w:type="dxa"/>
          </w:tcPr>
          <w:p w:rsidR="00612346" w:rsidRPr="00B13C0F" w:rsidRDefault="00612346" w:rsidP="00B40ABE">
            <w:pPr>
              <w:pStyle w:val="Paragraph"/>
              <w:widowControl w:val="0"/>
              <w:spacing w:after="0" w:line="264" w:lineRule="auto"/>
              <w:jc w:val="left"/>
              <w:rPr>
                <w:rFonts w:ascii="Arial" w:hAnsi="Arial" w:cs="Arial"/>
                <w:color w:val="auto"/>
                <w:sz w:val="18"/>
                <w:szCs w:val="18"/>
                <w:lang w:val="en-GB"/>
              </w:rPr>
            </w:pPr>
            <w:r w:rsidRPr="00B13C0F">
              <w:rPr>
                <w:rFonts w:ascii="Arial" w:hAnsi="Arial" w:cs="Arial"/>
                <w:bCs/>
                <w:sz w:val="18"/>
                <w:szCs w:val="18"/>
                <w:lang w:val="en-GB"/>
              </w:rPr>
              <w:t xml:space="preserve">Percentage of financial disclosure forms </w:t>
            </w:r>
            <w:r w:rsidR="001B0F37">
              <w:rPr>
                <w:rFonts w:ascii="Arial" w:hAnsi="Arial" w:cs="Arial"/>
                <w:bCs/>
                <w:sz w:val="18"/>
                <w:szCs w:val="18"/>
                <w:lang w:val="en-GB"/>
              </w:rPr>
              <w:t>scrutinis</w:t>
            </w:r>
            <w:r w:rsidRPr="00B13C0F">
              <w:rPr>
                <w:rFonts w:ascii="Arial" w:hAnsi="Arial" w:cs="Arial"/>
                <w:bCs/>
                <w:sz w:val="18"/>
                <w:szCs w:val="18"/>
                <w:lang w:val="en-GB"/>
              </w:rPr>
              <w:t>ed</w:t>
            </w:r>
          </w:p>
        </w:tc>
        <w:tc>
          <w:tcPr>
            <w:tcW w:w="1842" w:type="dxa"/>
          </w:tcPr>
          <w:p w:rsidR="00612346" w:rsidRPr="00B13C0F" w:rsidRDefault="00612346" w:rsidP="00B13C0F">
            <w:pPr>
              <w:pStyle w:val="Paragraph"/>
              <w:widowControl w:val="0"/>
              <w:spacing w:after="0" w:line="264" w:lineRule="auto"/>
              <w:jc w:val="left"/>
              <w:rPr>
                <w:rFonts w:ascii="Arial" w:hAnsi="Arial" w:cs="Arial"/>
                <w:color w:val="auto"/>
                <w:sz w:val="18"/>
                <w:szCs w:val="18"/>
                <w:lang w:val="en-GB"/>
              </w:rPr>
            </w:pPr>
            <w:r w:rsidRPr="00B13C0F">
              <w:rPr>
                <w:rFonts w:ascii="Arial" w:hAnsi="Arial" w:cs="Arial"/>
                <w:sz w:val="18"/>
                <w:szCs w:val="18"/>
                <w:lang w:val="en-GB"/>
              </w:rPr>
              <w:t>Annually</w:t>
            </w:r>
          </w:p>
        </w:tc>
        <w:tc>
          <w:tcPr>
            <w:tcW w:w="1701" w:type="dxa"/>
          </w:tcPr>
          <w:p w:rsidR="00612346" w:rsidRPr="00B13C0F" w:rsidRDefault="00612346"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100%</w:t>
            </w:r>
          </w:p>
          <w:p w:rsidR="00612346" w:rsidRPr="00B13C0F" w:rsidRDefault="00612346"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(10 100)</w:t>
            </w:r>
          </w:p>
        </w:tc>
        <w:tc>
          <w:tcPr>
            <w:tcW w:w="1560" w:type="dxa"/>
          </w:tcPr>
          <w:p w:rsidR="00562033" w:rsidRPr="007A3013" w:rsidRDefault="00562033" w:rsidP="00562033">
            <w:pPr>
              <w:pStyle w:val="Sub"/>
              <w:widowControl w:val="0"/>
              <w:tabs>
                <w:tab w:val="left" w:pos="851"/>
              </w:tabs>
              <w:spacing w:line="264" w:lineRule="auto"/>
              <w:rPr>
                <w:rFonts w:ascii="Arial" w:hAnsi="Arial" w:cs="Arial"/>
                <w:b/>
                <w:sz w:val="18"/>
                <w:szCs w:val="18"/>
                <w:lang w:eastAsia="en-ZA"/>
              </w:rPr>
            </w:pPr>
            <w:r w:rsidRPr="007A3013">
              <w:rPr>
                <w:rFonts w:ascii="Arial" w:hAnsi="Arial" w:cs="Arial"/>
                <w:sz w:val="18"/>
                <w:szCs w:val="18"/>
              </w:rPr>
              <w:t>-</w:t>
            </w:r>
          </w:p>
          <w:p w:rsidR="00612346" w:rsidRPr="00B13C0F" w:rsidRDefault="00612346" w:rsidP="00B13C0F">
            <w:pPr>
              <w:pStyle w:val="Paragraph"/>
              <w:widowControl w:val="0"/>
              <w:spacing w:after="0" w:line="264" w:lineRule="auto"/>
              <w:jc w:val="left"/>
              <w:rPr>
                <w:rFonts w:ascii="Arial" w:hAnsi="Arial" w:cs="Arial"/>
                <w:sz w:val="18"/>
                <w:szCs w:val="18"/>
                <w:lang w:val="en-GB" w:eastAsia="en-ZA"/>
              </w:rPr>
            </w:pPr>
          </w:p>
        </w:tc>
        <w:tc>
          <w:tcPr>
            <w:tcW w:w="1275" w:type="dxa"/>
          </w:tcPr>
          <w:p w:rsidR="00562033" w:rsidRPr="007A3013" w:rsidRDefault="00562033" w:rsidP="00562033">
            <w:pPr>
              <w:pStyle w:val="Sub"/>
              <w:widowControl w:val="0"/>
              <w:tabs>
                <w:tab w:val="left" w:pos="851"/>
              </w:tabs>
              <w:spacing w:line="264" w:lineRule="auto"/>
              <w:rPr>
                <w:rFonts w:ascii="Arial" w:hAnsi="Arial" w:cs="Arial"/>
                <w:b/>
                <w:sz w:val="18"/>
                <w:szCs w:val="18"/>
                <w:lang w:eastAsia="en-ZA"/>
              </w:rPr>
            </w:pPr>
            <w:r w:rsidRPr="007A3013">
              <w:rPr>
                <w:rFonts w:ascii="Arial" w:hAnsi="Arial" w:cs="Arial"/>
                <w:sz w:val="18"/>
                <w:szCs w:val="18"/>
              </w:rPr>
              <w:t>-</w:t>
            </w:r>
          </w:p>
          <w:p w:rsidR="00612346" w:rsidRPr="00B13C0F" w:rsidRDefault="00612346" w:rsidP="00B13C0F">
            <w:pPr>
              <w:pStyle w:val="Paragraph"/>
              <w:widowControl w:val="0"/>
              <w:spacing w:after="0" w:line="264" w:lineRule="auto"/>
              <w:jc w:val="left"/>
              <w:rPr>
                <w:rFonts w:ascii="Arial" w:hAnsi="Arial" w:cs="Arial"/>
                <w:sz w:val="18"/>
                <w:szCs w:val="18"/>
                <w:lang w:val="en-GB" w:eastAsia="en-ZA"/>
              </w:rPr>
            </w:pPr>
          </w:p>
        </w:tc>
        <w:tc>
          <w:tcPr>
            <w:tcW w:w="1701" w:type="dxa"/>
          </w:tcPr>
          <w:p w:rsidR="00562033" w:rsidRPr="007A3013" w:rsidRDefault="00562033" w:rsidP="00562033">
            <w:pPr>
              <w:pStyle w:val="Sub"/>
              <w:widowControl w:val="0"/>
              <w:tabs>
                <w:tab w:val="left" w:pos="851"/>
              </w:tabs>
              <w:spacing w:line="264" w:lineRule="auto"/>
              <w:rPr>
                <w:rFonts w:ascii="Arial" w:hAnsi="Arial" w:cs="Arial"/>
                <w:b/>
                <w:sz w:val="18"/>
                <w:szCs w:val="18"/>
                <w:lang w:eastAsia="en-ZA"/>
              </w:rPr>
            </w:pPr>
            <w:r w:rsidRPr="007A3013">
              <w:rPr>
                <w:rFonts w:ascii="Arial" w:hAnsi="Arial" w:cs="Arial"/>
                <w:sz w:val="18"/>
                <w:szCs w:val="18"/>
              </w:rPr>
              <w:t>-</w:t>
            </w:r>
          </w:p>
          <w:p w:rsidR="00612346" w:rsidRPr="00B13C0F" w:rsidRDefault="00612346" w:rsidP="00B13C0F">
            <w:pPr>
              <w:pStyle w:val="Paragraph"/>
              <w:widowControl w:val="0"/>
              <w:spacing w:after="0" w:line="264" w:lineRule="auto"/>
              <w:jc w:val="left"/>
              <w:rPr>
                <w:rFonts w:ascii="Arial" w:hAnsi="Arial" w:cs="Arial"/>
                <w:sz w:val="18"/>
                <w:szCs w:val="18"/>
                <w:lang w:val="en-GB" w:eastAsia="en-ZA"/>
              </w:rPr>
            </w:pPr>
          </w:p>
        </w:tc>
        <w:tc>
          <w:tcPr>
            <w:tcW w:w="1404" w:type="dxa"/>
          </w:tcPr>
          <w:p w:rsidR="00612346" w:rsidRPr="00B13C0F" w:rsidRDefault="00612346"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100%</w:t>
            </w:r>
          </w:p>
          <w:p w:rsidR="00612346" w:rsidRPr="00B13C0F" w:rsidRDefault="00612346"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(10 100)</w:t>
            </w:r>
          </w:p>
        </w:tc>
      </w:tr>
      <w:tr w:rsidR="00612346" w:rsidRPr="00784BA3" w:rsidTr="001D48ED">
        <w:trPr>
          <w:cnfStyle w:val="000000100000" w:firstRow="0" w:lastRow="0" w:firstColumn="0" w:lastColumn="0" w:oddVBand="0" w:evenVBand="0" w:oddHBand="1" w:evenHBand="0" w:firstRowFirstColumn="0" w:firstRowLastColumn="0" w:lastRowFirstColumn="0" w:lastRowLastColumn="0"/>
        </w:trPr>
        <w:tc>
          <w:tcPr>
            <w:tcW w:w="4395" w:type="dxa"/>
          </w:tcPr>
          <w:p w:rsidR="00612346" w:rsidRPr="00B13C0F" w:rsidRDefault="001B0F37" w:rsidP="00B13C0F">
            <w:pPr>
              <w:pStyle w:val="Paragraph"/>
              <w:widowControl w:val="0"/>
              <w:spacing w:after="0" w:line="264" w:lineRule="auto"/>
              <w:jc w:val="left"/>
              <w:rPr>
                <w:rFonts w:ascii="Arial" w:hAnsi="Arial" w:cs="Arial"/>
                <w:sz w:val="18"/>
                <w:szCs w:val="18"/>
                <w:lang w:val="en-GB"/>
              </w:rPr>
            </w:pPr>
            <w:r>
              <w:rPr>
                <w:rFonts w:ascii="Arial" w:hAnsi="Arial" w:cs="Arial"/>
                <w:bCs/>
                <w:sz w:val="18"/>
                <w:szCs w:val="18"/>
              </w:rPr>
              <w:t>Number of i</w:t>
            </w:r>
            <w:r w:rsidRPr="00981B29">
              <w:rPr>
                <w:rFonts w:ascii="Arial" w:hAnsi="Arial" w:cs="Arial"/>
                <w:bCs/>
                <w:sz w:val="18"/>
                <w:szCs w:val="18"/>
              </w:rPr>
              <w:t>nvestigations through early resolution finalised</w:t>
            </w:r>
          </w:p>
        </w:tc>
        <w:tc>
          <w:tcPr>
            <w:tcW w:w="1842" w:type="dxa"/>
          </w:tcPr>
          <w:p w:rsidR="00612346" w:rsidRPr="00B13C0F" w:rsidRDefault="00612346" w:rsidP="00B13C0F">
            <w:pPr>
              <w:pStyle w:val="Paragraph"/>
              <w:widowControl w:val="0"/>
              <w:spacing w:after="0" w:line="264" w:lineRule="auto"/>
              <w:jc w:val="left"/>
              <w:rPr>
                <w:rFonts w:ascii="Arial" w:hAnsi="Arial" w:cs="Arial"/>
                <w:sz w:val="18"/>
                <w:szCs w:val="18"/>
                <w:lang w:val="en-GB"/>
              </w:rPr>
            </w:pPr>
            <w:r w:rsidRPr="00B13C0F">
              <w:rPr>
                <w:rFonts w:ascii="Arial" w:hAnsi="Arial" w:cs="Arial"/>
                <w:sz w:val="18"/>
                <w:szCs w:val="18"/>
                <w:lang w:val="en-GB"/>
              </w:rPr>
              <w:t>Quarterly</w:t>
            </w:r>
          </w:p>
        </w:tc>
        <w:tc>
          <w:tcPr>
            <w:tcW w:w="1701" w:type="dxa"/>
          </w:tcPr>
          <w:p w:rsidR="00612346" w:rsidRPr="00B13C0F" w:rsidRDefault="00B13C0F"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100</w:t>
            </w:r>
          </w:p>
        </w:tc>
        <w:tc>
          <w:tcPr>
            <w:tcW w:w="1560" w:type="dxa"/>
          </w:tcPr>
          <w:p w:rsidR="00612346" w:rsidRPr="00B13C0F" w:rsidRDefault="00B13C0F"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25</w:t>
            </w:r>
          </w:p>
        </w:tc>
        <w:tc>
          <w:tcPr>
            <w:tcW w:w="1275" w:type="dxa"/>
          </w:tcPr>
          <w:p w:rsidR="00612346" w:rsidRPr="00B13C0F" w:rsidRDefault="00B13C0F"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25</w:t>
            </w:r>
          </w:p>
        </w:tc>
        <w:tc>
          <w:tcPr>
            <w:tcW w:w="1701" w:type="dxa"/>
          </w:tcPr>
          <w:p w:rsidR="00612346" w:rsidRPr="00B13C0F" w:rsidRDefault="00B13C0F"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25</w:t>
            </w:r>
          </w:p>
        </w:tc>
        <w:tc>
          <w:tcPr>
            <w:tcW w:w="1404" w:type="dxa"/>
          </w:tcPr>
          <w:p w:rsidR="00612346" w:rsidRPr="00B13C0F" w:rsidRDefault="00B13C0F" w:rsidP="00B13C0F">
            <w:pPr>
              <w:pStyle w:val="Paragraph"/>
              <w:widowControl w:val="0"/>
              <w:spacing w:after="0" w:line="264" w:lineRule="auto"/>
              <w:jc w:val="left"/>
              <w:rPr>
                <w:rFonts w:ascii="Arial" w:hAnsi="Arial" w:cs="Arial"/>
                <w:sz w:val="18"/>
                <w:szCs w:val="18"/>
                <w:lang w:val="en-GB" w:eastAsia="en-ZA"/>
              </w:rPr>
            </w:pPr>
            <w:r w:rsidRPr="00B13C0F">
              <w:rPr>
                <w:rFonts w:ascii="Arial" w:hAnsi="Arial" w:cs="Arial"/>
                <w:sz w:val="18"/>
                <w:szCs w:val="18"/>
                <w:lang w:val="en-GB" w:eastAsia="en-ZA"/>
              </w:rPr>
              <w:t>25</w:t>
            </w:r>
          </w:p>
        </w:tc>
      </w:tr>
    </w:tbl>
    <w:p w:rsidR="00DF1ACD" w:rsidRDefault="00DF1ACD" w:rsidP="00DF1ACD">
      <w:pPr>
        <w:pStyle w:val="ListParagraph"/>
        <w:widowControl w:val="0"/>
        <w:spacing w:line="264" w:lineRule="auto"/>
        <w:ind w:left="0" w:right="26" w:firstLine="0"/>
        <w:contextualSpacing/>
        <w:rPr>
          <w:rFonts w:ascii="Arial" w:hAnsi="Arial" w:cs="Arial"/>
          <w:sz w:val="22"/>
          <w:szCs w:val="22"/>
        </w:rPr>
        <w:sectPr w:rsidR="00DF1ACD" w:rsidSect="00DF1ACD">
          <w:pgSz w:w="16840" w:h="11907" w:orient="landscape" w:code="9"/>
          <w:pgMar w:top="1411" w:right="1411" w:bottom="1557" w:left="1282"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25"/>
          <w:cols w:space="720"/>
          <w:docGrid w:linePitch="360"/>
        </w:sectPr>
      </w:pPr>
      <w:r>
        <w:rPr>
          <w:rFonts w:ascii="Arial" w:hAnsi="Arial" w:cs="Arial"/>
          <w:sz w:val="18"/>
          <w:szCs w:val="18"/>
          <w:lang w:val="en-GB" w:eastAsia="en-ZA"/>
        </w:rPr>
        <w:t>*Cumulative target as the number of complaints increase each quarter</w:t>
      </w:r>
    </w:p>
    <w:p w:rsidR="001D7750" w:rsidRPr="00562033" w:rsidRDefault="004D091D" w:rsidP="0023644E">
      <w:pPr>
        <w:pStyle w:val="Heading2"/>
        <w:numPr>
          <w:ilvl w:val="0"/>
          <w:numId w:val="7"/>
        </w:numPr>
        <w:spacing w:before="0" w:after="0" w:line="264" w:lineRule="auto"/>
        <w:ind w:hanging="720"/>
        <w:rPr>
          <w:rFonts w:ascii="Rockwell Extra Bold" w:hAnsi="Rockwell Extra Bold"/>
          <w:color w:val="215868" w:themeColor="accent5" w:themeShade="80"/>
          <w:kern w:val="32"/>
          <w:sz w:val="28"/>
        </w:rPr>
      </w:pPr>
      <w:bookmarkStart w:id="35" w:name="_Toc404678727"/>
      <w:r w:rsidRPr="00562033">
        <w:rPr>
          <w:rFonts w:ascii="Rockwell Extra Bold" w:hAnsi="Rockwell Extra Bold"/>
          <w:color w:val="215868" w:themeColor="accent5" w:themeShade="80"/>
          <w:kern w:val="32"/>
          <w:sz w:val="28"/>
        </w:rPr>
        <w:lastRenderedPageBreak/>
        <w:t xml:space="preserve">RECONCILING PERFORMANCE TARGETS WITH THE BUDGET AND </w:t>
      </w:r>
      <w:proofErr w:type="spellStart"/>
      <w:r w:rsidRPr="00562033">
        <w:rPr>
          <w:rFonts w:ascii="Rockwell Extra Bold" w:hAnsi="Rockwell Extra Bold"/>
          <w:color w:val="215868" w:themeColor="accent5" w:themeShade="80"/>
          <w:kern w:val="32"/>
          <w:sz w:val="28"/>
        </w:rPr>
        <w:t>MTEF</w:t>
      </w:r>
      <w:bookmarkEnd w:id="35"/>
      <w:proofErr w:type="spellEnd"/>
    </w:p>
    <w:p w:rsidR="001D7750" w:rsidRPr="00D97C67" w:rsidRDefault="001D7750" w:rsidP="003A0585">
      <w:pPr>
        <w:spacing w:line="264" w:lineRule="auto"/>
        <w:rPr>
          <w:sz w:val="20"/>
          <w:szCs w:val="20"/>
        </w:rPr>
      </w:pPr>
    </w:p>
    <w:p w:rsidR="004F51AE" w:rsidRPr="00B624F5" w:rsidRDefault="001F7218" w:rsidP="003A0585">
      <w:pPr>
        <w:pStyle w:val="Heading2"/>
        <w:spacing w:before="0" w:after="0" w:line="264" w:lineRule="auto"/>
        <w:rPr>
          <w:color w:val="auto"/>
          <w:sz w:val="22"/>
          <w:szCs w:val="22"/>
        </w:rPr>
      </w:pPr>
      <w:bookmarkStart w:id="36" w:name="_Toc404678728"/>
      <w:r w:rsidRPr="00B624F5">
        <w:rPr>
          <w:color w:val="auto"/>
          <w:sz w:val="22"/>
          <w:szCs w:val="22"/>
        </w:rPr>
        <w:t>8.1</w:t>
      </w:r>
      <w:r w:rsidRPr="00B624F5">
        <w:rPr>
          <w:color w:val="auto"/>
          <w:sz w:val="22"/>
          <w:szCs w:val="22"/>
        </w:rPr>
        <w:tab/>
        <w:t>PROGRAMME 1:  ADMINISTRATION</w:t>
      </w:r>
      <w:bookmarkEnd w:id="36"/>
    </w:p>
    <w:p w:rsidR="00006B2D" w:rsidRPr="00784BA3" w:rsidRDefault="00006B2D" w:rsidP="003A0585">
      <w:pPr>
        <w:spacing w:line="264" w:lineRule="auto"/>
        <w:ind w:hanging="284"/>
        <w:rPr>
          <w:rFonts w:ascii="Arial" w:hAnsi="Arial" w:cs="Arial"/>
          <w:sz w:val="22"/>
          <w:szCs w:val="22"/>
        </w:rPr>
      </w:pPr>
    </w:p>
    <w:p w:rsidR="008B1C70" w:rsidRDefault="004D091D" w:rsidP="003A0585">
      <w:pPr>
        <w:spacing w:line="264" w:lineRule="auto"/>
        <w:rPr>
          <w:rFonts w:ascii="Arial" w:hAnsi="Arial" w:cs="Arial"/>
          <w:b/>
          <w:sz w:val="22"/>
          <w:szCs w:val="22"/>
        </w:rPr>
      </w:pPr>
      <w:r w:rsidRPr="00A73857">
        <w:rPr>
          <w:rFonts w:ascii="Arial" w:hAnsi="Arial" w:cs="Arial"/>
          <w:b/>
          <w:sz w:val="22"/>
          <w:szCs w:val="22"/>
        </w:rPr>
        <w:t>8.1.1</w:t>
      </w:r>
      <w:r w:rsidR="001F7218" w:rsidRPr="00A73857">
        <w:rPr>
          <w:rFonts w:ascii="Arial" w:hAnsi="Arial" w:cs="Arial"/>
          <w:b/>
          <w:sz w:val="22"/>
          <w:szCs w:val="22"/>
        </w:rPr>
        <w:tab/>
      </w:r>
      <w:r w:rsidR="00FB6249">
        <w:rPr>
          <w:rFonts w:ascii="Arial" w:hAnsi="Arial" w:cs="Arial"/>
          <w:b/>
          <w:sz w:val="22"/>
          <w:szCs w:val="22"/>
        </w:rPr>
        <w:t>Expenditure E</w:t>
      </w:r>
      <w:r w:rsidR="00755910" w:rsidRPr="00A73857">
        <w:rPr>
          <w:rFonts w:ascii="Arial" w:hAnsi="Arial" w:cs="Arial"/>
          <w:b/>
          <w:sz w:val="22"/>
          <w:szCs w:val="22"/>
        </w:rPr>
        <w:t>stimates</w:t>
      </w:r>
    </w:p>
    <w:p w:rsidR="001F4C86" w:rsidRDefault="001F4C86" w:rsidP="001F4C86">
      <w:pPr>
        <w:spacing w:line="264" w:lineRule="auto"/>
        <w:rPr>
          <w:rFonts w:ascii="Arial" w:hAnsi="Arial" w:cs="Arial"/>
          <w:b/>
          <w:sz w:val="22"/>
          <w:szCs w:val="22"/>
        </w:rPr>
      </w:pPr>
    </w:p>
    <w:tbl>
      <w:tblPr>
        <w:tblStyle w:val="ColorfulGrid-Accent5"/>
        <w:tblW w:w="9210" w:type="dxa"/>
        <w:tblBorders>
          <w:insideH w:val="none" w:sz="0" w:space="0" w:color="auto"/>
          <w:insideV w:val="single" w:sz="4" w:space="0" w:color="FFFFFF" w:themeColor="background1"/>
        </w:tblBorders>
        <w:tblLook w:val="0420" w:firstRow="1" w:lastRow="0" w:firstColumn="0" w:lastColumn="0" w:noHBand="0" w:noVBand="1"/>
      </w:tblPr>
      <w:tblGrid>
        <w:gridCol w:w="1809"/>
        <w:gridCol w:w="993"/>
        <w:gridCol w:w="992"/>
        <w:gridCol w:w="992"/>
        <w:gridCol w:w="1406"/>
        <w:gridCol w:w="1034"/>
        <w:gridCol w:w="992"/>
        <w:gridCol w:w="992"/>
      </w:tblGrid>
      <w:tr w:rsidR="001F4C86" w:rsidRPr="009C2D86" w:rsidTr="001F4C86">
        <w:trPr>
          <w:cnfStyle w:val="100000000000" w:firstRow="1" w:lastRow="0" w:firstColumn="0" w:lastColumn="0" w:oddVBand="0" w:evenVBand="0" w:oddHBand="0" w:evenHBand="0" w:firstRowFirstColumn="0" w:firstRowLastColumn="0" w:lastRowFirstColumn="0" w:lastRowLastColumn="0"/>
          <w:trHeight w:val="300"/>
        </w:trPr>
        <w:tc>
          <w:tcPr>
            <w:tcW w:w="1809" w:type="dxa"/>
            <w:shd w:val="clear" w:color="auto" w:fill="215868" w:themeFill="accent5" w:themeFillShade="80"/>
            <w:noWrap/>
            <w:vAlign w:val="center"/>
            <w:hideMark/>
          </w:tcPr>
          <w:p w:rsidR="001F4C86" w:rsidRPr="00350167" w:rsidRDefault="001F4C86" w:rsidP="001F4C86">
            <w:pPr>
              <w:spacing w:line="264" w:lineRule="auto"/>
              <w:jc w:val="center"/>
              <w:rPr>
                <w:rFonts w:ascii="Arial" w:hAnsi="Arial" w:cs="Arial"/>
                <w:color w:val="FFFFFF" w:themeColor="background1"/>
                <w:sz w:val="18"/>
                <w:szCs w:val="18"/>
              </w:rPr>
            </w:pPr>
            <w:proofErr w:type="spellStart"/>
            <w:r w:rsidRPr="00350167">
              <w:rPr>
                <w:rFonts w:ascii="Arial" w:hAnsi="Arial" w:cs="Arial"/>
                <w:bCs w:val="0"/>
                <w:color w:val="FFFFFF" w:themeColor="background1"/>
                <w:sz w:val="18"/>
                <w:szCs w:val="18"/>
              </w:rPr>
              <w:t>Programme</w:t>
            </w:r>
            <w:proofErr w:type="spellEnd"/>
            <w:r w:rsidRPr="00350167">
              <w:rPr>
                <w:rFonts w:ascii="Arial" w:hAnsi="Arial" w:cs="Arial"/>
                <w:bCs w:val="0"/>
                <w:color w:val="FFFFFF" w:themeColor="background1"/>
                <w:sz w:val="18"/>
                <w:szCs w:val="18"/>
              </w:rPr>
              <w:t xml:space="preserve"> 1</w:t>
            </w:r>
          </w:p>
        </w:tc>
        <w:tc>
          <w:tcPr>
            <w:tcW w:w="2977" w:type="dxa"/>
            <w:gridSpan w:val="3"/>
            <w:tcBorders>
              <w:righ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Expenditure</w:t>
            </w:r>
            <w:r w:rsidR="006D7D62">
              <w:rPr>
                <w:rFonts w:ascii="Arial" w:hAnsi="Arial" w:cs="Arial"/>
                <w:color w:val="FFFFFF" w:themeColor="background1"/>
                <w:sz w:val="18"/>
                <w:szCs w:val="18"/>
              </w:rPr>
              <w:t xml:space="preserve"> O</w:t>
            </w:r>
            <w:r w:rsidRPr="009C2D86">
              <w:rPr>
                <w:rFonts w:ascii="Arial" w:hAnsi="Arial" w:cs="Arial"/>
                <w:color w:val="FFFFFF" w:themeColor="background1"/>
                <w:sz w:val="18"/>
                <w:szCs w:val="18"/>
              </w:rPr>
              <w:t>utcomes</w:t>
            </w:r>
          </w:p>
        </w:tc>
        <w:tc>
          <w:tcPr>
            <w:tcW w:w="1406" w:type="dxa"/>
            <w:tcBorders>
              <w:left w:val="single" w:sz="8" w:space="0" w:color="FFFFFF" w:themeColor="background1"/>
              <w:righ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Adjusted</w:t>
            </w:r>
          </w:p>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w:t>
            </w:r>
            <w:r w:rsidRPr="009C2D86">
              <w:rPr>
                <w:rFonts w:ascii="Arial" w:hAnsi="Arial" w:cs="Arial"/>
                <w:color w:val="FFFFFF" w:themeColor="background1"/>
                <w:sz w:val="18"/>
                <w:szCs w:val="18"/>
              </w:rPr>
              <w:t>ppropriation</w:t>
            </w:r>
          </w:p>
        </w:tc>
        <w:tc>
          <w:tcPr>
            <w:tcW w:w="3018" w:type="dxa"/>
            <w:gridSpan w:val="3"/>
            <w:tcBorders>
              <w:lef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Medium-</w:t>
            </w:r>
            <w:r w:rsidR="006D7D62">
              <w:rPr>
                <w:rFonts w:ascii="Arial" w:hAnsi="Arial" w:cs="Arial"/>
                <w:color w:val="FFFFFF" w:themeColor="background1"/>
                <w:sz w:val="18"/>
                <w:szCs w:val="18"/>
              </w:rPr>
              <w:t>T</w:t>
            </w:r>
            <w:r w:rsidRPr="009C2D86">
              <w:rPr>
                <w:rFonts w:ascii="Arial" w:hAnsi="Arial" w:cs="Arial"/>
                <w:color w:val="FFFFFF" w:themeColor="background1"/>
                <w:sz w:val="18"/>
                <w:szCs w:val="18"/>
              </w:rPr>
              <w:t xml:space="preserve">erm </w:t>
            </w:r>
            <w:r w:rsidR="006D7D62">
              <w:rPr>
                <w:rFonts w:ascii="Arial" w:hAnsi="Arial" w:cs="Arial"/>
                <w:color w:val="FFFFFF" w:themeColor="background1"/>
                <w:sz w:val="18"/>
                <w:szCs w:val="18"/>
              </w:rPr>
              <w:t>E</w:t>
            </w:r>
            <w:r>
              <w:rPr>
                <w:rFonts w:ascii="Arial" w:hAnsi="Arial" w:cs="Arial"/>
                <w:color w:val="FFFFFF" w:themeColor="background1"/>
                <w:sz w:val="18"/>
                <w:szCs w:val="18"/>
              </w:rPr>
              <w:t xml:space="preserve">xpenditure </w:t>
            </w:r>
            <w:r w:rsidR="006D7D62">
              <w:rPr>
                <w:rFonts w:ascii="Arial" w:hAnsi="Arial" w:cs="Arial"/>
                <w:color w:val="FFFFFF" w:themeColor="background1"/>
                <w:sz w:val="18"/>
                <w:szCs w:val="18"/>
              </w:rPr>
              <w:t>E</w:t>
            </w:r>
            <w:r w:rsidRPr="009C2D86">
              <w:rPr>
                <w:rFonts w:ascii="Arial" w:hAnsi="Arial" w:cs="Arial"/>
                <w:color w:val="FFFFFF" w:themeColor="background1"/>
                <w:sz w:val="18"/>
                <w:szCs w:val="18"/>
              </w:rPr>
              <w:t>stimates</w:t>
            </w:r>
          </w:p>
        </w:tc>
      </w:tr>
      <w:tr w:rsidR="00FB6249" w:rsidRPr="009C2D86" w:rsidTr="001F4C8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FB6249" w:rsidRPr="00CE31F9" w:rsidRDefault="00FB6249" w:rsidP="00FB6249">
            <w:pPr>
              <w:spacing w:line="264" w:lineRule="auto"/>
              <w:jc w:val="both"/>
              <w:rPr>
                <w:rFonts w:ascii="Arial" w:hAnsi="Arial" w:cs="Arial"/>
                <w:b/>
                <w:color w:val="000000"/>
                <w:sz w:val="18"/>
                <w:szCs w:val="18"/>
              </w:rPr>
            </w:pPr>
            <w:r w:rsidRPr="00CE31F9">
              <w:rPr>
                <w:rFonts w:ascii="Arial" w:hAnsi="Arial" w:cs="Arial"/>
                <w:b/>
                <w:color w:val="000000"/>
                <w:sz w:val="18"/>
                <w:szCs w:val="18"/>
              </w:rPr>
              <w:t xml:space="preserve">Rand </w:t>
            </w:r>
            <w:r>
              <w:rPr>
                <w:rFonts w:ascii="Arial" w:hAnsi="Arial" w:cs="Arial"/>
                <w:b/>
                <w:color w:val="000000"/>
                <w:sz w:val="18"/>
                <w:szCs w:val="18"/>
              </w:rPr>
              <w:t>million</w:t>
            </w:r>
          </w:p>
        </w:tc>
        <w:tc>
          <w:tcPr>
            <w:tcW w:w="993"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Pr>
                <w:rFonts w:ascii="Arial" w:hAnsi="Arial" w:cs="Arial"/>
                <w:b/>
                <w:color w:val="000000"/>
                <w:sz w:val="18"/>
                <w:szCs w:val="18"/>
              </w:rPr>
              <w:t>2012</w:t>
            </w:r>
            <w:r w:rsidRPr="00CE31F9">
              <w:rPr>
                <w:rFonts w:ascii="Arial" w:hAnsi="Arial" w:cs="Arial"/>
                <w:b/>
                <w:color w:val="000000"/>
                <w:sz w:val="18"/>
                <w:szCs w:val="18"/>
              </w:rPr>
              <w:t>/</w:t>
            </w:r>
            <w:r>
              <w:rPr>
                <w:rFonts w:ascii="Arial" w:hAnsi="Arial" w:cs="Arial"/>
                <w:b/>
                <w:color w:val="000000"/>
                <w:sz w:val="18"/>
                <w:szCs w:val="18"/>
              </w:rPr>
              <w:t>13</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w:t>
            </w:r>
            <w:r>
              <w:rPr>
                <w:rFonts w:ascii="Arial" w:hAnsi="Arial" w:cs="Arial"/>
                <w:b/>
                <w:color w:val="000000"/>
                <w:sz w:val="18"/>
                <w:szCs w:val="18"/>
              </w:rPr>
              <w:t>13</w:t>
            </w:r>
            <w:r w:rsidRPr="00CE31F9">
              <w:rPr>
                <w:rFonts w:ascii="Arial" w:hAnsi="Arial" w:cs="Arial"/>
                <w:b/>
                <w:color w:val="000000"/>
                <w:sz w:val="18"/>
                <w:szCs w:val="18"/>
              </w:rPr>
              <w:t>/1</w:t>
            </w:r>
            <w:r>
              <w:rPr>
                <w:rFonts w:ascii="Arial" w:hAnsi="Arial" w:cs="Arial"/>
                <w:b/>
                <w:color w:val="000000"/>
                <w:sz w:val="18"/>
                <w:szCs w:val="18"/>
              </w:rPr>
              <w:t>4</w:t>
            </w:r>
          </w:p>
        </w:tc>
        <w:tc>
          <w:tcPr>
            <w:tcW w:w="992" w:type="dxa"/>
            <w:tcBorders>
              <w:right w:val="single" w:sz="8" w:space="0" w:color="FFFFFF" w:themeColor="background1"/>
            </w:tcBorders>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4</w:t>
            </w:r>
            <w:r w:rsidRPr="00CE31F9">
              <w:rPr>
                <w:rFonts w:ascii="Arial" w:hAnsi="Arial" w:cs="Arial"/>
                <w:b/>
                <w:color w:val="000000"/>
                <w:sz w:val="18"/>
                <w:szCs w:val="18"/>
              </w:rPr>
              <w:t>/1</w:t>
            </w:r>
            <w:r>
              <w:rPr>
                <w:rFonts w:ascii="Arial" w:hAnsi="Arial" w:cs="Arial"/>
                <w:b/>
                <w:color w:val="000000"/>
                <w:sz w:val="18"/>
                <w:szCs w:val="18"/>
              </w:rPr>
              <w:t>5</w:t>
            </w:r>
          </w:p>
        </w:tc>
        <w:tc>
          <w:tcPr>
            <w:tcW w:w="1406" w:type="dxa"/>
            <w:tcBorders>
              <w:left w:val="single" w:sz="8" w:space="0" w:color="FFFFFF" w:themeColor="background1"/>
              <w:right w:val="single" w:sz="8" w:space="0" w:color="FFFFFF" w:themeColor="background1"/>
            </w:tcBorders>
            <w:noWrap/>
            <w:vAlign w:val="center"/>
            <w:hideMark/>
          </w:tcPr>
          <w:p w:rsidR="00FB6249" w:rsidRPr="007B15F8" w:rsidRDefault="00FB6249" w:rsidP="00FB6249">
            <w:pPr>
              <w:spacing w:line="264" w:lineRule="auto"/>
              <w:jc w:val="center"/>
              <w:rPr>
                <w:rFonts w:ascii="Arial" w:hAnsi="Arial" w:cs="Arial"/>
                <w:b/>
                <w:color w:val="000000"/>
                <w:sz w:val="18"/>
                <w:szCs w:val="18"/>
              </w:rPr>
            </w:pPr>
            <w:r>
              <w:rPr>
                <w:rFonts w:ascii="Arial" w:hAnsi="Arial" w:cs="Arial"/>
                <w:b/>
                <w:color w:val="000000"/>
                <w:sz w:val="18"/>
                <w:szCs w:val="18"/>
              </w:rPr>
              <w:t>2015</w:t>
            </w:r>
            <w:r w:rsidRPr="007B15F8">
              <w:rPr>
                <w:rFonts w:ascii="Arial" w:hAnsi="Arial" w:cs="Arial"/>
                <w:b/>
                <w:color w:val="000000"/>
                <w:sz w:val="18"/>
                <w:szCs w:val="18"/>
              </w:rPr>
              <w:t>/1</w:t>
            </w:r>
            <w:r>
              <w:rPr>
                <w:rFonts w:ascii="Arial" w:hAnsi="Arial" w:cs="Arial"/>
                <w:b/>
                <w:color w:val="000000"/>
                <w:sz w:val="18"/>
                <w:szCs w:val="18"/>
              </w:rPr>
              <w:t>6</w:t>
            </w:r>
          </w:p>
        </w:tc>
        <w:tc>
          <w:tcPr>
            <w:tcW w:w="1034" w:type="dxa"/>
            <w:tcBorders>
              <w:left w:val="single" w:sz="8" w:space="0" w:color="FFFFFF" w:themeColor="background1"/>
            </w:tcBorders>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6</w:t>
            </w:r>
            <w:r w:rsidRPr="00CE31F9">
              <w:rPr>
                <w:rFonts w:ascii="Arial" w:hAnsi="Arial" w:cs="Arial"/>
                <w:b/>
                <w:color w:val="000000"/>
                <w:sz w:val="18"/>
                <w:szCs w:val="18"/>
              </w:rPr>
              <w:t>/1</w:t>
            </w:r>
            <w:r>
              <w:rPr>
                <w:rFonts w:ascii="Arial" w:hAnsi="Arial" w:cs="Arial"/>
                <w:b/>
                <w:color w:val="000000"/>
                <w:sz w:val="18"/>
                <w:szCs w:val="18"/>
              </w:rPr>
              <w:t>7</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7</w:t>
            </w:r>
            <w:r w:rsidRPr="00CE31F9">
              <w:rPr>
                <w:rFonts w:ascii="Arial" w:hAnsi="Arial" w:cs="Arial"/>
                <w:b/>
                <w:color w:val="000000"/>
                <w:sz w:val="18"/>
                <w:szCs w:val="18"/>
              </w:rPr>
              <w:t>/1</w:t>
            </w:r>
            <w:r>
              <w:rPr>
                <w:rFonts w:ascii="Arial" w:hAnsi="Arial" w:cs="Arial"/>
                <w:b/>
                <w:color w:val="000000"/>
                <w:sz w:val="18"/>
                <w:szCs w:val="18"/>
              </w:rPr>
              <w:t>8</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8</w:t>
            </w:r>
            <w:r w:rsidRPr="00CE31F9">
              <w:rPr>
                <w:rFonts w:ascii="Arial" w:hAnsi="Arial" w:cs="Arial"/>
                <w:b/>
                <w:color w:val="000000"/>
                <w:sz w:val="18"/>
                <w:szCs w:val="18"/>
              </w:rPr>
              <w:t>/1</w:t>
            </w:r>
            <w:r>
              <w:rPr>
                <w:rFonts w:ascii="Arial" w:hAnsi="Arial" w:cs="Arial"/>
                <w:b/>
                <w:color w:val="000000"/>
                <w:sz w:val="18"/>
                <w:szCs w:val="18"/>
              </w:rPr>
              <w:t>9</w:t>
            </w:r>
          </w:p>
        </w:tc>
      </w:tr>
      <w:tr w:rsidR="007A34FB" w:rsidRPr="009C2D86" w:rsidTr="00D90CE6">
        <w:trPr>
          <w:trHeight w:val="300"/>
        </w:trPr>
        <w:tc>
          <w:tcPr>
            <w:tcW w:w="1809" w:type="dxa"/>
            <w:noWrap/>
            <w:vAlign w:val="center"/>
            <w:hideMark/>
          </w:tcPr>
          <w:p w:rsidR="007A34FB" w:rsidRPr="009C2D86" w:rsidRDefault="007A34FB" w:rsidP="007A34FB">
            <w:pPr>
              <w:spacing w:line="264" w:lineRule="auto"/>
              <w:rPr>
                <w:rFonts w:ascii="Arial" w:hAnsi="Arial" w:cs="Arial"/>
                <w:color w:val="000000"/>
                <w:sz w:val="18"/>
                <w:szCs w:val="18"/>
              </w:rPr>
            </w:pPr>
            <w:r w:rsidRPr="009C2D86">
              <w:rPr>
                <w:rFonts w:ascii="Arial" w:hAnsi="Arial" w:cs="Arial"/>
                <w:color w:val="000000"/>
                <w:sz w:val="18"/>
                <w:szCs w:val="18"/>
              </w:rPr>
              <w:t>Public Service Commission</w:t>
            </w:r>
          </w:p>
        </w:tc>
        <w:tc>
          <w:tcPr>
            <w:tcW w:w="993" w:type="dxa"/>
            <w:noWrap/>
            <w:vAlign w:val="center"/>
          </w:tcPr>
          <w:p w:rsidR="007A34FB" w:rsidRDefault="007A34FB" w:rsidP="007A34FB">
            <w:pPr>
              <w:jc w:val="right"/>
              <w:rPr>
                <w:rFonts w:ascii="Arial" w:hAnsi="Arial" w:cs="Arial"/>
                <w:color w:val="000000"/>
                <w:sz w:val="18"/>
                <w:szCs w:val="18"/>
                <w:lang w:val="en-ZA" w:eastAsia="en-ZA"/>
              </w:rPr>
            </w:pPr>
            <w:r>
              <w:rPr>
                <w:rFonts w:ascii="Arial" w:hAnsi="Arial" w:cs="Arial"/>
                <w:color w:val="000000"/>
                <w:sz w:val="18"/>
                <w:szCs w:val="18"/>
              </w:rPr>
              <w:t>18.4</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22.4</w:t>
            </w:r>
          </w:p>
        </w:tc>
        <w:tc>
          <w:tcPr>
            <w:tcW w:w="992" w:type="dxa"/>
            <w:tcBorders>
              <w:righ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19.6</w:t>
            </w:r>
          </w:p>
        </w:tc>
        <w:tc>
          <w:tcPr>
            <w:tcW w:w="1406" w:type="dxa"/>
            <w:tcBorders>
              <w:left w:val="single" w:sz="8" w:space="0" w:color="FFFFFF" w:themeColor="background1"/>
              <w:right w:val="single" w:sz="8" w:space="0" w:color="FFFFFF" w:themeColor="background1"/>
            </w:tcBorders>
            <w:noWrap/>
            <w:vAlign w:val="center"/>
          </w:tcPr>
          <w:p w:rsidR="007A34FB" w:rsidRDefault="007A34FB" w:rsidP="00E2603C">
            <w:pPr>
              <w:jc w:val="right"/>
              <w:rPr>
                <w:rFonts w:ascii="Arial" w:hAnsi="Arial" w:cs="Arial"/>
                <w:color w:val="000000"/>
                <w:sz w:val="18"/>
                <w:szCs w:val="18"/>
              </w:rPr>
            </w:pPr>
            <w:r>
              <w:rPr>
                <w:rFonts w:ascii="Arial" w:hAnsi="Arial" w:cs="Arial"/>
                <w:color w:val="000000"/>
                <w:sz w:val="18"/>
                <w:szCs w:val="18"/>
              </w:rPr>
              <w:t>19.</w:t>
            </w:r>
            <w:r w:rsidR="00E2603C">
              <w:rPr>
                <w:rFonts w:ascii="Arial" w:hAnsi="Arial" w:cs="Arial"/>
                <w:color w:val="000000"/>
                <w:sz w:val="18"/>
                <w:szCs w:val="18"/>
              </w:rPr>
              <w:t>8</w:t>
            </w:r>
          </w:p>
        </w:tc>
        <w:tc>
          <w:tcPr>
            <w:tcW w:w="1034" w:type="dxa"/>
            <w:tcBorders>
              <w:lef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19.5</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22.2</w:t>
            </w:r>
          </w:p>
        </w:tc>
        <w:tc>
          <w:tcPr>
            <w:tcW w:w="992" w:type="dxa"/>
            <w:noWrap/>
            <w:vAlign w:val="center"/>
          </w:tcPr>
          <w:p w:rsidR="007A34FB" w:rsidRDefault="007A34FB" w:rsidP="00E2603C">
            <w:pPr>
              <w:jc w:val="right"/>
              <w:rPr>
                <w:rFonts w:ascii="Arial" w:hAnsi="Arial" w:cs="Arial"/>
                <w:color w:val="000000"/>
                <w:sz w:val="18"/>
                <w:szCs w:val="18"/>
              </w:rPr>
            </w:pPr>
            <w:r>
              <w:rPr>
                <w:rFonts w:ascii="Arial" w:hAnsi="Arial" w:cs="Arial"/>
                <w:color w:val="000000"/>
                <w:sz w:val="18"/>
                <w:szCs w:val="18"/>
              </w:rPr>
              <w:t>23.</w:t>
            </w:r>
            <w:r w:rsidR="00E2603C">
              <w:rPr>
                <w:rFonts w:ascii="Arial" w:hAnsi="Arial" w:cs="Arial"/>
                <w:color w:val="000000"/>
                <w:sz w:val="18"/>
                <w:szCs w:val="18"/>
              </w:rPr>
              <w:t>7</w:t>
            </w:r>
          </w:p>
        </w:tc>
      </w:tr>
      <w:tr w:rsidR="007A34FB" w:rsidRPr="009C2D86" w:rsidTr="00D90CE6">
        <w:trPr>
          <w:cnfStyle w:val="000000100000" w:firstRow="0" w:lastRow="0" w:firstColumn="0" w:lastColumn="0" w:oddVBand="0" w:evenVBand="0" w:oddHBand="1" w:evenHBand="0" w:firstRowFirstColumn="0" w:firstRowLastColumn="0" w:lastRowFirstColumn="0" w:lastRowLastColumn="0"/>
          <w:trHeight w:val="497"/>
        </w:trPr>
        <w:tc>
          <w:tcPr>
            <w:tcW w:w="1809" w:type="dxa"/>
            <w:noWrap/>
            <w:vAlign w:val="center"/>
            <w:hideMark/>
          </w:tcPr>
          <w:p w:rsidR="007A34FB" w:rsidRPr="009C2D86" w:rsidRDefault="007A34FB" w:rsidP="007A34FB">
            <w:pPr>
              <w:spacing w:line="264" w:lineRule="auto"/>
              <w:rPr>
                <w:rFonts w:ascii="Arial" w:hAnsi="Arial" w:cs="Arial"/>
                <w:color w:val="000000"/>
                <w:sz w:val="18"/>
                <w:szCs w:val="18"/>
              </w:rPr>
            </w:pPr>
            <w:r w:rsidRPr="009C2D86">
              <w:rPr>
                <w:rFonts w:ascii="Arial" w:hAnsi="Arial" w:cs="Arial"/>
                <w:color w:val="000000"/>
                <w:sz w:val="18"/>
                <w:szCs w:val="18"/>
              </w:rPr>
              <w:t>Management</w:t>
            </w:r>
          </w:p>
        </w:tc>
        <w:tc>
          <w:tcPr>
            <w:tcW w:w="993"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8.3</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13.1</w:t>
            </w:r>
          </w:p>
        </w:tc>
        <w:tc>
          <w:tcPr>
            <w:tcW w:w="992" w:type="dxa"/>
            <w:tcBorders>
              <w:righ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8.3</w:t>
            </w:r>
          </w:p>
        </w:tc>
        <w:tc>
          <w:tcPr>
            <w:tcW w:w="1406" w:type="dxa"/>
            <w:tcBorders>
              <w:left w:val="single" w:sz="8" w:space="0" w:color="FFFFFF" w:themeColor="background1"/>
              <w:righ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6.3</w:t>
            </w:r>
          </w:p>
        </w:tc>
        <w:tc>
          <w:tcPr>
            <w:tcW w:w="1034" w:type="dxa"/>
            <w:tcBorders>
              <w:lef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5.5</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6.5</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7</w:t>
            </w:r>
            <w:r w:rsidR="00E2603C">
              <w:rPr>
                <w:rFonts w:ascii="Arial" w:hAnsi="Arial" w:cs="Arial"/>
                <w:color w:val="000000"/>
                <w:sz w:val="18"/>
                <w:szCs w:val="18"/>
              </w:rPr>
              <w:t>.0</w:t>
            </w:r>
          </w:p>
        </w:tc>
      </w:tr>
      <w:tr w:rsidR="007A34FB" w:rsidRPr="009C2D86" w:rsidTr="00D90CE6">
        <w:trPr>
          <w:trHeight w:val="452"/>
        </w:trPr>
        <w:tc>
          <w:tcPr>
            <w:tcW w:w="1809" w:type="dxa"/>
            <w:noWrap/>
            <w:vAlign w:val="center"/>
            <w:hideMark/>
          </w:tcPr>
          <w:p w:rsidR="007A34FB" w:rsidRPr="009C2D86" w:rsidRDefault="007A34FB" w:rsidP="007A34FB">
            <w:pPr>
              <w:spacing w:line="264" w:lineRule="auto"/>
              <w:rPr>
                <w:rFonts w:ascii="Arial" w:hAnsi="Arial" w:cs="Arial"/>
                <w:color w:val="000000"/>
                <w:sz w:val="18"/>
                <w:szCs w:val="18"/>
              </w:rPr>
            </w:pPr>
            <w:r w:rsidRPr="009C2D86">
              <w:rPr>
                <w:rFonts w:ascii="Arial" w:hAnsi="Arial" w:cs="Arial"/>
                <w:color w:val="000000"/>
                <w:sz w:val="18"/>
                <w:szCs w:val="18"/>
              </w:rPr>
              <w:t>Corporate Services</w:t>
            </w:r>
          </w:p>
        </w:tc>
        <w:tc>
          <w:tcPr>
            <w:tcW w:w="993"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43.2</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52.5</w:t>
            </w:r>
          </w:p>
        </w:tc>
        <w:tc>
          <w:tcPr>
            <w:tcW w:w="992" w:type="dxa"/>
            <w:tcBorders>
              <w:righ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62.5</w:t>
            </w:r>
          </w:p>
        </w:tc>
        <w:tc>
          <w:tcPr>
            <w:tcW w:w="1406" w:type="dxa"/>
            <w:tcBorders>
              <w:left w:val="single" w:sz="8" w:space="0" w:color="FFFFFF" w:themeColor="background1"/>
              <w:righ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53.5</w:t>
            </w:r>
          </w:p>
        </w:tc>
        <w:tc>
          <w:tcPr>
            <w:tcW w:w="1034" w:type="dxa"/>
            <w:tcBorders>
              <w:lef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54.3</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57.1</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60.6</w:t>
            </w:r>
          </w:p>
        </w:tc>
      </w:tr>
      <w:tr w:rsidR="007A34FB" w:rsidRPr="009C2D86" w:rsidTr="00D90CE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7A34FB" w:rsidRPr="009C2D86" w:rsidRDefault="007A34FB" w:rsidP="007A34FB">
            <w:pPr>
              <w:spacing w:line="264" w:lineRule="auto"/>
              <w:rPr>
                <w:rFonts w:ascii="Arial" w:hAnsi="Arial" w:cs="Arial"/>
                <w:color w:val="000000"/>
                <w:sz w:val="18"/>
                <w:szCs w:val="18"/>
              </w:rPr>
            </w:pPr>
            <w:r w:rsidRPr="009C2D86">
              <w:rPr>
                <w:rFonts w:ascii="Arial" w:hAnsi="Arial" w:cs="Arial"/>
                <w:color w:val="000000"/>
                <w:sz w:val="18"/>
                <w:szCs w:val="18"/>
              </w:rPr>
              <w:t>Property Management</w:t>
            </w:r>
          </w:p>
        </w:tc>
        <w:tc>
          <w:tcPr>
            <w:tcW w:w="993"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12</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11.8</w:t>
            </w:r>
          </w:p>
        </w:tc>
        <w:tc>
          <w:tcPr>
            <w:tcW w:w="992" w:type="dxa"/>
            <w:tcBorders>
              <w:righ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12.8</w:t>
            </w:r>
          </w:p>
        </w:tc>
        <w:tc>
          <w:tcPr>
            <w:tcW w:w="1406" w:type="dxa"/>
            <w:tcBorders>
              <w:left w:val="single" w:sz="8" w:space="0" w:color="FFFFFF" w:themeColor="background1"/>
              <w:righ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19</w:t>
            </w:r>
            <w:r w:rsidR="001C4E3B">
              <w:rPr>
                <w:rFonts w:ascii="Arial" w:hAnsi="Arial" w:cs="Arial"/>
                <w:color w:val="000000"/>
                <w:sz w:val="18"/>
                <w:szCs w:val="18"/>
              </w:rPr>
              <w:t>.0</w:t>
            </w:r>
          </w:p>
        </w:tc>
        <w:tc>
          <w:tcPr>
            <w:tcW w:w="1034" w:type="dxa"/>
            <w:tcBorders>
              <w:left w:val="single" w:sz="8" w:space="0" w:color="FFFFFF" w:themeColor="background1"/>
            </w:tcBorders>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26.5</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28.2</w:t>
            </w:r>
          </w:p>
        </w:tc>
        <w:tc>
          <w:tcPr>
            <w:tcW w:w="992" w:type="dxa"/>
            <w:noWrap/>
            <w:vAlign w:val="center"/>
          </w:tcPr>
          <w:p w:rsidR="007A34FB" w:rsidRDefault="007A34FB" w:rsidP="007A34FB">
            <w:pPr>
              <w:jc w:val="right"/>
              <w:rPr>
                <w:rFonts w:ascii="Arial" w:hAnsi="Arial" w:cs="Arial"/>
                <w:color w:val="000000"/>
                <w:sz w:val="18"/>
                <w:szCs w:val="18"/>
              </w:rPr>
            </w:pPr>
            <w:r>
              <w:rPr>
                <w:rFonts w:ascii="Arial" w:hAnsi="Arial" w:cs="Arial"/>
                <w:color w:val="000000"/>
                <w:sz w:val="18"/>
                <w:szCs w:val="18"/>
              </w:rPr>
              <w:t>29.7</w:t>
            </w:r>
          </w:p>
        </w:tc>
      </w:tr>
      <w:tr w:rsidR="00FB6249" w:rsidRPr="009C2D86" w:rsidTr="001F4C86">
        <w:trPr>
          <w:trHeight w:val="300"/>
        </w:trPr>
        <w:tc>
          <w:tcPr>
            <w:tcW w:w="1809" w:type="dxa"/>
            <w:noWrap/>
            <w:vAlign w:val="center"/>
            <w:hideMark/>
          </w:tcPr>
          <w:p w:rsidR="00FB6249" w:rsidRPr="009C2D86" w:rsidRDefault="00FB6249" w:rsidP="00FB6249">
            <w:pPr>
              <w:spacing w:line="264" w:lineRule="auto"/>
              <w:jc w:val="both"/>
              <w:rPr>
                <w:rFonts w:ascii="Arial" w:hAnsi="Arial" w:cs="Arial"/>
                <w:b/>
                <w:color w:val="000000"/>
                <w:sz w:val="18"/>
                <w:szCs w:val="18"/>
              </w:rPr>
            </w:pPr>
            <w:r w:rsidRPr="009C2D86">
              <w:rPr>
                <w:rFonts w:ascii="Arial" w:hAnsi="Arial" w:cs="Arial"/>
                <w:b/>
                <w:color w:val="000000"/>
                <w:sz w:val="18"/>
                <w:szCs w:val="18"/>
              </w:rPr>
              <w:t>Total</w:t>
            </w:r>
          </w:p>
        </w:tc>
        <w:tc>
          <w:tcPr>
            <w:tcW w:w="993" w:type="dxa"/>
            <w:noWrap/>
          </w:tcPr>
          <w:p w:rsidR="00FB6249" w:rsidRPr="00492E6C" w:rsidRDefault="00FB6249" w:rsidP="00FB6249">
            <w:pPr>
              <w:spacing w:line="264" w:lineRule="auto"/>
              <w:jc w:val="right"/>
              <w:rPr>
                <w:rFonts w:ascii="Arial" w:hAnsi="Arial" w:cs="Arial"/>
                <w:b/>
                <w:color w:val="000000"/>
                <w:sz w:val="18"/>
                <w:szCs w:val="18"/>
              </w:rPr>
            </w:pPr>
            <w:r>
              <w:rPr>
                <w:rFonts w:ascii="Arial" w:hAnsi="Arial" w:cs="Arial"/>
                <w:b/>
                <w:color w:val="000000"/>
                <w:sz w:val="18"/>
                <w:szCs w:val="18"/>
              </w:rPr>
              <w:t>82.1</w:t>
            </w:r>
          </w:p>
        </w:tc>
        <w:tc>
          <w:tcPr>
            <w:tcW w:w="992" w:type="dxa"/>
            <w:noWrap/>
          </w:tcPr>
          <w:p w:rsidR="00FB6249" w:rsidRPr="00492E6C" w:rsidRDefault="00FB6249" w:rsidP="00FB6249">
            <w:pPr>
              <w:spacing w:line="264" w:lineRule="auto"/>
              <w:jc w:val="right"/>
              <w:rPr>
                <w:rFonts w:ascii="Arial" w:hAnsi="Arial" w:cs="Arial"/>
                <w:b/>
                <w:color w:val="000000"/>
                <w:sz w:val="18"/>
                <w:szCs w:val="18"/>
              </w:rPr>
            </w:pPr>
            <w:r>
              <w:rPr>
                <w:rFonts w:ascii="Arial" w:hAnsi="Arial" w:cs="Arial"/>
                <w:b/>
                <w:color w:val="000000"/>
                <w:sz w:val="18"/>
                <w:szCs w:val="18"/>
              </w:rPr>
              <w:t>99.8</w:t>
            </w:r>
          </w:p>
        </w:tc>
        <w:tc>
          <w:tcPr>
            <w:tcW w:w="992" w:type="dxa"/>
            <w:tcBorders>
              <w:right w:val="single" w:sz="8" w:space="0" w:color="FFFFFF" w:themeColor="background1"/>
            </w:tcBorders>
            <w:noWrap/>
          </w:tcPr>
          <w:p w:rsidR="00FB6249" w:rsidRPr="00492E6C" w:rsidRDefault="00FB6249" w:rsidP="00FB6249">
            <w:pPr>
              <w:spacing w:line="264" w:lineRule="auto"/>
              <w:jc w:val="right"/>
              <w:rPr>
                <w:rFonts w:ascii="Arial" w:hAnsi="Arial" w:cs="Arial"/>
                <w:b/>
                <w:color w:val="000000"/>
                <w:sz w:val="18"/>
                <w:szCs w:val="18"/>
              </w:rPr>
            </w:pPr>
            <w:r>
              <w:rPr>
                <w:rFonts w:ascii="Arial" w:hAnsi="Arial" w:cs="Arial"/>
                <w:b/>
                <w:color w:val="000000"/>
                <w:sz w:val="18"/>
                <w:szCs w:val="18"/>
              </w:rPr>
              <w:t>103.2</w:t>
            </w:r>
          </w:p>
        </w:tc>
        <w:tc>
          <w:tcPr>
            <w:tcW w:w="1406" w:type="dxa"/>
            <w:tcBorders>
              <w:left w:val="single" w:sz="8" w:space="0" w:color="FFFFFF" w:themeColor="background1"/>
              <w:right w:val="single" w:sz="8" w:space="0" w:color="FFFFFF" w:themeColor="background1"/>
            </w:tcBorders>
            <w:noWrap/>
          </w:tcPr>
          <w:p w:rsidR="00FB6249" w:rsidRPr="00492E6C" w:rsidRDefault="00747D15" w:rsidP="00E2603C">
            <w:pPr>
              <w:spacing w:line="264" w:lineRule="auto"/>
              <w:jc w:val="right"/>
              <w:rPr>
                <w:rFonts w:ascii="Arial" w:hAnsi="Arial" w:cs="Arial"/>
                <w:b/>
                <w:color w:val="000000"/>
                <w:sz w:val="18"/>
                <w:szCs w:val="18"/>
              </w:rPr>
            </w:pPr>
            <w:r>
              <w:rPr>
                <w:rFonts w:ascii="Arial" w:hAnsi="Arial" w:cs="Arial"/>
                <w:b/>
                <w:color w:val="000000"/>
                <w:sz w:val="18"/>
                <w:szCs w:val="18"/>
              </w:rPr>
              <w:t>98.</w:t>
            </w:r>
            <w:r w:rsidR="00E2603C">
              <w:rPr>
                <w:rFonts w:ascii="Arial" w:hAnsi="Arial" w:cs="Arial"/>
                <w:b/>
                <w:color w:val="000000"/>
                <w:sz w:val="18"/>
                <w:szCs w:val="18"/>
              </w:rPr>
              <w:t>6</w:t>
            </w:r>
          </w:p>
        </w:tc>
        <w:tc>
          <w:tcPr>
            <w:tcW w:w="1034" w:type="dxa"/>
            <w:tcBorders>
              <w:left w:val="single" w:sz="8" w:space="0" w:color="FFFFFF" w:themeColor="background1"/>
            </w:tcBorders>
            <w:noWrap/>
          </w:tcPr>
          <w:p w:rsidR="00FB6249" w:rsidRPr="00492E6C" w:rsidRDefault="00747D15" w:rsidP="00FB6249">
            <w:pPr>
              <w:spacing w:line="264" w:lineRule="auto"/>
              <w:jc w:val="right"/>
              <w:rPr>
                <w:rFonts w:ascii="Arial" w:hAnsi="Arial" w:cs="Arial"/>
                <w:b/>
                <w:color w:val="000000"/>
                <w:sz w:val="18"/>
                <w:szCs w:val="18"/>
              </w:rPr>
            </w:pPr>
            <w:r>
              <w:rPr>
                <w:rFonts w:ascii="Arial" w:hAnsi="Arial" w:cs="Arial"/>
                <w:b/>
                <w:color w:val="000000"/>
                <w:sz w:val="18"/>
                <w:szCs w:val="18"/>
              </w:rPr>
              <w:t>105.8</w:t>
            </w:r>
          </w:p>
        </w:tc>
        <w:tc>
          <w:tcPr>
            <w:tcW w:w="992" w:type="dxa"/>
            <w:noWrap/>
          </w:tcPr>
          <w:p w:rsidR="00FB6249" w:rsidRPr="00492E6C" w:rsidRDefault="00D25041" w:rsidP="00E2603C">
            <w:pPr>
              <w:spacing w:line="264" w:lineRule="auto"/>
              <w:jc w:val="right"/>
              <w:rPr>
                <w:rFonts w:ascii="Arial" w:hAnsi="Arial" w:cs="Arial"/>
                <w:b/>
                <w:color w:val="000000"/>
                <w:sz w:val="18"/>
                <w:szCs w:val="18"/>
              </w:rPr>
            </w:pPr>
            <w:r>
              <w:rPr>
                <w:rFonts w:ascii="Arial" w:hAnsi="Arial" w:cs="Arial"/>
                <w:b/>
                <w:color w:val="000000"/>
                <w:sz w:val="18"/>
                <w:szCs w:val="18"/>
              </w:rPr>
              <w:t>11</w:t>
            </w:r>
            <w:r w:rsidR="00E2603C">
              <w:rPr>
                <w:rFonts w:ascii="Arial" w:hAnsi="Arial" w:cs="Arial"/>
                <w:b/>
                <w:color w:val="000000"/>
                <w:sz w:val="18"/>
                <w:szCs w:val="18"/>
              </w:rPr>
              <w:t>4</w:t>
            </w:r>
            <w:r>
              <w:rPr>
                <w:rFonts w:ascii="Arial" w:hAnsi="Arial" w:cs="Arial"/>
                <w:b/>
                <w:color w:val="000000"/>
                <w:sz w:val="18"/>
                <w:szCs w:val="18"/>
              </w:rPr>
              <w:t>.</w:t>
            </w:r>
            <w:r w:rsidR="00E2603C">
              <w:rPr>
                <w:rFonts w:ascii="Arial" w:hAnsi="Arial" w:cs="Arial"/>
                <w:b/>
                <w:color w:val="000000"/>
                <w:sz w:val="18"/>
                <w:szCs w:val="18"/>
              </w:rPr>
              <w:t>0</w:t>
            </w:r>
          </w:p>
        </w:tc>
        <w:tc>
          <w:tcPr>
            <w:tcW w:w="992" w:type="dxa"/>
            <w:noWrap/>
          </w:tcPr>
          <w:p w:rsidR="00FB6249" w:rsidRPr="00492E6C" w:rsidRDefault="00CD6499" w:rsidP="00685784">
            <w:pPr>
              <w:spacing w:line="264" w:lineRule="auto"/>
              <w:jc w:val="right"/>
              <w:rPr>
                <w:rFonts w:ascii="Arial" w:hAnsi="Arial" w:cs="Arial"/>
                <w:b/>
                <w:color w:val="000000"/>
                <w:sz w:val="18"/>
                <w:szCs w:val="18"/>
              </w:rPr>
            </w:pPr>
            <w:r>
              <w:rPr>
                <w:rFonts w:ascii="Arial" w:hAnsi="Arial" w:cs="Arial"/>
                <w:b/>
                <w:color w:val="000000"/>
                <w:sz w:val="18"/>
                <w:szCs w:val="18"/>
              </w:rPr>
              <w:t>12</w:t>
            </w:r>
            <w:r w:rsidR="00685784">
              <w:rPr>
                <w:rFonts w:ascii="Arial" w:hAnsi="Arial" w:cs="Arial"/>
                <w:b/>
                <w:color w:val="000000"/>
                <w:sz w:val="18"/>
                <w:szCs w:val="18"/>
              </w:rPr>
              <w:t>1</w:t>
            </w:r>
            <w:r>
              <w:rPr>
                <w:rFonts w:ascii="Arial" w:hAnsi="Arial" w:cs="Arial"/>
                <w:b/>
                <w:color w:val="000000"/>
                <w:sz w:val="18"/>
                <w:szCs w:val="18"/>
              </w:rPr>
              <w:t>.</w:t>
            </w:r>
            <w:r w:rsidR="00685784">
              <w:rPr>
                <w:rFonts w:ascii="Arial" w:hAnsi="Arial" w:cs="Arial"/>
                <w:b/>
                <w:color w:val="000000"/>
                <w:sz w:val="18"/>
                <w:szCs w:val="18"/>
              </w:rPr>
              <w:t>0</w:t>
            </w:r>
          </w:p>
        </w:tc>
      </w:tr>
    </w:tbl>
    <w:p w:rsidR="00F67E88" w:rsidRPr="009C2D86" w:rsidRDefault="00F67E88" w:rsidP="003A0585">
      <w:pPr>
        <w:spacing w:line="264" w:lineRule="auto"/>
        <w:rPr>
          <w:rFonts w:ascii="Arial" w:hAnsi="Arial" w:cs="Arial"/>
          <w:b/>
          <w:sz w:val="18"/>
          <w:szCs w:val="18"/>
        </w:rPr>
      </w:pPr>
    </w:p>
    <w:p w:rsidR="00485CDC" w:rsidRPr="00A73857" w:rsidRDefault="004D091D" w:rsidP="003A0585">
      <w:pPr>
        <w:spacing w:line="264" w:lineRule="auto"/>
        <w:rPr>
          <w:rFonts w:ascii="Arial" w:hAnsi="Arial" w:cs="Arial"/>
          <w:b/>
          <w:sz w:val="22"/>
          <w:szCs w:val="22"/>
        </w:rPr>
      </w:pPr>
      <w:r w:rsidRPr="00A73857">
        <w:rPr>
          <w:rFonts w:ascii="Arial" w:hAnsi="Arial" w:cs="Arial"/>
          <w:b/>
          <w:sz w:val="22"/>
          <w:szCs w:val="22"/>
        </w:rPr>
        <w:t>8.1.2</w:t>
      </w:r>
      <w:r w:rsidR="001F7218" w:rsidRPr="00A73857">
        <w:rPr>
          <w:rFonts w:ascii="Arial" w:hAnsi="Arial" w:cs="Arial"/>
          <w:b/>
          <w:sz w:val="22"/>
          <w:szCs w:val="22"/>
        </w:rPr>
        <w:tab/>
      </w:r>
      <w:r w:rsidR="00D814CB" w:rsidRPr="00AB00E4">
        <w:rPr>
          <w:rFonts w:ascii="Arial" w:hAnsi="Arial" w:cs="Arial"/>
          <w:b/>
          <w:sz w:val="22"/>
          <w:szCs w:val="22"/>
        </w:rPr>
        <w:t xml:space="preserve">Performance and </w:t>
      </w:r>
      <w:r w:rsidR="00FB6249">
        <w:rPr>
          <w:rFonts w:ascii="Arial" w:hAnsi="Arial" w:cs="Arial"/>
          <w:b/>
          <w:sz w:val="22"/>
          <w:szCs w:val="22"/>
        </w:rPr>
        <w:t>Expenditure T</w:t>
      </w:r>
      <w:r w:rsidR="00485CDC" w:rsidRPr="00A73857">
        <w:rPr>
          <w:rFonts w:ascii="Arial" w:hAnsi="Arial" w:cs="Arial"/>
          <w:b/>
          <w:sz w:val="22"/>
          <w:szCs w:val="22"/>
        </w:rPr>
        <w:t xml:space="preserve">rends </w:t>
      </w:r>
    </w:p>
    <w:p w:rsidR="00166EC9" w:rsidRPr="002C729F" w:rsidRDefault="00166EC9" w:rsidP="00FB6249">
      <w:pPr>
        <w:spacing w:line="312" w:lineRule="auto"/>
        <w:ind w:left="-142" w:right="-23"/>
        <w:jc w:val="both"/>
        <w:rPr>
          <w:rFonts w:ascii="Arial" w:hAnsi="Arial" w:cs="Arial"/>
          <w:sz w:val="22"/>
          <w:szCs w:val="22"/>
        </w:rPr>
      </w:pPr>
    </w:p>
    <w:p w:rsidR="00AF73AE" w:rsidRDefault="00FB6249" w:rsidP="00FB6249">
      <w:pPr>
        <w:pStyle w:val="Paragraph"/>
        <w:widowControl w:val="0"/>
        <w:spacing w:after="0" w:line="312" w:lineRule="auto"/>
        <w:rPr>
          <w:rFonts w:ascii="Arial" w:hAnsi="Arial" w:cs="Arial"/>
          <w:szCs w:val="22"/>
          <w:lang w:val="en-US"/>
        </w:rPr>
      </w:pPr>
      <w:r w:rsidRPr="00FB6249">
        <w:rPr>
          <w:rFonts w:ascii="Arial" w:hAnsi="Arial" w:cs="Arial"/>
          <w:szCs w:val="22"/>
          <w:lang w:val="en-US"/>
        </w:rPr>
        <w:t>Expenditure trends increase</w:t>
      </w:r>
      <w:r w:rsidR="007803B4">
        <w:rPr>
          <w:rFonts w:ascii="Arial" w:hAnsi="Arial" w:cs="Arial"/>
          <w:szCs w:val="22"/>
          <w:lang w:val="en-US"/>
        </w:rPr>
        <w:t>s f</w:t>
      </w:r>
      <w:r w:rsidRPr="00FB6249">
        <w:rPr>
          <w:rFonts w:ascii="Arial" w:hAnsi="Arial" w:cs="Arial"/>
          <w:szCs w:val="22"/>
          <w:lang w:val="en-US"/>
        </w:rPr>
        <w:t xml:space="preserve">rom </w:t>
      </w:r>
      <w:proofErr w:type="spellStart"/>
      <w:r w:rsidRPr="00FB6249">
        <w:rPr>
          <w:rFonts w:ascii="Arial" w:hAnsi="Arial" w:cs="Arial"/>
          <w:szCs w:val="22"/>
          <w:lang w:val="en-US"/>
        </w:rPr>
        <w:t>R82.1</w:t>
      </w:r>
      <w:proofErr w:type="spellEnd"/>
      <w:r w:rsidRPr="00FB6249">
        <w:rPr>
          <w:rFonts w:ascii="Arial" w:hAnsi="Arial" w:cs="Arial"/>
          <w:szCs w:val="22"/>
          <w:lang w:val="en-US"/>
        </w:rPr>
        <w:t xml:space="preserve"> million in 2012/13 to </w:t>
      </w:r>
      <w:proofErr w:type="spellStart"/>
      <w:r w:rsidRPr="00FB6249">
        <w:rPr>
          <w:rFonts w:ascii="Arial" w:hAnsi="Arial" w:cs="Arial"/>
          <w:szCs w:val="22"/>
          <w:lang w:val="en-US"/>
        </w:rPr>
        <w:t>R12</w:t>
      </w:r>
      <w:r w:rsidR="008A4FCA">
        <w:rPr>
          <w:rFonts w:ascii="Arial" w:hAnsi="Arial" w:cs="Arial"/>
          <w:szCs w:val="22"/>
          <w:lang w:val="en-US"/>
        </w:rPr>
        <w:t>1</w:t>
      </w:r>
      <w:proofErr w:type="spellEnd"/>
      <w:r w:rsidRPr="00FB6249">
        <w:rPr>
          <w:rFonts w:ascii="Arial" w:hAnsi="Arial" w:cs="Arial"/>
          <w:szCs w:val="22"/>
          <w:lang w:val="en-US"/>
        </w:rPr>
        <w:t xml:space="preserve"> million</w:t>
      </w:r>
      <w:r w:rsidR="001410CC">
        <w:rPr>
          <w:rFonts w:ascii="Arial" w:hAnsi="Arial" w:cs="Arial"/>
          <w:szCs w:val="22"/>
          <w:lang w:val="en-US"/>
        </w:rPr>
        <w:t xml:space="preserve"> in the 2018/19 financial year and t</w:t>
      </w:r>
      <w:r w:rsidRPr="00FB6249">
        <w:rPr>
          <w:rFonts w:ascii="Arial" w:hAnsi="Arial" w:cs="Arial"/>
          <w:szCs w:val="22"/>
          <w:lang w:val="en-US"/>
        </w:rPr>
        <w:t xml:space="preserve">he baseline growth increases from </w:t>
      </w:r>
      <w:proofErr w:type="spellStart"/>
      <w:r w:rsidRPr="00FB6249">
        <w:rPr>
          <w:rFonts w:ascii="Arial" w:hAnsi="Arial" w:cs="Arial"/>
          <w:szCs w:val="22"/>
          <w:lang w:val="en-US"/>
        </w:rPr>
        <w:t>R10</w:t>
      </w:r>
      <w:r w:rsidR="00B25CA9">
        <w:rPr>
          <w:rFonts w:ascii="Arial" w:hAnsi="Arial" w:cs="Arial"/>
          <w:szCs w:val="22"/>
          <w:lang w:val="en-US"/>
        </w:rPr>
        <w:t>5</w:t>
      </w:r>
      <w:r w:rsidRPr="00FB6249">
        <w:rPr>
          <w:rFonts w:ascii="Arial" w:hAnsi="Arial" w:cs="Arial"/>
          <w:szCs w:val="22"/>
          <w:lang w:val="en-US"/>
        </w:rPr>
        <w:t>.</w:t>
      </w:r>
      <w:r w:rsidR="00B25CA9">
        <w:rPr>
          <w:rFonts w:ascii="Arial" w:hAnsi="Arial" w:cs="Arial"/>
          <w:szCs w:val="22"/>
          <w:lang w:val="en-US"/>
        </w:rPr>
        <w:t>8</w:t>
      </w:r>
      <w:proofErr w:type="spellEnd"/>
      <w:r w:rsidRPr="00FB6249">
        <w:rPr>
          <w:rFonts w:ascii="Arial" w:hAnsi="Arial" w:cs="Arial"/>
          <w:szCs w:val="22"/>
          <w:lang w:val="en-US"/>
        </w:rPr>
        <w:t xml:space="preserve"> million in 201</w:t>
      </w:r>
      <w:r w:rsidR="00B25CA9">
        <w:rPr>
          <w:rFonts w:ascii="Arial" w:hAnsi="Arial" w:cs="Arial"/>
          <w:szCs w:val="22"/>
          <w:lang w:val="en-US"/>
        </w:rPr>
        <w:t>6</w:t>
      </w:r>
      <w:r w:rsidRPr="00FB6249">
        <w:rPr>
          <w:rFonts w:ascii="Arial" w:hAnsi="Arial" w:cs="Arial"/>
          <w:szCs w:val="22"/>
          <w:lang w:val="en-US"/>
        </w:rPr>
        <w:t>/1</w:t>
      </w:r>
      <w:r w:rsidR="00B25CA9">
        <w:rPr>
          <w:rFonts w:ascii="Arial" w:hAnsi="Arial" w:cs="Arial"/>
          <w:szCs w:val="22"/>
          <w:lang w:val="en-US"/>
        </w:rPr>
        <w:t>7</w:t>
      </w:r>
      <w:r w:rsidRPr="00FB6249">
        <w:rPr>
          <w:rFonts w:ascii="Arial" w:hAnsi="Arial" w:cs="Arial"/>
          <w:szCs w:val="22"/>
          <w:lang w:val="en-US"/>
        </w:rPr>
        <w:t xml:space="preserve"> to </w:t>
      </w:r>
      <w:proofErr w:type="spellStart"/>
      <w:r w:rsidRPr="00FB6249">
        <w:rPr>
          <w:rFonts w:ascii="Arial" w:hAnsi="Arial" w:cs="Arial"/>
          <w:szCs w:val="22"/>
          <w:lang w:val="en-US"/>
        </w:rPr>
        <w:t>R12</w:t>
      </w:r>
      <w:r w:rsidR="008A4FCA">
        <w:rPr>
          <w:rFonts w:ascii="Arial" w:hAnsi="Arial" w:cs="Arial"/>
          <w:szCs w:val="22"/>
          <w:lang w:val="en-US"/>
        </w:rPr>
        <w:t>1</w:t>
      </w:r>
      <w:proofErr w:type="spellEnd"/>
      <w:r w:rsidRPr="00FB6249">
        <w:rPr>
          <w:rFonts w:ascii="Arial" w:hAnsi="Arial" w:cs="Arial"/>
          <w:szCs w:val="22"/>
          <w:lang w:val="en-US"/>
        </w:rPr>
        <w:t xml:space="preserve"> million in the 2018/19 financial year.</w:t>
      </w:r>
    </w:p>
    <w:p w:rsidR="00FB6249" w:rsidRPr="002C729F" w:rsidRDefault="00FB6249" w:rsidP="00FB6249">
      <w:pPr>
        <w:pStyle w:val="Paragraph"/>
        <w:widowControl w:val="0"/>
        <w:spacing w:after="0" w:line="312" w:lineRule="auto"/>
        <w:rPr>
          <w:rFonts w:ascii="Arial" w:hAnsi="Arial" w:cs="Arial"/>
          <w:szCs w:val="22"/>
          <w:lang w:val="en-GB"/>
        </w:rPr>
      </w:pPr>
    </w:p>
    <w:p w:rsidR="000B087C" w:rsidRPr="00784BA3" w:rsidRDefault="001F7218" w:rsidP="004376BE">
      <w:pPr>
        <w:pStyle w:val="Heading2"/>
        <w:numPr>
          <w:ilvl w:val="1"/>
          <w:numId w:val="12"/>
        </w:numPr>
        <w:spacing w:before="0" w:after="0" w:line="264" w:lineRule="auto"/>
        <w:ind w:left="720" w:hanging="810"/>
        <w:rPr>
          <w:rStyle w:val="variant1"/>
          <w:b/>
          <w:bCs/>
          <w:color w:val="auto"/>
          <w:sz w:val="22"/>
          <w:szCs w:val="22"/>
        </w:rPr>
      </w:pPr>
      <w:bookmarkStart w:id="37" w:name="_Toc404678729"/>
      <w:r w:rsidRPr="00784BA3">
        <w:rPr>
          <w:rStyle w:val="variant1"/>
          <w:b/>
          <w:bCs/>
          <w:color w:val="auto"/>
          <w:sz w:val="22"/>
          <w:szCs w:val="22"/>
        </w:rPr>
        <w:t>PROGRAMME 2: LEADERSHIP AND MANAGEMENT PRACTICES</w:t>
      </w:r>
      <w:bookmarkEnd w:id="37"/>
    </w:p>
    <w:p w:rsidR="001C3414" w:rsidRPr="00A73857" w:rsidRDefault="001C3414" w:rsidP="003A0585">
      <w:pPr>
        <w:spacing w:line="264" w:lineRule="auto"/>
        <w:rPr>
          <w:rFonts w:ascii="Arial" w:hAnsi="Arial" w:cs="Arial"/>
          <w:b/>
          <w:sz w:val="22"/>
          <w:szCs w:val="22"/>
        </w:rPr>
      </w:pPr>
    </w:p>
    <w:p w:rsidR="00B94F8F" w:rsidRDefault="005C1A84" w:rsidP="00AB00E4">
      <w:pPr>
        <w:spacing w:line="264" w:lineRule="auto"/>
        <w:ind w:left="720" w:hanging="810"/>
        <w:rPr>
          <w:rFonts w:ascii="Arial" w:hAnsi="Arial" w:cs="Arial"/>
          <w:b/>
          <w:sz w:val="22"/>
          <w:szCs w:val="22"/>
        </w:rPr>
      </w:pPr>
      <w:r>
        <w:rPr>
          <w:noProof/>
        </w:rPr>
        <mc:AlternateContent>
          <mc:Choice Requires="wps">
            <w:drawing>
              <wp:anchor distT="4294967294" distB="4294967294" distL="114300" distR="114300" simplePos="0" relativeHeight="251669504" behindDoc="0" locked="0" layoutInCell="1" allowOverlap="1" wp14:anchorId="00A7BE1B" wp14:editId="3E34C31D">
                <wp:simplePos x="0" y="0"/>
                <wp:positionH relativeFrom="column">
                  <wp:posOffset>2991485</wp:posOffset>
                </wp:positionH>
                <wp:positionV relativeFrom="paragraph">
                  <wp:posOffset>2358389</wp:posOffset>
                </wp:positionV>
                <wp:extent cx="128905" cy="0"/>
                <wp:effectExtent l="0" t="0" r="2349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05" cy="0"/>
                        </a:xfrm>
                        <a:prstGeom prst="line">
                          <a:avLst/>
                        </a:prstGeom>
                        <a:noFill/>
                        <a:ln w="9525"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10B645" id="Straight Connector 5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5pt,185.7pt" to="245.7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" strokecolor="window">
                <o:lock v:ext="edit" shapetype="f"/>
              </v:line>
            </w:pict>
          </mc:Fallback>
        </mc:AlternateContent>
      </w:r>
      <w:r w:rsidR="00AB00E4">
        <w:rPr>
          <w:rFonts w:ascii="Arial" w:hAnsi="Arial" w:cs="Arial"/>
          <w:b/>
          <w:sz w:val="22"/>
          <w:szCs w:val="22"/>
        </w:rPr>
        <w:t xml:space="preserve">8.2.1 </w:t>
      </w:r>
      <w:r w:rsidR="00D97C67">
        <w:rPr>
          <w:rFonts w:ascii="Arial" w:hAnsi="Arial" w:cs="Arial"/>
          <w:b/>
          <w:sz w:val="22"/>
          <w:szCs w:val="22"/>
        </w:rPr>
        <w:t xml:space="preserve">    </w:t>
      </w:r>
      <w:r w:rsidR="00755910" w:rsidRPr="00AB00E4">
        <w:rPr>
          <w:rFonts w:ascii="Arial" w:hAnsi="Arial" w:cs="Arial"/>
          <w:b/>
          <w:sz w:val="22"/>
          <w:szCs w:val="22"/>
        </w:rPr>
        <w:t xml:space="preserve">Expenditure </w:t>
      </w:r>
      <w:r w:rsidR="00BA6CEE">
        <w:rPr>
          <w:rFonts w:ascii="Arial" w:hAnsi="Arial" w:cs="Arial"/>
          <w:b/>
          <w:sz w:val="22"/>
          <w:szCs w:val="22"/>
        </w:rPr>
        <w:t>E</w:t>
      </w:r>
      <w:r w:rsidR="00D97C67">
        <w:rPr>
          <w:rFonts w:ascii="Arial" w:hAnsi="Arial" w:cs="Arial"/>
          <w:b/>
          <w:sz w:val="22"/>
          <w:szCs w:val="22"/>
        </w:rPr>
        <w:t>stimates</w:t>
      </w:r>
    </w:p>
    <w:p w:rsidR="001F4C86" w:rsidRPr="00AB00E4" w:rsidRDefault="001F4C86" w:rsidP="00AB00E4">
      <w:pPr>
        <w:spacing w:line="264" w:lineRule="auto"/>
        <w:ind w:left="720" w:hanging="810"/>
        <w:rPr>
          <w:rFonts w:ascii="Arial" w:hAnsi="Arial" w:cs="Arial"/>
          <w:b/>
          <w:sz w:val="22"/>
          <w:szCs w:val="22"/>
        </w:rPr>
      </w:pPr>
    </w:p>
    <w:tbl>
      <w:tblPr>
        <w:tblStyle w:val="ColorfulGrid-Accent5"/>
        <w:tblW w:w="9087" w:type="dxa"/>
        <w:tblBorders>
          <w:insideV w:val="single" w:sz="4" w:space="0" w:color="FFFFFF" w:themeColor="background1"/>
        </w:tblBorders>
        <w:tblLook w:val="0420" w:firstRow="1" w:lastRow="0" w:firstColumn="0" w:lastColumn="0" w:noHBand="0" w:noVBand="1"/>
      </w:tblPr>
      <w:tblGrid>
        <w:gridCol w:w="1809"/>
        <w:gridCol w:w="993"/>
        <w:gridCol w:w="992"/>
        <w:gridCol w:w="899"/>
        <w:gridCol w:w="1418"/>
        <w:gridCol w:w="992"/>
        <w:gridCol w:w="992"/>
        <w:gridCol w:w="992"/>
      </w:tblGrid>
      <w:tr w:rsidR="001F4C86" w:rsidTr="001F4C86">
        <w:trPr>
          <w:cnfStyle w:val="100000000000" w:firstRow="1" w:lastRow="0" w:firstColumn="0" w:lastColumn="0" w:oddVBand="0" w:evenVBand="0" w:oddHBand="0" w:evenHBand="0" w:firstRowFirstColumn="0" w:firstRowLastColumn="0" w:lastRowFirstColumn="0" w:lastRowLastColumn="0"/>
          <w:trHeight w:val="300"/>
        </w:trPr>
        <w:tc>
          <w:tcPr>
            <w:tcW w:w="1809" w:type="dxa"/>
            <w:shd w:val="clear" w:color="auto" w:fill="215868" w:themeFill="accent5" w:themeFillShade="80"/>
            <w:noWrap/>
            <w:vAlign w:val="center"/>
            <w:hideMark/>
          </w:tcPr>
          <w:p w:rsidR="001F4C86" w:rsidRPr="00350167" w:rsidRDefault="001F4C86" w:rsidP="001F4C86">
            <w:pPr>
              <w:spacing w:line="264" w:lineRule="auto"/>
              <w:jc w:val="center"/>
              <w:rPr>
                <w:rFonts w:ascii="Arial" w:hAnsi="Arial" w:cs="Arial"/>
                <w:color w:val="FFFFFF" w:themeColor="background1"/>
                <w:sz w:val="18"/>
                <w:szCs w:val="18"/>
              </w:rPr>
            </w:pPr>
            <w:proofErr w:type="spellStart"/>
            <w:r w:rsidRPr="00350167">
              <w:rPr>
                <w:rFonts w:ascii="Arial" w:hAnsi="Arial" w:cs="Arial"/>
                <w:bCs w:val="0"/>
                <w:color w:val="FFFFFF" w:themeColor="background1"/>
                <w:sz w:val="18"/>
                <w:szCs w:val="18"/>
              </w:rPr>
              <w:t>Programme</w:t>
            </w:r>
            <w:proofErr w:type="spellEnd"/>
            <w:r w:rsidRPr="00350167">
              <w:rPr>
                <w:rFonts w:ascii="Arial" w:hAnsi="Arial" w:cs="Arial"/>
                <w:bCs w:val="0"/>
                <w:color w:val="FFFFFF" w:themeColor="background1"/>
                <w:sz w:val="18"/>
                <w:szCs w:val="18"/>
              </w:rPr>
              <w:t xml:space="preserve"> 2</w:t>
            </w:r>
          </w:p>
        </w:tc>
        <w:tc>
          <w:tcPr>
            <w:tcW w:w="2884" w:type="dxa"/>
            <w:gridSpan w:val="3"/>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Expenditure</w:t>
            </w:r>
            <w:r w:rsidR="006D7D62">
              <w:rPr>
                <w:rFonts w:ascii="Arial" w:hAnsi="Arial" w:cs="Arial"/>
                <w:color w:val="FFFFFF" w:themeColor="background1"/>
                <w:sz w:val="18"/>
                <w:szCs w:val="18"/>
              </w:rPr>
              <w:t xml:space="preserve"> O</w:t>
            </w:r>
            <w:r w:rsidRPr="009C2D86">
              <w:rPr>
                <w:rFonts w:ascii="Arial" w:hAnsi="Arial" w:cs="Arial"/>
                <w:color w:val="FFFFFF" w:themeColor="background1"/>
                <w:sz w:val="18"/>
                <w:szCs w:val="18"/>
              </w:rPr>
              <w:t>utcomes</w:t>
            </w:r>
          </w:p>
        </w:tc>
        <w:tc>
          <w:tcPr>
            <w:tcW w:w="1418" w:type="dxa"/>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Adjusted</w:t>
            </w:r>
          </w:p>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w:t>
            </w:r>
            <w:r w:rsidRPr="009C2D86">
              <w:rPr>
                <w:rFonts w:ascii="Arial" w:hAnsi="Arial" w:cs="Arial"/>
                <w:color w:val="FFFFFF" w:themeColor="background1"/>
                <w:sz w:val="18"/>
                <w:szCs w:val="18"/>
              </w:rPr>
              <w:t>ppropriation</w:t>
            </w:r>
          </w:p>
        </w:tc>
        <w:tc>
          <w:tcPr>
            <w:tcW w:w="2976" w:type="dxa"/>
            <w:gridSpan w:val="3"/>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Medium-</w:t>
            </w:r>
            <w:r w:rsidR="006D7D62">
              <w:rPr>
                <w:rFonts w:ascii="Arial" w:hAnsi="Arial" w:cs="Arial"/>
                <w:color w:val="FFFFFF" w:themeColor="background1"/>
                <w:sz w:val="18"/>
                <w:szCs w:val="18"/>
              </w:rPr>
              <w:t>T</w:t>
            </w:r>
            <w:r w:rsidRPr="009C2D86">
              <w:rPr>
                <w:rFonts w:ascii="Arial" w:hAnsi="Arial" w:cs="Arial"/>
                <w:color w:val="FFFFFF" w:themeColor="background1"/>
                <w:sz w:val="18"/>
                <w:szCs w:val="18"/>
              </w:rPr>
              <w:t xml:space="preserve">erm </w:t>
            </w:r>
            <w:r w:rsidR="006D7D62">
              <w:rPr>
                <w:rFonts w:ascii="Arial" w:hAnsi="Arial" w:cs="Arial"/>
                <w:color w:val="FFFFFF" w:themeColor="background1"/>
                <w:sz w:val="18"/>
                <w:szCs w:val="18"/>
              </w:rPr>
              <w:t>E</w:t>
            </w:r>
            <w:r>
              <w:rPr>
                <w:rFonts w:ascii="Arial" w:hAnsi="Arial" w:cs="Arial"/>
                <w:color w:val="FFFFFF" w:themeColor="background1"/>
                <w:sz w:val="18"/>
                <w:szCs w:val="18"/>
              </w:rPr>
              <w:t xml:space="preserve">xpenditure </w:t>
            </w:r>
            <w:r w:rsidR="006D7D62">
              <w:rPr>
                <w:rFonts w:ascii="Arial" w:hAnsi="Arial" w:cs="Arial"/>
                <w:color w:val="FFFFFF" w:themeColor="background1"/>
                <w:sz w:val="18"/>
                <w:szCs w:val="18"/>
              </w:rPr>
              <w:t>E</w:t>
            </w:r>
            <w:r w:rsidRPr="009C2D86">
              <w:rPr>
                <w:rFonts w:ascii="Arial" w:hAnsi="Arial" w:cs="Arial"/>
                <w:color w:val="FFFFFF" w:themeColor="background1"/>
                <w:sz w:val="18"/>
                <w:szCs w:val="18"/>
              </w:rPr>
              <w:t>stimates</w:t>
            </w:r>
          </w:p>
        </w:tc>
      </w:tr>
      <w:tr w:rsidR="00FB6249" w:rsidTr="001F4C8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FB6249" w:rsidRPr="003C32BB" w:rsidRDefault="00FB6249" w:rsidP="00FB6249">
            <w:pPr>
              <w:spacing w:line="264" w:lineRule="auto"/>
              <w:rPr>
                <w:rFonts w:ascii="Arial" w:hAnsi="Arial" w:cs="Arial"/>
                <w:b/>
                <w:color w:val="auto"/>
                <w:sz w:val="18"/>
                <w:szCs w:val="18"/>
              </w:rPr>
            </w:pPr>
            <w:r w:rsidRPr="003C32BB">
              <w:rPr>
                <w:rFonts w:ascii="Arial" w:hAnsi="Arial" w:cs="Arial"/>
                <w:b/>
                <w:color w:val="000000"/>
                <w:sz w:val="18"/>
                <w:szCs w:val="18"/>
              </w:rPr>
              <w:t xml:space="preserve">Rand </w:t>
            </w:r>
            <w:r>
              <w:rPr>
                <w:rFonts w:ascii="Arial" w:hAnsi="Arial" w:cs="Arial"/>
                <w:b/>
                <w:color w:val="000000"/>
                <w:sz w:val="18"/>
                <w:szCs w:val="18"/>
              </w:rPr>
              <w:t>million</w:t>
            </w:r>
          </w:p>
        </w:tc>
        <w:tc>
          <w:tcPr>
            <w:tcW w:w="993"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Pr>
                <w:rFonts w:ascii="Arial" w:hAnsi="Arial" w:cs="Arial"/>
                <w:b/>
                <w:color w:val="000000"/>
                <w:sz w:val="18"/>
                <w:szCs w:val="18"/>
              </w:rPr>
              <w:t>2012</w:t>
            </w:r>
            <w:r w:rsidRPr="00CE31F9">
              <w:rPr>
                <w:rFonts w:ascii="Arial" w:hAnsi="Arial" w:cs="Arial"/>
                <w:b/>
                <w:color w:val="000000"/>
                <w:sz w:val="18"/>
                <w:szCs w:val="18"/>
              </w:rPr>
              <w:t>/</w:t>
            </w:r>
            <w:r>
              <w:rPr>
                <w:rFonts w:ascii="Arial" w:hAnsi="Arial" w:cs="Arial"/>
                <w:b/>
                <w:color w:val="000000"/>
                <w:sz w:val="18"/>
                <w:szCs w:val="18"/>
              </w:rPr>
              <w:t>13</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w:t>
            </w:r>
            <w:r>
              <w:rPr>
                <w:rFonts w:ascii="Arial" w:hAnsi="Arial" w:cs="Arial"/>
                <w:b/>
                <w:color w:val="000000"/>
                <w:sz w:val="18"/>
                <w:szCs w:val="18"/>
              </w:rPr>
              <w:t>13</w:t>
            </w:r>
            <w:r w:rsidRPr="00CE31F9">
              <w:rPr>
                <w:rFonts w:ascii="Arial" w:hAnsi="Arial" w:cs="Arial"/>
                <w:b/>
                <w:color w:val="000000"/>
                <w:sz w:val="18"/>
                <w:szCs w:val="18"/>
              </w:rPr>
              <w:t>/1</w:t>
            </w:r>
            <w:r>
              <w:rPr>
                <w:rFonts w:ascii="Arial" w:hAnsi="Arial" w:cs="Arial"/>
                <w:b/>
                <w:color w:val="000000"/>
                <w:sz w:val="18"/>
                <w:szCs w:val="18"/>
              </w:rPr>
              <w:t>4</w:t>
            </w:r>
          </w:p>
        </w:tc>
        <w:tc>
          <w:tcPr>
            <w:tcW w:w="899"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4</w:t>
            </w:r>
            <w:r w:rsidRPr="00CE31F9">
              <w:rPr>
                <w:rFonts w:ascii="Arial" w:hAnsi="Arial" w:cs="Arial"/>
                <w:b/>
                <w:color w:val="000000"/>
                <w:sz w:val="18"/>
                <w:szCs w:val="18"/>
              </w:rPr>
              <w:t>/1</w:t>
            </w:r>
            <w:r>
              <w:rPr>
                <w:rFonts w:ascii="Arial" w:hAnsi="Arial" w:cs="Arial"/>
                <w:b/>
                <w:color w:val="000000"/>
                <w:sz w:val="18"/>
                <w:szCs w:val="18"/>
              </w:rPr>
              <w:t>5</w:t>
            </w:r>
          </w:p>
        </w:tc>
        <w:tc>
          <w:tcPr>
            <w:tcW w:w="1418" w:type="dxa"/>
            <w:noWrap/>
            <w:vAlign w:val="center"/>
            <w:hideMark/>
          </w:tcPr>
          <w:p w:rsidR="00FB6249" w:rsidRPr="007B15F8" w:rsidRDefault="00FB6249" w:rsidP="00FB6249">
            <w:pPr>
              <w:spacing w:line="264" w:lineRule="auto"/>
              <w:jc w:val="center"/>
              <w:rPr>
                <w:rFonts w:ascii="Arial" w:hAnsi="Arial" w:cs="Arial"/>
                <w:b/>
                <w:color w:val="000000"/>
                <w:sz w:val="18"/>
                <w:szCs w:val="18"/>
              </w:rPr>
            </w:pPr>
            <w:r>
              <w:rPr>
                <w:rFonts w:ascii="Arial" w:hAnsi="Arial" w:cs="Arial"/>
                <w:b/>
                <w:color w:val="000000"/>
                <w:sz w:val="18"/>
                <w:szCs w:val="18"/>
              </w:rPr>
              <w:t>2015</w:t>
            </w:r>
            <w:r w:rsidRPr="007B15F8">
              <w:rPr>
                <w:rFonts w:ascii="Arial" w:hAnsi="Arial" w:cs="Arial"/>
                <w:b/>
                <w:color w:val="000000"/>
                <w:sz w:val="18"/>
                <w:szCs w:val="18"/>
              </w:rPr>
              <w:t>/1</w:t>
            </w:r>
            <w:r>
              <w:rPr>
                <w:rFonts w:ascii="Arial" w:hAnsi="Arial" w:cs="Arial"/>
                <w:b/>
                <w:color w:val="000000"/>
                <w:sz w:val="18"/>
                <w:szCs w:val="18"/>
              </w:rPr>
              <w:t>6</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6</w:t>
            </w:r>
            <w:r w:rsidRPr="00CE31F9">
              <w:rPr>
                <w:rFonts w:ascii="Arial" w:hAnsi="Arial" w:cs="Arial"/>
                <w:b/>
                <w:color w:val="000000"/>
                <w:sz w:val="18"/>
                <w:szCs w:val="18"/>
              </w:rPr>
              <w:t>/1</w:t>
            </w:r>
            <w:r>
              <w:rPr>
                <w:rFonts w:ascii="Arial" w:hAnsi="Arial" w:cs="Arial"/>
                <w:b/>
                <w:color w:val="000000"/>
                <w:sz w:val="18"/>
                <w:szCs w:val="18"/>
              </w:rPr>
              <w:t>7</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7</w:t>
            </w:r>
            <w:r w:rsidRPr="00CE31F9">
              <w:rPr>
                <w:rFonts w:ascii="Arial" w:hAnsi="Arial" w:cs="Arial"/>
                <w:b/>
                <w:color w:val="000000"/>
                <w:sz w:val="18"/>
                <w:szCs w:val="18"/>
              </w:rPr>
              <w:t>/1</w:t>
            </w:r>
            <w:r>
              <w:rPr>
                <w:rFonts w:ascii="Arial" w:hAnsi="Arial" w:cs="Arial"/>
                <w:b/>
                <w:color w:val="000000"/>
                <w:sz w:val="18"/>
                <w:szCs w:val="18"/>
              </w:rPr>
              <w:t>8</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8</w:t>
            </w:r>
            <w:r w:rsidRPr="00CE31F9">
              <w:rPr>
                <w:rFonts w:ascii="Arial" w:hAnsi="Arial" w:cs="Arial"/>
                <w:b/>
                <w:color w:val="000000"/>
                <w:sz w:val="18"/>
                <w:szCs w:val="18"/>
              </w:rPr>
              <w:t>/1</w:t>
            </w:r>
            <w:r>
              <w:rPr>
                <w:rFonts w:ascii="Arial" w:hAnsi="Arial" w:cs="Arial"/>
                <w:b/>
                <w:color w:val="000000"/>
                <w:sz w:val="18"/>
                <w:szCs w:val="18"/>
              </w:rPr>
              <w:t>9</w:t>
            </w:r>
          </w:p>
        </w:tc>
      </w:tr>
      <w:tr w:rsidR="00A757B2" w:rsidTr="00D90CE6">
        <w:trPr>
          <w:trHeight w:val="577"/>
        </w:trPr>
        <w:tc>
          <w:tcPr>
            <w:tcW w:w="1809" w:type="dxa"/>
            <w:noWrap/>
            <w:vAlign w:val="center"/>
            <w:hideMark/>
          </w:tcPr>
          <w:p w:rsidR="00A757B2" w:rsidRPr="00372ADB" w:rsidRDefault="00A757B2" w:rsidP="00A757B2">
            <w:pPr>
              <w:spacing w:line="264" w:lineRule="auto"/>
              <w:rPr>
                <w:rFonts w:ascii="Arial" w:hAnsi="Arial" w:cs="Arial"/>
                <w:color w:val="auto"/>
                <w:sz w:val="18"/>
                <w:szCs w:val="18"/>
              </w:rPr>
            </w:pPr>
            <w:proofErr w:type="spellStart"/>
            <w:r w:rsidRPr="00372ADB">
              <w:rPr>
                <w:rFonts w:ascii="Arial" w:hAnsi="Arial" w:cs="Arial"/>
                <w:color w:val="auto"/>
                <w:sz w:val="18"/>
                <w:szCs w:val="18"/>
              </w:rPr>
              <w:t>Labour</w:t>
            </w:r>
            <w:proofErr w:type="spellEnd"/>
            <w:r w:rsidRPr="00372ADB">
              <w:rPr>
                <w:rFonts w:ascii="Arial" w:hAnsi="Arial" w:cs="Arial"/>
                <w:color w:val="auto"/>
                <w:sz w:val="18"/>
                <w:szCs w:val="18"/>
              </w:rPr>
              <w:t xml:space="preserve"> Relations Improvement</w:t>
            </w:r>
          </w:p>
        </w:tc>
        <w:tc>
          <w:tcPr>
            <w:tcW w:w="993" w:type="dxa"/>
            <w:noWrap/>
            <w:vAlign w:val="center"/>
          </w:tcPr>
          <w:p w:rsidR="00A757B2" w:rsidRDefault="00A757B2" w:rsidP="00A757B2">
            <w:pPr>
              <w:jc w:val="right"/>
              <w:rPr>
                <w:rFonts w:ascii="Arial" w:hAnsi="Arial" w:cs="Arial"/>
                <w:color w:val="000000"/>
                <w:sz w:val="18"/>
                <w:szCs w:val="18"/>
                <w:lang w:val="en-ZA" w:eastAsia="en-ZA"/>
              </w:rPr>
            </w:pPr>
            <w:r>
              <w:rPr>
                <w:rFonts w:ascii="Arial" w:hAnsi="Arial" w:cs="Arial"/>
                <w:color w:val="000000"/>
                <w:sz w:val="18"/>
                <w:szCs w:val="18"/>
              </w:rPr>
              <w:t>14.2</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18.2</w:t>
            </w:r>
          </w:p>
        </w:tc>
        <w:tc>
          <w:tcPr>
            <w:tcW w:w="899"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22.4</w:t>
            </w:r>
          </w:p>
        </w:tc>
        <w:tc>
          <w:tcPr>
            <w:tcW w:w="1418"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23.2</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23.7</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24.8</w:t>
            </w:r>
          </w:p>
        </w:tc>
        <w:tc>
          <w:tcPr>
            <w:tcW w:w="992" w:type="dxa"/>
            <w:noWrap/>
            <w:vAlign w:val="center"/>
          </w:tcPr>
          <w:p w:rsidR="00A757B2" w:rsidRDefault="00A757B2" w:rsidP="00E2603C">
            <w:pPr>
              <w:jc w:val="right"/>
              <w:rPr>
                <w:rFonts w:ascii="Arial" w:hAnsi="Arial" w:cs="Arial"/>
                <w:color w:val="000000"/>
                <w:sz w:val="18"/>
                <w:szCs w:val="18"/>
              </w:rPr>
            </w:pPr>
            <w:r>
              <w:rPr>
                <w:rFonts w:ascii="Arial" w:hAnsi="Arial" w:cs="Arial"/>
                <w:color w:val="000000"/>
                <w:sz w:val="18"/>
                <w:szCs w:val="18"/>
              </w:rPr>
              <w:t>26.</w:t>
            </w:r>
            <w:r w:rsidR="00E2603C">
              <w:rPr>
                <w:rFonts w:ascii="Arial" w:hAnsi="Arial" w:cs="Arial"/>
                <w:color w:val="000000"/>
                <w:sz w:val="18"/>
                <w:szCs w:val="18"/>
              </w:rPr>
              <w:t>7</w:t>
            </w:r>
          </w:p>
        </w:tc>
      </w:tr>
      <w:tr w:rsidR="00A757B2" w:rsidTr="00D90CE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A757B2" w:rsidRPr="00372ADB" w:rsidRDefault="00A757B2" w:rsidP="00A757B2">
            <w:pPr>
              <w:spacing w:line="264" w:lineRule="auto"/>
              <w:rPr>
                <w:rFonts w:ascii="Arial" w:hAnsi="Arial" w:cs="Arial"/>
                <w:color w:val="auto"/>
                <w:sz w:val="18"/>
                <w:szCs w:val="18"/>
              </w:rPr>
            </w:pPr>
            <w:r w:rsidRPr="00372ADB">
              <w:rPr>
                <w:rFonts w:ascii="Arial" w:hAnsi="Arial" w:cs="Arial"/>
                <w:color w:val="auto"/>
                <w:sz w:val="18"/>
                <w:szCs w:val="18"/>
              </w:rPr>
              <w:t>Leadership and Human Resource Reviews</w:t>
            </w:r>
          </w:p>
        </w:tc>
        <w:tc>
          <w:tcPr>
            <w:tcW w:w="993"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10.6</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11.2</w:t>
            </w:r>
          </w:p>
        </w:tc>
        <w:tc>
          <w:tcPr>
            <w:tcW w:w="899"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13.3</w:t>
            </w:r>
          </w:p>
        </w:tc>
        <w:tc>
          <w:tcPr>
            <w:tcW w:w="1418"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14.6</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15</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15.7</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16.9</w:t>
            </w:r>
          </w:p>
        </w:tc>
      </w:tr>
      <w:tr w:rsidR="00A757B2" w:rsidTr="00D90CE6">
        <w:trPr>
          <w:trHeight w:val="300"/>
        </w:trPr>
        <w:tc>
          <w:tcPr>
            <w:tcW w:w="1809" w:type="dxa"/>
            <w:noWrap/>
            <w:vAlign w:val="center"/>
          </w:tcPr>
          <w:p w:rsidR="00A757B2" w:rsidRPr="0014265C" w:rsidRDefault="00A757B2" w:rsidP="00A757B2">
            <w:pPr>
              <w:spacing w:line="264" w:lineRule="auto"/>
              <w:rPr>
                <w:rFonts w:ascii="Arial" w:hAnsi="Arial" w:cs="Arial"/>
                <w:bCs/>
                <w:color w:val="000000"/>
                <w:sz w:val="18"/>
                <w:szCs w:val="18"/>
              </w:rPr>
            </w:pPr>
            <w:proofErr w:type="spellStart"/>
            <w:r w:rsidRPr="0014265C">
              <w:rPr>
                <w:rFonts w:ascii="Arial" w:hAnsi="Arial" w:cs="Arial"/>
                <w:bCs/>
                <w:color w:val="000000"/>
                <w:sz w:val="18"/>
                <w:szCs w:val="18"/>
              </w:rPr>
              <w:t>Programme</w:t>
            </w:r>
            <w:proofErr w:type="spellEnd"/>
            <w:r w:rsidRPr="0014265C">
              <w:rPr>
                <w:rFonts w:ascii="Arial" w:hAnsi="Arial" w:cs="Arial"/>
                <w:bCs/>
                <w:color w:val="000000"/>
                <w:sz w:val="18"/>
                <w:szCs w:val="18"/>
              </w:rPr>
              <w:t xml:space="preserve"> Management: </w:t>
            </w:r>
            <w:proofErr w:type="spellStart"/>
            <w:r w:rsidRPr="0014265C">
              <w:rPr>
                <w:rFonts w:ascii="Arial" w:hAnsi="Arial" w:cs="Arial"/>
                <w:bCs/>
                <w:color w:val="000000"/>
                <w:sz w:val="18"/>
                <w:szCs w:val="18"/>
              </w:rPr>
              <w:t>LMP</w:t>
            </w:r>
            <w:proofErr w:type="spellEnd"/>
          </w:p>
        </w:tc>
        <w:tc>
          <w:tcPr>
            <w:tcW w:w="993"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0.3</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0.7</w:t>
            </w:r>
          </w:p>
        </w:tc>
        <w:tc>
          <w:tcPr>
            <w:tcW w:w="899"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1.6</w:t>
            </w:r>
          </w:p>
        </w:tc>
        <w:tc>
          <w:tcPr>
            <w:tcW w:w="1418"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1.7</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1.7</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1.8</w:t>
            </w:r>
          </w:p>
        </w:tc>
        <w:tc>
          <w:tcPr>
            <w:tcW w:w="992" w:type="dxa"/>
            <w:noWrap/>
            <w:vAlign w:val="center"/>
          </w:tcPr>
          <w:p w:rsidR="00A757B2" w:rsidRDefault="00A757B2" w:rsidP="00A757B2">
            <w:pPr>
              <w:jc w:val="right"/>
              <w:rPr>
                <w:rFonts w:ascii="Arial" w:hAnsi="Arial" w:cs="Arial"/>
                <w:color w:val="000000"/>
                <w:sz w:val="18"/>
                <w:szCs w:val="18"/>
              </w:rPr>
            </w:pPr>
            <w:r>
              <w:rPr>
                <w:rFonts w:ascii="Arial" w:hAnsi="Arial" w:cs="Arial"/>
                <w:color w:val="000000"/>
                <w:sz w:val="18"/>
                <w:szCs w:val="18"/>
              </w:rPr>
              <w:t>2</w:t>
            </w:r>
            <w:r w:rsidR="00E2603C">
              <w:rPr>
                <w:rFonts w:ascii="Arial" w:hAnsi="Arial" w:cs="Arial"/>
                <w:color w:val="000000"/>
                <w:sz w:val="18"/>
                <w:szCs w:val="18"/>
              </w:rPr>
              <w:t>.0</w:t>
            </w:r>
          </w:p>
        </w:tc>
      </w:tr>
      <w:tr w:rsidR="00FB6249" w:rsidTr="001F4C8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FB6249" w:rsidRPr="0058351D" w:rsidRDefault="00FB6249" w:rsidP="00FB6249">
            <w:pPr>
              <w:spacing w:line="264" w:lineRule="auto"/>
              <w:rPr>
                <w:rFonts w:ascii="Arial" w:hAnsi="Arial" w:cs="Arial"/>
                <w:b/>
                <w:bCs/>
                <w:color w:val="000000"/>
                <w:sz w:val="18"/>
                <w:szCs w:val="18"/>
              </w:rPr>
            </w:pPr>
            <w:r w:rsidRPr="0058351D">
              <w:rPr>
                <w:rFonts w:ascii="Arial" w:hAnsi="Arial" w:cs="Arial"/>
                <w:b/>
                <w:bCs/>
                <w:color w:val="000000"/>
                <w:sz w:val="18"/>
                <w:szCs w:val="18"/>
              </w:rPr>
              <w:t>Total</w:t>
            </w:r>
          </w:p>
        </w:tc>
        <w:tc>
          <w:tcPr>
            <w:tcW w:w="993" w:type="dxa"/>
            <w:noWrap/>
          </w:tcPr>
          <w:p w:rsidR="00FB6249" w:rsidRPr="0058351D"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25.1</w:t>
            </w:r>
          </w:p>
        </w:tc>
        <w:tc>
          <w:tcPr>
            <w:tcW w:w="992" w:type="dxa"/>
            <w:noWrap/>
          </w:tcPr>
          <w:p w:rsidR="00FB6249" w:rsidRPr="0058351D"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30.1</w:t>
            </w:r>
          </w:p>
        </w:tc>
        <w:tc>
          <w:tcPr>
            <w:tcW w:w="899" w:type="dxa"/>
            <w:noWrap/>
          </w:tcPr>
          <w:p w:rsidR="00FB6249" w:rsidRPr="0058351D"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37.3</w:t>
            </w:r>
          </w:p>
        </w:tc>
        <w:tc>
          <w:tcPr>
            <w:tcW w:w="1418" w:type="dxa"/>
            <w:noWrap/>
          </w:tcPr>
          <w:p w:rsidR="00FB6249" w:rsidRPr="0058351D" w:rsidRDefault="007F4E9F" w:rsidP="00E2603C">
            <w:pPr>
              <w:spacing w:line="264" w:lineRule="auto"/>
              <w:jc w:val="right"/>
              <w:rPr>
                <w:rFonts w:ascii="Arial" w:hAnsi="Arial" w:cs="Arial"/>
                <w:b/>
                <w:bCs/>
                <w:color w:val="000000"/>
                <w:sz w:val="18"/>
                <w:szCs w:val="18"/>
              </w:rPr>
            </w:pPr>
            <w:r>
              <w:rPr>
                <w:rFonts w:ascii="Arial" w:hAnsi="Arial" w:cs="Arial"/>
                <w:b/>
                <w:bCs/>
                <w:color w:val="000000"/>
                <w:sz w:val="18"/>
                <w:szCs w:val="18"/>
              </w:rPr>
              <w:t>39.</w:t>
            </w:r>
            <w:r w:rsidR="00E2603C">
              <w:rPr>
                <w:rFonts w:ascii="Arial" w:hAnsi="Arial" w:cs="Arial"/>
                <w:b/>
                <w:bCs/>
                <w:color w:val="000000"/>
                <w:sz w:val="18"/>
                <w:szCs w:val="18"/>
              </w:rPr>
              <w:t>5</w:t>
            </w:r>
          </w:p>
        </w:tc>
        <w:tc>
          <w:tcPr>
            <w:tcW w:w="992" w:type="dxa"/>
            <w:noWrap/>
          </w:tcPr>
          <w:p w:rsidR="00FB6249" w:rsidRPr="0058351D"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40.</w:t>
            </w:r>
            <w:r w:rsidR="007F4E9F">
              <w:rPr>
                <w:rFonts w:ascii="Arial" w:hAnsi="Arial" w:cs="Arial"/>
                <w:b/>
                <w:bCs/>
                <w:color w:val="000000"/>
                <w:sz w:val="18"/>
                <w:szCs w:val="18"/>
              </w:rPr>
              <w:t>4</w:t>
            </w:r>
          </w:p>
        </w:tc>
        <w:tc>
          <w:tcPr>
            <w:tcW w:w="992" w:type="dxa"/>
            <w:noWrap/>
          </w:tcPr>
          <w:p w:rsidR="00FB6249" w:rsidRPr="0058351D" w:rsidRDefault="00FB6249" w:rsidP="00B9669B">
            <w:pPr>
              <w:spacing w:line="264" w:lineRule="auto"/>
              <w:jc w:val="right"/>
              <w:rPr>
                <w:rFonts w:ascii="Arial" w:hAnsi="Arial" w:cs="Arial"/>
                <w:b/>
                <w:bCs/>
                <w:color w:val="000000"/>
                <w:sz w:val="18"/>
                <w:szCs w:val="18"/>
              </w:rPr>
            </w:pPr>
            <w:r>
              <w:rPr>
                <w:rFonts w:ascii="Arial" w:hAnsi="Arial" w:cs="Arial"/>
                <w:b/>
                <w:bCs/>
                <w:color w:val="000000"/>
                <w:sz w:val="18"/>
                <w:szCs w:val="18"/>
              </w:rPr>
              <w:t>4</w:t>
            </w:r>
            <w:r w:rsidR="00B9669B">
              <w:rPr>
                <w:rFonts w:ascii="Arial" w:hAnsi="Arial" w:cs="Arial"/>
                <w:b/>
                <w:bCs/>
                <w:color w:val="000000"/>
                <w:sz w:val="18"/>
                <w:szCs w:val="18"/>
              </w:rPr>
              <w:t>2</w:t>
            </w:r>
            <w:r>
              <w:rPr>
                <w:rFonts w:ascii="Arial" w:hAnsi="Arial" w:cs="Arial"/>
                <w:b/>
                <w:bCs/>
                <w:color w:val="000000"/>
                <w:sz w:val="18"/>
                <w:szCs w:val="18"/>
              </w:rPr>
              <w:t>.</w:t>
            </w:r>
            <w:r w:rsidR="006C4D55">
              <w:rPr>
                <w:rFonts w:ascii="Arial" w:hAnsi="Arial" w:cs="Arial"/>
                <w:b/>
                <w:bCs/>
                <w:color w:val="000000"/>
                <w:sz w:val="18"/>
                <w:szCs w:val="18"/>
              </w:rPr>
              <w:t>4</w:t>
            </w:r>
          </w:p>
        </w:tc>
        <w:tc>
          <w:tcPr>
            <w:tcW w:w="992" w:type="dxa"/>
            <w:noWrap/>
          </w:tcPr>
          <w:p w:rsidR="00FB6249" w:rsidRPr="0058351D" w:rsidRDefault="006C4D55" w:rsidP="00B9669B">
            <w:pPr>
              <w:spacing w:line="264" w:lineRule="auto"/>
              <w:jc w:val="right"/>
              <w:rPr>
                <w:rFonts w:ascii="Arial" w:hAnsi="Arial" w:cs="Arial"/>
                <w:b/>
                <w:bCs/>
                <w:color w:val="000000"/>
                <w:sz w:val="18"/>
                <w:szCs w:val="18"/>
              </w:rPr>
            </w:pPr>
            <w:r>
              <w:rPr>
                <w:rFonts w:ascii="Arial" w:hAnsi="Arial" w:cs="Arial"/>
                <w:b/>
                <w:bCs/>
                <w:color w:val="000000"/>
                <w:sz w:val="18"/>
                <w:szCs w:val="18"/>
              </w:rPr>
              <w:t>4</w:t>
            </w:r>
            <w:r w:rsidR="00B9669B">
              <w:rPr>
                <w:rFonts w:ascii="Arial" w:hAnsi="Arial" w:cs="Arial"/>
                <w:b/>
                <w:bCs/>
                <w:color w:val="000000"/>
                <w:sz w:val="18"/>
                <w:szCs w:val="18"/>
              </w:rPr>
              <w:t>5</w:t>
            </w:r>
            <w:r>
              <w:rPr>
                <w:rFonts w:ascii="Arial" w:hAnsi="Arial" w:cs="Arial"/>
                <w:b/>
                <w:bCs/>
                <w:color w:val="000000"/>
                <w:sz w:val="18"/>
                <w:szCs w:val="18"/>
              </w:rPr>
              <w:t>.</w:t>
            </w:r>
            <w:r w:rsidR="00B9669B">
              <w:rPr>
                <w:rFonts w:ascii="Arial" w:hAnsi="Arial" w:cs="Arial"/>
                <w:b/>
                <w:bCs/>
                <w:color w:val="000000"/>
                <w:sz w:val="18"/>
                <w:szCs w:val="18"/>
              </w:rPr>
              <w:t>6</w:t>
            </w:r>
          </w:p>
        </w:tc>
      </w:tr>
    </w:tbl>
    <w:p w:rsidR="001F4C86" w:rsidRDefault="001F4C86" w:rsidP="003A0585">
      <w:pPr>
        <w:autoSpaceDE w:val="0"/>
        <w:autoSpaceDN w:val="0"/>
        <w:adjustRightInd w:val="0"/>
        <w:spacing w:line="264" w:lineRule="auto"/>
        <w:jc w:val="both"/>
        <w:rPr>
          <w:rFonts w:ascii="Arial" w:hAnsi="Arial" w:cs="Arial"/>
          <w:b/>
          <w:sz w:val="22"/>
          <w:szCs w:val="22"/>
        </w:rPr>
      </w:pPr>
    </w:p>
    <w:p w:rsidR="00755910" w:rsidRPr="00755910" w:rsidRDefault="00AB00E4" w:rsidP="001F4C86">
      <w:pPr>
        <w:autoSpaceDE w:val="0"/>
        <w:autoSpaceDN w:val="0"/>
        <w:adjustRightInd w:val="0"/>
        <w:spacing w:line="264" w:lineRule="auto"/>
        <w:ind w:hanging="90"/>
        <w:jc w:val="both"/>
        <w:rPr>
          <w:rFonts w:ascii="Arial" w:hAnsi="Arial" w:cs="Arial"/>
          <w:b/>
          <w:sz w:val="22"/>
          <w:szCs w:val="22"/>
          <w:lang w:eastAsia="en-ZA"/>
        </w:rPr>
      </w:pPr>
      <w:r>
        <w:rPr>
          <w:rFonts w:ascii="Arial" w:hAnsi="Arial" w:cs="Arial"/>
          <w:b/>
          <w:sz w:val="22"/>
          <w:szCs w:val="22"/>
          <w:lang w:eastAsia="en-ZA"/>
        </w:rPr>
        <w:t>8.2.2</w:t>
      </w:r>
      <w:r w:rsidR="001F7218">
        <w:rPr>
          <w:rFonts w:ascii="Arial" w:hAnsi="Arial" w:cs="Arial"/>
          <w:b/>
          <w:sz w:val="22"/>
          <w:szCs w:val="22"/>
          <w:lang w:eastAsia="en-ZA"/>
        </w:rPr>
        <w:tab/>
      </w:r>
      <w:r>
        <w:rPr>
          <w:rFonts w:ascii="Arial" w:hAnsi="Arial" w:cs="Arial"/>
          <w:b/>
          <w:sz w:val="22"/>
          <w:szCs w:val="22"/>
          <w:lang w:eastAsia="en-ZA"/>
        </w:rPr>
        <w:t xml:space="preserve">Performance and </w:t>
      </w:r>
      <w:r w:rsidR="00BA6CEE">
        <w:rPr>
          <w:rFonts w:ascii="Arial" w:hAnsi="Arial" w:cs="Arial"/>
          <w:b/>
          <w:sz w:val="22"/>
          <w:szCs w:val="22"/>
          <w:lang w:eastAsia="en-ZA"/>
        </w:rPr>
        <w:t>Expenditure T</w:t>
      </w:r>
      <w:r w:rsidR="00755910" w:rsidRPr="00755910">
        <w:rPr>
          <w:rFonts w:ascii="Arial" w:hAnsi="Arial" w:cs="Arial"/>
          <w:b/>
          <w:sz w:val="22"/>
          <w:szCs w:val="22"/>
          <w:lang w:eastAsia="en-ZA"/>
        </w:rPr>
        <w:t>rends</w:t>
      </w:r>
    </w:p>
    <w:p w:rsidR="000B129D" w:rsidRPr="002C729F" w:rsidRDefault="000B129D" w:rsidP="00FB6249">
      <w:pPr>
        <w:spacing w:line="312" w:lineRule="auto"/>
        <w:jc w:val="both"/>
        <w:rPr>
          <w:rFonts w:ascii="Arial" w:hAnsi="Arial" w:cs="Arial"/>
          <w:sz w:val="22"/>
          <w:szCs w:val="22"/>
          <w:lang w:val="en-GB"/>
        </w:rPr>
      </w:pPr>
    </w:p>
    <w:p w:rsidR="00FB6249" w:rsidRDefault="00FB6249" w:rsidP="008318C8">
      <w:pPr>
        <w:spacing w:line="312" w:lineRule="auto"/>
        <w:ind w:left="-142" w:right="-23"/>
        <w:jc w:val="both"/>
        <w:rPr>
          <w:rFonts w:ascii="Arial" w:hAnsi="Arial" w:cs="Arial"/>
          <w:sz w:val="22"/>
          <w:szCs w:val="22"/>
        </w:rPr>
      </w:pPr>
      <w:r w:rsidRPr="002C729F">
        <w:rPr>
          <w:rFonts w:ascii="Arial" w:hAnsi="Arial" w:cs="Arial"/>
          <w:sz w:val="22"/>
          <w:szCs w:val="22"/>
        </w:rPr>
        <w:t>Expenditure increase</w:t>
      </w:r>
      <w:r w:rsidR="005D6883">
        <w:rPr>
          <w:rFonts w:ascii="Arial" w:hAnsi="Arial" w:cs="Arial"/>
          <w:sz w:val="22"/>
          <w:szCs w:val="22"/>
        </w:rPr>
        <w:t xml:space="preserve">s </w:t>
      </w:r>
      <w:r w:rsidRPr="002C729F">
        <w:rPr>
          <w:rFonts w:ascii="Arial" w:hAnsi="Arial" w:cs="Arial"/>
          <w:sz w:val="22"/>
          <w:szCs w:val="22"/>
        </w:rPr>
        <w:t>from</w:t>
      </w:r>
      <w:r>
        <w:rPr>
          <w:rFonts w:ascii="Arial" w:hAnsi="Arial" w:cs="Arial"/>
          <w:sz w:val="22"/>
          <w:szCs w:val="22"/>
        </w:rPr>
        <w:t xml:space="preserve"> </w:t>
      </w:r>
      <w:proofErr w:type="spellStart"/>
      <w:r>
        <w:rPr>
          <w:rFonts w:ascii="Arial" w:hAnsi="Arial" w:cs="Arial"/>
          <w:sz w:val="22"/>
          <w:szCs w:val="22"/>
        </w:rPr>
        <w:t>R25.1</w:t>
      </w:r>
      <w:proofErr w:type="spellEnd"/>
      <w:r>
        <w:rPr>
          <w:rFonts w:ascii="Arial" w:hAnsi="Arial" w:cs="Arial"/>
          <w:sz w:val="22"/>
          <w:szCs w:val="22"/>
        </w:rPr>
        <w:t xml:space="preserve"> million in 2012/13 to </w:t>
      </w:r>
      <w:proofErr w:type="spellStart"/>
      <w:r>
        <w:rPr>
          <w:rFonts w:ascii="Arial" w:hAnsi="Arial" w:cs="Arial"/>
          <w:sz w:val="22"/>
          <w:szCs w:val="22"/>
        </w:rPr>
        <w:t>R4</w:t>
      </w:r>
      <w:r w:rsidR="005D6883">
        <w:rPr>
          <w:rFonts w:ascii="Arial" w:hAnsi="Arial" w:cs="Arial"/>
          <w:sz w:val="22"/>
          <w:szCs w:val="22"/>
        </w:rPr>
        <w:t>7</w:t>
      </w:r>
      <w:r>
        <w:rPr>
          <w:rFonts w:ascii="Arial" w:hAnsi="Arial" w:cs="Arial"/>
          <w:sz w:val="22"/>
          <w:szCs w:val="22"/>
        </w:rPr>
        <w:t>.</w:t>
      </w:r>
      <w:r w:rsidR="005D6883">
        <w:rPr>
          <w:rFonts w:ascii="Arial" w:hAnsi="Arial" w:cs="Arial"/>
          <w:sz w:val="22"/>
          <w:szCs w:val="22"/>
        </w:rPr>
        <w:t>1</w:t>
      </w:r>
      <w:proofErr w:type="spellEnd"/>
      <w:r w:rsidRPr="002C729F">
        <w:rPr>
          <w:rFonts w:ascii="Arial" w:hAnsi="Arial" w:cs="Arial"/>
          <w:sz w:val="22"/>
          <w:szCs w:val="22"/>
        </w:rPr>
        <w:t xml:space="preserve"> million in </w:t>
      </w:r>
      <w:r>
        <w:rPr>
          <w:rFonts w:ascii="Arial" w:hAnsi="Arial" w:cs="Arial"/>
          <w:sz w:val="22"/>
          <w:szCs w:val="22"/>
        </w:rPr>
        <w:t>the 2018</w:t>
      </w:r>
      <w:r w:rsidRPr="002C729F">
        <w:rPr>
          <w:rFonts w:ascii="Arial" w:hAnsi="Arial" w:cs="Arial"/>
          <w:sz w:val="22"/>
          <w:szCs w:val="22"/>
        </w:rPr>
        <w:t>/1</w:t>
      </w:r>
      <w:r>
        <w:rPr>
          <w:rFonts w:ascii="Arial" w:hAnsi="Arial" w:cs="Arial"/>
          <w:sz w:val="22"/>
          <w:szCs w:val="22"/>
        </w:rPr>
        <w:t>9 financial year</w:t>
      </w:r>
      <w:r w:rsidR="008318C8">
        <w:rPr>
          <w:rFonts w:ascii="Arial" w:hAnsi="Arial" w:cs="Arial"/>
          <w:sz w:val="22"/>
          <w:szCs w:val="22"/>
        </w:rPr>
        <w:t xml:space="preserve"> and t</w:t>
      </w:r>
      <w:r w:rsidRPr="002C729F">
        <w:rPr>
          <w:rFonts w:ascii="Arial" w:hAnsi="Arial" w:cs="Arial"/>
          <w:sz w:val="22"/>
          <w:szCs w:val="22"/>
          <w:lang w:val="en-GB"/>
        </w:rPr>
        <w:t xml:space="preserve">he </w:t>
      </w:r>
      <w:r>
        <w:rPr>
          <w:rFonts w:ascii="Arial" w:hAnsi="Arial" w:cs="Arial"/>
          <w:sz w:val="22"/>
          <w:szCs w:val="22"/>
          <w:lang w:val="en-GB"/>
        </w:rPr>
        <w:t xml:space="preserve">baseline growth </w:t>
      </w:r>
      <w:r w:rsidRPr="00CF30ED">
        <w:rPr>
          <w:rFonts w:ascii="Arial" w:hAnsi="Arial" w:cs="Arial"/>
          <w:sz w:val="22"/>
          <w:szCs w:val="22"/>
          <w:lang w:val="en-GB"/>
        </w:rPr>
        <w:t xml:space="preserve">increases </w:t>
      </w:r>
      <w:r w:rsidR="00B9669B" w:rsidRPr="00CF30ED">
        <w:rPr>
          <w:rFonts w:ascii="Arial" w:hAnsi="Arial" w:cs="Arial"/>
          <w:sz w:val="22"/>
          <w:szCs w:val="22"/>
          <w:lang w:val="en-GB"/>
        </w:rPr>
        <w:t xml:space="preserve">from </w:t>
      </w:r>
      <w:proofErr w:type="spellStart"/>
      <w:r w:rsidRPr="00CF30ED">
        <w:rPr>
          <w:rFonts w:ascii="Arial" w:hAnsi="Arial" w:cs="Arial"/>
          <w:sz w:val="22"/>
          <w:szCs w:val="22"/>
          <w:lang w:val="en-GB"/>
        </w:rPr>
        <w:t>R3</w:t>
      </w:r>
      <w:r w:rsidR="005D6883" w:rsidRPr="00CF30ED">
        <w:rPr>
          <w:rFonts w:ascii="Arial" w:hAnsi="Arial" w:cs="Arial"/>
          <w:sz w:val="22"/>
          <w:szCs w:val="22"/>
          <w:lang w:val="en-GB"/>
        </w:rPr>
        <w:t>9</w:t>
      </w:r>
      <w:r>
        <w:rPr>
          <w:rFonts w:ascii="Arial" w:hAnsi="Arial" w:cs="Arial"/>
          <w:sz w:val="22"/>
          <w:szCs w:val="22"/>
          <w:lang w:val="en-GB"/>
        </w:rPr>
        <w:t>.</w:t>
      </w:r>
      <w:r w:rsidR="00D03344">
        <w:rPr>
          <w:rFonts w:ascii="Arial" w:hAnsi="Arial" w:cs="Arial"/>
          <w:sz w:val="22"/>
          <w:szCs w:val="22"/>
          <w:lang w:val="en-GB"/>
        </w:rPr>
        <w:t>5</w:t>
      </w:r>
      <w:proofErr w:type="spellEnd"/>
      <w:r>
        <w:rPr>
          <w:rFonts w:ascii="Arial" w:hAnsi="Arial" w:cs="Arial"/>
          <w:sz w:val="22"/>
          <w:szCs w:val="22"/>
          <w:lang w:val="en-GB"/>
        </w:rPr>
        <w:t xml:space="preserve"> million in 2015/16 to </w:t>
      </w:r>
      <w:r>
        <w:rPr>
          <w:rFonts w:ascii="Arial" w:hAnsi="Arial" w:cs="Arial"/>
          <w:sz w:val="22"/>
          <w:szCs w:val="22"/>
        </w:rPr>
        <w:t xml:space="preserve">to </w:t>
      </w:r>
      <w:proofErr w:type="spellStart"/>
      <w:r>
        <w:rPr>
          <w:rFonts w:ascii="Arial" w:hAnsi="Arial" w:cs="Arial"/>
          <w:sz w:val="22"/>
          <w:szCs w:val="22"/>
        </w:rPr>
        <w:t>R4</w:t>
      </w:r>
      <w:r w:rsidR="00D03344">
        <w:rPr>
          <w:rFonts w:ascii="Arial" w:hAnsi="Arial" w:cs="Arial"/>
          <w:sz w:val="22"/>
          <w:szCs w:val="22"/>
        </w:rPr>
        <w:t>5</w:t>
      </w:r>
      <w:r>
        <w:rPr>
          <w:rFonts w:ascii="Arial" w:hAnsi="Arial" w:cs="Arial"/>
          <w:sz w:val="22"/>
          <w:szCs w:val="22"/>
        </w:rPr>
        <w:t>.</w:t>
      </w:r>
      <w:r w:rsidR="00D03344">
        <w:rPr>
          <w:rFonts w:ascii="Arial" w:hAnsi="Arial" w:cs="Arial"/>
          <w:sz w:val="22"/>
          <w:szCs w:val="22"/>
        </w:rPr>
        <w:t>6</w:t>
      </w:r>
      <w:proofErr w:type="spellEnd"/>
      <w:r w:rsidRPr="002C729F">
        <w:rPr>
          <w:rFonts w:ascii="Arial" w:hAnsi="Arial" w:cs="Arial"/>
          <w:sz w:val="22"/>
          <w:szCs w:val="22"/>
        </w:rPr>
        <w:t xml:space="preserve"> million in </w:t>
      </w:r>
      <w:r>
        <w:rPr>
          <w:rFonts w:ascii="Arial" w:hAnsi="Arial" w:cs="Arial"/>
          <w:sz w:val="22"/>
          <w:szCs w:val="22"/>
        </w:rPr>
        <w:t>the 2018</w:t>
      </w:r>
      <w:r w:rsidRPr="002C729F">
        <w:rPr>
          <w:rFonts w:ascii="Arial" w:hAnsi="Arial" w:cs="Arial"/>
          <w:sz w:val="22"/>
          <w:szCs w:val="22"/>
        </w:rPr>
        <w:t>/1</w:t>
      </w:r>
      <w:r>
        <w:rPr>
          <w:rFonts w:ascii="Arial" w:hAnsi="Arial" w:cs="Arial"/>
          <w:sz w:val="22"/>
          <w:szCs w:val="22"/>
        </w:rPr>
        <w:t>9 financial year</w:t>
      </w:r>
      <w:r w:rsidRPr="002C729F">
        <w:rPr>
          <w:rFonts w:ascii="Arial" w:hAnsi="Arial" w:cs="Arial"/>
          <w:sz w:val="22"/>
          <w:szCs w:val="22"/>
        </w:rPr>
        <w:t>.</w:t>
      </w:r>
    </w:p>
    <w:p w:rsidR="00166EC9" w:rsidRDefault="00492E6C" w:rsidP="00FB6249">
      <w:pPr>
        <w:tabs>
          <w:tab w:val="num" w:pos="1440"/>
        </w:tabs>
        <w:spacing w:line="312" w:lineRule="auto"/>
        <w:ind w:left="-142" w:right="-23"/>
        <w:jc w:val="both"/>
        <w:rPr>
          <w:rFonts w:ascii="Arial" w:hAnsi="Arial" w:cs="Arial"/>
          <w:sz w:val="22"/>
          <w:szCs w:val="22"/>
          <w:lang w:val="en-GB"/>
        </w:rPr>
      </w:pPr>
      <w:r w:rsidRPr="002C729F">
        <w:rPr>
          <w:rFonts w:ascii="Arial" w:hAnsi="Arial" w:cs="Arial"/>
          <w:sz w:val="22"/>
          <w:szCs w:val="22"/>
          <w:lang w:val="en-GB"/>
        </w:rPr>
        <w:t xml:space="preserve"> </w:t>
      </w:r>
    </w:p>
    <w:p w:rsidR="00CE6880" w:rsidRPr="00FB6249" w:rsidRDefault="00CE6880" w:rsidP="00FB6249">
      <w:pPr>
        <w:tabs>
          <w:tab w:val="num" w:pos="1440"/>
        </w:tabs>
        <w:spacing w:line="312" w:lineRule="auto"/>
        <w:ind w:left="-142" w:right="-23"/>
        <w:jc w:val="both"/>
        <w:rPr>
          <w:rStyle w:val="variant1"/>
          <w:rFonts w:ascii="Arial" w:hAnsi="Arial" w:cs="Arial"/>
          <w:b w:val="0"/>
          <w:bCs w:val="0"/>
          <w:color w:val="FF0000"/>
          <w:sz w:val="22"/>
          <w:szCs w:val="22"/>
          <w:lang w:val="en-GB"/>
        </w:rPr>
      </w:pPr>
    </w:p>
    <w:p w:rsidR="00ED0D9D" w:rsidRPr="00784BA3" w:rsidRDefault="00E44084" w:rsidP="003A0585">
      <w:pPr>
        <w:pStyle w:val="Heading2"/>
        <w:spacing w:before="0" w:after="0" w:line="264" w:lineRule="auto"/>
        <w:rPr>
          <w:rStyle w:val="variant1"/>
          <w:b/>
          <w:bCs/>
          <w:color w:val="auto"/>
          <w:sz w:val="22"/>
          <w:szCs w:val="22"/>
        </w:rPr>
      </w:pPr>
      <w:bookmarkStart w:id="38" w:name="_Toc404678730"/>
      <w:r>
        <w:rPr>
          <w:rStyle w:val="variant1"/>
          <w:b/>
          <w:bCs/>
          <w:color w:val="auto"/>
          <w:sz w:val="22"/>
          <w:szCs w:val="22"/>
        </w:rPr>
        <w:lastRenderedPageBreak/>
        <w:t>8.3</w:t>
      </w:r>
      <w:r w:rsidR="001F7218" w:rsidRPr="00784BA3">
        <w:rPr>
          <w:rStyle w:val="variant1"/>
          <w:b/>
          <w:bCs/>
          <w:color w:val="auto"/>
          <w:sz w:val="22"/>
          <w:szCs w:val="22"/>
        </w:rPr>
        <w:tab/>
        <w:t>PROGRAMME 3: MONITORING AND EVALUATION</w:t>
      </w:r>
      <w:bookmarkEnd w:id="38"/>
    </w:p>
    <w:p w:rsidR="008D5F0D" w:rsidRPr="00A73857" w:rsidRDefault="008D5F0D" w:rsidP="003A0585">
      <w:pPr>
        <w:spacing w:line="264" w:lineRule="auto"/>
        <w:rPr>
          <w:rFonts w:ascii="Arial" w:hAnsi="Arial" w:cs="Arial"/>
          <w:b/>
          <w:sz w:val="22"/>
          <w:szCs w:val="22"/>
        </w:rPr>
      </w:pPr>
      <w:bookmarkStart w:id="39" w:name="_Toc309375763"/>
    </w:p>
    <w:bookmarkEnd w:id="39"/>
    <w:p w:rsidR="00222E6F" w:rsidRPr="00A73857" w:rsidRDefault="004D091D" w:rsidP="003A0585">
      <w:pPr>
        <w:spacing w:line="264" w:lineRule="auto"/>
        <w:rPr>
          <w:rStyle w:val="variant1"/>
          <w:rFonts w:ascii="Arial" w:hAnsi="Arial" w:cs="Arial"/>
          <w:sz w:val="22"/>
          <w:szCs w:val="22"/>
        </w:rPr>
      </w:pPr>
      <w:r w:rsidRPr="00A73857">
        <w:rPr>
          <w:rStyle w:val="variant1"/>
          <w:rFonts w:ascii="Arial" w:hAnsi="Arial" w:cs="Arial"/>
          <w:sz w:val="22"/>
          <w:szCs w:val="22"/>
        </w:rPr>
        <w:t>8</w:t>
      </w:r>
      <w:r w:rsidR="00B979C6" w:rsidRPr="00A73857">
        <w:rPr>
          <w:rStyle w:val="variant1"/>
          <w:rFonts w:ascii="Arial" w:hAnsi="Arial" w:cs="Arial"/>
          <w:sz w:val="22"/>
          <w:szCs w:val="22"/>
        </w:rPr>
        <w:t>.</w:t>
      </w:r>
      <w:r w:rsidRPr="00A73857">
        <w:rPr>
          <w:rStyle w:val="variant1"/>
          <w:rFonts w:ascii="Arial" w:hAnsi="Arial" w:cs="Arial"/>
          <w:sz w:val="22"/>
          <w:szCs w:val="22"/>
        </w:rPr>
        <w:t>3.1</w:t>
      </w:r>
      <w:r w:rsidR="00B979C6" w:rsidRPr="00A73857">
        <w:rPr>
          <w:rStyle w:val="variant1"/>
          <w:rFonts w:ascii="Arial" w:hAnsi="Arial" w:cs="Arial"/>
          <w:sz w:val="22"/>
          <w:szCs w:val="22"/>
        </w:rPr>
        <w:tab/>
      </w:r>
      <w:r w:rsidR="00BA6CEE">
        <w:rPr>
          <w:rStyle w:val="variant1"/>
          <w:rFonts w:ascii="Arial" w:hAnsi="Arial" w:cs="Arial"/>
          <w:sz w:val="22"/>
          <w:szCs w:val="22"/>
        </w:rPr>
        <w:t>Expenditure E</w:t>
      </w:r>
      <w:r w:rsidR="001D7750" w:rsidRPr="00A73857">
        <w:rPr>
          <w:rStyle w:val="variant1"/>
          <w:rFonts w:ascii="Arial" w:hAnsi="Arial" w:cs="Arial"/>
          <w:sz w:val="22"/>
          <w:szCs w:val="22"/>
        </w:rPr>
        <w:t>stimates</w:t>
      </w:r>
    </w:p>
    <w:p w:rsidR="007D5937" w:rsidRDefault="007D5937" w:rsidP="003A0585">
      <w:pPr>
        <w:autoSpaceDE w:val="0"/>
        <w:autoSpaceDN w:val="0"/>
        <w:adjustRightInd w:val="0"/>
        <w:spacing w:line="264" w:lineRule="auto"/>
        <w:jc w:val="both"/>
        <w:rPr>
          <w:rFonts w:ascii="Arial" w:hAnsi="Arial" w:cs="Arial"/>
          <w:sz w:val="22"/>
          <w:szCs w:val="22"/>
          <w:lang w:eastAsia="en-ZA"/>
        </w:rPr>
      </w:pPr>
    </w:p>
    <w:tbl>
      <w:tblPr>
        <w:tblStyle w:val="ColorfulGrid-Accent5"/>
        <w:tblW w:w="9085" w:type="dxa"/>
        <w:tblBorders>
          <w:insideH w:val="none" w:sz="0" w:space="0" w:color="auto"/>
          <w:insideV w:val="single" w:sz="4" w:space="0" w:color="FFFFFF" w:themeColor="background1"/>
        </w:tblBorders>
        <w:tblLook w:val="0420" w:firstRow="1" w:lastRow="0" w:firstColumn="0" w:lastColumn="0" w:noHBand="0" w:noVBand="1"/>
      </w:tblPr>
      <w:tblGrid>
        <w:gridCol w:w="1809"/>
        <w:gridCol w:w="993"/>
        <w:gridCol w:w="992"/>
        <w:gridCol w:w="992"/>
        <w:gridCol w:w="1406"/>
        <w:gridCol w:w="1034"/>
        <w:gridCol w:w="867"/>
        <w:gridCol w:w="992"/>
      </w:tblGrid>
      <w:tr w:rsidR="001F4C86" w:rsidRPr="009F7BE4" w:rsidTr="001F4C86">
        <w:trPr>
          <w:cnfStyle w:val="100000000000" w:firstRow="1" w:lastRow="0" w:firstColumn="0" w:lastColumn="0" w:oddVBand="0" w:evenVBand="0" w:oddHBand="0" w:evenHBand="0" w:firstRowFirstColumn="0" w:firstRowLastColumn="0" w:lastRowFirstColumn="0" w:lastRowLastColumn="0"/>
          <w:trHeight w:val="300"/>
        </w:trPr>
        <w:tc>
          <w:tcPr>
            <w:tcW w:w="1809" w:type="dxa"/>
            <w:shd w:val="clear" w:color="auto" w:fill="215868" w:themeFill="accent5" w:themeFillShade="80"/>
            <w:noWrap/>
            <w:vAlign w:val="center"/>
            <w:hideMark/>
          </w:tcPr>
          <w:p w:rsidR="001F4C86" w:rsidRPr="00350167" w:rsidRDefault="001F4C86" w:rsidP="001F4C86">
            <w:pPr>
              <w:spacing w:line="264" w:lineRule="auto"/>
              <w:jc w:val="center"/>
              <w:rPr>
                <w:rFonts w:ascii="Arial" w:hAnsi="Arial" w:cs="Arial"/>
                <w:color w:val="FFFFFF" w:themeColor="background1"/>
                <w:sz w:val="18"/>
                <w:szCs w:val="18"/>
              </w:rPr>
            </w:pPr>
            <w:proofErr w:type="spellStart"/>
            <w:r w:rsidRPr="00350167">
              <w:rPr>
                <w:rFonts w:ascii="Arial" w:hAnsi="Arial" w:cs="Arial"/>
                <w:bCs w:val="0"/>
                <w:color w:val="FFFFFF" w:themeColor="background1"/>
                <w:sz w:val="18"/>
                <w:szCs w:val="18"/>
              </w:rPr>
              <w:t>Programme</w:t>
            </w:r>
            <w:proofErr w:type="spellEnd"/>
            <w:r w:rsidRPr="00350167">
              <w:rPr>
                <w:rFonts w:ascii="Arial" w:hAnsi="Arial" w:cs="Arial"/>
                <w:bCs w:val="0"/>
                <w:color w:val="FFFFFF" w:themeColor="background1"/>
                <w:sz w:val="18"/>
                <w:szCs w:val="18"/>
              </w:rPr>
              <w:t xml:space="preserve"> 3</w:t>
            </w:r>
          </w:p>
        </w:tc>
        <w:tc>
          <w:tcPr>
            <w:tcW w:w="2977" w:type="dxa"/>
            <w:gridSpan w:val="3"/>
            <w:tcBorders>
              <w:righ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Expenditure</w:t>
            </w:r>
            <w:r w:rsidR="006D7D62">
              <w:rPr>
                <w:rFonts w:ascii="Arial" w:hAnsi="Arial" w:cs="Arial"/>
                <w:color w:val="FFFFFF" w:themeColor="background1"/>
                <w:sz w:val="18"/>
                <w:szCs w:val="18"/>
              </w:rPr>
              <w:t xml:space="preserve"> O</w:t>
            </w:r>
            <w:r w:rsidRPr="009C2D86">
              <w:rPr>
                <w:rFonts w:ascii="Arial" w:hAnsi="Arial" w:cs="Arial"/>
                <w:color w:val="FFFFFF" w:themeColor="background1"/>
                <w:sz w:val="18"/>
                <w:szCs w:val="18"/>
              </w:rPr>
              <w:t>utcomes</w:t>
            </w:r>
          </w:p>
        </w:tc>
        <w:tc>
          <w:tcPr>
            <w:tcW w:w="1406" w:type="dxa"/>
            <w:tcBorders>
              <w:left w:val="single" w:sz="8" w:space="0" w:color="FFFFFF" w:themeColor="background1"/>
              <w:righ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Adjusted</w:t>
            </w:r>
          </w:p>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w:t>
            </w:r>
            <w:r w:rsidRPr="009C2D86">
              <w:rPr>
                <w:rFonts w:ascii="Arial" w:hAnsi="Arial" w:cs="Arial"/>
                <w:color w:val="FFFFFF" w:themeColor="background1"/>
                <w:sz w:val="18"/>
                <w:szCs w:val="18"/>
              </w:rPr>
              <w:t>ppropriation</w:t>
            </w:r>
          </w:p>
        </w:tc>
        <w:tc>
          <w:tcPr>
            <w:tcW w:w="2893" w:type="dxa"/>
            <w:gridSpan w:val="3"/>
            <w:tcBorders>
              <w:lef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Medium-</w:t>
            </w:r>
            <w:r w:rsidR="006D7D62">
              <w:rPr>
                <w:rFonts w:ascii="Arial" w:hAnsi="Arial" w:cs="Arial"/>
                <w:color w:val="FFFFFF" w:themeColor="background1"/>
                <w:sz w:val="18"/>
                <w:szCs w:val="18"/>
              </w:rPr>
              <w:t>T</w:t>
            </w:r>
            <w:r w:rsidRPr="009C2D86">
              <w:rPr>
                <w:rFonts w:ascii="Arial" w:hAnsi="Arial" w:cs="Arial"/>
                <w:color w:val="FFFFFF" w:themeColor="background1"/>
                <w:sz w:val="18"/>
                <w:szCs w:val="18"/>
              </w:rPr>
              <w:t xml:space="preserve">erm </w:t>
            </w:r>
            <w:r w:rsidR="006D7D62">
              <w:rPr>
                <w:rFonts w:ascii="Arial" w:hAnsi="Arial" w:cs="Arial"/>
                <w:color w:val="FFFFFF" w:themeColor="background1"/>
                <w:sz w:val="18"/>
                <w:szCs w:val="18"/>
              </w:rPr>
              <w:t>E</w:t>
            </w:r>
            <w:r>
              <w:rPr>
                <w:rFonts w:ascii="Arial" w:hAnsi="Arial" w:cs="Arial"/>
                <w:color w:val="FFFFFF" w:themeColor="background1"/>
                <w:sz w:val="18"/>
                <w:szCs w:val="18"/>
              </w:rPr>
              <w:t xml:space="preserve">xpenditure </w:t>
            </w:r>
            <w:r w:rsidR="006D7D62">
              <w:rPr>
                <w:rFonts w:ascii="Arial" w:hAnsi="Arial" w:cs="Arial"/>
                <w:color w:val="FFFFFF" w:themeColor="background1"/>
                <w:sz w:val="18"/>
                <w:szCs w:val="18"/>
              </w:rPr>
              <w:t>E</w:t>
            </w:r>
            <w:r w:rsidRPr="009C2D86">
              <w:rPr>
                <w:rFonts w:ascii="Arial" w:hAnsi="Arial" w:cs="Arial"/>
                <w:color w:val="FFFFFF" w:themeColor="background1"/>
                <w:sz w:val="18"/>
                <w:szCs w:val="18"/>
              </w:rPr>
              <w:t>stimates</w:t>
            </w:r>
          </w:p>
        </w:tc>
      </w:tr>
      <w:tr w:rsidR="00FB6249" w:rsidTr="001F4C8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FB6249" w:rsidRPr="003C32BB" w:rsidRDefault="00FB6249" w:rsidP="00FB6249">
            <w:pPr>
              <w:spacing w:line="264" w:lineRule="auto"/>
              <w:rPr>
                <w:rFonts w:ascii="Arial" w:hAnsi="Arial" w:cs="Arial"/>
                <w:b/>
                <w:color w:val="000000"/>
                <w:sz w:val="18"/>
                <w:szCs w:val="18"/>
              </w:rPr>
            </w:pPr>
            <w:r w:rsidRPr="003C32BB">
              <w:rPr>
                <w:rFonts w:ascii="Arial" w:hAnsi="Arial" w:cs="Arial"/>
                <w:b/>
                <w:color w:val="000000"/>
                <w:sz w:val="18"/>
                <w:szCs w:val="18"/>
              </w:rPr>
              <w:t xml:space="preserve">Rand </w:t>
            </w:r>
            <w:r>
              <w:rPr>
                <w:rFonts w:ascii="Arial" w:hAnsi="Arial" w:cs="Arial"/>
                <w:b/>
                <w:color w:val="000000"/>
                <w:sz w:val="18"/>
                <w:szCs w:val="18"/>
              </w:rPr>
              <w:t>million</w:t>
            </w:r>
          </w:p>
        </w:tc>
        <w:tc>
          <w:tcPr>
            <w:tcW w:w="993"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Pr>
                <w:rFonts w:ascii="Arial" w:hAnsi="Arial" w:cs="Arial"/>
                <w:b/>
                <w:color w:val="000000"/>
                <w:sz w:val="18"/>
                <w:szCs w:val="18"/>
              </w:rPr>
              <w:t>2012</w:t>
            </w:r>
            <w:r w:rsidRPr="00CE31F9">
              <w:rPr>
                <w:rFonts w:ascii="Arial" w:hAnsi="Arial" w:cs="Arial"/>
                <w:b/>
                <w:color w:val="000000"/>
                <w:sz w:val="18"/>
                <w:szCs w:val="18"/>
              </w:rPr>
              <w:t>/</w:t>
            </w:r>
            <w:r>
              <w:rPr>
                <w:rFonts w:ascii="Arial" w:hAnsi="Arial" w:cs="Arial"/>
                <w:b/>
                <w:color w:val="000000"/>
                <w:sz w:val="18"/>
                <w:szCs w:val="18"/>
              </w:rPr>
              <w:t>13</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w:t>
            </w:r>
            <w:r>
              <w:rPr>
                <w:rFonts w:ascii="Arial" w:hAnsi="Arial" w:cs="Arial"/>
                <w:b/>
                <w:color w:val="000000"/>
                <w:sz w:val="18"/>
                <w:szCs w:val="18"/>
              </w:rPr>
              <w:t>13</w:t>
            </w:r>
            <w:r w:rsidRPr="00CE31F9">
              <w:rPr>
                <w:rFonts w:ascii="Arial" w:hAnsi="Arial" w:cs="Arial"/>
                <w:b/>
                <w:color w:val="000000"/>
                <w:sz w:val="18"/>
                <w:szCs w:val="18"/>
              </w:rPr>
              <w:t>/1</w:t>
            </w:r>
            <w:r>
              <w:rPr>
                <w:rFonts w:ascii="Arial" w:hAnsi="Arial" w:cs="Arial"/>
                <w:b/>
                <w:color w:val="000000"/>
                <w:sz w:val="18"/>
                <w:szCs w:val="18"/>
              </w:rPr>
              <w:t>4</w:t>
            </w:r>
          </w:p>
        </w:tc>
        <w:tc>
          <w:tcPr>
            <w:tcW w:w="992" w:type="dxa"/>
            <w:tcBorders>
              <w:right w:val="single" w:sz="8" w:space="0" w:color="FFFFFF" w:themeColor="background1"/>
            </w:tcBorders>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4</w:t>
            </w:r>
            <w:r w:rsidRPr="00CE31F9">
              <w:rPr>
                <w:rFonts w:ascii="Arial" w:hAnsi="Arial" w:cs="Arial"/>
                <w:b/>
                <w:color w:val="000000"/>
                <w:sz w:val="18"/>
                <w:szCs w:val="18"/>
              </w:rPr>
              <w:t>/1</w:t>
            </w:r>
            <w:r>
              <w:rPr>
                <w:rFonts w:ascii="Arial" w:hAnsi="Arial" w:cs="Arial"/>
                <w:b/>
                <w:color w:val="000000"/>
                <w:sz w:val="18"/>
                <w:szCs w:val="18"/>
              </w:rPr>
              <w:t>5</w:t>
            </w:r>
          </w:p>
        </w:tc>
        <w:tc>
          <w:tcPr>
            <w:tcW w:w="1406" w:type="dxa"/>
            <w:tcBorders>
              <w:left w:val="single" w:sz="8" w:space="0" w:color="FFFFFF" w:themeColor="background1"/>
              <w:right w:val="single" w:sz="8" w:space="0" w:color="FFFFFF" w:themeColor="background1"/>
            </w:tcBorders>
            <w:noWrap/>
            <w:vAlign w:val="center"/>
            <w:hideMark/>
          </w:tcPr>
          <w:p w:rsidR="00FB6249" w:rsidRPr="007B15F8" w:rsidRDefault="00FB6249" w:rsidP="00FB6249">
            <w:pPr>
              <w:spacing w:line="264" w:lineRule="auto"/>
              <w:jc w:val="center"/>
              <w:rPr>
                <w:rFonts w:ascii="Arial" w:hAnsi="Arial" w:cs="Arial"/>
                <w:b/>
                <w:color w:val="000000"/>
                <w:sz w:val="18"/>
                <w:szCs w:val="18"/>
              </w:rPr>
            </w:pPr>
            <w:r>
              <w:rPr>
                <w:rFonts w:ascii="Arial" w:hAnsi="Arial" w:cs="Arial"/>
                <w:b/>
                <w:color w:val="000000"/>
                <w:sz w:val="18"/>
                <w:szCs w:val="18"/>
              </w:rPr>
              <w:t>2015</w:t>
            </w:r>
            <w:r w:rsidRPr="007B15F8">
              <w:rPr>
                <w:rFonts w:ascii="Arial" w:hAnsi="Arial" w:cs="Arial"/>
                <w:b/>
                <w:color w:val="000000"/>
                <w:sz w:val="18"/>
                <w:szCs w:val="18"/>
              </w:rPr>
              <w:t>/1</w:t>
            </w:r>
            <w:r>
              <w:rPr>
                <w:rFonts w:ascii="Arial" w:hAnsi="Arial" w:cs="Arial"/>
                <w:b/>
                <w:color w:val="000000"/>
                <w:sz w:val="18"/>
                <w:szCs w:val="18"/>
              </w:rPr>
              <w:t>6</w:t>
            </w:r>
          </w:p>
        </w:tc>
        <w:tc>
          <w:tcPr>
            <w:tcW w:w="1034" w:type="dxa"/>
            <w:tcBorders>
              <w:left w:val="single" w:sz="8" w:space="0" w:color="FFFFFF" w:themeColor="background1"/>
            </w:tcBorders>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6</w:t>
            </w:r>
            <w:r w:rsidRPr="00CE31F9">
              <w:rPr>
                <w:rFonts w:ascii="Arial" w:hAnsi="Arial" w:cs="Arial"/>
                <w:b/>
                <w:color w:val="000000"/>
                <w:sz w:val="18"/>
                <w:szCs w:val="18"/>
              </w:rPr>
              <w:t>/1</w:t>
            </w:r>
            <w:r>
              <w:rPr>
                <w:rFonts w:ascii="Arial" w:hAnsi="Arial" w:cs="Arial"/>
                <w:b/>
                <w:color w:val="000000"/>
                <w:sz w:val="18"/>
                <w:szCs w:val="18"/>
              </w:rPr>
              <w:t>7</w:t>
            </w:r>
          </w:p>
        </w:tc>
        <w:tc>
          <w:tcPr>
            <w:tcW w:w="867"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7</w:t>
            </w:r>
            <w:r w:rsidRPr="00CE31F9">
              <w:rPr>
                <w:rFonts w:ascii="Arial" w:hAnsi="Arial" w:cs="Arial"/>
                <w:b/>
                <w:color w:val="000000"/>
                <w:sz w:val="18"/>
                <w:szCs w:val="18"/>
              </w:rPr>
              <w:t>/1</w:t>
            </w:r>
            <w:r>
              <w:rPr>
                <w:rFonts w:ascii="Arial" w:hAnsi="Arial" w:cs="Arial"/>
                <w:b/>
                <w:color w:val="000000"/>
                <w:sz w:val="18"/>
                <w:szCs w:val="18"/>
              </w:rPr>
              <w:t>8</w:t>
            </w:r>
          </w:p>
        </w:tc>
        <w:tc>
          <w:tcPr>
            <w:tcW w:w="992" w:type="dxa"/>
            <w:noWrap/>
            <w:vAlign w:val="center"/>
            <w:hideMark/>
          </w:tcPr>
          <w:p w:rsidR="00FB6249" w:rsidRPr="00CE31F9" w:rsidRDefault="00FB6249" w:rsidP="00FB6249">
            <w:pPr>
              <w:spacing w:line="264" w:lineRule="auto"/>
              <w:jc w:val="center"/>
              <w:rPr>
                <w:rFonts w:ascii="Arial" w:hAnsi="Arial" w:cs="Arial"/>
                <w:b/>
                <w:color w:val="000000"/>
                <w:sz w:val="18"/>
                <w:szCs w:val="18"/>
              </w:rPr>
            </w:pPr>
            <w:r w:rsidRPr="00CE31F9">
              <w:rPr>
                <w:rFonts w:ascii="Arial" w:hAnsi="Arial" w:cs="Arial"/>
                <w:b/>
                <w:color w:val="000000"/>
                <w:sz w:val="18"/>
                <w:szCs w:val="18"/>
              </w:rPr>
              <w:t>201</w:t>
            </w:r>
            <w:r>
              <w:rPr>
                <w:rFonts w:ascii="Arial" w:hAnsi="Arial" w:cs="Arial"/>
                <w:b/>
                <w:color w:val="000000"/>
                <w:sz w:val="18"/>
                <w:szCs w:val="18"/>
              </w:rPr>
              <w:t>8</w:t>
            </w:r>
            <w:r w:rsidRPr="00CE31F9">
              <w:rPr>
                <w:rFonts w:ascii="Arial" w:hAnsi="Arial" w:cs="Arial"/>
                <w:b/>
                <w:color w:val="000000"/>
                <w:sz w:val="18"/>
                <w:szCs w:val="18"/>
              </w:rPr>
              <w:t>/1</w:t>
            </w:r>
            <w:r>
              <w:rPr>
                <w:rFonts w:ascii="Arial" w:hAnsi="Arial" w:cs="Arial"/>
                <w:b/>
                <w:color w:val="000000"/>
                <w:sz w:val="18"/>
                <w:szCs w:val="18"/>
              </w:rPr>
              <w:t>9</w:t>
            </w:r>
          </w:p>
        </w:tc>
      </w:tr>
      <w:tr w:rsidR="00580A51" w:rsidTr="00D90CE6">
        <w:trPr>
          <w:trHeight w:val="614"/>
        </w:trPr>
        <w:tc>
          <w:tcPr>
            <w:tcW w:w="1809" w:type="dxa"/>
            <w:noWrap/>
            <w:vAlign w:val="center"/>
            <w:hideMark/>
          </w:tcPr>
          <w:p w:rsidR="00580A51" w:rsidRPr="007D5937" w:rsidRDefault="00580A51" w:rsidP="00580A51">
            <w:pPr>
              <w:spacing w:line="264" w:lineRule="auto"/>
              <w:rPr>
                <w:rFonts w:ascii="Arial" w:hAnsi="Arial" w:cs="Arial"/>
                <w:color w:val="000000"/>
                <w:sz w:val="18"/>
                <w:szCs w:val="18"/>
              </w:rPr>
            </w:pPr>
            <w:r w:rsidRPr="007D5937">
              <w:rPr>
                <w:rFonts w:ascii="Arial" w:hAnsi="Arial" w:cs="Arial"/>
                <w:color w:val="000000"/>
                <w:sz w:val="18"/>
                <w:szCs w:val="18"/>
              </w:rPr>
              <w:t>Governance Monitoring</w:t>
            </w:r>
          </w:p>
        </w:tc>
        <w:tc>
          <w:tcPr>
            <w:tcW w:w="993" w:type="dxa"/>
            <w:noWrap/>
            <w:vAlign w:val="center"/>
          </w:tcPr>
          <w:p w:rsidR="00580A51" w:rsidRDefault="00580A51" w:rsidP="00580A51">
            <w:pPr>
              <w:jc w:val="right"/>
              <w:rPr>
                <w:rFonts w:ascii="Arial" w:hAnsi="Arial" w:cs="Arial"/>
                <w:color w:val="000000"/>
                <w:sz w:val="18"/>
                <w:szCs w:val="18"/>
                <w:lang w:val="en-ZA" w:eastAsia="en-ZA"/>
              </w:rPr>
            </w:pPr>
            <w:r>
              <w:rPr>
                <w:rFonts w:ascii="Arial" w:hAnsi="Arial" w:cs="Arial"/>
                <w:color w:val="000000"/>
                <w:sz w:val="18"/>
                <w:szCs w:val="18"/>
              </w:rPr>
              <w:t>10.4</w:t>
            </w:r>
          </w:p>
        </w:tc>
        <w:tc>
          <w:tcPr>
            <w:tcW w:w="992"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14.3</w:t>
            </w:r>
          </w:p>
        </w:tc>
        <w:tc>
          <w:tcPr>
            <w:tcW w:w="992" w:type="dxa"/>
            <w:tcBorders>
              <w:righ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20.8</w:t>
            </w:r>
          </w:p>
        </w:tc>
        <w:tc>
          <w:tcPr>
            <w:tcW w:w="1406" w:type="dxa"/>
            <w:tcBorders>
              <w:left w:val="single" w:sz="8" w:space="0" w:color="FFFFFF" w:themeColor="background1"/>
              <w:righ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18.1</w:t>
            </w:r>
          </w:p>
        </w:tc>
        <w:tc>
          <w:tcPr>
            <w:tcW w:w="1034" w:type="dxa"/>
            <w:tcBorders>
              <w:lef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18.7</w:t>
            </w:r>
          </w:p>
        </w:tc>
        <w:tc>
          <w:tcPr>
            <w:tcW w:w="867"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19.6</w:t>
            </w:r>
          </w:p>
        </w:tc>
        <w:tc>
          <w:tcPr>
            <w:tcW w:w="992"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21.</w:t>
            </w:r>
            <w:r w:rsidR="00E92226">
              <w:rPr>
                <w:rFonts w:ascii="Arial" w:hAnsi="Arial" w:cs="Arial"/>
                <w:color w:val="000000"/>
                <w:sz w:val="18"/>
                <w:szCs w:val="18"/>
              </w:rPr>
              <w:t>0</w:t>
            </w:r>
          </w:p>
        </w:tc>
      </w:tr>
      <w:tr w:rsidR="00580A51" w:rsidTr="00D90CE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580A51" w:rsidRPr="007D5937" w:rsidRDefault="00580A51" w:rsidP="00580A51">
            <w:pPr>
              <w:spacing w:line="264" w:lineRule="auto"/>
              <w:rPr>
                <w:rFonts w:ascii="Arial" w:hAnsi="Arial" w:cs="Arial"/>
                <w:color w:val="000000"/>
                <w:sz w:val="18"/>
                <w:szCs w:val="18"/>
              </w:rPr>
            </w:pPr>
            <w:r w:rsidRPr="007D5937">
              <w:rPr>
                <w:rFonts w:ascii="Arial" w:hAnsi="Arial" w:cs="Arial"/>
                <w:color w:val="000000"/>
                <w:sz w:val="18"/>
                <w:szCs w:val="18"/>
              </w:rPr>
              <w:t>Service Delivery and Compliance Evaluations</w:t>
            </w:r>
          </w:p>
        </w:tc>
        <w:tc>
          <w:tcPr>
            <w:tcW w:w="993"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11.9</w:t>
            </w:r>
          </w:p>
        </w:tc>
        <w:tc>
          <w:tcPr>
            <w:tcW w:w="992"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14.9</w:t>
            </w:r>
          </w:p>
        </w:tc>
        <w:tc>
          <w:tcPr>
            <w:tcW w:w="992" w:type="dxa"/>
            <w:tcBorders>
              <w:righ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16.5</w:t>
            </w:r>
          </w:p>
        </w:tc>
        <w:tc>
          <w:tcPr>
            <w:tcW w:w="1406" w:type="dxa"/>
            <w:tcBorders>
              <w:left w:val="single" w:sz="8" w:space="0" w:color="FFFFFF" w:themeColor="background1"/>
              <w:righ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18.5</w:t>
            </w:r>
          </w:p>
        </w:tc>
        <w:tc>
          <w:tcPr>
            <w:tcW w:w="1034" w:type="dxa"/>
            <w:tcBorders>
              <w:lef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18.3</w:t>
            </w:r>
          </w:p>
        </w:tc>
        <w:tc>
          <w:tcPr>
            <w:tcW w:w="867" w:type="dxa"/>
            <w:noWrap/>
            <w:vAlign w:val="center"/>
          </w:tcPr>
          <w:p w:rsidR="00580A51" w:rsidRDefault="00580A51" w:rsidP="00E92226">
            <w:pPr>
              <w:jc w:val="right"/>
              <w:rPr>
                <w:rFonts w:ascii="Arial" w:hAnsi="Arial" w:cs="Arial"/>
                <w:color w:val="000000"/>
                <w:sz w:val="18"/>
                <w:szCs w:val="18"/>
              </w:rPr>
            </w:pPr>
            <w:r>
              <w:rPr>
                <w:rFonts w:ascii="Arial" w:hAnsi="Arial" w:cs="Arial"/>
                <w:color w:val="000000"/>
                <w:sz w:val="18"/>
                <w:szCs w:val="18"/>
              </w:rPr>
              <w:t>19.</w:t>
            </w:r>
            <w:r w:rsidR="00E92226">
              <w:rPr>
                <w:rFonts w:ascii="Arial" w:hAnsi="Arial" w:cs="Arial"/>
                <w:color w:val="000000"/>
                <w:sz w:val="18"/>
                <w:szCs w:val="18"/>
              </w:rPr>
              <w:t>2</w:t>
            </w:r>
          </w:p>
        </w:tc>
        <w:tc>
          <w:tcPr>
            <w:tcW w:w="992" w:type="dxa"/>
            <w:noWrap/>
            <w:vAlign w:val="center"/>
          </w:tcPr>
          <w:p w:rsidR="00580A51" w:rsidRDefault="00E92226" w:rsidP="00580A51">
            <w:pPr>
              <w:jc w:val="right"/>
              <w:rPr>
                <w:rFonts w:ascii="Arial" w:hAnsi="Arial" w:cs="Arial"/>
                <w:color w:val="000000"/>
                <w:sz w:val="18"/>
                <w:szCs w:val="18"/>
              </w:rPr>
            </w:pPr>
            <w:r>
              <w:rPr>
                <w:rFonts w:ascii="Arial" w:hAnsi="Arial" w:cs="Arial"/>
                <w:color w:val="000000"/>
                <w:sz w:val="18"/>
                <w:szCs w:val="18"/>
              </w:rPr>
              <w:t>20.7</w:t>
            </w:r>
          </w:p>
        </w:tc>
      </w:tr>
      <w:tr w:rsidR="00580A51" w:rsidTr="00D90CE6">
        <w:trPr>
          <w:trHeight w:val="300"/>
        </w:trPr>
        <w:tc>
          <w:tcPr>
            <w:tcW w:w="1809" w:type="dxa"/>
            <w:noWrap/>
            <w:vAlign w:val="center"/>
          </w:tcPr>
          <w:p w:rsidR="00580A51" w:rsidRPr="00C97BE2" w:rsidRDefault="00580A51" w:rsidP="00580A51">
            <w:pPr>
              <w:spacing w:line="264" w:lineRule="auto"/>
              <w:rPr>
                <w:rFonts w:ascii="Arial" w:hAnsi="Arial" w:cs="Arial"/>
                <w:bCs/>
                <w:color w:val="000000"/>
                <w:sz w:val="18"/>
                <w:szCs w:val="18"/>
              </w:rPr>
            </w:pPr>
            <w:proofErr w:type="spellStart"/>
            <w:r w:rsidRPr="00C97BE2">
              <w:rPr>
                <w:rFonts w:ascii="Arial" w:hAnsi="Arial" w:cs="Arial"/>
                <w:bCs/>
                <w:color w:val="000000"/>
                <w:sz w:val="18"/>
                <w:szCs w:val="18"/>
              </w:rPr>
              <w:t>Programme</w:t>
            </w:r>
            <w:proofErr w:type="spellEnd"/>
            <w:r w:rsidRPr="00C97BE2">
              <w:rPr>
                <w:rFonts w:ascii="Arial" w:hAnsi="Arial" w:cs="Arial"/>
                <w:bCs/>
                <w:color w:val="000000"/>
                <w:sz w:val="18"/>
                <w:szCs w:val="18"/>
              </w:rPr>
              <w:t xml:space="preserve"> Management: </w:t>
            </w:r>
            <w:proofErr w:type="spellStart"/>
            <w:r w:rsidRPr="00C97BE2">
              <w:rPr>
                <w:rFonts w:ascii="Arial" w:hAnsi="Arial" w:cs="Arial"/>
                <w:bCs/>
                <w:color w:val="000000"/>
                <w:sz w:val="18"/>
                <w:szCs w:val="18"/>
              </w:rPr>
              <w:t>M&amp;E</w:t>
            </w:r>
            <w:proofErr w:type="spellEnd"/>
          </w:p>
        </w:tc>
        <w:tc>
          <w:tcPr>
            <w:tcW w:w="993"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w:t>
            </w:r>
          </w:p>
        </w:tc>
        <w:tc>
          <w:tcPr>
            <w:tcW w:w="992"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0.4</w:t>
            </w:r>
          </w:p>
        </w:tc>
        <w:tc>
          <w:tcPr>
            <w:tcW w:w="992" w:type="dxa"/>
            <w:tcBorders>
              <w:righ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0.4</w:t>
            </w:r>
          </w:p>
        </w:tc>
        <w:tc>
          <w:tcPr>
            <w:tcW w:w="1406" w:type="dxa"/>
            <w:tcBorders>
              <w:left w:val="single" w:sz="8" w:space="0" w:color="FFFFFF" w:themeColor="background1"/>
              <w:righ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1.1</w:t>
            </w:r>
          </w:p>
        </w:tc>
        <w:tc>
          <w:tcPr>
            <w:tcW w:w="1034" w:type="dxa"/>
            <w:tcBorders>
              <w:left w:val="single" w:sz="8" w:space="0" w:color="FFFFFF" w:themeColor="background1"/>
            </w:tcBorders>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1.7</w:t>
            </w:r>
          </w:p>
        </w:tc>
        <w:tc>
          <w:tcPr>
            <w:tcW w:w="867" w:type="dxa"/>
            <w:noWrap/>
            <w:vAlign w:val="center"/>
          </w:tcPr>
          <w:p w:rsidR="00580A51" w:rsidRDefault="00580A51" w:rsidP="00E92226">
            <w:pPr>
              <w:jc w:val="right"/>
              <w:rPr>
                <w:rFonts w:ascii="Arial" w:hAnsi="Arial" w:cs="Arial"/>
                <w:color w:val="000000"/>
                <w:sz w:val="18"/>
                <w:szCs w:val="18"/>
              </w:rPr>
            </w:pPr>
            <w:r>
              <w:rPr>
                <w:rFonts w:ascii="Arial" w:hAnsi="Arial" w:cs="Arial"/>
                <w:color w:val="000000"/>
                <w:sz w:val="18"/>
                <w:szCs w:val="18"/>
              </w:rPr>
              <w:t>1.</w:t>
            </w:r>
            <w:r w:rsidR="00E92226">
              <w:rPr>
                <w:rFonts w:ascii="Arial" w:hAnsi="Arial" w:cs="Arial"/>
                <w:color w:val="000000"/>
                <w:sz w:val="18"/>
                <w:szCs w:val="18"/>
              </w:rPr>
              <w:t>9</w:t>
            </w:r>
          </w:p>
        </w:tc>
        <w:tc>
          <w:tcPr>
            <w:tcW w:w="992" w:type="dxa"/>
            <w:noWrap/>
            <w:vAlign w:val="center"/>
          </w:tcPr>
          <w:p w:rsidR="00580A51" w:rsidRDefault="00580A51" w:rsidP="00580A51">
            <w:pPr>
              <w:jc w:val="right"/>
              <w:rPr>
                <w:rFonts w:ascii="Arial" w:hAnsi="Arial" w:cs="Arial"/>
                <w:color w:val="000000"/>
                <w:sz w:val="18"/>
                <w:szCs w:val="18"/>
              </w:rPr>
            </w:pPr>
            <w:r>
              <w:rPr>
                <w:rFonts w:ascii="Arial" w:hAnsi="Arial" w:cs="Arial"/>
                <w:color w:val="000000"/>
                <w:sz w:val="18"/>
                <w:szCs w:val="18"/>
              </w:rPr>
              <w:t>2</w:t>
            </w:r>
            <w:r w:rsidR="00672C30">
              <w:rPr>
                <w:rFonts w:ascii="Arial" w:hAnsi="Arial" w:cs="Arial"/>
                <w:color w:val="000000"/>
                <w:sz w:val="18"/>
                <w:szCs w:val="18"/>
              </w:rPr>
              <w:t>.0</w:t>
            </w:r>
          </w:p>
        </w:tc>
      </w:tr>
      <w:tr w:rsidR="00FB6249" w:rsidTr="001F4C8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FB6249" w:rsidRPr="007D5937" w:rsidRDefault="00FB6249" w:rsidP="00FB6249">
            <w:pPr>
              <w:spacing w:line="264" w:lineRule="auto"/>
              <w:rPr>
                <w:rFonts w:ascii="Arial" w:hAnsi="Arial" w:cs="Arial"/>
                <w:color w:val="000000"/>
                <w:sz w:val="18"/>
                <w:szCs w:val="18"/>
              </w:rPr>
            </w:pPr>
            <w:r w:rsidRPr="007D5937">
              <w:rPr>
                <w:rFonts w:ascii="Arial" w:hAnsi="Arial" w:cs="Arial"/>
                <w:b/>
                <w:bCs/>
                <w:color w:val="000000"/>
                <w:sz w:val="18"/>
                <w:szCs w:val="18"/>
              </w:rPr>
              <w:t>Total</w:t>
            </w:r>
          </w:p>
        </w:tc>
        <w:tc>
          <w:tcPr>
            <w:tcW w:w="993" w:type="dxa"/>
            <w:noWrap/>
          </w:tcPr>
          <w:p w:rsidR="00FB6249" w:rsidRPr="007D5937"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23.3</w:t>
            </w:r>
          </w:p>
        </w:tc>
        <w:tc>
          <w:tcPr>
            <w:tcW w:w="992" w:type="dxa"/>
            <w:noWrap/>
          </w:tcPr>
          <w:p w:rsidR="00FB6249" w:rsidRPr="007D5937" w:rsidRDefault="00FB6249" w:rsidP="00FB6249">
            <w:pPr>
              <w:spacing w:line="264" w:lineRule="auto"/>
              <w:ind w:left="-120" w:firstLine="120"/>
              <w:jc w:val="right"/>
              <w:rPr>
                <w:rFonts w:ascii="Arial" w:hAnsi="Arial" w:cs="Arial"/>
                <w:b/>
                <w:bCs/>
                <w:color w:val="000000"/>
                <w:sz w:val="18"/>
                <w:szCs w:val="18"/>
              </w:rPr>
            </w:pPr>
            <w:r>
              <w:rPr>
                <w:rFonts w:ascii="Arial" w:hAnsi="Arial" w:cs="Arial"/>
                <w:b/>
                <w:bCs/>
                <w:color w:val="000000"/>
                <w:sz w:val="18"/>
                <w:szCs w:val="18"/>
              </w:rPr>
              <w:t>29.6</w:t>
            </w:r>
          </w:p>
        </w:tc>
        <w:tc>
          <w:tcPr>
            <w:tcW w:w="992" w:type="dxa"/>
            <w:tcBorders>
              <w:right w:val="single" w:sz="8" w:space="0" w:color="FFFFFF" w:themeColor="background1"/>
            </w:tcBorders>
            <w:noWrap/>
          </w:tcPr>
          <w:p w:rsidR="00FB6249" w:rsidRPr="007D5937" w:rsidRDefault="00FB6249" w:rsidP="00FB6249">
            <w:pPr>
              <w:spacing w:line="264" w:lineRule="auto"/>
              <w:ind w:left="-120" w:firstLine="120"/>
              <w:jc w:val="right"/>
              <w:rPr>
                <w:rFonts w:ascii="Arial" w:hAnsi="Arial" w:cs="Arial"/>
                <w:b/>
                <w:bCs/>
                <w:color w:val="000000"/>
                <w:sz w:val="18"/>
                <w:szCs w:val="18"/>
              </w:rPr>
            </w:pPr>
            <w:r>
              <w:rPr>
                <w:rFonts w:ascii="Arial" w:hAnsi="Arial" w:cs="Arial"/>
                <w:b/>
                <w:bCs/>
                <w:color w:val="000000"/>
                <w:sz w:val="18"/>
                <w:szCs w:val="18"/>
              </w:rPr>
              <w:t>37.7</w:t>
            </w:r>
          </w:p>
        </w:tc>
        <w:tc>
          <w:tcPr>
            <w:tcW w:w="1406" w:type="dxa"/>
            <w:tcBorders>
              <w:left w:val="single" w:sz="8" w:space="0" w:color="FFFFFF" w:themeColor="background1"/>
              <w:right w:val="single" w:sz="8" w:space="0" w:color="FFFFFF" w:themeColor="background1"/>
            </w:tcBorders>
            <w:noWrap/>
          </w:tcPr>
          <w:p w:rsidR="00FB6249" w:rsidRPr="007D5937"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37.</w:t>
            </w:r>
            <w:r w:rsidR="00F3164D">
              <w:rPr>
                <w:rFonts w:ascii="Arial" w:hAnsi="Arial" w:cs="Arial"/>
                <w:b/>
                <w:bCs/>
                <w:color w:val="000000"/>
                <w:sz w:val="18"/>
                <w:szCs w:val="18"/>
              </w:rPr>
              <w:t>7</w:t>
            </w:r>
          </w:p>
        </w:tc>
        <w:tc>
          <w:tcPr>
            <w:tcW w:w="1034" w:type="dxa"/>
            <w:tcBorders>
              <w:left w:val="single" w:sz="8" w:space="0" w:color="FFFFFF" w:themeColor="background1"/>
            </w:tcBorders>
            <w:noWrap/>
          </w:tcPr>
          <w:p w:rsidR="00FB6249" w:rsidRPr="007D5937"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38.</w:t>
            </w:r>
            <w:r w:rsidR="00F3164D">
              <w:rPr>
                <w:rFonts w:ascii="Arial" w:hAnsi="Arial" w:cs="Arial"/>
                <w:b/>
                <w:bCs/>
                <w:color w:val="000000"/>
                <w:sz w:val="18"/>
                <w:szCs w:val="18"/>
              </w:rPr>
              <w:t>7</w:t>
            </w:r>
          </w:p>
        </w:tc>
        <w:tc>
          <w:tcPr>
            <w:tcW w:w="867" w:type="dxa"/>
            <w:noWrap/>
          </w:tcPr>
          <w:p w:rsidR="00FB6249" w:rsidRPr="007D5937" w:rsidRDefault="00FB6249" w:rsidP="0087596B">
            <w:pPr>
              <w:spacing w:line="264" w:lineRule="auto"/>
              <w:jc w:val="right"/>
              <w:rPr>
                <w:rFonts w:ascii="Arial" w:hAnsi="Arial" w:cs="Arial"/>
                <w:b/>
                <w:bCs/>
                <w:color w:val="000000"/>
                <w:sz w:val="18"/>
                <w:szCs w:val="18"/>
              </w:rPr>
            </w:pPr>
            <w:r>
              <w:rPr>
                <w:rFonts w:ascii="Arial" w:hAnsi="Arial" w:cs="Arial"/>
                <w:b/>
                <w:bCs/>
                <w:color w:val="000000"/>
                <w:sz w:val="18"/>
                <w:szCs w:val="18"/>
              </w:rPr>
              <w:t>4</w:t>
            </w:r>
            <w:r w:rsidR="0087596B">
              <w:rPr>
                <w:rFonts w:ascii="Arial" w:hAnsi="Arial" w:cs="Arial"/>
                <w:b/>
                <w:bCs/>
                <w:color w:val="000000"/>
                <w:sz w:val="18"/>
                <w:szCs w:val="18"/>
              </w:rPr>
              <w:t>0</w:t>
            </w:r>
            <w:r>
              <w:rPr>
                <w:rFonts w:ascii="Arial" w:hAnsi="Arial" w:cs="Arial"/>
                <w:b/>
                <w:bCs/>
                <w:color w:val="000000"/>
                <w:sz w:val="18"/>
                <w:szCs w:val="18"/>
              </w:rPr>
              <w:t>.</w:t>
            </w:r>
            <w:r w:rsidR="009E61CC">
              <w:rPr>
                <w:rFonts w:ascii="Arial" w:hAnsi="Arial" w:cs="Arial"/>
                <w:b/>
                <w:bCs/>
                <w:color w:val="000000"/>
                <w:sz w:val="18"/>
                <w:szCs w:val="18"/>
              </w:rPr>
              <w:t>7</w:t>
            </w:r>
          </w:p>
        </w:tc>
        <w:tc>
          <w:tcPr>
            <w:tcW w:w="992" w:type="dxa"/>
            <w:noWrap/>
          </w:tcPr>
          <w:p w:rsidR="00FB6249" w:rsidRPr="007D5937" w:rsidRDefault="009E61CC" w:rsidP="0087596B">
            <w:pPr>
              <w:spacing w:line="264" w:lineRule="auto"/>
              <w:jc w:val="right"/>
              <w:rPr>
                <w:rFonts w:ascii="Arial" w:hAnsi="Arial" w:cs="Arial"/>
                <w:b/>
                <w:bCs/>
                <w:color w:val="000000"/>
                <w:sz w:val="18"/>
                <w:szCs w:val="18"/>
              </w:rPr>
            </w:pPr>
            <w:r>
              <w:rPr>
                <w:rFonts w:ascii="Arial" w:hAnsi="Arial" w:cs="Arial"/>
                <w:b/>
                <w:bCs/>
                <w:color w:val="000000"/>
                <w:sz w:val="18"/>
                <w:szCs w:val="18"/>
              </w:rPr>
              <w:t>4</w:t>
            </w:r>
            <w:r w:rsidR="0087596B">
              <w:rPr>
                <w:rFonts w:ascii="Arial" w:hAnsi="Arial" w:cs="Arial"/>
                <w:b/>
                <w:bCs/>
                <w:color w:val="000000"/>
                <w:sz w:val="18"/>
                <w:szCs w:val="18"/>
              </w:rPr>
              <w:t>3</w:t>
            </w:r>
            <w:r>
              <w:rPr>
                <w:rFonts w:ascii="Arial" w:hAnsi="Arial" w:cs="Arial"/>
                <w:b/>
                <w:bCs/>
                <w:color w:val="000000"/>
                <w:sz w:val="18"/>
                <w:szCs w:val="18"/>
              </w:rPr>
              <w:t>.</w:t>
            </w:r>
            <w:r w:rsidR="0087596B">
              <w:rPr>
                <w:rFonts w:ascii="Arial" w:hAnsi="Arial" w:cs="Arial"/>
                <w:b/>
                <w:bCs/>
                <w:color w:val="000000"/>
                <w:sz w:val="18"/>
                <w:szCs w:val="18"/>
              </w:rPr>
              <w:t>7</w:t>
            </w:r>
          </w:p>
        </w:tc>
      </w:tr>
    </w:tbl>
    <w:p w:rsidR="006800B6" w:rsidRDefault="006800B6" w:rsidP="003A0585">
      <w:pPr>
        <w:spacing w:line="264" w:lineRule="auto"/>
        <w:rPr>
          <w:rFonts w:ascii="Arial" w:hAnsi="Arial" w:cs="Arial"/>
          <w:b/>
          <w:sz w:val="22"/>
          <w:szCs w:val="22"/>
        </w:rPr>
      </w:pPr>
    </w:p>
    <w:p w:rsidR="00AB00E4" w:rsidRPr="00AB00E4" w:rsidRDefault="00492E6C" w:rsidP="00331DF2">
      <w:pPr>
        <w:autoSpaceDE w:val="0"/>
        <w:autoSpaceDN w:val="0"/>
        <w:adjustRightInd w:val="0"/>
        <w:spacing w:line="264" w:lineRule="auto"/>
        <w:jc w:val="both"/>
        <w:rPr>
          <w:rFonts w:ascii="Arial" w:hAnsi="Arial" w:cs="Arial"/>
          <w:b/>
          <w:sz w:val="22"/>
          <w:szCs w:val="22"/>
          <w:lang w:eastAsia="en-ZA"/>
        </w:rPr>
      </w:pPr>
      <w:r>
        <w:rPr>
          <w:rFonts w:ascii="Arial" w:hAnsi="Arial" w:cs="Arial"/>
          <w:b/>
          <w:sz w:val="22"/>
          <w:szCs w:val="22"/>
          <w:lang w:eastAsia="en-ZA"/>
        </w:rPr>
        <w:t>8.3.2</w:t>
      </w:r>
      <w:r w:rsidR="00BA6CEE">
        <w:rPr>
          <w:rFonts w:ascii="Arial" w:hAnsi="Arial" w:cs="Arial"/>
          <w:b/>
          <w:sz w:val="22"/>
          <w:szCs w:val="22"/>
          <w:lang w:eastAsia="en-ZA"/>
        </w:rPr>
        <w:tab/>
        <w:t>Performance and Expenditure T</w:t>
      </w:r>
      <w:r w:rsidR="00AB00E4" w:rsidRPr="00AB00E4">
        <w:rPr>
          <w:rFonts w:ascii="Arial" w:hAnsi="Arial" w:cs="Arial"/>
          <w:b/>
          <w:sz w:val="22"/>
          <w:szCs w:val="22"/>
          <w:lang w:eastAsia="en-ZA"/>
        </w:rPr>
        <w:t>rends</w:t>
      </w:r>
    </w:p>
    <w:p w:rsidR="00FB6249" w:rsidRPr="002C729F" w:rsidRDefault="00FB6249" w:rsidP="00FB6249">
      <w:pPr>
        <w:autoSpaceDE w:val="0"/>
        <w:autoSpaceDN w:val="0"/>
        <w:adjustRightInd w:val="0"/>
        <w:spacing w:line="312" w:lineRule="auto"/>
        <w:jc w:val="both"/>
        <w:rPr>
          <w:rFonts w:ascii="Arial" w:hAnsi="Arial" w:cs="Arial"/>
          <w:sz w:val="22"/>
          <w:szCs w:val="22"/>
          <w:lang w:eastAsia="en-ZA"/>
        </w:rPr>
      </w:pPr>
    </w:p>
    <w:p w:rsidR="00FB6249" w:rsidRPr="002C729F" w:rsidRDefault="00FB6249" w:rsidP="00883DED">
      <w:pPr>
        <w:spacing w:line="312" w:lineRule="auto"/>
        <w:ind w:left="-142" w:right="-23"/>
        <w:jc w:val="both"/>
        <w:rPr>
          <w:rFonts w:ascii="Arial" w:hAnsi="Arial" w:cs="Arial"/>
          <w:sz w:val="22"/>
          <w:szCs w:val="22"/>
          <w:lang w:val="en-GB"/>
        </w:rPr>
      </w:pPr>
      <w:r w:rsidRPr="002C729F">
        <w:rPr>
          <w:rFonts w:ascii="Arial" w:hAnsi="Arial" w:cs="Arial"/>
          <w:sz w:val="22"/>
          <w:szCs w:val="22"/>
        </w:rPr>
        <w:t>Expenditure increase</w:t>
      </w:r>
      <w:r w:rsidR="00883DED">
        <w:rPr>
          <w:rFonts w:ascii="Arial" w:hAnsi="Arial" w:cs="Arial"/>
          <w:sz w:val="22"/>
          <w:szCs w:val="22"/>
        </w:rPr>
        <w:t xml:space="preserve">s </w:t>
      </w:r>
      <w:r w:rsidRPr="002C729F">
        <w:rPr>
          <w:rFonts w:ascii="Arial" w:hAnsi="Arial" w:cs="Arial"/>
          <w:sz w:val="22"/>
          <w:szCs w:val="22"/>
        </w:rPr>
        <w:t>from</w:t>
      </w:r>
      <w:r>
        <w:rPr>
          <w:rFonts w:ascii="Arial" w:hAnsi="Arial" w:cs="Arial"/>
          <w:sz w:val="22"/>
          <w:szCs w:val="22"/>
        </w:rPr>
        <w:t xml:space="preserve"> </w:t>
      </w:r>
      <w:proofErr w:type="spellStart"/>
      <w:r>
        <w:rPr>
          <w:rFonts w:ascii="Arial" w:hAnsi="Arial" w:cs="Arial"/>
          <w:sz w:val="22"/>
          <w:szCs w:val="22"/>
        </w:rPr>
        <w:t>R23.3</w:t>
      </w:r>
      <w:proofErr w:type="spellEnd"/>
      <w:r>
        <w:rPr>
          <w:rFonts w:ascii="Arial" w:hAnsi="Arial" w:cs="Arial"/>
          <w:sz w:val="22"/>
          <w:szCs w:val="22"/>
        </w:rPr>
        <w:t xml:space="preserve"> million in 2012/13 to </w:t>
      </w:r>
      <w:proofErr w:type="spellStart"/>
      <w:r>
        <w:rPr>
          <w:rFonts w:ascii="Arial" w:hAnsi="Arial" w:cs="Arial"/>
          <w:sz w:val="22"/>
          <w:szCs w:val="22"/>
        </w:rPr>
        <w:t>R4</w:t>
      </w:r>
      <w:r w:rsidR="00883DED">
        <w:rPr>
          <w:rFonts w:ascii="Arial" w:hAnsi="Arial" w:cs="Arial"/>
          <w:sz w:val="22"/>
          <w:szCs w:val="22"/>
        </w:rPr>
        <w:t>5</w:t>
      </w:r>
      <w:r w:rsidRPr="002C729F">
        <w:rPr>
          <w:rFonts w:ascii="Arial" w:hAnsi="Arial" w:cs="Arial"/>
          <w:sz w:val="22"/>
          <w:szCs w:val="22"/>
        </w:rPr>
        <w:t>.</w:t>
      </w:r>
      <w:r w:rsidR="00883DED">
        <w:rPr>
          <w:rFonts w:ascii="Arial" w:hAnsi="Arial" w:cs="Arial"/>
          <w:sz w:val="22"/>
          <w:szCs w:val="22"/>
        </w:rPr>
        <w:t>1</w:t>
      </w:r>
      <w:proofErr w:type="spellEnd"/>
      <w:r w:rsidRPr="002C729F">
        <w:rPr>
          <w:rFonts w:ascii="Arial" w:hAnsi="Arial" w:cs="Arial"/>
          <w:sz w:val="22"/>
          <w:szCs w:val="22"/>
        </w:rPr>
        <w:t xml:space="preserve"> million in </w:t>
      </w:r>
      <w:r>
        <w:rPr>
          <w:rFonts w:ascii="Arial" w:hAnsi="Arial" w:cs="Arial"/>
          <w:sz w:val="22"/>
          <w:szCs w:val="22"/>
        </w:rPr>
        <w:t xml:space="preserve">the </w:t>
      </w:r>
      <w:r w:rsidRPr="002C729F">
        <w:rPr>
          <w:rFonts w:ascii="Arial" w:hAnsi="Arial" w:cs="Arial"/>
          <w:sz w:val="22"/>
          <w:szCs w:val="22"/>
        </w:rPr>
        <w:t>201</w:t>
      </w:r>
      <w:r>
        <w:rPr>
          <w:rFonts w:ascii="Arial" w:hAnsi="Arial" w:cs="Arial"/>
          <w:sz w:val="22"/>
          <w:szCs w:val="22"/>
        </w:rPr>
        <w:t>8</w:t>
      </w:r>
      <w:r w:rsidRPr="002C729F">
        <w:rPr>
          <w:rFonts w:ascii="Arial" w:hAnsi="Arial" w:cs="Arial"/>
          <w:sz w:val="22"/>
          <w:szCs w:val="22"/>
        </w:rPr>
        <w:t>/1</w:t>
      </w:r>
      <w:r>
        <w:rPr>
          <w:rFonts w:ascii="Arial" w:hAnsi="Arial" w:cs="Arial"/>
          <w:sz w:val="22"/>
          <w:szCs w:val="22"/>
        </w:rPr>
        <w:t>9 financial year</w:t>
      </w:r>
      <w:r w:rsidR="008A063E">
        <w:rPr>
          <w:rFonts w:ascii="Arial" w:hAnsi="Arial" w:cs="Arial"/>
          <w:sz w:val="22"/>
          <w:szCs w:val="22"/>
        </w:rPr>
        <w:t xml:space="preserve"> and t</w:t>
      </w:r>
      <w:r w:rsidRPr="002C729F">
        <w:rPr>
          <w:rFonts w:ascii="Arial" w:hAnsi="Arial" w:cs="Arial"/>
          <w:sz w:val="22"/>
          <w:szCs w:val="22"/>
          <w:lang w:val="en-GB"/>
        </w:rPr>
        <w:t>he baseline growth increases from</w:t>
      </w:r>
      <w:r>
        <w:rPr>
          <w:rFonts w:ascii="Arial" w:hAnsi="Arial" w:cs="Arial"/>
          <w:sz w:val="22"/>
          <w:szCs w:val="22"/>
          <w:lang w:val="en-GB"/>
        </w:rPr>
        <w:t xml:space="preserve"> </w:t>
      </w:r>
      <w:proofErr w:type="spellStart"/>
      <w:r>
        <w:rPr>
          <w:rFonts w:ascii="Arial" w:hAnsi="Arial" w:cs="Arial"/>
          <w:sz w:val="22"/>
          <w:szCs w:val="22"/>
          <w:lang w:val="en-GB"/>
        </w:rPr>
        <w:t>R37.</w:t>
      </w:r>
      <w:r w:rsidR="00883DED">
        <w:rPr>
          <w:rFonts w:ascii="Arial" w:hAnsi="Arial" w:cs="Arial"/>
          <w:sz w:val="22"/>
          <w:szCs w:val="22"/>
          <w:lang w:val="en-GB"/>
        </w:rPr>
        <w:t>7</w:t>
      </w:r>
      <w:proofErr w:type="spellEnd"/>
      <w:r w:rsidR="00883DED">
        <w:rPr>
          <w:rFonts w:ascii="Arial" w:hAnsi="Arial" w:cs="Arial"/>
          <w:sz w:val="22"/>
          <w:szCs w:val="22"/>
          <w:lang w:val="en-GB"/>
        </w:rPr>
        <w:t xml:space="preserve"> million in 2015/16 to </w:t>
      </w:r>
      <w:proofErr w:type="spellStart"/>
      <w:r w:rsidR="00883DED">
        <w:rPr>
          <w:rFonts w:ascii="Arial" w:hAnsi="Arial" w:cs="Arial"/>
          <w:sz w:val="22"/>
          <w:szCs w:val="22"/>
          <w:lang w:val="en-GB"/>
        </w:rPr>
        <w:t>R4</w:t>
      </w:r>
      <w:r w:rsidR="00DF5BD7">
        <w:rPr>
          <w:rFonts w:ascii="Arial" w:hAnsi="Arial" w:cs="Arial"/>
          <w:sz w:val="22"/>
          <w:szCs w:val="22"/>
          <w:lang w:val="en-GB"/>
        </w:rPr>
        <w:t>3.7</w:t>
      </w:r>
      <w:proofErr w:type="spellEnd"/>
      <w:r w:rsidRPr="002C729F">
        <w:rPr>
          <w:rFonts w:ascii="Arial" w:hAnsi="Arial" w:cs="Arial"/>
          <w:sz w:val="22"/>
          <w:szCs w:val="22"/>
          <w:lang w:val="en-GB"/>
        </w:rPr>
        <w:t xml:space="preserve"> million in </w:t>
      </w:r>
      <w:r>
        <w:rPr>
          <w:rFonts w:ascii="Arial" w:hAnsi="Arial" w:cs="Arial"/>
          <w:sz w:val="22"/>
          <w:szCs w:val="22"/>
          <w:lang w:val="en-GB"/>
        </w:rPr>
        <w:t xml:space="preserve">the </w:t>
      </w:r>
      <w:r w:rsidRPr="002C729F">
        <w:rPr>
          <w:rFonts w:ascii="Arial" w:hAnsi="Arial" w:cs="Arial"/>
          <w:sz w:val="22"/>
          <w:szCs w:val="22"/>
          <w:lang w:val="en-GB"/>
        </w:rPr>
        <w:t>201</w:t>
      </w:r>
      <w:r>
        <w:rPr>
          <w:rFonts w:ascii="Arial" w:hAnsi="Arial" w:cs="Arial"/>
          <w:sz w:val="22"/>
          <w:szCs w:val="22"/>
          <w:lang w:val="en-GB"/>
        </w:rPr>
        <w:t>8</w:t>
      </w:r>
      <w:r w:rsidRPr="002C729F">
        <w:rPr>
          <w:rFonts w:ascii="Arial" w:hAnsi="Arial" w:cs="Arial"/>
          <w:sz w:val="22"/>
          <w:szCs w:val="22"/>
          <w:lang w:val="en-GB"/>
        </w:rPr>
        <w:t>/1</w:t>
      </w:r>
      <w:r>
        <w:rPr>
          <w:rFonts w:ascii="Arial" w:hAnsi="Arial" w:cs="Arial"/>
          <w:sz w:val="22"/>
          <w:szCs w:val="22"/>
          <w:lang w:val="en-GB"/>
        </w:rPr>
        <w:t>9 financial year</w:t>
      </w:r>
      <w:r w:rsidRPr="002C729F">
        <w:rPr>
          <w:rFonts w:ascii="Arial" w:hAnsi="Arial" w:cs="Arial"/>
          <w:sz w:val="22"/>
          <w:szCs w:val="22"/>
          <w:lang w:val="en-GB"/>
        </w:rPr>
        <w:t xml:space="preserve">. </w:t>
      </w:r>
    </w:p>
    <w:p w:rsidR="00FB6249" w:rsidRPr="002C729F" w:rsidRDefault="00FB6249" w:rsidP="00FB6249">
      <w:pPr>
        <w:autoSpaceDE w:val="0"/>
        <w:autoSpaceDN w:val="0"/>
        <w:adjustRightInd w:val="0"/>
        <w:spacing w:line="312" w:lineRule="auto"/>
        <w:jc w:val="both"/>
        <w:rPr>
          <w:kern w:val="32"/>
          <w:sz w:val="22"/>
          <w:szCs w:val="22"/>
        </w:rPr>
      </w:pPr>
    </w:p>
    <w:p w:rsidR="00A834A6" w:rsidRPr="007A5365" w:rsidRDefault="001F7218" w:rsidP="001B52C8">
      <w:pPr>
        <w:autoSpaceDE w:val="0"/>
        <w:autoSpaceDN w:val="0"/>
        <w:adjustRightInd w:val="0"/>
        <w:spacing w:line="264" w:lineRule="auto"/>
        <w:jc w:val="both"/>
        <w:rPr>
          <w:rFonts w:ascii="Arial" w:hAnsi="Arial" w:cs="Arial"/>
          <w:b/>
          <w:sz w:val="22"/>
          <w:szCs w:val="22"/>
          <w:lang w:eastAsia="en-ZA"/>
        </w:rPr>
      </w:pPr>
      <w:r w:rsidRPr="007A5365">
        <w:rPr>
          <w:rFonts w:ascii="Arial" w:hAnsi="Arial" w:cs="Arial"/>
          <w:b/>
          <w:kern w:val="32"/>
          <w:sz w:val="22"/>
          <w:szCs w:val="22"/>
        </w:rPr>
        <w:t>8.4</w:t>
      </w:r>
      <w:r w:rsidRPr="007A5365">
        <w:rPr>
          <w:rFonts w:ascii="Arial" w:hAnsi="Arial" w:cs="Arial"/>
          <w:b/>
          <w:kern w:val="32"/>
          <w:sz w:val="22"/>
          <w:szCs w:val="22"/>
        </w:rPr>
        <w:tab/>
      </w:r>
      <w:proofErr w:type="spellStart"/>
      <w:r w:rsidRPr="007A5365">
        <w:rPr>
          <w:rFonts w:ascii="Arial" w:hAnsi="Arial" w:cs="Arial"/>
          <w:b/>
          <w:kern w:val="32"/>
          <w:sz w:val="22"/>
          <w:szCs w:val="22"/>
        </w:rPr>
        <w:t>PROGRAMME</w:t>
      </w:r>
      <w:proofErr w:type="spellEnd"/>
      <w:r w:rsidRPr="007A5365">
        <w:rPr>
          <w:rFonts w:ascii="Arial" w:hAnsi="Arial" w:cs="Arial"/>
          <w:b/>
          <w:kern w:val="32"/>
          <w:sz w:val="22"/>
          <w:szCs w:val="22"/>
        </w:rPr>
        <w:t xml:space="preserve"> 4: INTEGRITY AND ANTI-CORRUPTION</w:t>
      </w:r>
    </w:p>
    <w:p w:rsidR="00A834A6" w:rsidRPr="00784BA3" w:rsidRDefault="00A834A6" w:rsidP="003A0585">
      <w:pPr>
        <w:widowControl w:val="0"/>
        <w:tabs>
          <w:tab w:val="left" w:pos="1276"/>
        </w:tabs>
        <w:spacing w:line="264" w:lineRule="auto"/>
        <w:ind w:left="1276" w:hanging="1276"/>
        <w:jc w:val="both"/>
        <w:rPr>
          <w:rFonts w:ascii="Arial" w:hAnsi="Arial" w:cs="Arial"/>
          <w:b/>
          <w:sz w:val="22"/>
          <w:szCs w:val="22"/>
        </w:rPr>
      </w:pPr>
    </w:p>
    <w:p w:rsidR="001D7750" w:rsidRDefault="004D091D" w:rsidP="003A0585">
      <w:pPr>
        <w:spacing w:line="264" w:lineRule="auto"/>
        <w:rPr>
          <w:rFonts w:ascii="Arial" w:hAnsi="Arial" w:cs="Arial"/>
          <w:b/>
          <w:sz w:val="22"/>
          <w:szCs w:val="22"/>
          <w:lang w:val="en-GB"/>
        </w:rPr>
      </w:pPr>
      <w:r w:rsidRPr="00A73857">
        <w:rPr>
          <w:rFonts w:ascii="Arial" w:hAnsi="Arial" w:cs="Arial"/>
          <w:b/>
          <w:sz w:val="22"/>
          <w:szCs w:val="22"/>
          <w:lang w:val="en-GB"/>
        </w:rPr>
        <w:t>8.4.1</w:t>
      </w:r>
      <w:r w:rsidR="00B63876" w:rsidRPr="00A73857">
        <w:rPr>
          <w:rFonts w:ascii="Arial" w:hAnsi="Arial" w:cs="Arial"/>
          <w:b/>
          <w:sz w:val="22"/>
          <w:szCs w:val="22"/>
          <w:lang w:val="en-GB"/>
        </w:rPr>
        <w:tab/>
      </w:r>
      <w:r w:rsidR="00BA6CEE">
        <w:rPr>
          <w:rFonts w:ascii="Arial" w:hAnsi="Arial" w:cs="Arial"/>
          <w:b/>
          <w:sz w:val="22"/>
          <w:szCs w:val="22"/>
          <w:lang w:val="en-GB"/>
        </w:rPr>
        <w:t>Expenditure E</w:t>
      </w:r>
      <w:r w:rsidR="001D7750" w:rsidRPr="00A73857">
        <w:rPr>
          <w:rFonts w:ascii="Arial" w:hAnsi="Arial" w:cs="Arial"/>
          <w:b/>
          <w:sz w:val="22"/>
          <w:szCs w:val="22"/>
          <w:lang w:val="en-GB"/>
        </w:rPr>
        <w:t>stimates</w:t>
      </w:r>
    </w:p>
    <w:p w:rsidR="007D5937" w:rsidRDefault="007D5937" w:rsidP="003A0585">
      <w:pPr>
        <w:spacing w:line="264" w:lineRule="auto"/>
        <w:rPr>
          <w:rFonts w:ascii="Arial" w:hAnsi="Arial" w:cs="Arial"/>
          <w:b/>
          <w:sz w:val="22"/>
          <w:szCs w:val="22"/>
          <w:lang w:val="en-GB"/>
        </w:rPr>
      </w:pPr>
    </w:p>
    <w:tbl>
      <w:tblPr>
        <w:tblStyle w:val="ColorfulGrid-Accent5"/>
        <w:tblW w:w="9210" w:type="dxa"/>
        <w:tblBorders>
          <w:insideH w:val="none" w:sz="0" w:space="0" w:color="auto"/>
          <w:insideV w:val="single" w:sz="4" w:space="0" w:color="FFFFFF" w:themeColor="background1"/>
        </w:tblBorders>
        <w:tblLook w:val="0420" w:firstRow="1" w:lastRow="0" w:firstColumn="0" w:lastColumn="0" w:noHBand="0" w:noVBand="1"/>
      </w:tblPr>
      <w:tblGrid>
        <w:gridCol w:w="1809"/>
        <w:gridCol w:w="993"/>
        <w:gridCol w:w="992"/>
        <w:gridCol w:w="992"/>
        <w:gridCol w:w="1406"/>
        <w:gridCol w:w="1034"/>
        <w:gridCol w:w="992"/>
        <w:gridCol w:w="992"/>
      </w:tblGrid>
      <w:tr w:rsidR="001F4C86" w:rsidRPr="007D5937" w:rsidTr="001F4C86">
        <w:trPr>
          <w:cnfStyle w:val="100000000000" w:firstRow="1" w:lastRow="0" w:firstColumn="0" w:lastColumn="0" w:oddVBand="0" w:evenVBand="0" w:oddHBand="0" w:evenHBand="0" w:firstRowFirstColumn="0" w:firstRowLastColumn="0" w:lastRowFirstColumn="0" w:lastRowLastColumn="0"/>
          <w:trHeight w:val="300"/>
          <w:tblHeader/>
        </w:trPr>
        <w:tc>
          <w:tcPr>
            <w:tcW w:w="1809" w:type="dxa"/>
            <w:shd w:val="clear" w:color="auto" w:fill="215868" w:themeFill="accent5" w:themeFillShade="80"/>
            <w:noWrap/>
            <w:vAlign w:val="center"/>
            <w:hideMark/>
          </w:tcPr>
          <w:p w:rsidR="001F4C86" w:rsidRPr="00E60DB5" w:rsidRDefault="001F4C86" w:rsidP="001F4C86">
            <w:pPr>
              <w:spacing w:line="264" w:lineRule="auto"/>
              <w:jc w:val="center"/>
              <w:rPr>
                <w:rFonts w:ascii="Arial" w:hAnsi="Arial" w:cs="Arial"/>
                <w:color w:val="FFFFFF" w:themeColor="background1"/>
                <w:sz w:val="18"/>
                <w:szCs w:val="18"/>
              </w:rPr>
            </w:pPr>
            <w:proofErr w:type="spellStart"/>
            <w:r w:rsidRPr="00E60DB5">
              <w:rPr>
                <w:rFonts w:ascii="Arial" w:hAnsi="Arial" w:cs="Arial"/>
                <w:bCs w:val="0"/>
                <w:color w:val="FFFFFF" w:themeColor="background1"/>
                <w:sz w:val="18"/>
                <w:szCs w:val="18"/>
              </w:rPr>
              <w:t>Programme</w:t>
            </w:r>
            <w:proofErr w:type="spellEnd"/>
            <w:r w:rsidRPr="00E60DB5">
              <w:rPr>
                <w:rFonts w:ascii="Arial" w:hAnsi="Arial" w:cs="Arial"/>
                <w:bCs w:val="0"/>
                <w:color w:val="FFFFFF" w:themeColor="background1"/>
                <w:sz w:val="18"/>
                <w:szCs w:val="18"/>
              </w:rPr>
              <w:t xml:space="preserve"> 4</w:t>
            </w:r>
          </w:p>
        </w:tc>
        <w:tc>
          <w:tcPr>
            <w:tcW w:w="2977" w:type="dxa"/>
            <w:gridSpan w:val="3"/>
            <w:tcBorders>
              <w:righ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Expenditure</w:t>
            </w:r>
            <w:r w:rsidR="006D7D62">
              <w:rPr>
                <w:rFonts w:ascii="Arial" w:hAnsi="Arial" w:cs="Arial"/>
                <w:color w:val="FFFFFF" w:themeColor="background1"/>
                <w:sz w:val="18"/>
                <w:szCs w:val="18"/>
              </w:rPr>
              <w:t xml:space="preserve"> O</w:t>
            </w:r>
            <w:r w:rsidRPr="009C2D86">
              <w:rPr>
                <w:rFonts w:ascii="Arial" w:hAnsi="Arial" w:cs="Arial"/>
                <w:color w:val="FFFFFF" w:themeColor="background1"/>
                <w:sz w:val="18"/>
                <w:szCs w:val="18"/>
              </w:rPr>
              <w:t>utcomes</w:t>
            </w:r>
          </w:p>
        </w:tc>
        <w:tc>
          <w:tcPr>
            <w:tcW w:w="1406" w:type="dxa"/>
            <w:tcBorders>
              <w:left w:val="single" w:sz="8" w:space="0" w:color="FFFFFF" w:themeColor="background1"/>
              <w:righ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Adjusted</w:t>
            </w:r>
          </w:p>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A</w:t>
            </w:r>
            <w:r w:rsidRPr="009C2D86">
              <w:rPr>
                <w:rFonts w:ascii="Arial" w:hAnsi="Arial" w:cs="Arial"/>
                <w:color w:val="FFFFFF" w:themeColor="background1"/>
                <w:sz w:val="18"/>
                <w:szCs w:val="18"/>
              </w:rPr>
              <w:t>ppropriation</w:t>
            </w:r>
          </w:p>
        </w:tc>
        <w:tc>
          <w:tcPr>
            <w:tcW w:w="3018" w:type="dxa"/>
            <w:gridSpan w:val="3"/>
            <w:tcBorders>
              <w:left w:val="single" w:sz="8" w:space="0" w:color="FFFFFF" w:themeColor="background1"/>
            </w:tcBorders>
            <w:shd w:val="clear" w:color="auto" w:fill="215868" w:themeFill="accent5" w:themeFillShade="80"/>
            <w:noWrap/>
            <w:vAlign w:val="center"/>
            <w:hideMark/>
          </w:tcPr>
          <w:p w:rsidR="001F4C86" w:rsidRPr="009C2D86" w:rsidRDefault="001F4C86" w:rsidP="001F4C86">
            <w:pPr>
              <w:spacing w:line="264" w:lineRule="auto"/>
              <w:jc w:val="center"/>
              <w:rPr>
                <w:rFonts w:ascii="Arial" w:hAnsi="Arial" w:cs="Arial"/>
                <w:color w:val="FFFFFF" w:themeColor="background1"/>
                <w:sz w:val="18"/>
                <w:szCs w:val="18"/>
              </w:rPr>
            </w:pPr>
            <w:r>
              <w:rPr>
                <w:rFonts w:ascii="Arial" w:hAnsi="Arial" w:cs="Arial"/>
                <w:color w:val="FFFFFF" w:themeColor="background1"/>
                <w:sz w:val="18"/>
                <w:szCs w:val="18"/>
              </w:rPr>
              <w:t>Medium-</w:t>
            </w:r>
            <w:r w:rsidR="006D7D62">
              <w:rPr>
                <w:rFonts w:ascii="Arial" w:hAnsi="Arial" w:cs="Arial"/>
                <w:color w:val="FFFFFF" w:themeColor="background1"/>
                <w:sz w:val="18"/>
                <w:szCs w:val="18"/>
              </w:rPr>
              <w:t>T</w:t>
            </w:r>
            <w:r w:rsidRPr="009C2D86">
              <w:rPr>
                <w:rFonts w:ascii="Arial" w:hAnsi="Arial" w:cs="Arial"/>
                <w:color w:val="FFFFFF" w:themeColor="background1"/>
                <w:sz w:val="18"/>
                <w:szCs w:val="18"/>
              </w:rPr>
              <w:t xml:space="preserve">erm </w:t>
            </w:r>
            <w:r w:rsidR="006D7D62">
              <w:rPr>
                <w:rFonts w:ascii="Arial" w:hAnsi="Arial" w:cs="Arial"/>
                <w:color w:val="FFFFFF" w:themeColor="background1"/>
                <w:sz w:val="18"/>
                <w:szCs w:val="18"/>
              </w:rPr>
              <w:t>E</w:t>
            </w:r>
            <w:r>
              <w:rPr>
                <w:rFonts w:ascii="Arial" w:hAnsi="Arial" w:cs="Arial"/>
                <w:color w:val="FFFFFF" w:themeColor="background1"/>
                <w:sz w:val="18"/>
                <w:szCs w:val="18"/>
              </w:rPr>
              <w:t xml:space="preserve">xpenditure </w:t>
            </w:r>
            <w:r w:rsidR="006D7D62">
              <w:rPr>
                <w:rFonts w:ascii="Arial" w:hAnsi="Arial" w:cs="Arial"/>
                <w:color w:val="FFFFFF" w:themeColor="background1"/>
                <w:sz w:val="18"/>
                <w:szCs w:val="18"/>
              </w:rPr>
              <w:t>E</w:t>
            </w:r>
            <w:r w:rsidRPr="009C2D86">
              <w:rPr>
                <w:rFonts w:ascii="Arial" w:hAnsi="Arial" w:cs="Arial"/>
                <w:color w:val="FFFFFF" w:themeColor="background1"/>
                <w:sz w:val="18"/>
                <w:szCs w:val="18"/>
              </w:rPr>
              <w:t>stimates</w:t>
            </w:r>
          </w:p>
        </w:tc>
      </w:tr>
      <w:tr w:rsidR="00FB6249" w:rsidRPr="007D5937" w:rsidTr="001F4C86">
        <w:trPr>
          <w:cnfStyle w:val="100000000000" w:firstRow="1" w:lastRow="0" w:firstColumn="0" w:lastColumn="0" w:oddVBand="0" w:evenVBand="0" w:oddHBand="0" w:evenHBand="0" w:firstRowFirstColumn="0" w:firstRowLastColumn="0" w:lastRowFirstColumn="0" w:lastRowLastColumn="0"/>
          <w:trHeight w:val="300"/>
          <w:tblHeader/>
        </w:trPr>
        <w:tc>
          <w:tcPr>
            <w:tcW w:w="1809" w:type="dxa"/>
            <w:noWrap/>
            <w:vAlign w:val="center"/>
            <w:hideMark/>
          </w:tcPr>
          <w:p w:rsidR="00FB6249" w:rsidRPr="00750243" w:rsidRDefault="00FB6249" w:rsidP="00FB6249">
            <w:pPr>
              <w:spacing w:line="264" w:lineRule="auto"/>
              <w:rPr>
                <w:rFonts w:ascii="Arial" w:hAnsi="Arial" w:cs="Arial"/>
                <w:color w:val="000000"/>
                <w:sz w:val="18"/>
                <w:szCs w:val="18"/>
              </w:rPr>
            </w:pPr>
            <w:r w:rsidRPr="00750243">
              <w:rPr>
                <w:rFonts w:ascii="Arial" w:hAnsi="Arial" w:cs="Arial"/>
                <w:color w:val="000000"/>
                <w:sz w:val="18"/>
                <w:szCs w:val="18"/>
              </w:rPr>
              <w:t>Rand million</w:t>
            </w:r>
          </w:p>
        </w:tc>
        <w:tc>
          <w:tcPr>
            <w:tcW w:w="993" w:type="dxa"/>
            <w:noWrap/>
            <w:vAlign w:val="center"/>
            <w:hideMark/>
          </w:tcPr>
          <w:p w:rsidR="00FB6249" w:rsidRPr="00EA28A5" w:rsidRDefault="00FB6249" w:rsidP="00FB6249">
            <w:pPr>
              <w:spacing w:line="264" w:lineRule="auto"/>
              <w:jc w:val="center"/>
              <w:rPr>
                <w:rFonts w:ascii="Arial" w:hAnsi="Arial" w:cs="Arial"/>
                <w:color w:val="auto"/>
                <w:sz w:val="18"/>
                <w:szCs w:val="18"/>
              </w:rPr>
            </w:pPr>
            <w:r w:rsidRPr="00EA28A5">
              <w:rPr>
                <w:rFonts w:ascii="Arial" w:hAnsi="Arial" w:cs="Arial"/>
                <w:color w:val="auto"/>
                <w:sz w:val="18"/>
                <w:szCs w:val="18"/>
              </w:rPr>
              <w:t>2012/13</w:t>
            </w:r>
          </w:p>
        </w:tc>
        <w:tc>
          <w:tcPr>
            <w:tcW w:w="992" w:type="dxa"/>
            <w:noWrap/>
            <w:vAlign w:val="center"/>
            <w:hideMark/>
          </w:tcPr>
          <w:p w:rsidR="00FB6249" w:rsidRPr="00EA28A5" w:rsidRDefault="00FB6249" w:rsidP="00FB6249">
            <w:pPr>
              <w:spacing w:line="264" w:lineRule="auto"/>
              <w:jc w:val="center"/>
              <w:rPr>
                <w:rFonts w:ascii="Arial" w:hAnsi="Arial" w:cs="Arial"/>
                <w:color w:val="auto"/>
                <w:sz w:val="18"/>
                <w:szCs w:val="18"/>
              </w:rPr>
            </w:pPr>
            <w:r w:rsidRPr="00EA28A5">
              <w:rPr>
                <w:rFonts w:ascii="Arial" w:hAnsi="Arial" w:cs="Arial"/>
                <w:color w:val="auto"/>
                <w:sz w:val="18"/>
                <w:szCs w:val="18"/>
              </w:rPr>
              <w:t>2013/14</w:t>
            </w:r>
          </w:p>
        </w:tc>
        <w:tc>
          <w:tcPr>
            <w:tcW w:w="992" w:type="dxa"/>
            <w:tcBorders>
              <w:right w:val="single" w:sz="8" w:space="0" w:color="FFFFFF" w:themeColor="background1"/>
            </w:tcBorders>
            <w:noWrap/>
            <w:vAlign w:val="center"/>
            <w:hideMark/>
          </w:tcPr>
          <w:p w:rsidR="00FB6249" w:rsidRPr="00EA28A5" w:rsidRDefault="00FB6249" w:rsidP="00FB6249">
            <w:pPr>
              <w:spacing w:line="264" w:lineRule="auto"/>
              <w:jc w:val="center"/>
              <w:rPr>
                <w:rFonts w:ascii="Arial" w:hAnsi="Arial" w:cs="Arial"/>
                <w:color w:val="auto"/>
                <w:sz w:val="18"/>
                <w:szCs w:val="18"/>
              </w:rPr>
            </w:pPr>
            <w:r w:rsidRPr="00EA28A5">
              <w:rPr>
                <w:rFonts w:ascii="Arial" w:hAnsi="Arial" w:cs="Arial"/>
                <w:color w:val="auto"/>
                <w:sz w:val="18"/>
                <w:szCs w:val="18"/>
              </w:rPr>
              <w:t>2014/15</w:t>
            </w:r>
          </w:p>
        </w:tc>
        <w:tc>
          <w:tcPr>
            <w:tcW w:w="1406" w:type="dxa"/>
            <w:tcBorders>
              <w:left w:val="single" w:sz="8" w:space="0" w:color="FFFFFF" w:themeColor="background1"/>
              <w:right w:val="single" w:sz="8" w:space="0" w:color="FFFFFF" w:themeColor="background1"/>
            </w:tcBorders>
            <w:noWrap/>
            <w:vAlign w:val="center"/>
            <w:hideMark/>
          </w:tcPr>
          <w:p w:rsidR="00FB6249" w:rsidRPr="00EA28A5" w:rsidRDefault="00FB6249" w:rsidP="00FB6249">
            <w:pPr>
              <w:spacing w:line="264" w:lineRule="auto"/>
              <w:jc w:val="center"/>
              <w:rPr>
                <w:rFonts w:ascii="Arial" w:hAnsi="Arial" w:cs="Arial"/>
                <w:color w:val="auto"/>
                <w:sz w:val="18"/>
                <w:szCs w:val="18"/>
              </w:rPr>
            </w:pPr>
            <w:r w:rsidRPr="00EA28A5">
              <w:rPr>
                <w:rFonts w:ascii="Arial" w:hAnsi="Arial" w:cs="Arial"/>
                <w:color w:val="auto"/>
                <w:sz w:val="18"/>
                <w:szCs w:val="18"/>
              </w:rPr>
              <w:t>2015/16</w:t>
            </w:r>
          </w:p>
        </w:tc>
        <w:tc>
          <w:tcPr>
            <w:tcW w:w="1034" w:type="dxa"/>
            <w:tcBorders>
              <w:left w:val="single" w:sz="8" w:space="0" w:color="FFFFFF" w:themeColor="background1"/>
            </w:tcBorders>
            <w:noWrap/>
            <w:vAlign w:val="center"/>
            <w:hideMark/>
          </w:tcPr>
          <w:p w:rsidR="00FB6249" w:rsidRPr="00EA28A5" w:rsidRDefault="00FB6249" w:rsidP="00FB6249">
            <w:pPr>
              <w:spacing w:line="264" w:lineRule="auto"/>
              <w:jc w:val="center"/>
              <w:rPr>
                <w:rFonts w:ascii="Arial" w:hAnsi="Arial" w:cs="Arial"/>
                <w:color w:val="auto"/>
                <w:sz w:val="18"/>
                <w:szCs w:val="18"/>
              </w:rPr>
            </w:pPr>
            <w:r w:rsidRPr="00EA28A5">
              <w:rPr>
                <w:rFonts w:ascii="Arial" w:hAnsi="Arial" w:cs="Arial"/>
                <w:color w:val="auto"/>
                <w:sz w:val="18"/>
                <w:szCs w:val="18"/>
              </w:rPr>
              <w:t>2016/17</w:t>
            </w:r>
          </w:p>
        </w:tc>
        <w:tc>
          <w:tcPr>
            <w:tcW w:w="992" w:type="dxa"/>
            <w:noWrap/>
            <w:vAlign w:val="center"/>
            <w:hideMark/>
          </w:tcPr>
          <w:p w:rsidR="00FB6249" w:rsidRPr="00EA28A5" w:rsidRDefault="00FB6249" w:rsidP="00FB6249">
            <w:pPr>
              <w:spacing w:line="264" w:lineRule="auto"/>
              <w:jc w:val="center"/>
              <w:rPr>
                <w:rFonts w:ascii="Arial" w:hAnsi="Arial" w:cs="Arial"/>
                <w:color w:val="auto"/>
                <w:sz w:val="18"/>
                <w:szCs w:val="18"/>
              </w:rPr>
            </w:pPr>
            <w:r w:rsidRPr="00EA28A5">
              <w:rPr>
                <w:rFonts w:ascii="Arial" w:hAnsi="Arial" w:cs="Arial"/>
                <w:color w:val="auto"/>
                <w:sz w:val="18"/>
                <w:szCs w:val="18"/>
              </w:rPr>
              <w:t>2017/18</w:t>
            </w:r>
          </w:p>
        </w:tc>
        <w:tc>
          <w:tcPr>
            <w:tcW w:w="992" w:type="dxa"/>
            <w:noWrap/>
            <w:vAlign w:val="center"/>
            <w:hideMark/>
          </w:tcPr>
          <w:p w:rsidR="00FB6249" w:rsidRPr="00EA28A5" w:rsidRDefault="00FB6249" w:rsidP="00FB6249">
            <w:pPr>
              <w:spacing w:line="264" w:lineRule="auto"/>
              <w:jc w:val="center"/>
              <w:rPr>
                <w:rFonts w:ascii="Arial" w:hAnsi="Arial" w:cs="Arial"/>
                <w:color w:val="auto"/>
                <w:sz w:val="18"/>
                <w:szCs w:val="18"/>
              </w:rPr>
            </w:pPr>
            <w:r w:rsidRPr="00EA28A5">
              <w:rPr>
                <w:rFonts w:ascii="Arial" w:hAnsi="Arial" w:cs="Arial"/>
                <w:color w:val="auto"/>
                <w:sz w:val="18"/>
                <w:szCs w:val="18"/>
              </w:rPr>
              <w:t>2018/19</w:t>
            </w:r>
          </w:p>
        </w:tc>
      </w:tr>
      <w:tr w:rsidR="00E84954" w:rsidRPr="007D5937" w:rsidTr="001F4C8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hideMark/>
          </w:tcPr>
          <w:p w:rsidR="00E84954" w:rsidRPr="007D5937" w:rsidRDefault="00E84954" w:rsidP="00E84954">
            <w:pPr>
              <w:spacing w:line="264" w:lineRule="auto"/>
              <w:rPr>
                <w:rFonts w:ascii="Arial" w:hAnsi="Arial" w:cs="Arial"/>
                <w:color w:val="000000"/>
                <w:sz w:val="18"/>
                <w:szCs w:val="18"/>
              </w:rPr>
            </w:pPr>
            <w:r w:rsidRPr="007D5937">
              <w:rPr>
                <w:rFonts w:ascii="Arial" w:hAnsi="Arial" w:cs="Arial"/>
                <w:color w:val="000000"/>
                <w:sz w:val="18"/>
                <w:szCs w:val="18"/>
              </w:rPr>
              <w:t>Public Administration Investigations</w:t>
            </w:r>
          </w:p>
        </w:tc>
        <w:tc>
          <w:tcPr>
            <w:tcW w:w="993" w:type="dxa"/>
            <w:noWrap/>
            <w:vAlign w:val="center"/>
          </w:tcPr>
          <w:p w:rsidR="00E84954" w:rsidRDefault="00E84954" w:rsidP="00E84954">
            <w:pPr>
              <w:jc w:val="right"/>
              <w:rPr>
                <w:rFonts w:ascii="Arial" w:hAnsi="Arial" w:cs="Arial"/>
                <w:color w:val="000000"/>
                <w:sz w:val="18"/>
                <w:szCs w:val="18"/>
                <w:lang w:val="en-ZA" w:eastAsia="en-ZA"/>
              </w:rPr>
            </w:pPr>
            <w:r>
              <w:rPr>
                <w:rFonts w:ascii="Arial" w:hAnsi="Arial" w:cs="Arial"/>
                <w:color w:val="000000"/>
                <w:sz w:val="18"/>
                <w:szCs w:val="18"/>
              </w:rPr>
              <w:t>13.5</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16.1</w:t>
            </w:r>
          </w:p>
        </w:tc>
        <w:tc>
          <w:tcPr>
            <w:tcW w:w="992" w:type="dxa"/>
            <w:tcBorders>
              <w:right w:val="single" w:sz="8" w:space="0" w:color="FFFFFF" w:themeColor="background1"/>
            </w:tcBorders>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19</w:t>
            </w:r>
            <w:r w:rsidR="00905173">
              <w:rPr>
                <w:rFonts w:ascii="Arial" w:hAnsi="Arial" w:cs="Arial"/>
                <w:color w:val="000000"/>
                <w:sz w:val="18"/>
                <w:szCs w:val="18"/>
              </w:rPr>
              <w:t>.0</w:t>
            </w:r>
          </w:p>
        </w:tc>
        <w:tc>
          <w:tcPr>
            <w:tcW w:w="1406" w:type="dxa"/>
            <w:tcBorders>
              <w:left w:val="single" w:sz="8" w:space="0" w:color="FFFFFF" w:themeColor="background1"/>
              <w:right w:val="single" w:sz="8" w:space="0" w:color="FFFFFF" w:themeColor="background1"/>
            </w:tcBorders>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21.9</w:t>
            </w:r>
          </w:p>
        </w:tc>
        <w:tc>
          <w:tcPr>
            <w:tcW w:w="1034" w:type="dxa"/>
            <w:tcBorders>
              <w:left w:val="single" w:sz="8" w:space="0" w:color="FFFFFF" w:themeColor="background1"/>
            </w:tcBorders>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21.2</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22</w:t>
            </w:r>
            <w:r w:rsidR="00905173">
              <w:rPr>
                <w:rFonts w:ascii="Arial" w:hAnsi="Arial" w:cs="Arial"/>
                <w:color w:val="000000"/>
                <w:sz w:val="18"/>
                <w:szCs w:val="18"/>
              </w:rPr>
              <w:t>.0</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23.7</w:t>
            </w:r>
          </w:p>
        </w:tc>
      </w:tr>
      <w:tr w:rsidR="00E84954" w:rsidRPr="007D5937" w:rsidTr="001F4C86">
        <w:trPr>
          <w:trHeight w:val="300"/>
        </w:trPr>
        <w:tc>
          <w:tcPr>
            <w:tcW w:w="1809" w:type="dxa"/>
            <w:noWrap/>
            <w:vAlign w:val="center"/>
            <w:hideMark/>
          </w:tcPr>
          <w:p w:rsidR="00E84954" w:rsidRPr="007D5937" w:rsidRDefault="00E84954" w:rsidP="00E84954">
            <w:pPr>
              <w:spacing w:line="264" w:lineRule="auto"/>
              <w:rPr>
                <w:rFonts w:ascii="Arial" w:hAnsi="Arial" w:cs="Arial"/>
                <w:color w:val="000000"/>
                <w:sz w:val="18"/>
                <w:szCs w:val="18"/>
              </w:rPr>
            </w:pPr>
            <w:r w:rsidRPr="007D5937">
              <w:rPr>
                <w:rFonts w:ascii="Arial" w:hAnsi="Arial" w:cs="Arial"/>
                <w:color w:val="000000"/>
                <w:sz w:val="18"/>
                <w:szCs w:val="18"/>
              </w:rPr>
              <w:t>Professional Ethics</w:t>
            </w:r>
          </w:p>
        </w:tc>
        <w:tc>
          <w:tcPr>
            <w:tcW w:w="993"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16.4</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23.4</w:t>
            </w:r>
          </w:p>
        </w:tc>
        <w:tc>
          <w:tcPr>
            <w:tcW w:w="992" w:type="dxa"/>
            <w:tcBorders>
              <w:right w:val="single" w:sz="8" w:space="0" w:color="FFFFFF" w:themeColor="background1"/>
            </w:tcBorders>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26.6</w:t>
            </w:r>
          </w:p>
        </w:tc>
        <w:tc>
          <w:tcPr>
            <w:tcW w:w="1406" w:type="dxa"/>
            <w:tcBorders>
              <w:left w:val="single" w:sz="8" w:space="0" w:color="FFFFFF" w:themeColor="background1"/>
              <w:right w:val="single" w:sz="8" w:space="0" w:color="FFFFFF" w:themeColor="background1"/>
            </w:tcBorders>
            <w:noWrap/>
            <w:vAlign w:val="center"/>
          </w:tcPr>
          <w:p w:rsidR="00E84954" w:rsidRDefault="00E84954" w:rsidP="00905173">
            <w:pPr>
              <w:jc w:val="right"/>
              <w:rPr>
                <w:rFonts w:ascii="Arial" w:hAnsi="Arial" w:cs="Arial"/>
                <w:color w:val="000000"/>
                <w:sz w:val="18"/>
                <w:szCs w:val="18"/>
              </w:rPr>
            </w:pPr>
            <w:r>
              <w:rPr>
                <w:rFonts w:ascii="Arial" w:hAnsi="Arial" w:cs="Arial"/>
                <w:color w:val="000000"/>
                <w:sz w:val="18"/>
                <w:szCs w:val="18"/>
              </w:rPr>
              <w:t>26.</w:t>
            </w:r>
            <w:r w:rsidR="00905173">
              <w:rPr>
                <w:rFonts w:ascii="Arial" w:hAnsi="Arial" w:cs="Arial"/>
                <w:color w:val="000000"/>
                <w:sz w:val="18"/>
                <w:szCs w:val="18"/>
              </w:rPr>
              <w:t>8</w:t>
            </w:r>
          </w:p>
        </w:tc>
        <w:tc>
          <w:tcPr>
            <w:tcW w:w="1034" w:type="dxa"/>
            <w:tcBorders>
              <w:left w:val="single" w:sz="8" w:space="0" w:color="FFFFFF" w:themeColor="background1"/>
            </w:tcBorders>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26.4</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27.</w:t>
            </w:r>
            <w:r w:rsidR="00905173">
              <w:rPr>
                <w:rFonts w:ascii="Arial" w:hAnsi="Arial" w:cs="Arial"/>
                <w:color w:val="000000"/>
                <w:sz w:val="18"/>
                <w:szCs w:val="18"/>
              </w:rPr>
              <w:t>6</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29.6</w:t>
            </w:r>
          </w:p>
        </w:tc>
      </w:tr>
      <w:tr w:rsidR="00E84954" w:rsidRPr="007D5937" w:rsidTr="001F4C86">
        <w:trPr>
          <w:cnfStyle w:val="000000100000" w:firstRow="0" w:lastRow="0" w:firstColumn="0" w:lastColumn="0" w:oddVBand="0" w:evenVBand="0" w:oddHBand="1" w:evenHBand="0" w:firstRowFirstColumn="0" w:firstRowLastColumn="0" w:lastRowFirstColumn="0" w:lastRowLastColumn="0"/>
          <w:trHeight w:val="300"/>
        </w:trPr>
        <w:tc>
          <w:tcPr>
            <w:tcW w:w="1809" w:type="dxa"/>
            <w:noWrap/>
            <w:vAlign w:val="center"/>
          </w:tcPr>
          <w:p w:rsidR="00E84954" w:rsidRPr="003674FC" w:rsidRDefault="00E84954" w:rsidP="00E84954">
            <w:pPr>
              <w:spacing w:line="264" w:lineRule="auto"/>
              <w:jc w:val="both"/>
              <w:rPr>
                <w:rFonts w:ascii="Arial" w:hAnsi="Arial" w:cs="Arial"/>
                <w:bCs/>
                <w:color w:val="000000"/>
                <w:sz w:val="18"/>
                <w:szCs w:val="18"/>
              </w:rPr>
            </w:pPr>
            <w:proofErr w:type="spellStart"/>
            <w:r w:rsidRPr="003674FC">
              <w:rPr>
                <w:rFonts w:ascii="Arial" w:hAnsi="Arial" w:cs="Arial"/>
                <w:bCs/>
                <w:color w:val="000000"/>
                <w:sz w:val="18"/>
                <w:szCs w:val="18"/>
              </w:rPr>
              <w:t>Programme</w:t>
            </w:r>
            <w:proofErr w:type="spellEnd"/>
            <w:r w:rsidRPr="003674FC">
              <w:rPr>
                <w:rFonts w:ascii="Arial" w:hAnsi="Arial" w:cs="Arial"/>
                <w:bCs/>
                <w:color w:val="000000"/>
                <w:sz w:val="18"/>
                <w:szCs w:val="18"/>
              </w:rPr>
              <w:t xml:space="preserve"> Management: </w:t>
            </w:r>
            <w:proofErr w:type="spellStart"/>
            <w:r w:rsidRPr="003674FC">
              <w:rPr>
                <w:rFonts w:ascii="Arial" w:hAnsi="Arial" w:cs="Arial"/>
                <w:bCs/>
                <w:color w:val="000000"/>
                <w:sz w:val="18"/>
                <w:szCs w:val="18"/>
              </w:rPr>
              <w:t>IAC</w:t>
            </w:r>
            <w:proofErr w:type="spellEnd"/>
          </w:p>
        </w:tc>
        <w:tc>
          <w:tcPr>
            <w:tcW w:w="993"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1.7</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1.9</w:t>
            </w:r>
          </w:p>
        </w:tc>
        <w:tc>
          <w:tcPr>
            <w:tcW w:w="992" w:type="dxa"/>
            <w:tcBorders>
              <w:right w:val="single" w:sz="8" w:space="0" w:color="FFFFFF" w:themeColor="background1"/>
            </w:tcBorders>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1.9</w:t>
            </w:r>
          </w:p>
        </w:tc>
        <w:tc>
          <w:tcPr>
            <w:tcW w:w="1406" w:type="dxa"/>
            <w:tcBorders>
              <w:left w:val="single" w:sz="8" w:space="0" w:color="FFFFFF" w:themeColor="background1"/>
              <w:right w:val="single" w:sz="8" w:space="0" w:color="FFFFFF" w:themeColor="background1"/>
            </w:tcBorders>
            <w:noWrap/>
            <w:vAlign w:val="center"/>
          </w:tcPr>
          <w:p w:rsidR="00E84954" w:rsidRDefault="00E84954" w:rsidP="00905173">
            <w:pPr>
              <w:jc w:val="right"/>
              <w:rPr>
                <w:rFonts w:ascii="Arial" w:hAnsi="Arial" w:cs="Arial"/>
                <w:color w:val="000000"/>
                <w:sz w:val="18"/>
                <w:szCs w:val="18"/>
              </w:rPr>
            </w:pPr>
            <w:r>
              <w:rPr>
                <w:rFonts w:ascii="Arial" w:hAnsi="Arial" w:cs="Arial"/>
                <w:color w:val="000000"/>
                <w:sz w:val="18"/>
                <w:szCs w:val="18"/>
              </w:rPr>
              <w:t>1.</w:t>
            </w:r>
            <w:r w:rsidR="00905173">
              <w:rPr>
                <w:rFonts w:ascii="Arial" w:hAnsi="Arial" w:cs="Arial"/>
                <w:color w:val="000000"/>
                <w:sz w:val="18"/>
                <w:szCs w:val="18"/>
              </w:rPr>
              <w:t>8</w:t>
            </w:r>
          </w:p>
        </w:tc>
        <w:tc>
          <w:tcPr>
            <w:tcW w:w="1034" w:type="dxa"/>
            <w:tcBorders>
              <w:left w:val="single" w:sz="8" w:space="0" w:color="FFFFFF" w:themeColor="background1"/>
            </w:tcBorders>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1.7</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1.9</w:t>
            </w:r>
          </w:p>
        </w:tc>
        <w:tc>
          <w:tcPr>
            <w:tcW w:w="992" w:type="dxa"/>
            <w:noWrap/>
            <w:vAlign w:val="center"/>
          </w:tcPr>
          <w:p w:rsidR="00E84954" w:rsidRDefault="00E84954" w:rsidP="00E84954">
            <w:pPr>
              <w:jc w:val="right"/>
              <w:rPr>
                <w:rFonts w:ascii="Arial" w:hAnsi="Arial" w:cs="Arial"/>
                <w:color w:val="000000"/>
                <w:sz w:val="18"/>
                <w:szCs w:val="18"/>
              </w:rPr>
            </w:pPr>
            <w:r>
              <w:rPr>
                <w:rFonts w:ascii="Arial" w:hAnsi="Arial" w:cs="Arial"/>
                <w:color w:val="000000"/>
                <w:sz w:val="18"/>
                <w:szCs w:val="18"/>
              </w:rPr>
              <w:t>2</w:t>
            </w:r>
            <w:r w:rsidR="00905173">
              <w:rPr>
                <w:rFonts w:ascii="Arial" w:hAnsi="Arial" w:cs="Arial"/>
                <w:color w:val="000000"/>
                <w:sz w:val="18"/>
                <w:szCs w:val="18"/>
              </w:rPr>
              <w:t>.0</w:t>
            </w:r>
          </w:p>
        </w:tc>
      </w:tr>
      <w:tr w:rsidR="00FB6249" w:rsidRPr="007D5937" w:rsidTr="001F4C86">
        <w:trPr>
          <w:trHeight w:val="300"/>
        </w:trPr>
        <w:tc>
          <w:tcPr>
            <w:tcW w:w="1809" w:type="dxa"/>
            <w:noWrap/>
            <w:vAlign w:val="center"/>
            <w:hideMark/>
          </w:tcPr>
          <w:p w:rsidR="00FB6249" w:rsidRPr="007D5937" w:rsidRDefault="00FB6249" w:rsidP="00FB6249">
            <w:pPr>
              <w:spacing w:line="264" w:lineRule="auto"/>
              <w:jc w:val="both"/>
              <w:rPr>
                <w:rFonts w:ascii="Arial" w:hAnsi="Arial" w:cs="Arial"/>
                <w:b/>
                <w:bCs/>
                <w:color w:val="000000"/>
                <w:sz w:val="18"/>
                <w:szCs w:val="18"/>
              </w:rPr>
            </w:pPr>
            <w:r w:rsidRPr="007D5937">
              <w:rPr>
                <w:rFonts w:ascii="Arial" w:hAnsi="Arial" w:cs="Arial"/>
                <w:b/>
                <w:bCs/>
                <w:color w:val="000000"/>
                <w:sz w:val="18"/>
                <w:szCs w:val="18"/>
              </w:rPr>
              <w:t>Total</w:t>
            </w:r>
          </w:p>
        </w:tc>
        <w:tc>
          <w:tcPr>
            <w:tcW w:w="993" w:type="dxa"/>
            <w:noWrap/>
            <w:vAlign w:val="center"/>
          </w:tcPr>
          <w:p w:rsidR="00FB6249" w:rsidRPr="007D5937" w:rsidRDefault="00FB6249" w:rsidP="00FB6249">
            <w:pPr>
              <w:spacing w:line="264" w:lineRule="auto"/>
              <w:ind w:left="-763" w:firstLine="763"/>
              <w:jc w:val="right"/>
              <w:rPr>
                <w:rFonts w:ascii="Arial" w:hAnsi="Arial" w:cs="Arial"/>
                <w:b/>
                <w:bCs/>
                <w:color w:val="000000"/>
                <w:sz w:val="18"/>
                <w:szCs w:val="18"/>
              </w:rPr>
            </w:pPr>
            <w:r>
              <w:rPr>
                <w:rFonts w:ascii="Arial" w:hAnsi="Arial" w:cs="Arial"/>
                <w:b/>
                <w:bCs/>
                <w:color w:val="000000"/>
                <w:sz w:val="18"/>
                <w:szCs w:val="18"/>
              </w:rPr>
              <w:t>31.6</w:t>
            </w:r>
          </w:p>
        </w:tc>
        <w:tc>
          <w:tcPr>
            <w:tcW w:w="992" w:type="dxa"/>
            <w:noWrap/>
            <w:vAlign w:val="center"/>
          </w:tcPr>
          <w:p w:rsidR="00FB6249" w:rsidRPr="007D5937"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41.4</w:t>
            </w:r>
          </w:p>
        </w:tc>
        <w:tc>
          <w:tcPr>
            <w:tcW w:w="992" w:type="dxa"/>
            <w:tcBorders>
              <w:right w:val="single" w:sz="8" w:space="0" w:color="FFFFFF" w:themeColor="background1"/>
            </w:tcBorders>
            <w:noWrap/>
            <w:vAlign w:val="center"/>
          </w:tcPr>
          <w:p w:rsidR="00FB6249" w:rsidRPr="007D5937" w:rsidRDefault="00FB6249" w:rsidP="00FB6249">
            <w:pPr>
              <w:spacing w:line="264" w:lineRule="auto"/>
              <w:jc w:val="right"/>
              <w:rPr>
                <w:rFonts w:ascii="Arial" w:hAnsi="Arial" w:cs="Arial"/>
                <w:b/>
                <w:bCs/>
                <w:color w:val="000000"/>
                <w:sz w:val="18"/>
                <w:szCs w:val="18"/>
              </w:rPr>
            </w:pPr>
            <w:r>
              <w:rPr>
                <w:rFonts w:ascii="Arial" w:hAnsi="Arial" w:cs="Arial"/>
                <w:b/>
                <w:bCs/>
                <w:color w:val="000000"/>
                <w:sz w:val="18"/>
                <w:szCs w:val="18"/>
              </w:rPr>
              <w:t>47.5</w:t>
            </w:r>
          </w:p>
        </w:tc>
        <w:tc>
          <w:tcPr>
            <w:tcW w:w="1406" w:type="dxa"/>
            <w:tcBorders>
              <w:left w:val="single" w:sz="8" w:space="0" w:color="FFFFFF" w:themeColor="background1"/>
              <w:right w:val="single" w:sz="8" w:space="0" w:color="FFFFFF" w:themeColor="background1"/>
            </w:tcBorders>
            <w:noWrap/>
            <w:vAlign w:val="center"/>
          </w:tcPr>
          <w:p w:rsidR="00FB6249" w:rsidRPr="007D5937" w:rsidRDefault="009B159D" w:rsidP="00FB6249">
            <w:pPr>
              <w:spacing w:line="264" w:lineRule="auto"/>
              <w:jc w:val="right"/>
              <w:rPr>
                <w:rFonts w:ascii="Arial" w:hAnsi="Arial" w:cs="Arial"/>
                <w:b/>
                <w:bCs/>
                <w:color w:val="000000"/>
                <w:sz w:val="18"/>
                <w:szCs w:val="18"/>
              </w:rPr>
            </w:pPr>
            <w:r>
              <w:rPr>
                <w:rFonts w:ascii="Arial" w:hAnsi="Arial" w:cs="Arial"/>
                <w:b/>
                <w:bCs/>
                <w:color w:val="000000"/>
                <w:sz w:val="18"/>
                <w:szCs w:val="18"/>
              </w:rPr>
              <w:t>50.5</w:t>
            </w:r>
          </w:p>
        </w:tc>
        <w:tc>
          <w:tcPr>
            <w:tcW w:w="1034" w:type="dxa"/>
            <w:tcBorders>
              <w:left w:val="single" w:sz="8" w:space="0" w:color="FFFFFF" w:themeColor="background1"/>
            </w:tcBorders>
            <w:noWrap/>
            <w:vAlign w:val="center"/>
          </w:tcPr>
          <w:p w:rsidR="00FB6249" w:rsidRPr="007D5937" w:rsidRDefault="009B159D" w:rsidP="00FB6249">
            <w:pPr>
              <w:spacing w:line="264" w:lineRule="auto"/>
              <w:jc w:val="right"/>
              <w:rPr>
                <w:rFonts w:ascii="Arial" w:hAnsi="Arial" w:cs="Arial"/>
                <w:b/>
                <w:bCs/>
                <w:color w:val="000000"/>
                <w:sz w:val="18"/>
                <w:szCs w:val="18"/>
              </w:rPr>
            </w:pPr>
            <w:r>
              <w:rPr>
                <w:rFonts w:ascii="Arial" w:hAnsi="Arial" w:cs="Arial"/>
                <w:b/>
                <w:bCs/>
                <w:color w:val="000000"/>
                <w:sz w:val="18"/>
                <w:szCs w:val="18"/>
              </w:rPr>
              <w:t>49.3</w:t>
            </w:r>
          </w:p>
        </w:tc>
        <w:tc>
          <w:tcPr>
            <w:tcW w:w="992" w:type="dxa"/>
            <w:noWrap/>
            <w:vAlign w:val="center"/>
          </w:tcPr>
          <w:p w:rsidR="00FB6249" w:rsidRPr="007D5937" w:rsidRDefault="009B159D" w:rsidP="0087596B">
            <w:pPr>
              <w:spacing w:line="264" w:lineRule="auto"/>
              <w:jc w:val="right"/>
              <w:rPr>
                <w:rFonts w:ascii="Arial" w:hAnsi="Arial" w:cs="Arial"/>
                <w:b/>
                <w:bCs/>
                <w:color w:val="000000"/>
                <w:sz w:val="18"/>
                <w:szCs w:val="18"/>
              </w:rPr>
            </w:pPr>
            <w:r>
              <w:rPr>
                <w:rFonts w:ascii="Arial" w:hAnsi="Arial" w:cs="Arial"/>
                <w:b/>
                <w:bCs/>
                <w:color w:val="000000"/>
                <w:sz w:val="18"/>
                <w:szCs w:val="18"/>
              </w:rPr>
              <w:t>5</w:t>
            </w:r>
            <w:r w:rsidR="0087596B">
              <w:rPr>
                <w:rFonts w:ascii="Arial" w:hAnsi="Arial" w:cs="Arial"/>
                <w:b/>
                <w:bCs/>
                <w:color w:val="000000"/>
                <w:sz w:val="18"/>
                <w:szCs w:val="18"/>
              </w:rPr>
              <w:t>1</w:t>
            </w:r>
            <w:r>
              <w:rPr>
                <w:rFonts w:ascii="Arial" w:hAnsi="Arial" w:cs="Arial"/>
                <w:b/>
                <w:bCs/>
                <w:color w:val="000000"/>
                <w:sz w:val="18"/>
                <w:szCs w:val="18"/>
              </w:rPr>
              <w:t>.</w:t>
            </w:r>
            <w:r w:rsidR="0087596B">
              <w:rPr>
                <w:rFonts w:ascii="Arial" w:hAnsi="Arial" w:cs="Arial"/>
                <w:b/>
                <w:bCs/>
                <w:color w:val="000000"/>
                <w:sz w:val="18"/>
                <w:szCs w:val="18"/>
              </w:rPr>
              <w:t>5</w:t>
            </w:r>
          </w:p>
        </w:tc>
        <w:tc>
          <w:tcPr>
            <w:tcW w:w="992" w:type="dxa"/>
            <w:noWrap/>
            <w:vAlign w:val="center"/>
          </w:tcPr>
          <w:p w:rsidR="00FB6249" w:rsidRPr="007D5937" w:rsidRDefault="00FB6249" w:rsidP="0087596B">
            <w:pPr>
              <w:spacing w:line="264" w:lineRule="auto"/>
              <w:jc w:val="right"/>
              <w:rPr>
                <w:rFonts w:ascii="Arial" w:hAnsi="Arial" w:cs="Arial"/>
                <w:b/>
                <w:bCs/>
                <w:color w:val="000000"/>
                <w:sz w:val="18"/>
                <w:szCs w:val="18"/>
              </w:rPr>
            </w:pPr>
            <w:r>
              <w:rPr>
                <w:rFonts w:ascii="Arial" w:hAnsi="Arial" w:cs="Arial"/>
                <w:b/>
                <w:bCs/>
                <w:color w:val="000000"/>
                <w:sz w:val="18"/>
                <w:szCs w:val="18"/>
              </w:rPr>
              <w:t>5</w:t>
            </w:r>
            <w:r w:rsidR="0087596B">
              <w:rPr>
                <w:rFonts w:ascii="Arial" w:hAnsi="Arial" w:cs="Arial"/>
                <w:b/>
                <w:bCs/>
                <w:color w:val="000000"/>
                <w:sz w:val="18"/>
                <w:szCs w:val="18"/>
              </w:rPr>
              <w:t>5</w:t>
            </w:r>
            <w:r>
              <w:rPr>
                <w:rFonts w:ascii="Arial" w:hAnsi="Arial" w:cs="Arial"/>
                <w:b/>
                <w:bCs/>
                <w:color w:val="000000"/>
                <w:sz w:val="18"/>
                <w:szCs w:val="18"/>
              </w:rPr>
              <w:t>.</w:t>
            </w:r>
            <w:r w:rsidR="0087596B">
              <w:rPr>
                <w:rFonts w:ascii="Arial" w:hAnsi="Arial" w:cs="Arial"/>
                <w:b/>
                <w:bCs/>
                <w:color w:val="000000"/>
                <w:sz w:val="18"/>
                <w:szCs w:val="18"/>
              </w:rPr>
              <w:t>3</w:t>
            </w:r>
          </w:p>
        </w:tc>
      </w:tr>
    </w:tbl>
    <w:p w:rsidR="006800B6" w:rsidRPr="007D5937" w:rsidRDefault="006800B6" w:rsidP="003A0585">
      <w:pPr>
        <w:spacing w:line="264" w:lineRule="auto"/>
        <w:rPr>
          <w:rFonts w:ascii="Arial" w:hAnsi="Arial" w:cs="Arial"/>
          <w:b/>
          <w:sz w:val="18"/>
          <w:szCs w:val="18"/>
        </w:rPr>
      </w:pPr>
    </w:p>
    <w:p w:rsidR="00B63876" w:rsidRPr="001D7750" w:rsidRDefault="001F7218" w:rsidP="003A0585">
      <w:pPr>
        <w:widowControl w:val="0"/>
        <w:spacing w:line="264" w:lineRule="auto"/>
        <w:contextualSpacing/>
        <w:jc w:val="both"/>
        <w:rPr>
          <w:rFonts w:ascii="Arial" w:hAnsi="Arial" w:cs="Arial"/>
          <w:b/>
          <w:sz w:val="22"/>
          <w:szCs w:val="22"/>
        </w:rPr>
      </w:pPr>
      <w:r>
        <w:rPr>
          <w:rFonts w:ascii="Arial" w:hAnsi="Arial" w:cs="Arial"/>
          <w:b/>
          <w:sz w:val="22"/>
          <w:szCs w:val="22"/>
        </w:rPr>
        <w:t>8.4.2</w:t>
      </w:r>
      <w:r>
        <w:rPr>
          <w:rFonts w:ascii="Arial" w:hAnsi="Arial" w:cs="Arial"/>
          <w:b/>
          <w:sz w:val="22"/>
          <w:szCs w:val="22"/>
        </w:rPr>
        <w:tab/>
      </w:r>
      <w:r w:rsidR="00AB00E4">
        <w:rPr>
          <w:rFonts w:ascii="Arial" w:hAnsi="Arial" w:cs="Arial"/>
          <w:b/>
          <w:sz w:val="22"/>
          <w:szCs w:val="22"/>
        </w:rPr>
        <w:t xml:space="preserve">Performance and </w:t>
      </w:r>
      <w:r w:rsidR="00BA6CEE">
        <w:rPr>
          <w:rFonts w:ascii="Arial" w:hAnsi="Arial" w:cs="Arial"/>
          <w:b/>
          <w:sz w:val="22"/>
          <w:szCs w:val="22"/>
        </w:rPr>
        <w:t>Expenditure T</w:t>
      </w:r>
      <w:r w:rsidR="001D7750" w:rsidRPr="001D7750">
        <w:rPr>
          <w:rFonts w:ascii="Arial" w:hAnsi="Arial" w:cs="Arial"/>
          <w:b/>
          <w:sz w:val="22"/>
          <w:szCs w:val="22"/>
        </w:rPr>
        <w:t>rends</w:t>
      </w:r>
    </w:p>
    <w:p w:rsidR="00246E90" w:rsidRPr="00C6261C" w:rsidRDefault="00246E90" w:rsidP="00C6261C">
      <w:pPr>
        <w:autoSpaceDE w:val="0"/>
        <w:autoSpaceDN w:val="0"/>
        <w:adjustRightInd w:val="0"/>
        <w:spacing w:line="312" w:lineRule="auto"/>
        <w:jc w:val="both"/>
        <w:rPr>
          <w:rFonts w:ascii="Arial" w:hAnsi="Arial" w:cs="Arial"/>
          <w:sz w:val="22"/>
          <w:szCs w:val="22"/>
          <w:lang w:eastAsia="en-ZA"/>
        </w:rPr>
      </w:pPr>
    </w:p>
    <w:p w:rsidR="000F109F" w:rsidRPr="00944406" w:rsidRDefault="00FB6249" w:rsidP="00D364E7">
      <w:pPr>
        <w:spacing w:line="312" w:lineRule="auto"/>
        <w:ind w:left="-142" w:right="-23"/>
        <w:jc w:val="both"/>
        <w:rPr>
          <w:rStyle w:val="variant1"/>
          <w:rFonts w:ascii="Arial" w:hAnsi="Arial" w:cs="Arial"/>
          <w:bCs w:val="0"/>
          <w:sz w:val="22"/>
          <w:szCs w:val="22"/>
        </w:rPr>
      </w:pPr>
      <w:r w:rsidRPr="00C6261C">
        <w:rPr>
          <w:rFonts w:ascii="Arial" w:hAnsi="Arial" w:cs="Arial"/>
          <w:sz w:val="22"/>
          <w:szCs w:val="22"/>
        </w:rPr>
        <w:t>Expenditure trends increase</w:t>
      </w:r>
      <w:r w:rsidR="00D364E7">
        <w:rPr>
          <w:rFonts w:ascii="Arial" w:hAnsi="Arial" w:cs="Arial"/>
          <w:sz w:val="22"/>
          <w:szCs w:val="22"/>
        </w:rPr>
        <w:t>s f</w:t>
      </w:r>
      <w:r w:rsidRPr="00C6261C">
        <w:rPr>
          <w:rFonts w:ascii="Arial" w:hAnsi="Arial" w:cs="Arial"/>
          <w:sz w:val="22"/>
          <w:szCs w:val="22"/>
        </w:rPr>
        <w:t xml:space="preserve">rom </w:t>
      </w:r>
      <w:proofErr w:type="spellStart"/>
      <w:r w:rsidRPr="00C6261C">
        <w:rPr>
          <w:rFonts w:ascii="Arial" w:hAnsi="Arial" w:cs="Arial"/>
          <w:sz w:val="22"/>
          <w:szCs w:val="22"/>
        </w:rPr>
        <w:t>R</w:t>
      </w:r>
      <w:r>
        <w:rPr>
          <w:rFonts w:ascii="Arial" w:hAnsi="Arial" w:cs="Arial"/>
          <w:sz w:val="22"/>
          <w:szCs w:val="22"/>
        </w:rPr>
        <w:t>31.6</w:t>
      </w:r>
      <w:proofErr w:type="spellEnd"/>
      <w:r>
        <w:rPr>
          <w:rFonts w:ascii="Arial" w:hAnsi="Arial" w:cs="Arial"/>
          <w:sz w:val="22"/>
          <w:szCs w:val="22"/>
        </w:rPr>
        <w:t xml:space="preserve"> million in 2012/13 to </w:t>
      </w:r>
      <w:proofErr w:type="spellStart"/>
      <w:r>
        <w:rPr>
          <w:rFonts w:ascii="Arial" w:hAnsi="Arial" w:cs="Arial"/>
          <w:sz w:val="22"/>
          <w:szCs w:val="22"/>
        </w:rPr>
        <w:t>R5</w:t>
      </w:r>
      <w:r w:rsidR="00DF5BD7">
        <w:rPr>
          <w:rFonts w:ascii="Arial" w:hAnsi="Arial" w:cs="Arial"/>
          <w:sz w:val="22"/>
          <w:szCs w:val="22"/>
        </w:rPr>
        <w:t>5</w:t>
      </w:r>
      <w:r>
        <w:rPr>
          <w:rFonts w:ascii="Arial" w:hAnsi="Arial" w:cs="Arial"/>
          <w:sz w:val="22"/>
          <w:szCs w:val="22"/>
        </w:rPr>
        <w:t>.</w:t>
      </w:r>
      <w:r w:rsidR="00DF5BD7">
        <w:rPr>
          <w:rFonts w:ascii="Arial" w:hAnsi="Arial" w:cs="Arial"/>
          <w:sz w:val="22"/>
          <w:szCs w:val="22"/>
        </w:rPr>
        <w:t>3</w:t>
      </w:r>
      <w:proofErr w:type="spellEnd"/>
      <w:r w:rsidRPr="00C6261C">
        <w:rPr>
          <w:rFonts w:ascii="Arial" w:hAnsi="Arial" w:cs="Arial"/>
          <w:sz w:val="22"/>
          <w:szCs w:val="22"/>
        </w:rPr>
        <w:t xml:space="preserve"> million in </w:t>
      </w:r>
      <w:r>
        <w:rPr>
          <w:rFonts w:ascii="Arial" w:hAnsi="Arial" w:cs="Arial"/>
          <w:sz w:val="22"/>
          <w:szCs w:val="22"/>
        </w:rPr>
        <w:t xml:space="preserve">the </w:t>
      </w:r>
      <w:r w:rsidRPr="00C6261C">
        <w:rPr>
          <w:rFonts w:ascii="Arial" w:hAnsi="Arial" w:cs="Arial"/>
          <w:sz w:val="22"/>
          <w:szCs w:val="22"/>
        </w:rPr>
        <w:t>201</w:t>
      </w:r>
      <w:r>
        <w:rPr>
          <w:rFonts w:ascii="Arial" w:hAnsi="Arial" w:cs="Arial"/>
          <w:sz w:val="22"/>
          <w:szCs w:val="22"/>
        </w:rPr>
        <w:t>8</w:t>
      </w:r>
      <w:r w:rsidRPr="00C6261C">
        <w:rPr>
          <w:rFonts w:ascii="Arial" w:hAnsi="Arial" w:cs="Arial"/>
          <w:sz w:val="22"/>
          <w:szCs w:val="22"/>
        </w:rPr>
        <w:t>/1</w:t>
      </w:r>
      <w:r>
        <w:rPr>
          <w:rFonts w:ascii="Arial" w:hAnsi="Arial" w:cs="Arial"/>
          <w:sz w:val="22"/>
          <w:szCs w:val="22"/>
        </w:rPr>
        <w:t>9 financial year</w:t>
      </w:r>
      <w:r w:rsidR="00D364E7">
        <w:rPr>
          <w:rFonts w:ascii="Arial" w:hAnsi="Arial" w:cs="Arial"/>
          <w:sz w:val="22"/>
          <w:szCs w:val="22"/>
        </w:rPr>
        <w:t xml:space="preserve"> and t</w:t>
      </w:r>
      <w:r w:rsidRPr="00C6261C">
        <w:rPr>
          <w:rFonts w:ascii="Arial" w:hAnsi="Arial" w:cs="Arial"/>
          <w:sz w:val="22"/>
          <w:szCs w:val="22"/>
          <w:lang w:val="en-GB"/>
        </w:rPr>
        <w:t xml:space="preserve">he </w:t>
      </w:r>
      <w:r>
        <w:rPr>
          <w:rFonts w:ascii="Arial" w:hAnsi="Arial" w:cs="Arial"/>
          <w:sz w:val="22"/>
          <w:szCs w:val="22"/>
          <w:lang w:val="en-GB"/>
        </w:rPr>
        <w:t>bas</w:t>
      </w:r>
      <w:bookmarkStart w:id="40" w:name="_GoBack"/>
      <w:bookmarkEnd w:id="40"/>
      <w:r>
        <w:rPr>
          <w:rFonts w:ascii="Arial" w:hAnsi="Arial" w:cs="Arial"/>
          <w:sz w:val="22"/>
          <w:szCs w:val="22"/>
          <w:lang w:val="en-GB"/>
        </w:rPr>
        <w:t xml:space="preserve">eline growth increases </w:t>
      </w:r>
      <w:r w:rsidRPr="00C6261C">
        <w:rPr>
          <w:rFonts w:ascii="Arial" w:hAnsi="Arial" w:cs="Arial"/>
          <w:sz w:val="22"/>
          <w:szCs w:val="22"/>
          <w:lang w:val="en-GB"/>
        </w:rPr>
        <w:t xml:space="preserve">from </w:t>
      </w:r>
      <w:proofErr w:type="spellStart"/>
      <w:r w:rsidRPr="00C6261C">
        <w:rPr>
          <w:rFonts w:ascii="Arial" w:hAnsi="Arial" w:cs="Arial"/>
          <w:sz w:val="22"/>
          <w:szCs w:val="22"/>
          <w:lang w:val="en-GB"/>
        </w:rPr>
        <w:t>R</w:t>
      </w:r>
      <w:r w:rsidR="00D364E7">
        <w:rPr>
          <w:rFonts w:ascii="Arial" w:hAnsi="Arial" w:cs="Arial"/>
          <w:sz w:val="22"/>
          <w:szCs w:val="22"/>
          <w:lang w:val="en-GB"/>
        </w:rPr>
        <w:t>50</w:t>
      </w:r>
      <w:r>
        <w:rPr>
          <w:rFonts w:ascii="Arial" w:hAnsi="Arial" w:cs="Arial"/>
          <w:sz w:val="22"/>
          <w:szCs w:val="22"/>
          <w:lang w:val="en-GB"/>
        </w:rPr>
        <w:t>.</w:t>
      </w:r>
      <w:r w:rsidR="00D364E7">
        <w:rPr>
          <w:rFonts w:ascii="Arial" w:hAnsi="Arial" w:cs="Arial"/>
          <w:sz w:val="22"/>
          <w:szCs w:val="22"/>
          <w:lang w:val="en-GB"/>
        </w:rPr>
        <w:t>5</w:t>
      </w:r>
      <w:proofErr w:type="spellEnd"/>
      <w:r>
        <w:rPr>
          <w:rFonts w:ascii="Arial" w:hAnsi="Arial" w:cs="Arial"/>
          <w:sz w:val="22"/>
          <w:szCs w:val="22"/>
          <w:lang w:val="en-GB"/>
        </w:rPr>
        <w:t xml:space="preserve"> million in 2015/16 to </w:t>
      </w:r>
      <w:proofErr w:type="spellStart"/>
      <w:r>
        <w:rPr>
          <w:rFonts w:ascii="Arial" w:hAnsi="Arial" w:cs="Arial"/>
          <w:sz w:val="22"/>
          <w:szCs w:val="22"/>
          <w:lang w:val="en-GB"/>
        </w:rPr>
        <w:t>R5</w:t>
      </w:r>
      <w:r w:rsidR="00DF5BD7">
        <w:rPr>
          <w:rFonts w:ascii="Arial" w:hAnsi="Arial" w:cs="Arial"/>
          <w:sz w:val="22"/>
          <w:szCs w:val="22"/>
          <w:lang w:val="en-GB"/>
        </w:rPr>
        <w:t>5</w:t>
      </w:r>
      <w:r>
        <w:rPr>
          <w:rFonts w:ascii="Arial" w:hAnsi="Arial" w:cs="Arial"/>
          <w:sz w:val="22"/>
          <w:szCs w:val="22"/>
          <w:lang w:val="en-GB"/>
        </w:rPr>
        <w:t>.</w:t>
      </w:r>
      <w:r w:rsidR="00DF5BD7">
        <w:rPr>
          <w:rFonts w:ascii="Arial" w:hAnsi="Arial" w:cs="Arial"/>
          <w:sz w:val="22"/>
          <w:szCs w:val="22"/>
          <w:lang w:val="en-GB"/>
        </w:rPr>
        <w:t>3</w:t>
      </w:r>
      <w:proofErr w:type="spellEnd"/>
      <w:r w:rsidRPr="00C6261C">
        <w:rPr>
          <w:rFonts w:ascii="Arial" w:hAnsi="Arial" w:cs="Arial"/>
          <w:sz w:val="22"/>
          <w:szCs w:val="22"/>
          <w:lang w:val="en-GB"/>
        </w:rPr>
        <w:t xml:space="preserve"> million in </w:t>
      </w:r>
      <w:r>
        <w:rPr>
          <w:rFonts w:ascii="Arial" w:hAnsi="Arial" w:cs="Arial"/>
          <w:sz w:val="22"/>
          <w:szCs w:val="22"/>
          <w:lang w:val="en-GB"/>
        </w:rPr>
        <w:t xml:space="preserve">the </w:t>
      </w:r>
      <w:r w:rsidRPr="00C6261C">
        <w:rPr>
          <w:rFonts w:ascii="Arial" w:hAnsi="Arial" w:cs="Arial"/>
          <w:sz w:val="22"/>
          <w:szCs w:val="22"/>
          <w:lang w:val="en-GB"/>
        </w:rPr>
        <w:t>201</w:t>
      </w:r>
      <w:r>
        <w:rPr>
          <w:rFonts w:ascii="Arial" w:hAnsi="Arial" w:cs="Arial"/>
          <w:sz w:val="22"/>
          <w:szCs w:val="22"/>
          <w:lang w:val="en-GB"/>
        </w:rPr>
        <w:t>8</w:t>
      </w:r>
      <w:r w:rsidRPr="00C6261C">
        <w:rPr>
          <w:rFonts w:ascii="Arial" w:hAnsi="Arial" w:cs="Arial"/>
          <w:sz w:val="22"/>
          <w:szCs w:val="22"/>
          <w:lang w:val="en-GB"/>
        </w:rPr>
        <w:t>/1</w:t>
      </w:r>
      <w:r>
        <w:rPr>
          <w:rFonts w:ascii="Arial" w:hAnsi="Arial" w:cs="Arial"/>
          <w:sz w:val="22"/>
          <w:szCs w:val="22"/>
          <w:lang w:val="en-GB"/>
        </w:rPr>
        <w:t>9 financial year</w:t>
      </w:r>
      <w:r w:rsidRPr="00C6261C">
        <w:rPr>
          <w:rFonts w:ascii="Arial" w:hAnsi="Arial" w:cs="Arial"/>
          <w:sz w:val="22"/>
          <w:szCs w:val="22"/>
          <w:lang w:val="en-GB"/>
        </w:rPr>
        <w:t xml:space="preserve">. </w:t>
      </w:r>
      <w:r w:rsidRPr="00C6261C">
        <w:rPr>
          <w:rStyle w:val="variant1"/>
          <w:rFonts w:ascii="Arial" w:hAnsi="Arial" w:cs="Arial"/>
          <w:bCs w:val="0"/>
          <w:sz w:val="22"/>
          <w:szCs w:val="22"/>
        </w:rPr>
        <w:br w:type="page"/>
      </w: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EA28A5" w:rsidRPr="00944406" w:rsidRDefault="00EA28A5"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contextualSpacing/>
        <w:jc w:val="both"/>
        <w:rPr>
          <w:rStyle w:val="variant1"/>
          <w:rFonts w:ascii="Arial" w:hAnsi="Arial" w:cs="Arial"/>
          <w:bCs w:val="0"/>
          <w:sz w:val="22"/>
          <w:szCs w:val="22"/>
        </w:rPr>
      </w:pPr>
    </w:p>
    <w:p w:rsidR="0020174D" w:rsidRPr="00944406" w:rsidRDefault="0020174D" w:rsidP="003A0585">
      <w:pPr>
        <w:pStyle w:val="ListParagraph"/>
        <w:widowControl w:val="0"/>
        <w:spacing w:line="264" w:lineRule="auto"/>
        <w:ind w:right="26"/>
        <w:contextualSpacing/>
        <w:jc w:val="both"/>
        <w:rPr>
          <w:rStyle w:val="variant1"/>
          <w:rFonts w:ascii="Arial" w:hAnsi="Arial" w:cs="Arial"/>
          <w:bCs w:val="0"/>
          <w:sz w:val="22"/>
          <w:szCs w:val="22"/>
        </w:rPr>
      </w:pPr>
    </w:p>
    <w:p w:rsidR="000F109F" w:rsidRPr="00944406" w:rsidRDefault="000F109F" w:rsidP="003A0585">
      <w:pPr>
        <w:pStyle w:val="ListParagraph"/>
        <w:widowControl w:val="0"/>
        <w:spacing w:line="264" w:lineRule="auto"/>
        <w:ind w:right="26" w:hanging="720"/>
        <w:contextualSpacing/>
        <w:jc w:val="both"/>
        <w:rPr>
          <w:rStyle w:val="variant1"/>
          <w:rFonts w:ascii="Arial" w:hAnsi="Arial" w:cs="Arial"/>
          <w:bCs w:val="0"/>
          <w:sz w:val="22"/>
          <w:szCs w:val="22"/>
        </w:rPr>
      </w:pPr>
    </w:p>
    <w:p w:rsidR="004D20B8" w:rsidRPr="00784BA3" w:rsidRDefault="004D20B8" w:rsidP="003A0585">
      <w:pPr>
        <w:pStyle w:val="Heading1"/>
        <w:spacing w:before="0" w:after="0" w:line="264" w:lineRule="auto"/>
        <w:jc w:val="center"/>
        <w:rPr>
          <w:rStyle w:val="variant1"/>
          <w:rFonts w:ascii="Rockwell Extra Bold" w:hAnsi="Rockwell Extra Bold"/>
          <w:b/>
          <w:bCs/>
          <w:color w:val="215868" w:themeColor="accent5" w:themeShade="80"/>
          <w:szCs w:val="22"/>
        </w:rPr>
      </w:pPr>
      <w:bookmarkStart w:id="41" w:name="_Toc404678731"/>
      <w:r w:rsidRPr="00784BA3">
        <w:rPr>
          <w:rStyle w:val="variant1"/>
          <w:rFonts w:ascii="Rockwell Extra Bold" w:hAnsi="Rockwell Extra Bold"/>
          <w:b/>
          <w:bCs/>
          <w:color w:val="215868" w:themeColor="accent5" w:themeShade="80"/>
          <w:szCs w:val="22"/>
        </w:rPr>
        <w:t>PART C: LINKS TO OTHER PLANS</w:t>
      </w:r>
      <w:bookmarkEnd w:id="41"/>
    </w:p>
    <w:p w:rsidR="004D20B8" w:rsidRPr="00944406" w:rsidRDefault="004D20B8" w:rsidP="003A0585">
      <w:pPr>
        <w:pStyle w:val="ListParagraph"/>
        <w:widowControl w:val="0"/>
        <w:spacing w:line="264" w:lineRule="auto"/>
        <w:ind w:right="26"/>
        <w:contextualSpacing/>
        <w:jc w:val="both"/>
        <w:rPr>
          <w:rStyle w:val="variant1"/>
          <w:rFonts w:ascii="Arial" w:hAnsi="Arial" w:cs="Arial"/>
          <w:bCs w:val="0"/>
          <w:sz w:val="22"/>
          <w:szCs w:val="22"/>
        </w:rPr>
      </w:pPr>
    </w:p>
    <w:p w:rsidR="00EC7E2A" w:rsidRPr="00784BA3" w:rsidRDefault="000F109F" w:rsidP="004F5CEC">
      <w:pPr>
        <w:pStyle w:val="Heading2"/>
        <w:numPr>
          <w:ilvl w:val="0"/>
          <w:numId w:val="13"/>
        </w:numPr>
        <w:spacing w:before="0" w:after="0" w:line="264" w:lineRule="auto"/>
        <w:ind w:hanging="720"/>
        <w:rPr>
          <w:rStyle w:val="variant1"/>
          <w:b/>
          <w:bCs/>
          <w:color w:val="auto"/>
          <w:sz w:val="22"/>
          <w:szCs w:val="22"/>
        </w:rPr>
      </w:pPr>
      <w:r w:rsidRPr="00944406">
        <w:rPr>
          <w:rStyle w:val="variant1"/>
          <w:bCs/>
          <w:sz w:val="22"/>
          <w:szCs w:val="22"/>
        </w:rPr>
        <w:br w:type="page"/>
      </w:r>
      <w:bookmarkStart w:id="42" w:name="_Toc404678732"/>
      <w:r w:rsidR="00D814CB">
        <w:rPr>
          <w:rStyle w:val="variant1"/>
          <w:b/>
          <w:bCs/>
          <w:color w:val="auto"/>
          <w:sz w:val="22"/>
          <w:szCs w:val="22"/>
        </w:rPr>
        <w:lastRenderedPageBreak/>
        <w:t>LINKS TO THE LONG-</w:t>
      </w:r>
      <w:r w:rsidR="00E838EB" w:rsidRPr="00784BA3">
        <w:rPr>
          <w:rStyle w:val="variant1"/>
          <w:b/>
          <w:bCs/>
          <w:color w:val="auto"/>
          <w:sz w:val="22"/>
          <w:szCs w:val="22"/>
        </w:rPr>
        <w:t>TERM INFRASTRUCTURE AND OTHER CAPITAL PLANS</w:t>
      </w:r>
      <w:bookmarkEnd w:id="42"/>
    </w:p>
    <w:p w:rsidR="00743B5D" w:rsidRPr="00784BA3" w:rsidRDefault="00743B5D" w:rsidP="003A0585">
      <w:pPr>
        <w:pStyle w:val="ListParagraph"/>
        <w:widowControl w:val="0"/>
        <w:tabs>
          <w:tab w:val="left" w:pos="630"/>
          <w:tab w:val="left" w:pos="720"/>
          <w:tab w:val="left" w:pos="990"/>
        </w:tabs>
        <w:spacing w:line="264" w:lineRule="auto"/>
        <w:ind w:left="567" w:right="26" w:hanging="720"/>
        <w:contextualSpacing/>
        <w:jc w:val="both"/>
        <w:rPr>
          <w:rStyle w:val="variant1"/>
          <w:rFonts w:ascii="Arial" w:hAnsi="Arial" w:cs="Arial"/>
          <w:bCs w:val="0"/>
          <w:i/>
          <w:sz w:val="22"/>
          <w:szCs w:val="22"/>
        </w:rPr>
      </w:pPr>
    </w:p>
    <w:p w:rsidR="004D20B8" w:rsidRPr="00784BA3" w:rsidRDefault="003014B1" w:rsidP="003C32BB">
      <w:pPr>
        <w:pStyle w:val="ListParagraph"/>
        <w:widowControl w:val="0"/>
        <w:spacing w:line="264" w:lineRule="auto"/>
        <w:ind w:left="567" w:right="26" w:hanging="567"/>
        <w:contextualSpacing/>
        <w:jc w:val="both"/>
        <w:rPr>
          <w:rStyle w:val="variant1"/>
          <w:rFonts w:ascii="Arial" w:hAnsi="Arial" w:cs="Arial"/>
          <w:b w:val="0"/>
          <w:bCs w:val="0"/>
          <w:sz w:val="22"/>
          <w:szCs w:val="22"/>
        </w:rPr>
      </w:pPr>
      <w:r w:rsidRPr="00784BA3">
        <w:rPr>
          <w:rStyle w:val="variant1"/>
          <w:rFonts w:ascii="Arial" w:hAnsi="Arial" w:cs="Arial"/>
          <w:b w:val="0"/>
          <w:bCs w:val="0"/>
          <w:sz w:val="22"/>
          <w:szCs w:val="22"/>
        </w:rPr>
        <w:t xml:space="preserve">The </w:t>
      </w:r>
      <w:proofErr w:type="spellStart"/>
      <w:r w:rsidRPr="00784BA3">
        <w:rPr>
          <w:rStyle w:val="variant1"/>
          <w:rFonts w:ascii="Arial" w:hAnsi="Arial" w:cs="Arial"/>
          <w:b w:val="0"/>
          <w:bCs w:val="0"/>
          <w:sz w:val="22"/>
          <w:szCs w:val="22"/>
        </w:rPr>
        <w:t>PSC</w:t>
      </w:r>
      <w:proofErr w:type="spellEnd"/>
      <w:r w:rsidR="00825396" w:rsidRPr="00784BA3">
        <w:rPr>
          <w:rStyle w:val="variant1"/>
          <w:rFonts w:ascii="Arial" w:hAnsi="Arial" w:cs="Arial"/>
          <w:b w:val="0"/>
          <w:bCs w:val="0"/>
          <w:sz w:val="22"/>
          <w:szCs w:val="22"/>
        </w:rPr>
        <w:t xml:space="preserve"> do</w:t>
      </w:r>
      <w:r w:rsidR="00A26052" w:rsidRPr="00784BA3">
        <w:rPr>
          <w:rStyle w:val="variant1"/>
          <w:rFonts w:ascii="Arial" w:hAnsi="Arial" w:cs="Arial"/>
          <w:b w:val="0"/>
          <w:bCs w:val="0"/>
          <w:sz w:val="22"/>
          <w:szCs w:val="22"/>
        </w:rPr>
        <w:t>es</w:t>
      </w:r>
      <w:r w:rsidR="00676396">
        <w:rPr>
          <w:rStyle w:val="variant1"/>
          <w:rFonts w:ascii="Arial" w:hAnsi="Arial" w:cs="Arial"/>
          <w:b w:val="0"/>
          <w:bCs w:val="0"/>
          <w:sz w:val="22"/>
          <w:szCs w:val="22"/>
        </w:rPr>
        <w:t xml:space="preserve"> not have long-</w:t>
      </w:r>
      <w:r w:rsidRPr="00784BA3">
        <w:rPr>
          <w:rStyle w:val="variant1"/>
          <w:rFonts w:ascii="Arial" w:hAnsi="Arial" w:cs="Arial"/>
          <w:b w:val="0"/>
          <w:bCs w:val="0"/>
          <w:sz w:val="22"/>
          <w:szCs w:val="22"/>
        </w:rPr>
        <w:t>term infrastructure</w:t>
      </w:r>
      <w:r w:rsidR="00F35162" w:rsidRPr="00784BA3">
        <w:rPr>
          <w:rStyle w:val="variant1"/>
          <w:rFonts w:ascii="Arial" w:hAnsi="Arial" w:cs="Arial"/>
          <w:b w:val="0"/>
          <w:bCs w:val="0"/>
          <w:sz w:val="22"/>
          <w:szCs w:val="22"/>
        </w:rPr>
        <w:t xml:space="preserve"> and other capital plans.</w:t>
      </w:r>
    </w:p>
    <w:p w:rsidR="00EC7E2A" w:rsidRPr="00784BA3" w:rsidRDefault="00EC7E2A" w:rsidP="003A0585">
      <w:pPr>
        <w:pStyle w:val="ListParagraph"/>
        <w:widowControl w:val="0"/>
        <w:spacing w:line="264" w:lineRule="auto"/>
        <w:ind w:left="567" w:right="26" w:hanging="720"/>
        <w:contextualSpacing/>
        <w:jc w:val="both"/>
        <w:rPr>
          <w:rStyle w:val="variant1"/>
          <w:rFonts w:ascii="Arial" w:hAnsi="Arial" w:cs="Arial"/>
          <w:b w:val="0"/>
          <w:bCs w:val="0"/>
          <w:sz w:val="22"/>
          <w:szCs w:val="22"/>
        </w:rPr>
      </w:pPr>
    </w:p>
    <w:p w:rsidR="00EC7E2A" w:rsidRPr="00784BA3" w:rsidRDefault="00E838EB" w:rsidP="004F5CEC">
      <w:pPr>
        <w:pStyle w:val="Heading2"/>
        <w:numPr>
          <w:ilvl w:val="0"/>
          <w:numId w:val="13"/>
        </w:numPr>
        <w:spacing w:before="0" w:after="0" w:line="264" w:lineRule="auto"/>
        <w:ind w:hanging="720"/>
        <w:rPr>
          <w:rStyle w:val="variant1"/>
          <w:b/>
          <w:bCs/>
          <w:color w:val="auto"/>
          <w:sz w:val="22"/>
          <w:szCs w:val="22"/>
        </w:rPr>
      </w:pPr>
      <w:bookmarkStart w:id="43" w:name="_Toc404678733"/>
      <w:r w:rsidRPr="00784BA3">
        <w:rPr>
          <w:rStyle w:val="variant1"/>
          <w:b/>
          <w:bCs/>
          <w:color w:val="auto"/>
          <w:sz w:val="22"/>
          <w:szCs w:val="22"/>
        </w:rPr>
        <w:t>CONDITIONAL GRANTS</w:t>
      </w:r>
      <w:bookmarkEnd w:id="43"/>
    </w:p>
    <w:p w:rsidR="00743B5D" w:rsidRPr="00784BA3" w:rsidRDefault="00743B5D" w:rsidP="003A0585">
      <w:pPr>
        <w:pStyle w:val="ListParagraph"/>
        <w:widowControl w:val="0"/>
        <w:tabs>
          <w:tab w:val="left" w:pos="540"/>
          <w:tab w:val="left" w:pos="900"/>
        </w:tabs>
        <w:spacing w:line="264" w:lineRule="auto"/>
        <w:ind w:left="709" w:right="26" w:hanging="720"/>
        <w:contextualSpacing/>
        <w:jc w:val="both"/>
        <w:rPr>
          <w:rStyle w:val="variant1"/>
          <w:rFonts w:ascii="Arial" w:hAnsi="Arial" w:cs="Arial"/>
          <w:bCs w:val="0"/>
          <w:i/>
          <w:sz w:val="22"/>
          <w:szCs w:val="22"/>
        </w:rPr>
      </w:pPr>
    </w:p>
    <w:p w:rsidR="003014B1" w:rsidRPr="00784BA3" w:rsidRDefault="00EC7E2A" w:rsidP="003A0585">
      <w:pPr>
        <w:pStyle w:val="ListParagraph"/>
        <w:widowControl w:val="0"/>
        <w:spacing w:line="264" w:lineRule="auto"/>
        <w:ind w:left="709" w:right="26" w:hanging="720"/>
        <w:contextualSpacing/>
        <w:jc w:val="both"/>
        <w:rPr>
          <w:rStyle w:val="variant1"/>
          <w:rFonts w:ascii="Arial" w:hAnsi="Arial" w:cs="Arial"/>
          <w:b w:val="0"/>
          <w:bCs w:val="0"/>
          <w:sz w:val="22"/>
          <w:szCs w:val="22"/>
        </w:rPr>
      </w:pPr>
      <w:r w:rsidRPr="00784BA3">
        <w:rPr>
          <w:rStyle w:val="variant1"/>
          <w:rFonts w:ascii="Arial" w:hAnsi="Arial" w:cs="Arial"/>
          <w:b w:val="0"/>
          <w:bCs w:val="0"/>
          <w:sz w:val="22"/>
          <w:szCs w:val="22"/>
        </w:rPr>
        <w:t xml:space="preserve">The </w:t>
      </w:r>
      <w:proofErr w:type="spellStart"/>
      <w:r w:rsidRPr="00784BA3">
        <w:rPr>
          <w:rStyle w:val="variant1"/>
          <w:rFonts w:ascii="Arial" w:hAnsi="Arial" w:cs="Arial"/>
          <w:b w:val="0"/>
          <w:bCs w:val="0"/>
          <w:sz w:val="22"/>
          <w:szCs w:val="22"/>
        </w:rPr>
        <w:t>PSC</w:t>
      </w:r>
      <w:proofErr w:type="spellEnd"/>
      <w:r w:rsidRPr="00784BA3">
        <w:rPr>
          <w:rStyle w:val="variant1"/>
          <w:rFonts w:ascii="Arial" w:hAnsi="Arial" w:cs="Arial"/>
          <w:b w:val="0"/>
          <w:bCs w:val="0"/>
          <w:sz w:val="22"/>
          <w:szCs w:val="22"/>
        </w:rPr>
        <w:t xml:space="preserve"> does not pay conditional grants.</w:t>
      </w:r>
    </w:p>
    <w:p w:rsidR="00EC7E2A" w:rsidRPr="00784BA3" w:rsidRDefault="00EC7E2A" w:rsidP="003A0585">
      <w:pPr>
        <w:pStyle w:val="ListParagraph"/>
        <w:widowControl w:val="0"/>
        <w:spacing w:line="264" w:lineRule="auto"/>
        <w:ind w:left="709" w:right="26" w:hanging="720"/>
        <w:contextualSpacing/>
        <w:jc w:val="both"/>
        <w:rPr>
          <w:rStyle w:val="variant1"/>
          <w:rFonts w:ascii="Arial" w:hAnsi="Arial" w:cs="Arial"/>
          <w:b w:val="0"/>
          <w:bCs w:val="0"/>
          <w:sz w:val="22"/>
          <w:szCs w:val="22"/>
        </w:rPr>
      </w:pPr>
    </w:p>
    <w:p w:rsidR="00EC7E2A" w:rsidRPr="00784BA3" w:rsidRDefault="00E838EB" w:rsidP="004F5CEC">
      <w:pPr>
        <w:pStyle w:val="Heading2"/>
        <w:numPr>
          <w:ilvl w:val="0"/>
          <w:numId w:val="13"/>
        </w:numPr>
        <w:spacing w:before="0" w:after="0" w:line="264" w:lineRule="auto"/>
        <w:ind w:hanging="720"/>
        <w:rPr>
          <w:rStyle w:val="variant1"/>
          <w:b/>
          <w:bCs/>
          <w:color w:val="auto"/>
          <w:sz w:val="22"/>
          <w:szCs w:val="22"/>
        </w:rPr>
      </w:pPr>
      <w:bookmarkStart w:id="44" w:name="_Toc404678734"/>
      <w:r w:rsidRPr="00784BA3">
        <w:rPr>
          <w:rStyle w:val="variant1"/>
          <w:b/>
          <w:bCs/>
          <w:color w:val="auto"/>
          <w:sz w:val="22"/>
          <w:szCs w:val="22"/>
        </w:rPr>
        <w:t>PUBLIC ENTITIES</w:t>
      </w:r>
      <w:bookmarkEnd w:id="44"/>
    </w:p>
    <w:p w:rsidR="00743B5D" w:rsidRPr="00784BA3" w:rsidRDefault="00743B5D" w:rsidP="003A0585">
      <w:pPr>
        <w:pStyle w:val="ListParagraph"/>
        <w:widowControl w:val="0"/>
        <w:tabs>
          <w:tab w:val="left" w:pos="450"/>
          <w:tab w:val="left" w:pos="720"/>
          <w:tab w:val="left" w:pos="990"/>
        </w:tabs>
        <w:spacing w:line="264" w:lineRule="auto"/>
        <w:ind w:left="709" w:right="26" w:hanging="720"/>
        <w:contextualSpacing/>
        <w:jc w:val="both"/>
        <w:rPr>
          <w:rStyle w:val="variant1"/>
          <w:rFonts w:ascii="Arial" w:hAnsi="Arial" w:cs="Arial"/>
          <w:bCs w:val="0"/>
          <w:i/>
          <w:sz w:val="22"/>
          <w:szCs w:val="22"/>
        </w:rPr>
      </w:pPr>
    </w:p>
    <w:p w:rsidR="00EC7E2A" w:rsidRPr="00784BA3" w:rsidRDefault="00EC7E2A" w:rsidP="003A0585">
      <w:pPr>
        <w:pStyle w:val="ListParagraph"/>
        <w:widowControl w:val="0"/>
        <w:spacing w:line="264" w:lineRule="auto"/>
        <w:ind w:left="709" w:right="26" w:hanging="720"/>
        <w:contextualSpacing/>
        <w:jc w:val="both"/>
        <w:rPr>
          <w:rStyle w:val="variant1"/>
          <w:rFonts w:ascii="Arial" w:hAnsi="Arial" w:cs="Arial"/>
          <w:b w:val="0"/>
          <w:bCs w:val="0"/>
          <w:sz w:val="22"/>
          <w:szCs w:val="22"/>
        </w:rPr>
      </w:pPr>
      <w:r w:rsidRPr="00784BA3">
        <w:rPr>
          <w:rStyle w:val="variant1"/>
          <w:rFonts w:ascii="Arial" w:hAnsi="Arial" w:cs="Arial"/>
          <w:b w:val="0"/>
          <w:bCs w:val="0"/>
          <w:sz w:val="22"/>
          <w:szCs w:val="22"/>
        </w:rPr>
        <w:t xml:space="preserve">The </w:t>
      </w:r>
      <w:proofErr w:type="spellStart"/>
      <w:r w:rsidR="00ED6EAA" w:rsidRPr="00784BA3">
        <w:rPr>
          <w:rStyle w:val="variant1"/>
          <w:rFonts w:ascii="Arial" w:hAnsi="Arial" w:cs="Arial"/>
          <w:b w:val="0"/>
          <w:bCs w:val="0"/>
          <w:sz w:val="22"/>
          <w:szCs w:val="22"/>
        </w:rPr>
        <w:t>PSC</w:t>
      </w:r>
      <w:proofErr w:type="spellEnd"/>
      <w:r w:rsidR="00ED6EAA" w:rsidRPr="00784BA3">
        <w:rPr>
          <w:rStyle w:val="variant1"/>
          <w:rFonts w:ascii="Arial" w:hAnsi="Arial" w:cs="Arial"/>
          <w:b w:val="0"/>
          <w:bCs w:val="0"/>
          <w:sz w:val="22"/>
          <w:szCs w:val="22"/>
        </w:rPr>
        <w:t xml:space="preserve"> does</w:t>
      </w:r>
      <w:r w:rsidR="004F5CEC">
        <w:rPr>
          <w:rStyle w:val="variant1"/>
          <w:rFonts w:ascii="Arial" w:hAnsi="Arial" w:cs="Arial"/>
          <w:b w:val="0"/>
          <w:bCs w:val="0"/>
          <w:sz w:val="22"/>
          <w:szCs w:val="22"/>
        </w:rPr>
        <w:t xml:space="preserve"> not have public e</w:t>
      </w:r>
      <w:r w:rsidRPr="00784BA3">
        <w:rPr>
          <w:rStyle w:val="variant1"/>
          <w:rFonts w:ascii="Arial" w:hAnsi="Arial" w:cs="Arial"/>
          <w:b w:val="0"/>
          <w:bCs w:val="0"/>
          <w:sz w:val="22"/>
          <w:szCs w:val="22"/>
        </w:rPr>
        <w:t>ntities</w:t>
      </w:r>
      <w:r w:rsidR="00825396" w:rsidRPr="00784BA3">
        <w:rPr>
          <w:rStyle w:val="variant1"/>
          <w:rFonts w:ascii="Arial" w:hAnsi="Arial" w:cs="Arial"/>
          <w:b w:val="0"/>
          <w:bCs w:val="0"/>
          <w:sz w:val="22"/>
          <w:szCs w:val="22"/>
        </w:rPr>
        <w:t xml:space="preserve"> reporting to it.</w:t>
      </w:r>
    </w:p>
    <w:p w:rsidR="00EC7E2A" w:rsidRPr="00784BA3" w:rsidRDefault="00EC7E2A" w:rsidP="003A0585">
      <w:pPr>
        <w:pStyle w:val="ListParagraph"/>
        <w:widowControl w:val="0"/>
        <w:spacing w:line="264" w:lineRule="auto"/>
        <w:ind w:left="709" w:right="26" w:hanging="720"/>
        <w:contextualSpacing/>
        <w:jc w:val="both"/>
        <w:rPr>
          <w:rStyle w:val="variant1"/>
          <w:rFonts w:ascii="Arial" w:hAnsi="Arial" w:cs="Arial"/>
          <w:b w:val="0"/>
          <w:bCs w:val="0"/>
          <w:sz w:val="22"/>
          <w:szCs w:val="22"/>
        </w:rPr>
      </w:pPr>
    </w:p>
    <w:p w:rsidR="00EC7E2A" w:rsidRPr="00784BA3" w:rsidRDefault="00E838EB" w:rsidP="004F5CEC">
      <w:pPr>
        <w:pStyle w:val="Heading2"/>
        <w:numPr>
          <w:ilvl w:val="0"/>
          <w:numId w:val="13"/>
        </w:numPr>
        <w:spacing w:before="0" w:after="0" w:line="264" w:lineRule="auto"/>
        <w:ind w:hanging="720"/>
        <w:rPr>
          <w:rStyle w:val="variant1"/>
          <w:b/>
          <w:bCs/>
          <w:color w:val="auto"/>
          <w:sz w:val="22"/>
          <w:szCs w:val="22"/>
        </w:rPr>
      </w:pPr>
      <w:bookmarkStart w:id="45" w:name="_Toc404678735"/>
      <w:r w:rsidRPr="00784BA3">
        <w:rPr>
          <w:rStyle w:val="variant1"/>
          <w:b/>
          <w:bCs/>
          <w:color w:val="auto"/>
          <w:sz w:val="22"/>
          <w:szCs w:val="22"/>
        </w:rPr>
        <w:t>PUBLIC-PRIVATE PARTNERSHIPS</w:t>
      </w:r>
      <w:bookmarkEnd w:id="45"/>
    </w:p>
    <w:p w:rsidR="00743B5D" w:rsidRPr="00784BA3" w:rsidRDefault="00743B5D" w:rsidP="003A0585">
      <w:pPr>
        <w:pStyle w:val="ListParagraph"/>
        <w:widowControl w:val="0"/>
        <w:tabs>
          <w:tab w:val="left" w:pos="630"/>
          <w:tab w:val="left" w:pos="720"/>
          <w:tab w:val="left" w:pos="990"/>
        </w:tabs>
        <w:spacing w:line="264" w:lineRule="auto"/>
        <w:ind w:left="567" w:right="26" w:hanging="567"/>
        <w:contextualSpacing/>
        <w:jc w:val="both"/>
        <w:rPr>
          <w:rStyle w:val="variant1"/>
          <w:rFonts w:ascii="Arial" w:hAnsi="Arial" w:cs="Arial"/>
          <w:bCs w:val="0"/>
          <w:i/>
          <w:sz w:val="22"/>
          <w:szCs w:val="22"/>
        </w:rPr>
      </w:pPr>
    </w:p>
    <w:p w:rsidR="00EC7E2A" w:rsidRDefault="00EC7E2A"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r w:rsidRPr="00784BA3">
        <w:rPr>
          <w:rStyle w:val="variant1"/>
          <w:rFonts w:ascii="Arial" w:hAnsi="Arial" w:cs="Arial"/>
          <w:b w:val="0"/>
          <w:bCs w:val="0"/>
          <w:sz w:val="22"/>
          <w:szCs w:val="22"/>
        </w:rPr>
        <w:t xml:space="preserve">The </w:t>
      </w:r>
      <w:proofErr w:type="spellStart"/>
      <w:r w:rsidRPr="00784BA3">
        <w:rPr>
          <w:rStyle w:val="variant1"/>
          <w:rFonts w:ascii="Arial" w:hAnsi="Arial" w:cs="Arial"/>
          <w:b w:val="0"/>
          <w:bCs w:val="0"/>
          <w:sz w:val="22"/>
          <w:szCs w:val="22"/>
        </w:rPr>
        <w:t>PSC</w:t>
      </w:r>
      <w:proofErr w:type="spellEnd"/>
      <w:r w:rsidR="004F5CEC">
        <w:rPr>
          <w:rStyle w:val="variant1"/>
          <w:rFonts w:ascii="Arial" w:hAnsi="Arial" w:cs="Arial"/>
          <w:b w:val="0"/>
          <w:bCs w:val="0"/>
          <w:sz w:val="22"/>
          <w:szCs w:val="22"/>
        </w:rPr>
        <w:t xml:space="preserve"> </w:t>
      </w:r>
      <w:r w:rsidR="00825396" w:rsidRPr="00784BA3">
        <w:rPr>
          <w:rStyle w:val="variant1"/>
          <w:rFonts w:ascii="Arial" w:hAnsi="Arial" w:cs="Arial"/>
          <w:b w:val="0"/>
          <w:bCs w:val="0"/>
          <w:sz w:val="22"/>
          <w:szCs w:val="22"/>
        </w:rPr>
        <w:t>has no plan over the medium term to enter</w:t>
      </w:r>
      <w:r w:rsidRPr="00784BA3">
        <w:rPr>
          <w:rStyle w:val="variant1"/>
          <w:rFonts w:ascii="Arial" w:hAnsi="Arial" w:cs="Arial"/>
          <w:b w:val="0"/>
          <w:bCs w:val="0"/>
          <w:sz w:val="22"/>
          <w:szCs w:val="22"/>
        </w:rPr>
        <w:t xml:space="preserve"> into Public-Private Partnerships.</w:t>
      </w: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D814CB" w:rsidRDefault="00D814CB" w:rsidP="003A0585">
      <w:pPr>
        <w:pStyle w:val="ListParagraph"/>
        <w:widowControl w:val="0"/>
        <w:spacing w:line="264" w:lineRule="auto"/>
        <w:ind w:left="567" w:right="26" w:hanging="567"/>
        <w:contextualSpacing/>
        <w:jc w:val="both"/>
        <w:rPr>
          <w:rStyle w:val="variant1"/>
          <w:rFonts w:ascii="Arial" w:hAnsi="Arial" w:cs="Arial"/>
          <w:b w:val="0"/>
          <w:bCs w:val="0"/>
          <w:sz w:val="22"/>
          <w:szCs w:val="22"/>
        </w:rPr>
      </w:pPr>
    </w:p>
    <w:p w:rsidR="002210CD" w:rsidRPr="00944406" w:rsidRDefault="002210CD" w:rsidP="00032859">
      <w:pPr>
        <w:spacing w:line="264" w:lineRule="auto"/>
        <w:rPr>
          <w:rFonts w:ascii="Arial" w:hAnsi="Arial" w:cs="Arial"/>
          <w:sz w:val="22"/>
          <w:szCs w:val="22"/>
          <w:lang w:val="en-ZA"/>
        </w:rPr>
      </w:pPr>
    </w:p>
    <w:sectPr w:rsidR="002210CD" w:rsidRPr="00944406" w:rsidSect="00DF1ACD">
      <w:pgSz w:w="11907" w:h="16840" w:code="9"/>
      <w:pgMar w:top="1411" w:right="1557" w:bottom="1282" w:left="1411" w:header="720" w:footer="619" w:gutter="0"/>
      <w:pgBorders w:offsetFrom="page">
        <w:top w:val="single" w:sz="4" w:space="24" w:color="B6DDE8" w:themeColor="accent5" w:themeTint="66"/>
        <w:bottom w:val="single" w:sz="4" w:space="24" w:color="B6DDE8" w:themeColor="accent5" w:themeTint="66"/>
        <w:right w:val="single" w:sz="4" w:space="24" w:color="B6DDE8" w:themeColor="accent5" w:themeTint="66"/>
      </w:pgBorders>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B3" w:rsidRDefault="003558B3">
      <w:r>
        <w:separator/>
      </w:r>
    </w:p>
  </w:endnote>
  <w:endnote w:type="continuationSeparator" w:id="0">
    <w:p w:rsidR="003558B3" w:rsidRDefault="0035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anmar Text">
    <w:altName w:val="Times New Roman"/>
    <w:charset w:val="00"/>
    <w:family w:val="swiss"/>
    <w:pitch w:val="variable"/>
    <w:sig w:usb0="0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C6" w:rsidRPr="008311D0" w:rsidRDefault="005328C6" w:rsidP="008311D0">
    <w:pPr>
      <w:tabs>
        <w:tab w:val="center" w:pos="4320"/>
        <w:tab w:val="right" w:pos="8910"/>
      </w:tabs>
    </w:pPr>
    <w:r w:rsidRPr="008311D0">
      <w:rPr>
        <w:rFonts w:ascii="Arial" w:hAnsi="Arial" w:cs="Arial"/>
        <w:color w:val="800000"/>
        <w:sz w:val="16"/>
        <w:szCs w:val="16"/>
      </w:rPr>
      <w:t>ANNUAL PERFORMANCE PLAN FOR THE 2016/17 FINANCIAL YEAR</w:t>
    </w:r>
    <w:r w:rsidRPr="008311D0">
      <w:rPr>
        <w:rFonts w:ascii="Arial" w:hAnsi="Arial" w:cs="Arial"/>
        <w:color w:val="800000"/>
        <w:sz w:val="16"/>
        <w:szCs w:val="16"/>
      </w:rPr>
      <w:tab/>
      <w:t xml:space="preserve">Page </w:t>
    </w:r>
    <w:r w:rsidRPr="008311D0">
      <w:rPr>
        <w:rFonts w:ascii="Arial" w:hAnsi="Arial" w:cs="Arial"/>
        <w:color w:val="800000"/>
        <w:sz w:val="16"/>
        <w:szCs w:val="16"/>
      </w:rPr>
      <w:fldChar w:fldCharType="begin"/>
    </w:r>
    <w:r w:rsidRPr="008311D0">
      <w:rPr>
        <w:rFonts w:ascii="Arial" w:hAnsi="Arial" w:cs="Arial"/>
        <w:color w:val="800000"/>
        <w:sz w:val="16"/>
        <w:szCs w:val="16"/>
      </w:rPr>
      <w:instrText xml:space="preserve"> PAGE   \* MERGEFORMAT </w:instrText>
    </w:r>
    <w:r w:rsidRPr="008311D0">
      <w:rPr>
        <w:rFonts w:ascii="Arial" w:hAnsi="Arial" w:cs="Arial"/>
        <w:color w:val="800000"/>
        <w:sz w:val="16"/>
        <w:szCs w:val="16"/>
      </w:rPr>
      <w:fldChar w:fldCharType="separate"/>
    </w:r>
    <w:r w:rsidR="00E07389">
      <w:rPr>
        <w:rFonts w:ascii="Arial" w:hAnsi="Arial" w:cs="Arial"/>
        <w:noProof/>
        <w:color w:val="800000"/>
        <w:sz w:val="16"/>
        <w:szCs w:val="16"/>
      </w:rPr>
      <w:t>iii</w:t>
    </w:r>
    <w:r w:rsidRPr="008311D0">
      <w:rPr>
        <w:rFonts w:ascii="Arial" w:hAnsi="Arial" w:cs="Arial"/>
        <w:noProof/>
        <w:color w:val="800000"/>
        <w:sz w:val="16"/>
        <w:szCs w:val="16"/>
      </w:rPr>
      <w:fldChar w:fldCharType="end"/>
    </w:r>
  </w:p>
  <w:p w:rsidR="005328C6" w:rsidRDefault="00532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C6" w:rsidRPr="00C47010" w:rsidRDefault="005328C6" w:rsidP="00724BB9">
    <w:pPr>
      <w:tabs>
        <w:tab w:val="left" w:pos="-1161"/>
        <w:tab w:val="left" w:pos="-720"/>
        <w:tab w:val="left" w:pos="0"/>
        <w:tab w:val="left" w:pos="940"/>
        <w:tab w:val="left" w:pos="1440"/>
        <w:tab w:val="left" w:pos="2160"/>
        <w:tab w:val="left" w:pos="2880"/>
        <w:tab w:val="left" w:pos="3600"/>
        <w:tab w:val="left" w:pos="4320"/>
        <w:tab w:val="left" w:pos="5040"/>
        <w:tab w:val="left" w:pos="5760"/>
        <w:tab w:val="left" w:pos="6480"/>
        <w:tab w:val="left" w:pos="7200"/>
        <w:tab w:val="left" w:pos="7920"/>
        <w:tab w:val="right" w:pos="8505"/>
        <w:tab w:val="left" w:pos="8640"/>
        <w:tab w:val="left" w:pos="9360"/>
      </w:tabs>
      <w:spacing w:before="60" w:after="60" w:line="360" w:lineRule="auto"/>
      <w:rPr>
        <w:rFonts w:ascii="Arial" w:hAnsi="Arial" w:cs="Arial"/>
        <w:i/>
        <w:iCs/>
        <w:noProof/>
        <w:sz w:val="18"/>
        <w:szCs w:val="18"/>
      </w:rPr>
    </w:pPr>
    <w:r>
      <w:rPr>
        <w:rFonts w:ascii="Arial" w:hAnsi="Arial" w:cs="Arial"/>
        <w:color w:val="800000"/>
        <w:sz w:val="16"/>
        <w:szCs w:val="16"/>
      </w:rPr>
      <w:t>ANNUAL PERFORMANCE PLAN FOR THE</w:t>
    </w:r>
    <w:r w:rsidRPr="000B2EB3">
      <w:rPr>
        <w:rFonts w:ascii="Arial" w:hAnsi="Arial" w:cs="Arial"/>
        <w:color w:val="800000"/>
        <w:sz w:val="16"/>
        <w:szCs w:val="16"/>
      </w:rPr>
      <w:t xml:space="preserve"> 201</w:t>
    </w:r>
    <w:r>
      <w:rPr>
        <w:rFonts w:ascii="Arial" w:hAnsi="Arial" w:cs="Arial"/>
        <w:color w:val="800000"/>
        <w:sz w:val="16"/>
        <w:szCs w:val="16"/>
      </w:rPr>
      <w:t>6/</w:t>
    </w:r>
    <w:r w:rsidRPr="000B2EB3">
      <w:rPr>
        <w:rFonts w:ascii="Arial" w:hAnsi="Arial" w:cs="Arial"/>
        <w:color w:val="800000"/>
        <w:sz w:val="16"/>
        <w:szCs w:val="16"/>
      </w:rPr>
      <w:t>1</w:t>
    </w:r>
    <w:r>
      <w:rPr>
        <w:rFonts w:ascii="Arial" w:hAnsi="Arial" w:cs="Arial"/>
        <w:color w:val="800000"/>
        <w:sz w:val="16"/>
        <w:szCs w:val="16"/>
      </w:rPr>
      <w:t>7 FINANCIAL YEAR</w:t>
    </w:r>
    <w:r>
      <w:rPr>
        <w:rStyle w:val="PageNumber"/>
        <w:rFonts w:ascii="Arial" w:hAnsi="Arial" w:cs="Arial"/>
        <w:color w:val="808080"/>
        <w:sz w:val="18"/>
        <w:szCs w:val="18"/>
      </w:rPr>
      <w:tab/>
    </w:r>
    <w:r>
      <w:rPr>
        <w:rStyle w:val="PageNumber"/>
        <w:rFonts w:ascii="Arial" w:hAnsi="Arial" w:cs="Arial"/>
        <w:color w:val="808080"/>
        <w:sz w:val="18"/>
        <w:szCs w:val="18"/>
      </w:rPr>
      <w:tab/>
    </w:r>
    <w:r>
      <w:rPr>
        <w:rStyle w:val="PageNumber"/>
        <w:rFonts w:ascii="Arial" w:hAnsi="Arial" w:cs="Arial"/>
        <w:color w:val="808080"/>
        <w:sz w:val="18"/>
        <w:szCs w:val="18"/>
      </w:rPr>
      <w:tab/>
    </w:r>
    <w:r>
      <w:rPr>
        <w:rStyle w:val="PageNumber"/>
        <w:rFonts w:ascii="Arial" w:hAnsi="Arial" w:cs="Arial"/>
        <w:color w:val="808080"/>
        <w:sz w:val="18"/>
        <w:szCs w:val="18"/>
      </w:rPr>
      <w:tab/>
    </w:r>
    <w:r>
      <w:rPr>
        <w:rStyle w:val="PageNumber"/>
        <w:rFonts w:ascii="Arial" w:hAnsi="Arial" w:cs="Arial"/>
        <w:color w:val="808080"/>
        <w:sz w:val="18"/>
        <w:szCs w:val="18"/>
      </w:rPr>
      <w:tab/>
    </w:r>
    <w:r w:rsidRPr="006E070D">
      <w:rPr>
        <w:rStyle w:val="PageNumber"/>
        <w:rFonts w:ascii="Arial" w:hAnsi="Arial" w:cs="Arial"/>
        <w:color w:val="808080"/>
        <w:sz w:val="18"/>
        <w:szCs w:val="18"/>
      </w:rPr>
      <w:t>Page</w:t>
    </w:r>
    <w:r>
      <w:rPr>
        <w:rStyle w:val="PageNumber"/>
        <w:rFonts w:ascii="Arial" w:hAnsi="Arial" w:cs="Arial"/>
        <w:color w:val="808080"/>
        <w:sz w:val="18"/>
        <w:szCs w:val="18"/>
      </w:rPr>
      <w:t xml:space="preserve"> </w:t>
    </w:r>
    <w:r w:rsidRPr="006E070D">
      <w:rPr>
        <w:rStyle w:val="PageNumber"/>
        <w:rFonts w:ascii="Arial" w:hAnsi="Arial" w:cs="Arial"/>
        <w:color w:val="808080"/>
        <w:sz w:val="18"/>
        <w:szCs w:val="18"/>
      </w:rPr>
      <w:fldChar w:fldCharType="begin"/>
    </w:r>
    <w:r w:rsidRPr="006E070D">
      <w:rPr>
        <w:rStyle w:val="PageNumber"/>
        <w:rFonts w:ascii="Arial" w:hAnsi="Arial" w:cs="Arial"/>
        <w:color w:val="808080"/>
        <w:sz w:val="18"/>
        <w:szCs w:val="18"/>
      </w:rPr>
      <w:instrText xml:space="preserve"> PAGE </w:instrText>
    </w:r>
    <w:r w:rsidRPr="006E070D">
      <w:rPr>
        <w:rStyle w:val="PageNumber"/>
        <w:rFonts w:ascii="Arial" w:hAnsi="Arial" w:cs="Arial"/>
        <w:color w:val="808080"/>
        <w:sz w:val="18"/>
        <w:szCs w:val="18"/>
      </w:rPr>
      <w:fldChar w:fldCharType="separate"/>
    </w:r>
    <w:r w:rsidR="00E07389">
      <w:rPr>
        <w:rStyle w:val="PageNumber"/>
        <w:rFonts w:ascii="Arial" w:hAnsi="Arial" w:cs="Arial"/>
        <w:noProof/>
        <w:color w:val="808080"/>
        <w:sz w:val="18"/>
        <w:szCs w:val="18"/>
      </w:rPr>
      <w:t xml:space="preserve"> </w:t>
    </w:r>
    <w:r w:rsidRPr="006E070D">
      <w:rPr>
        <w:rStyle w:val="PageNumber"/>
        <w:rFonts w:ascii="Arial" w:hAnsi="Arial" w:cs="Arial"/>
        <w:color w:val="808080"/>
        <w:sz w:val="18"/>
        <w:szCs w:val="18"/>
      </w:rPr>
      <w:fldChar w:fldCharType="end"/>
    </w:r>
  </w:p>
  <w:p w:rsidR="005328C6" w:rsidRDefault="005328C6" w:rsidP="00724BB9"/>
  <w:p w:rsidR="005328C6" w:rsidRDefault="00532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C6" w:rsidRDefault="005328C6" w:rsidP="0095497F">
    <w:pPr>
      <w:pStyle w:val="Footer"/>
      <w:tabs>
        <w:tab w:val="clear" w:pos="8640"/>
        <w:tab w:val="right" w:pos="8910"/>
      </w:tabs>
    </w:pPr>
    <w:r>
      <w:rPr>
        <w:rFonts w:ascii="Arial" w:hAnsi="Arial" w:cs="Arial"/>
        <w:color w:val="800000"/>
        <w:sz w:val="16"/>
        <w:szCs w:val="16"/>
      </w:rPr>
      <w:t>ANNUAL PERFORMANCE PLAN FOR THE</w:t>
    </w:r>
    <w:r w:rsidRPr="000B2EB3">
      <w:rPr>
        <w:rFonts w:ascii="Arial" w:hAnsi="Arial" w:cs="Arial"/>
        <w:color w:val="800000"/>
        <w:sz w:val="16"/>
        <w:szCs w:val="16"/>
      </w:rPr>
      <w:t xml:space="preserve"> 201</w:t>
    </w:r>
    <w:r>
      <w:rPr>
        <w:rFonts w:ascii="Arial" w:hAnsi="Arial" w:cs="Arial"/>
        <w:color w:val="800000"/>
        <w:sz w:val="16"/>
        <w:szCs w:val="16"/>
      </w:rPr>
      <w:t>6/</w:t>
    </w:r>
    <w:r w:rsidRPr="000B2EB3">
      <w:rPr>
        <w:rFonts w:ascii="Arial" w:hAnsi="Arial" w:cs="Arial"/>
        <w:color w:val="800000"/>
        <w:sz w:val="16"/>
        <w:szCs w:val="16"/>
      </w:rPr>
      <w:t>1</w:t>
    </w:r>
    <w:r>
      <w:rPr>
        <w:rFonts w:ascii="Arial" w:hAnsi="Arial" w:cs="Arial"/>
        <w:color w:val="800000"/>
        <w:sz w:val="16"/>
        <w:szCs w:val="16"/>
      </w:rPr>
      <w:t>7 FINANCIAL YEAR</w:t>
    </w:r>
    <w:r>
      <w:rPr>
        <w:rFonts w:ascii="Arial" w:hAnsi="Arial" w:cs="Arial"/>
        <w:color w:val="800000"/>
        <w:sz w:val="16"/>
        <w:szCs w:val="16"/>
      </w:rPr>
      <w:tab/>
    </w:r>
    <w:r w:rsidRPr="000B2EB3">
      <w:rPr>
        <w:rFonts w:ascii="Arial" w:hAnsi="Arial" w:cs="Arial"/>
        <w:color w:val="800000"/>
        <w:sz w:val="16"/>
        <w:szCs w:val="16"/>
      </w:rPr>
      <w:t xml:space="preserve">Page </w:t>
    </w:r>
    <w:r w:rsidRPr="00881B91">
      <w:rPr>
        <w:rFonts w:ascii="Arial" w:hAnsi="Arial" w:cs="Arial"/>
        <w:color w:val="800000"/>
        <w:sz w:val="16"/>
        <w:szCs w:val="16"/>
      </w:rPr>
      <w:fldChar w:fldCharType="begin"/>
    </w:r>
    <w:r w:rsidRPr="00881B91">
      <w:rPr>
        <w:rFonts w:ascii="Arial" w:hAnsi="Arial" w:cs="Arial"/>
        <w:color w:val="800000"/>
        <w:sz w:val="16"/>
        <w:szCs w:val="16"/>
      </w:rPr>
      <w:instrText xml:space="preserve"> PAGE   \* MERGEFORMAT </w:instrText>
    </w:r>
    <w:r w:rsidRPr="00881B91">
      <w:rPr>
        <w:rFonts w:ascii="Arial" w:hAnsi="Arial" w:cs="Arial"/>
        <w:color w:val="800000"/>
        <w:sz w:val="16"/>
        <w:szCs w:val="16"/>
      </w:rPr>
      <w:fldChar w:fldCharType="separate"/>
    </w:r>
    <w:r w:rsidR="00E07389">
      <w:rPr>
        <w:rFonts w:ascii="Arial" w:hAnsi="Arial" w:cs="Arial"/>
        <w:noProof/>
        <w:color w:val="800000"/>
        <w:sz w:val="16"/>
        <w:szCs w:val="16"/>
      </w:rPr>
      <w:t>3</w:t>
    </w:r>
    <w:r w:rsidRPr="00881B91">
      <w:rPr>
        <w:rFonts w:ascii="Arial" w:hAnsi="Arial" w:cs="Arial"/>
        <w:noProof/>
        <w:color w:val="8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B3" w:rsidRDefault="003558B3">
      <w:r>
        <w:separator/>
      </w:r>
    </w:p>
  </w:footnote>
  <w:footnote w:type="continuationSeparator" w:id="0">
    <w:p w:rsidR="003558B3" w:rsidRDefault="0035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29D"/>
    <w:multiLevelType w:val="hybridMultilevel"/>
    <w:tmpl w:val="2340C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C6E82"/>
    <w:multiLevelType w:val="multilevel"/>
    <w:tmpl w:val="0409001D"/>
    <w:styleLink w:val="Style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8A120E"/>
    <w:multiLevelType w:val="hybridMultilevel"/>
    <w:tmpl w:val="A95A6F0C"/>
    <w:lvl w:ilvl="0" w:tplc="B7D03B62">
      <w:start w:val="1"/>
      <w:numFmt w:val="bullet"/>
      <w:lvlText w:val="•"/>
      <w:lvlJc w:val="left"/>
      <w:pPr>
        <w:tabs>
          <w:tab w:val="num" w:pos="720"/>
        </w:tabs>
        <w:ind w:left="720" w:hanging="360"/>
      </w:pPr>
      <w:rPr>
        <w:rFonts w:ascii="Times New Roman" w:hAnsi="Times New Roman" w:hint="default"/>
      </w:rPr>
    </w:lvl>
    <w:lvl w:ilvl="1" w:tplc="6BE0D65E" w:tentative="1">
      <w:start w:val="1"/>
      <w:numFmt w:val="bullet"/>
      <w:lvlText w:val="•"/>
      <w:lvlJc w:val="left"/>
      <w:pPr>
        <w:tabs>
          <w:tab w:val="num" w:pos="1440"/>
        </w:tabs>
        <w:ind w:left="1440" w:hanging="360"/>
      </w:pPr>
      <w:rPr>
        <w:rFonts w:ascii="Times New Roman" w:hAnsi="Times New Roman" w:hint="default"/>
      </w:rPr>
    </w:lvl>
    <w:lvl w:ilvl="2" w:tplc="72745BCC" w:tentative="1">
      <w:start w:val="1"/>
      <w:numFmt w:val="bullet"/>
      <w:lvlText w:val="•"/>
      <w:lvlJc w:val="left"/>
      <w:pPr>
        <w:tabs>
          <w:tab w:val="num" w:pos="2160"/>
        </w:tabs>
        <w:ind w:left="2160" w:hanging="360"/>
      </w:pPr>
      <w:rPr>
        <w:rFonts w:ascii="Times New Roman" w:hAnsi="Times New Roman" w:hint="default"/>
      </w:rPr>
    </w:lvl>
    <w:lvl w:ilvl="3" w:tplc="2F42571A" w:tentative="1">
      <w:start w:val="1"/>
      <w:numFmt w:val="bullet"/>
      <w:lvlText w:val="•"/>
      <w:lvlJc w:val="left"/>
      <w:pPr>
        <w:tabs>
          <w:tab w:val="num" w:pos="2880"/>
        </w:tabs>
        <w:ind w:left="2880" w:hanging="360"/>
      </w:pPr>
      <w:rPr>
        <w:rFonts w:ascii="Times New Roman" w:hAnsi="Times New Roman" w:hint="default"/>
      </w:rPr>
    </w:lvl>
    <w:lvl w:ilvl="4" w:tplc="1C36C25E" w:tentative="1">
      <w:start w:val="1"/>
      <w:numFmt w:val="bullet"/>
      <w:lvlText w:val="•"/>
      <w:lvlJc w:val="left"/>
      <w:pPr>
        <w:tabs>
          <w:tab w:val="num" w:pos="3600"/>
        </w:tabs>
        <w:ind w:left="3600" w:hanging="360"/>
      </w:pPr>
      <w:rPr>
        <w:rFonts w:ascii="Times New Roman" w:hAnsi="Times New Roman" w:hint="default"/>
      </w:rPr>
    </w:lvl>
    <w:lvl w:ilvl="5" w:tplc="112ACCD2" w:tentative="1">
      <w:start w:val="1"/>
      <w:numFmt w:val="bullet"/>
      <w:lvlText w:val="•"/>
      <w:lvlJc w:val="left"/>
      <w:pPr>
        <w:tabs>
          <w:tab w:val="num" w:pos="4320"/>
        </w:tabs>
        <w:ind w:left="4320" w:hanging="360"/>
      </w:pPr>
      <w:rPr>
        <w:rFonts w:ascii="Times New Roman" w:hAnsi="Times New Roman" w:hint="default"/>
      </w:rPr>
    </w:lvl>
    <w:lvl w:ilvl="6" w:tplc="3C32B1E6" w:tentative="1">
      <w:start w:val="1"/>
      <w:numFmt w:val="bullet"/>
      <w:lvlText w:val="•"/>
      <w:lvlJc w:val="left"/>
      <w:pPr>
        <w:tabs>
          <w:tab w:val="num" w:pos="5040"/>
        </w:tabs>
        <w:ind w:left="5040" w:hanging="360"/>
      </w:pPr>
      <w:rPr>
        <w:rFonts w:ascii="Times New Roman" w:hAnsi="Times New Roman" w:hint="default"/>
      </w:rPr>
    </w:lvl>
    <w:lvl w:ilvl="7" w:tplc="37D68EA8" w:tentative="1">
      <w:start w:val="1"/>
      <w:numFmt w:val="bullet"/>
      <w:lvlText w:val="•"/>
      <w:lvlJc w:val="left"/>
      <w:pPr>
        <w:tabs>
          <w:tab w:val="num" w:pos="5760"/>
        </w:tabs>
        <w:ind w:left="5760" w:hanging="360"/>
      </w:pPr>
      <w:rPr>
        <w:rFonts w:ascii="Times New Roman" w:hAnsi="Times New Roman" w:hint="default"/>
      </w:rPr>
    </w:lvl>
    <w:lvl w:ilvl="8" w:tplc="5A0624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12394A"/>
    <w:multiLevelType w:val="hybridMultilevel"/>
    <w:tmpl w:val="FA2E7A06"/>
    <w:lvl w:ilvl="0" w:tplc="BB462034">
      <w:start w:val="1"/>
      <w:numFmt w:val="bullet"/>
      <w:lvlText w:val=""/>
      <w:lvlJc w:val="left"/>
      <w:pPr>
        <w:ind w:left="720" w:hanging="360"/>
      </w:pPr>
      <w:rPr>
        <w:rFonts w:ascii="Symbol" w:hAnsi="Symbol" w:hint="default"/>
        <w:sz w:val="2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A10AEC"/>
    <w:multiLevelType w:val="hybridMultilevel"/>
    <w:tmpl w:val="86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32634"/>
    <w:multiLevelType w:val="hybridMultilevel"/>
    <w:tmpl w:val="D1BC95AE"/>
    <w:lvl w:ilvl="0" w:tplc="1C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2FB58BD"/>
    <w:multiLevelType w:val="hybridMultilevel"/>
    <w:tmpl w:val="435C96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91C0A2D"/>
    <w:multiLevelType w:val="hybridMultilevel"/>
    <w:tmpl w:val="3866ECC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nsid w:val="19E52D39"/>
    <w:multiLevelType w:val="hybridMultilevel"/>
    <w:tmpl w:val="1E2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43F7E"/>
    <w:multiLevelType w:val="hybridMultilevel"/>
    <w:tmpl w:val="FAD4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011F8"/>
    <w:multiLevelType w:val="hybridMultilevel"/>
    <w:tmpl w:val="B6E64E1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45EC6"/>
    <w:multiLevelType w:val="multilevel"/>
    <w:tmpl w:val="5908E7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56E77"/>
    <w:multiLevelType w:val="hybridMultilevel"/>
    <w:tmpl w:val="2C8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B48C1"/>
    <w:multiLevelType w:val="hybridMultilevel"/>
    <w:tmpl w:val="B38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B05B8"/>
    <w:multiLevelType w:val="hybridMultilevel"/>
    <w:tmpl w:val="280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F3184"/>
    <w:multiLevelType w:val="hybridMultilevel"/>
    <w:tmpl w:val="90C44D7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72E23A0"/>
    <w:multiLevelType w:val="multilevel"/>
    <w:tmpl w:val="0AACE5C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CE2C3A"/>
    <w:multiLevelType w:val="multilevel"/>
    <w:tmpl w:val="A2005E4C"/>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1418"/>
        </w:tabs>
        <w:ind w:left="1418" w:hanging="851"/>
      </w:pPr>
      <w:rPr>
        <w:rFonts w:hint="default"/>
      </w:rPr>
    </w:lvl>
    <w:lvl w:ilvl="2">
      <w:start w:val="1"/>
      <w:numFmt w:val="decimal"/>
      <w:pStyle w:val="3"/>
      <w:lvlText w:val="%1.%2.%3"/>
      <w:lvlJc w:val="left"/>
      <w:pPr>
        <w:tabs>
          <w:tab w:val="num" w:pos="1985"/>
        </w:tabs>
        <w:ind w:left="1985" w:hanging="850"/>
      </w:pPr>
      <w:rPr>
        <w:rFonts w:hint="default"/>
      </w:rPr>
    </w:lvl>
    <w:lvl w:ilvl="3">
      <w:start w:val="1"/>
      <w:numFmt w:val="lowerLetter"/>
      <w:pStyle w:val="4"/>
      <w:lvlText w:val="(%4)"/>
      <w:lvlJc w:val="left"/>
      <w:pPr>
        <w:tabs>
          <w:tab w:val="num" w:pos="2835"/>
        </w:tabs>
        <w:ind w:left="2835" w:hanging="567"/>
      </w:pPr>
      <w:rPr>
        <w:rFonts w:hint="default"/>
      </w:rPr>
    </w:lvl>
    <w:lvl w:ilvl="4">
      <w:start w:val="1"/>
      <w:numFmt w:val="lowerRoman"/>
      <w:pStyle w:val="5"/>
      <w:lvlText w:val="(%5)"/>
      <w:lvlJc w:val="left"/>
      <w:pPr>
        <w:tabs>
          <w:tab w:val="num" w:pos="3402"/>
        </w:tabs>
        <w:ind w:left="3402" w:hanging="283"/>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DF07FE"/>
    <w:multiLevelType w:val="multilevel"/>
    <w:tmpl w:val="6CDCCE00"/>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A5423A"/>
    <w:multiLevelType w:val="hybridMultilevel"/>
    <w:tmpl w:val="C46E3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AF140A"/>
    <w:multiLevelType w:val="hybridMultilevel"/>
    <w:tmpl w:val="0500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55C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F054925"/>
    <w:multiLevelType w:val="hybridMultilevel"/>
    <w:tmpl w:val="9C82D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443191"/>
    <w:multiLevelType w:val="hybridMultilevel"/>
    <w:tmpl w:val="A8EA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C008F"/>
    <w:multiLevelType w:val="hybridMultilevel"/>
    <w:tmpl w:val="98DCC696"/>
    <w:lvl w:ilvl="0" w:tplc="A5E279F8">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93A0A"/>
    <w:multiLevelType w:val="hybridMultilevel"/>
    <w:tmpl w:val="467EA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8655ED9"/>
    <w:multiLevelType w:val="hybridMultilevel"/>
    <w:tmpl w:val="DF4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C4075"/>
    <w:multiLevelType w:val="hybridMultilevel"/>
    <w:tmpl w:val="04D83E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F80697C"/>
    <w:multiLevelType w:val="multilevel"/>
    <w:tmpl w:val="CA50D9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264F7E"/>
    <w:multiLevelType w:val="hybridMultilevel"/>
    <w:tmpl w:val="6E2057CC"/>
    <w:lvl w:ilvl="0" w:tplc="A5E279F8">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C6C1F"/>
    <w:multiLevelType w:val="hybridMultilevel"/>
    <w:tmpl w:val="26B674FC"/>
    <w:lvl w:ilvl="0" w:tplc="B226E5E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nsid w:val="67B255D3"/>
    <w:multiLevelType w:val="hybridMultilevel"/>
    <w:tmpl w:val="98C410F4"/>
    <w:lvl w:ilvl="0" w:tplc="AA808866">
      <w:start w:val="1"/>
      <w:numFmt w:val="bullet"/>
      <w:lvlText w:val="o"/>
      <w:lvlJc w:val="left"/>
      <w:pPr>
        <w:tabs>
          <w:tab w:val="num" w:pos="720"/>
        </w:tabs>
        <w:ind w:left="720" w:hanging="360"/>
      </w:pPr>
      <w:rPr>
        <w:rFonts w:ascii="Courier New" w:hAnsi="Courier New" w:hint="default"/>
      </w:rPr>
    </w:lvl>
    <w:lvl w:ilvl="1" w:tplc="59E4178C">
      <w:start w:val="1"/>
      <w:numFmt w:val="bullet"/>
      <w:lvlText w:val="o"/>
      <w:lvlJc w:val="left"/>
      <w:pPr>
        <w:tabs>
          <w:tab w:val="num" w:pos="1440"/>
        </w:tabs>
        <w:ind w:left="1440" w:hanging="360"/>
      </w:pPr>
      <w:rPr>
        <w:rFonts w:ascii="Courier New" w:hAnsi="Courier New" w:hint="default"/>
      </w:rPr>
    </w:lvl>
    <w:lvl w:ilvl="2" w:tplc="A4DE479A" w:tentative="1">
      <w:start w:val="1"/>
      <w:numFmt w:val="bullet"/>
      <w:lvlText w:val="o"/>
      <w:lvlJc w:val="left"/>
      <w:pPr>
        <w:tabs>
          <w:tab w:val="num" w:pos="2160"/>
        </w:tabs>
        <w:ind w:left="2160" w:hanging="360"/>
      </w:pPr>
      <w:rPr>
        <w:rFonts w:ascii="Courier New" w:hAnsi="Courier New" w:hint="default"/>
      </w:rPr>
    </w:lvl>
    <w:lvl w:ilvl="3" w:tplc="3A52B4E6" w:tentative="1">
      <w:start w:val="1"/>
      <w:numFmt w:val="bullet"/>
      <w:lvlText w:val="o"/>
      <w:lvlJc w:val="left"/>
      <w:pPr>
        <w:tabs>
          <w:tab w:val="num" w:pos="2880"/>
        </w:tabs>
        <w:ind w:left="2880" w:hanging="360"/>
      </w:pPr>
      <w:rPr>
        <w:rFonts w:ascii="Courier New" w:hAnsi="Courier New" w:hint="default"/>
      </w:rPr>
    </w:lvl>
    <w:lvl w:ilvl="4" w:tplc="82EE8466" w:tentative="1">
      <w:start w:val="1"/>
      <w:numFmt w:val="bullet"/>
      <w:lvlText w:val="o"/>
      <w:lvlJc w:val="left"/>
      <w:pPr>
        <w:tabs>
          <w:tab w:val="num" w:pos="3600"/>
        </w:tabs>
        <w:ind w:left="3600" w:hanging="360"/>
      </w:pPr>
      <w:rPr>
        <w:rFonts w:ascii="Courier New" w:hAnsi="Courier New" w:hint="default"/>
      </w:rPr>
    </w:lvl>
    <w:lvl w:ilvl="5" w:tplc="CB724948" w:tentative="1">
      <w:start w:val="1"/>
      <w:numFmt w:val="bullet"/>
      <w:lvlText w:val="o"/>
      <w:lvlJc w:val="left"/>
      <w:pPr>
        <w:tabs>
          <w:tab w:val="num" w:pos="4320"/>
        </w:tabs>
        <w:ind w:left="4320" w:hanging="360"/>
      </w:pPr>
      <w:rPr>
        <w:rFonts w:ascii="Courier New" w:hAnsi="Courier New" w:hint="default"/>
      </w:rPr>
    </w:lvl>
    <w:lvl w:ilvl="6" w:tplc="B380B2A6" w:tentative="1">
      <w:start w:val="1"/>
      <w:numFmt w:val="bullet"/>
      <w:lvlText w:val="o"/>
      <w:lvlJc w:val="left"/>
      <w:pPr>
        <w:tabs>
          <w:tab w:val="num" w:pos="5040"/>
        </w:tabs>
        <w:ind w:left="5040" w:hanging="360"/>
      </w:pPr>
      <w:rPr>
        <w:rFonts w:ascii="Courier New" w:hAnsi="Courier New" w:hint="default"/>
      </w:rPr>
    </w:lvl>
    <w:lvl w:ilvl="7" w:tplc="316EAE8A" w:tentative="1">
      <w:start w:val="1"/>
      <w:numFmt w:val="bullet"/>
      <w:lvlText w:val="o"/>
      <w:lvlJc w:val="left"/>
      <w:pPr>
        <w:tabs>
          <w:tab w:val="num" w:pos="5760"/>
        </w:tabs>
        <w:ind w:left="5760" w:hanging="360"/>
      </w:pPr>
      <w:rPr>
        <w:rFonts w:ascii="Courier New" w:hAnsi="Courier New" w:hint="default"/>
      </w:rPr>
    </w:lvl>
    <w:lvl w:ilvl="8" w:tplc="62C6AAA2" w:tentative="1">
      <w:start w:val="1"/>
      <w:numFmt w:val="bullet"/>
      <w:lvlText w:val="o"/>
      <w:lvlJc w:val="left"/>
      <w:pPr>
        <w:tabs>
          <w:tab w:val="num" w:pos="6480"/>
        </w:tabs>
        <w:ind w:left="6480" w:hanging="360"/>
      </w:pPr>
      <w:rPr>
        <w:rFonts w:ascii="Courier New" w:hAnsi="Courier New" w:hint="default"/>
      </w:rPr>
    </w:lvl>
  </w:abstractNum>
  <w:abstractNum w:abstractNumId="32">
    <w:nsid w:val="6C111773"/>
    <w:multiLevelType w:val="hybridMultilevel"/>
    <w:tmpl w:val="AE602D0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13B301E"/>
    <w:multiLevelType w:val="hybridMultilevel"/>
    <w:tmpl w:val="4B0EC63C"/>
    <w:lvl w:ilvl="0" w:tplc="878C9502">
      <w:start w:val="1"/>
      <w:numFmt w:val="bullet"/>
      <w:lvlText w:val="o"/>
      <w:lvlJc w:val="left"/>
      <w:pPr>
        <w:tabs>
          <w:tab w:val="num" w:pos="720"/>
        </w:tabs>
        <w:ind w:left="720" w:hanging="360"/>
      </w:pPr>
      <w:rPr>
        <w:rFonts w:ascii="Courier New" w:hAnsi="Courier New" w:hint="default"/>
      </w:rPr>
    </w:lvl>
    <w:lvl w:ilvl="1" w:tplc="EB86F4FC">
      <w:start w:val="1"/>
      <w:numFmt w:val="bullet"/>
      <w:lvlText w:val="o"/>
      <w:lvlJc w:val="left"/>
      <w:pPr>
        <w:tabs>
          <w:tab w:val="num" w:pos="1440"/>
        </w:tabs>
        <w:ind w:left="1440" w:hanging="360"/>
      </w:pPr>
      <w:rPr>
        <w:rFonts w:ascii="Courier New" w:hAnsi="Courier New" w:hint="default"/>
      </w:rPr>
    </w:lvl>
    <w:lvl w:ilvl="2" w:tplc="0DD0306E" w:tentative="1">
      <w:start w:val="1"/>
      <w:numFmt w:val="bullet"/>
      <w:lvlText w:val="o"/>
      <w:lvlJc w:val="left"/>
      <w:pPr>
        <w:tabs>
          <w:tab w:val="num" w:pos="2160"/>
        </w:tabs>
        <w:ind w:left="2160" w:hanging="360"/>
      </w:pPr>
      <w:rPr>
        <w:rFonts w:ascii="Courier New" w:hAnsi="Courier New" w:hint="default"/>
      </w:rPr>
    </w:lvl>
    <w:lvl w:ilvl="3" w:tplc="5C441A32" w:tentative="1">
      <w:start w:val="1"/>
      <w:numFmt w:val="bullet"/>
      <w:lvlText w:val="o"/>
      <w:lvlJc w:val="left"/>
      <w:pPr>
        <w:tabs>
          <w:tab w:val="num" w:pos="2880"/>
        </w:tabs>
        <w:ind w:left="2880" w:hanging="360"/>
      </w:pPr>
      <w:rPr>
        <w:rFonts w:ascii="Courier New" w:hAnsi="Courier New" w:hint="default"/>
      </w:rPr>
    </w:lvl>
    <w:lvl w:ilvl="4" w:tplc="36E452D4" w:tentative="1">
      <w:start w:val="1"/>
      <w:numFmt w:val="bullet"/>
      <w:lvlText w:val="o"/>
      <w:lvlJc w:val="left"/>
      <w:pPr>
        <w:tabs>
          <w:tab w:val="num" w:pos="3600"/>
        </w:tabs>
        <w:ind w:left="3600" w:hanging="360"/>
      </w:pPr>
      <w:rPr>
        <w:rFonts w:ascii="Courier New" w:hAnsi="Courier New" w:hint="default"/>
      </w:rPr>
    </w:lvl>
    <w:lvl w:ilvl="5" w:tplc="E64A336E" w:tentative="1">
      <w:start w:val="1"/>
      <w:numFmt w:val="bullet"/>
      <w:lvlText w:val="o"/>
      <w:lvlJc w:val="left"/>
      <w:pPr>
        <w:tabs>
          <w:tab w:val="num" w:pos="4320"/>
        </w:tabs>
        <w:ind w:left="4320" w:hanging="360"/>
      </w:pPr>
      <w:rPr>
        <w:rFonts w:ascii="Courier New" w:hAnsi="Courier New" w:hint="default"/>
      </w:rPr>
    </w:lvl>
    <w:lvl w:ilvl="6" w:tplc="5972BE8E" w:tentative="1">
      <w:start w:val="1"/>
      <w:numFmt w:val="bullet"/>
      <w:lvlText w:val="o"/>
      <w:lvlJc w:val="left"/>
      <w:pPr>
        <w:tabs>
          <w:tab w:val="num" w:pos="5040"/>
        </w:tabs>
        <w:ind w:left="5040" w:hanging="360"/>
      </w:pPr>
      <w:rPr>
        <w:rFonts w:ascii="Courier New" w:hAnsi="Courier New" w:hint="default"/>
      </w:rPr>
    </w:lvl>
    <w:lvl w:ilvl="7" w:tplc="0510B012" w:tentative="1">
      <w:start w:val="1"/>
      <w:numFmt w:val="bullet"/>
      <w:lvlText w:val="o"/>
      <w:lvlJc w:val="left"/>
      <w:pPr>
        <w:tabs>
          <w:tab w:val="num" w:pos="5760"/>
        </w:tabs>
        <w:ind w:left="5760" w:hanging="360"/>
      </w:pPr>
      <w:rPr>
        <w:rFonts w:ascii="Courier New" w:hAnsi="Courier New" w:hint="default"/>
      </w:rPr>
    </w:lvl>
    <w:lvl w:ilvl="8" w:tplc="41B66384" w:tentative="1">
      <w:start w:val="1"/>
      <w:numFmt w:val="bullet"/>
      <w:lvlText w:val="o"/>
      <w:lvlJc w:val="left"/>
      <w:pPr>
        <w:tabs>
          <w:tab w:val="num" w:pos="6480"/>
        </w:tabs>
        <w:ind w:left="6480" w:hanging="360"/>
      </w:pPr>
      <w:rPr>
        <w:rFonts w:ascii="Courier New" w:hAnsi="Courier New" w:hint="default"/>
      </w:rPr>
    </w:lvl>
  </w:abstractNum>
  <w:abstractNum w:abstractNumId="34">
    <w:nsid w:val="796F5776"/>
    <w:multiLevelType w:val="hybridMultilevel"/>
    <w:tmpl w:val="E3A0EEE4"/>
    <w:lvl w:ilvl="0" w:tplc="366C59D0">
      <w:start w:val="9"/>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91F39"/>
    <w:multiLevelType w:val="hybridMultilevel"/>
    <w:tmpl w:val="5AAAA780"/>
    <w:lvl w:ilvl="0" w:tplc="C5AC141C">
      <w:start w:val="1"/>
      <w:numFmt w:val="decimal"/>
      <w:lvlText w:val="%1."/>
      <w:lvlJc w:val="left"/>
      <w:pPr>
        <w:ind w:left="360" w:hanging="360"/>
      </w:pPr>
      <w:rPr>
        <w:b w:val="0"/>
        <w:i w:val="0"/>
      </w:rPr>
    </w:lvl>
    <w:lvl w:ilvl="1" w:tplc="1C090017">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E014416"/>
    <w:multiLevelType w:val="hybridMultilevel"/>
    <w:tmpl w:val="993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6"/>
  </w:num>
  <w:num w:numId="4">
    <w:abstractNumId w:val="27"/>
  </w:num>
  <w:num w:numId="5">
    <w:abstractNumId w:val="25"/>
  </w:num>
  <w:num w:numId="6">
    <w:abstractNumId w:val="28"/>
  </w:num>
  <w:num w:numId="7">
    <w:abstractNumId w:val="18"/>
  </w:num>
  <w:num w:numId="8">
    <w:abstractNumId w:val="33"/>
  </w:num>
  <w:num w:numId="9">
    <w:abstractNumId w:val="3"/>
  </w:num>
  <w:num w:numId="10">
    <w:abstractNumId w:val="31"/>
  </w:num>
  <w:num w:numId="11">
    <w:abstractNumId w:val="19"/>
  </w:num>
  <w:num w:numId="12">
    <w:abstractNumId w:val="11"/>
  </w:num>
  <w:num w:numId="13">
    <w:abstractNumId w:val="34"/>
  </w:num>
  <w:num w:numId="14">
    <w:abstractNumId w:val="29"/>
  </w:num>
  <w:num w:numId="15">
    <w:abstractNumId w:val="17"/>
  </w:num>
  <w:num w:numId="16">
    <w:abstractNumId w:val="24"/>
  </w:num>
  <w:num w:numId="17">
    <w:abstractNumId w:val="6"/>
  </w:num>
  <w:num w:numId="18">
    <w:abstractNumId w:val="8"/>
  </w:num>
  <w:num w:numId="19">
    <w:abstractNumId w:val="30"/>
  </w:num>
  <w:num w:numId="20">
    <w:abstractNumId w:val="20"/>
  </w:num>
  <w:num w:numId="21">
    <w:abstractNumId w:val="10"/>
  </w:num>
  <w:num w:numId="22">
    <w:abstractNumId w:val="12"/>
  </w:num>
  <w:num w:numId="23">
    <w:abstractNumId w:val="0"/>
  </w:num>
  <w:num w:numId="24">
    <w:abstractNumId w:val="7"/>
  </w:num>
  <w:num w:numId="25">
    <w:abstractNumId w:val="22"/>
  </w:num>
  <w:num w:numId="26">
    <w:abstractNumId w:val="36"/>
  </w:num>
  <w:num w:numId="27">
    <w:abstractNumId w:val="35"/>
  </w:num>
  <w:num w:numId="28">
    <w:abstractNumId w:val="5"/>
  </w:num>
  <w:num w:numId="29">
    <w:abstractNumId w:val="15"/>
  </w:num>
  <w:num w:numId="30">
    <w:abstractNumId w:val="32"/>
  </w:num>
  <w:num w:numId="31">
    <w:abstractNumId w:val="9"/>
  </w:num>
  <w:num w:numId="32">
    <w:abstractNumId w:val="26"/>
  </w:num>
  <w:num w:numId="33">
    <w:abstractNumId w:val="23"/>
  </w:num>
  <w:num w:numId="34">
    <w:abstractNumId w:val="4"/>
  </w:num>
  <w:num w:numId="35">
    <w:abstractNumId w:val="13"/>
  </w:num>
  <w:num w:numId="36">
    <w:abstractNumId w:val="2"/>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o:colormru v:ext="edit" colors="#6cf,#9cf,#c1e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F4"/>
    <w:rsid w:val="00000B6E"/>
    <w:rsid w:val="000016D1"/>
    <w:rsid w:val="000018D9"/>
    <w:rsid w:val="00001ADF"/>
    <w:rsid w:val="000025ED"/>
    <w:rsid w:val="0000302A"/>
    <w:rsid w:val="00003E21"/>
    <w:rsid w:val="00003F30"/>
    <w:rsid w:val="00005B0A"/>
    <w:rsid w:val="000067BC"/>
    <w:rsid w:val="00006B2D"/>
    <w:rsid w:val="000075A8"/>
    <w:rsid w:val="000151DA"/>
    <w:rsid w:val="000158BF"/>
    <w:rsid w:val="000164EF"/>
    <w:rsid w:val="0001709A"/>
    <w:rsid w:val="00017509"/>
    <w:rsid w:val="00017EF8"/>
    <w:rsid w:val="000235CC"/>
    <w:rsid w:val="0002451D"/>
    <w:rsid w:val="00026272"/>
    <w:rsid w:val="00031D95"/>
    <w:rsid w:val="00031EC7"/>
    <w:rsid w:val="00032859"/>
    <w:rsid w:val="000334FA"/>
    <w:rsid w:val="00033EB8"/>
    <w:rsid w:val="00034617"/>
    <w:rsid w:val="000353D4"/>
    <w:rsid w:val="00035A83"/>
    <w:rsid w:val="00036EE0"/>
    <w:rsid w:val="0003731E"/>
    <w:rsid w:val="000373FC"/>
    <w:rsid w:val="00037425"/>
    <w:rsid w:val="0004259F"/>
    <w:rsid w:val="00043AFF"/>
    <w:rsid w:val="00045A5C"/>
    <w:rsid w:val="000464D1"/>
    <w:rsid w:val="00047C3D"/>
    <w:rsid w:val="00050594"/>
    <w:rsid w:val="00051905"/>
    <w:rsid w:val="00052820"/>
    <w:rsid w:val="00054DC0"/>
    <w:rsid w:val="00060582"/>
    <w:rsid w:val="00060E6E"/>
    <w:rsid w:val="000659CA"/>
    <w:rsid w:val="00066525"/>
    <w:rsid w:val="000674B4"/>
    <w:rsid w:val="00067E7C"/>
    <w:rsid w:val="00070117"/>
    <w:rsid w:val="000730EB"/>
    <w:rsid w:val="000732A8"/>
    <w:rsid w:val="00074F30"/>
    <w:rsid w:val="0007688A"/>
    <w:rsid w:val="0008007A"/>
    <w:rsid w:val="00080CC4"/>
    <w:rsid w:val="00081465"/>
    <w:rsid w:val="00082041"/>
    <w:rsid w:val="000870E7"/>
    <w:rsid w:val="000876DE"/>
    <w:rsid w:val="00087E2F"/>
    <w:rsid w:val="00090255"/>
    <w:rsid w:val="0009041D"/>
    <w:rsid w:val="000904EC"/>
    <w:rsid w:val="00094C90"/>
    <w:rsid w:val="00095797"/>
    <w:rsid w:val="000963D1"/>
    <w:rsid w:val="000968E3"/>
    <w:rsid w:val="00097D0D"/>
    <w:rsid w:val="000A1573"/>
    <w:rsid w:val="000A6675"/>
    <w:rsid w:val="000A6E3B"/>
    <w:rsid w:val="000B087C"/>
    <w:rsid w:val="000B0F75"/>
    <w:rsid w:val="000B129D"/>
    <w:rsid w:val="000B12DD"/>
    <w:rsid w:val="000B2EB3"/>
    <w:rsid w:val="000B4E25"/>
    <w:rsid w:val="000B4EA4"/>
    <w:rsid w:val="000B5000"/>
    <w:rsid w:val="000B50CB"/>
    <w:rsid w:val="000B7DED"/>
    <w:rsid w:val="000C0277"/>
    <w:rsid w:val="000C0915"/>
    <w:rsid w:val="000C2514"/>
    <w:rsid w:val="000C387B"/>
    <w:rsid w:val="000C476C"/>
    <w:rsid w:val="000C5267"/>
    <w:rsid w:val="000C5B00"/>
    <w:rsid w:val="000C6EF5"/>
    <w:rsid w:val="000D018B"/>
    <w:rsid w:val="000D0CC2"/>
    <w:rsid w:val="000D21D7"/>
    <w:rsid w:val="000D440B"/>
    <w:rsid w:val="000D5716"/>
    <w:rsid w:val="000D60CB"/>
    <w:rsid w:val="000D6225"/>
    <w:rsid w:val="000E012B"/>
    <w:rsid w:val="000E28A4"/>
    <w:rsid w:val="000E2B9E"/>
    <w:rsid w:val="000E33C4"/>
    <w:rsid w:val="000E43FB"/>
    <w:rsid w:val="000E58E4"/>
    <w:rsid w:val="000E615A"/>
    <w:rsid w:val="000E6573"/>
    <w:rsid w:val="000E6669"/>
    <w:rsid w:val="000E6A2B"/>
    <w:rsid w:val="000E6AF6"/>
    <w:rsid w:val="000E6C3B"/>
    <w:rsid w:val="000F05D1"/>
    <w:rsid w:val="000F070D"/>
    <w:rsid w:val="000F109F"/>
    <w:rsid w:val="000F1F25"/>
    <w:rsid w:val="000F362D"/>
    <w:rsid w:val="000F3CFA"/>
    <w:rsid w:val="000F5F81"/>
    <w:rsid w:val="001000F1"/>
    <w:rsid w:val="00101676"/>
    <w:rsid w:val="001023E4"/>
    <w:rsid w:val="00103D97"/>
    <w:rsid w:val="00104C4F"/>
    <w:rsid w:val="00105A30"/>
    <w:rsid w:val="00110222"/>
    <w:rsid w:val="00110F08"/>
    <w:rsid w:val="001154BE"/>
    <w:rsid w:val="00115C05"/>
    <w:rsid w:val="00121900"/>
    <w:rsid w:val="00121C5B"/>
    <w:rsid w:val="0012273A"/>
    <w:rsid w:val="001231A2"/>
    <w:rsid w:val="00123AFC"/>
    <w:rsid w:val="00124992"/>
    <w:rsid w:val="001252AF"/>
    <w:rsid w:val="001255A0"/>
    <w:rsid w:val="00126886"/>
    <w:rsid w:val="001302BB"/>
    <w:rsid w:val="00132895"/>
    <w:rsid w:val="0013322C"/>
    <w:rsid w:val="001333EC"/>
    <w:rsid w:val="00133A5D"/>
    <w:rsid w:val="001340BB"/>
    <w:rsid w:val="001376EE"/>
    <w:rsid w:val="001378D8"/>
    <w:rsid w:val="00137DAE"/>
    <w:rsid w:val="00137E49"/>
    <w:rsid w:val="001407E7"/>
    <w:rsid w:val="001410CC"/>
    <w:rsid w:val="00141906"/>
    <w:rsid w:val="00141E28"/>
    <w:rsid w:val="00142DF5"/>
    <w:rsid w:val="001432E7"/>
    <w:rsid w:val="00144893"/>
    <w:rsid w:val="00146028"/>
    <w:rsid w:val="0014717E"/>
    <w:rsid w:val="001472AE"/>
    <w:rsid w:val="00150B84"/>
    <w:rsid w:val="00150BBA"/>
    <w:rsid w:val="00150E81"/>
    <w:rsid w:val="001521F6"/>
    <w:rsid w:val="0015314B"/>
    <w:rsid w:val="00153A65"/>
    <w:rsid w:val="0015436B"/>
    <w:rsid w:val="00154D82"/>
    <w:rsid w:val="00155B73"/>
    <w:rsid w:val="00157024"/>
    <w:rsid w:val="00157798"/>
    <w:rsid w:val="001578E5"/>
    <w:rsid w:val="00157F79"/>
    <w:rsid w:val="001605B5"/>
    <w:rsid w:val="00161762"/>
    <w:rsid w:val="00161A08"/>
    <w:rsid w:val="00161AC8"/>
    <w:rsid w:val="00161BC0"/>
    <w:rsid w:val="00162C53"/>
    <w:rsid w:val="00166372"/>
    <w:rsid w:val="00166EC9"/>
    <w:rsid w:val="00167355"/>
    <w:rsid w:val="0016789F"/>
    <w:rsid w:val="001709A2"/>
    <w:rsid w:val="00173CF1"/>
    <w:rsid w:val="001751C3"/>
    <w:rsid w:val="001777F8"/>
    <w:rsid w:val="00180896"/>
    <w:rsid w:val="001810C6"/>
    <w:rsid w:val="001811AD"/>
    <w:rsid w:val="001823B8"/>
    <w:rsid w:val="00182857"/>
    <w:rsid w:val="00182A67"/>
    <w:rsid w:val="00182B7A"/>
    <w:rsid w:val="00183C92"/>
    <w:rsid w:val="00184014"/>
    <w:rsid w:val="00184170"/>
    <w:rsid w:val="00184C94"/>
    <w:rsid w:val="00185F1A"/>
    <w:rsid w:val="001875BB"/>
    <w:rsid w:val="00191194"/>
    <w:rsid w:val="0019157F"/>
    <w:rsid w:val="00191FF7"/>
    <w:rsid w:val="001951F1"/>
    <w:rsid w:val="001970F2"/>
    <w:rsid w:val="001975EF"/>
    <w:rsid w:val="001A1336"/>
    <w:rsid w:val="001A25FC"/>
    <w:rsid w:val="001A3F49"/>
    <w:rsid w:val="001A4358"/>
    <w:rsid w:val="001A4A88"/>
    <w:rsid w:val="001A50A1"/>
    <w:rsid w:val="001A51BB"/>
    <w:rsid w:val="001A6239"/>
    <w:rsid w:val="001A6B19"/>
    <w:rsid w:val="001A7B2B"/>
    <w:rsid w:val="001B0F37"/>
    <w:rsid w:val="001B1139"/>
    <w:rsid w:val="001B316A"/>
    <w:rsid w:val="001B3B1E"/>
    <w:rsid w:val="001B52C8"/>
    <w:rsid w:val="001B5BF8"/>
    <w:rsid w:val="001B6AE3"/>
    <w:rsid w:val="001B7CFD"/>
    <w:rsid w:val="001C0C86"/>
    <w:rsid w:val="001C1955"/>
    <w:rsid w:val="001C20CA"/>
    <w:rsid w:val="001C2991"/>
    <w:rsid w:val="001C3414"/>
    <w:rsid w:val="001C3723"/>
    <w:rsid w:val="001C389C"/>
    <w:rsid w:val="001C4724"/>
    <w:rsid w:val="001C4E3B"/>
    <w:rsid w:val="001C5336"/>
    <w:rsid w:val="001C7750"/>
    <w:rsid w:val="001D0563"/>
    <w:rsid w:val="001D48ED"/>
    <w:rsid w:val="001D4ED2"/>
    <w:rsid w:val="001D5985"/>
    <w:rsid w:val="001D5E85"/>
    <w:rsid w:val="001D600B"/>
    <w:rsid w:val="001D647B"/>
    <w:rsid w:val="001D7750"/>
    <w:rsid w:val="001E0564"/>
    <w:rsid w:val="001E09D4"/>
    <w:rsid w:val="001E3190"/>
    <w:rsid w:val="001F0217"/>
    <w:rsid w:val="001F0901"/>
    <w:rsid w:val="001F2681"/>
    <w:rsid w:val="001F29C4"/>
    <w:rsid w:val="001F29F9"/>
    <w:rsid w:val="001F3428"/>
    <w:rsid w:val="001F431D"/>
    <w:rsid w:val="001F4C0B"/>
    <w:rsid w:val="001F4C86"/>
    <w:rsid w:val="001F5222"/>
    <w:rsid w:val="001F6123"/>
    <w:rsid w:val="001F6754"/>
    <w:rsid w:val="001F7218"/>
    <w:rsid w:val="001F78A6"/>
    <w:rsid w:val="001F7E73"/>
    <w:rsid w:val="0020073E"/>
    <w:rsid w:val="00200AFB"/>
    <w:rsid w:val="0020174D"/>
    <w:rsid w:val="002018E3"/>
    <w:rsid w:val="00201DE6"/>
    <w:rsid w:val="00206759"/>
    <w:rsid w:val="00207A4E"/>
    <w:rsid w:val="00207D17"/>
    <w:rsid w:val="00210EE7"/>
    <w:rsid w:val="002121FB"/>
    <w:rsid w:val="0021233B"/>
    <w:rsid w:val="00212B60"/>
    <w:rsid w:val="00212FFE"/>
    <w:rsid w:val="0021475B"/>
    <w:rsid w:val="00216190"/>
    <w:rsid w:val="00216260"/>
    <w:rsid w:val="0021771E"/>
    <w:rsid w:val="00217E10"/>
    <w:rsid w:val="00217E1C"/>
    <w:rsid w:val="002210CD"/>
    <w:rsid w:val="00222A75"/>
    <w:rsid w:val="00222CCF"/>
    <w:rsid w:val="00222E6F"/>
    <w:rsid w:val="00224939"/>
    <w:rsid w:val="00224B2A"/>
    <w:rsid w:val="00225E8D"/>
    <w:rsid w:val="00225E92"/>
    <w:rsid w:val="00226648"/>
    <w:rsid w:val="00226BA6"/>
    <w:rsid w:val="00230FD0"/>
    <w:rsid w:val="00232217"/>
    <w:rsid w:val="00232248"/>
    <w:rsid w:val="0023271E"/>
    <w:rsid w:val="00234704"/>
    <w:rsid w:val="0023489A"/>
    <w:rsid w:val="0023634B"/>
    <w:rsid w:val="0023644E"/>
    <w:rsid w:val="00237752"/>
    <w:rsid w:val="00240363"/>
    <w:rsid w:val="00241EF4"/>
    <w:rsid w:val="00242381"/>
    <w:rsid w:val="0024401D"/>
    <w:rsid w:val="0024474E"/>
    <w:rsid w:val="00246095"/>
    <w:rsid w:val="00246E90"/>
    <w:rsid w:val="00247DC4"/>
    <w:rsid w:val="002503E0"/>
    <w:rsid w:val="002512BF"/>
    <w:rsid w:val="0025200F"/>
    <w:rsid w:val="00252F12"/>
    <w:rsid w:val="00254481"/>
    <w:rsid w:val="00255115"/>
    <w:rsid w:val="00255946"/>
    <w:rsid w:val="00256A57"/>
    <w:rsid w:val="00257326"/>
    <w:rsid w:val="00257B93"/>
    <w:rsid w:val="00261BB9"/>
    <w:rsid w:val="0026448B"/>
    <w:rsid w:val="00264A08"/>
    <w:rsid w:val="0026508B"/>
    <w:rsid w:val="00265288"/>
    <w:rsid w:val="00265EDB"/>
    <w:rsid w:val="00266CCD"/>
    <w:rsid w:val="00267296"/>
    <w:rsid w:val="00270D6D"/>
    <w:rsid w:val="002714FA"/>
    <w:rsid w:val="0027168A"/>
    <w:rsid w:val="002748FE"/>
    <w:rsid w:val="00274B26"/>
    <w:rsid w:val="00275B81"/>
    <w:rsid w:val="00275B8A"/>
    <w:rsid w:val="002770EE"/>
    <w:rsid w:val="00281919"/>
    <w:rsid w:val="002824D6"/>
    <w:rsid w:val="0028256D"/>
    <w:rsid w:val="00284364"/>
    <w:rsid w:val="00284BCA"/>
    <w:rsid w:val="00285155"/>
    <w:rsid w:val="00285DAF"/>
    <w:rsid w:val="00286389"/>
    <w:rsid w:val="00287BFA"/>
    <w:rsid w:val="0029069B"/>
    <w:rsid w:val="00290FA1"/>
    <w:rsid w:val="00291326"/>
    <w:rsid w:val="00291CF2"/>
    <w:rsid w:val="00294B00"/>
    <w:rsid w:val="0029505E"/>
    <w:rsid w:val="0029552E"/>
    <w:rsid w:val="00296010"/>
    <w:rsid w:val="00297A3C"/>
    <w:rsid w:val="002A03A2"/>
    <w:rsid w:val="002A67CA"/>
    <w:rsid w:val="002A74B2"/>
    <w:rsid w:val="002A7894"/>
    <w:rsid w:val="002B0159"/>
    <w:rsid w:val="002B0FA7"/>
    <w:rsid w:val="002B1168"/>
    <w:rsid w:val="002B15F0"/>
    <w:rsid w:val="002B187E"/>
    <w:rsid w:val="002B265A"/>
    <w:rsid w:val="002B278F"/>
    <w:rsid w:val="002B30E8"/>
    <w:rsid w:val="002B4296"/>
    <w:rsid w:val="002B5199"/>
    <w:rsid w:val="002B561A"/>
    <w:rsid w:val="002B7125"/>
    <w:rsid w:val="002B7136"/>
    <w:rsid w:val="002C1DAD"/>
    <w:rsid w:val="002C2CBB"/>
    <w:rsid w:val="002C3884"/>
    <w:rsid w:val="002C3BF8"/>
    <w:rsid w:val="002C5256"/>
    <w:rsid w:val="002C5CBC"/>
    <w:rsid w:val="002C5CF5"/>
    <w:rsid w:val="002C729F"/>
    <w:rsid w:val="002D0B08"/>
    <w:rsid w:val="002D1AA6"/>
    <w:rsid w:val="002D2C3C"/>
    <w:rsid w:val="002D3049"/>
    <w:rsid w:val="002D48F2"/>
    <w:rsid w:val="002D50B2"/>
    <w:rsid w:val="002D5B56"/>
    <w:rsid w:val="002D600D"/>
    <w:rsid w:val="002D7433"/>
    <w:rsid w:val="002E1398"/>
    <w:rsid w:val="002E3D6C"/>
    <w:rsid w:val="002F0296"/>
    <w:rsid w:val="002F053A"/>
    <w:rsid w:val="002F12DA"/>
    <w:rsid w:val="002F39A2"/>
    <w:rsid w:val="002F6598"/>
    <w:rsid w:val="002F6C9B"/>
    <w:rsid w:val="003014B1"/>
    <w:rsid w:val="0030239C"/>
    <w:rsid w:val="003023CD"/>
    <w:rsid w:val="00302D9B"/>
    <w:rsid w:val="0030359F"/>
    <w:rsid w:val="00305DB0"/>
    <w:rsid w:val="00307FF2"/>
    <w:rsid w:val="003101CB"/>
    <w:rsid w:val="00311336"/>
    <w:rsid w:val="00313446"/>
    <w:rsid w:val="00313969"/>
    <w:rsid w:val="00315214"/>
    <w:rsid w:val="00315421"/>
    <w:rsid w:val="0031621E"/>
    <w:rsid w:val="00317978"/>
    <w:rsid w:val="003203CC"/>
    <w:rsid w:val="003232C3"/>
    <w:rsid w:val="00324BDC"/>
    <w:rsid w:val="00325BD7"/>
    <w:rsid w:val="00325F7D"/>
    <w:rsid w:val="003273CE"/>
    <w:rsid w:val="003311C3"/>
    <w:rsid w:val="00331694"/>
    <w:rsid w:val="00331A09"/>
    <w:rsid w:val="00331DF2"/>
    <w:rsid w:val="00334A5C"/>
    <w:rsid w:val="00335257"/>
    <w:rsid w:val="00337FA4"/>
    <w:rsid w:val="00341FBA"/>
    <w:rsid w:val="00342E96"/>
    <w:rsid w:val="00343462"/>
    <w:rsid w:val="0034348C"/>
    <w:rsid w:val="00343831"/>
    <w:rsid w:val="003443DC"/>
    <w:rsid w:val="00346014"/>
    <w:rsid w:val="00346EB7"/>
    <w:rsid w:val="003479D3"/>
    <w:rsid w:val="00347C0F"/>
    <w:rsid w:val="00350167"/>
    <w:rsid w:val="00352835"/>
    <w:rsid w:val="00353D99"/>
    <w:rsid w:val="00354F9C"/>
    <w:rsid w:val="003551BA"/>
    <w:rsid w:val="0035564C"/>
    <w:rsid w:val="003558B3"/>
    <w:rsid w:val="00355A61"/>
    <w:rsid w:val="0036052A"/>
    <w:rsid w:val="00360DE5"/>
    <w:rsid w:val="00360E56"/>
    <w:rsid w:val="00361CCE"/>
    <w:rsid w:val="003629F6"/>
    <w:rsid w:val="003631A4"/>
    <w:rsid w:val="00363A64"/>
    <w:rsid w:val="00364BE1"/>
    <w:rsid w:val="00366C5B"/>
    <w:rsid w:val="0036783A"/>
    <w:rsid w:val="00370957"/>
    <w:rsid w:val="0037279E"/>
    <w:rsid w:val="00372ADB"/>
    <w:rsid w:val="003752A8"/>
    <w:rsid w:val="00375C58"/>
    <w:rsid w:val="00377E39"/>
    <w:rsid w:val="00380A7F"/>
    <w:rsid w:val="00381091"/>
    <w:rsid w:val="00382E04"/>
    <w:rsid w:val="003838D8"/>
    <w:rsid w:val="003876B7"/>
    <w:rsid w:val="003901D3"/>
    <w:rsid w:val="00390B68"/>
    <w:rsid w:val="00390D3E"/>
    <w:rsid w:val="00391581"/>
    <w:rsid w:val="0039357E"/>
    <w:rsid w:val="00393F41"/>
    <w:rsid w:val="00394E1A"/>
    <w:rsid w:val="00394E92"/>
    <w:rsid w:val="00395DCC"/>
    <w:rsid w:val="00396B7C"/>
    <w:rsid w:val="003A0585"/>
    <w:rsid w:val="003A1B27"/>
    <w:rsid w:val="003A4454"/>
    <w:rsid w:val="003A5390"/>
    <w:rsid w:val="003A6B69"/>
    <w:rsid w:val="003B0CCC"/>
    <w:rsid w:val="003B2234"/>
    <w:rsid w:val="003B46D2"/>
    <w:rsid w:val="003B4E1F"/>
    <w:rsid w:val="003B5A14"/>
    <w:rsid w:val="003B5AFC"/>
    <w:rsid w:val="003B661B"/>
    <w:rsid w:val="003B7137"/>
    <w:rsid w:val="003B7F8B"/>
    <w:rsid w:val="003C1F89"/>
    <w:rsid w:val="003C32BB"/>
    <w:rsid w:val="003C3EBF"/>
    <w:rsid w:val="003C4CC8"/>
    <w:rsid w:val="003C62C2"/>
    <w:rsid w:val="003C6D16"/>
    <w:rsid w:val="003D0EA8"/>
    <w:rsid w:val="003D15A7"/>
    <w:rsid w:val="003D176C"/>
    <w:rsid w:val="003D211C"/>
    <w:rsid w:val="003D2ADB"/>
    <w:rsid w:val="003D3547"/>
    <w:rsid w:val="003D37E4"/>
    <w:rsid w:val="003D39C7"/>
    <w:rsid w:val="003D4AC5"/>
    <w:rsid w:val="003D509E"/>
    <w:rsid w:val="003D6607"/>
    <w:rsid w:val="003D750E"/>
    <w:rsid w:val="003D766B"/>
    <w:rsid w:val="003E07FF"/>
    <w:rsid w:val="003E177E"/>
    <w:rsid w:val="003E3BCD"/>
    <w:rsid w:val="003E47A3"/>
    <w:rsid w:val="003E53CF"/>
    <w:rsid w:val="003E67E3"/>
    <w:rsid w:val="003F0B59"/>
    <w:rsid w:val="003F0FFD"/>
    <w:rsid w:val="003F3BEE"/>
    <w:rsid w:val="003F5BED"/>
    <w:rsid w:val="003F5DE6"/>
    <w:rsid w:val="003F5F1D"/>
    <w:rsid w:val="003F60FA"/>
    <w:rsid w:val="003F7576"/>
    <w:rsid w:val="00400773"/>
    <w:rsid w:val="00401CF6"/>
    <w:rsid w:val="00404328"/>
    <w:rsid w:val="004043B2"/>
    <w:rsid w:val="00404B22"/>
    <w:rsid w:val="00404C7D"/>
    <w:rsid w:val="0040506F"/>
    <w:rsid w:val="00405137"/>
    <w:rsid w:val="004057BB"/>
    <w:rsid w:val="00405B71"/>
    <w:rsid w:val="00407639"/>
    <w:rsid w:val="004100ED"/>
    <w:rsid w:val="004106A5"/>
    <w:rsid w:val="004106E6"/>
    <w:rsid w:val="004120CA"/>
    <w:rsid w:val="00413264"/>
    <w:rsid w:val="004133CE"/>
    <w:rsid w:val="004144CE"/>
    <w:rsid w:val="00414BC6"/>
    <w:rsid w:val="00420116"/>
    <w:rsid w:val="0042042B"/>
    <w:rsid w:val="004215BB"/>
    <w:rsid w:val="004220FE"/>
    <w:rsid w:val="00425AF6"/>
    <w:rsid w:val="00427381"/>
    <w:rsid w:val="0043062D"/>
    <w:rsid w:val="00431765"/>
    <w:rsid w:val="00432598"/>
    <w:rsid w:val="004332FB"/>
    <w:rsid w:val="00433627"/>
    <w:rsid w:val="004336DB"/>
    <w:rsid w:val="004341CA"/>
    <w:rsid w:val="00434A8E"/>
    <w:rsid w:val="00436917"/>
    <w:rsid w:val="004376BE"/>
    <w:rsid w:val="00441211"/>
    <w:rsid w:val="0045121F"/>
    <w:rsid w:val="0045183D"/>
    <w:rsid w:val="00451AD3"/>
    <w:rsid w:val="00454D2F"/>
    <w:rsid w:val="004565DE"/>
    <w:rsid w:val="00456C53"/>
    <w:rsid w:val="004577EB"/>
    <w:rsid w:val="00457D2D"/>
    <w:rsid w:val="004618C4"/>
    <w:rsid w:val="004619DE"/>
    <w:rsid w:val="004624E2"/>
    <w:rsid w:val="00463890"/>
    <w:rsid w:val="00464AAC"/>
    <w:rsid w:val="0046537A"/>
    <w:rsid w:val="0046657C"/>
    <w:rsid w:val="00466A5B"/>
    <w:rsid w:val="00467D45"/>
    <w:rsid w:val="00472FE9"/>
    <w:rsid w:val="00473A4E"/>
    <w:rsid w:val="0047522B"/>
    <w:rsid w:val="00476F0C"/>
    <w:rsid w:val="00477586"/>
    <w:rsid w:val="00480AAD"/>
    <w:rsid w:val="00481498"/>
    <w:rsid w:val="0048199E"/>
    <w:rsid w:val="00481B09"/>
    <w:rsid w:val="00483BCC"/>
    <w:rsid w:val="00484F04"/>
    <w:rsid w:val="00485006"/>
    <w:rsid w:val="00485161"/>
    <w:rsid w:val="004852F4"/>
    <w:rsid w:val="00485CDC"/>
    <w:rsid w:val="00486C89"/>
    <w:rsid w:val="00490272"/>
    <w:rsid w:val="00492E0D"/>
    <w:rsid w:val="00492E6C"/>
    <w:rsid w:val="004942FA"/>
    <w:rsid w:val="00494D35"/>
    <w:rsid w:val="0049621E"/>
    <w:rsid w:val="00496BA2"/>
    <w:rsid w:val="004976B2"/>
    <w:rsid w:val="004A032F"/>
    <w:rsid w:val="004A2188"/>
    <w:rsid w:val="004A51E9"/>
    <w:rsid w:val="004A6A9A"/>
    <w:rsid w:val="004B19B1"/>
    <w:rsid w:val="004B2531"/>
    <w:rsid w:val="004B5499"/>
    <w:rsid w:val="004B61CD"/>
    <w:rsid w:val="004C0C12"/>
    <w:rsid w:val="004C4717"/>
    <w:rsid w:val="004C6753"/>
    <w:rsid w:val="004C7B7B"/>
    <w:rsid w:val="004C7E79"/>
    <w:rsid w:val="004D091D"/>
    <w:rsid w:val="004D1A6B"/>
    <w:rsid w:val="004D20B8"/>
    <w:rsid w:val="004D33EE"/>
    <w:rsid w:val="004D37F3"/>
    <w:rsid w:val="004D45B6"/>
    <w:rsid w:val="004D4AE4"/>
    <w:rsid w:val="004D4CD1"/>
    <w:rsid w:val="004D6DAD"/>
    <w:rsid w:val="004D7643"/>
    <w:rsid w:val="004E59E9"/>
    <w:rsid w:val="004F1C42"/>
    <w:rsid w:val="004F27A3"/>
    <w:rsid w:val="004F3068"/>
    <w:rsid w:val="004F4E78"/>
    <w:rsid w:val="004F51AE"/>
    <w:rsid w:val="004F5CEC"/>
    <w:rsid w:val="004F6A24"/>
    <w:rsid w:val="00500682"/>
    <w:rsid w:val="00501AD3"/>
    <w:rsid w:val="00501B8E"/>
    <w:rsid w:val="005026BD"/>
    <w:rsid w:val="00503037"/>
    <w:rsid w:val="005037FB"/>
    <w:rsid w:val="00503FCB"/>
    <w:rsid w:val="00504B39"/>
    <w:rsid w:val="00505243"/>
    <w:rsid w:val="00505D50"/>
    <w:rsid w:val="00507145"/>
    <w:rsid w:val="00510613"/>
    <w:rsid w:val="00511C83"/>
    <w:rsid w:val="00511DD4"/>
    <w:rsid w:val="0051236A"/>
    <w:rsid w:val="00512805"/>
    <w:rsid w:val="005136E8"/>
    <w:rsid w:val="00514A6F"/>
    <w:rsid w:val="005166B9"/>
    <w:rsid w:val="00520437"/>
    <w:rsid w:val="00521177"/>
    <w:rsid w:val="00521825"/>
    <w:rsid w:val="00521F00"/>
    <w:rsid w:val="00522CC2"/>
    <w:rsid w:val="00523009"/>
    <w:rsid w:val="0052574A"/>
    <w:rsid w:val="00526B1E"/>
    <w:rsid w:val="0053179B"/>
    <w:rsid w:val="0053256F"/>
    <w:rsid w:val="005328C6"/>
    <w:rsid w:val="00536040"/>
    <w:rsid w:val="0053645B"/>
    <w:rsid w:val="00537D14"/>
    <w:rsid w:val="00540F11"/>
    <w:rsid w:val="005429B7"/>
    <w:rsid w:val="00543129"/>
    <w:rsid w:val="00543350"/>
    <w:rsid w:val="00543431"/>
    <w:rsid w:val="00543967"/>
    <w:rsid w:val="0055045A"/>
    <w:rsid w:val="005517CB"/>
    <w:rsid w:val="0055180D"/>
    <w:rsid w:val="00554115"/>
    <w:rsid w:val="005542E8"/>
    <w:rsid w:val="00554EC3"/>
    <w:rsid w:val="00554F08"/>
    <w:rsid w:val="00557021"/>
    <w:rsid w:val="005579FC"/>
    <w:rsid w:val="005600FA"/>
    <w:rsid w:val="00562033"/>
    <w:rsid w:val="00564984"/>
    <w:rsid w:val="00564EAF"/>
    <w:rsid w:val="00565173"/>
    <w:rsid w:val="00565273"/>
    <w:rsid w:val="005652CB"/>
    <w:rsid w:val="00565F7C"/>
    <w:rsid w:val="00566308"/>
    <w:rsid w:val="00566622"/>
    <w:rsid w:val="00571F7A"/>
    <w:rsid w:val="00574263"/>
    <w:rsid w:val="0057517B"/>
    <w:rsid w:val="00576B5A"/>
    <w:rsid w:val="00576FBC"/>
    <w:rsid w:val="00577576"/>
    <w:rsid w:val="0058008B"/>
    <w:rsid w:val="0058017F"/>
    <w:rsid w:val="00580A51"/>
    <w:rsid w:val="0058273B"/>
    <w:rsid w:val="00582754"/>
    <w:rsid w:val="00582CFF"/>
    <w:rsid w:val="005831BE"/>
    <w:rsid w:val="0058351D"/>
    <w:rsid w:val="005858F5"/>
    <w:rsid w:val="00585AC6"/>
    <w:rsid w:val="00586713"/>
    <w:rsid w:val="0058673A"/>
    <w:rsid w:val="0059027B"/>
    <w:rsid w:val="00590C3B"/>
    <w:rsid w:val="005913EF"/>
    <w:rsid w:val="005926D2"/>
    <w:rsid w:val="0059302A"/>
    <w:rsid w:val="0059309D"/>
    <w:rsid w:val="00593582"/>
    <w:rsid w:val="005A010B"/>
    <w:rsid w:val="005A07C2"/>
    <w:rsid w:val="005A1076"/>
    <w:rsid w:val="005A1DD6"/>
    <w:rsid w:val="005A2682"/>
    <w:rsid w:val="005A30F7"/>
    <w:rsid w:val="005A5772"/>
    <w:rsid w:val="005A5F6B"/>
    <w:rsid w:val="005A6A45"/>
    <w:rsid w:val="005B01A0"/>
    <w:rsid w:val="005B04C1"/>
    <w:rsid w:val="005B36C8"/>
    <w:rsid w:val="005B43EE"/>
    <w:rsid w:val="005B4869"/>
    <w:rsid w:val="005B5806"/>
    <w:rsid w:val="005B6EBC"/>
    <w:rsid w:val="005C1A84"/>
    <w:rsid w:val="005C2C7F"/>
    <w:rsid w:val="005C3E87"/>
    <w:rsid w:val="005C4FC6"/>
    <w:rsid w:val="005C59C2"/>
    <w:rsid w:val="005C5B62"/>
    <w:rsid w:val="005C632B"/>
    <w:rsid w:val="005D143C"/>
    <w:rsid w:val="005D26A8"/>
    <w:rsid w:val="005D3359"/>
    <w:rsid w:val="005D4631"/>
    <w:rsid w:val="005D4779"/>
    <w:rsid w:val="005D59BA"/>
    <w:rsid w:val="005D6883"/>
    <w:rsid w:val="005D68FE"/>
    <w:rsid w:val="005D7705"/>
    <w:rsid w:val="005E0177"/>
    <w:rsid w:val="005E045A"/>
    <w:rsid w:val="005E0D17"/>
    <w:rsid w:val="005E1B48"/>
    <w:rsid w:val="005E4FB8"/>
    <w:rsid w:val="005E5603"/>
    <w:rsid w:val="005E64C9"/>
    <w:rsid w:val="005E66B2"/>
    <w:rsid w:val="005E6951"/>
    <w:rsid w:val="005E7437"/>
    <w:rsid w:val="005E75C8"/>
    <w:rsid w:val="005F3053"/>
    <w:rsid w:val="005F491A"/>
    <w:rsid w:val="005F4A43"/>
    <w:rsid w:val="005F6598"/>
    <w:rsid w:val="005F6FF7"/>
    <w:rsid w:val="00600171"/>
    <w:rsid w:val="00600B49"/>
    <w:rsid w:val="00600DBC"/>
    <w:rsid w:val="006018EF"/>
    <w:rsid w:val="00601FE8"/>
    <w:rsid w:val="00602B66"/>
    <w:rsid w:val="00611B76"/>
    <w:rsid w:val="00612346"/>
    <w:rsid w:val="00612F3A"/>
    <w:rsid w:val="006139CF"/>
    <w:rsid w:val="00613A57"/>
    <w:rsid w:val="0061594A"/>
    <w:rsid w:val="006162BC"/>
    <w:rsid w:val="006162E9"/>
    <w:rsid w:val="00623B23"/>
    <w:rsid w:val="0062425A"/>
    <w:rsid w:val="006242A5"/>
    <w:rsid w:val="006248FC"/>
    <w:rsid w:val="00631486"/>
    <w:rsid w:val="00631C16"/>
    <w:rsid w:val="00632709"/>
    <w:rsid w:val="00633D23"/>
    <w:rsid w:val="00635330"/>
    <w:rsid w:val="0063562A"/>
    <w:rsid w:val="00635834"/>
    <w:rsid w:val="00635F2E"/>
    <w:rsid w:val="0063601D"/>
    <w:rsid w:val="00637D10"/>
    <w:rsid w:val="00640C7C"/>
    <w:rsid w:val="0064331B"/>
    <w:rsid w:val="006449FD"/>
    <w:rsid w:val="00644F7D"/>
    <w:rsid w:val="0064507C"/>
    <w:rsid w:val="006453EB"/>
    <w:rsid w:val="006502F6"/>
    <w:rsid w:val="00653DBB"/>
    <w:rsid w:val="00653E33"/>
    <w:rsid w:val="006612C9"/>
    <w:rsid w:val="0066160A"/>
    <w:rsid w:val="00662037"/>
    <w:rsid w:val="006646FE"/>
    <w:rsid w:val="00664A89"/>
    <w:rsid w:val="006655DB"/>
    <w:rsid w:val="0066679C"/>
    <w:rsid w:val="00666941"/>
    <w:rsid w:val="00666BD2"/>
    <w:rsid w:val="006671CD"/>
    <w:rsid w:val="00667799"/>
    <w:rsid w:val="006718B5"/>
    <w:rsid w:val="00672C30"/>
    <w:rsid w:val="00674D5A"/>
    <w:rsid w:val="006758F1"/>
    <w:rsid w:val="00676396"/>
    <w:rsid w:val="00676CFF"/>
    <w:rsid w:val="00676F94"/>
    <w:rsid w:val="00677B5D"/>
    <w:rsid w:val="006800B6"/>
    <w:rsid w:val="0068179A"/>
    <w:rsid w:val="0068280D"/>
    <w:rsid w:val="00682F7B"/>
    <w:rsid w:val="00683126"/>
    <w:rsid w:val="0068372B"/>
    <w:rsid w:val="0068455D"/>
    <w:rsid w:val="00684BB4"/>
    <w:rsid w:val="00685784"/>
    <w:rsid w:val="006859FF"/>
    <w:rsid w:val="00685C62"/>
    <w:rsid w:val="00686BAC"/>
    <w:rsid w:val="00687098"/>
    <w:rsid w:val="006875F9"/>
    <w:rsid w:val="00690FEC"/>
    <w:rsid w:val="00691C29"/>
    <w:rsid w:val="006922A4"/>
    <w:rsid w:val="00693756"/>
    <w:rsid w:val="0069404F"/>
    <w:rsid w:val="00694706"/>
    <w:rsid w:val="00695140"/>
    <w:rsid w:val="006951B3"/>
    <w:rsid w:val="00695A7E"/>
    <w:rsid w:val="00697B24"/>
    <w:rsid w:val="006A1D3A"/>
    <w:rsid w:val="006A2D12"/>
    <w:rsid w:val="006A3C5C"/>
    <w:rsid w:val="006A3CFD"/>
    <w:rsid w:val="006A5040"/>
    <w:rsid w:val="006A56FF"/>
    <w:rsid w:val="006B2247"/>
    <w:rsid w:val="006B3885"/>
    <w:rsid w:val="006B5826"/>
    <w:rsid w:val="006B5DEE"/>
    <w:rsid w:val="006B7C62"/>
    <w:rsid w:val="006C119A"/>
    <w:rsid w:val="006C1D57"/>
    <w:rsid w:val="006C3609"/>
    <w:rsid w:val="006C4D55"/>
    <w:rsid w:val="006C648C"/>
    <w:rsid w:val="006C72EC"/>
    <w:rsid w:val="006C75FC"/>
    <w:rsid w:val="006C7C24"/>
    <w:rsid w:val="006D0BEE"/>
    <w:rsid w:val="006D107B"/>
    <w:rsid w:val="006D1958"/>
    <w:rsid w:val="006D3566"/>
    <w:rsid w:val="006D47F0"/>
    <w:rsid w:val="006D61BD"/>
    <w:rsid w:val="006D676D"/>
    <w:rsid w:val="006D7147"/>
    <w:rsid w:val="006D73FF"/>
    <w:rsid w:val="006D7416"/>
    <w:rsid w:val="006D7D62"/>
    <w:rsid w:val="006E3D35"/>
    <w:rsid w:val="006E49EE"/>
    <w:rsid w:val="006E5157"/>
    <w:rsid w:val="006E522A"/>
    <w:rsid w:val="006E5B4C"/>
    <w:rsid w:val="006E635F"/>
    <w:rsid w:val="006E7ED3"/>
    <w:rsid w:val="006F0045"/>
    <w:rsid w:val="006F1663"/>
    <w:rsid w:val="006F319E"/>
    <w:rsid w:val="006F4254"/>
    <w:rsid w:val="006F5559"/>
    <w:rsid w:val="006F5988"/>
    <w:rsid w:val="00700681"/>
    <w:rsid w:val="007028E9"/>
    <w:rsid w:val="007029CC"/>
    <w:rsid w:val="00702A72"/>
    <w:rsid w:val="00703A74"/>
    <w:rsid w:val="0070426D"/>
    <w:rsid w:val="00704CAA"/>
    <w:rsid w:val="00704D03"/>
    <w:rsid w:val="00704E7E"/>
    <w:rsid w:val="007050D8"/>
    <w:rsid w:val="007055ED"/>
    <w:rsid w:val="00706180"/>
    <w:rsid w:val="00706F88"/>
    <w:rsid w:val="00706F8E"/>
    <w:rsid w:val="0071205C"/>
    <w:rsid w:val="007123D0"/>
    <w:rsid w:val="007124AF"/>
    <w:rsid w:val="0071327F"/>
    <w:rsid w:val="007137E9"/>
    <w:rsid w:val="00714AE7"/>
    <w:rsid w:val="00714E14"/>
    <w:rsid w:val="00714E3D"/>
    <w:rsid w:val="00716170"/>
    <w:rsid w:val="00716626"/>
    <w:rsid w:val="00716905"/>
    <w:rsid w:val="00720DFA"/>
    <w:rsid w:val="007216B5"/>
    <w:rsid w:val="007241B6"/>
    <w:rsid w:val="00724BB9"/>
    <w:rsid w:val="00725636"/>
    <w:rsid w:val="007256E2"/>
    <w:rsid w:val="007262D7"/>
    <w:rsid w:val="0072654E"/>
    <w:rsid w:val="00726D47"/>
    <w:rsid w:val="00731901"/>
    <w:rsid w:val="0073209A"/>
    <w:rsid w:val="00732CE0"/>
    <w:rsid w:val="007334EF"/>
    <w:rsid w:val="0073489A"/>
    <w:rsid w:val="00742031"/>
    <w:rsid w:val="00742DC1"/>
    <w:rsid w:val="00742FDD"/>
    <w:rsid w:val="0074331A"/>
    <w:rsid w:val="007435F1"/>
    <w:rsid w:val="00743A73"/>
    <w:rsid w:val="00743B5D"/>
    <w:rsid w:val="00743FF4"/>
    <w:rsid w:val="007442A9"/>
    <w:rsid w:val="00744EDE"/>
    <w:rsid w:val="007451A7"/>
    <w:rsid w:val="00745CDC"/>
    <w:rsid w:val="0074689B"/>
    <w:rsid w:val="007468FC"/>
    <w:rsid w:val="00747D15"/>
    <w:rsid w:val="00750243"/>
    <w:rsid w:val="007506E3"/>
    <w:rsid w:val="00751416"/>
    <w:rsid w:val="00752CDA"/>
    <w:rsid w:val="007533B2"/>
    <w:rsid w:val="0075424A"/>
    <w:rsid w:val="00754F8D"/>
    <w:rsid w:val="00755910"/>
    <w:rsid w:val="007608F9"/>
    <w:rsid w:val="00760D0B"/>
    <w:rsid w:val="0076241F"/>
    <w:rsid w:val="00763A9E"/>
    <w:rsid w:val="00763BFC"/>
    <w:rsid w:val="00765538"/>
    <w:rsid w:val="0076722E"/>
    <w:rsid w:val="0076738D"/>
    <w:rsid w:val="00767F96"/>
    <w:rsid w:val="00770717"/>
    <w:rsid w:val="00772CAE"/>
    <w:rsid w:val="00772EAA"/>
    <w:rsid w:val="00773DAF"/>
    <w:rsid w:val="00775899"/>
    <w:rsid w:val="00775B2A"/>
    <w:rsid w:val="007779B3"/>
    <w:rsid w:val="007803B4"/>
    <w:rsid w:val="00781D6A"/>
    <w:rsid w:val="00784BA3"/>
    <w:rsid w:val="007850C5"/>
    <w:rsid w:val="0078548D"/>
    <w:rsid w:val="0078586E"/>
    <w:rsid w:val="00787D77"/>
    <w:rsid w:val="0079224B"/>
    <w:rsid w:val="00792D84"/>
    <w:rsid w:val="00793052"/>
    <w:rsid w:val="007934F3"/>
    <w:rsid w:val="00793982"/>
    <w:rsid w:val="00794808"/>
    <w:rsid w:val="007A04E6"/>
    <w:rsid w:val="007A0771"/>
    <w:rsid w:val="007A2A09"/>
    <w:rsid w:val="007A3013"/>
    <w:rsid w:val="007A34FB"/>
    <w:rsid w:val="007A5365"/>
    <w:rsid w:val="007A6BA6"/>
    <w:rsid w:val="007A770F"/>
    <w:rsid w:val="007B0297"/>
    <w:rsid w:val="007B0F55"/>
    <w:rsid w:val="007B14B3"/>
    <w:rsid w:val="007B15F8"/>
    <w:rsid w:val="007B396D"/>
    <w:rsid w:val="007B5D90"/>
    <w:rsid w:val="007C4069"/>
    <w:rsid w:val="007C7DD7"/>
    <w:rsid w:val="007D165D"/>
    <w:rsid w:val="007D306D"/>
    <w:rsid w:val="007D3823"/>
    <w:rsid w:val="007D5937"/>
    <w:rsid w:val="007D5D1B"/>
    <w:rsid w:val="007D6200"/>
    <w:rsid w:val="007D6B72"/>
    <w:rsid w:val="007E0404"/>
    <w:rsid w:val="007E05F3"/>
    <w:rsid w:val="007E0612"/>
    <w:rsid w:val="007E1CF5"/>
    <w:rsid w:val="007E22DF"/>
    <w:rsid w:val="007E4605"/>
    <w:rsid w:val="007E5D53"/>
    <w:rsid w:val="007E741F"/>
    <w:rsid w:val="007E7AFE"/>
    <w:rsid w:val="007E7F56"/>
    <w:rsid w:val="007F13C6"/>
    <w:rsid w:val="007F3210"/>
    <w:rsid w:val="007F4E9F"/>
    <w:rsid w:val="00800347"/>
    <w:rsid w:val="008025B2"/>
    <w:rsid w:val="008047E0"/>
    <w:rsid w:val="00806BE5"/>
    <w:rsid w:val="008070FC"/>
    <w:rsid w:val="0080786F"/>
    <w:rsid w:val="008157F0"/>
    <w:rsid w:val="00816126"/>
    <w:rsid w:val="00820833"/>
    <w:rsid w:val="00821AF5"/>
    <w:rsid w:val="00821B4A"/>
    <w:rsid w:val="00821DF0"/>
    <w:rsid w:val="00822176"/>
    <w:rsid w:val="00825396"/>
    <w:rsid w:val="008256A2"/>
    <w:rsid w:val="00825F99"/>
    <w:rsid w:val="008261A7"/>
    <w:rsid w:val="00827D18"/>
    <w:rsid w:val="008311D0"/>
    <w:rsid w:val="008318C8"/>
    <w:rsid w:val="008319F1"/>
    <w:rsid w:val="00831C90"/>
    <w:rsid w:val="008329F3"/>
    <w:rsid w:val="00832F08"/>
    <w:rsid w:val="00833467"/>
    <w:rsid w:val="0083478F"/>
    <w:rsid w:val="0083589F"/>
    <w:rsid w:val="00835E27"/>
    <w:rsid w:val="00837C16"/>
    <w:rsid w:val="0084001A"/>
    <w:rsid w:val="0084108A"/>
    <w:rsid w:val="0084166E"/>
    <w:rsid w:val="008416D9"/>
    <w:rsid w:val="00843590"/>
    <w:rsid w:val="00843C11"/>
    <w:rsid w:val="008440A6"/>
    <w:rsid w:val="00844727"/>
    <w:rsid w:val="00845C04"/>
    <w:rsid w:val="0084690E"/>
    <w:rsid w:val="00852731"/>
    <w:rsid w:val="00853CF8"/>
    <w:rsid w:val="00854BBE"/>
    <w:rsid w:val="00855E45"/>
    <w:rsid w:val="00855E74"/>
    <w:rsid w:val="0085631C"/>
    <w:rsid w:val="00856351"/>
    <w:rsid w:val="00856ACF"/>
    <w:rsid w:val="00856E25"/>
    <w:rsid w:val="00857C0E"/>
    <w:rsid w:val="00860BA0"/>
    <w:rsid w:val="0086365E"/>
    <w:rsid w:val="00863ABD"/>
    <w:rsid w:val="00863EE4"/>
    <w:rsid w:val="008646B7"/>
    <w:rsid w:val="0086479A"/>
    <w:rsid w:val="00864A69"/>
    <w:rsid w:val="00872032"/>
    <w:rsid w:val="00875340"/>
    <w:rsid w:val="0087545A"/>
    <w:rsid w:val="0087596B"/>
    <w:rsid w:val="00876A4F"/>
    <w:rsid w:val="00877872"/>
    <w:rsid w:val="00877D66"/>
    <w:rsid w:val="00881B91"/>
    <w:rsid w:val="0088215C"/>
    <w:rsid w:val="00882665"/>
    <w:rsid w:val="00883977"/>
    <w:rsid w:val="00883DED"/>
    <w:rsid w:val="008849E5"/>
    <w:rsid w:val="00884EB8"/>
    <w:rsid w:val="00884F02"/>
    <w:rsid w:val="00885B10"/>
    <w:rsid w:val="00885CED"/>
    <w:rsid w:val="008865C2"/>
    <w:rsid w:val="008868F9"/>
    <w:rsid w:val="00886DF3"/>
    <w:rsid w:val="00890DF3"/>
    <w:rsid w:val="00891744"/>
    <w:rsid w:val="008918C7"/>
    <w:rsid w:val="00891DE3"/>
    <w:rsid w:val="00891E9A"/>
    <w:rsid w:val="008923A5"/>
    <w:rsid w:val="00892A50"/>
    <w:rsid w:val="00893207"/>
    <w:rsid w:val="00897E11"/>
    <w:rsid w:val="008A05CB"/>
    <w:rsid w:val="008A063E"/>
    <w:rsid w:val="008A3AB5"/>
    <w:rsid w:val="008A4671"/>
    <w:rsid w:val="008A4B96"/>
    <w:rsid w:val="008A4E0D"/>
    <w:rsid w:val="008A4FCA"/>
    <w:rsid w:val="008A5265"/>
    <w:rsid w:val="008A64C0"/>
    <w:rsid w:val="008A793F"/>
    <w:rsid w:val="008B0F50"/>
    <w:rsid w:val="008B1C70"/>
    <w:rsid w:val="008B2CC5"/>
    <w:rsid w:val="008B3879"/>
    <w:rsid w:val="008B4474"/>
    <w:rsid w:val="008B4C2E"/>
    <w:rsid w:val="008B4C8F"/>
    <w:rsid w:val="008B5016"/>
    <w:rsid w:val="008B6B1E"/>
    <w:rsid w:val="008C13FE"/>
    <w:rsid w:val="008C3B99"/>
    <w:rsid w:val="008C4FE4"/>
    <w:rsid w:val="008C584B"/>
    <w:rsid w:val="008C5DB2"/>
    <w:rsid w:val="008C64B5"/>
    <w:rsid w:val="008C6C42"/>
    <w:rsid w:val="008C7080"/>
    <w:rsid w:val="008C79F9"/>
    <w:rsid w:val="008C7E3B"/>
    <w:rsid w:val="008D1388"/>
    <w:rsid w:val="008D1FEF"/>
    <w:rsid w:val="008D3CA0"/>
    <w:rsid w:val="008D55C6"/>
    <w:rsid w:val="008D5F0D"/>
    <w:rsid w:val="008D7EA7"/>
    <w:rsid w:val="008E02B7"/>
    <w:rsid w:val="008E2688"/>
    <w:rsid w:val="008E2EA1"/>
    <w:rsid w:val="008E3111"/>
    <w:rsid w:val="008E3FA3"/>
    <w:rsid w:val="008E5434"/>
    <w:rsid w:val="008F02F1"/>
    <w:rsid w:val="008F07C5"/>
    <w:rsid w:val="008F10F4"/>
    <w:rsid w:val="008F379D"/>
    <w:rsid w:val="008F4687"/>
    <w:rsid w:val="008F5907"/>
    <w:rsid w:val="008F60D7"/>
    <w:rsid w:val="008F77FF"/>
    <w:rsid w:val="00901E29"/>
    <w:rsid w:val="00902B12"/>
    <w:rsid w:val="00903562"/>
    <w:rsid w:val="00904A75"/>
    <w:rsid w:val="00905173"/>
    <w:rsid w:val="009056B8"/>
    <w:rsid w:val="00906128"/>
    <w:rsid w:val="00912983"/>
    <w:rsid w:val="009132D0"/>
    <w:rsid w:val="00914E73"/>
    <w:rsid w:val="0091523D"/>
    <w:rsid w:val="0091530B"/>
    <w:rsid w:val="00916DB5"/>
    <w:rsid w:val="00917A5D"/>
    <w:rsid w:val="00920566"/>
    <w:rsid w:val="009207C6"/>
    <w:rsid w:val="00922A66"/>
    <w:rsid w:val="0092426A"/>
    <w:rsid w:val="009246EC"/>
    <w:rsid w:val="009248FF"/>
    <w:rsid w:val="00925A34"/>
    <w:rsid w:val="00925B9E"/>
    <w:rsid w:val="0092613F"/>
    <w:rsid w:val="00926936"/>
    <w:rsid w:val="009308EA"/>
    <w:rsid w:val="00930B0E"/>
    <w:rsid w:val="009322C4"/>
    <w:rsid w:val="00932AB8"/>
    <w:rsid w:val="00932F8A"/>
    <w:rsid w:val="009337C4"/>
    <w:rsid w:val="00933A01"/>
    <w:rsid w:val="009341A2"/>
    <w:rsid w:val="00935C5C"/>
    <w:rsid w:val="00937E09"/>
    <w:rsid w:val="00941027"/>
    <w:rsid w:val="00943DCD"/>
    <w:rsid w:val="00944406"/>
    <w:rsid w:val="00944D1F"/>
    <w:rsid w:val="00945593"/>
    <w:rsid w:val="00945F23"/>
    <w:rsid w:val="00946A05"/>
    <w:rsid w:val="009510E4"/>
    <w:rsid w:val="0095203B"/>
    <w:rsid w:val="00953195"/>
    <w:rsid w:val="0095360A"/>
    <w:rsid w:val="0095497F"/>
    <w:rsid w:val="00956C8B"/>
    <w:rsid w:val="00956F99"/>
    <w:rsid w:val="00957EDC"/>
    <w:rsid w:val="00961896"/>
    <w:rsid w:val="00961A90"/>
    <w:rsid w:val="00962E3F"/>
    <w:rsid w:val="0096317B"/>
    <w:rsid w:val="00964007"/>
    <w:rsid w:val="00964723"/>
    <w:rsid w:val="009651C0"/>
    <w:rsid w:val="00965FB2"/>
    <w:rsid w:val="00966990"/>
    <w:rsid w:val="00967CAE"/>
    <w:rsid w:val="00971F52"/>
    <w:rsid w:val="00973B25"/>
    <w:rsid w:val="009740A2"/>
    <w:rsid w:val="00975310"/>
    <w:rsid w:val="009772D9"/>
    <w:rsid w:val="00980AF0"/>
    <w:rsid w:val="00980F4A"/>
    <w:rsid w:val="00981890"/>
    <w:rsid w:val="00981B29"/>
    <w:rsid w:val="009822EF"/>
    <w:rsid w:val="00982A8D"/>
    <w:rsid w:val="0098347A"/>
    <w:rsid w:val="0098399A"/>
    <w:rsid w:val="00986356"/>
    <w:rsid w:val="009900B7"/>
    <w:rsid w:val="00991AD7"/>
    <w:rsid w:val="00992ABC"/>
    <w:rsid w:val="00992C20"/>
    <w:rsid w:val="009934E1"/>
    <w:rsid w:val="00995566"/>
    <w:rsid w:val="00996C51"/>
    <w:rsid w:val="009A0C0D"/>
    <w:rsid w:val="009A1A3B"/>
    <w:rsid w:val="009A1CDC"/>
    <w:rsid w:val="009A2373"/>
    <w:rsid w:val="009A378B"/>
    <w:rsid w:val="009A3DBE"/>
    <w:rsid w:val="009A3E7C"/>
    <w:rsid w:val="009A44E7"/>
    <w:rsid w:val="009A45FF"/>
    <w:rsid w:val="009A5E1F"/>
    <w:rsid w:val="009A756A"/>
    <w:rsid w:val="009B159D"/>
    <w:rsid w:val="009B2ECD"/>
    <w:rsid w:val="009B416F"/>
    <w:rsid w:val="009B721D"/>
    <w:rsid w:val="009B76D1"/>
    <w:rsid w:val="009C19B1"/>
    <w:rsid w:val="009C2100"/>
    <w:rsid w:val="009C2D86"/>
    <w:rsid w:val="009C32CC"/>
    <w:rsid w:val="009C34F5"/>
    <w:rsid w:val="009C40EB"/>
    <w:rsid w:val="009C6AB2"/>
    <w:rsid w:val="009C707D"/>
    <w:rsid w:val="009C731F"/>
    <w:rsid w:val="009C7A14"/>
    <w:rsid w:val="009D0F44"/>
    <w:rsid w:val="009D105F"/>
    <w:rsid w:val="009D1C74"/>
    <w:rsid w:val="009D3539"/>
    <w:rsid w:val="009D4F7F"/>
    <w:rsid w:val="009E132D"/>
    <w:rsid w:val="009E23C7"/>
    <w:rsid w:val="009E2CCF"/>
    <w:rsid w:val="009E3AC2"/>
    <w:rsid w:val="009E5051"/>
    <w:rsid w:val="009E61CC"/>
    <w:rsid w:val="009E7438"/>
    <w:rsid w:val="009E7A96"/>
    <w:rsid w:val="009E7B47"/>
    <w:rsid w:val="009F10E6"/>
    <w:rsid w:val="009F1B08"/>
    <w:rsid w:val="009F22F0"/>
    <w:rsid w:val="009F2712"/>
    <w:rsid w:val="009F2F0F"/>
    <w:rsid w:val="009F5C07"/>
    <w:rsid w:val="009F73BB"/>
    <w:rsid w:val="009F7BE4"/>
    <w:rsid w:val="00A011DD"/>
    <w:rsid w:val="00A02C3D"/>
    <w:rsid w:val="00A03CF5"/>
    <w:rsid w:val="00A042AF"/>
    <w:rsid w:val="00A04A70"/>
    <w:rsid w:val="00A04B96"/>
    <w:rsid w:val="00A05839"/>
    <w:rsid w:val="00A06E85"/>
    <w:rsid w:val="00A07A2B"/>
    <w:rsid w:val="00A113D0"/>
    <w:rsid w:val="00A129D6"/>
    <w:rsid w:val="00A13503"/>
    <w:rsid w:val="00A14803"/>
    <w:rsid w:val="00A15BE2"/>
    <w:rsid w:val="00A1732A"/>
    <w:rsid w:val="00A17353"/>
    <w:rsid w:val="00A20A2A"/>
    <w:rsid w:val="00A23286"/>
    <w:rsid w:val="00A23B52"/>
    <w:rsid w:val="00A24692"/>
    <w:rsid w:val="00A248ED"/>
    <w:rsid w:val="00A24EA1"/>
    <w:rsid w:val="00A26052"/>
    <w:rsid w:val="00A2720F"/>
    <w:rsid w:val="00A27DA3"/>
    <w:rsid w:val="00A32205"/>
    <w:rsid w:val="00A33606"/>
    <w:rsid w:val="00A34181"/>
    <w:rsid w:val="00A35266"/>
    <w:rsid w:val="00A356EB"/>
    <w:rsid w:val="00A36DF1"/>
    <w:rsid w:val="00A371FD"/>
    <w:rsid w:val="00A40852"/>
    <w:rsid w:val="00A4367C"/>
    <w:rsid w:val="00A468E7"/>
    <w:rsid w:val="00A46D8B"/>
    <w:rsid w:val="00A4779F"/>
    <w:rsid w:val="00A50D53"/>
    <w:rsid w:val="00A513E2"/>
    <w:rsid w:val="00A51ED9"/>
    <w:rsid w:val="00A532AC"/>
    <w:rsid w:val="00A553AB"/>
    <w:rsid w:val="00A559E9"/>
    <w:rsid w:val="00A5688F"/>
    <w:rsid w:val="00A60941"/>
    <w:rsid w:val="00A624E5"/>
    <w:rsid w:val="00A63347"/>
    <w:rsid w:val="00A63C5E"/>
    <w:rsid w:val="00A64761"/>
    <w:rsid w:val="00A655C9"/>
    <w:rsid w:val="00A665FA"/>
    <w:rsid w:val="00A66BF1"/>
    <w:rsid w:val="00A70016"/>
    <w:rsid w:val="00A70401"/>
    <w:rsid w:val="00A717A1"/>
    <w:rsid w:val="00A7227E"/>
    <w:rsid w:val="00A72BF6"/>
    <w:rsid w:val="00A7331B"/>
    <w:rsid w:val="00A7340A"/>
    <w:rsid w:val="00A73857"/>
    <w:rsid w:val="00A757B2"/>
    <w:rsid w:val="00A770D4"/>
    <w:rsid w:val="00A7730F"/>
    <w:rsid w:val="00A77E0E"/>
    <w:rsid w:val="00A800E3"/>
    <w:rsid w:val="00A81CA9"/>
    <w:rsid w:val="00A8227B"/>
    <w:rsid w:val="00A82481"/>
    <w:rsid w:val="00A82C8D"/>
    <w:rsid w:val="00A834A6"/>
    <w:rsid w:val="00A87D38"/>
    <w:rsid w:val="00A90E85"/>
    <w:rsid w:val="00A91F08"/>
    <w:rsid w:val="00A92745"/>
    <w:rsid w:val="00A943A8"/>
    <w:rsid w:val="00A943C0"/>
    <w:rsid w:val="00A954EC"/>
    <w:rsid w:val="00A97F3A"/>
    <w:rsid w:val="00AA0C03"/>
    <w:rsid w:val="00AA0FD4"/>
    <w:rsid w:val="00AA2BB5"/>
    <w:rsid w:val="00AA451C"/>
    <w:rsid w:val="00AA4887"/>
    <w:rsid w:val="00AA6B88"/>
    <w:rsid w:val="00AA7D2A"/>
    <w:rsid w:val="00AA7E62"/>
    <w:rsid w:val="00AB00E4"/>
    <w:rsid w:val="00AB336E"/>
    <w:rsid w:val="00AB4B26"/>
    <w:rsid w:val="00AB572E"/>
    <w:rsid w:val="00AB67FF"/>
    <w:rsid w:val="00AC1839"/>
    <w:rsid w:val="00AC1B36"/>
    <w:rsid w:val="00AC1D69"/>
    <w:rsid w:val="00AC2619"/>
    <w:rsid w:val="00AC2B5A"/>
    <w:rsid w:val="00AC3128"/>
    <w:rsid w:val="00AC3A5C"/>
    <w:rsid w:val="00AC4834"/>
    <w:rsid w:val="00AC4B6C"/>
    <w:rsid w:val="00AC5FF8"/>
    <w:rsid w:val="00AC683A"/>
    <w:rsid w:val="00AC6F23"/>
    <w:rsid w:val="00AC7B41"/>
    <w:rsid w:val="00AD21F9"/>
    <w:rsid w:val="00AD3F0B"/>
    <w:rsid w:val="00AD3FEE"/>
    <w:rsid w:val="00AD5CFF"/>
    <w:rsid w:val="00AD6C49"/>
    <w:rsid w:val="00AD6E62"/>
    <w:rsid w:val="00AE0E32"/>
    <w:rsid w:val="00AE1F8E"/>
    <w:rsid w:val="00AE22AE"/>
    <w:rsid w:val="00AE2ACD"/>
    <w:rsid w:val="00AE313D"/>
    <w:rsid w:val="00AE48AA"/>
    <w:rsid w:val="00AE4981"/>
    <w:rsid w:val="00AE7A70"/>
    <w:rsid w:val="00AF0C7E"/>
    <w:rsid w:val="00AF45BC"/>
    <w:rsid w:val="00AF4E00"/>
    <w:rsid w:val="00AF5ABB"/>
    <w:rsid w:val="00AF5EAB"/>
    <w:rsid w:val="00AF73AE"/>
    <w:rsid w:val="00B00831"/>
    <w:rsid w:val="00B010F2"/>
    <w:rsid w:val="00B0170C"/>
    <w:rsid w:val="00B02A0B"/>
    <w:rsid w:val="00B03BF6"/>
    <w:rsid w:val="00B03F3D"/>
    <w:rsid w:val="00B04831"/>
    <w:rsid w:val="00B04EC6"/>
    <w:rsid w:val="00B05313"/>
    <w:rsid w:val="00B05FA2"/>
    <w:rsid w:val="00B0739A"/>
    <w:rsid w:val="00B074BC"/>
    <w:rsid w:val="00B10936"/>
    <w:rsid w:val="00B10BFA"/>
    <w:rsid w:val="00B1147E"/>
    <w:rsid w:val="00B12774"/>
    <w:rsid w:val="00B138E1"/>
    <w:rsid w:val="00B13C0F"/>
    <w:rsid w:val="00B152B2"/>
    <w:rsid w:val="00B17726"/>
    <w:rsid w:val="00B17F95"/>
    <w:rsid w:val="00B20ECA"/>
    <w:rsid w:val="00B21AC4"/>
    <w:rsid w:val="00B21C2D"/>
    <w:rsid w:val="00B22D71"/>
    <w:rsid w:val="00B23F2B"/>
    <w:rsid w:val="00B25CA9"/>
    <w:rsid w:val="00B266FB"/>
    <w:rsid w:val="00B30E17"/>
    <w:rsid w:val="00B33137"/>
    <w:rsid w:val="00B33332"/>
    <w:rsid w:val="00B365D1"/>
    <w:rsid w:val="00B36CA2"/>
    <w:rsid w:val="00B36E62"/>
    <w:rsid w:val="00B372EC"/>
    <w:rsid w:val="00B40ABE"/>
    <w:rsid w:val="00B40BE2"/>
    <w:rsid w:val="00B415EE"/>
    <w:rsid w:val="00B41ABB"/>
    <w:rsid w:val="00B433DC"/>
    <w:rsid w:val="00B43E42"/>
    <w:rsid w:val="00B45016"/>
    <w:rsid w:val="00B466AC"/>
    <w:rsid w:val="00B5136F"/>
    <w:rsid w:val="00B5162D"/>
    <w:rsid w:val="00B533CF"/>
    <w:rsid w:val="00B53F75"/>
    <w:rsid w:val="00B54295"/>
    <w:rsid w:val="00B552EF"/>
    <w:rsid w:val="00B55A98"/>
    <w:rsid w:val="00B560A4"/>
    <w:rsid w:val="00B5677E"/>
    <w:rsid w:val="00B60A8E"/>
    <w:rsid w:val="00B60D8A"/>
    <w:rsid w:val="00B610FF"/>
    <w:rsid w:val="00B62273"/>
    <w:rsid w:val="00B62378"/>
    <w:rsid w:val="00B624CE"/>
    <w:rsid w:val="00B624F5"/>
    <w:rsid w:val="00B62E9C"/>
    <w:rsid w:val="00B63876"/>
    <w:rsid w:val="00B63A4A"/>
    <w:rsid w:val="00B653CE"/>
    <w:rsid w:val="00B67636"/>
    <w:rsid w:val="00B67FCF"/>
    <w:rsid w:val="00B7175E"/>
    <w:rsid w:val="00B724C8"/>
    <w:rsid w:val="00B727C6"/>
    <w:rsid w:val="00B72BD0"/>
    <w:rsid w:val="00B74195"/>
    <w:rsid w:val="00B76BD9"/>
    <w:rsid w:val="00B800BC"/>
    <w:rsid w:val="00B80B20"/>
    <w:rsid w:val="00B819BF"/>
    <w:rsid w:val="00B8248E"/>
    <w:rsid w:val="00B82619"/>
    <w:rsid w:val="00B82C53"/>
    <w:rsid w:val="00B83064"/>
    <w:rsid w:val="00B86B00"/>
    <w:rsid w:val="00B90511"/>
    <w:rsid w:val="00B94F8F"/>
    <w:rsid w:val="00B9669B"/>
    <w:rsid w:val="00B966A6"/>
    <w:rsid w:val="00B96E78"/>
    <w:rsid w:val="00B979C6"/>
    <w:rsid w:val="00BA0E35"/>
    <w:rsid w:val="00BA2307"/>
    <w:rsid w:val="00BA2513"/>
    <w:rsid w:val="00BA2635"/>
    <w:rsid w:val="00BA2CC2"/>
    <w:rsid w:val="00BA34A5"/>
    <w:rsid w:val="00BA4ED4"/>
    <w:rsid w:val="00BA5CF4"/>
    <w:rsid w:val="00BA62FB"/>
    <w:rsid w:val="00BA6801"/>
    <w:rsid w:val="00BA6CEE"/>
    <w:rsid w:val="00BA79FF"/>
    <w:rsid w:val="00BA7D20"/>
    <w:rsid w:val="00BB17C0"/>
    <w:rsid w:val="00BB1D05"/>
    <w:rsid w:val="00BB2CDC"/>
    <w:rsid w:val="00BB4331"/>
    <w:rsid w:val="00BB4708"/>
    <w:rsid w:val="00BB51AD"/>
    <w:rsid w:val="00BB587A"/>
    <w:rsid w:val="00BB73CA"/>
    <w:rsid w:val="00BB7BD9"/>
    <w:rsid w:val="00BC2796"/>
    <w:rsid w:val="00BC3C38"/>
    <w:rsid w:val="00BC5D46"/>
    <w:rsid w:val="00BC7069"/>
    <w:rsid w:val="00BC7FE4"/>
    <w:rsid w:val="00BD0A67"/>
    <w:rsid w:val="00BD2133"/>
    <w:rsid w:val="00BD2AA7"/>
    <w:rsid w:val="00BD3581"/>
    <w:rsid w:val="00BD3AF1"/>
    <w:rsid w:val="00BD45F8"/>
    <w:rsid w:val="00BD5AFD"/>
    <w:rsid w:val="00BE0BDB"/>
    <w:rsid w:val="00BE1685"/>
    <w:rsid w:val="00BE1C56"/>
    <w:rsid w:val="00BE2A33"/>
    <w:rsid w:val="00BE36C9"/>
    <w:rsid w:val="00BE3978"/>
    <w:rsid w:val="00BE3D7D"/>
    <w:rsid w:val="00BE411C"/>
    <w:rsid w:val="00BE4C22"/>
    <w:rsid w:val="00BE4E03"/>
    <w:rsid w:val="00BE4F24"/>
    <w:rsid w:val="00BE69D0"/>
    <w:rsid w:val="00BF0194"/>
    <w:rsid w:val="00BF06B3"/>
    <w:rsid w:val="00BF1155"/>
    <w:rsid w:val="00BF1CA4"/>
    <w:rsid w:val="00BF3006"/>
    <w:rsid w:val="00BF4426"/>
    <w:rsid w:val="00BF4B5F"/>
    <w:rsid w:val="00C0138D"/>
    <w:rsid w:val="00C01566"/>
    <w:rsid w:val="00C017F6"/>
    <w:rsid w:val="00C025F1"/>
    <w:rsid w:val="00C03678"/>
    <w:rsid w:val="00C036F8"/>
    <w:rsid w:val="00C038BE"/>
    <w:rsid w:val="00C0574E"/>
    <w:rsid w:val="00C05AA6"/>
    <w:rsid w:val="00C06D34"/>
    <w:rsid w:val="00C07943"/>
    <w:rsid w:val="00C10176"/>
    <w:rsid w:val="00C1020B"/>
    <w:rsid w:val="00C12988"/>
    <w:rsid w:val="00C157EB"/>
    <w:rsid w:val="00C16E88"/>
    <w:rsid w:val="00C16F54"/>
    <w:rsid w:val="00C16FC2"/>
    <w:rsid w:val="00C1702E"/>
    <w:rsid w:val="00C17D10"/>
    <w:rsid w:val="00C17D9F"/>
    <w:rsid w:val="00C17DA3"/>
    <w:rsid w:val="00C22B88"/>
    <w:rsid w:val="00C22D86"/>
    <w:rsid w:val="00C233A8"/>
    <w:rsid w:val="00C2365F"/>
    <w:rsid w:val="00C247AC"/>
    <w:rsid w:val="00C27965"/>
    <w:rsid w:val="00C31334"/>
    <w:rsid w:val="00C322D1"/>
    <w:rsid w:val="00C3256E"/>
    <w:rsid w:val="00C327D7"/>
    <w:rsid w:val="00C36320"/>
    <w:rsid w:val="00C375C9"/>
    <w:rsid w:val="00C402FD"/>
    <w:rsid w:val="00C41A5E"/>
    <w:rsid w:val="00C43069"/>
    <w:rsid w:val="00C4316E"/>
    <w:rsid w:val="00C439EB"/>
    <w:rsid w:val="00C44955"/>
    <w:rsid w:val="00C44EAB"/>
    <w:rsid w:val="00C457D2"/>
    <w:rsid w:val="00C45B86"/>
    <w:rsid w:val="00C47010"/>
    <w:rsid w:val="00C47BD0"/>
    <w:rsid w:val="00C511DC"/>
    <w:rsid w:val="00C51E91"/>
    <w:rsid w:val="00C54010"/>
    <w:rsid w:val="00C5498D"/>
    <w:rsid w:val="00C55A4A"/>
    <w:rsid w:val="00C568C1"/>
    <w:rsid w:val="00C60046"/>
    <w:rsid w:val="00C612DA"/>
    <w:rsid w:val="00C61AD3"/>
    <w:rsid w:val="00C6210D"/>
    <w:rsid w:val="00C62201"/>
    <w:rsid w:val="00C6261C"/>
    <w:rsid w:val="00C634C7"/>
    <w:rsid w:val="00C655FF"/>
    <w:rsid w:val="00C66463"/>
    <w:rsid w:val="00C66FF1"/>
    <w:rsid w:val="00C67461"/>
    <w:rsid w:val="00C677AD"/>
    <w:rsid w:val="00C70FC6"/>
    <w:rsid w:val="00C723DD"/>
    <w:rsid w:val="00C728D9"/>
    <w:rsid w:val="00C73121"/>
    <w:rsid w:val="00C73825"/>
    <w:rsid w:val="00C7395B"/>
    <w:rsid w:val="00C74631"/>
    <w:rsid w:val="00C76730"/>
    <w:rsid w:val="00C77BA8"/>
    <w:rsid w:val="00C77FCE"/>
    <w:rsid w:val="00C82D96"/>
    <w:rsid w:val="00C83EB8"/>
    <w:rsid w:val="00C86105"/>
    <w:rsid w:val="00C86846"/>
    <w:rsid w:val="00C87871"/>
    <w:rsid w:val="00C87A0E"/>
    <w:rsid w:val="00C87A46"/>
    <w:rsid w:val="00C90053"/>
    <w:rsid w:val="00C90C12"/>
    <w:rsid w:val="00C93FED"/>
    <w:rsid w:val="00C93FF3"/>
    <w:rsid w:val="00C94994"/>
    <w:rsid w:val="00C9660B"/>
    <w:rsid w:val="00C9731C"/>
    <w:rsid w:val="00CA0652"/>
    <w:rsid w:val="00CA2BA7"/>
    <w:rsid w:val="00CA79B6"/>
    <w:rsid w:val="00CB0688"/>
    <w:rsid w:val="00CB20EC"/>
    <w:rsid w:val="00CB2B59"/>
    <w:rsid w:val="00CB5B2B"/>
    <w:rsid w:val="00CB74ED"/>
    <w:rsid w:val="00CB7F85"/>
    <w:rsid w:val="00CC056C"/>
    <w:rsid w:val="00CC0ED0"/>
    <w:rsid w:val="00CC12F3"/>
    <w:rsid w:val="00CC1FBE"/>
    <w:rsid w:val="00CC3914"/>
    <w:rsid w:val="00CC3BEB"/>
    <w:rsid w:val="00CC40A1"/>
    <w:rsid w:val="00CC7705"/>
    <w:rsid w:val="00CC779F"/>
    <w:rsid w:val="00CD20E0"/>
    <w:rsid w:val="00CD22EF"/>
    <w:rsid w:val="00CD2EE8"/>
    <w:rsid w:val="00CD3180"/>
    <w:rsid w:val="00CD4080"/>
    <w:rsid w:val="00CD4267"/>
    <w:rsid w:val="00CD6499"/>
    <w:rsid w:val="00CD679F"/>
    <w:rsid w:val="00CD7CB0"/>
    <w:rsid w:val="00CE092F"/>
    <w:rsid w:val="00CE28E2"/>
    <w:rsid w:val="00CE31BC"/>
    <w:rsid w:val="00CE31F9"/>
    <w:rsid w:val="00CE334E"/>
    <w:rsid w:val="00CE415E"/>
    <w:rsid w:val="00CE4706"/>
    <w:rsid w:val="00CE5FDE"/>
    <w:rsid w:val="00CE62AB"/>
    <w:rsid w:val="00CE6880"/>
    <w:rsid w:val="00CE6F37"/>
    <w:rsid w:val="00CF08DB"/>
    <w:rsid w:val="00CF0D04"/>
    <w:rsid w:val="00CF1996"/>
    <w:rsid w:val="00CF2050"/>
    <w:rsid w:val="00CF30ED"/>
    <w:rsid w:val="00CF3119"/>
    <w:rsid w:val="00CF3A64"/>
    <w:rsid w:val="00CF3BFF"/>
    <w:rsid w:val="00CF3C6B"/>
    <w:rsid w:val="00CF4D2C"/>
    <w:rsid w:val="00CF7212"/>
    <w:rsid w:val="00D0005C"/>
    <w:rsid w:val="00D0067C"/>
    <w:rsid w:val="00D00779"/>
    <w:rsid w:val="00D00F88"/>
    <w:rsid w:val="00D013F3"/>
    <w:rsid w:val="00D01B5C"/>
    <w:rsid w:val="00D02DF6"/>
    <w:rsid w:val="00D03344"/>
    <w:rsid w:val="00D034BE"/>
    <w:rsid w:val="00D04C6F"/>
    <w:rsid w:val="00D04FA2"/>
    <w:rsid w:val="00D06962"/>
    <w:rsid w:val="00D101D8"/>
    <w:rsid w:val="00D1025B"/>
    <w:rsid w:val="00D109E7"/>
    <w:rsid w:val="00D10DC2"/>
    <w:rsid w:val="00D110D1"/>
    <w:rsid w:val="00D11D73"/>
    <w:rsid w:val="00D120BE"/>
    <w:rsid w:val="00D12F1C"/>
    <w:rsid w:val="00D13A64"/>
    <w:rsid w:val="00D1423E"/>
    <w:rsid w:val="00D144FF"/>
    <w:rsid w:val="00D14F76"/>
    <w:rsid w:val="00D24F45"/>
    <w:rsid w:val="00D25041"/>
    <w:rsid w:val="00D25357"/>
    <w:rsid w:val="00D2655E"/>
    <w:rsid w:val="00D30031"/>
    <w:rsid w:val="00D3040A"/>
    <w:rsid w:val="00D31045"/>
    <w:rsid w:val="00D336FB"/>
    <w:rsid w:val="00D341E4"/>
    <w:rsid w:val="00D35DC7"/>
    <w:rsid w:val="00D364E7"/>
    <w:rsid w:val="00D36501"/>
    <w:rsid w:val="00D37D48"/>
    <w:rsid w:val="00D40833"/>
    <w:rsid w:val="00D40BF0"/>
    <w:rsid w:val="00D40D59"/>
    <w:rsid w:val="00D40E01"/>
    <w:rsid w:val="00D4113B"/>
    <w:rsid w:val="00D4338E"/>
    <w:rsid w:val="00D43C18"/>
    <w:rsid w:val="00D460FE"/>
    <w:rsid w:val="00D46323"/>
    <w:rsid w:val="00D46E51"/>
    <w:rsid w:val="00D4748E"/>
    <w:rsid w:val="00D4779C"/>
    <w:rsid w:val="00D505EA"/>
    <w:rsid w:val="00D51302"/>
    <w:rsid w:val="00D52DD1"/>
    <w:rsid w:val="00D53302"/>
    <w:rsid w:val="00D5469A"/>
    <w:rsid w:val="00D54EAA"/>
    <w:rsid w:val="00D5686B"/>
    <w:rsid w:val="00D608DB"/>
    <w:rsid w:val="00D62881"/>
    <w:rsid w:val="00D6504D"/>
    <w:rsid w:val="00D654A0"/>
    <w:rsid w:val="00D66B8D"/>
    <w:rsid w:val="00D67179"/>
    <w:rsid w:val="00D67356"/>
    <w:rsid w:val="00D70BAB"/>
    <w:rsid w:val="00D717CF"/>
    <w:rsid w:val="00D71E44"/>
    <w:rsid w:val="00D723A5"/>
    <w:rsid w:val="00D72D03"/>
    <w:rsid w:val="00D7318C"/>
    <w:rsid w:val="00D737B2"/>
    <w:rsid w:val="00D75A0E"/>
    <w:rsid w:val="00D760B7"/>
    <w:rsid w:val="00D771D4"/>
    <w:rsid w:val="00D77369"/>
    <w:rsid w:val="00D80042"/>
    <w:rsid w:val="00D808CE"/>
    <w:rsid w:val="00D814CB"/>
    <w:rsid w:val="00D8167F"/>
    <w:rsid w:val="00D83D3B"/>
    <w:rsid w:val="00D86213"/>
    <w:rsid w:val="00D86602"/>
    <w:rsid w:val="00D90122"/>
    <w:rsid w:val="00D90CE6"/>
    <w:rsid w:val="00D91E22"/>
    <w:rsid w:val="00D93485"/>
    <w:rsid w:val="00D940C6"/>
    <w:rsid w:val="00D949FF"/>
    <w:rsid w:val="00D9562B"/>
    <w:rsid w:val="00D95B14"/>
    <w:rsid w:val="00D96066"/>
    <w:rsid w:val="00D96BD6"/>
    <w:rsid w:val="00D96E72"/>
    <w:rsid w:val="00D971A2"/>
    <w:rsid w:val="00D97595"/>
    <w:rsid w:val="00D97C67"/>
    <w:rsid w:val="00DA151C"/>
    <w:rsid w:val="00DA1659"/>
    <w:rsid w:val="00DA3C69"/>
    <w:rsid w:val="00DA3FD7"/>
    <w:rsid w:val="00DA66AE"/>
    <w:rsid w:val="00DB0ADB"/>
    <w:rsid w:val="00DB0E59"/>
    <w:rsid w:val="00DB574F"/>
    <w:rsid w:val="00DB7F3E"/>
    <w:rsid w:val="00DC1EFF"/>
    <w:rsid w:val="00DC262F"/>
    <w:rsid w:val="00DC378C"/>
    <w:rsid w:val="00DC4FF5"/>
    <w:rsid w:val="00DD1623"/>
    <w:rsid w:val="00DD2D2C"/>
    <w:rsid w:val="00DD408E"/>
    <w:rsid w:val="00DD51AC"/>
    <w:rsid w:val="00DD5F09"/>
    <w:rsid w:val="00DD6849"/>
    <w:rsid w:val="00DD7B29"/>
    <w:rsid w:val="00DE0FF2"/>
    <w:rsid w:val="00DE1708"/>
    <w:rsid w:val="00DE1B66"/>
    <w:rsid w:val="00DE3013"/>
    <w:rsid w:val="00DE38A3"/>
    <w:rsid w:val="00DE3C67"/>
    <w:rsid w:val="00DE4025"/>
    <w:rsid w:val="00DE4694"/>
    <w:rsid w:val="00DE4BE6"/>
    <w:rsid w:val="00DE5BFC"/>
    <w:rsid w:val="00DE7A65"/>
    <w:rsid w:val="00DF12C2"/>
    <w:rsid w:val="00DF1ACD"/>
    <w:rsid w:val="00DF2B21"/>
    <w:rsid w:val="00DF30CD"/>
    <w:rsid w:val="00DF340C"/>
    <w:rsid w:val="00DF3661"/>
    <w:rsid w:val="00DF473A"/>
    <w:rsid w:val="00DF57EE"/>
    <w:rsid w:val="00DF5BD7"/>
    <w:rsid w:val="00DF6E02"/>
    <w:rsid w:val="00DF7E6B"/>
    <w:rsid w:val="00E011A2"/>
    <w:rsid w:val="00E015D6"/>
    <w:rsid w:val="00E01887"/>
    <w:rsid w:val="00E02821"/>
    <w:rsid w:val="00E03E9D"/>
    <w:rsid w:val="00E0400E"/>
    <w:rsid w:val="00E04250"/>
    <w:rsid w:val="00E0456E"/>
    <w:rsid w:val="00E06916"/>
    <w:rsid w:val="00E07058"/>
    <w:rsid w:val="00E07389"/>
    <w:rsid w:val="00E10DE1"/>
    <w:rsid w:val="00E13C6E"/>
    <w:rsid w:val="00E14429"/>
    <w:rsid w:val="00E14A93"/>
    <w:rsid w:val="00E15627"/>
    <w:rsid w:val="00E15B81"/>
    <w:rsid w:val="00E16705"/>
    <w:rsid w:val="00E16DC1"/>
    <w:rsid w:val="00E17831"/>
    <w:rsid w:val="00E17852"/>
    <w:rsid w:val="00E17853"/>
    <w:rsid w:val="00E211E0"/>
    <w:rsid w:val="00E21AC7"/>
    <w:rsid w:val="00E237FC"/>
    <w:rsid w:val="00E23903"/>
    <w:rsid w:val="00E24B6E"/>
    <w:rsid w:val="00E2603C"/>
    <w:rsid w:val="00E31FB9"/>
    <w:rsid w:val="00E33A3B"/>
    <w:rsid w:val="00E3484A"/>
    <w:rsid w:val="00E35035"/>
    <w:rsid w:val="00E36615"/>
    <w:rsid w:val="00E41BAB"/>
    <w:rsid w:val="00E44084"/>
    <w:rsid w:val="00E44D1B"/>
    <w:rsid w:val="00E45C52"/>
    <w:rsid w:val="00E46289"/>
    <w:rsid w:val="00E464E9"/>
    <w:rsid w:val="00E46526"/>
    <w:rsid w:val="00E46E27"/>
    <w:rsid w:val="00E47725"/>
    <w:rsid w:val="00E4793B"/>
    <w:rsid w:val="00E479FF"/>
    <w:rsid w:val="00E515CB"/>
    <w:rsid w:val="00E54B00"/>
    <w:rsid w:val="00E54E79"/>
    <w:rsid w:val="00E57485"/>
    <w:rsid w:val="00E57864"/>
    <w:rsid w:val="00E57CA9"/>
    <w:rsid w:val="00E60DB5"/>
    <w:rsid w:val="00E610E3"/>
    <w:rsid w:val="00E62828"/>
    <w:rsid w:val="00E62B33"/>
    <w:rsid w:val="00E6456F"/>
    <w:rsid w:val="00E64943"/>
    <w:rsid w:val="00E6548F"/>
    <w:rsid w:val="00E65766"/>
    <w:rsid w:val="00E67184"/>
    <w:rsid w:val="00E67E01"/>
    <w:rsid w:val="00E67FB8"/>
    <w:rsid w:val="00E700D4"/>
    <w:rsid w:val="00E7067D"/>
    <w:rsid w:val="00E71960"/>
    <w:rsid w:val="00E725EE"/>
    <w:rsid w:val="00E726B9"/>
    <w:rsid w:val="00E733D0"/>
    <w:rsid w:val="00E7358F"/>
    <w:rsid w:val="00E747F9"/>
    <w:rsid w:val="00E748D1"/>
    <w:rsid w:val="00E768A5"/>
    <w:rsid w:val="00E81991"/>
    <w:rsid w:val="00E838EB"/>
    <w:rsid w:val="00E83D12"/>
    <w:rsid w:val="00E84954"/>
    <w:rsid w:val="00E85D3D"/>
    <w:rsid w:val="00E86588"/>
    <w:rsid w:val="00E86D2B"/>
    <w:rsid w:val="00E87646"/>
    <w:rsid w:val="00E877BA"/>
    <w:rsid w:val="00E90198"/>
    <w:rsid w:val="00E92226"/>
    <w:rsid w:val="00E9255F"/>
    <w:rsid w:val="00E92A90"/>
    <w:rsid w:val="00E92B00"/>
    <w:rsid w:val="00E95741"/>
    <w:rsid w:val="00E95CD9"/>
    <w:rsid w:val="00E95F76"/>
    <w:rsid w:val="00E96A3E"/>
    <w:rsid w:val="00E96D8A"/>
    <w:rsid w:val="00E97138"/>
    <w:rsid w:val="00EA28A5"/>
    <w:rsid w:val="00EA2FA0"/>
    <w:rsid w:val="00EA3674"/>
    <w:rsid w:val="00EA38AF"/>
    <w:rsid w:val="00EA76DE"/>
    <w:rsid w:val="00EA7F6F"/>
    <w:rsid w:val="00EB095B"/>
    <w:rsid w:val="00EB11A8"/>
    <w:rsid w:val="00EB34E7"/>
    <w:rsid w:val="00EB3D81"/>
    <w:rsid w:val="00EB6974"/>
    <w:rsid w:val="00EB7041"/>
    <w:rsid w:val="00EC0A33"/>
    <w:rsid w:val="00EC0A9D"/>
    <w:rsid w:val="00EC1E1D"/>
    <w:rsid w:val="00EC2696"/>
    <w:rsid w:val="00EC3ED0"/>
    <w:rsid w:val="00EC64E3"/>
    <w:rsid w:val="00EC715B"/>
    <w:rsid w:val="00EC7E2A"/>
    <w:rsid w:val="00ED03CF"/>
    <w:rsid w:val="00ED0D9D"/>
    <w:rsid w:val="00ED26DD"/>
    <w:rsid w:val="00ED4C95"/>
    <w:rsid w:val="00ED6EAA"/>
    <w:rsid w:val="00EE0CD3"/>
    <w:rsid w:val="00EE1754"/>
    <w:rsid w:val="00EE29AD"/>
    <w:rsid w:val="00EE4314"/>
    <w:rsid w:val="00EE4BFF"/>
    <w:rsid w:val="00EE52F2"/>
    <w:rsid w:val="00EE6256"/>
    <w:rsid w:val="00EE6830"/>
    <w:rsid w:val="00EE68D7"/>
    <w:rsid w:val="00EE79E8"/>
    <w:rsid w:val="00EF0C28"/>
    <w:rsid w:val="00EF1688"/>
    <w:rsid w:val="00EF1D9E"/>
    <w:rsid w:val="00EF1DFC"/>
    <w:rsid w:val="00EF24F1"/>
    <w:rsid w:val="00EF276A"/>
    <w:rsid w:val="00EF3644"/>
    <w:rsid w:val="00EF3FF1"/>
    <w:rsid w:val="00EF4CFE"/>
    <w:rsid w:val="00EF5200"/>
    <w:rsid w:val="00EF7AE3"/>
    <w:rsid w:val="00F008E1"/>
    <w:rsid w:val="00F01918"/>
    <w:rsid w:val="00F02E68"/>
    <w:rsid w:val="00F06144"/>
    <w:rsid w:val="00F074F3"/>
    <w:rsid w:val="00F10540"/>
    <w:rsid w:val="00F10E6B"/>
    <w:rsid w:val="00F110E4"/>
    <w:rsid w:val="00F13217"/>
    <w:rsid w:val="00F14356"/>
    <w:rsid w:val="00F146E1"/>
    <w:rsid w:val="00F14981"/>
    <w:rsid w:val="00F15071"/>
    <w:rsid w:val="00F165B7"/>
    <w:rsid w:val="00F17311"/>
    <w:rsid w:val="00F17E38"/>
    <w:rsid w:val="00F20141"/>
    <w:rsid w:val="00F23857"/>
    <w:rsid w:val="00F2576D"/>
    <w:rsid w:val="00F263EF"/>
    <w:rsid w:val="00F2651E"/>
    <w:rsid w:val="00F2693E"/>
    <w:rsid w:val="00F26B0B"/>
    <w:rsid w:val="00F26E02"/>
    <w:rsid w:val="00F3088E"/>
    <w:rsid w:val="00F3164D"/>
    <w:rsid w:val="00F31F6D"/>
    <w:rsid w:val="00F32B99"/>
    <w:rsid w:val="00F32E18"/>
    <w:rsid w:val="00F32F43"/>
    <w:rsid w:val="00F35026"/>
    <w:rsid w:val="00F35162"/>
    <w:rsid w:val="00F35168"/>
    <w:rsid w:val="00F35764"/>
    <w:rsid w:val="00F3611C"/>
    <w:rsid w:val="00F37E32"/>
    <w:rsid w:val="00F45092"/>
    <w:rsid w:val="00F4676C"/>
    <w:rsid w:val="00F471EC"/>
    <w:rsid w:val="00F47465"/>
    <w:rsid w:val="00F47E90"/>
    <w:rsid w:val="00F50940"/>
    <w:rsid w:val="00F50E76"/>
    <w:rsid w:val="00F510CC"/>
    <w:rsid w:val="00F51BA7"/>
    <w:rsid w:val="00F52CD3"/>
    <w:rsid w:val="00F52CE6"/>
    <w:rsid w:val="00F53A90"/>
    <w:rsid w:val="00F54265"/>
    <w:rsid w:val="00F56A53"/>
    <w:rsid w:val="00F60EC3"/>
    <w:rsid w:val="00F63372"/>
    <w:rsid w:val="00F640AF"/>
    <w:rsid w:val="00F64AAD"/>
    <w:rsid w:val="00F653E7"/>
    <w:rsid w:val="00F67934"/>
    <w:rsid w:val="00F67E88"/>
    <w:rsid w:val="00F708CA"/>
    <w:rsid w:val="00F71455"/>
    <w:rsid w:val="00F71899"/>
    <w:rsid w:val="00F73036"/>
    <w:rsid w:val="00F73395"/>
    <w:rsid w:val="00F750B5"/>
    <w:rsid w:val="00F752FA"/>
    <w:rsid w:val="00F753FD"/>
    <w:rsid w:val="00F75790"/>
    <w:rsid w:val="00F76DFD"/>
    <w:rsid w:val="00F777DE"/>
    <w:rsid w:val="00F77FCA"/>
    <w:rsid w:val="00F80AE8"/>
    <w:rsid w:val="00F832D9"/>
    <w:rsid w:val="00F84366"/>
    <w:rsid w:val="00F85F1E"/>
    <w:rsid w:val="00F8744B"/>
    <w:rsid w:val="00F91018"/>
    <w:rsid w:val="00F91267"/>
    <w:rsid w:val="00F937C6"/>
    <w:rsid w:val="00F95FD0"/>
    <w:rsid w:val="00F96075"/>
    <w:rsid w:val="00FA0D02"/>
    <w:rsid w:val="00FA1532"/>
    <w:rsid w:val="00FA175D"/>
    <w:rsid w:val="00FA2341"/>
    <w:rsid w:val="00FA28E0"/>
    <w:rsid w:val="00FA407D"/>
    <w:rsid w:val="00FA49C1"/>
    <w:rsid w:val="00FA4EF8"/>
    <w:rsid w:val="00FA5F69"/>
    <w:rsid w:val="00FA6A86"/>
    <w:rsid w:val="00FA72DA"/>
    <w:rsid w:val="00FA7B14"/>
    <w:rsid w:val="00FB242D"/>
    <w:rsid w:val="00FB30F4"/>
    <w:rsid w:val="00FB3673"/>
    <w:rsid w:val="00FB3674"/>
    <w:rsid w:val="00FB45DE"/>
    <w:rsid w:val="00FB4733"/>
    <w:rsid w:val="00FB6249"/>
    <w:rsid w:val="00FB75D6"/>
    <w:rsid w:val="00FB7C00"/>
    <w:rsid w:val="00FC3654"/>
    <w:rsid w:val="00FC4FA0"/>
    <w:rsid w:val="00FC50F9"/>
    <w:rsid w:val="00FC5730"/>
    <w:rsid w:val="00FC57C8"/>
    <w:rsid w:val="00FC65F3"/>
    <w:rsid w:val="00FD0236"/>
    <w:rsid w:val="00FD16BB"/>
    <w:rsid w:val="00FD2FC6"/>
    <w:rsid w:val="00FD38CF"/>
    <w:rsid w:val="00FD45FD"/>
    <w:rsid w:val="00FD5A87"/>
    <w:rsid w:val="00FD604A"/>
    <w:rsid w:val="00FE00DC"/>
    <w:rsid w:val="00FE0E56"/>
    <w:rsid w:val="00FE24EB"/>
    <w:rsid w:val="00FE2E4D"/>
    <w:rsid w:val="00FE56DD"/>
    <w:rsid w:val="00FE596E"/>
    <w:rsid w:val="00FE6080"/>
    <w:rsid w:val="00FE6F93"/>
    <w:rsid w:val="00FE70D1"/>
    <w:rsid w:val="00FF1582"/>
    <w:rsid w:val="00FF17CE"/>
    <w:rsid w:val="00FF1DCE"/>
    <w:rsid w:val="00FF263D"/>
    <w:rsid w:val="00FF3F50"/>
    <w:rsid w:val="00FF54AD"/>
    <w:rsid w:val="00FF5E5D"/>
    <w:rsid w:val="00FF664C"/>
    <w:rsid w:val="00FF738A"/>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cf,#9cf,#c1e0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D0"/>
    <w:rPr>
      <w:sz w:val="24"/>
      <w:szCs w:val="24"/>
      <w:lang w:val="en-US" w:eastAsia="en-US"/>
    </w:rPr>
  </w:style>
  <w:style w:type="paragraph" w:styleId="Heading1">
    <w:name w:val="heading 1"/>
    <w:basedOn w:val="Normal"/>
    <w:next w:val="Normal"/>
    <w:link w:val="Heading1Char"/>
    <w:uiPriority w:val="99"/>
    <w:qFormat/>
    <w:rsid w:val="009640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64007"/>
    <w:pPr>
      <w:keepNext/>
      <w:spacing w:before="240" w:after="60"/>
      <w:jc w:val="both"/>
      <w:outlineLvl w:val="1"/>
    </w:pPr>
    <w:rPr>
      <w:rFonts w:ascii="Arial" w:hAnsi="Arial" w:cs="Arial"/>
      <w:b/>
      <w:bCs/>
      <w:color w:val="333333"/>
      <w:spacing w:val="-5"/>
      <w:szCs w:val="28"/>
      <w:lang w:val="en-GB"/>
    </w:rPr>
  </w:style>
  <w:style w:type="paragraph" w:styleId="Heading30">
    <w:name w:val="heading 3"/>
    <w:basedOn w:val="Normal"/>
    <w:next w:val="Normal"/>
    <w:link w:val="Heading3Char"/>
    <w:qFormat/>
    <w:rsid w:val="00964007"/>
    <w:pPr>
      <w:keepNext/>
      <w:spacing w:before="240" w:after="60"/>
      <w:jc w:val="both"/>
      <w:outlineLvl w:val="2"/>
    </w:pPr>
    <w:rPr>
      <w:rFonts w:ascii="Arial" w:hAnsi="Arial" w:cs="Arial"/>
      <w:b/>
      <w:bCs/>
      <w:color w:val="666699"/>
      <w:spacing w:val="-5"/>
      <w:sz w:val="22"/>
      <w:szCs w:val="26"/>
      <w:lang w:val="en-GB"/>
    </w:rPr>
  </w:style>
  <w:style w:type="paragraph" w:styleId="Heading4">
    <w:name w:val="heading 4"/>
    <w:basedOn w:val="Normal"/>
    <w:next w:val="Normal"/>
    <w:qFormat/>
    <w:rsid w:val="00C430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0F4"/>
    <w:pPr>
      <w:tabs>
        <w:tab w:val="center" w:pos="4320"/>
        <w:tab w:val="right" w:pos="8640"/>
      </w:tabs>
    </w:pPr>
  </w:style>
  <w:style w:type="paragraph" w:styleId="Footer">
    <w:name w:val="footer"/>
    <w:basedOn w:val="Normal"/>
    <w:link w:val="FooterChar"/>
    <w:uiPriority w:val="99"/>
    <w:rsid w:val="00FB30F4"/>
    <w:pPr>
      <w:tabs>
        <w:tab w:val="center" w:pos="4320"/>
        <w:tab w:val="right" w:pos="8640"/>
      </w:tabs>
    </w:pPr>
  </w:style>
  <w:style w:type="character" w:styleId="PageNumber">
    <w:name w:val="page number"/>
    <w:basedOn w:val="DefaultParagraphFont"/>
    <w:rsid w:val="00FB30F4"/>
  </w:style>
  <w:style w:type="paragraph" w:styleId="BodyTextIndent">
    <w:name w:val="Body Text Indent"/>
    <w:basedOn w:val="Normal"/>
    <w:rsid w:val="00FB30F4"/>
    <w:pPr>
      <w:spacing w:line="300" w:lineRule="exact"/>
      <w:jc w:val="both"/>
    </w:pPr>
    <w:rPr>
      <w:rFonts w:ascii="Arial" w:hAnsi="Arial"/>
      <w:color w:val="333333"/>
      <w:spacing w:val="-5"/>
      <w:sz w:val="20"/>
      <w:szCs w:val="20"/>
      <w:lang w:val="en-GB"/>
    </w:rPr>
  </w:style>
  <w:style w:type="paragraph" w:customStyle="1" w:styleId="Style3">
    <w:name w:val="Style3"/>
    <w:basedOn w:val="Heading1"/>
    <w:autoRedefine/>
    <w:rsid w:val="003D2ADB"/>
    <w:pPr>
      <w:spacing w:before="0" w:after="120"/>
      <w:jc w:val="both"/>
    </w:pPr>
    <w:rPr>
      <w:spacing w:val="-5"/>
      <w:kern w:val="0"/>
      <w:sz w:val="24"/>
      <w:szCs w:val="24"/>
      <w:lang w:val="en-GB"/>
    </w:rPr>
  </w:style>
  <w:style w:type="table" w:styleId="TableGrid">
    <w:name w:val="Table Grid"/>
    <w:basedOn w:val="TableNormal"/>
    <w:uiPriority w:val="59"/>
    <w:rsid w:val="0096400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5E1B48"/>
    <w:pPr>
      <w:widowControl w:val="0"/>
      <w:tabs>
        <w:tab w:val="left" w:pos="709"/>
        <w:tab w:val="right" w:leader="dot" w:pos="8789"/>
      </w:tabs>
      <w:spacing w:after="120" w:line="264" w:lineRule="auto"/>
      <w:ind w:left="709" w:right="142" w:hanging="709"/>
    </w:pPr>
    <w:rPr>
      <w:rFonts w:ascii="Rockwell Extra Bold" w:hAnsi="Rockwell Extra Bold" w:cs="Arial"/>
      <w:b/>
      <w:noProof/>
      <w:color w:val="215868" w:themeColor="accent5" w:themeShade="80"/>
      <w:spacing w:val="-5"/>
      <w:sz w:val="28"/>
      <w:szCs w:val="28"/>
      <w:lang w:val="en-GB"/>
    </w:rPr>
  </w:style>
  <w:style w:type="paragraph" w:styleId="TOC2">
    <w:name w:val="toc 2"/>
    <w:basedOn w:val="Normal"/>
    <w:next w:val="Normal"/>
    <w:autoRedefine/>
    <w:uiPriority w:val="39"/>
    <w:rsid w:val="005E1B48"/>
    <w:pPr>
      <w:tabs>
        <w:tab w:val="left" w:pos="709"/>
        <w:tab w:val="right" w:leader="dot" w:pos="8789"/>
      </w:tabs>
      <w:spacing w:before="120" w:after="120" w:line="264" w:lineRule="auto"/>
      <w:ind w:left="709" w:right="278" w:hanging="709"/>
      <w:contextualSpacing/>
      <w:jc w:val="both"/>
    </w:pPr>
    <w:rPr>
      <w:rFonts w:ascii="Arial" w:hAnsi="Arial" w:cs="Arial"/>
      <w:noProof/>
      <w:spacing w:val="-5"/>
      <w:sz w:val="22"/>
      <w:szCs w:val="22"/>
      <w:lang w:val="en-GB"/>
    </w:rPr>
  </w:style>
  <w:style w:type="character" w:styleId="Hyperlink">
    <w:name w:val="Hyperlink"/>
    <w:basedOn w:val="DefaultParagraphFont"/>
    <w:uiPriority w:val="99"/>
    <w:rsid w:val="00964007"/>
    <w:rPr>
      <w:color w:val="0000FF"/>
      <w:u w:val="single"/>
    </w:rPr>
  </w:style>
  <w:style w:type="paragraph" w:styleId="TableofFigures">
    <w:name w:val="table of figures"/>
    <w:aliases w:val="Table of annexures"/>
    <w:basedOn w:val="Normal"/>
    <w:next w:val="Normal"/>
    <w:semiHidden/>
    <w:rsid w:val="00964007"/>
    <w:pPr>
      <w:jc w:val="both"/>
    </w:pPr>
    <w:rPr>
      <w:rFonts w:ascii="Arial" w:hAnsi="Arial"/>
      <w:color w:val="000000"/>
      <w:spacing w:val="-5"/>
      <w:sz w:val="20"/>
      <w:szCs w:val="20"/>
      <w:lang w:val="en-GB"/>
    </w:rPr>
  </w:style>
  <w:style w:type="paragraph" w:customStyle="1" w:styleId="NPSSARREPORT">
    <w:name w:val="NPS SAR REPORT"/>
    <w:basedOn w:val="Normal"/>
    <w:rsid w:val="00C43069"/>
    <w:pPr>
      <w:jc w:val="both"/>
    </w:pPr>
    <w:rPr>
      <w:rFonts w:ascii="Arial" w:hAnsi="Arial"/>
      <w:spacing w:val="-5"/>
      <w:sz w:val="22"/>
      <w:szCs w:val="20"/>
      <w:lang w:val="en-GB"/>
    </w:rPr>
  </w:style>
  <w:style w:type="character" w:customStyle="1" w:styleId="Heading4Char">
    <w:name w:val="Heading 4 Char"/>
    <w:basedOn w:val="DefaultParagraphFont"/>
    <w:rsid w:val="00C43069"/>
    <w:rPr>
      <w:rFonts w:ascii="Arial" w:hAnsi="Arial"/>
      <w:b/>
      <w:bCs/>
      <w:color w:val="666699"/>
      <w:spacing w:val="-5"/>
      <w:szCs w:val="28"/>
      <w:lang w:val="en-GB" w:eastAsia="en-US" w:bidi="ar-SA"/>
    </w:rPr>
  </w:style>
  <w:style w:type="paragraph" w:styleId="FootnoteText">
    <w:name w:val="footnote text"/>
    <w:basedOn w:val="Normal"/>
    <w:link w:val="FootnoteTextChar"/>
    <w:rsid w:val="00C43069"/>
    <w:pPr>
      <w:jc w:val="both"/>
    </w:pPr>
    <w:rPr>
      <w:rFonts w:ascii="Arial" w:hAnsi="Arial"/>
      <w:color w:val="808080"/>
      <w:spacing w:val="-5"/>
      <w:sz w:val="16"/>
      <w:szCs w:val="20"/>
      <w:lang w:val="en-GB"/>
    </w:rPr>
  </w:style>
  <w:style w:type="paragraph" w:styleId="BalloonText">
    <w:name w:val="Balloon Text"/>
    <w:basedOn w:val="Normal"/>
    <w:semiHidden/>
    <w:rsid w:val="00105A30"/>
    <w:rPr>
      <w:rFonts w:ascii="Tahoma" w:hAnsi="Tahoma" w:cs="Tahoma"/>
      <w:sz w:val="16"/>
      <w:szCs w:val="16"/>
    </w:rPr>
  </w:style>
  <w:style w:type="character" w:styleId="CommentReference">
    <w:name w:val="annotation reference"/>
    <w:basedOn w:val="DefaultParagraphFont"/>
    <w:uiPriority w:val="99"/>
    <w:rsid w:val="001333EC"/>
    <w:rPr>
      <w:sz w:val="16"/>
      <w:szCs w:val="16"/>
    </w:rPr>
  </w:style>
  <w:style w:type="paragraph" w:styleId="CommentText">
    <w:name w:val="annotation text"/>
    <w:basedOn w:val="Normal"/>
    <w:link w:val="CommentTextChar"/>
    <w:uiPriority w:val="99"/>
    <w:rsid w:val="001333EC"/>
    <w:rPr>
      <w:sz w:val="20"/>
      <w:szCs w:val="20"/>
    </w:rPr>
  </w:style>
  <w:style w:type="paragraph" w:styleId="CommentSubject">
    <w:name w:val="annotation subject"/>
    <w:basedOn w:val="CommentText"/>
    <w:next w:val="CommentText"/>
    <w:semiHidden/>
    <w:rsid w:val="001333EC"/>
    <w:rPr>
      <w:b/>
      <w:bCs/>
    </w:rPr>
  </w:style>
  <w:style w:type="character" w:customStyle="1" w:styleId="variant1">
    <w:name w:val="variant1"/>
    <w:basedOn w:val="DefaultParagraphFont"/>
    <w:rsid w:val="00743A73"/>
    <w:rPr>
      <w:b/>
      <w:bCs/>
    </w:rPr>
  </w:style>
  <w:style w:type="character" w:customStyle="1" w:styleId="sensecontent1">
    <w:name w:val="sense_content1"/>
    <w:basedOn w:val="DefaultParagraphFont"/>
    <w:rsid w:val="00743A73"/>
    <w:rPr>
      <w:rFonts w:ascii="Times New Roman" w:hAnsi="Times New Roman" w:cs="Times New Roman" w:hint="default"/>
      <w:b w:val="0"/>
      <w:bCs w:val="0"/>
    </w:rPr>
  </w:style>
  <w:style w:type="character" w:styleId="FootnoteReference">
    <w:name w:val="footnote reference"/>
    <w:basedOn w:val="DefaultParagraphFont"/>
    <w:rsid w:val="00743A73"/>
    <w:rPr>
      <w:vertAlign w:val="superscript"/>
    </w:rPr>
  </w:style>
  <w:style w:type="paragraph" w:customStyle="1" w:styleId="Default">
    <w:name w:val="Default"/>
    <w:rsid w:val="00743A73"/>
    <w:pPr>
      <w:autoSpaceDE w:val="0"/>
      <w:autoSpaceDN w:val="0"/>
      <w:adjustRightInd w:val="0"/>
    </w:pPr>
    <w:rPr>
      <w:color w:val="000000"/>
      <w:sz w:val="24"/>
      <w:szCs w:val="24"/>
      <w:lang w:val="en-GB" w:eastAsia="en-GB"/>
    </w:rPr>
  </w:style>
  <w:style w:type="paragraph" w:styleId="BodyText">
    <w:name w:val="Body Text"/>
    <w:basedOn w:val="Normal"/>
    <w:link w:val="BodyTextChar"/>
    <w:rsid w:val="00AC2619"/>
    <w:pPr>
      <w:spacing w:after="120"/>
    </w:pPr>
  </w:style>
  <w:style w:type="character" w:customStyle="1" w:styleId="BodyTextChar">
    <w:name w:val="Body Text Char"/>
    <w:basedOn w:val="DefaultParagraphFont"/>
    <w:link w:val="BodyText"/>
    <w:rsid w:val="00AC2619"/>
    <w:rPr>
      <w:sz w:val="24"/>
      <w:szCs w:val="24"/>
      <w:lang w:val="en-US" w:eastAsia="en-US"/>
    </w:rPr>
  </w:style>
  <w:style w:type="paragraph" w:styleId="ListParagraph">
    <w:name w:val="List Paragraph"/>
    <w:basedOn w:val="Normal"/>
    <w:uiPriority w:val="34"/>
    <w:qFormat/>
    <w:rsid w:val="00AC2619"/>
    <w:pPr>
      <w:spacing w:line="360" w:lineRule="auto"/>
      <w:ind w:left="720" w:hanging="360"/>
    </w:pPr>
    <w:rPr>
      <w:lang w:val="en-ZA"/>
    </w:rPr>
  </w:style>
  <w:style w:type="character" w:customStyle="1" w:styleId="FooterChar">
    <w:name w:val="Footer Char"/>
    <w:basedOn w:val="DefaultParagraphFont"/>
    <w:link w:val="Footer"/>
    <w:uiPriority w:val="99"/>
    <w:rsid w:val="000B087C"/>
    <w:rPr>
      <w:sz w:val="24"/>
      <w:szCs w:val="24"/>
    </w:rPr>
  </w:style>
  <w:style w:type="numbering" w:customStyle="1" w:styleId="Style2">
    <w:name w:val="Style2"/>
    <w:uiPriority w:val="99"/>
    <w:rsid w:val="00D013F3"/>
    <w:pPr>
      <w:numPr>
        <w:numId w:val="1"/>
      </w:numPr>
    </w:pPr>
  </w:style>
  <w:style w:type="paragraph" w:styleId="BodyTextIndent2">
    <w:name w:val="Body Text Indent 2"/>
    <w:basedOn w:val="Normal"/>
    <w:link w:val="BodyTextIndent2Char"/>
    <w:rsid w:val="00EA76DE"/>
    <w:pPr>
      <w:spacing w:after="120" w:line="480" w:lineRule="auto"/>
      <w:ind w:left="360"/>
    </w:pPr>
  </w:style>
  <w:style w:type="character" w:customStyle="1" w:styleId="BodyTextIndent2Char">
    <w:name w:val="Body Text Indent 2 Char"/>
    <w:basedOn w:val="DefaultParagraphFont"/>
    <w:link w:val="BodyTextIndent2"/>
    <w:rsid w:val="00EA76DE"/>
    <w:rPr>
      <w:sz w:val="24"/>
      <w:szCs w:val="24"/>
    </w:rPr>
  </w:style>
  <w:style w:type="paragraph" w:customStyle="1" w:styleId="Sub">
    <w:name w:val="Sub"/>
    <w:basedOn w:val="PlainText"/>
    <w:rsid w:val="00D67179"/>
  </w:style>
  <w:style w:type="paragraph" w:styleId="PlainText">
    <w:name w:val="Plain Text"/>
    <w:basedOn w:val="Normal"/>
    <w:link w:val="PlainTextChar"/>
    <w:rsid w:val="00D67179"/>
    <w:rPr>
      <w:rFonts w:ascii="Courier New" w:hAnsi="Courier New" w:cs="Courier New"/>
      <w:sz w:val="20"/>
      <w:szCs w:val="20"/>
    </w:rPr>
  </w:style>
  <w:style w:type="character" w:customStyle="1" w:styleId="PlainTextChar">
    <w:name w:val="Plain Text Char"/>
    <w:basedOn w:val="DefaultParagraphFont"/>
    <w:link w:val="PlainText"/>
    <w:rsid w:val="00D67179"/>
    <w:rPr>
      <w:rFonts w:ascii="Courier New" w:hAnsi="Courier New" w:cs="Courier New"/>
    </w:rPr>
  </w:style>
  <w:style w:type="numbering" w:customStyle="1" w:styleId="Style1">
    <w:name w:val="Style1"/>
    <w:rsid w:val="003014B1"/>
    <w:pPr>
      <w:numPr>
        <w:numId w:val="2"/>
      </w:numPr>
    </w:pPr>
  </w:style>
  <w:style w:type="paragraph" w:styleId="TOCHeading">
    <w:name w:val="TOC Heading"/>
    <w:basedOn w:val="Heading1"/>
    <w:next w:val="Normal"/>
    <w:uiPriority w:val="39"/>
    <w:semiHidden/>
    <w:unhideWhenUsed/>
    <w:qFormat/>
    <w:rsid w:val="00693756"/>
    <w:pPr>
      <w:keepLines/>
      <w:spacing w:before="480" w:after="0" w:line="276" w:lineRule="auto"/>
      <w:outlineLvl w:val="9"/>
    </w:pPr>
    <w:rPr>
      <w:rFonts w:ascii="Cambria" w:hAnsi="Cambria" w:cs="Times New Roman"/>
      <w:color w:val="365F91"/>
      <w:kern w:val="0"/>
      <w:sz w:val="28"/>
      <w:szCs w:val="28"/>
    </w:rPr>
  </w:style>
  <w:style w:type="table" w:styleId="LightShading-Accent5">
    <w:name w:val="Light Shading Accent 5"/>
    <w:basedOn w:val="TableNormal"/>
    <w:uiPriority w:val="60"/>
    <w:rsid w:val="00FD16B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3Char">
    <w:name w:val="Heading 3 Char"/>
    <w:basedOn w:val="DefaultParagraphFont"/>
    <w:link w:val="Heading30"/>
    <w:rsid w:val="001605B5"/>
    <w:rPr>
      <w:rFonts w:ascii="Arial" w:hAnsi="Arial" w:cs="Arial"/>
      <w:b/>
      <w:bCs/>
      <w:color w:val="666699"/>
      <w:spacing w:val="-5"/>
      <w:sz w:val="22"/>
      <w:szCs w:val="26"/>
      <w:lang w:val="en-GB" w:eastAsia="en-US"/>
    </w:rPr>
  </w:style>
  <w:style w:type="paragraph" w:styleId="NormalWeb">
    <w:name w:val="Normal (Web)"/>
    <w:basedOn w:val="Normal"/>
    <w:uiPriority w:val="99"/>
    <w:rsid w:val="002B7125"/>
    <w:pPr>
      <w:spacing w:before="100" w:beforeAutospacing="1" w:after="100" w:afterAutospacing="1" w:line="312" w:lineRule="auto"/>
      <w:jc w:val="both"/>
    </w:pPr>
    <w:rPr>
      <w:rFonts w:ascii="Arial" w:eastAsia="Arial Unicode MS" w:hAnsi="Arial" w:cs="Arial"/>
      <w:sz w:val="18"/>
      <w:szCs w:val="18"/>
      <w:lang w:val="en-ZA"/>
    </w:rPr>
  </w:style>
  <w:style w:type="character" w:customStyle="1" w:styleId="A4">
    <w:name w:val="A4"/>
    <w:rsid w:val="002B7125"/>
    <w:rPr>
      <w:rFonts w:cs="GillSans Light"/>
      <w:color w:val="000000"/>
      <w:sz w:val="22"/>
      <w:szCs w:val="22"/>
    </w:rPr>
  </w:style>
  <w:style w:type="paragraph" w:customStyle="1" w:styleId="Pa1">
    <w:name w:val="Pa1"/>
    <w:basedOn w:val="Normal"/>
    <w:next w:val="Normal"/>
    <w:rsid w:val="002B7125"/>
    <w:pPr>
      <w:autoSpaceDE w:val="0"/>
      <w:autoSpaceDN w:val="0"/>
      <w:adjustRightInd w:val="0"/>
      <w:spacing w:line="241" w:lineRule="atLeast"/>
      <w:jc w:val="both"/>
    </w:pPr>
    <w:rPr>
      <w:rFonts w:ascii="GillSans Light" w:hAnsi="GillSans Light"/>
    </w:rPr>
  </w:style>
  <w:style w:type="table" w:styleId="TableClassic3">
    <w:name w:val="Table Classic 3"/>
    <w:basedOn w:val="TableNormal"/>
    <w:rsid w:val="002B712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olorfulGrid-Accent5">
    <w:name w:val="Colorful Grid Accent 5"/>
    <w:basedOn w:val="TableNormal"/>
    <w:uiPriority w:val="73"/>
    <w:rsid w:val="00C87A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Heading3">
    <w:name w:val="Heading3"/>
    <w:basedOn w:val="Heading2"/>
    <w:link w:val="Heading3Char0"/>
    <w:uiPriority w:val="99"/>
    <w:qFormat/>
    <w:rsid w:val="00667799"/>
    <w:pPr>
      <w:keepNext w:val="0"/>
      <w:widowControl w:val="0"/>
      <w:numPr>
        <w:ilvl w:val="2"/>
        <w:numId w:val="3"/>
      </w:numPr>
      <w:spacing w:before="0" w:after="0" w:line="288" w:lineRule="auto"/>
    </w:pPr>
    <w:rPr>
      <w:color w:val="auto"/>
      <w:spacing w:val="0"/>
      <w:sz w:val="22"/>
      <w:szCs w:val="24"/>
      <w:lang w:val="en-US"/>
    </w:rPr>
  </w:style>
  <w:style w:type="character" w:customStyle="1" w:styleId="Heading3Char0">
    <w:name w:val="Heading3 Char"/>
    <w:basedOn w:val="DefaultParagraphFont"/>
    <w:link w:val="Heading3"/>
    <w:uiPriority w:val="99"/>
    <w:rsid w:val="00667799"/>
    <w:rPr>
      <w:rFonts w:ascii="Arial" w:hAnsi="Arial" w:cs="Arial"/>
      <w:b/>
      <w:bCs/>
      <w:sz w:val="22"/>
      <w:szCs w:val="24"/>
      <w:lang w:val="en-US" w:eastAsia="en-US"/>
    </w:rPr>
  </w:style>
  <w:style w:type="character" w:styleId="Strong">
    <w:name w:val="Strong"/>
    <w:basedOn w:val="DefaultParagraphFont"/>
    <w:uiPriority w:val="22"/>
    <w:qFormat/>
    <w:rsid w:val="001A3F49"/>
    <w:rPr>
      <w:b/>
      <w:bCs/>
    </w:rPr>
  </w:style>
  <w:style w:type="paragraph" w:styleId="BodyText2">
    <w:name w:val="Body Text 2"/>
    <w:basedOn w:val="Normal"/>
    <w:link w:val="BodyText2Char"/>
    <w:rsid w:val="00331A09"/>
    <w:pPr>
      <w:spacing w:after="120" w:line="480" w:lineRule="auto"/>
    </w:pPr>
    <w:rPr>
      <w:rFonts w:ascii="Arial" w:hAnsi="Arial"/>
      <w:lang w:val="en-ZA"/>
    </w:rPr>
  </w:style>
  <w:style w:type="character" w:customStyle="1" w:styleId="BodyText2Char">
    <w:name w:val="Body Text 2 Char"/>
    <w:basedOn w:val="DefaultParagraphFont"/>
    <w:link w:val="BodyText2"/>
    <w:rsid w:val="00331A09"/>
    <w:rPr>
      <w:rFonts w:ascii="Arial" w:hAnsi="Arial"/>
      <w:sz w:val="24"/>
      <w:szCs w:val="24"/>
      <w:lang w:eastAsia="en-US"/>
    </w:rPr>
  </w:style>
  <w:style w:type="paragraph" w:styleId="TOC3">
    <w:name w:val="toc 3"/>
    <w:basedOn w:val="Normal"/>
    <w:next w:val="Normal"/>
    <w:autoRedefine/>
    <w:uiPriority w:val="39"/>
    <w:rsid w:val="00752CDA"/>
    <w:pPr>
      <w:tabs>
        <w:tab w:val="left" w:pos="709"/>
        <w:tab w:val="right" w:leader="dot" w:pos="8789"/>
      </w:tabs>
      <w:ind w:left="720" w:right="6" w:hanging="720"/>
      <w:contextualSpacing/>
    </w:pPr>
    <w:rPr>
      <w:rFonts w:ascii="Arial" w:hAnsi="Arial"/>
      <w:sz w:val="22"/>
    </w:rPr>
  </w:style>
  <w:style w:type="character" w:customStyle="1" w:styleId="FootnoteTextChar">
    <w:name w:val="Footnote Text Char"/>
    <w:basedOn w:val="DefaultParagraphFont"/>
    <w:link w:val="FootnoteText"/>
    <w:rsid w:val="00EF1DFC"/>
    <w:rPr>
      <w:rFonts w:ascii="Arial" w:hAnsi="Arial"/>
      <w:color w:val="808080"/>
      <w:spacing w:val="-5"/>
      <w:sz w:val="16"/>
      <w:lang w:val="en-GB" w:eastAsia="en-US"/>
    </w:rPr>
  </w:style>
  <w:style w:type="character" w:customStyle="1" w:styleId="Heading2Char">
    <w:name w:val="Heading 2 Char"/>
    <w:basedOn w:val="DefaultParagraphFont"/>
    <w:link w:val="Heading2"/>
    <w:uiPriority w:val="99"/>
    <w:rsid w:val="00FD38CF"/>
    <w:rPr>
      <w:rFonts w:ascii="Arial" w:hAnsi="Arial" w:cs="Arial"/>
      <w:b/>
      <w:bCs/>
      <w:color w:val="333333"/>
      <w:spacing w:val="-5"/>
      <w:sz w:val="24"/>
      <w:szCs w:val="28"/>
      <w:lang w:val="en-GB" w:eastAsia="en-US"/>
    </w:rPr>
  </w:style>
  <w:style w:type="table" w:styleId="MediumGrid3-Accent5">
    <w:name w:val="Medium Grid 3 Accent 5"/>
    <w:basedOn w:val="TableNormal"/>
    <w:uiPriority w:val="69"/>
    <w:rsid w:val="004043B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4043B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4043B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9"/>
    <w:rsid w:val="00B979C6"/>
    <w:rPr>
      <w:rFonts w:ascii="Arial" w:hAnsi="Arial" w:cs="Arial"/>
      <w:b/>
      <w:bCs/>
      <w:kern w:val="32"/>
      <w:sz w:val="32"/>
      <w:szCs w:val="32"/>
      <w:lang w:val="en-US" w:eastAsia="en-US"/>
    </w:rPr>
  </w:style>
  <w:style w:type="character" w:customStyle="1" w:styleId="CommentTextChar">
    <w:name w:val="Comment Text Char"/>
    <w:basedOn w:val="DefaultParagraphFont"/>
    <w:link w:val="CommentText"/>
    <w:uiPriority w:val="99"/>
    <w:locked/>
    <w:rsid w:val="00A05839"/>
    <w:rPr>
      <w:lang w:val="en-US" w:eastAsia="en-US"/>
    </w:rPr>
  </w:style>
  <w:style w:type="table" w:customStyle="1" w:styleId="LightShading-Accent11">
    <w:name w:val="Light Shading - Accent 11"/>
    <w:basedOn w:val="TableNormal"/>
    <w:uiPriority w:val="60"/>
    <w:rsid w:val="00472FE9"/>
    <w:rPr>
      <w:rFonts w:asciiTheme="minorHAnsi" w:eastAsiaTheme="minorHAnsi" w:hAnsiTheme="minorHAnsi" w:cstheme="minorBidi"/>
      <w:color w:val="365F91" w:themeColor="accent1" w:themeShade="BF"/>
      <w:sz w:val="22"/>
      <w:szCs w:val="22"/>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basedOn w:val="Normal"/>
    <w:rsid w:val="00A834A6"/>
    <w:pPr>
      <w:tabs>
        <w:tab w:val="left" w:pos="284"/>
        <w:tab w:val="left" w:pos="567"/>
        <w:tab w:val="left" w:pos="851"/>
      </w:tabs>
      <w:spacing w:after="160" w:line="260" w:lineRule="atLeast"/>
      <w:jc w:val="both"/>
    </w:pPr>
    <w:rPr>
      <w:sz w:val="22"/>
      <w:szCs w:val="20"/>
      <w:lang w:val="en-ZA"/>
    </w:rPr>
  </w:style>
  <w:style w:type="paragraph" w:customStyle="1" w:styleId="Tabletext">
    <w:name w:val="Table text"/>
    <w:basedOn w:val="Normal"/>
    <w:rsid w:val="00451AD3"/>
    <w:pPr>
      <w:keepNext/>
      <w:keepLines/>
      <w:tabs>
        <w:tab w:val="left" w:pos="0"/>
        <w:tab w:val="left" w:pos="567"/>
        <w:tab w:val="left" w:pos="851"/>
      </w:tabs>
      <w:spacing w:before="20" w:after="20"/>
      <w:ind w:left="-14"/>
    </w:pPr>
    <w:rPr>
      <w:rFonts w:ascii="Arial Narrow" w:hAnsi="Arial Narrow"/>
      <w:sz w:val="18"/>
      <w:szCs w:val="16"/>
    </w:rPr>
  </w:style>
  <w:style w:type="paragraph" w:customStyle="1" w:styleId="2">
    <w:name w:val="2"/>
    <w:basedOn w:val="Normal"/>
    <w:qFormat/>
    <w:rsid w:val="00C17D10"/>
    <w:pPr>
      <w:numPr>
        <w:ilvl w:val="1"/>
        <w:numId w:val="15"/>
      </w:numPr>
      <w:suppressAutoHyphens/>
      <w:spacing w:before="240" w:line="480" w:lineRule="auto"/>
      <w:jc w:val="both"/>
      <w:outlineLvl w:val="1"/>
    </w:pPr>
    <w:rPr>
      <w:rFonts w:ascii="Arial" w:eastAsiaTheme="majorEastAsia" w:hAnsi="Arial" w:cstheme="majorBidi"/>
      <w:bCs/>
      <w:szCs w:val="28"/>
      <w:lang w:val="en-GB" w:eastAsia="ar-SA"/>
    </w:rPr>
  </w:style>
  <w:style w:type="paragraph" w:customStyle="1" w:styleId="3">
    <w:name w:val="3"/>
    <w:basedOn w:val="2"/>
    <w:qFormat/>
    <w:rsid w:val="00C17D10"/>
    <w:pPr>
      <w:numPr>
        <w:ilvl w:val="2"/>
      </w:numPr>
      <w:outlineLvl w:val="2"/>
    </w:pPr>
  </w:style>
  <w:style w:type="paragraph" w:customStyle="1" w:styleId="4">
    <w:name w:val="4"/>
    <w:qFormat/>
    <w:rsid w:val="00C17D10"/>
    <w:pPr>
      <w:numPr>
        <w:ilvl w:val="3"/>
        <w:numId w:val="15"/>
      </w:numPr>
      <w:spacing w:before="240" w:line="480" w:lineRule="auto"/>
      <w:jc w:val="both"/>
    </w:pPr>
    <w:rPr>
      <w:rFonts w:ascii="Arial" w:eastAsiaTheme="majorEastAsia" w:hAnsi="Arial" w:cstheme="majorBidi"/>
      <w:bCs/>
      <w:sz w:val="24"/>
      <w:szCs w:val="28"/>
      <w:lang w:eastAsia="en-US"/>
    </w:rPr>
  </w:style>
  <w:style w:type="paragraph" w:customStyle="1" w:styleId="5">
    <w:name w:val="5"/>
    <w:qFormat/>
    <w:rsid w:val="00C17D10"/>
    <w:pPr>
      <w:numPr>
        <w:ilvl w:val="4"/>
        <w:numId w:val="15"/>
      </w:numPr>
      <w:spacing w:before="240" w:line="480" w:lineRule="auto"/>
      <w:jc w:val="both"/>
    </w:pPr>
    <w:rPr>
      <w:rFonts w:ascii="Arial" w:eastAsiaTheme="majorEastAsia" w:hAnsi="Arial" w:cstheme="majorBidi"/>
      <w:bCs/>
      <w:sz w:val="24"/>
      <w:szCs w:val="28"/>
      <w:lang w:eastAsia="en-US"/>
    </w:rPr>
  </w:style>
  <w:style w:type="paragraph" w:customStyle="1" w:styleId="1">
    <w:name w:val="1"/>
    <w:basedOn w:val="Normal"/>
    <w:qFormat/>
    <w:rsid w:val="00C17D10"/>
    <w:pPr>
      <w:numPr>
        <w:numId w:val="15"/>
      </w:numPr>
      <w:suppressAutoHyphens/>
      <w:spacing w:before="240" w:line="480" w:lineRule="auto"/>
      <w:jc w:val="both"/>
    </w:pPr>
    <w:rPr>
      <w:rFonts w:ascii="Arial" w:eastAsiaTheme="majorEastAsia" w:hAnsi="Arial" w:cstheme="majorBidi"/>
      <w:bCs/>
      <w:szCs w:val="28"/>
      <w:lang w:val="en-GB" w:eastAsia="ar-SA"/>
    </w:rPr>
  </w:style>
  <w:style w:type="paragraph" w:customStyle="1" w:styleId="Quick1">
    <w:name w:val="Quick 1."/>
    <w:rsid w:val="003232C3"/>
    <w:pPr>
      <w:autoSpaceDE w:val="0"/>
      <w:autoSpaceDN w:val="0"/>
      <w:adjustRightInd w:val="0"/>
      <w:ind w:left="-1440"/>
    </w:pPr>
    <w:rPr>
      <w:szCs w:val="24"/>
      <w:lang w:val="en-US" w:eastAsia="en-US"/>
    </w:rPr>
  </w:style>
  <w:style w:type="paragraph" w:styleId="Title">
    <w:name w:val="Title"/>
    <w:basedOn w:val="Normal"/>
    <w:next w:val="Normal"/>
    <w:link w:val="TitleChar"/>
    <w:uiPriority w:val="10"/>
    <w:qFormat/>
    <w:rsid w:val="00D14F76"/>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14F76"/>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D14F76"/>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D14F76"/>
    <w:rPr>
      <w:rFonts w:asciiTheme="minorHAnsi" w:eastAsiaTheme="minorEastAsia" w:hAnsiTheme="minorHAnsi"/>
      <w:color w:val="5A5A5A" w:themeColor="text1" w:themeTint="A5"/>
      <w:spacing w:val="15"/>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D0"/>
    <w:rPr>
      <w:sz w:val="24"/>
      <w:szCs w:val="24"/>
      <w:lang w:val="en-US" w:eastAsia="en-US"/>
    </w:rPr>
  </w:style>
  <w:style w:type="paragraph" w:styleId="Heading1">
    <w:name w:val="heading 1"/>
    <w:basedOn w:val="Normal"/>
    <w:next w:val="Normal"/>
    <w:link w:val="Heading1Char"/>
    <w:uiPriority w:val="99"/>
    <w:qFormat/>
    <w:rsid w:val="009640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64007"/>
    <w:pPr>
      <w:keepNext/>
      <w:spacing w:before="240" w:after="60"/>
      <w:jc w:val="both"/>
      <w:outlineLvl w:val="1"/>
    </w:pPr>
    <w:rPr>
      <w:rFonts w:ascii="Arial" w:hAnsi="Arial" w:cs="Arial"/>
      <w:b/>
      <w:bCs/>
      <w:color w:val="333333"/>
      <w:spacing w:val="-5"/>
      <w:szCs w:val="28"/>
      <w:lang w:val="en-GB"/>
    </w:rPr>
  </w:style>
  <w:style w:type="paragraph" w:styleId="Heading30">
    <w:name w:val="heading 3"/>
    <w:basedOn w:val="Normal"/>
    <w:next w:val="Normal"/>
    <w:link w:val="Heading3Char"/>
    <w:qFormat/>
    <w:rsid w:val="00964007"/>
    <w:pPr>
      <w:keepNext/>
      <w:spacing w:before="240" w:after="60"/>
      <w:jc w:val="both"/>
      <w:outlineLvl w:val="2"/>
    </w:pPr>
    <w:rPr>
      <w:rFonts w:ascii="Arial" w:hAnsi="Arial" w:cs="Arial"/>
      <w:b/>
      <w:bCs/>
      <w:color w:val="666699"/>
      <w:spacing w:val="-5"/>
      <w:sz w:val="22"/>
      <w:szCs w:val="26"/>
      <w:lang w:val="en-GB"/>
    </w:rPr>
  </w:style>
  <w:style w:type="paragraph" w:styleId="Heading4">
    <w:name w:val="heading 4"/>
    <w:basedOn w:val="Normal"/>
    <w:next w:val="Normal"/>
    <w:qFormat/>
    <w:rsid w:val="00C430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0F4"/>
    <w:pPr>
      <w:tabs>
        <w:tab w:val="center" w:pos="4320"/>
        <w:tab w:val="right" w:pos="8640"/>
      </w:tabs>
    </w:pPr>
  </w:style>
  <w:style w:type="paragraph" w:styleId="Footer">
    <w:name w:val="footer"/>
    <w:basedOn w:val="Normal"/>
    <w:link w:val="FooterChar"/>
    <w:uiPriority w:val="99"/>
    <w:rsid w:val="00FB30F4"/>
    <w:pPr>
      <w:tabs>
        <w:tab w:val="center" w:pos="4320"/>
        <w:tab w:val="right" w:pos="8640"/>
      </w:tabs>
    </w:pPr>
  </w:style>
  <w:style w:type="character" w:styleId="PageNumber">
    <w:name w:val="page number"/>
    <w:basedOn w:val="DefaultParagraphFont"/>
    <w:rsid w:val="00FB30F4"/>
  </w:style>
  <w:style w:type="paragraph" w:styleId="BodyTextIndent">
    <w:name w:val="Body Text Indent"/>
    <w:basedOn w:val="Normal"/>
    <w:rsid w:val="00FB30F4"/>
    <w:pPr>
      <w:spacing w:line="300" w:lineRule="exact"/>
      <w:jc w:val="both"/>
    </w:pPr>
    <w:rPr>
      <w:rFonts w:ascii="Arial" w:hAnsi="Arial"/>
      <w:color w:val="333333"/>
      <w:spacing w:val="-5"/>
      <w:sz w:val="20"/>
      <w:szCs w:val="20"/>
      <w:lang w:val="en-GB"/>
    </w:rPr>
  </w:style>
  <w:style w:type="paragraph" w:customStyle="1" w:styleId="Style3">
    <w:name w:val="Style3"/>
    <w:basedOn w:val="Heading1"/>
    <w:autoRedefine/>
    <w:rsid w:val="003D2ADB"/>
    <w:pPr>
      <w:spacing w:before="0" w:after="120"/>
      <w:jc w:val="both"/>
    </w:pPr>
    <w:rPr>
      <w:spacing w:val="-5"/>
      <w:kern w:val="0"/>
      <w:sz w:val="24"/>
      <w:szCs w:val="24"/>
      <w:lang w:val="en-GB"/>
    </w:rPr>
  </w:style>
  <w:style w:type="table" w:styleId="TableGrid">
    <w:name w:val="Table Grid"/>
    <w:basedOn w:val="TableNormal"/>
    <w:uiPriority w:val="59"/>
    <w:rsid w:val="0096400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5E1B48"/>
    <w:pPr>
      <w:widowControl w:val="0"/>
      <w:tabs>
        <w:tab w:val="left" w:pos="709"/>
        <w:tab w:val="right" w:leader="dot" w:pos="8789"/>
      </w:tabs>
      <w:spacing w:after="120" w:line="264" w:lineRule="auto"/>
      <w:ind w:left="709" w:right="142" w:hanging="709"/>
    </w:pPr>
    <w:rPr>
      <w:rFonts w:ascii="Rockwell Extra Bold" w:hAnsi="Rockwell Extra Bold" w:cs="Arial"/>
      <w:b/>
      <w:noProof/>
      <w:color w:val="215868" w:themeColor="accent5" w:themeShade="80"/>
      <w:spacing w:val="-5"/>
      <w:sz w:val="28"/>
      <w:szCs w:val="28"/>
      <w:lang w:val="en-GB"/>
    </w:rPr>
  </w:style>
  <w:style w:type="paragraph" w:styleId="TOC2">
    <w:name w:val="toc 2"/>
    <w:basedOn w:val="Normal"/>
    <w:next w:val="Normal"/>
    <w:autoRedefine/>
    <w:uiPriority w:val="39"/>
    <w:rsid w:val="005E1B48"/>
    <w:pPr>
      <w:tabs>
        <w:tab w:val="left" w:pos="709"/>
        <w:tab w:val="right" w:leader="dot" w:pos="8789"/>
      </w:tabs>
      <w:spacing w:before="120" w:after="120" w:line="264" w:lineRule="auto"/>
      <w:ind w:left="709" w:right="278" w:hanging="709"/>
      <w:contextualSpacing/>
      <w:jc w:val="both"/>
    </w:pPr>
    <w:rPr>
      <w:rFonts w:ascii="Arial" w:hAnsi="Arial" w:cs="Arial"/>
      <w:noProof/>
      <w:spacing w:val="-5"/>
      <w:sz w:val="22"/>
      <w:szCs w:val="22"/>
      <w:lang w:val="en-GB"/>
    </w:rPr>
  </w:style>
  <w:style w:type="character" w:styleId="Hyperlink">
    <w:name w:val="Hyperlink"/>
    <w:basedOn w:val="DefaultParagraphFont"/>
    <w:uiPriority w:val="99"/>
    <w:rsid w:val="00964007"/>
    <w:rPr>
      <w:color w:val="0000FF"/>
      <w:u w:val="single"/>
    </w:rPr>
  </w:style>
  <w:style w:type="paragraph" w:styleId="TableofFigures">
    <w:name w:val="table of figures"/>
    <w:aliases w:val="Table of annexures"/>
    <w:basedOn w:val="Normal"/>
    <w:next w:val="Normal"/>
    <w:semiHidden/>
    <w:rsid w:val="00964007"/>
    <w:pPr>
      <w:jc w:val="both"/>
    </w:pPr>
    <w:rPr>
      <w:rFonts w:ascii="Arial" w:hAnsi="Arial"/>
      <w:color w:val="000000"/>
      <w:spacing w:val="-5"/>
      <w:sz w:val="20"/>
      <w:szCs w:val="20"/>
      <w:lang w:val="en-GB"/>
    </w:rPr>
  </w:style>
  <w:style w:type="paragraph" w:customStyle="1" w:styleId="NPSSARREPORT">
    <w:name w:val="NPS SAR REPORT"/>
    <w:basedOn w:val="Normal"/>
    <w:rsid w:val="00C43069"/>
    <w:pPr>
      <w:jc w:val="both"/>
    </w:pPr>
    <w:rPr>
      <w:rFonts w:ascii="Arial" w:hAnsi="Arial"/>
      <w:spacing w:val="-5"/>
      <w:sz w:val="22"/>
      <w:szCs w:val="20"/>
      <w:lang w:val="en-GB"/>
    </w:rPr>
  </w:style>
  <w:style w:type="character" w:customStyle="1" w:styleId="Heading4Char">
    <w:name w:val="Heading 4 Char"/>
    <w:basedOn w:val="DefaultParagraphFont"/>
    <w:rsid w:val="00C43069"/>
    <w:rPr>
      <w:rFonts w:ascii="Arial" w:hAnsi="Arial"/>
      <w:b/>
      <w:bCs/>
      <w:color w:val="666699"/>
      <w:spacing w:val="-5"/>
      <w:szCs w:val="28"/>
      <w:lang w:val="en-GB" w:eastAsia="en-US" w:bidi="ar-SA"/>
    </w:rPr>
  </w:style>
  <w:style w:type="paragraph" w:styleId="FootnoteText">
    <w:name w:val="footnote text"/>
    <w:basedOn w:val="Normal"/>
    <w:link w:val="FootnoteTextChar"/>
    <w:rsid w:val="00C43069"/>
    <w:pPr>
      <w:jc w:val="both"/>
    </w:pPr>
    <w:rPr>
      <w:rFonts w:ascii="Arial" w:hAnsi="Arial"/>
      <w:color w:val="808080"/>
      <w:spacing w:val="-5"/>
      <w:sz w:val="16"/>
      <w:szCs w:val="20"/>
      <w:lang w:val="en-GB"/>
    </w:rPr>
  </w:style>
  <w:style w:type="paragraph" w:styleId="BalloonText">
    <w:name w:val="Balloon Text"/>
    <w:basedOn w:val="Normal"/>
    <w:semiHidden/>
    <w:rsid w:val="00105A30"/>
    <w:rPr>
      <w:rFonts w:ascii="Tahoma" w:hAnsi="Tahoma" w:cs="Tahoma"/>
      <w:sz w:val="16"/>
      <w:szCs w:val="16"/>
    </w:rPr>
  </w:style>
  <w:style w:type="character" w:styleId="CommentReference">
    <w:name w:val="annotation reference"/>
    <w:basedOn w:val="DefaultParagraphFont"/>
    <w:uiPriority w:val="99"/>
    <w:rsid w:val="001333EC"/>
    <w:rPr>
      <w:sz w:val="16"/>
      <w:szCs w:val="16"/>
    </w:rPr>
  </w:style>
  <w:style w:type="paragraph" w:styleId="CommentText">
    <w:name w:val="annotation text"/>
    <w:basedOn w:val="Normal"/>
    <w:link w:val="CommentTextChar"/>
    <w:uiPriority w:val="99"/>
    <w:rsid w:val="001333EC"/>
    <w:rPr>
      <w:sz w:val="20"/>
      <w:szCs w:val="20"/>
    </w:rPr>
  </w:style>
  <w:style w:type="paragraph" w:styleId="CommentSubject">
    <w:name w:val="annotation subject"/>
    <w:basedOn w:val="CommentText"/>
    <w:next w:val="CommentText"/>
    <w:semiHidden/>
    <w:rsid w:val="001333EC"/>
    <w:rPr>
      <w:b/>
      <w:bCs/>
    </w:rPr>
  </w:style>
  <w:style w:type="character" w:customStyle="1" w:styleId="variant1">
    <w:name w:val="variant1"/>
    <w:basedOn w:val="DefaultParagraphFont"/>
    <w:rsid w:val="00743A73"/>
    <w:rPr>
      <w:b/>
      <w:bCs/>
    </w:rPr>
  </w:style>
  <w:style w:type="character" w:customStyle="1" w:styleId="sensecontent1">
    <w:name w:val="sense_content1"/>
    <w:basedOn w:val="DefaultParagraphFont"/>
    <w:rsid w:val="00743A73"/>
    <w:rPr>
      <w:rFonts w:ascii="Times New Roman" w:hAnsi="Times New Roman" w:cs="Times New Roman" w:hint="default"/>
      <w:b w:val="0"/>
      <w:bCs w:val="0"/>
    </w:rPr>
  </w:style>
  <w:style w:type="character" w:styleId="FootnoteReference">
    <w:name w:val="footnote reference"/>
    <w:basedOn w:val="DefaultParagraphFont"/>
    <w:rsid w:val="00743A73"/>
    <w:rPr>
      <w:vertAlign w:val="superscript"/>
    </w:rPr>
  </w:style>
  <w:style w:type="paragraph" w:customStyle="1" w:styleId="Default">
    <w:name w:val="Default"/>
    <w:rsid w:val="00743A73"/>
    <w:pPr>
      <w:autoSpaceDE w:val="0"/>
      <w:autoSpaceDN w:val="0"/>
      <w:adjustRightInd w:val="0"/>
    </w:pPr>
    <w:rPr>
      <w:color w:val="000000"/>
      <w:sz w:val="24"/>
      <w:szCs w:val="24"/>
      <w:lang w:val="en-GB" w:eastAsia="en-GB"/>
    </w:rPr>
  </w:style>
  <w:style w:type="paragraph" w:styleId="BodyText">
    <w:name w:val="Body Text"/>
    <w:basedOn w:val="Normal"/>
    <w:link w:val="BodyTextChar"/>
    <w:rsid w:val="00AC2619"/>
    <w:pPr>
      <w:spacing w:after="120"/>
    </w:pPr>
  </w:style>
  <w:style w:type="character" w:customStyle="1" w:styleId="BodyTextChar">
    <w:name w:val="Body Text Char"/>
    <w:basedOn w:val="DefaultParagraphFont"/>
    <w:link w:val="BodyText"/>
    <w:rsid w:val="00AC2619"/>
    <w:rPr>
      <w:sz w:val="24"/>
      <w:szCs w:val="24"/>
      <w:lang w:val="en-US" w:eastAsia="en-US"/>
    </w:rPr>
  </w:style>
  <w:style w:type="paragraph" w:styleId="ListParagraph">
    <w:name w:val="List Paragraph"/>
    <w:basedOn w:val="Normal"/>
    <w:uiPriority w:val="34"/>
    <w:qFormat/>
    <w:rsid w:val="00AC2619"/>
    <w:pPr>
      <w:spacing w:line="360" w:lineRule="auto"/>
      <w:ind w:left="720" w:hanging="360"/>
    </w:pPr>
    <w:rPr>
      <w:lang w:val="en-ZA"/>
    </w:rPr>
  </w:style>
  <w:style w:type="character" w:customStyle="1" w:styleId="FooterChar">
    <w:name w:val="Footer Char"/>
    <w:basedOn w:val="DefaultParagraphFont"/>
    <w:link w:val="Footer"/>
    <w:uiPriority w:val="99"/>
    <w:rsid w:val="000B087C"/>
    <w:rPr>
      <w:sz w:val="24"/>
      <w:szCs w:val="24"/>
    </w:rPr>
  </w:style>
  <w:style w:type="numbering" w:customStyle="1" w:styleId="Style2">
    <w:name w:val="Style2"/>
    <w:uiPriority w:val="99"/>
    <w:rsid w:val="00D013F3"/>
    <w:pPr>
      <w:numPr>
        <w:numId w:val="1"/>
      </w:numPr>
    </w:pPr>
  </w:style>
  <w:style w:type="paragraph" w:styleId="BodyTextIndent2">
    <w:name w:val="Body Text Indent 2"/>
    <w:basedOn w:val="Normal"/>
    <w:link w:val="BodyTextIndent2Char"/>
    <w:rsid w:val="00EA76DE"/>
    <w:pPr>
      <w:spacing w:after="120" w:line="480" w:lineRule="auto"/>
      <w:ind w:left="360"/>
    </w:pPr>
  </w:style>
  <w:style w:type="character" w:customStyle="1" w:styleId="BodyTextIndent2Char">
    <w:name w:val="Body Text Indent 2 Char"/>
    <w:basedOn w:val="DefaultParagraphFont"/>
    <w:link w:val="BodyTextIndent2"/>
    <w:rsid w:val="00EA76DE"/>
    <w:rPr>
      <w:sz w:val="24"/>
      <w:szCs w:val="24"/>
    </w:rPr>
  </w:style>
  <w:style w:type="paragraph" w:customStyle="1" w:styleId="Sub">
    <w:name w:val="Sub"/>
    <w:basedOn w:val="PlainText"/>
    <w:rsid w:val="00D67179"/>
  </w:style>
  <w:style w:type="paragraph" w:styleId="PlainText">
    <w:name w:val="Plain Text"/>
    <w:basedOn w:val="Normal"/>
    <w:link w:val="PlainTextChar"/>
    <w:rsid w:val="00D67179"/>
    <w:rPr>
      <w:rFonts w:ascii="Courier New" w:hAnsi="Courier New" w:cs="Courier New"/>
      <w:sz w:val="20"/>
      <w:szCs w:val="20"/>
    </w:rPr>
  </w:style>
  <w:style w:type="character" w:customStyle="1" w:styleId="PlainTextChar">
    <w:name w:val="Plain Text Char"/>
    <w:basedOn w:val="DefaultParagraphFont"/>
    <w:link w:val="PlainText"/>
    <w:rsid w:val="00D67179"/>
    <w:rPr>
      <w:rFonts w:ascii="Courier New" w:hAnsi="Courier New" w:cs="Courier New"/>
    </w:rPr>
  </w:style>
  <w:style w:type="numbering" w:customStyle="1" w:styleId="Style1">
    <w:name w:val="Style1"/>
    <w:rsid w:val="003014B1"/>
    <w:pPr>
      <w:numPr>
        <w:numId w:val="2"/>
      </w:numPr>
    </w:pPr>
  </w:style>
  <w:style w:type="paragraph" w:styleId="TOCHeading">
    <w:name w:val="TOC Heading"/>
    <w:basedOn w:val="Heading1"/>
    <w:next w:val="Normal"/>
    <w:uiPriority w:val="39"/>
    <w:semiHidden/>
    <w:unhideWhenUsed/>
    <w:qFormat/>
    <w:rsid w:val="00693756"/>
    <w:pPr>
      <w:keepLines/>
      <w:spacing w:before="480" w:after="0" w:line="276" w:lineRule="auto"/>
      <w:outlineLvl w:val="9"/>
    </w:pPr>
    <w:rPr>
      <w:rFonts w:ascii="Cambria" w:hAnsi="Cambria" w:cs="Times New Roman"/>
      <w:color w:val="365F91"/>
      <w:kern w:val="0"/>
      <w:sz w:val="28"/>
      <w:szCs w:val="28"/>
    </w:rPr>
  </w:style>
  <w:style w:type="table" w:styleId="LightShading-Accent5">
    <w:name w:val="Light Shading Accent 5"/>
    <w:basedOn w:val="TableNormal"/>
    <w:uiPriority w:val="60"/>
    <w:rsid w:val="00FD16B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3Char">
    <w:name w:val="Heading 3 Char"/>
    <w:basedOn w:val="DefaultParagraphFont"/>
    <w:link w:val="Heading30"/>
    <w:rsid w:val="001605B5"/>
    <w:rPr>
      <w:rFonts w:ascii="Arial" w:hAnsi="Arial" w:cs="Arial"/>
      <w:b/>
      <w:bCs/>
      <w:color w:val="666699"/>
      <w:spacing w:val="-5"/>
      <w:sz w:val="22"/>
      <w:szCs w:val="26"/>
      <w:lang w:val="en-GB" w:eastAsia="en-US"/>
    </w:rPr>
  </w:style>
  <w:style w:type="paragraph" w:styleId="NormalWeb">
    <w:name w:val="Normal (Web)"/>
    <w:basedOn w:val="Normal"/>
    <w:uiPriority w:val="99"/>
    <w:rsid w:val="002B7125"/>
    <w:pPr>
      <w:spacing w:before="100" w:beforeAutospacing="1" w:after="100" w:afterAutospacing="1" w:line="312" w:lineRule="auto"/>
      <w:jc w:val="both"/>
    </w:pPr>
    <w:rPr>
      <w:rFonts w:ascii="Arial" w:eastAsia="Arial Unicode MS" w:hAnsi="Arial" w:cs="Arial"/>
      <w:sz w:val="18"/>
      <w:szCs w:val="18"/>
      <w:lang w:val="en-ZA"/>
    </w:rPr>
  </w:style>
  <w:style w:type="character" w:customStyle="1" w:styleId="A4">
    <w:name w:val="A4"/>
    <w:rsid w:val="002B7125"/>
    <w:rPr>
      <w:rFonts w:cs="GillSans Light"/>
      <w:color w:val="000000"/>
      <w:sz w:val="22"/>
      <w:szCs w:val="22"/>
    </w:rPr>
  </w:style>
  <w:style w:type="paragraph" w:customStyle="1" w:styleId="Pa1">
    <w:name w:val="Pa1"/>
    <w:basedOn w:val="Normal"/>
    <w:next w:val="Normal"/>
    <w:rsid w:val="002B7125"/>
    <w:pPr>
      <w:autoSpaceDE w:val="0"/>
      <w:autoSpaceDN w:val="0"/>
      <w:adjustRightInd w:val="0"/>
      <w:spacing w:line="241" w:lineRule="atLeast"/>
      <w:jc w:val="both"/>
    </w:pPr>
    <w:rPr>
      <w:rFonts w:ascii="GillSans Light" w:hAnsi="GillSans Light"/>
    </w:rPr>
  </w:style>
  <w:style w:type="table" w:styleId="TableClassic3">
    <w:name w:val="Table Classic 3"/>
    <w:basedOn w:val="TableNormal"/>
    <w:rsid w:val="002B712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olorfulGrid-Accent5">
    <w:name w:val="Colorful Grid Accent 5"/>
    <w:basedOn w:val="TableNormal"/>
    <w:uiPriority w:val="73"/>
    <w:rsid w:val="00C87A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Heading3">
    <w:name w:val="Heading3"/>
    <w:basedOn w:val="Heading2"/>
    <w:link w:val="Heading3Char0"/>
    <w:uiPriority w:val="99"/>
    <w:qFormat/>
    <w:rsid w:val="00667799"/>
    <w:pPr>
      <w:keepNext w:val="0"/>
      <w:widowControl w:val="0"/>
      <w:numPr>
        <w:ilvl w:val="2"/>
        <w:numId w:val="3"/>
      </w:numPr>
      <w:spacing w:before="0" w:after="0" w:line="288" w:lineRule="auto"/>
    </w:pPr>
    <w:rPr>
      <w:color w:val="auto"/>
      <w:spacing w:val="0"/>
      <w:sz w:val="22"/>
      <w:szCs w:val="24"/>
      <w:lang w:val="en-US"/>
    </w:rPr>
  </w:style>
  <w:style w:type="character" w:customStyle="1" w:styleId="Heading3Char0">
    <w:name w:val="Heading3 Char"/>
    <w:basedOn w:val="DefaultParagraphFont"/>
    <w:link w:val="Heading3"/>
    <w:uiPriority w:val="99"/>
    <w:rsid w:val="00667799"/>
    <w:rPr>
      <w:rFonts w:ascii="Arial" w:hAnsi="Arial" w:cs="Arial"/>
      <w:b/>
      <w:bCs/>
      <w:sz w:val="22"/>
      <w:szCs w:val="24"/>
      <w:lang w:val="en-US" w:eastAsia="en-US"/>
    </w:rPr>
  </w:style>
  <w:style w:type="character" w:styleId="Strong">
    <w:name w:val="Strong"/>
    <w:basedOn w:val="DefaultParagraphFont"/>
    <w:uiPriority w:val="22"/>
    <w:qFormat/>
    <w:rsid w:val="001A3F49"/>
    <w:rPr>
      <w:b/>
      <w:bCs/>
    </w:rPr>
  </w:style>
  <w:style w:type="paragraph" w:styleId="BodyText2">
    <w:name w:val="Body Text 2"/>
    <w:basedOn w:val="Normal"/>
    <w:link w:val="BodyText2Char"/>
    <w:rsid w:val="00331A09"/>
    <w:pPr>
      <w:spacing w:after="120" w:line="480" w:lineRule="auto"/>
    </w:pPr>
    <w:rPr>
      <w:rFonts w:ascii="Arial" w:hAnsi="Arial"/>
      <w:lang w:val="en-ZA"/>
    </w:rPr>
  </w:style>
  <w:style w:type="character" w:customStyle="1" w:styleId="BodyText2Char">
    <w:name w:val="Body Text 2 Char"/>
    <w:basedOn w:val="DefaultParagraphFont"/>
    <w:link w:val="BodyText2"/>
    <w:rsid w:val="00331A09"/>
    <w:rPr>
      <w:rFonts w:ascii="Arial" w:hAnsi="Arial"/>
      <w:sz w:val="24"/>
      <w:szCs w:val="24"/>
      <w:lang w:eastAsia="en-US"/>
    </w:rPr>
  </w:style>
  <w:style w:type="paragraph" w:styleId="TOC3">
    <w:name w:val="toc 3"/>
    <w:basedOn w:val="Normal"/>
    <w:next w:val="Normal"/>
    <w:autoRedefine/>
    <w:uiPriority w:val="39"/>
    <w:rsid w:val="00752CDA"/>
    <w:pPr>
      <w:tabs>
        <w:tab w:val="left" w:pos="709"/>
        <w:tab w:val="right" w:leader="dot" w:pos="8789"/>
      </w:tabs>
      <w:ind w:left="720" w:right="6" w:hanging="720"/>
      <w:contextualSpacing/>
    </w:pPr>
    <w:rPr>
      <w:rFonts w:ascii="Arial" w:hAnsi="Arial"/>
      <w:sz w:val="22"/>
    </w:rPr>
  </w:style>
  <w:style w:type="character" w:customStyle="1" w:styleId="FootnoteTextChar">
    <w:name w:val="Footnote Text Char"/>
    <w:basedOn w:val="DefaultParagraphFont"/>
    <w:link w:val="FootnoteText"/>
    <w:rsid w:val="00EF1DFC"/>
    <w:rPr>
      <w:rFonts w:ascii="Arial" w:hAnsi="Arial"/>
      <w:color w:val="808080"/>
      <w:spacing w:val="-5"/>
      <w:sz w:val="16"/>
      <w:lang w:val="en-GB" w:eastAsia="en-US"/>
    </w:rPr>
  </w:style>
  <w:style w:type="character" w:customStyle="1" w:styleId="Heading2Char">
    <w:name w:val="Heading 2 Char"/>
    <w:basedOn w:val="DefaultParagraphFont"/>
    <w:link w:val="Heading2"/>
    <w:uiPriority w:val="99"/>
    <w:rsid w:val="00FD38CF"/>
    <w:rPr>
      <w:rFonts w:ascii="Arial" w:hAnsi="Arial" w:cs="Arial"/>
      <w:b/>
      <w:bCs/>
      <w:color w:val="333333"/>
      <w:spacing w:val="-5"/>
      <w:sz w:val="24"/>
      <w:szCs w:val="28"/>
      <w:lang w:val="en-GB" w:eastAsia="en-US"/>
    </w:rPr>
  </w:style>
  <w:style w:type="table" w:styleId="MediumGrid3-Accent5">
    <w:name w:val="Medium Grid 3 Accent 5"/>
    <w:basedOn w:val="TableNormal"/>
    <w:uiPriority w:val="69"/>
    <w:rsid w:val="004043B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4043B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4043B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9"/>
    <w:rsid w:val="00B979C6"/>
    <w:rPr>
      <w:rFonts w:ascii="Arial" w:hAnsi="Arial" w:cs="Arial"/>
      <w:b/>
      <w:bCs/>
      <w:kern w:val="32"/>
      <w:sz w:val="32"/>
      <w:szCs w:val="32"/>
      <w:lang w:val="en-US" w:eastAsia="en-US"/>
    </w:rPr>
  </w:style>
  <w:style w:type="character" w:customStyle="1" w:styleId="CommentTextChar">
    <w:name w:val="Comment Text Char"/>
    <w:basedOn w:val="DefaultParagraphFont"/>
    <w:link w:val="CommentText"/>
    <w:uiPriority w:val="99"/>
    <w:locked/>
    <w:rsid w:val="00A05839"/>
    <w:rPr>
      <w:lang w:val="en-US" w:eastAsia="en-US"/>
    </w:rPr>
  </w:style>
  <w:style w:type="table" w:customStyle="1" w:styleId="LightShading-Accent11">
    <w:name w:val="Light Shading - Accent 11"/>
    <w:basedOn w:val="TableNormal"/>
    <w:uiPriority w:val="60"/>
    <w:rsid w:val="00472FE9"/>
    <w:rPr>
      <w:rFonts w:asciiTheme="minorHAnsi" w:eastAsiaTheme="minorHAnsi" w:hAnsiTheme="minorHAnsi" w:cstheme="minorBidi"/>
      <w:color w:val="365F91" w:themeColor="accent1" w:themeShade="BF"/>
      <w:sz w:val="22"/>
      <w:szCs w:val="22"/>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basedOn w:val="Normal"/>
    <w:rsid w:val="00A834A6"/>
    <w:pPr>
      <w:tabs>
        <w:tab w:val="left" w:pos="284"/>
        <w:tab w:val="left" w:pos="567"/>
        <w:tab w:val="left" w:pos="851"/>
      </w:tabs>
      <w:spacing w:after="160" w:line="260" w:lineRule="atLeast"/>
      <w:jc w:val="both"/>
    </w:pPr>
    <w:rPr>
      <w:sz w:val="22"/>
      <w:szCs w:val="20"/>
      <w:lang w:val="en-ZA"/>
    </w:rPr>
  </w:style>
  <w:style w:type="paragraph" w:customStyle="1" w:styleId="Tabletext">
    <w:name w:val="Table text"/>
    <w:basedOn w:val="Normal"/>
    <w:rsid w:val="00451AD3"/>
    <w:pPr>
      <w:keepNext/>
      <w:keepLines/>
      <w:tabs>
        <w:tab w:val="left" w:pos="0"/>
        <w:tab w:val="left" w:pos="567"/>
        <w:tab w:val="left" w:pos="851"/>
      </w:tabs>
      <w:spacing w:before="20" w:after="20"/>
      <w:ind w:left="-14"/>
    </w:pPr>
    <w:rPr>
      <w:rFonts w:ascii="Arial Narrow" w:hAnsi="Arial Narrow"/>
      <w:sz w:val="18"/>
      <w:szCs w:val="16"/>
    </w:rPr>
  </w:style>
  <w:style w:type="paragraph" w:customStyle="1" w:styleId="2">
    <w:name w:val="2"/>
    <w:basedOn w:val="Normal"/>
    <w:qFormat/>
    <w:rsid w:val="00C17D10"/>
    <w:pPr>
      <w:numPr>
        <w:ilvl w:val="1"/>
        <w:numId w:val="15"/>
      </w:numPr>
      <w:suppressAutoHyphens/>
      <w:spacing w:before="240" w:line="480" w:lineRule="auto"/>
      <w:jc w:val="both"/>
      <w:outlineLvl w:val="1"/>
    </w:pPr>
    <w:rPr>
      <w:rFonts w:ascii="Arial" w:eastAsiaTheme="majorEastAsia" w:hAnsi="Arial" w:cstheme="majorBidi"/>
      <w:bCs/>
      <w:szCs w:val="28"/>
      <w:lang w:val="en-GB" w:eastAsia="ar-SA"/>
    </w:rPr>
  </w:style>
  <w:style w:type="paragraph" w:customStyle="1" w:styleId="3">
    <w:name w:val="3"/>
    <w:basedOn w:val="2"/>
    <w:qFormat/>
    <w:rsid w:val="00C17D10"/>
    <w:pPr>
      <w:numPr>
        <w:ilvl w:val="2"/>
      </w:numPr>
      <w:outlineLvl w:val="2"/>
    </w:pPr>
  </w:style>
  <w:style w:type="paragraph" w:customStyle="1" w:styleId="4">
    <w:name w:val="4"/>
    <w:qFormat/>
    <w:rsid w:val="00C17D10"/>
    <w:pPr>
      <w:numPr>
        <w:ilvl w:val="3"/>
        <w:numId w:val="15"/>
      </w:numPr>
      <w:spacing w:before="240" w:line="480" w:lineRule="auto"/>
      <w:jc w:val="both"/>
    </w:pPr>
    <w:rPr>
      <w:rFonts w:ascii="Arial" w:eastAsiaTheme="majorEastAsia" w:hAnsi="Arial" w:cstheme="majorBidi"/>
      <w:bCs/>
      <w:sz w:val="24"/>
      <w:szCs w:val="28"/>
      <w:lang w:eastAsia="en-US"/>
    </w:rPr>
  </w:style>
  <w:style w:type="paragraph" w:customStyle="1" w:styleId="5">
    <w:name w:val="5"/>
    <w:qFormat/>
    <w:rsid w:val="00C17D10"/>
    <w:pPr>
      <w:numPr>
        <w:ilvl w:val="4"/>
        <w:numId w:val="15"/>
      </w:numPr>
      <w:spacing w:before="240" w:line="480" w:lineRule="auto"/>
      <w:jc w:val="both"/>
    </w:pPr>
    <w:rPr>
      <w:rFonts w:ascii="Arial" w:eastAsiaTheme="majorEastAsia" w:hAnsi="Arial" w:cstheme="majorBidi"/>
      <w:bCs/>
      <w:sz w:val="24"/>
      <w:szCs w:val="28"/>
      <w:lang w:eastAsia="en-US"/>
    </w:rPr>
  </w:style>
  <w:style w:type="paragraph" w:customStyle="1" w:styleId="1">
    <w:name w:val="1"/>
    <w:basedOn w:val="Normal"/>
    <w:qFormat/>
    <w:rsid w:val="00C17D10"/>
    <w:pPr>
      <w:numPr>
        <w:numId w:val="15"/>
      </w:numPr>
      <w:suppressAutoHyphens/>
      <w:spacing w:before="240" w:line="480" w:lineRule="auto"/>
      <w:jc w:val="both"/>
    </w:pPr>
    <w:rPr>
      <w:rFonts w:ascii="Arial" w:eastAsiaTheme="majorEastAsia" w:hAnsi="Arial" w:cstheme="majorBidi"/>
      <w:bCs/>
      <w:szCs w:val="28"/>
      <w:lang w:val="en-GB" w:eastAsia="ar-SA"/>
    </w:rPr>
  </w:style>
  <w:style w:type="paragraph" w:customStyle="1" w:styleId="Quick1">
    <w:name w:val="Quick 1."/>
    <w:rsid w:val="003232C3"/>
    <w:pPr>
      <w:autoSpaceDE w:val="0"/>
      <w:autoSpaceDN w:val="0"/>
      <w:adjustRightInd w:val="0"/>
      <w:ind w:left="-1440"/>
    </w:pPr>
    <w:rPr>
      <w:szCs w:val="24"/>
      <w:lang w:val="en-US" w:eastAsia="en-US"/>
    </w:rPr>
  </w:style>
  <w:style w:type="paragraph" w:styleId="Title">
    <w:name w:val="Title"/>
    <w:basedOn w:val="Normal"/>
    <w:next w:val="Normal"/>
    <w:link w:val="TitleChar"/>
    <w:uiPriority w:val="10"/>
    <w:qFormat/>
    <w:rsid w:val="00D14F76"/>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14F76"/>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D14F76"/>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D14F76"/>
    <w:rPr>
      <w:rFonts w:asciiTheme="minorHAnsi" w:eastAsiaTheme="minorEastAsia" w:hAnsiTheme="minorHAns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259">
      <w:bodyDiv w:val="1"/>
      <w:marLeft w:val="0"/>
      <w:marRight w:val="0"/>
      <w:marTop w:val="0"/>
      <w:marBottom w:val="0"/>
      <w:divBdr>
        <w:top w:val="none" w:sz="0" w:space="0" w:color="auto"/>
        <w:left w:val="none" w:sz="0" w:space="0" w:color="auto"/>
        <w:bottom w:val="none" w:sz="0" w:space="0" w:color="auto"/>
        <w:right w:val="none" w:sz="0" w:space="0" w:color="auto"/>
      </w:divBdr>
    </w:div>
    <w:div w:id="93135260">
      <w:bodyDiv w:val="1"/>
      <w:marLeft w:val="0"/>
      <w:marRight w:val="0"/>
      <w:marTop w:val="0"/>
      <w:marBottom w:val="0"/>
      <w:divBdr>
        <w:top w:val="none" w:sz="0" w:space="0" w:color="auto"/>
        <w:left w:val="none" w:sz="0" w:space="0" w:color="auto"/>
        <w:bottom w:val="none" w:sz="0" w:space="0" w:color="auto"/>
        <w:right w:val="none" w:sz="0" w:space="0" w:color="auto"/>
      </w:divBdr>
    </w:div>
    <w:div w:id="106659787">
      <w:bodyDiv w:val="1"/>
      <w:marLeft w:val="0"/>
      <w:marRight w:val="0"/>
      <w:marTop w:val="0"/>
      <w:marBottom w:val="0"/>
      <w:divBdr>
        <w:top w:val="none" w:sz="0" w:space="0" w:color="auto"/>
        <w:left w:val="none" w:sz="0" w:space="0" w:color="auto"/>
        <w:bottom w:val="none" w:sz="0" w:space="0" w:color="auto"/>
        <w:right w:val="none" w:sz="0" w:space="0" w:color="auto"/>
      </w:divBdr>
    </w:div>
    <w:div w:id="127210710">
      <w:bodyDiv w:val="1"/>
      <w:marLeft w:val="0"/>
      <w:marRight w:val="0"/>
      <w:marTop w:val="0"/>
      <w:marBottom w:val="0"/>
      <w:divBdr>
        <w:top w:val="none" w:sz="0" w:space="0" w:color="auto"/>
        <w:left w:val="none" w:sz="0" w:space="0" w:color="auto"/>
        <w:bottom w:val="none" w:sz="0" w:space="0" w:color="auto"/>
        <w:right w:val="none" w:sz="0" w:space="0" w:color="auto"/>
      </w:divBdr>
    </w:div>
    <w:div w:id="143939169">
      <w:bodyDiv w:val="1"/>
      <w:marLeft w:val="0"/>
      <w:marRight w:val="0"/>
      <w:marTop w:val="0"/>
      <w:marBottom w:val="0"/>
      <w:divBdr>
        <w:top w:val="none" w:sz="0" w:space="0" w:color="auto"/>
        <w:left w:val="none" w:sz="0" w:space="0" w:color="auto"/>
        <w:bottom w:val="none" w:sz="0" w:space="0" w:color="auto"/>
        <w:right w:val="none" w:sz="0" w:space="0" w:color="auto"/>
      </w:divBdr>
    </w:div>
    <w:div w:id="150412249">
      <w:bodyDiv w:val="1"/>
      <w:marLeft w:val="0"/>
      <w:marRight w:val="0"/>
      <w:marTop w:val="0"/>
      <w:marBottom w:val="0"/>
      <w:divBdr>
        <w:top w:val="none" w:sz="0" w:space="0" w:color="auto"/>
        <w:left w:val="none" w:sz="0" w:space="0" w:color="auto"/>
        <w:bottom w:val="none" w:sz="0" w:space="0" w:color="auto"/>
        <w:right w:val="none" w:sz="0" w:space="0" w:color="auto"/>
      </w:divBdr>
    </w:div>
    <w:div w:id="159780265">
      <w:bodyDiv w:val="1"/>
      <w:marLeft w:val="0"/>
      <w:marRight w:val="0"/>
      <w:marTop w:val="0"/>
      <w:marBottom w:val="0"/>
      <w:divBdr>
        <w:top w:val="none" w:sz="0" w:space="0" w:color="auto"/>
        <w:left w:val="none" w:sz="0" w:space="0" w:color="auto"/>
        <w:bottom w:val="none" w:sz="0" w:space="0" w:color="auto"/>
        <w:right w:val="none" w:sz="0" w:space="0" w:color="auto"/>
      </w:divBdr>
    </w:div>
    <w:div w:id="171846087">
      <w:bodyDiv w:val="1"/>
      <w:marLeft w:val="0"/>
      <w:marRight w:val="0"/>
      <w:marTop w:val="0"/>
      <w:marBottom w:val="0"/>
      <w:divBdr>
        <w:top w:val="none" w:sz="0" w:space="0" w:color="auto"/>
        <w:left w:val="none" w:sz="0" w:space="0" w:color="auto"/>
        <w:bottom w:val="none" w:sz="0" w:space="0" w:color="auto"/>
        <w:right w:val="none" w:sz="0" w:space="0" w:color="auto"/>
      </w:divBdr>
    </w:div>
    <w:div w:id="182475562">
      <w:bodyDiv w:val="1"/>
      <w:marLeft w:val="0"/>
      <w:marRight w:val="0"/>
      <w:marTop w:val="0"/>
      <w:marBottom w:val="0"/>
      <w:divBdr>
        <w:top w:val="none" w:sz="0" w:space="0" w:color="auto"/>
        <w:left w:val="none" w:sz="0" w:space="0" w:color="auto"/>
        <w:bottom w:val="none" w:sz="0" w:space="0" w:color="auto"/>
        <w:right w:val="none" w:sz="0" w:space="0" w:color="auto"/>
      </w:divBdr>
    </w:div>
    <w:div w:id="237251087">
      <w:bodyDiv w:val="1"/>
      <w:marLeft w:val="0"/>
      <w:marRight w:val="0"/>
      <w:marTop w:val="0"/>
      <w:marBottom w:val="0"/>
      <w:divBdr>
        <w:top w:val="none" w:sz="0" w:space="0" w:color="auto"/>
        <w:left w:val="none" w:sz="0" w:space="0" w:color="auto"/>
        <w:bottom w:val="none" w:sz="0" w:space="0" w:color="auto"/>
        <w:right w:val="none" w:sz="0" w:space="0" w:color="auto"/>
      </w:divBdr>
    </w:div>
    <w:div w:id="238248922">
      <w:bodyDiv w:val="1"/>
      <w:marLeft w:val="0"/>
      <w:marRight w:val="0"/>
      <w:marTop w:val="0"/>
      <w:marBottom w:val="0"/>
      <w:divBdr>
        <w:top w:val="none" w:sz="0" w:space="0" w:color="auto"/>
        <w:left w:val="none" w:sz="0" w:space="0" w:color="auto"/>
        <w:bottom w:val="none" w:sz="0" w:space="0" w:color="auto"/>
        <w:right w:val="none" w:sz="0" w:space="0" w:color="auto"/>
      </w:divBdr>
    </w:div>
    <w:div w:id="265429174">
      <w:bodyDiv w:val="1"/>
      <w:marLeft w:val="0"/>
      <w:marRight w:val="0"/>
      <w:marTop w:val="0"/>
      <w:marBottom w:val="0"/>
      <w:divBdr>
        <w:top w:val="none" w:sz="0" w:space="0" w:color="auto"/>
        <w:left w:val="none" w:sz="0" w:space="0" w:color="auto"/>
        <w:bottom w:val="none" w:sz="0" w:space="0" w:color="auto"/>
        <w:right w:val="none" w:sz="0" w:space="0" w:color="auto"/>
      </w:divBdr>
    </w:div>
    <w:div w:id="272249135">
      <w:bodyDiv w:val="1"/>
      <w:marLeft w:val="0"/>
      <w:marRight w:val="0"/>
      <w:marTop w:val="0"/>
      <w:marBottom w:val="0"/>
      <w:divBdr>
        <w:top w:val="none" w:sz="0" w:space="0" w:color="auto"/>
        <w:left w:val="none" w:sz="0" w:space="0" w:color="auto"/>
        <w:bottom w:val="none" w:sz="0" w:space="0" w:color="auto"/>
        <w:right w:val="none" w:sz="0" w:space="0" w:color="auto"/>
      </w:divBdr>
      <w:divsChild>
        <w:div w:id="577902725">
          <w:marLeft w:val="547"/>
          <w:marRight w:val="0"/>
          <w:marTop w:val="0"/>
          <w:marBottom w:val="0"/>
          <w:divBdr>
            <w:top w:val="none" w:sz="0" w:space="0" w:color="auto"/>
            <w:left w:val="none" w:sz="0" w:space="0" w:color="auto"/>
            <w:bottom w:val="none" w:sz="0" w:space="0" w:color="auto"/>
            <w:right w:val="none" w:sz="0" w:space="0" w:color="auto"/>
          </w:divBdr>
        </w:div>
        <w:div w:id="902909848">
          <w:marLeft w:val="1166"/>
          <w:marRight w:val="0"/>
          <w:marTop w:val="0"/>
          <w:marBottom w:val="0"/>
          <w:divBdr>
            <w:top w:val="none" w:sz="0" w:space="0" w:color="auto"/>
            <w:left w:val="none" w:sz="0" w:space="0" w:color="auto"/>
            <w:bottom w:val="none" w:sz="0" w:space="0" w:color="auto"/>
            <w:right w:val="none" w:sz="0" w:space="0" w:color="auto"/>
          </w:divBdr>
        </w:div>
      </w:divsChild>
    </w:div>
    <w:div w:id="273942283">
      <w:bodyDiv w:val="1"/>
      <w:marLeft w:val="0"/>
      <w:marRight w:val="0"/>
      <w:marTop w:val="0"/>
      <w:marBottom w:val="0"/>
      <w:divBdr>
        <w:top w:val="none" w:sz="0" w:space="0" w:color="auto"/>
        <w:left w:val="none" w:sz="0" w:space="0" w:color="auto"/>
        <w:bottom w:val="none" w:sz="0" w:space="0" w:color="auto"/>
        <w:right w:val="none" w:sz="0" w:space="0" w:color="auto"/>
      </w:divBdr>
    </w:div>
    <w:div w:id="274797746">
      <w:bodyDiv w:val="1"/>
      <w:marLeft w:val="0"/>
      <w:marRight w:val="0"/>
      <w:marTop w:val="0"/>
      <w:marBottom w:val="0"/>
      <w:divBdr>
        <w:top w:val="none" w:sz="0" w:space="0" w:color="auto"/>
        <w:left w:val="none" w:sz="0" w:space="0" w:color="auto"/>
        <w:bottom w:val="none" w:sz="0" w:space="0" w:color="auto"/>
        <w:right w:val="none" w:sz="0" w:space="0" w:color="auto"/>
      </w:divBdr>
    </w:div>
    <w:div w:id="279341323">
      <w:bodyDiv w:val="1"/>
      <w:marLeft w:val="0"/>
      <w:marRight w:val="0"/>
      <w:marTop w:val="0"/>
      <w:marBottom w:val="0"/>
      <w:divBdr>
        <w:top w:val="none" w:sz="0" w:space="0" w:color="auto"/>
        <w:left w:val="none" w:sz="0" w:space="0" w:color="auto"/>
        <w:bottom w:val="none" w:sz="0" w:space="0" w:color="auto"/>
        <w:right w:val="none" w:sz="0" w:space="0" w:color="auto"/>
      </w:divBdr>
    </w:div>
    <w:div w:id="313728469">
      <w:bodyDiv w:val="1"/>
      <w:marLeft w:val="0"/>
      <w:marRight w:val="0"/>
      <w:marTop w:val="0"/>
      <w:marBottom w:val="0"/>
      <w:divBdr>
        <w:top w:val="none" w:sz="0" w:space="0" w:color="auto"/>
        <w:left w:val="none" w:sz="0" w:space="0" w:color="auto"/>
        <w:bottom w:val="none" w:sz="0" w:space="0" w:color="auto"/>
        <w:right w:val="none" w:sz="0" w:space="0" w:color="auto"/>
      </w:divBdr>
      <w:divsChild>
        <w:div w:id="562568525">
          <w:marLeft w:val="720"/>
          <w:marRight w:val="0"/>
          <w:marTop w:val="0"/>
          <w:marBottom w:val="0"/>
          <w:divBdr>
            <w:top w:val="none" w:sz="0" w:space="0" w:color="auto"/>
            <w:left w:val="none" w:sz="0" w:space="0" w:color="auto"/>
            <w:bottom w:val="none" w:sz="0" w:space="0" w:color="auto"/>
            <w:right w:val="none" w:sz="0" w:space="0" w:color="auto"/>
          </w:divBdr>
        </w:div>
      </w:divsChild>
    </w:div>
    <w:div w:id="353532040">
      <w:bodyDiv w:val="1"/>
      <w:marLeft w:val="0"/>
      <w:marRight w:val="0"/>
      <w:marTop w:val="0"/>
      <w:marBottom w:val="0"/>
      <w:divBdr>
        <w:top w:val="none" w:sz="0" w:space="0" w:color="auto"/>
        <w:left w:val="none" w:sz="0" w:space="0" w:color="auto"/>
        <w:bottom w:val="none" w:sz="0" w:space="0" w:color="auto"/>
        <w:right w:val="none" w:sz="0" w:space="0" w:color="auto"/>
      </w:divBdr>
    </w:div>
    <w:div w:id="353575801">
      <w:bodyDiv w:val="1"/>
      <w:marLeft w:val="0"/>
      <w:marRight w:val="0"/>
      <w:marTop w:val="0"/>
      <w:marBottom w:val="0"/>
      <w:divBdr>
        <w:top w:val="none" w:sz="0" w:space="0" w:color="auto"/>
        <w:left w:val="none" w:sz="0" w:space="0" w:color="auto"/>
        <w:bottom w:val="none" w:sz="0" w:space="0" w:color="auto"/>
        <w:right w:val="none" w:sz="0" w:space="0" w:color="auto"/>
      </w:divBdr>
    </w:div>
    <w:div w:id="394670929">
      <w:bodyDiv w:val="1"/>
      <w:marLeft w:val="0"/>
      <w:marRight w:val="0"/>
      <w:marTop w:val="0"/>
      <w:marBottom w:val="0"/>
      <w:divBdr>
        <w:top w:val="none" w:sz="0" w:space="0" w:color="auto"/>
        <w:left w:val="none" w:sz="0" w:space="0" w:color="auto"/>
        <w:bottom w:val="none" w:sz="0" w:space="0" w:color="auto"/>
        <w:right w:val="none" w:sz="0" w:space="0" w:color="auto"/>
      </w:divBdr>
    </w:div>
    <w:div w:id="425881403">
      <w:bodyDiv w:val="1"/>
      <w:marLeft w:val="0"/>
      <w:marRight w:val="0"/>
      <w:marTop w:val="0"/>
      <w:marBottom w:val="0"/>
      <w:divBdr>
        <w:top w:val="none" w:sz="0" w:space="0" w:color="auto"/>
        <w:left w:val="none" w:sz="0" w:space="0" w:color="auto"/>
        <w:bottom w:val="none" w:sz="0" w:space="0" w:color="auto"/>
        <w:right w:val="none" w:sz="0" w:space="0" w:color="auto"/>
      </w:divBdr>
      <w:divsChild>
        <w:div w:id="1583876978">
          <w:marLeft w:val="1166"/>
          <w:marRight w:val="0"/>
          <w:marTop w:val="0"/>
          <w:marBottom w:val="0"/>
          <w:divBdr>
            <w:top w:val="none" w:sz="0" w:space="0" w:color="auto"/>
            <w:left w:val="none" w:sz="0" w:space="0" w:color="auto"/>
            <w:bottom w:val="none" w:sz="0" w:space="0" w:color="auto"/>
            <w:right w:val="none" w:sz="0" w:space="0" w:color="auto"/>
          </w:divBdr>
        </w:div>
        <w:div w:id="1391077814">
          <w:marLeft w:val="1166"/>
          <w:marRight w:val="0"/>
          <w:marTop w:val="0"/>
          <w:marBottom w:val="0"/>
          <w:divBdr>
            <w:top w:val="none" w:sz="0" w:space="0" w:color="auto"/>
            <w:left w:val="none" w:sz="0" w:space="0" w:color="auto"/>
            <w:bottom w:val="none" w:sz="0" w:space="0" w:color="auto"/>
            <w:right w:val="none" w:sz="0" w:space="0" w:color="auto"/>
          </w:divBdr>
        </w:div>
        <w:div w:id="839810519">
          <w:marLeft w:val="1166"/>
          <w:marRight w:val="0"/>
          <w:marTop w:val="0"/>
          <w:marBottom w:val="0"/>
          <w:divBdr>
            <w:top w:val="none" w:sz="0" w:space="0" w:color="auto"/>
            <w:left w:val="none" w:sz="0" w:space="0" w:color="auto"/>
            <w:bottom w:val="none" w:sz="0" w:space="0" w:color="auto"/>
            <w:right w:val="none" w:sz="0" w:space="0" w:color="auto"/>
          </w:divBdr>
        </w:div>
        <w:div w:id="1472792690">
          <w:marLeft w:val="1166"/>
          <w:marRight w:val="0"/>
          <w:marTop w:val="0"/>
          <w:marBottom w:val="0"/>
          <w:divBdr>
            <w:top w:val="none" w:sz="0" w:space="0" w:color="auto"/>
            <w:left w:val="none" w:sz="0" w:space="0" w:color="auto"/>
            <w:bottom w:val="none" w:sz="0" w:space="0" w:color="auto"/>
            <w:right w:val="none" w:sz="0" w:space="0" w:color="auto"/>
          </w:divBdr>
        </w:div>
      </w:divsChild>
    </w:div>
    <w:div w:id="443230676">
      <w:bodyDiv w:val="1"/>
      <w:marLeft w:val="0"/>
      <w:marRight w:val="0"/>
      <w:marTop w:val="0"/>
      <w:marBottom w:val="0"/>
      <w:divBdr>
        <w:top w:val="none" w:sz="0" w:space="0" w:color="auto"/>
        <w:left w:val="none" w:sz="0" w:space="0" w:color="auto"/>
        <w:bottom w:val="none" w:sz="0" w:space="0" w:color="auto"/>
        <w:right w:val="none" w:sz="0" w:space="0" w:color="auto"/>
      </w:divBdr>
    </w:div>
    <w:div w:id="461266683">
      <w:bodyDiv w:val="1"/>
      <w:marLeft w:val="0"/>
      <w:marRight w:val="0"/>
      <w:marTop w:val="0"/>
      <w:marBottom w:val="0"/>
      <w:divBdr>
        <w:top w:val="none" w:sz="0" w:space="0" w:color="auto"/>
        <w:left w:val="none" w:sz="0" w:space="0" w:color="auto"/>
        <w:bottom w:val="none" w:sz="0" w:space="0" w:color="auto"/>
        <w:right w:val="none" w:sz="0" w:space="0" w:color="auto"/>
      </w:divBdr>
      <w:divsChild>
        <w:div w:id="1248004471">
          <w:marLeft w:val="547"/>
          <w:marRight w:val="0"/>
          <w:marTop w:val="0"/>
          <w:marBottom w:val="0"/>
          <w:divBdr>
            <w:top w:val="none" w:sz="0" w:space="0" w:color="auto"/>
            <w:left w:val="none" w:sz="0" w:space="0" w:color="auto"/>
            <w:bottom w:val="none" w:sz="0" w:space="0" w:color="auto"/>
            <w:right w:val="none" w:sz="0" w:space="0" w:color="auto"/>
          </w:divBdr>
        </w:div>
      </w:divsChild>
    </w:div>
    <w:div w:id="514736127">
      <w:bodyDiv w:val="1"/>
      <w:marLeft w:val="0"/>
      <w:marRight w:val="0"/>
      <w:marTop w:val="0"/>
      <w:marBottom w:val="0"/>
      <w:divBdr>
        <w:top w:val="none" w:sz="0" w:space="0" w:color="auto"/>
        <w:left w:val="none" w:sz="0" w:space="0" w:color="auto"/>
        <w:bottom w:val="none" w:sz="0" w:space="0" w:color="auto"/>
        <w:right w:val="none" w:sz="0" w:space="0" w:color="auto"/>
      </w:divBdr>
    </w:div>
    <w:div w:id="545988166">
      <w:bodyDiv w:val="1"/>
      <w:marLeft w:val="0"/>
      <w:marRight w:val="0"/>
      <w:marTop w:val="0"/>
      <w:marBottom w:val="0"/>
      <w:divBdr>
        <w:top w:val="none" w:sz="0" w:space="0" w:color="auto"/>
        <w:left w:val="none" w:sz="0" w:space="0" w:color="auto"/>
        <w:bottom w:val="none" w:sz="0" w:space="0" w:color="auto"/>
        <w:right w:val="none" w:sz="0" w:space="0" w:color="auto"/>
      </w:divBdr>
      <w:divsChild>
        <w:div w:id="167211707">
          <w:marLeft w:val="547"/>
          <w:marRight w:val="0"/>
          <w:marTop w:val="0"/>
          <w:marBottom w:val="0"/>
          <w:divBdr>
            <w:top w:val="none" w:sz="0" w:space="0" w:color="auto"/>
            <w:left w:val="none" w:sz="0" w:space="0" w:color="auto"/>
            <w:bottom w:val="none" w:sz="0" w:space="0" w:color="auto"/>
            <w:right w:val="none" w:sz="0" w:space="0" w:color="auto"/>
          </w:divBdr>
        </w:div>
      </w:divsChild>
    </w:div>
    <w:div w:id="577204433">
      <w:bodyDiv w:val="1"/>
      <w:marLeft w:val="0"/>
      <w:marRight w:val="0"/>
      <w:marTop w:val="0"/>
      <w:marBottom w:val="0"/>
      <w:divBdr>
        <w:top w:val="none" w:sz="0" w:space="0" w:color="auto"/>
        <w:left w:val="none" w:sz="0" w:space="0" w:color="auto"/>
        <w:bottom w:val="none" w:sz="0" w:space="0" w:color="auto"/>
        <w:right w:val="none" w:sz="0" w:space="0" w:color="auto"/>
      </w:divBdr>
    </w:div>
    <w:div w:id="596863539">
      <w:bodyDiv w:val="1"/>
      <w:marLeft w:val="0"/>
      <w:marRight w:val="0"/>
      <w:marTop w:val="0"/>
      <w:marBottom w:val="0"/>
      <w:divBdr>
        <w:top w:val="none" w:sz="0" w:space="0" w:color="auto"/>
        <w:left w:val="none" w:sz="0" w:space="0" w:color="auto"/>
        <w:bottom w:val="none" w:sz="0" w:space="0" w:color="auto"/>
        <w:right w:val="none" w:sz="0" w:space="0" w:color="auto"/>
      </w:divBdr>
    </w:div>
    <w:div w:id="630793121">
      <w:bodyDiv w:val="1"/>
      <w:marLeft w:val="0"/>
      <w:marRight w:val="0"/>
      <w:marTop w:val="0"/>
      <w:marBottom w:val="0"/>
      <w:divBdr>
        <w:top w:val="none" w:sz="0" w:space="0" w:color="auto"/>
        <w:left w:val="none" w:sz="0" w:space="0" w:color="auto"/>
        <w:bottom w:val="none" w:sz="0" w:space="0" w:color="auto"/>
        <w:right w:val="none" w:sz="0" w:space="0" w:color="auto"/>
      </w:divBdr>
    </w:div>
    <w:div w:id="651181130">
      <w:bodyDiv w:val="1"/>
      <w:marLeft w:val="0"/>
      <w:marRight w:val="0"/>
      <w:marTop w:val="0"/>
      <w:marBottom w:val="0"/>
      <w:divBdr>
        <w:top w:val="none" w:sz="0" w:space="0" w:color="auto"/>
        <w:left w:val="none" w:sz="0" w:space="0" w:color="auto"/>
        <w:bottom w:val="none" w:sz="0" w:space="0" w:color="auto"/>
        <w:right w:val="none" w:sz="0" w:space="0" w:color="auto"/>
      </w:divBdr>
    </w:div>
    <w:div w:id="658774591">
      <w:bodyDiv w:val="1"/>
      <w:marLeft w:val="0"/>
      <w:marRight w:val="0"/>
      <w:marTop w:val="0"/>
      <w:marBottom w:val="0"/>
      <w:divBdr>
        <w:top w:val="none" w:sz="0" w:space="0" w:color="auto"/>
        <w:left w:val="none" w:sz="0" w:space="0" w:color="auto"/>
        <w:bottom w:val="none" w:sz="0" w:space="0" w:color="auto"/>
        <w:right w:val="none" w:sz="0" w:space="0" w:color="auto"/>
      </w:divBdr>
    </w:div>
    <w:div w:id="676542255">
      <w:bodyDiv w:val="1"/>
      <w:marLeft w:val="0"/>
      <w:marRight w:val="0"/>
      <w:marTop w:val="0"/>
      <w:marBottom w:val="0"/>
      <w:divBdr>
        <w:top w:val="none" w:sz="0" w:space="0" w:color="auto"/>
        <w:left w:val="none" w:sz="0" w:space="0" w:color="auto"/>
        <w:bottom w:val="none" w:sz="0" w:space="0" w:color="auto"/>
        <w:right w:val="none" w:sz="0" w:space="0" w:color="auto"/>
      </w:divBdr>
      <w:divsChild>
        <w:div w:id="1394695876">
          <w:marLeft w:val="547"/>
          <w:marRight w:val="0"/>
          <w:marTop w:val="0"/>
          <w:marBottom w:val="0"/>
          <w:divBdr>
            <w:top w:val="none" w:sz="0" w:space="0" w:color="auto"/>
            <w:left w:val="none" w:sz="0" w:space="0" w:color="auto"/>
            <w:bottom w:val="none" w:sz="0" w:space="0" w:color="auto"/>
            <w:right w:val="none" w:sz="0" w:space="0" w:color="auto"/>
          </w:divBdr>
        </w:div>
      </w:divsChild>
    </w:div>
    <w:div w:id="745303777">
      <w:bodyDiv w:val="1"/>
      <w:marLeft w:val="0"/>
      <w:marRight w:val="0"/>
      <w:marTop w:val="0"/>
      <w:marBottom w:val="0"/>
      <w:divBdr>
        <w:top w:val="none" w:sz="0" w:space="0" w:color="auto"/>
        <w:left w:val="none" w:sz="0" w:space="0" w:color="auto"/>
        <w:bottom w:val="none" w:sz="0" w:space="0" w:color="auto"/>
        <w:right w:val="none" w:sz="0" w:space="0" w:color="auto"/>
      </w:divBdr>
    </w:div>
    <w:div w:id="769741564">
      <w:bodyDiv w:val="1"/>
      <w:marLeft w:val="0"/>
      <w:marRight w:val="0"/>
      <w:marTop w:val="0"/>
      <w:marBottom w:val="0"/>
      <w:divBdr>
        <w:top w:val="none" w:sz="0" w:space="0" w:color="auto"/>
        <w:left w:val="none" w:sz="0" w:space="0" w:color="auto"/>
        <w:bottom w:val="none" w:sz="0" w:space="0" w:color="auto"/>
        <w:right w:val="none" w:sz="0" w:space="0" w:color="auto"/>
      </w:divBdr>
      <w:divsChild>
        <w:div w:id="868448239">
          <w:marLeft w:val="547"/>
          <w:marRight w:val="0"/>
          <w:marTop w:val="0"/>
          <w:marBottom w:val="0"/>
          <w:divBdr>
            <w:top w:val="none" w:sz="0" w:space="0" w:color="auto"/>
            <w:left w:val="none" w:sz="0" w:space="0" w:color="auto"/>
            <w:bottom w:val="none" w:sz="0" w:space="0" w:color="auto"/>
            <w:right w:val="none" w:sz="0" w:space="0" w:color="auto"/>
          </w:divBdr>
        </w:div>
        <w:div w:id="833574262">
          <w:marLeft w:val="1166"/>
          <w:marRight w:val="0"/>
          <w:marTop w:val="0"/>
          <w:marBottom w:val="0"/>
          <w:divBdr>
            <w:top w:val="none" w:sz="0" w:space="0" w:color="auto"/>
            <w:left w:val="none" w:sz="0" w:space="0" w:color="auto"/>
            <w:bottom w:val="none" w:sz="0" w:space="0" w:color="auto"/>
            <w:right w:val="none" w:sz="0" w:space="0" w:color="auto"/>
          </w:divBdr>
        </w:div>
      </w:divsChild>
    </w:div>
    <w:div w:id="783575810">
      <w:bodyDiv w:val="1"/>
      <w:marLeft w:val="0"/>
      <w:marRight w:val="0"/>
      <w:marTop w:val="0"/>
      <w:marBottom w:val="0"/>
      <w:divBdr>
        <w:top w:val="none" w:sz="0" w:space="0" w:color="auto"/>
        <w:left w:val="none" w:sz="0" w:space="0" w:color="auto"/>
        <w:bottom w:val="none" w:sz="0" w:space="0" w:color="auto"/>
        <w:right w:val="none" w:sz="0" w:space="0" w:color="auto"/>
      </w:divBdr>
    </w:div>
    <w:div w:id="812331873">
      <w:bodyDiv w:val="1"/>
      <w:marLeft w:val="0"/>
      <w:marRight w:val="0"/>
      <w:marTop w:val="0"/>
      <w:marBottom w:val="0"/>
      <w:divBdr>
        <w:top w:val="none" w:sz="0" w:space="0" w:color="auto"/>
        <w:left w:val="none" w:sz="0" w:space="0" w:color="auto"/>
        <w:bottom w:val="none" w:sz="0" w:space="0" w:color="auto"/>
        <w:right w:val="none" w:sz="0" w:space="0" w:color="auto"/>
      </w:divBdr>
      <w:divsChild>
        <w:div w:id="190724228">
          <w:marLeft w:val="547"/>
          <w:marRight w:val="0"/>
          <w:marTop w:val="0"/>
          <w:marBottom w:val="0"/>
          <w:divBdr>
            <w:top w:val="none" w:sz="0" w:space="0" w:color="auto"/>
            <w:left w:val="none" w:sz="0" w:space="0" w:color="auto"/>
            <w:bottom w:val="none" w:sz="0" w:space="0" w:color="auto"/>
            <w:right w:val="none" w:sz="0" w:space="0" w:color="auto"/>
          </w:divBdr>
        </w:div>
      </w:divsChild>
    </w:div>
    <w:div w:id="939751676">
      <w:bodyDiv w:val="1"/>
      <w:marLeft w:val="0"/>
      <w:marRight w:val="0"/>
      <w:marTop w:val="0"/>
      <w:marBottom w:val="0"/>
      <w:divBdr>
        <w:top w:val="none" w:sz="0" w:space="0" w:color="auto"/>
        <w:left w:val="none" w:sz="0" w:space="0" w:color="auto"/>
        <w:bottom w:val="none" w:sz="0" w:space="0" w:color="auto"/>
        <w:right w:val="none" w:sz="0" w:space="0" w:color="auto"/>
      </w:divBdr>
      <w:divsChild>
        <w:div w:id="1864395972">
          <w:marLeft w:val="547"/>
          <w:marRight w:val="0"/>
          <w:marTop w:val="0"/>
          <w:marBottom w:val="0"/>
          <w:divBdr>
            <w:top w:val="none" w:sz="0" w:space="0" w:color="auto"/>
            <w:left w:val="none" w:sz="0" w:space="0" w:color="auto"/>
            <w:bottom w:val="none" w:sz="0" w:space="0" w:color="auto"/>
            <w:right w:val="none" w:sz="0" w:space="0" w:color="auto"/>
          </w:divBdr>
        </w:div>
      </w:divsChild>
    </w:div>
    <w:div w:id="1039621275">
      <w:bodyDiv w:val="1"/>
      <w:marLeft w:val="0"/>
      <w:marRight w:val="0"/>
      <w:marTop w:val="0"/>
      <w:marBottom w:val="0"/>
      <w:divBdr>
        <w:top w:val="none" w:sz="0" w:space="0" w:color="auto"/>
        <w:left w:val="none" w:sz="0" w:space="0" w:color="auto"/>
        <w:bottom w:val="none" w:sz="0" w:space="0" w:color="auto"/>
        <w:right w:val="none" w:sz="0" w:space="0" w:color="auto"/>
      </w:divBdr>
    </w:div>
    <w:div w:id="1069841017">
      <w:bodyDiv w:val="1"/>
      <w:marLeft w:val="0"/>
      <w:marRight w:val="0"/>
      <w:marTop w:val="0"/>
      <w:marBottom w:val="0"/>
      <w:divBdr>
        <w:top w:val="none" w:sz="0" w:space="0" w:color="auto"/>
        <w:left w:val="none" w:sz="0" w:space="0" w:color="auto"/>
        <w:bottom w:val="none" w:sz="0" w:space="0" w:color="auto"/>
        <w:right w:val="none" w:sz="0" w:space="0" w:color="auto"/>
      </w:divBdr>
    </w:div>
    <w:div w:id="1129975858">
      <w:bodyDiv w:val="1"/>
      <w:marLeft w:val="0"/>
      <w:marRight w:val="0"/>
      <w:marTop w:val="0"/>
      <w:marBottom w:val="0"/>
      <w:divBdr>
        <w:top w:val="none" w:sz="0" w:space="0" w:color="auto"/>
        <w:left w:val="none" w:sz="0" w:space="0" w:color="auto"/>
        <w:bottom w:val="none" w:sz="0" w:space="0" w:color="auto"/>
        <w:right w:val="none" w:sz="0" w:space="0" w:color="auto"/>
      </w:divBdr>
      <w:divsChild>
        <w:div w:id="337851829">
          <w:marLeft w:val="547"/>
          <w:marRight w:val="0"/>
          <w:marTop w:val="0"/>
          <w:marBottom w:val="0"/>
          <w:divBdr>
            <w:top w:val="none" w:sz="0" w:space="0" w:color="auto"/>
            <w:left w:val="none" w:sz="0" w:space="0" w:color="auto"/>
            <w:bottom w:val="none" w:sz="0" w:space="0" w:color="auto"/>
            <w:right w:val="none" w:sz="0" w:space="0" w:color="auto"/>
          </w:divBdr>
        </w:div>
        <w:div w:id="2024282568">
          <w:marLeft w:val="547"/>
          <w:marRight w:val="0"/>
          <w:marTop w:val="0"/>
          <w:marBottom w:val="0"/>
          <w:divBdr>
            <w:top w:val="none" w:sz="0" w:space="0" w:color="auto"/>
            <w:left w:val="none" w:sz="0" w:space="0" w:color="auto"/>
            <w:bottom w:val="none" w:sz="0" w:space="0" w:color="auto"/>
            <w:right w:val="none" w:sz="0" w:space="0" w:color="auto"/>
          </w:divBdr>
        </w:div>
        <w:div w:id="470055109">
          <w:marLeft w:val="547"/>
          <w:marRight w:val="0"/>
          <w:marTop w:val="0"/>
          <w:marBottom w:val="0"/>
          <w:divBdr>
            <w:top w:val="none" w:sz="0" w:space="0" w:color="auto"/>
            <w:left w:val="none" w:sz="0" w:space="0" w:color="auto"/>
            <w:bottom w:val="none" w:sz="0" w:space="0" w:color="auto"/>
            <w:right w:val="none" w:sz="0" w:space="0" w:color="auto"/>
          </w:divBdr>
        </w:div>
      </w:divsChild>
    </w:div>
    <w:div w:id="1193421449">
      <w:bodyDiv w:val="1"/>
      <w:marLeft w:val="0"/>
      <w:marRight w:val="0"/>
      <w:marTop w:val="0"/>
      <w:marBottom w:val="0"/>
      <w:divBdr>
        <w:top w:val="none" w:sz="0" w:space="0" w:color="auto"/>
        <w:left w:val="none" w:sz="0" w:space="0" w:color="auto"/>
        <w:bottom w:val="none" w:sz="0" w:space="0" w:color="auto"/>
        <w:right w:val="none" w:sz="0" w:space="0" w:color="auto"/>
      </w:divBdr>
    </w:div>
    <w:div w:id="1197308994">
      <w:bodyDiv w:val="1"/>
      <w:marLeft w:val="0"/>
      <w:marRight w:val="0"/>
      <w:marTop w:val="0"/>
      <w:marBottom w:val="0"/>
      <w:divBdr>
        <w:top w:val="none" w:sz="0" w:space="0" w:color="auto"/>
        <w:left w:val="none" w:sz="0" w:space="0" w:color="auto"/>
        <w:bottom w:val="none" w:sz="0" w:space="0" w:color="auto"/>
        <w:right w:val="none" w:sz="0" w:space="0" w:color="auto"/>
      </w:divBdr>
    </w:div>
    <w:div w:id="1220481035">
      <w:bodyDiv w:val="1"/>
      <w:marLeft w:val="0"/>
      <w:marRight w:val="0"/>
      <w:marTop w:val="0"/>
      <w:marBottom w:val="0"/>
      <w:divBdr>
        <w:top w:val="none" w:sz="0" w:space="0" w:color="auto"/>
        <w:left w:val="none" w:sz="0" w:space="0" w:color="auto"/>
        <w:bottom w:val="none" w:sz="0" w:space="0" w:color="auto"/>
        <w:right w:val="none" w:sz="0" w:space="0" w:color="auto"/>
      </w:divBdr>
    </w:div>
    <w:div w:id="1224869599">
      <w:bodyDiv w:val="1"/>
      <w:marLeft w:val="0"/>
      <w:marRight w:val="0"/>
      <w:marTop w:val="0"/>
      <w:marBottom w:val="0"/>
      <w:divBdr>
        <w:top w:val="none" w:sz="0" w:space="0" w:color="auto"/>
        <w:left w:val="none" w:sz="0" w:space="0" w:color="auto"/>
        <w:bottom w:val="none" w:sz="0" w:space="0" w:color="auto"/>
        <w:right w:val="none" w:sz="0" w:space="0" w:color="auto"/>
      </w:divBdr>
    </w:div>
    <w:div w:id="1241675315">
      <w:bodyDiv w:val="1"/>
      <w:marLeft w:val="0"/>
      <w:marRight w:val="0"/>
      <w:marTop w:val="0"/>
      <w:marBottom w:val="0"/>
      <w:divBdr>
        <w:top w:val="none" w:sz="0" w:space="0" w:color="auto"/>
        <w:left w:val="none" w:sz="0" w:space="0" w:color="auto"/>
        <w:bottom w:val="none" w:sz="0" w:space="0" w:color="auto"/>
        <w:right w:val="none" w:sz="0" w:space="0" w:color="auto"/>
      </w:divBdr>
    </w:div>
    <w:div w:id="1276904123">
      <w:bodyDiv w:val="1"/>
      <w:marLeft w:val="0"/>
      <w:marRight w:val="0"/>
      <w:marTop w:val="0"/>
      <w:marBottom w:val="0"/>
      <w:divBdr>
        <w:top w:val="none" w:sz="0" w:space="0" w:color="auto"/>
        <w:left w:val="none" w:sz="0" w:space="0" w:color="auto"/>
        <w:bottom w:val="none" w:sz="0" w:space="0" w:color="auto"/>
        <w:right w:val="none" w:sz="0" w:space="0" w:color="auto"/>
      </w:divBdr>
    </w:div>
    <w:div w:id="1280725449">
      <w:bodyDiv w:val="1"/>
      <w:marLeft w:val="0"/>
      <w:marRight w:val="0"/>
      <w:marTop w:val="0"/>
      <w:marBottom w:val="0"/>
      <w:divBdr>
        <w:top w:val="none" w:sz="0" w:space="0" w:color="auto"/>
        <w:left w:val="none" w:sz="0" w:space="0" w:color="auto"/>
        <w:bottom w:val="none" w:sz="0" w:space="0" w:color="auto"/>
        <w:right w:val="none" w:sz="0" w:space="0" w:color="auto"/>
      </w:divBdr>
    </w:div>
    <w:div w:id="1282152832">
      <w:bodyDiv w:val="1"/>
      <w:marLeft w:val="0"/>
      <w:marRight w:val="0"/>
      <w:marTop w:val="0"/>
      <w:marBottom w:val="0"/>
      <w:divBdr>
        <w:top w:val="none" w:sz="0" w:space="0" w:color="auto"/>
        <w:left w:val="none" w:sz="0" w:space="0" w:color="auto"/>
        <w:bottom w:val="none" w:sz="0" w:space="0" w:color="auto"/>
        <w:right w:val="none" w:sz="0" w:space="0" w:color="auto"/>
      </w:divBdr>
    </w:div>
    <w:div w:id="1305549722">
      <w:bodyDiv w:val="1"/>
      <w:marLeft w:val="0"/>
      <w:marRight w:val="0"/>
      <w:marTop w:val="0"/>
      <w:marBottom w:val="0"/>
      <w:divBdr>
        <w:top w:val="none" w:sz="0" w:space="0" w:color="auto"/>
        <w:left w:val="none" w:sz="0" w:space="0" w:color="auto"/>
        <w:bottom w:val="none" w:sz="0" w:space="0" w:color="auto"/>
        <w:right w:val="none" w:sz="0" w:space="0" w:color="auto"/>
      </w:divBdr>
      <w:divsChild>
        <w:div w:id="1439988058">
          <w:marLeft w:val="547"/>
          <w:marRight w:val="0"/>
          <w:marTop w:val="0"/>
          <w:marBottom w:val="0"/>
          <w:divBdr>
            <w:top w:val="none" w:sz="0" w:space="0" w:color="auto"/>
            <w:left w:val="none" w:sz="0" w:space="0" w:color="auto"/>
            <w:bottom w:val="none" w:sz="0" w:space="0" w:color="auto"/>
            <w:right w:val="none" w:sz="0" w:space="0" w:color="auto"/>
          </w:divBdr>
        </w:div>
        <w:div w:id="341398343">
          <w:marLeft w:val="547"/>
          <w:marRight w:val="0"/>
          <w:marTop w:val="0"/>
          <w:marBottom w:val="0"/>
          <w:divBdr>
            <w:top w:val="none" w:sz="0" w:space="0" w:color="auto"/>
            <w:left w:val="none" w:sz="0" w:space="0" w:color="auto"/>
            <w:bottom w:val="none" w:sz="0" w:space="0" w:color="auto"/>
            <w:right w:val="none" w:sz="0" w:space="0" w:color="auto"/>
          </w:divBdr>
        </w:div>
        <w:div w:id="1696542415">
          <w:marLeft w:val="547"/>
          <w:marRight w:val="0"/>
          <w:marTop w:val="0"/>
          <w:marBottom w:val="0"/>
          <w:divBdr>
            <w:top w:val="none" w:sz="0" w:space="0" w:color="auto"/>
            <w:left w:val="none" w:sz="0" w:space="0" w:color="auto"/>
            <w:bottom w:val="none" w:sz="0" w:space="0" w:color="auto"/>
            <w:right w:val="none" w:sz="0" w:space="0" w:color="auto"/>
          </w:divBdr>
        </w:div>
      </w:divsChild>
    </w:div>
    <w:div w:id="1407339677">
      <w:bodyDiv w:val="1"/>
      <w:marLeft w:val="0"/>
      <w:marRight w:val="0"/>
      <w:marTop w:val="0"/>
      <w:marBottom w:val="0"/>
      <w:divBdr>
        <w:top w:val="none" w:sz="0" w:space="0" w:color="auto"/>
        <w:left w:val="none" w:sz="0" w:space="0" w:color="auto"/>
        <w:bottom w:val="none" w:sz="0" w:space="0" w:color="auto"/>
        <w:right w:val="none" w:sz="0" w:space="0" w:color="auto"/>
      </w:divBdr>
    </w:div>
    <w:div w:id="1454440697">
      <w:bodyDiv w:val="1"/>
      <w:marLeft w:val="0"/>
      <w:marRight w:val="0"/>
      <w:marTop w:val="0"/>
      <w:marBottom w:val="0"/>
      <w:divBdr>
        <w:top w:val="none" w:sz="0" w:space="0" w:color="auto"/>
        <w:left w:val="none" w:sz="0" w:space="0" w:color="auto"/>
        <w:bottom w:val="none" w:sz="0" w:space="0" w:color="auto"/>
        <w:right w:val="none" w:sz="0" w:space="0" w:color="auto"/>
      </w:divBdr>
    </w:div>
    <w:div w:id="1463574045">
      <w:bodyDiv w:val="1"/>
      <w:marLeft w:val="0"/>
      <w:marRight w:val="0"/>
      <w:marTop w:val="0"/>
      <w:marBottom w:val="0"/>
      <w:divBdr>
        <w:top w:val="none" w:sz="0" w:space="0" w:color="auto"/>
        <w:left w:val="none" w:sz="0" w:space="0" w:color="auto"/>
        <w:bottom w:val="none" w:sz="0" w:space="0" w:color="auto"/>
        <w:right w:val="none" w:sz="0" w:space="0" w:color="auto"/>
      </w:divBdr>
    </w:div>
    <w:div w:id="1478494687">
      <w:bodyDiv w:val="1"/>
      <w:marLeft w:val="0"/>
      <w:marRight w:val="0"/>
      <w:marTop w:val="0"/>
      <w:marBottom w:val="0"/>
      <w:divBdr>
        <w:top w:val="none" w:sz="0" w:space="0" w:color="auto"/>
        <w:left w:val="none" w:sz="0" w:space="0" w:color="auto"/>
        <w:bottom w:val="none" w:sz="0" w:space="0" w:color="auto"/>
        <w:right w:val="none" w:sz="0" w:space="0" w:color="auto"/>
      </w:divBdr>
      <w:divsChild>
        <w:div w:id="1612936546">
          <w:marLeft w:val="547"/>
          <w:marRight w:val="0"/>
          <w:marTop w:val="0"/>
          <w:marBottom w:val="0"/>
          <w:divBdr>
            <w:top w:val="none" w:sz="0" w:space="0" w:color="auto"/>
            <w:left w:val="none" w:sz="0" w:space="0" w:color="auto"/>
            <w:bottom w:val="none" w:sz="0" w:space="0" w:color="auto"/>
            <w:right w:val="none" w:sz="0" w:space="0" w:color="auto"/>
          </w:divBdr>
        </w:div>
      </w:divsChild>
    </w:div>
    <w:div w:id="1585610281">
      <w:bodyDiv w:val="1"/>
      <w:marLeft w:val="0"/>
      <w:marRight w:val="0"/>
      <w:marTop w:val="0"/>
      <w:marBottom w:val="0"/>
      <w:divBdr>
        <w:top w:val="none" w:sz="0" w:space="0" w:color="auto"/>
        <w:left w:val="none" w:sz="0" w:space="0" w:color="auto"/>
        <w:bottom w:val="none" w:sz="0" w:space="0" w:color="auto"/>
        <w:right w:val="none" w:sz="0" w:space="0" w:color="auto"/>
      </w:divBdr>
    </w:div>
    <w:div w:id="1590114821">
      <w:bodyDiv w:val="1"/>
      <w:marLeft w:val="0"/>
      <w:marRight w:val="0"/>
      <w:marTop w:val="0"/>
      <w:marBottom w:val="0"/>
      <w:divBdr>
        <w:top w:val="none" w:sz="0" w:space="0" w:color="auto"/>
        <w:left w:val="none" w:sz="0" w:space="0" w:color="auto"/>
        <w:bottom w:val="none" w:sz="0" w:space="0" w:color="auto"/>
        <w:right w:val="none" w:sz="0" w:space="0" w:color="auto"/>
      </w:divBdr>
    </w:div>
    <w:div w:id="1695767855">
      <w:bodyDiv w:val="1"/>
      <w:marLeft w:val="0"/>
      <w:marRight w:val="0"/>
      <w:marTop w:val="0"/>
      <w:marBottom w:val="0"/>
      <w:divBdr>
        <w:top w:val="none" w:sz="0" w:space="0" w:color="auto"/>
        <w:left w:val="none" w:sz="0" w:space="0" w:color="auto"/>
        <w:bottom w:val="none" w:sz="0" w:space="0" w:color="auto"/>
        <w:right w:val="none" w:sz="0" w:space="0" w:color="auto"/>
      </w:divBdr>
      <w:divsChild>
        <w:div w:id="443504989">
          <w:marLeft w:val="547"/>
          <w:marRight w:val="0"/>
          <w:marTop w:val="0"/>
          <w:marBottom w:val="0"/>
          <w:divBdr>
            <w:top w:val="none" w:sz="0" w:space="0" w:color="auto"/>
            <w:left w:val="none" w:sz="0" w:space="0" w:color="auto"/>
            <w:bottom w:val="none" w:sz="0" w:space="0" w:color="auto"/>
            <w:right w:val="none" w:sz="0" w:space="0" w:color="auto"/>
          </w:divBdr>
        </w:div>
      </w:divsChild>
    </w:div>
    <w:div w:id="1715688890">
      <w:bodyDiv w:val="1"/>
      <w:marLeft w:val="0"/>
      <w:marRight w:val="0"/>
      <w:marTop w:val="0"/>
      <w:marBottom w:val="0"/>
      <w:divBdr>
        <w:top w:val="none" w:sz="0" w:space="0" w:color="auto"/>
        <w:left w:val="none" w:sz="0" w:space="0" w:color="auto"/>
        <w:bottom w:val="none" w:sz="0" w:space="0" w:color="auto"/>
        <w:right w:val="none" w:sz="0" w:space="0" w:color="auto"/>
      </w:divBdr>
    </w:div>
    <w:div w:id="1745227200">
      <w:bodyDiv w:val="1"/>
      <w:marLeft w:val="0"/>
      <w:marRight w:val="0"/>
      <w:marTop w:val="0"/>
      <w:marBottom w:val="0"/>
      <w:divBdr>
        <w:top w:val="none" w:sz="0" w:space="0" w:color="auto"/>
        <w:left w:val="none" w:sz="0" w:space="0" w:color="auto"/>
        <w:bottom w:val="none" w:sz="0" w:space="0" w:color="auto"/>
        <w:right w:val="none" w:sz="0" w:space="0" w:color="auto"/>
      </w:divBdr>
    </w:div>
    <w:div w:id="1774126958">
      <w:bodyDiv w:val="1"/>
      <w:marLeft w:val="0"/>
      <w:marRight w:val="0"/>
      <w:marTop w:val="0"/>
      <w:marBottom w:val="0"/>
      <w:divBdr>
        <w:top w:val="none" w:sz="0" w:space="0" w:color="auto"/>
        <w:left w:val="none" w:sz="0" w:space="0" w:color="auto"/>
        <w:bottom w:val="none" w:sz="0" w:space="0" w:color="auto"/>
        <w:right w:val="none" w:sz="0" w:space="0" w:color="auto"/>
      </w:divBdr>
    </w:div>
    <w:div w:id="1792288258">
      <w:bodyDiv w:val="1"/>
      <w:marLeft w:val="0"/>
      <w:marRight w:val="0"/>
      <w:marTop w:val="0"/>
      <w:marBottom w:val="0"/>
      <w:divBdr>
        <w:top w:val="none" w:sz="0" w:space="0" w:color="auto"/>
        <w:left w:val="none" w:sz="0" w:space="0" w:color="auto"/>
        <w:bottom w:val="none" w:sz="0" w:space="0" w:color="auto"/>
        <w:right w:val="none" w:sz="0" w:space="0" w:color="auto"/>
      </w:divBdr>
    </w:div>
    <w:div w:id="1834182043">
      <w:bodyDiv w:val="1"/>
      <w:marLeft w:val="0"/>
      <w:marRight w:val="0"/>
      <w:marTop w:val="0"/>
      <w:marBottom w:val="0"/>
      <w:divBdr>
        <w:top w:val="none" w:sz="0" w:space="0" w:color="auto"/>
        <w:left w:val="none" w:sz="0" w:space="0" w:color="auto"/>
        <w:bottom w:val="none" w:sz="0" w:space="0" w:color="auto"/>
        <w:right w:val="none" w:sz="0" w:space="0" w:color="auto"/>
      </w:divBdr>
    </w:div>
    <w:div w:id="1856534708">
      <w:bodyDiv w:val="1"/>
      <w:marLeft w:val="0"/>
      <w:marRight w:val="0"/>
      <w:marTop w:val="0"/>
      <w:marBottom w:val="0"/>
      <w:divBdr>
        <w:top w:val="none" w:sz="0" w:space="0" w:color="auto"/>
        <w:left w:val="none" w:sz="0" w:space="0" w:color="auto"/>
        <w:bottom w:val="none" w:sz="0" w:space="0" w:color="auto"/>
        <w:right w:val="none" w:sz="0" w:space="0" w:color="auto"/>
      </w:divBdr>
    </w:div>
    <w:div w:id="1895384561">
      <w:bodyDiv w:val="1"/>
      <w:marLeft w:val="0"/>
      <w:marRight w:val="0"/>
      <w:marTop w:val="0"/>
      <w:marBottom w:val="0"/>
      <w:divBdr>
        <w:top w:val="none" w:sz="0" w:space="0" w:color="auto"/>
        <w:left w:val="none" w:sz="0" w:space="0" w:color="auto"/>
        <w:bottom w:val="none" w:sz="0" w:space="0" w:color="auto"/>
        <w:right w:val="none" w:sz="0" w:space="0" w:color="auto"/>
      </w:divBdr>
    </w:div>
    <w:div w:id="1957246547">
      <w:bodyDiv w:val="1"/>
      <w:marLeft w:val="0"/>
      <w:marRight w:val="0"/>
      <w:marTop w:val="0"/>
      <w:marBottom w:val="0"/>
      <w:divBdr>
        <w:top w:val="none" w:sz="0" w:space="0" w:color="auto"/>
        <w:left w:val="none" w:sz="0" w:space="0" w:color="auto"/>
        <w:bottom w:val="none" w:sz="0" w:space="0" w:color="auto"/>
        <w:right w:val="none" w:sz="0" w:space="0" w:color="auto"/>
      </w:divBdr>
    </w:div>
    <w:div w:id="2070837048">
      <w:bodyDiv w:val="1"/>
      <w:marLeft w:val="0"/>
      <w:marRight w:val="0"/>
      <w:marTop w:val="0"/>
      <w:marBottom w:val="0"/>
      <w:divBdr>
        <w:top w:val="none" w:sz="0" w:space="0" w:color="auto"/>
        <w:left w:val="none" w:sz="0" w:space="0" w:color="auto"/>
        <w:bottom w:val="none" w:sz="0" w:space="0" w:color="auto"/>
        <w:right w:val="none" w:sz="0" w:space="0" w:color="auto"/>
      </w:divBdr>
    </w:div>
    <w:div w:id="2099017009">
      <w:bodyDiv w:val="1"/>
      <w:marLeft w:val="0"/>
      <w:marRight w:val="0"/>
      <w:marTop w:val="0"/>
      <w:marBottom w:val="0"/>
      <w:divBdr>
        <w:top w:val="none" w:sz="0" w:space="0" w:color="auto"/>
        <w:left w:val="none" w:sz="0" w:space="0" w:color="auto"/>
        <w:bottom w:val="none" w:sz="0" w:space="0" w:color="auto"/>
        <w:right w:val="none" w:sz="0" w:space="0" w:color="auto"/>
      </w:divBdr>
    </w:div>
    <w:div w:id="2110541653">
      <w:bodyDiv w:val="1"/>
      <w:marLeft w:val="0"/>
      <w:marRight w:val="0"/>
      <w:marTop w:val="0"/>
      <w:marBottom w:val="0"/>
      <w:divBdr>
        <w:top w:val="none" w:sz="0" w:space="0" w:color="auto"/>
        <w:left w:val="none" w:sz="0" w:space="0" w:color="auto"/>
        <w:bottom w:val="none" w:sz="0" w:space="0" w:color="auto"/>
        <w:right w:val="none" w:sz="0" w:space="0" w:color="auto"/>
      </w:divBdr>
      <w:divsChild>
        <w:div w:id="323053992">
          <w:marLeft w:val="547"/>
          <w:marRight w:val="0"/>
          <w:marTop w:val="0"/>
          <w:marBottom w:val="0"/>
          <w:divBdr>
            <w:top w:val="none" w:sz="0" w:space="0" w:color="auto"/>
            <w:left w:val="none" w:sz="0" w:space="0" w:color="auto"/>
            <w:bottom w:val="none" w:sz="0" w:space="0" w:color="auto"/>
            <w:right w:val="none" w:sz="0" w:space="0" w:color="auto"/>
          </w:divBdr>
        </w:div>
        <w:div w:id="94987709">
          <w:marLeft w:val="547"/>
          <w:marRight w:val="0"/>
          <w:marTop w:val="0"/>
          <w:marBottom w:val="0"/>
          <w:divBdr>
            <w:top w:val="none" w:sz="0" w:space="0" w:color="auto"/>
            <w:left w:val="none" w:sz="0" w:space="0" w:color="auto"/>
            <w:bottom w:val="none" w:sz="0" w:space="0" w:color="auto"/>
            <w:right w:val="none" w:sz="0" w:space="0" w:color="auto"/>
          </w:divBdr>
        </w:div>
        <w:div w:id="1949577225">
          <w:marLeft w:val="547"/>
          <w:marRight w:val="0"/>
          <w:marTop w:val="0"/>
          <w:marBottom w:val="0"/>
          <w:divBdr>
            <w:top w:val="none" w:sz="0" w:space="0" w:color="auto"/>
            <w:left w:val="none" w:sz="0" w:space="0" w:color="auto"/>
            <w:bottom w:val="none" w:sz="0" w:space="0" w:color="auto"/>
            <w:right w:val="none" w:sz="0" w:space="0" w:color="auto"/>
          </w:divBdr>
        </w:div>
        <w:div w:id="857429842">
          <w:marLeft w:val="547"/>
          <w:marRight w:val="0"/>
          <w:marTop w:val="0"/>
          <w:marBottom w:val="0"/>
          <w:divBdr>
            <w:top w:val="none" w:sz="0" w:space="0" w:color="auto"/>
            <w:left w:val="none" w:sz="0" w:space="0" w:color="auto"/>
            <w:bottom w:val="none" w:sz="0" w:space="0" w:color="auto"/>
            <w:right w:val="none" w:sz="0" w:space="0" w:color="auto"/>
          </w:divBdr>
        </w:div>
      </w:divsChild>
    </w:div>
    <w:div w:id="2111198896">
      <w:bodyDiv w:val="1"/>
      <w:marLeft w:val="0"/>
      <w:marRight w:val="0"/>
      <w:marTop w:val="0"/>
      <w:marBottom w:val="0"/>
      <w:divBdr>
        <w:top w:val="none" w:sz="0" w:space="0" w:color="auto"/>
        <w:left w:val="none" w:sz="0" w:space="0" w:color="auto"/>
        <w:bottom w:val="none" w:sz="0" w:space="0" w:color="auto"/>
        <w:right w:val="none" w:sz="0" w:space="0" w:color="auto"/>
      </w:divBdr>
    </w:div>
    <w:div w:id="21329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740D21B16B743BF032C3BF188DBFE" ma:contentTypeVersion="1" ma:contentTypeDescription="Create a new document." ma:contentTypeScope="" ma:versionID="c0b36f1b1f34fce73635a66cfe799b3b">
  <xsd:schema xmlns:xsd="http://www.w3.org/2001/XMLSchema" xmlns:xs="http://www.w3.org/2001/XMLSchema" xmlns:p="http://schemas.microsoft.com/office/2006/metadata/properties" targetNamespace="http://schemas.microsoft.com/office/2006/metadata/properties" ma:root="true" ma:fieldsID="14ccf287ac3d9b17ed74a5fe1b302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7D24-4B7E-4424-9672-ECE508A41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DEF6D6-A886-48A9-BA56-5E4C59C2DC38}">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7BAA268-7D14-464D-AB5E-DE68CCBC4B30}">
  <ds:schemaRefs>
    <ds:schemaRef ds:uri="http://schemas.microsoft.com/sharepoint/v3/contenttype/forms"/>
  </ds:schemaRefs>
</ds:datastoreItem>
</file>

<file path=customXml/itemProps4.xml><?xml version="1.0" encoding="utf-8"?>
<ds:datastoreItem xmlns:ds="http://schemas.openxmlformats.org/officeDocument/2006/customXml" ds:itemID="{0C248F9F-5393-4773-9647-4E6EF36E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7051</Words>
  <Characters>41722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PUBLIC SERVICE COMMISSIONANNUAL PERFORMANCE PLANFOR THE 2016/17 FINANCIAL YEAR</vt:lpstr>
    </vt:vector>
  </TitlesOfParts>
  <Company>NPA</Company>
  <LinksUpToDate>false</LinksUpToDate>
  <CharactersWithSpaces>48676</CharactersWithSpaces>
  <SharedDoc>false</SharedDoc>
  <HLinks>
    <vt:vector size="192" baseType="variant">
      <vt:variant>
        <vt:i4>1114167</vt:i4>
      </vt:variant>
      <vt:variant>
        <vt:i4>188</vt:i4>
      </vt:variant>
      <vt:variant>
        <vt:i4>0</vt:i4>
      </vt:variant>
      <vt:variant>
        <vt:i4>5</vt:i4>
      </vt:variant>
      <vt:variant>
        <vt:lpwstr/>
      </vt:variant>
      <vt:variant>
        <vt:lpwstr>_Toc286907303</vt:lpwstr>
      </vt:variant>
      <vt:variant>
        <vt:i4>1114167</vt:i4>
      </vt:variant>
      <vt:variant>
        <vt:i4>182</vt:i4>
      </vt:variant>
      <vt:variant>
        <vt:i4>0</vt:i4>
      </vt:variant>
      <vt:variant>
        <vt:i4>5</vt:i4>
      </vt:variant>
      <vt:variant>
        <vt:lpwstr/>
      </vt:variant>
      <vt:variant>
        <vt:lpwstr>_Toc286907302</vt:lpwstr>
      </vt:variant>
      <vt:variant>
        <vt:i4>1114167</vt:i4>
      </vt:variant>
      <vt:variant>
        <vt:i4>176</vt:i4>
      </vt:variant>
      <vt:variant>
        <vt:i4>0</vt:i4>
      </vt:variant>
      <vt:variant>
        <vt:i4>5</vt:i4>
      </vt:variant>
      <vt:variant>
        <vt:lpwstr/>
      </vt:variant>
      <vt:variant>
        <vt:lpwstr>_Toc286907301</vt:lpwstr>
      </vt:variant>
      <vt:variant>
        <vt:i4>1114167</vt:i4>
      </vt:variant>
      <vt:variant>
        <vt:i4>170</vt:i4>
      </vt:variant>
      <vt:variant>
        <vt:i4>0</vt:i4>
      </vt:variant>
      <vt:variant>
        <vt:i4>5</vt:i4>
      </vt:variant>
      <vt:variant>
        <vt:lpwstr/>
      </vt:variant>
      <vt:variant>
        <vt:lpwstr>_Toc286907300</vt:lpwstr>
      </vt:variant>
      <vt:variant>
        <vt:i4>1572918</vt:i4>
      </vt:variant>
      <vt:variant>
        <vt:i4>164</vt:i4>
      </vt:variant>
      <vt:variant>
        <vt:i4>0</vt:i4>
      </vt:variant>
      <vt:variant>
        <vt:i4>5</vt:i4>
      </vt:variant>
      <vt:variant>
        <vt:lpwstr/>
      </vt:variant>
      <vt:variant>
        <vt:lpwstr>_Toc286907299</vt:lpwstr>
      </vt:variant>
      <vt:variant>
        <vt:i4>1572918</vt:i4>
      </vt:variant>
      <vt:variant>
        <vt:i4>158</vt:i4>
      </vt:variant>
      <vt:variant>
        <vt:i4>0</vt:i4>
      </vt:variant>
      <vt:variant>
        <vt:i4>5</vt:i4>
      </vt:variant>
      <vt:variant>
        <vt:lpwstr/>
      </vt:variant>
      <vt:variant>
        <vt:lpwstr>_Toc286907298</vt:lpwstr>
      </vt:variant>
      <vt:variant>
        <vt:i4>1572918</vt:i4>
      </vt:variant>
      <vt:variant>
        <vt:i4>152</vt:i4>
      </vt:variant>
      <vt:variant>
        <vt:i4>0</vt:i4>
      </vt:variant>
      <vt:variant>
        <vt:i4>5</vt:i4>
      </vt:variant>
      <vt:variant>
        <vt:lpwstr/>
      </vt:variant>
      <vt:variant>
        <vt:lpwstr>_Toc286907297</vt:lpwstr>
      </vt:variant>
      <vt:variant>
        <vt:i4>1572918</vt:i4>
      </vt:variant>
      <vt:variant>
        <vt:i4>146</vt:i4>
      </vt:variant>
      <vt:variant>
        <vt:i4>0</vt:i4>
      </vt:variant>
      <vt:variant>
        <vt:i4>5</vt:i4>
      </vt:variant>
      <vt:variant>
        <vt:lpwstr/>
      </vt:variant>
      <vt:variant>
        <vt:lpwstr>_Toc286907296</vt:lpwstr>
      </vt:variant>
      <vt:variant>
        <vt:i4>1572918</vt:i4>
      </vt:variant>
      <vt:variant>
        <vt:i4>140</vt:i4>
      </vt:variant>
      <vt:variant>
        <vt:i4>0</vt:i4>
      </vt:variant>
      <vt:variant>
        <vt:i4>5</vt:i4>
      </vt:variant>
      <vt:variant>
        <vt:lpwstr/>
      </vt:variant>
      <vt:variant>
        <vt:lpwstr>_Toc286907295</vt:lpwstr>
      </vt:variant>
      <vt:variant>
        <vt:i4>1572918</vt:i4>
      </vt:variant>
      <vt:variant>
        <vt:i4>134</vt:i4>
      </vt:variant>
      <vt:variant>
        <vt:i4>0</vt:i4>
      </vt:variant>
      <vt:variant>
        <vt:i4>5</vt:i4>
      </vt:variant>
      <vt:variant>
        <vt:lpwstr/>
      </vt:variant>
      <vt:variant>
        <vt:lpwstr>_Toc286907294</vt:lpwstr>
      </vt:variant>
      <vt:variant>
        <vt:i4>1572918</vt:i4>
      </vt:variant>
      <vt:variant>
        <vt:i4>128</vt:i4>
      </vt:variant>
      <vt:variant>
        <vt:i4>0</vt:i4>
      </vt:variant>
      <vt:variant>
        <vt:i4>5</vt:i4>
      </vt:variant>
      <vt:variant>
        <vt:lpwstr/>
      </vt:variant>
      <vt:variant>
        <vt:lpwstr>_Toc286907293</vt:lpwstr>
      </vt:variant>
      <vt:variant>
        <vt:i4>1572918</vt:i4>
      </vt:variant>
      <vt:variant>
        <vt:i4>122</vt:i4>
      </vt:variant>
      <vt:variant>
        <vt:i4>0</vt:i4>
      </vt:variant>
      <vt:variant>
        <vt:i4>5</vt:i4>
      </vt:variant>
      <vt:variant>
        <vt:lpwstr/>
      </vt:variant>
      <vt:variant>
        <vt:lpwstr>_Toc286907292</vt:lpwstr>
      </vt:variant>
      <vt:variant>
        <vt:i4>1572918</vt:i4>
      </vt:variant>
      <vt:variant>
        <vt:i4>116</vt:i4>
      </vt:variant>
      <vt:variant>
        <vt:i4>0</vt:i4>
      </vt:variant>
      <vt:variant>
        <vt:i4>5</vt:i4>
      </vt:variant>
      <vt:variant>
        <vt:lpwstr/>
      </vt:variant>
      <vt:variant>
        <vt:lpwstr>_Toc286907291</vt:lpwstr>
      </vt:variant>
      <vt:variant>
        <vt:i4>1572918</vt:i4>
      </vt:variant>
      <vt:variant>
        <vt:i4>110</vt:i4>
      </vt:variant>
      <vt:variant>
        <vt:i4>0</vt:i4>
      </vt:variant>
      <vt:variant>
        <vt:i4>5</vt:i4>
      </vt:variant>
      <vt:variant>
        <vt:lpwstr/>
      </vt:variant>
      <vt:variant>
        <vt:lpwstr>_Toc286907290</vt:lpwstr>
      </vt:variant>
      <vt:variant>
        <vt:i4>1638454</vt:i4>
      </vt:variant>
      <vt:variant>
        <vt:i4>104</vt:i4>
      </vt:variant>
      <vt:variant>
        <vt:i4>0</vt:i4>
      </vt:variant>
      <vt:variant>
        <vt:i4>5</vt:i4>
      </vt:variant>
      <vt:variant>
        <vt:lpwstr/>
      </vt:variant>
      <vt:variant>
        <vt:lpwstr>_Toc286907289</vt:lpwstr>
      </vt:variant>
      <vt:variant>
        <vt:i4>1638454</vt:i4>
      </vt:variant>
      <vt:variant>
        <vt:i4>98</vt:i4>
      </vt:variant>
      <vt:variant>
        <vt:i4>0</vt:i4>
      </vt:variant>
      <vt:variant>
        <vt:i4>5</vt:i4>
      </vt:variant>
      <vt:variant>
        <vt:lpwstr/>
      </vt:variant>
      <vt:variant>
        <vt:lpwstr>_Toc286907288</vt:lpwstr>
      </vt:variant>
      <vt:variant>
        <vt:i4>1638454</vt:i4>
      </vt:variant>
      <vt:variant>
        <vt:i4>92</vt:i4>
      </vt:variant>
      <vt:variant>
        <vt:i4>0</vt:i4>
      </vt:variant>
      <vt:variant>
        <vt:i4>5</vt:i4>
      </vt:variant>
      <vt:variant>
        <vt:lpwstr/>
      </vt:variant>
      <vt:variant>
        <vt:lpwstr>_Toc286907287</vt:lpwstr>
      </vt:variant>
      <vt:variant>
        <vt:i4>1638454</vt:i4>
      </vt:variant>
      <vt:variant>
        <vt:i4>86</vt:i4>
      </vt:variant>
      <vt:variant>
        <vt:i4>0</vt:i4>
      </vt:variant>
      <vt:variant>
        <vt:i4>5</vt:i4>
      </vt:variant>
      <vt:variant>
        <vt:lpwstr/>
      </vt:variant>
      <vt:variant>
        <vt:lpwstr>_Toc286907286</vt:lpwstr>
      </vt:variant>
      <vt:variant>
        <vt:i4>1638454</vt:i4>
      </vt:variant>
      <vt:variant>
        <vt:i4>80</vt:i4>
      </vt:variant>
      <vt:variant>
        <vt:i4>0</vt:i4>
      </vt:variant>
      <vt:variant>
        <vt:i4>5</vt:i4>
      </vt:variant>
      <vt:variant>
        <vt:lpwstr/>
      </vt:variant>
      <vt:variant>
        <vt:lpwstr>_Toc286907285</vt:lpwstr>
      </vt:variant>
      <vt:variant>
        <vt:i4>1638454</vt:i4>
      </vt:variant>
      <vt:variant>
        <vt:i4>74</vt:i4>
      </vt:variant>
      <vt:variant>
        <vt:i4>0</vt:i4>
      </vt:variant>
      <vt:variant>
        <vt:i4>5</vt:i4>
      </vt:variant>
      <vt:variant>
        <vt:lpwstr/>
      </vt:variant>
      <vt:variant>
        <vt:lpwstr>_Toc286907284</vt:lpwstr>
      </vt:variant>
      <vt:variant>
        <vt:i4>1638454</vt:i4>
      </vt:variant>
      <vt:variant>
        <vt:i4>68</vt:i4>
      </vt:variant>
      <vt:variant>
        <vt:i4>0</vt:i4>
      </vt:variant>
      <vt:variant>
        <vt:i4>5</vt:i4>
      </vt:variant>
      <vt:variant>
        <vt:lpwstr/>
      </vt:variant>
      <vt:variant>
        <vt:lpwstr>_Toc286907283</vt:lpwstr>
      </vt:variant>
      <vt:variant>
        <vt:i4>1638454</vt:i4>
      </vt:variant>
      <vt:variant>
        <vt:i4>62</vt:i4>
      </vt:variant>
      <vt:variant>
        <vt:i4>0</vt:i4>
      </vt:variant>
      <vt:variant>
        <vt:i4>5</vt:i4>
      </vt:variant>
      <vt:variant>
        <vt:lpwstr/>
      </vt:variant>
      <vt:variant>
        <vt:lpwstr>_Toc286907282</vt:lpwstr>
      </vt:variant>
      <vt:variant>
        <vt:i4>1638454</vt:i4>
      </vt:variant>
      <vt:variant>
        <vt:i4>56</vt:i4>
      </vt:variant>
      <vt:variant>
        <vt:i4>0</vt:i4>
      </vt:variant>
      <vt:variant>
        <vt:i4>5</vt:i4>
      </vt:variant>
      <vt:variant>
        <vt:lpwstr/>
      </vt:variant>
      <vt:variant>
        <vt:lpwstr>_Toc286907281</vt:lpwstr>
      </vt:variant>
      <vt:variant>
        <vt:i4>1638454</vt:i4>
      </vt:variant>
      <vt:variant>
        <vt:i4>50</vt:i4>
      </vt:variant>
      <vt:variant>
        <vt:i4>0</vt:i4>
      </vt:variant>
      <vt:variant>
        <vt:i4>5</vt:i4>
      </vt:variant>
      <vt:variant>
        <vt:lpwstr/>
      </vt:variant>
      <vt:variant>
        <vt:lpwstr>_Toc286907280</vt:lpwstr>
      </vt:variant>
      <vt:variant>
        <vt:i4>1441846</vt:i4>
      </vt:variant>
      <vt:variant>
        <vt:i4>44</vt:i4>
      </vt:variant>
      <vt:variant>
        <vt:i4>0</vt:i4>
      </vt:variant>
      <vt:variant>
        <vt:i4>5</vt:i4>
      </vt:variant>
      <vt:variant>
        <vt:lpwstr/>
      </vt:variant>
      <vt:variant>
        <vt:lpwstr>_Toc286907279</vt:lpwstr>
      </vt:variant>
      <vt:variant>
        <vt:i4>1441846</vt:i4>
      </vt:variant>
      <vt:variant>
        <vt:i4>38</vt:i4>
      </vt:variant>
      <vt:variant>
        <vt:i4>0</vt:i4>
      </vt:variant>
      <vt:variant>
        <vt:i4>5</vt:i4>
      </vt:variant>
      <vt:variant>
        <vt:lpwstr/>
      </vt:variant>
      <vt:variant>
        <vt:lpwstr>_Toc286907278</vt:lpwstr>
      </vt:variant>
      <vt:variant>
        <vt:i4>1441846</vt:i4>
      </vt:variant>
      <vt:variant>
        <vt:i4>32</vt:i4>
      </vt:variant>
      <vt:variant>
        <vt:i4>0</vt:i4>
      </vt:variant>
      <vt:variant>
        <vt:i4>5</vt:i4>
      </vt:variant>
      <vt:variant>
        <vt:lpwstr/>
      </vt:variant>
      <vt:variant>
        <vt:lpwstr>_Toc286907277</vt:lpwstr>
      </vt:variant>
      <vt:variant>
        <vt:i4>1441846</vt:i4>
      </vt:variant>
      <vt:variant>
        <vt:i4>26</vt:i4>
      </vt:variant>
      <vt:variant>
        <vt:i4>0</vt:i4>
      </vt:variant>
      <vt:variant>
        <vt:i4>5</vt:i4>
      </vt:variant>
      <vt:variant>
        <vt:lpwstr/>
      </vt:variant>
      <vt:variant>
        <vt:lpwstr>_Toc286907276</vt:lpwstr>
      </vt:variant>
      <vt:variant>
        <vt:i4>1441846</vt:i4>
      </vt:variant>
      <vt:variant>
        <vt:i4>20</vt:i4>
      </vt:variant>
      <vt:variant>
        <vt:i4>0</vt:i4>
      </vt:variant>
      <vt:variant>
        <vt:i4>5</vt:i4>
      </vt:variant>
      <vt:variant>
        <vt:lpwstr/>
      </vt:variant>
      <vt:variant>
        <vt:lpwstr>_Toc286907275</vt:lpwstr>
      </vt:variant>
      <vt:variant>
        <vt:i4>1441846</vt:i4>
      </vt:variant>
      <vt:variant>
        <vt:i4>14</vt:i4>
      </vt:variant>
      <vt:variant>
        <vt:i4>0</vt:i4>
      </vt:variant>
      <vt:variant>
        <vt:i4>5</vt:i4>
      </vt:variant>
      <vt:variant>
        <vt:lpwstr/>
      </vt:variant>
      <vt:variant>
        <vt:lpwstr>_Toc286907274</vt:lpwstr>
      </vt:variant>
      <vt:variant>
        <vt:i4>1441846</vt:i4>
      </vt:variant>
      <vt:variant>
        <vt:i4>8</vt:i4>
      </vt:variant>
      <vt:variant>
        <vt:i4>0</vt:i4>
      </vt:variant>
      <vt:variant>
        <vt:i4>5</vt:i4>
      </vt:variant>
      <vt:variant>
        <vt:lpwstr/>
      </vt:variant>
      <vt:variant>
        <vt:lpwstr>_Toc286907273</vt:lpwstr>
      </vt:variant>
      <vt:variant>
        <vt:i4>1441846</vt:i4>
      </vt:variant>
      <vt:variant>
        <vt:i4>2</vt:i4>
      </vt:variant>
      <vt:variant>
        <vt:i4>0</vt:i4>
      </vt:variant>
      <vt:variant>
        <vt:i4>5</vt:i4>
      </vt:variant>
      <vt:variant>
        <vt:lpwstr/>
      </vt:variant>
      <vt:variant>
        <vt:lpwstr>_Toc286907272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COMMISSIONANNUAL PERFORMANCE PLANFOR THE 2016/17 FINANCIAL YEAR</dc:title>
  <dc:subject>August 2015</dc:subject>
  <dc:creator>mariaan</dc:creator>
  <cp:lastModifiedBy>Thembi Nkuna</cp:lastModifiedBy>
  <cp:revision>3</cp:revision>
  <cp:lastPrinted>2016-03-09T10:36:00Z</cp:lastPrinted>
  <dcterms:created xsi:type="dcterms:W3CDTF">2016-03-09T10:34:00Z</dcterms:created>
  <dcterms:modified xsi:type="dcterms:W3CDTF">2016-03-09T10:42:00Z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923541428</vt:i4>
  </property>
  <property fmtid="{D5CDD505-2E9C-101B-9397-08002B2CF9AE}" pid="3" name="_ReviewCycleID">
    <vt:i4>923541428</vt:i4>
  </property>
  <property fmtid="{D5CDD505-2E9C-101B-9397-08002B2CF9AE}" pid="4" name="_NewReviewCycle">
    <vt:lpwstr/>
  </property>
  <property fmtid="{D5CDD505-2E9C-101B-9397-08002B2CF9AE}" pid="5" name="_EmailEntryID">
    <vt:lpwstr>0000000023BE4875A2755149A01890A2FB4F9CE807005DAF46F7C1602242A2248F38730CFCE000000001DFE50000F1CF1D46A5AE0946A31F9DEEB43AB19D000000E693980000</vt:lpwstr>
  </property>
  <property fmtid="{D5CDD505-2E9C-101B-9397-08002B2CF9AE}" pid="6" name="_EmailStoreID0">
    <vt:lpwstr>0000000038A1BB1005E5101AA1BB08002B2A56C20000454D534D44422E444C4C00000000000000001B55FA20AA6611CD9BC800AA002FC45A0C0000004D475030303130303031505343002F6F3D4F5053432F6F753D46697273742041646D696E6973747261746976652047726F75702F636E3D526563697069656E74732F636</vt:lpwstr>
  </property>
  <property fmtid="{D5CDD505-2E9C-101B-9397-08002B2CF9AE}" pid="7" name="_EmailStoreID1">
    <vt:lpwstr>E3D4669656E69655600</vt:lpwstr>
  </property>
  <property fmtid="{D5CDD505-2E9C-101B-9397-08002B2CF9AE}" pid="8" name="ContentTypeId">
    <vt:lpwstr>0x01010012F740D21B16B743BF032C3BF188DBFE</vt:lpwstr>
  </property>
</Properties>
</file>