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64241" w14:textId="77777777" w:rsidR="00E008C2" w:rsidRDefault="00E008C2" w:rsidP="00E008C2">
      <w:pPr>
        <w:jc w:val="center"/>
        <w:rPr>
          <w:rFonts w:ascii="Arial" w:hAnsi="Arial" w:cs="Arial"/>
          <w:b/>
          <w:sz w:val="22"/>
          <w:szCs w:val="22"/>
        </w:rPr>
      </w:pPr>
    </w:p>
    <w:p w14:paraId="754876B3" w14:textId="77777777" w:rsidR="00E008C2" w:rsidRDefault="00E008C2" w:rsidP="00E008C2">
      <w:pPr>
        <w:jc w:val="center"/>
        <w:rPr>
          <w:rFonts w:ascii="Arial" w:hAnsi="Arial" w:cs="Arial"/>
          <w:b/>
          <w:sz w:val="22"/>
          <w:szCs w:val="22"/>
        </w:rPr>
      </w:pPr>
    </w:p>
    <w:p w14:paraId="77FEAEFB" w14:textId="77777777" w:rsidR="00E008C2" w:rsidRDefault="00E008C2" w:rsidP="00E008C2">
      <w:pPr>
        <w:jc w:val="center"/>
        <w:rPr>
          <w:rFonts w:ascii="Arial" w:hAnsi="Arial" w:cs="Arial"/>
          <w:b/>
          <w:sz w:val="22"/>
          <w:szCs w:val="22"/>
        </w:rPr>
      </w:pPr>
    </w:p>
    <w:p w14:paraId="008BBA10" w14:textId="765CA8C1" w:rsidR="00E008C2" w:rsidRDefault="00E008C2" w:rsidP="00E008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ZA"/>
        </w:rPr>
        <w:drawing>
          <wp:anchor distT="0" distB="0" distL="114300" distR="114300" simplePos="0" relativeHeight="251659264" behindDoc="1" locked="0" layoutInCell="1" allowOverlap="1" wp14:anchorId="2D7D07F0" wp14:editId="5F23AACF">
            <wp:simplePos x="0" y="0"/>
            <wp:positionH relativeFrom="column">
              <wp:posOffset>2426970</wp:posOffset>
            </wp:positionH>
            <wp:positionV relativeFrom="paragraph">
              <wp:posOffset>-679450</wp:posOffset>
            </wp:positionV>
            <wp:extent cx="875665" cy="1143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DBA6D" w14:textId="77777777" w:rsidR="00E008C2" w:rsidRDefault="00E008C2" w:rsidP="00E008C2">
      <w:pPr>
        <w:jc w:val="center"/>
        <w:rPr>
          <w:rFonts w:ascii="Arial" w:hAnsi="Arial" w:cs="Arial"/>
          <w:b/>
          <w:sz w:val="22"/>
          <w:szCs w:val="22"/>
        </w:rPr>
      </w:pPr>
    </w:p>
    <w:p w14:paraId="0B95AD6F" w14:textId="77777777" w:rsidR="00E008C2" w:rsidRDefault="00E008C2" w:rsidP="00E008C2">
      <w:pPr>
        <w:tabs>
          <w:tab w:val="left" w:pos="126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82B4565" w14:textId="77777777" w:rsidR="00E008C2" w:rsidRPr="00C12293" w:rsidRDefault="00E008C2" w:rsidP="00E008C2">
      <w:pPr>
        <w:jc w:val="center"/>
        <w:rPr>
          <w:rFonts w:ascii="Arial Bold" w:hAnsi="Arial Bold" w:cs="Arial"/>
          <w:b/>
          <w:color w:val="008000"/>
          <w:sz w:val="8"/>
          <w:szCs w:val="22"/>
        </w:rPr>
      </w:pPr>
    </w:p>
    <w:p w14:paraId="7F11E926" w14:textId="0B9DD819" w:rsidR="00E008C2" w:rsidRDefault="00E008C2" w:rsidP="00E008C2">
      <w:pPr>
        <w:jc w:val="center"/>
        <w:rPr>
          <w:rFonts w:ascii="Arial Bold" w:hAnsi="Arial Bold" w:cs="Arial"/>
          <w:b/>
          <w:color w:val="008000"/>
          <w:sz w:val="16"/>
          <w:szCs w:val="22"/>
        </w:rPr>
      </w:pPr>
      <w:bookmarkStart w:id="0" w:name="_GoBack"/>
      <w:bookmarkEnd w:id="0"/>
    </w:p>
    <w:p w14:paraId="6D2A5ADD" w14:textId="77777777" w:rsidR="00E008C2" w:rsidRPr="00C12293" w:rsidRDefault="00E008C2" w:rsidP="00E008C2">
      <w:pPr>
        <w:jc w:val="center"/>
        <w:rPr>
          <w:rFonts w:ascii="Arial Bold" w:hAnsi="Arial Bold" w:cs="Arial"/>
          <w:b/>
          <w:color w:val="008000"/>
          <w:sz w:val="16"/>
          <w:szCs w:val="22"/>
        </w:rPr>
      </w:pPr>
      <w:r w:rsidRPr="00C12293">
        <w:rPr>
          <w:rFonts w:ascii="Arial Bold" w:hAnsi="Arial Bold" w:cs="Arial"/>
          <w:b/>
          <w:color w:val="008000"/>
          <w:sz w:val="16"/>
          <w:szCs w:val="22"/>
        </w:rPr>
        <w:t xml:space="preserve"> </w:t>
      </w:r>
      <w:r>
        <w:rPr>
          <w:rFonts w:ascii="Arial Bold" w:hAnsi="Arial Bold" w:cs="Arial"/>
          <w:b/>
          <w:color w:val="008000"/>
          <w:sz w:val="16"/>
          <w:szCs w:val="22"/>
        </w:rPr>
        <w:t>HOME AFFAIRS</w:t>
      </w:r>
    </w:p>
    <w:p w14:paraId="0CECC2DB" w14:textId="77777777" w:rsidR="00E008C2" w:rsidRDefault="00E008C2" w:rsidP="00E008C2">
      <w:pPr>
        <w:jc w:val="center"/>
        <w:rPr>
          <w:rFonts w:ascii="Arial Bold" w:hAnsi="Arial Bold" w:cs="Arial"/>
          <w:b/>
          <w:color w:val="008000"/>
          <w:sz w:val="16"/>
          <w:szCs w:val="22"/>
        </w:rPr>
      </w:pPr>
      <w:r w:rsidRPr="00C12293">
        <w:rPr>
          <w:rFonts w:ascii="Arial Bold" w:hAnsi="Arial Bold" w:cs="Arial"/>
          <w:b/>
          <w:color w:val="008000"/>
          <w:sz w:val="16"/>
          <w:szCs w:val="22"/>
        </w:rPr>
        <w:t>REPUBLIC OF SOUTH AFRICA</w:t>
      </w:r>
    </w:p>
    <w:p w14:paraId="71FBF4B1" w14:textId="77777777" w:rsidR="00E008C2" w:rsidRPr="00292841" w:rsidRDefault="00E008C2" w:rsidP="00E008C2">
      <w:pPr>
        <w:jc w:val="center"/>
        <w:rPr>
          <w:rFonts w:ascii="Arial Bold" w:hAnsi="Arial Bold" w:cs="Arial"/>
          <w:b/>
          <w:color w:val="008000"/>
          <w:sz w:val="10"/>
          <w:szCs w:val="22"/>
        </w:rPr>
      </w:pPr>
    </w:p>
    <w:p w14:paraId="69E71FC9" w14:textId="77777777" w:rsidR="00E008C2" w:rsidRPr="00655BBF" w:rsidRDefault="00E008C2" w:rsidP="00E008C2">
      <w:pPr>
        <w:spacing w:line="264" w:lineRule="auto"/>
        <w:jc w:val="center"/>
        <w:rPr>
          <w:rFonts w:ascii="Arial" w:hAnsi="Arial" w:cs="Arial"/>
          <w:sz w:val="14"/>
          <w:szCs w:val="22"/>
          <w:lang w:val="da-DK"/>
        </w:rPr>
      </w:pPr>
      <w:r>
        <w:rPr>
          <w:rFonts w:ascii="Arial" w:hAnsi="Arial" w:cs="Arial"/>
          <w:sz w:val="14"/>
          <w:szCs w:val="22"/>
          <w:lang w:val="da-DK"/>
        </w:rPr>
        <w:t>Private Bag X741</w:t>
      </w:r>
      <w:r w:rsidRPr="00655BBF">
        <w:rPr>
          <w:rFonts w:ascii="Arial" w:hAnsi="Arial" w:cs="Arial"/>
          <w:sz w:val="14"/>
          <w:szCs w:val="22"/>
          <w:lang w:val="da-DK"/>
        </w:rPr>
        <w:t>, Pretoria, 0001,  Tel: (01</w:t>
      </w:r>
      <w:r>
        <w:rPr>
          <w:rFonts w:ascii="Arial" w:hAnsi="Arial" w:cs="Arial"/>
          <w:sz w:val="14"/>
          <w:szCs w:val="22"/>
          <w:lang w:val="da-DK"/>
        </w:rPr>
        <w:t>2) 432 6635 Fax: (012) 432 6675</w:t>
      </w:r>
    </w:p>
    <w:p w14:paraId="62BB5B07" w14:textId="77777777" w:rsidR="00E008C2" w:rsidRPr="0051095E" w:rsidRDefault="00E008C2" w:rsidP="00E008C2">
      <w:pPr>
        <w:spacing w:line="264" w:lineRule="auto"/>
        <w:jc w:val="center"/>
        <w:rPr>
          <w:rFonts w:ascii="Arial" w:hAnsi="Arial" w:cs="Arial"/>
          <w:sz w:val="14"/>
          <w:szCs w:val="22"/>
          <w:lang w:val="en-US"/>
        </w:rPr>
      </w:pPr>
      <w:r>
        <w:rPr>
          <w:rFonts w:ascii="Arial" w:hAnsi="Arial" w:cs="Arial"/>
          <w:sz w:val="14"/>
          <w:szCs w:val="22"/>
          <w:lang w:val="en-US"/>
        </w:rPr>
        <w:t>Private Bag X9102</w:t>
      </w:r>
      <w:r w:rsidRPr="00655BBF">
        <w:rPr>
          <w:rFonts w:ascii="Arial" w:hAnsi="Arial" w:cs="Arial"/>
          <w:sz w:val="14"/>
          <w:szCs w:val="22"/>
          <w:lang w:val="en-US"/>
        </w:rPr>
        <w:t>, Cape Town</w:t>
      </w:r>
      <w:r>
        <w:rPr>
          <w:rFonts w:ascii="Arial" w:hAnsi="Arial" w:cs="Arial"/>
          <w:sz w:val="14"/>
          <w:szCs w:val="22"/>
          <w:lang w:val="en-US"/>
        </w:rPr>
        <w:t>, 8000, Tel: (021) 469 6507, Fax: (021) 461 4191</w:t>
      </w:r>
    </w:p>
    <w:p w14:paraId="5076B1EC" w14:textId="5E3DFA89" w:rsidR="00E008C2" w:rsidRDefault="00E008C2">
      <w:pPr>
        <w:rPr>
          <w:b/>
          <w:bCs/>
          <w:sz w:val="32"/>
          <w:szCs w:val="32"/>
          <w:lang w:val="en-US"/>
        </w:rPr>
      </w:pPr>
    </w:p>
    <w:p w14:paraId="43E64B31" w14:textId="23500904" w:rsidR="009818BE" w:rsidRPr="00847120" w:rsidRDefault="00D85112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APPROACH TO PPFA CONSEQUENTIAL AMENDMENTS</w:t>
      </w:r>
    </w:p>
    <w:p w14:paraId="3A39FA1B" w14:textId="77777777" w:rsidR="004B6332" w:rsidRPr="00847120" w:rsidRDefault="004B6332">
      <w:pPr>
        <w:rPr>
          <w:b/>
          <w:bCs/>
          <w:sz w:val="32"/>
          <w:szCs w:val="32"/>
          <w:lang w:val="en-US"/>
        </w:rPr>
      </w:pPr>
    </w:p>
    <w:p w14:paraId="7BD17ED2" w14:textId="137D1B09" w:rsidR="004B6332" w:rsidRPr="00847120" w:rsidRDefault="004B6332" w:rsidP="00E008C2">
      <w:pPr>
        <w:rPr>
          <w:b/>
          <w:bCs/>
          <w:sz w:val="32"/>
          <w:szCs w:val="32"/>
          <w:lang w:val="en-US"/>
        </w:rPr>
      </w:pPr>
      <w:r w:rsidRPr="00847120">
        <w:rPr>
          <w:b/>
          <w:bCs/>
          <w:sz w:val="32"/>
          <w:szCs w:val="32"/>
          <w:lang w:val="en-US"/>
        </w:rPr>
        <w:t>OVERARCH</w:t>
      </w:r>
      <w:r w:rsidR="00847120" w:rsidRPr="00847120">
        <w:rPr>
          <w:b/>
          <w:bCs/>
          <w:sz w:val="32"/>
          <w:szCs w:val="32"/>
          <w:lang w:val="en-US"/>
        </w:rPr>
        <w:t>ING</w:t>
      </w:r>
      <w:r w:rsidR="00E008C2">
        <w:rPr>
          <w:b/>
          <w:bCs/>
          <w:sz w:val="32"/>
          <w:szCs w:val="32"/>
          <w:lang w:val="en-US"/>
        </w:rPr>
        <w:t xml:space="preserve"> </w:t>
      </w:r>
      <w:r w:rsidRPr="00847120">
        <w:rPr>
          <w:b/>
          <w:bCs/>
          <w:sz w:val="32"/>
          <w:szCs w:val="32"/>
          <w:lang w:val="en-US"/>
        </w:rPr>
        <w:t xml:space="preserve">PRINCIPLES </w:t>
      </w:r>
      <w:r w:rsidRPr="00847120">
        <w:rPr>
          <w:b/>
          <w:bCs/>
          <w:sz w:val="32"/>
          <w:szCs w:val="32"/>
          <w:lang w:val="en-US"/>
        </w:rPr>
        <w:br/>
      </w:r>
    </w:p>
    <w:p w14:paraId="39818816" w14:textId="17EB2B35" w:rsidR="004B6332" w:rsidRDefault="004B6332" w:rsidP="00E008C2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 w:rsidRPr="00847120">
        <w:rPr>
          <w:sz w:val="32"/>
          <w:szCs w:val="32"/>
          <w:lang w:val="en-US"/>
        </w:rPr>
        <w:t xml:space="preserve">We are very committed to transparency in party funding and </w:t>
      </w:r>
      <w:r w:rsidR="009F7D51">
        <w:rPr>
          <w:sz w:val="32"/>
          <w:szCs w:val="32"/>
          <w:lang w:val="en-US"/>
        </w:rPr>
        <w:t xml:space="preserve">to </w:t>
      </w:r>
      <w:r w:rsidRPr="00847120">
        <w:rPr>
          <w:sz w:val="32"/>
          <w:szCs w:val="32"/>
          <w:lang w:val="en-US"/>
        </w:rPr>
        <w:t xml:space="preserve">safeguarding our democracy and sovereignty by avoiding capture of parties </w:t>
      </w:r>
      <w:r w:rsidR="005A5336">
        <w:rPr>
          <w:sz w:val="32"/>
          <w:szCs w:val="32"/>
          <w:lang w:val="en-US"/>
        </w:rPr>
        <w:t xml:space="preserve">or independent representatives </w:t>
      </w:r>
      <w:r w:rsidRPr="00847120">
        <w:rPr>
          <w:sz w:val="32"/>
          <w:szCs w:val="32"/>
          <w:lang w:val="en-US"/>
        </w:rPr>
        <w:t>by local or international donors</w:t>
      </w:r>
      <w:r w:rsidR="00D82923" w:rsidRPr="00847120">
        <w:rPr>
          <w:sz w:val="32"/>
          <w:szCs w:val="32"/>
          <w:lang w:val="en-US"/>
        </w:rPr>
        <w:t>.</w:t>
      </w:r>
    </w:p>
    <w:p w14:paraId="2DBD7AC5" w14:textId="77777777" w:rsidR="00D85112" w:rsidRPr="00847120" w:rsidRDefault="00D85112" w:rsidP="00E008C2">
      <w:pPr>
        <w:pStyle w:val="ListParagraph"/>
        <w:jc w:val="both"/>
        <w:rPr>
          <w:sz w:val="32"/>
          <w:szCs w:val="32"/>
          <w:lang w:val="en-US"/>
        </w:rPr>
      </w:pPr>
    </w:p>
    <w:p w14:paraId="5CE5634E" w14:textId="292B59D9" w:rsidR="004B6332" w:rsidRDefault="00D82923" w:rsidP="00E008C2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 w:rsidRPr="00847120">
        <w:rPr>
          <w:sz w:val="32"/>
          <w:szCs w:val="32"/>
          <w:lang w:val="en-US"/>
        </w:rPr>
        <w:t xml:space="preserve">We believe all parties and independents should get their fair share of public funding in order to maintain relations and engagement with their constituencies. Without this democracy cannot fulfill its purpose </w:t>
      </w:r>
      <w:r w:rsidR="003D6F78">
        <w:rPr>
          <w:sz w:val="32"/>
          <w:szCs w:val="32"/>
          <w:lang w:val="en-US"/>
        </w:rPr>
        <w:t xml:space="preserve">of </w:t>
      </w:r>
      <w:r w:rsidRPr="00847120">
        <w:rPr>
          <w:sz w:val="32"/>
          <w:szCs w:val="32"/>
          <w:lang w:val="en-US"/>
        </w:rPr>
        <w:t>ensuring that it results in properly representing the people</w:t>
      </w:r>
      <w:r w:rsidR="00D85112">
        <w:rPr>
          <w:sz w:val="32"/>
          <w:szCs w:val="32"/>
          <w:lang w:val="en-US"/>
        </w:rPr>
        <w:t>.</w:t>
      </w:r>
    </w:p>
    <w:p w14:paraId="1275425E" w14:textId="77777777" w:rsidR="00D85112" w:rsidRPr="00847120" w:rsidRDefault="00D85112" w:rsidP="00E008C2">
      <w:pPr>
        <w:pStyle w:val="ListParagraph"/>
        <w:jc w:val="both"/>
        <w:rPr>
          <w:sz w:val="32"/>
          <w:szCs w:val="32"/>
          <w:lang w:val="en-US"/>
        </w:rPr>
      </w:pPr>
    </w:p>
    <w:p w14:paraId="5AB427AE" w14:textId="619B696F" w:rsidR="00847120" w:rsidRDefault="00847120" w:rsidP="00E008C2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 w:rsidRPr="00847120">
        <w:rPr>
          <w:sz w:val="32"/>
          <w:szCs w:val="32"/>
          <w:lang w:val="en-US"/>
        </w:rPr>
        <w:t xml:space="preserve">Maintaining a living link between public representatives and the people is a vital part of democracy. </w:t>
      </w:r>
    </w:p>
    <w:p w14:paraId="3C35BAA6" w14:textId="77777777" w:rsidR="00D85112" w:rsidRPr="00847120" w:rsidRDefault="00D85112" w:rsidP="00E008C2">
      <w:pPr>
        <w:pStyle w:val="ListParagraph"/>
        <w:jc w:val="both"/>
        <w:rPr>
          <w:sz w:val="32"/>
          <w:szCs w:val="32"/>
          <w:lang w:val="en-US"/>
        </w:rPr>
      </w:pPr>
    </w:p>
    <w:p w14:paraId="5BD3EF2E" w14:textId="27E14FD5" w:rsidR="00D82923" w:rsidRDefault="00D82923" w:rsidP="00E008C2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 w:rsidRPr="00847120">
        <w:rPr>
          <w:sz w:val="32"/>
          <w:szCs w:val="32"/>
          <w:lang w:val="en-US"/>
        </w:rPr>
        <w:t>While international support t</w:t>
      </w:r>
      <w:r w:rsidR="00847120" w:rsidRPr="00847120">
        <w:rPr>
          <w:sz w:val="32"/>
          <w:szCs w:val="32"/>
          <w:lang w:val="en-US"/>
        </w:rPr>
        <w:t>o</w:t>
      </w:r>
      <w:r w:rsidRPr="00847120">
        <w:rPr>
          <w:sz w:val="32"/>
          <w:szCs w:val="32"/>
          <w:lang w:val="en-US"/>
        </w:rPr>
        <w:t xml:space="preserve"> our democracy is welcome, it needs to be declared and monitored to safeguard our </w:t>
      </w:r>
      <w:r w:rsidR="009F7D51" w:rsidRPr="00847120">
        <w:rPr>
          <w:sz w:val="32"/>
          <w:szCs w:val="32"/>
          <w:lang w:val="en-US"/>
        </w:rPr>
        <w:t>sovereign</w:t>
      </w:r>
      <w:r w:rsidR="009F7D51">
        <w:rPr>
          <w:sz w:val="32"/>
          <w:szCs w:val="32"/>
          <w:lang w:val="en-US"/>
        </w:rPr>
        <w:t>t</w:t>
      </w:r>
      <w:r w:rsidR="009F7D51" w:rsidRPr="00847120">
        <w:rPr>
          <w:sz w:val="32"/>
          <w:szCs w:val="32"/>
          <w:lang w:val="en-US"/>
        </w:rPr>
        <w:t>y</w:t>
      </w:r>
      <w:r w:rsidR="009F7D51">
        <w:rPr>
          <w:sz w:val="32"/>
          <w:szCs w:val="32"/>
          <w:lang w:val="en-US"/>
        </w:rPr>
        <w:t>.</w:t>
      </w:r>
    </w:p>
    <w:p w14:paraId="4928CA80" w14:textId="77777777" w:rsidR="00D85112" w:rsidRPr="00847120" w:rsidRDefault="00D85112" w:rsidP="00E008C2">
      <w:pPr>
        <w:pStyle w:val="ListParagraph"/>
        <w:jc w:val="both"/>
        <w:rPr>
          <w:sz w:val="32"/>
          <w:szCs w:val="32"/>
          <w:lang w:val="en-US"/>
        </w:rPr>
      </w:pPr>
    </w:p>
    <w:p w14:paraId="54300758" w14:textId="70EEFAE5" w:rsidR="00847120" w:rsidRDefault="00847120" w:rsidP="00E008C2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 w:rsidRPr="00847120">
        <w:rPr>
          <w:sz w:val="32"/>
          <w:szCs w:val="32"/>
          <w:lang w:val="en-US"/>
        </w:rPr>
        <w:t xml:space="preserve">We need to encourage all South Africans and global </w:t>
      </w:r>
      <w:r w:rsidR="003D6F78" w:rsidRPr="00847120">
        <w:rPr>
          <w:sz w:val="32"/>
          <w:szCs w:val="32"/>
          <w:lang w:val="en-US"/>
        </w:rPr>
        <w:t>supporters</w:t>
      </w:r>
      <w:r w:rsidRPr="00847120">
        <w:rPr>
          <w:sz w:val="32"/>
          <w:szCs w:val="32"/>
          <w:lang w:val="en-US"/>
        </w:rPr>
        <w:t xml:space="preserve">, who value our democracy, to </w:t>
      </w:r>
      <w:r w:rsidR="00DF0FA2">
        <w:rPr>
          <w:sz w:val="32"/>
          <w:szCs w:val="32"/>
          <w:lang w:val="en-US"/>
        </w:rPr>
        <w:t xml:space="preserve">also </w:t>
      </w:r>
      <w:r w:rsidRPr="00847120">
        <w:rPr>
          <w:sz w:val="32"/>
          <w:szCs w:val="32"/>
          <w:lang w:val="en-US"/>
        </w:rPr>
        <w:t>consider donating the Mul</w:t>
      </w:r>
      <w:r w:rsidR="009F7D51">
        <w:rPr>
          <w:sz w:val="32"/>
          <w:szCs w:val="32"/>
          <w:lang w:val="en-US"/>
        </w:rPr>
        <w:t>t</w:t>
      </w:r>
      <w:r w:rsidRPr="00847120">
        <w:rPr>
          <w:sz w:val="32"/>
          <w:szCs w:val="32"/>
          <w:lang w:val="en-US"/>
        </w:rPr>
        <w:t>i-Party Democracy Fund</w:t>
      </w:r>
      <w:r w:rsidR="009F7D51">
        <w:rPr>
          <w:sz w:val="32"/>
          <w:szCs w:val="32"/>
          <w:lang w:val="en-US"/>
        </w:rPr>
        <w:t>.</w:t>
      </w:r>
    </w:p>
    <w:p w14:paraId="7A3AE71A" w14:textId="77777777" w:rsidR="00D85112" w:rsidRPr="00847120" w:rsidRDefault="00D85112" w:rsidP="00E008C2">
      <w:pPr>
        <w:pStyle w:val="ListParagraph"/>
        <w:jc w:val="both"/>
        <w:rPr>
          <w:sz w:val="32"/>
          <w:szCs w:val="32"/>
          <w:lang w:val="en-US"/>
        </w:rPr>
      </w:pPr>
    </w:p>
    <w:p w14:paraId="31C49008" w14:textId="04E301CD" w:rsidR="00DE54C1" w:rsidRDefault="00847120" w:rsidP="00E008C2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 w:rsidRPr="00847120">
        <w:rPr>
          <w:sz w:val="32"/>
          <w:szCs w:val="32"/>
          <w:lang w:val="en-US"/>
        </w:rPr>
        <w:lastRenderedPageBreak/>
        <w:t>South African parties have all been affected by a decrease in donations in the last</w:t>
      </w:r>
      <w:r w:rsidR="00B60DBA">
        <w:rPr>
          <w:sz w:val="32"/>
          <w:szCs w:val="32"/>
          <w:lang w:val="en-US"/>
        </w:rPr>
        <w:t xml:space="preserve"> </w:t>
      </w:r>
      <w:r w:rsidRPr="00847120">
        <w:rPr>
          <w:sz w:val="32"/>
          <w:szCs w:val="32"/>
          <w:lang w:val="en-US"/>
        </w:rPr>
        <w:t>f</w:t>
      </w:r>
      <w:r w:rsidR="00B60DBA">
        <w:rPr>
          <w:sz w:val="32"/>
          <w:szCs w:val="32"/>
          <w:lang w:val="en-US"/>
        </w:rPr>
        <w:t>e</w:t>
      </w:r>
      <w:r w:rsidRPr="00847120">
        <w:rPr>
          <w:sz w:val="32"/>
          <w:szCs w:val="32"/>
          <w:lang w:val="en-US"/>
        </w:rPr>
        <w:t xml:space="preserve">w years.  Fixing the legislative environment for </w:t>
      </w:r>
      <w:r w:rsidR="009F7D51">
        <w:rPr>
          <w:sz w:val="32"/>
          <w:szCs w:val="32"/>
          <w:lang w:val="en-US"/>
        </w:rPr>
        <w:t xml:space="preserve">independent members and political </w:t>
      </w:r>
      <w:r w:rsidRPr="00847120">
        <w:rPr>
          <w:sz w:val="32"/>
          <w:szCs w:val="32"/>
          <w:lang w:val="en-US"/>
        </w:rPr>
        <w:t>party funding must help to make funding easy, fair, transpar</w:t>
      </w:r>
      <w:r w:rsidR="00D85112">
        <w:rPr>
          <w:sz w:val="32"/>
          <w:szCs w:val="32"/>
          <w:lang w:val="en-US"/>
        </w:rPr>
        <w:t>e</w:t>
      </w:r>
      <w:r w:rsidRPr="00847120">
        <w:rPr>
          <w:sz w:val="32"/>
          <w:szCs w:val="32"/>
          <w:lang w:val="en-US"/>
        </w:rPr>
        <w:t>nt and democratic.</w:t>
      </w:r>
      <w:r w:rsidR="00DE54C1">
        <w:rPr>
          <w:sz w:val="32"/>
          <w:szCs w:val="32"/>
          <w:lang w:val="en-US"/>
        </w:rPr>
        <w:br/>
      </w:r>
    </w:p>
    <w:p w14:paraId="458A7CEF" w14:textId="1B1C13F6" w:rsidR="00DE54C1" w:rsidRDefault="00DE54C1" w:rsidP="00E008C2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should avoid prescribing amounts in Legislation and do so in Regulations as we want to avoid unnecessary changes to the Act.</w:t>
      </w:r>
    </w:p>
    <w:p w14:paraId="67F3D435" w14:textId="2F994AA4" w:rsidR="00DE54C1" w:rsidRPr="00DE54C1" w:rsidRDefault="00DE54C1" w:rsidP="00E008C2">
      <w:pPr>
        <w:pStyle w:val="ListParagraph"/>
        <w:jc w:val="both"/>
        <w:rPr>
          <w:sz w:val="32"/>
          <w:szCs w:val="32"/>
          <w:lang w:val="en-US"/>
        </w:rPr>
      </w:pPr>
    </w:p>
    <w:p w14:paraId="482EE9F1" w14:textId="77777777" w:rsidR="009818BE" w:rsidRPr="00847120" w:rsidRDefault="009818BE" w:rsidP="00E008C2">
      <w:pPr>
        <w:jc w:val="both"/>
        <w:rPr>
          <w:b/>
          <w:bCs/>
          <w:sz w:val="32"/>
          <w:szCs w:val="32"/>
          <w:lang w:val="en-US"/>
        </w:rPr>
      </w:pPr>
    </w:p>
    <w:p w14:paraId="6829E5D3" w14:textId="47BA62BB" w:rsidR="009818BE" w:rsidRPr="00847120" w:rsidRDefault="009818BE" w:rsidP="00E008C2">
      <w:pPr>
        <w:jc w:val="both"/>
        <w:rPr>
          <w:b/>
          <w:bCs/>
          <w:sz w:val="32"/>
          <w:szCs w:val="32"/>
          <w:lang w:val="en-US"/>
        </w:rPr>
      </w:pPr>
      <w:r w:rsidRPr="00847120">
        <w:rPr>
          <w:b/>
          <w:bCs/>
          <w:sz w:val="32"/>
          <w:szCs w:val="32"/>
          <w:lang w:val="en-US"/>
        </w:rPr>
        <w:t>Limits for reporting domestic donations</w:t>
      </w:r>
    </w:p>
    <w:p w14:paraId="6B31AE16" w14:textId="77777777" w:rsidR="009818BE" w:rsidRPr="00847120" w:rsidRDefault="009818BE" w:rsidP="00E008C2">
      <w:pPr>
        <w:jc w:val="both"/>
        <w:rPr>
          <w:sz w:val="32"/>
          <w:szCs w:val="32"/>
          <w:lang w:val="en-US"/>
        </w:rPr>
      </w:pPr>
    </w:p>
    <w:p w14:paraId="68873B76" w14:textId="3FF136B0" w:rsidR="009818BE" w:rsidRDefault="009F7D51" w:rsidP="00E008C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need to r</w:t>
      </w:r>
      <w:r w:rsidR="009818BE" w:rsidRPr="00A238EF">
        <w:rPr>
          <w:sz w:val="32"/>
          <w:szCs w:val="32"/>
          <w:lang w:val="en-US"/>
        </w:rPr>
        <w:t xml:space="preserve">emember </w:t>
      </w:r>
      <w:r>
        <w:rPr>
          <w:sz w:val="32"/>
          <w:szCs w:val="32"/>
          <w:lang w:val="en-US"/>
        </w:rPr>
        <w:t xml:space="preserve">that </w:t>
      </w:r>
      <w:r w:rsidR="009818BE" w:rsidRPr="00A238EF">
        <w:rPr>
          <w:sz w:val="32"/>
          <w:szCs w:val="32"/>
          <w:lang w:val="en-US"/>
        </w:rPr>
        <w:t xml:space="preserve">the original legislation </w:t>
      </w:r>
      <w:r w:rsidR="00A238EF" w:rsidRPr="00A238EF">
        <w:rPr>
          <w:sz w:val="32"/>
          <w:szCs w:val="32"/>
          <w:lang w:val="en-US"/>
        </w:rPr>
        <w:t xml:space="preserve">was </w:t>
      </w:r>
      <w:r w:rsidR="005A5336">
        <w:rPr>
          <w:sz w:val="32"/>
          <w:szCs w:val="32"/>
          <w:lang w:val="en-US"/>
        </w:rPr>
        <w:t xml:space="preserve">informed by </w:t>
      </w:r>
      <w:r w:rsidR="00A238EF" w:rsidRPr="00A238EF">
        <w:rPr>
          <w:sz w:val="32"/>
          <w:szCs w:val="32"/>
          <w:lang w:val="en-US"/>
        </w:rPr>
        <w:t xml:space="preserve">a Constitutional Court </w:t>
      </w:r>
      <w:r w:rsidR="009818BE" w:rsidRPr="00A238EF">
        <w:rPr>
          <w:sz w:val="32"/>
          <w:szCs w:val="32"/>
          <w:lang w:val="en-US"/>
        </w:rPr>
        <w:t xml:space="preserve">judgment that </w:t>
      </w:r>
      <w:r w:rsidR="005A5336">
        <w:rPr>
          <w:sz w:val="32"/>
          <w:szCs w:val="32"/>
          <w:lang w:val="en-US"/>
        </w:rPr>
        <w:t xml:space="preserve">in terms of PAIA, </w:t>
      </w:r>
      <w:r w:rsidR="009818BE" w:rsidRPr="00A238EF">
        <w:rPr>
          <w:sz w:val="32"/>
          <w:szCs w:val="32"/>
          <w:lang w:val="en-US"/>
        </w:rPr>
        <w:t xml:space="preserve">voters had </w:t>
      </w:r>
      <w:r w:rsidR="005A5336">
        <w:rPr>
          <w:sz w:val="32"/>
          <w:szCs w:val="32"/>
          <w:lang w:val="en-US"/>
        </w:rPr>
        <w:t xml:space="preserve">the </w:t>
      </w:r>
      <w:r w:rsidR="009818BE" w:rsidRPr="00A238EF">
        <w:rPr>
          <w:sz w:val="32"/>
          <w:szCs w:val="32"/>
          <w:lang w:val="en-US"/>
        </w:rPr>
        <w:t xml:space="preserve">right to know who funded parties. </w:t>
      </w:r>
    </w:p>
    <w:p w14:paraId="648777AA" w14:textId="77777777" w:rsidR="00A238EF" w:rsidRPr="00A238EF" w:rsidRDefault="00A238EF" w:rsidP="00E008C2">
      <w:pPr>
        <w:pStyle w:val="ListParagraph"/>
        <w:jc w:val="both"/>
        <w:rPr>
          <w:sz w:val="32"/>
          <w:szCs w:val="32"/>
          <w:lang w:val="en-US"/>
        </w:rPr>
      </w:pPr>
    </w:p>
    <w:p w14:paraId="706A1007" w14:textId="5E1D94D0" w:rsidR="009818BE" w:rsidRDefault="005A5336" w:rsidP="00E008C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Currently both p</w:t>
      </w:r>
      <w:r w:rsidR="009818BE" w:rsidRPr="00E80F31">
        <w:rPr>
          <w:sz w:val="32"/>
          <w:szCs w:val="32"/>
          <w:lang w:val="en-US"/>
        </w:rPr>
        <w:t xml:space="preserve">arties and donors have to report all donations over R100 000. </w:t>
      </w:r>
      <w:r w:rsidR="00A238EF">
        <w:rPr>
          <w:sz w:val="32"/>
          <w:szCs w:val="32"/>
          <w:lang w:val="en-US"/>
        </w:rPr>
        <w:t>This is c</w:t>
      </w:r>
      <w:r w:rsidR="009818BE" w:rsidRPr="00E80F31">
        <w:rPr>
          <w:sz w:val="32"/>
          <w:szCs w:val="32"/>
          <w:lang w:val="en-US"/>
        </w:rPr>
        <w:t xml:space="preserve">umbersome for both </w:t>
      </w:r>
      <w:r w:rsidR="009F7D51">
        <w:rPr>
          <w:sz w:val="32"/>
          <w:szCs w:val="32"/>
          <w:lang w:val="en-US"/>
        </w:rPr>
        <w:t xml:space="preserve">recipients and donors, </w:t>
      </w:r>
      <w:r w:rsidR="009818BE" w:rsidRPr="00E80F31">
        <w:rPr>
          <w:sz w:val="32"/>
          <w:szCs w:val="32"/>
          <w:lang w:val="en-US"/>
        </w:rPr>
        <w:t xml:space="preserve">but </w:t>
      </w:r>
      <w:r>
        <w:rPr>
          <w:sz w:val="32"/>
          <w:szCs w:val="32"/>
          <w:lang w:val="en-US"/>
        </w:rPr>
        <w:t xml:space="preserve">it </w:t>
      </w:r>
      <w:r w:rsidR="009F7D51">
        <w:rPr>
          <w:sz w:val="32"/>
          <w:szCs w:val="32"/>
          <w:lang w:val="en-US"/>
        </w:rPr>
        <w:t xml:space="preserve">is </w:t>
      </w:r>
      <w:r>
        <w:rPr>
          <w:sz w:val="32"/>
          <w:szCs w:val="32"/>
          <w:lang w:val="en-US"/>
        </w:rPr>
        <w:t xml:space="preserve">there </w:t>
      </w:r>
      <w:r w:rsidR="009818BE" w:rsidRPr="00E80F31">
        <w:rPr>
          <w:sz w:val="32"/>
          <w:szCs w:val="32"/>
          <w:lang w:val="en-US"/>
        </w:rPr>
        <w:t>to guard against money-laundering</w:t>
      </w:r>
      <w:r w:rsidR="009F7D51">
        <w:rPr>
          <w:sz w:val="32"/>
          <w:szCs w:val="32"/>
          <w:lang w:val="en-US"/>
        </w:rPr>
        <w:t>,</w:t>
      </w:r>
      <w:r w:rsidR="009818BE" w:rsidRPr="00E80F31">
        <w:rPr>
          <w:sz w:val="32"/>
          <w:szCs w:val="32"/>
          <w:lang w:val="en-US"/>
        </w:rPr>
        <w:t xml:space="preserve"> and spread</w:t>
      </w:r>
      <w:r w:rsidR="00484F29" w:rsidRPr="00E80F31">
        <w:rPr>
          <w:sz w:val="32"/>
          <w:szCs w:val="32"/>
          <w:lang w:val="en-US"/>
        </w:rPr>
        <w:t xml:space="preserve">ing donations from </w:t>
      </w:r>
      <w:r w:rsidR="009F7D51">
        <w:rPr>
          <w:sz w:val="32"/>
          <w:szCs w:val="32"/>
          <w:lang w:val="en-US"/>
        </w:rPr>
        <w:t xml:space="preserve">a </w:t>
      </w:r>
      <w:r w:rsidR="00484F29" w:rsidRPr="00E80F31">
        <w:rPr>
          <w:sz w:val="32"/>
          <w:szCs w:val="32"/>
          <w:lang w:val="en-US"/>
        </w:rPr>
        <w:t>single source across multiple donors</w:t>
      </w:r>
      <w:r w:rsidR="003D6F78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While parties and independents should continue to fully account for donations over the limit, the IEC </w:t>
      </w:r>
      <w:r w:rsidR="003D6F78">
        <w:rPr>
          <w:sz w:val="32"/>
          <w:szCs w:val="32"/>
          <w:lang w:val="en-US"/>
        </w:rPr>
        <w:t xml:space="preserve">should remove </w:t>
      </w:r>
      <w:r w:rsidR="009F7D51">
        <w:rPr>
          <w:sz w:val="32"/>
          <w:szCs w:val="32"/>
          <w:lang w:val="en-US"/>
        </w:rPr>
        <w:t xml:space="preserve">any unnecessarily </w:t>
      </w:r>
      <w:r w:rsidR="003D6F78">
        <w:rPr>
          <w:sz w:val="32"/>
          <w:szCs w:val="32"/>
          <w:lang w:val="en-US"/>
        </w:rPr>
        <w:t xml:space="preserve">onerous obligations </w:t>
      </w:r>
      <w:r>
        <w:rPr>
          <w:sz w:val="32"/>
          <w:szCs w:val="32"/>
          <w:lang w:val="en-US"/>
        </w:rPr>
        <w:t xml:space="preserve">that may deter </w:t>
      </w:r>
      <w:r w:rsidR="003D6F78">
        <w:rPr>
          <w:sz w:val="32"/>
          <w:szCs w:val="32"/>
          <w:lang w:val="en-US"/>
        </w:rPr>
        <w:t>donor</w:t>
      </w:r>
      <w:r>
        <w:rPr>
          <w:sz w:val="32"/>
          <w:szCs w:val="32"/>
          <w:lang w:val="en-US"/>
        </w:rPr>
        <w:t>s. T</w:t>
      </w:r>
      <w:r w:rsidR="003D6F78">
        <w:rPr>
          <w:sz w:val="32"/>
          <w:szCs w:val="32"/>
          <w:lang w:val="en-US"/>
        </w:rPr>
        <w:t xml:space="preserve">here are sufficient other checks and balances to investigate suspicious </w:t>
      </w:r>
      <w:r>
        <w:rPr>
          <w:sz w:val="32"/>
          <w:szCs w:val="32"/>
          <w:lang w:val="en-US"/>
        </w:rPr>
        <w:t>donation</w:t>
      </w:r>
      <w:r w:rsidR="003D6F78">
        <w:rPr>
          <w:sz w:val="32"/>
          <w:szCs w:val="32"/>
          <w:lang w:val="en-US"/>
        </w:rPr>
        <w:t xml:space="preserve">s </w:t>
      </w:r>
      <w:r>
        <w:rPr>
          <w:sz w:val="32"/>
          <w:szCs w:val="32"/>
          <w:lang w:val="en-US"/>
        </w:rPr>
        <w:t xml:space="preserve">declared by parties </w:t>
      </w:r>
      <w:r w:rsidR="003D6F78">
        <w:rPr>
          <w:sz w:val="32"/>
          <w:szCs w:val="32"/>
          <w:lang w:val="en-US"/>
        </w:rPr>
        <w:t>(FICA, SARS, Reserve Bank</w:t>
      </w:r>
      <w:r>
        <w:rPr>
          <w:sz w:val="32"/>
          <w:szCs w:val="32"/>
          <w:lang w:val="en-US"/>
        </w:rPr>
        <w:t xml:space="preserve">, media, </w:t>
      </w:r>
      <w:proofErr w:type="spellStart"/>
      <w:r>
        <w:rPr>
          <w:sz w:val="32"/>
          <w:szCs w:val="32"/>
          <w:lang w:val="en-US"/>
        </w:rPr>
        <w:t>etc</w:t>
      </w:r>
      <w:proofErr w:type="spellEnd"/>
      <w:r w:rsidR="003D6F78">
        <w:rPr>
          <w:sz w:val="32"/>
          <w:szCs w:val="32"/>
          <w:lang w:val="en-US"/>
        </w:rPr>
        <w:t>).</w:t>
      </w:r>
    </w:p>
    <w:p w14:paraId="72ED132E" w14:textId="77777777" w:rsidR="00E80F31" w:rsidRPr="00E80F31" w:rsidRDefault="00E80F31" w:rsidP="00E008C2">
      <w:pPr>
        <w:pStyle w:val="ListParagraph"/>
        <w:jc w:val="both"/>
        <w:rPr>
          <w:sz w:val="32"/>
          <w:szCs w:val="32"/>
          <w:lang w:val="en-US"/>
        </w:rPr>
      </w:pPr>
    </w:p>
    <w:p w14:paraId="407B934F" w14:textId="017C5E46" w:rsidR="009818BE" w:rsidRPr="00E80F31" w:rsidRDefault="001F0247" w:rsidP="00E008C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For </w:t>
      </w:r>
      <w:r w:rsidR="005A5336">
        <w:rPr>
          <w:sz w:val="32"/>
          <w:szCs w:val="32"/>
          <w:lang w:val="en-US"/>
        </w:rPr>
        <w:t xml:space="preserve">the R100 000 limit to make </w:t>
      </w:r>
      <w:r>
        <w:rPr>
          <w:sz w:val="32"/>
          <w:szCs w:val="32"/>
          <w:lang w:val="en-US"/>
        </w:rPr>
        <w:t>declaratio</w:t>
      </w:r>
      <w:r w:rsidR="005A5336">
        <w:rPr>
          <w:sz w:val="32"/>
          <w:szCs w:val="32"/>
          <w:lang w:val="en-US"/>
        </w:rPr>
        <w:t xml:space="preserve">ns, </w:t>
      </w:r>
      <w:r>
        <w:rPr>
          <w:sz w:val="32"/>
          <w:szCs w:val="32"/>
          <w:lang w:val="en-US"/>
        </w:rPr>
        <w:t>there is r</w:t>
      </w:r>
      <w:r w:rsidR="009818BE" w:rsidRPr="00847120">
        <w:rPr>
          <w:sz w:val="32"/>
          <w:szCs w:val="32"/>
          <w:lang w:val="en-US"/>
        </w:rPr>
        <w:t xml:space="preserve">oom </w:t>
      </w:r>
      <w:r>
        <w:rPr>
          <w:sz w:val="32"/>
          <w:szCs w:val="32"/>
          <w:lang w:val="en-US"/>
        </w:rPr>
        <w:t xml:space="preserve">to </w:t>
      </w:r>
      <w:r w:rsidR="009818BE" w:rsidRPr="00847120">
        <w:rPr>
          <w:sz w:val="32"/>
          <w:szCs w:val="32"/>
          <w:lang w:val="en-US"/>
        </w:rPr>
        <w:t xml:space="preserve">consider reasonable </w:t>
      </w:r>
      <w:r>
        <w:rPr>
          <w:sz w:val="32"/>
          <w:szCs w:val="32"/>
          <w:lang w:val="en-US"/>
        </w:rPr>
        <w:t xml:space="preserve">and justifiable </w:t>
      </w:r>
      <w:r w:rsidR="009818BE" w:rsidRPr="00847120">
        <w:rPr>
          <w:sz w:val="32"/>
          <w:szCs w:val="32"/>
          <w:lang w:val="en-US"/>
        </w:rPr>
        <w:t xml:space="preserve">increases </w:t>
      </w:r>
      <w:r>
        <w:rPr>
          <w:sz w:val="32"/>
          <w:szCs w:val="32"/>
          <w:lang w:val="en-US"/>
        </w:rPr>
        <w:t xml:space="preserve">of the amount over time, in a constitutional democracy </w:t>
      </w:r>
      <w:r w:rsidR="009818BE" w:rsidRPr="00847120">
        <w:rPr>
          <w:sz w:val="32"/>
          <w:szCs w:val="32"/>
          <w:lang w:val="en-US"/>
        </w:rPr>
        <w:t>(2018-2023 already 5 years)</w:t>
      </w:r>
    </w:p>
    <w:p w14:paraId="6D647691" w14:textId="0AC1558E" w:rsidR="009818BE" w:rsidRDefault="009818BE" w:rsidP="00E008C2">
      <w:pPr>
        <w:jc w:val="both"/>
        <w:rPr>
          <w:sz w:val="32"/>
          <w:szCs w:val="32"/>
          <w:lang w:val="en-US"/>
        </w:rPr>
      </w:pPr>
    </w:p>
    <w:p w14:paraId="35FBDEC3" w14:textId="5EA2BF14" w:rsidR="00E008C2" w:rsidRDefault="00E008C2" w:rsidP="00E008C2">
      <w:pPr>
        <w:jc w:val="both"/>
        <w:rPr>
          <w:sz w:val="32"/>
          <w:szCs w:val="32"/>
          <w:lang w:val="en-US"/>
        </w:rPr>
      </w:pPr>
    </w:p>
    <w:p w14:paraId="248941CD" w14:textId="5DC340A5" w:rsidR="00E008C2" w:rsidRDefault="00E008C2" w:rsidP="00E008C2">
      <w:pPr>
        <w:jc w:val="both"/>
        <w:rPr>
          <w:sz w:val="32"/>
          <w:szCs w:val="32"/>
          <w:lang w:val="en-US"/>
        </w:rPr>
      </w:pPr>
    </w:p>
    <w:p w14:paraId="2693D14F" w14:textId="77777777" w:rsidR="00E008C2" w:rsidRDefault="00E008C2" w:rsidP="00E008C2">
      <w:pPr>
        <w:jc w:val="both"/>
        <w:rPr>
          <w:sz w:val="32"/>
          <w:szCs w:val="32"/>
          <w:lang w:val="en-US"/>
        </w:rPr>
      </w:pPr>
    </w:p>
    <w:p w14:paraId="2BE30980" w14:textId="77777777" w:rsidR="00E008C2" w:rsidRPr="00847120" w:rsidRDefault="00E008C2" w:rsidP="00E008C2">
      <w:pPr>
        <w:jc w:val="both"/>
        <w:rPr>
          <w:sz w:val="32"/>
          <w:szCs w:val="32"/>
          <w:lang w:val="en-US"/>
        </w:rPr>
      </w:pPr>
    </w:p>
    <w:p w14:paraId="34CBDF7D" w14:textId="0511E0C0" w:rsidR="009818BE" w:rsidRPr="00847120" w:rsidRDefault="009818BE" w:rsidP="00E008C2">
      <w:pPr>
        <w:jc w:val="both"/>
        <w:rPr>
          <w:b/>
          <w:bCs/>
          <w:sz w:val="32"/>
          <w:szCs w:val="32"/>
          <w:lang w:val="en-US"/>
        </w:rPr>
      </w:pPr>
      <w:r w:rsidRPr="00847120">
        <w:rPr>
          <w:b/>
          <w:bCs/>
          <w:sz w:val="32"/>
          <w:szCs w:val="32"/>
          <w:lang w:val="en-US"/>
        </w:rPr>
        <w:lastRenderedPageBreak/>
        <w:t>Limits for reporting international donations</w:t>
      </w:r>
    </w:p>
    <w:p w14:paraId="1E4442E0" w14:textId="77777777" w:rsidR="009818BE" w:rsidRPr="00847120" w:rsidRDefault="009818BE" w:rsidP="00E008C2">
      <w:pPr>
        <w:jc w:val="both"/>
        <w:rPr>
          <w:b/>
          <w:bCs/>
          <w:sz w:val="32"/>
          <w:szCs w:val="32"/>
          <w:lang w:val="en-US"/>
        </w:rPr>
      </w:pPr>
    </w:p>
    <w:p w14:paraId="1A91B62B" w14:textId="2747A29A" w:rsidR="001F0247" w:rsidRDefault="009F7D51" w:rsidP="00E008C2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are</w:t>
      </w:r>
      <w:r w:rsidR="009818BE" w:rsidRPr="001F0247">
        <w:rPr>
          <w:sz w:val="32"/>
          <w:szCs w:val="32"/>
          <w:lang w:val="en-US"/>
        </w:rPr>
        <w:t xml:space="preserve"> aware that </w:t>
      </w:r>
      <w:r w:rsidR="001F0247" w:rsidRPr="001F0247">
        <w:rPr>
          <w:sz w:val="32"/>
          <w:szCs w:val="32"/>
          <w:lang w:val="en-US"/>
        </w:rPr>
        <w:t>democrac</w:t>
      </w:r>
      <w:r w:rsidR="00DF0FA2">
        <w:rPr>
          <w:sz w:val="32"/>
          <w:szCs w:val="32"/>
          <w:lang w:val="en-US"/>
        </w:rPr>
        <w:t xml:space="preserve">ies </w:t>
      </w:r>
      <w:r>
        <w:rPr>
          <w:sz w:val="32"/>
          <w:szCs w:val="32"/>
          <w:lang w:val="en-US"/>
        </w:rPr>
        <w:t xml:space="preserve">and states </w:t>
      </w:r>
      <w:r w:rsidR="001F0247" w:rsidRPr="001F0247">
        <w:rPr>
          <w:sz w:val="32"/>
          <w:szCs w:val="32"/>
          <w:lang w:val="en-US"/>
        </w:rPr>
        <w:t xml:space="preserve">are undermined </w:t>
      </w:r>
      <w:r w:rsidR="009818BE" w:rsidRPr="001F0247">
        <w:rPr>
          <w:sz w:val="32"/>
          <w:szCs w:val="32"/>
          <w:lang w:val="en-US"/>
        </w:rPr>
        <w:t xml:space="preserve">across the </w:t>
      </w:r>
      <w:r w:rsidR="001F0247" w:rsidRPr="001F0247">
        <w:rPr>
          <w:sz w:val="32"/>
          <w:szCs w:val="32"/>
          <w:lang w:val="en-US"/>
        </w:rPr>
        <w:t xml:space="preserve">world </w:t>
      </w:r>
      <w:r w:rsidR="004B6332" w:rsidRPr="001F0247">
        <w:rPr>
          <w:sz w:val="32"/>
          <w:szCs w:val="32"/>
          <w:lang w:val="en-US"/>
        </w:rPr>
        <w:t>by international interests</w:t>
      </w:r>
      <w:r>
        <w:rPr>
          <w:sz w:val="32"/>
          <w:szCs w:val="32"/>
          <w:lang w:val="en-US"/>
        </w:rPr>
        <w:t xml:space="preserve">, and party </w:t>
      </w:r>
      <w:r w:rsidR="005A5336">
        <w:rPr>
          <w:sz w:val="32"/>
          <w:szCs w:val="32"/>
          <w:lang w:val="en-US"/>
        </w:rPr>
        <w:t xml:space="preserve">and independent representative or candidate </w:t>
      </w:r>
      <w:r>
        <w:rPr>
          <w:sz w:val="32"/>
          <w:szCs w:val="32"/>
          <w:lang w:val="en-US"/>
        </w:rPr>
        <w:t xml:space="preserve">funding may be </w:t>
      </w:r>
      <w:r w:rsidR="005A5336">
        <w:rPr>
          <w:sz w:val="32"/>
          <w:szCs w:val="32"/>
          <w:lang w:val="en-US"/>
        </w:rPr>
        <w:t xml:space="preserve">used as </w:t>
      </w:r>
      <w:r>
        <w:rPr>
          <w:sz w:val="32"/>
          <w:szCs w:val="32"/>
          <w:lang w:val="en-US"/>
        </w:rPr>
        <w:t>a vehicle for this.</w:t>
      </w:r>
    </w:p>
    <w:p w14:paraId="21ECCD0F" w14:textId="77777777" w:rsidR="001F0247" w:rsidRPr="001F0247" w:rsidRDefault="001F0247" w:rsidP="00E008C2">
      <w:pPr>
        <w:pStyle w:val="ListParagraph"/>
        <w:jc w:val="both"/>
        <w:rPr>
          <w:sz w:val="32"/>
          <w:szCs w:val="32"/>
          <w:lang w:val="en-US"/>
        </w:rPr>
      </w:pPr>
    </w:p>
    <w:p w14:paraId="62C12A2B" w14:textId="333E6ABE" w:rsidR="001F0247" w:rsidRDefault="004B6332" w:rsidP="00E008C2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847120">
        <w:rPr>
          <w:sz w:val="32"/>
          <w:szCs w:val="32"/>
          <w:lang w:val="en-US"/>
        </w:rPr>
        <w:t xml:space="preserve">Sovereignty and public opinion are both issues that require a </w:t>
      </w:r>
      <w:r w:rsidR="009F7D51">
        <w:rPr>
          <w:sz w:val="32"/>
          <w:szCs w:val="32"/>
          <w:lang w:val="en-US"/>
        </w:rPr>
        <w:t xml:space="preserve">considered </w:t>
      </w:r>
      <w:r w:rsidRPr="00847120">
        <w:rPr>
          <w:sz w:val="32"/>
          <w:szCs w:val="32"/>
          <w:lang w:val="en-US"/>
        </w:rPr>
        <w:t xml:space="preserve">response. </w:t>
      </w:r>
      <w:r w:rsidR="001F0247">
        <w:rPr>
          <w:sz w:val="32"/>
          <w:szCs w:val="32"/>
          <w:lang w:val="en-US"/>
        </w:rPr>
        <w:t>The limit to foreign donor funding was set at a different time and needs to be re-looked at in a reasonable and justifiable manner consistent with our constitutional democracy.</w:t>
      </w:r>
    </w:p>
    <w:p w14:paraId="7087E097" w14:textId="77777777" w:rsidR="009818BE" w:rsidRPr="00847120" w:rsidRDefault="009818BE" w:rsidP="00E008C2">
      <w:pPr>
        <w:jc w:val="both"/>
        <w:rPr>
          <w:sz w:val="32"/>
          <w:szCs w:val="32"/>
          <w:lang w:val="en-US"/>
        </w:rPr>
      </w:pPr>
    </w:p>
    <w:p w14:paraId="0A93DE08" w14:textId="46BD2D86" w:rsidR="009818BE" w:rsidRPr="00847120" w:rsidRDefault="009818BE" w:rsidP="00E008C2">
      <w:pPr>
        <w:jc w:val="both"/>
        <w:rPr>
          <w:b/>
          <w:bCs/>
          <w:sz w:val="32"/>
          <w:szCs w:val="32"/>
          <w:lang w:val="en-US"/>
        </w:rPr>
      </w:pPr>
      <w:r w:rsidRPr="00847120">
        <w:rPr>
          <w:b/>
          <w:bCs/>
          <w:sz w:val="32"/>
          <w:szCs w:val="32"/>
          <w:lang w:val="en-US"/>
        </w:rPr>
        <w:t xml:space="preserve">MPDF as vehicles for those who want </w:t>
      </w:r>
      <w:r w:rsidR="005A5336">
        <w:rPr>
          <w:b/>
          <w:bCs/>
          <w:sz w:val="32"/>
          <w:szCs w:val="32"/>
          <w:lang w:val="en-US"/>
        </w:rPr>
        <w:t xml:space="preserve">to donate above the limit or to more than one party or independent </w:t>
      </w:r>
    </w:p>
    <w:p w14:paraId="57AD342C" w14:textId="77777777" w:rsidR="004B6332" w:rsidRPr="00847120" w:rsidRDefault="004B6332" w:rsidP="00E008C2">
      <w:pPr>
        <w:jc w:val="both"/>
        <w:rPr>
          <w:sz w:val="32"/>
          <w:szCs w:val="32"/>
          <w:lang w:val="en-US"/>
        </w:rPr>
      </w:pPr>
    </w:p>
    <w:p w14:paraId="5AB41FA9" w14:textId="0FE5298B" w:rsidR="004B6332" w:rsidRDefault="00D85112" w:rsidP="00E008C2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</w:t>
      </w:r>
      <w:r w:rsidR="004B6332" w:rsidRPr="00847120">
        <w:rPr>
          <w:sz w:val="32"/>
          <w:szCs w:val="32"/>
          <w:lang w:val="en-US"/>
        </w:rPr>
        <w:t xml:space="preserve">ll foreign donors and large domestic donors should </w:t>
      </w:r>
      <w:r w:rsidR="00DE54C1">
        <w:rPr>
          <w:sz w:val="32"/>
          <w:szCs w:val="32"/>
          <w:lang w:val="en-US"/>
        </w:rPr>
        <w:t xml:space="preserve">also </w:t>
      </w:r>
      <w:r w:rsidR="004B6332" w:rsidRPr="00847120">
        <w:rPr>
          <w:sz w:val="32"/>
          <w:szCs w:val="32"/>
          <w:lang w:val="en-US"/>
        </w:rPr>
        <w:t>be encouraged to donate to the Multi</w:t>
      </w:r>
      <w:r>
        <w:rPr>
          <w:sz w:val="32"/>
          <w:szCs w:val="32"/>
          <w:lang w:val="en-US"/>
        </w:rPr>
        <w:t>-</w:t>
      </w:r>
      <w:r w:rsidR="004B6332" w:rsidRPr="00847120">
        <w:rPr>
          <w:sz w:val="32"/>
          <w:szCs w:val="32"/>
          <w:lang w:val="en-US"/>
        </w:rPr>
        <w:t>Party Demo</w:t>
      </w:r>
      <w:r>
        <w:rPr>
          <w:sz w:val="32"/>
          <w:szCs w:val="32"/>
          <w:lang w:val="en-US"/>
        </w:rPr>
        <w:t>c</w:t>
      </w:r>
      <w:r w:rsidR="004B6332" w:rsidRPr="00847120">
        <w:rPr>
          <w:sz w:val="32"/>
          <w:szCs w:val="32"/>
          <w:lang w:val="en-US"/>
        </w:rPr>
        <w:t xml:space="preserve">racy Fund. </w:t>
      </w:r>
    </w:p>
    <w:p w14:paraId="40F177F7" w14:textId="77777777" w:rsidR="00D85112" w:rsidRPr="00847120" w:rsidRDefault="00D85112" w:rsidP="00E008C2">
      <w:pPr>
        <w:pStyle w:val="ListParagraph"/>
        <w:jc w:val="both"/>
        <w:rPr>
          <w:sz w:val="32"/>
          <w:szCs w:val="32"/>
          <w:lang w:val="en-US"/>
        </w:rPr>
      </w:pPr>
    </w:p>
    <w:p w14:paraId="3B93DE94" w14:textId="7863C2EB" w:rsidR="00847120" w:rsidRPr="00847120" w:rsidRDefault="00847120" w:rsidP="00E008C2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r w:rsidRPr="00847120">
        <w:rPr>
          <w:sz w:val="32"/>
          <w:szCs w:val="32"/>
          <w:lang w:val="en-US"/>
        </w:rPr>
        <w:t xml:space="preserve">Parties who do not want to accept donations from a specific donor </w:t>
      </w:r>
      <w:r w:rsidR="00DE54C1">
        <w:rPr>
          <w:sz w:val="32"/>
          <w:szCs w:val="32"/>
          <w:lang w:val="en-US"/>
        </w:rPr>
        <w:t xml:space="preserve">to the MPDF </w:t>
      </w:r>
      <w:r w:rsidRPr="00847120">
        <w:rPr>
          <w:sz w:val="32"/>
          <w:szCs w:val="32"/>
          <w:lang w:val="en-US"/>
        </w:rPr>
        <w:t xml:space="preserve">can be excluded from benefitting from that donation. </w:t>
      </w:r>
    </w:p>
    <w:p w14:paraId="621421A0" w14:textId="77777777" w:rsidR="009818BE" w:rsidRPr="00847120" w:rsidRDefault="009818BE" w:rsidP="00E008C2">
      <w:pPr>
        <w:jc w:val="both"/>
        <w:rPr>
          <w:sz w:val="32"/>
          <w:szCs w:val="32"/>
          <w:lang w:val="en-US"/>
        </w:rPr>
      </w:pPr>
    </w:p>
    <w:p w14:paraId="6C31E3D9" w14:textId="2FA5E437" w:rsidR="009818BE" w:rsidRPr="00847120" w:rsidRDefault="009818BE" w:rsidP="00E008C2">
      <w:pPr>
        <w:jc w:val="both"/>
        <w:rPr>
          <w:b/>
          <w:bCs/>
          <w:sz w:val="32"/>
          <w:szCs w:val="32"/>
          <w:lang w:val="en-US"/>
        </w:rPr>
      </w:pPr>
      <w:r w:rsidRPr="00847120">
        <w:rPr>
          <w:b/>
          <w:bCs/>
          <w:sz w:val="32"/>
          <w:szCs w:val="32"/>
          <w:lang w:val="en-US"/>
        </w:rPr>
        <w:t>Linking Fiscal allocation to represented parties to limits</w:t>
      </w:r>
    </w:p>
    <w:p w14:paraId="3CC268FA" w14:textId="77777777" w:rsidR="004B6332" w:rsidRPr="00847120" w:rsidRDefault="004B6332" w:rsidP="00E008C2">
      <w:pPr>
        <w:jc w:val="both"/>
        <w:rPr>
          <w:b/>
          <w:bCs/>
          <w:sz w:val="32"/>
          <w:szCs w:val="32"/>
          <w:lang w:val="en-US"/>
        </w:rPr>
      </w:pPr>
    </w:p>
    <w:p w14:paraId="3E5530E6" w14:textId="51BAEE1B" w:rsidR="004B6332" w:rsidRPr="00847120" w:rsidRDefault="00F32891" w:rsidP="00E008C2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4B6332" w:rsidRPr="00847120">
        <w:rPr>
          <w:sz w:val="32"/>
          <w:szCs w:val="32"/>
          <w:lang w:val="en-US"/>
        </w:rPr>
        <w:t xml:space="preserve">he </w:t>
      </w:r>
      <w:r>
        <w:rPr>
          <w:sz w:val="32"/>
          <w:szCs w:val="32"/>
          <w:lang w:val="en-US"/>
        </w:rPr>
        <w:t>A</w:t>
      </w:r>
      <w:r w:rsidR="004B6332" w:rsidRPr="00847120">
        <w:rPr>
          <w:sz w:val="32"/>
          <w:szCs w:val="32"/>
          <w:lang w:val="en-US"/>
        </w:rPr>
        <w:t xml:space="preserve">mendment </w:t>
      </w:r>
      <w:r>
        <w:rPr>
          <w:sz w:val="32"/>
          <w:szCs w:val="32"/>
          <w:lang w:val="en-US"/>
        </w:rPr>
        <w:t xml:space="preserve">should </w:t>
      </w:r>
      <w:r w:rsidR="004B6332" w:rsidRPr="00847120">
        <w:rPr>
          <w:sz w:val="32"/>
          <w:szCs w:val="32"/>
          <w:lang w:val="en-US"/>
        </w:rPr>
        <w:t>link fiscal allocation increase</w:t>
      </w:r>
      <w:r>
        <w:rPr>
          <w:sz w:val="32"/>
          <w:szCs w:val="32"/>
          <w:lang w:val="en-US"/>
        </w:rPr>
        <w:t>s</w:t>
      </w:r>
      <w:r w:rsidR="004B6332" w:rsidRPr="00847120">
        <w:rPr>
          <w:sz w:val="32"/>
          <w:szCs w:val="32"/>
          <w:lang w:val="en-US"/>
        </w:rPr>
        <w:t xml:space="preserve"> </w:t>
      </w:r>
      <w:r w:rsidR="00DE54C1">
        <w:rPr>
          <w:sz w:val="32"/>
          <w:szCs w:val="32"/>
          <w:lang w:val="en-US"/>
        </w:rPr>
        <w:t xml:space="preserve">or decreases </w:t>
      </w:r>
      <w:r w:rsidR="004B6332" w:rsidRPr="00847120">
        <w:rPr>
          <w:sz w:val="32"/>
          <w:szCs w:val="32"/>
          <w:lang w:val="en-US"/>
        </w:rPr>
        <w:t xml:space="preserve">to </w:t>
      </w:r>
      <w:r>
        <w:rPr>
          <w:sz w:val="32"/>
          <w:szCs w:val="32"/>
          <w:lang w:val="en-US"/>
        </w:rPr>
        <w:t xml:space="preserve">any </w:t>
      </w:r>
      <w:r w:rsidR="004B6332" w:rsidRPr="00847120">
        <w:rPr>
          <w:sz w:val="32"/>
          <w:szCs w:val="32"/>
          <w:lang w:val="en-US"/>
        </w:rPr>
        <w:t xml:space="preserve">decrease </w:t>
      </w:r>
      <w:r w:rsidR="00DE54C1">
        <w:rPr>
          <w:sz w:val="32"/>
          <w:szCs w:val="32"/>
          <w:lang w:val="en-US"/>
        </w:rPr>
        <w:t xml:space="preserve">or increase </w:t>
      </w:r>
      <w:r w:rsidR="004B6332" w:rsidRPr="00847120">
        <w:rPr>
          <w:sz w:val="32"/>
          <w:szCs w:val="32"/>
          <w:lang w:val="en-US"/>
        </w:rPr>
        <w:t>in upper limits for domestic donations</w:t>
      </w:r>
      <w:r w:rsidR="00847120" w:rsidRPr="00847120">
        <w:rPr>
          <w:sz w:val="32"/>
          <w:szCs w:val="32"/>
          <w:lang w:val="en-US"/>
        </w:rPr>
        <w:t>.</w:t>
      </w:r>
      <w:r w:rsidR="00F54C83">
        <w:rPr>
          <w:sz w:val="32"/>
          <w:szCs w:val="32"/>
          <w:lang w:val="en-US"/>
        </w:rPr>
        <w:t xml:space="preserve"> This means that if the fiscus is healthy and can afford to increases </w:t>
      </w:r>
    </w:p>
    <w:p w14:paraId="7D202962" w14:textId="77777777" w:rsidR="004B6332" w:rsidRPr="00847120" w:rsidRDefault="004B6332" w:rsidP="00E008C2">
      <w:pPr>
        <w:jc w:val="both"/>
        <w:rPr>
          <w:sz w:val="32"/>
          <w:szCs w:val="32"/>
          <w:lang w:val="en-US"/>
        </w:rPr>
      </w:pPr>
    </w:p>
    <w:p w14:paraId="3CEC279B" w14:textId="596B9336" w:rsidR="004B6332" w:rsidRPr="00847120" w:rsidRDefault="004B6332" w:rsidP="00E008C2">
      <w:pPr>
        <w:jc w:val="both"/>
        <w:rPr>
          <w:b/>
          <w:bCs/>
          <w:sz w:val="32"/>
          <w:szCs w:val="32"/>
          <w:lang w:val="en-US"/>
        </w:rPr>
      </w:pPr>
      <w:r w:rsidRPr="00847120">
        <w:rPr>
          <w:b/>
          <w:bCs/>
          <w:sz w:val="32"/>
          <w:szCs w:val="32"/>
          <w:lang w:val="en-US"/>
        </w:rPr>
        <w:t xml:space="preserve">Changing the formula for allocation </w:t>
      </w:r>
      <w:r w:rsidR="00DE54C1">
        <w:rPr>
          <w:b/>
          <w:bCs/>
          <w:sz w:val="32"/>
          <w:szCs w:val="32"/>
          <w:lang w:val="en-US"/>
        </w:rPr>
        <w:t xml:space="preserve">of funds </w:t>
      </w:r>
      <w:r w:rsidRPr="00847120">
        <w:rPr>
          <w:b/>
          <w:bCs/>
          <w:sz w:val="32"/>
          <w:szCs w:val="32"/>
          <w:lang w:val="en-US"/>
        </w:rPr>
        <w:t>to parties and independents in parliament</w:t>
      </w:r>
    </w:p>
    <w:p w14:paraId="2234C3A6" w14:textId="77777777" w:rsidR="004B6332" w:rsidRPr="00847120" w:rsidRDefault="004B6332" w:rsidP="00E008C2">
      <w:pPr>
        <w:jc w:val="both"/>
        <w:rPr>
          <w:b/>
          <w:bCs/>
          <w:sz w:val="32"/>
          <w:szCs w:val="32"/>
          <w:lang w:val="en-US"/>
        </w:rPr>
      </w:pPr>
    </w:p>
    <w:p w14:paraId="1E3DCAF4" w14:textId="7AD638AB" w:rsidR="00484F29" w:rsidRPr="00847120" w:rsidRDefault="004B6332" w:rsidP="00E008C2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r w:rsidRPr="00847120">
        <w:rPr>
          <w:sz w:val="32"/>
          <w:szCs w:val="32"/>
          <w:lang w:val="en-US"/>
        </w:rPr>
        <w:t xml:space="preserve">In the light of independents not </w:t>
      </w:r>
      <w:r w:rsidR="00DE54C1">
        <w:rPr>
          <w:sz w:val="32"/>
          <w:szCs w:val="32"/>
          <w:lang w:val="en-US"/>
        </w:rPr>
        <w:t xml:space="preserve">being </w:t>
      </w:r>
      <w:r w:rsidRPr="00847120">
        <w:rPr>
          <w:sz w:val="32"/>
          <w:szCs w:val="32"/>
          <w:lang w:val="en-US"/>
        </w:rPr>
        <w:t>able to compete for proportionality</w:t>
      </w:r>
      <w:r w:rsidR="00DE54C1">
        <w:rPr>
          <w:sz w:val="32"/>
          <w:szCs w:val="32"/>
          <w:lang w:val="en-US"/>
        </w:rPr>
        <w:t>,</w:t>
      </w:r>
      <w:r w:rsidRPr="00847120">
        <w:rPr>
          <w:sz w:val="32"/>
          <w:szCs w:val="32"/>
          <w:lang w:val="en-US"/>
        </w:rPr>
        <w:t xml:space="preserve"> as they can only occupy one seat, we propose </w:t>
      </w:r>
      <w:r w:rsidRPr="00847120">
        <w:rPr>
          <w:sz w:val="32"/>
          <w:szCs w:val="32"/>
          <w:lang w:val="en-US"/>
        </w:rPr>
        <w:lastRenderedPageBreak/>
        <w:t xml:space="preserve">that everyone who wins a seat gets 0.25% </w:t>
      </w:r>
      <w:r w:rsidR="00484F29" w:rsidRPr="00847120">
        <w:rPr>
          <w:sz w:val="32"/>
          <w:szCs w:val="32"/>
          <w:lang w:val="en-US"/>
        </w:rPr>
        <w:t>per seat</w:t>
      </w:r>
      <w:r w:rsidR="00DE54C1">
        <w:rPr>
          <w:sz w:val="32"/>
          <w:szCs w:val="32"/>
          <w:lang w:val="en-US"/>
        </w:rPr>
        <w:t>. This formula would apply</w:t>
      </w:r>
      <w:r w:rsidR="00484F29" w:rsidRPr="00847120">
        <w:rPr>
          <w:sz w:val="32"/>
          <w:szCs w:val="32"/>
          <w:lang w:val="en-US"/>
        </w:rPr>
        <w:t xml:space="preserve"> </w:t>
      </w:r>
      <w:r w:rsidR="00DE54C1">
        <w:rPr>
          <w:sz w:val="32"/>
          <w:szCs w:val="32"/>
          <w:lang w:val="en-US"/>
        </w:rPr>
        <w:t xml:space="preserve">to </w:t>
      </w:r>
      <w:r w:rsidR="00484F29" w:rsidRPr="00847120">
        <w:rPr>
          <w:sz w:val="32"/>
          <w:szCs w:val="32"/>
          <w:lang w:val="en-US"/>
        </w:rPr>
        <w:t>different</w:t>
      </w:r>
      <w:r w:rsidRPr="00847120">
        <w:rPr>
          <w:sz w:val="32"/>
          <w:szCs w:val="32"/>
          <w:lang w:val="en-US"/>
        </w:rPr>
        <w:t xml:space="preserve"> </w:t>
      </w:r>
      <w:r w:rsidR="00F32891">
        <w:rPr>
          <w:sz w:val="32"/>
          <w:szCs w:val="32"/>
          <w:lang w:val="en-US"/>
        </w:rPr>
        <w:t xml:space="preserve">funds referred to in the Act </w:t>
      </w:r>
      <w:r w:rsidR="00DE54C1">
        <w:rPr>
          <w:sz w:val="32"/>
          <w:szCs w:val="32"/>
          <w:lang w:val="en-US"/>
        </w:rPr>
        <w:t xml:space="preserve">and </w:t>
      </w:r>
      <w:r w:rsidR="00F32891">
        <w:rPr>
          <w:sz w:val="32"/>
          <w:szCs w:val="32"/>
          <w:lang w:val="en-US"/>
        </w:rPr>
        <w:t>administered by IEC</w:t>
      </w:r>
      <w:r w:rsidR="00DE54C1">
        <w:rPr>
          <w:sz w:val="32"/>
          <w:szCs w:val="32"/>
          <w:lang w:val="en-US"/>
        </w:rPr>
        <w:t xml:space="preserve">. This will ensure that every party or independent receive </w:t>
      </w:r>
      <w:r w:rsidR="00484F29" w:rsidRPr="00847120">
        <w:rPr>
          <w:sz w:val="32"/>
          <w:szCs w:val="32"/>
          <w:lang w:val="en-US"/>
        </w:rPr>
        <w:t xml:space="preserve">their fair share according to the total of 400 seats in parliament. </w:t>
      </w:r>
    </w:p>
    <w:p w14:paraId="5F9A9439" w14:textId="77777777" w:rsidR="00484F29" w:rsidRPr="00847120" w:rsidRDefault="00484F29" w:rsidP="00E008C2">
      <w:pPr>
        <w:jc w:val="both"/>
        <w:rPr>
          <w:sz w:val="32"/>
          <w:szCs w:val="32"/>
          <w:lang w:val="en-US"/>
        </w:rPr>
      </w:pPr>
    </w:p>
    <w:p w14:paraId="5BECBF73" w14:textId="1FA417BC" w:rsidR="004B6332" w:rsidRPr="00847120" w:rsidRDefault="00484F29" w:rsidP="00E008C2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r w:rsidRPr="00847120">
        <w:rPr>
          <w:sz w:val="32"/>
          <w:szCs w:val="32"/>
          <w:lang w:val="en-US"/>
        </w:rPr>
        <w:t xml:space="preserve">This would apply </w:t>
      </w:r>
      <w:r w:rsidR="00DE54C1">
        <w:rPr>
          <w:sz w:val="32"/>
          <w:szCs w:val="32"/>
          <w:lang w:val="en-US"/>
        </w:rPr>
        <w:t xml:space="preserve">also </w:t>
      </w:r>
      <w:r w:rsidRPr="00847120">
        <w:rPr>
          <w:sz w:val="32"/>
          <w:szCs w:val="32"/>
          <w:lang w:val="en-US"/>
        </w:rPr>
        <w:t>to all legislatures</w:t>
      </w:r>
      <w:r w:rsidR="00DE54C1">
        <w:rPr>
          <w:sz w:val="32"/>
          <w:szCs w:val="32"/>
          <w:lang w:val="en-US"/>
        </w:rPr>
        <w:t>,</w:t>
      </w:r>
      <w:r w:rsidRPr="00847120">
        <w:rPr>
          <w:sz w:val="32"/>
          <w:szCs w:val="32"/>
          <w:lang w:val="en-US"/>
        </w:rPr>
        <w:t xml:space="preserve"> where </w:t>
      </w:r>
      <w:r w:rsidR="00DE54C1">
        <w:rPr>
          <w:sz w:val="32"/>
          <w:szCs w:val="32"/>
          <w:lang w:val="en-US"/>
        </w:rPr>
        <w:t xml:space="preserve">the total </w:t>
      </w:r>
      <w:r w:rsidRPr="00847120">
        <w:rPr>
          <w:sz w:val="32"/>
          <w:szCs w:val="32"/>
          <w:lang w:val="en-US"/>
        </w:rPr>
        <w:t>available allocation should be divided by seats to determine the amount paid out per seat to parties and independents.</w:t>
      </w:r>
    </w:p>
    <w:p w14:paraId="56A27DD7" w14:textId="77777777" w:rsidR="00D82923" w:rsidRPr="00847120" w:rsidRDefault="00D82923" w:rsidP="00E008C2">
      <w:pPr>
        <w:jc w:val="both"/>
        <w:rPr>
          <w:sz w:val="32"/>
          <w:szCs w:val="32"/>
          <w:lang w:val="en-US"/>
        </w:rPr>
      </w:pPr>
    </w:p>
    <w:p w14:paraId="1BBA9C60" w14:textId="581C2CAF" w:rsidR="00D82923" w:rsidRPr="00847120" w:rsidRDefault="00D82923" w:rsidP="00E008C2">
      <w:pPr>
        <w:jc w:val="both"/>
        <w:rPr>
          <w:b/>
          <w:bCs/>
          <w:sz w:val="32"/>
          <w:szCs w:val="32"/>
          <w:lang w:val="en-US"/>
        </w:rPr>
      </w:pPr>
      <w:r w:rsidRPr="00847120">
        <w:rPr>
          <w:b/>
          <w:bCs/>
          <w:sz w:val="32"/>
          <w:szCs w:val="32"/>
          <w:lang w:val="en-US"/>
        </w:rPr>
        <w:t>Are</w:t>
      </w:r>
      <w:r w:rsidR="00847120" w:rsidRPr="00847120">
        <w:rPr>
          <w:b/>
          <w:bCs/>
          <w:sz w:val="32"/>
          <w:szCs w:val="32"/>
          <w:lang w:val="en-US"/>
        </w:rPr>
        <w:t>a</w:t>
      </w:r>
      <w:r w:rsidRPr="00847120">
        <w:rPr>
          <w:b/>
          <w:bCs/>
          <w:sz w:val="32"/>
          <w:szCs w:val="32"/>
          <w:lang w:val="en-US"/>
        </w:rPr>
        <w:t xml:space="preserve">s of money that should be excluded from donations and </w:t>
      </w:r>
      <w:r w:rsidR="00F32891">
        <w:rPr>
          <w:b/>
          <w:bCs/>
          <w:sz w:val="32"/>
          <w:szCs w:val="32"/>
          <w:lang w:val="en-US"/>
        </w:rPr>
        <w:t xml:space="preserve">limits in </w:t>
      </w:r>
      <w:r w:rsidRPr="00847120">
        <w:rPr>
          <w:b/>
          <w:bCs/>
          <w:sz w:val="32"/>
          <w:szCs w:val="32"/>
          <w:lang w:val="en-US"/>
        </w:rPr>
        <w:t>the Act</w:t>
      </w:r>
    </w:p>
    <w:p w14:paraId="67B90F18" w14:textId="77777777" w:rsidR="00D82923" w:rsidRPr="00847120" w:rsidRDefault="00D82923" w:rsidP="00E008C2">
      <w:pPr>
        <w:jc w:val="both"/>
        <w:rPr>
          <w:sz w:val="32"/>
          <w:szCs w:val="32"/>
          <w:lang w:val="en-US"/>
        </w:rPr>
      </w:pPr>
    </w:p>
    <w:p w14:paraId="27891585" w14:textId="0149EAC2" w:rsidR="00D82923" w:rsidRPr="00847120" w:rsidRDefault="00D82923" w:rsidP="00E008C2"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val="en-US"/>
        </w:rPr>
      </w:pPr>
      <w:r w:rsidRPr="00847120">
        <w:rPr>
          <w:sz w:val="32"/>
          <w:szCs w:val="32"/>
          <w:lang w:val="en-US"/>
        </w:rPr>
        <w:t>Earnings by parties from their investments, shareholdings and commercial</w:t>
      </w:r>
      <w:r w:rsidR="00D85112">
        <w:rPr>
          <w:sz w:val="32"/>
          <w:szCs w:val="32"/>
          <w:lang w:val="en-US"/>
        </w:rPr>
        <w:t xml:space="preserve"> activities</w:t>
      </w:r>
      <w:r w:rsidRPr="00847120">
        <w:rPr>
          <w:sz w:val="32"/>
          <w:szCs w:val="32"/>
          <w:lang w:val="en-US"/>
        </w:rPr>
        <w:t xml:space="preserve"> </w:t>
      </w:r>
      <w:r w:rsidR="00F54C83">
        <w:rPr>
          <w:sz w:val="32"/>
          <w:szCs w:val="32"/>
          <w:lang w:val="en-US"/>
        </w:rPr>
        <w:t xml:space="preserve">should be excluded as they are not donations. </w:t>
      </w:r>
      <w:r w:rsidRPr="00847120">
        <w:rPr>
          <w:sz w:val="32"/>
          <w:szCs w:val="32"/>
          <w:lang w:val="en-US"/>
        </w:rPr>
        <w:t xml:space="preserve"> </w:t>
      </w:r>
      <w:r w:rsidR="00F54C83">
        <w:rPr>
          <w:sz w:val="32"/>
          <w:szCs w:val="32"/>
          <w:lang w:val="en-US"/>
        </w:rPr>
        <w:t>The relevant t</w:t>
      </w:r>
      <w:r w:rsidRPr="00847120">
        <w:rPr>
          <w:sz w:val="32"/>
          <w:szCs w:val="32"/>
          <w:lang w:val="en-US"/>
        </w:rPr>
        <w:t>ax</w:t>
      </w:r>
      <w:r w:rsidR="009F7D51">
        <w:rPr>
          <w:sz w:val="32"/>
          <w:szCs w:val="32"/>
          <w:lang w:val="en-US"/>
        </w:rPr>
        <w:t>es may have</w:t>
      </w:r>
      <w:r w:rsidRPr="00847120">
        <w:rPr>
          <w:sz w:val="32"/>
          <w:szCs w:val="32"/>
          <w:lang w:val="en-US"/>
        </w:rPr>
        <w:t xml:space="preserve"> to be paid</w:t>
      </w:r>
      <w:r w:rsidR="00F54C83">
        <w:rPr>
          <w:sz w:val="32"/>
          <w:szCs w:val="32"/>
          <w:lang w:val="en-US"/>
        </w:rPr>
        <w:t xml:space="preserve"> on some of these items</w:t>
      </w:r>
      <w:r w:rsidRPr="00847120">
        <w:rPr>
          <w:sz w:val="32"/>
          <w:szCs w:val="32"/>
          <w:lang w:val="en-US"/>
        </w:rPr>
        <w:t>.</w:t>
      </w:r>
      <w:r w:rsidR="00D85112">
        <w:rPr>
          <w:sz w:val="32"/>
          <w:szCs w:val="32"/>
          <w:lang w:val="en-US"/>
        </w:rPr>
        <w:br/>
      </w:r>
    </w:p>
    <w:p w14:paraId="429F9E40" w14:textId="34F25E85" w:rsidR="00D82923" w:rsidRPr="00847120" w:rsidRDefault="00D82923" w:rsidP="00E008C2"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val="en-US"/>
        </w:rPr>
      </w:pPr>
      <w:r w:rsidRPr="00847120">
        <w:rPr>
          <w:sz w:val="32"/>
          <w:szCs w:val="32"/>
          <w:lang w:val="en-US"/>
        </w:rPr>
        <w:t>Membership fees, levies, subscriptions</w:t>
      </w:r>
      <w:r w:rsidR="00D85112">
        <w:rPr>
          <w:sz w:val="32"/>
          <w:szCs w:val="32"/>
          <w:lang w:val="en-US"/>
        </w:rPr>
        <w:t>,</w:t>
      </w:r>
      <w:r w:rsidR="00847120" w:rsidRPr="00847120">
        <w:rPr>
          <w:sz w:val="32"/>
          <w:szCs w:val="32"/>
          <w:lang w:val="en-US"/>
        </w:rPr>
        <w:t xml:space="preserve"> </w:t>
      </w:r>
      <w:r w:rsidRPr="00847120">
        <w:rPr>
          <w:sz w:val="32"/>
          <w:szCs w:val="32"/>
          <w:lang w:val="en-US"/>
        </w:rPr>
        <w:t xml:space="preserve">and other funds contributed by members of a </w:t>
      </w:r>
      <w:r w:rsidR="00F54C83">
        <w:rPr>
          <w:sz w:val="32"/>
          <w:szCs w:val="32"/>
          <w:lang w:val="en-US"/>
        </w:rPr>
        <w:t xml:space="preserve">party as members of a </w:t>
      </w:r>
      <w:r w:rsidRPr="00847120">
        <w:rPr>
          <w:sz w:val="32"/>
          <w:szCs w:val="32"/>
          <w:lang w:val="en-US"/>
        </w:rPr>
        <w:t>volun</w:t>
      </w:r>
      <w:r w:rsidR="00847120" w:rsidRPr="00847120">
        <w:rPr>
          <w:sz w:val="32"/>
          <w:szCs w:val="32"/>
          <w:lang w:val="en-US"/>
        </w:rPr>
        <w:t>tary associations.</w:t>
      </w:r>
    </w:p>
    <w:p w14:paraId="64A51FC6" w14:textId="77777777" w:rsidR="00847120" w:rsidRPr="00847120" w:rsidRDefault="00847120" w:rsidP="00E008C2">
      <w:pPr>
        <w:jc w:val="both"/>
        <w:rPr>
          <w:sz w:val="32"/>
          <w:szCs w:val="32"/>
          <w:lang w:val="en-US"/>
        </w:rPr>
      </w:pPr>
    </w:p>
    <w:p w14:paraId="090453EC" w14:textId="57FB2117" w:rsidR="00847120" w:rsidRPr="00847120" w:rsidRDefault="00847120" w:rsidP="00E008C2">
      <w:pPr>
        <w:rPr>
          <w:b/>
          <w:bCs/>
          <w:sz w:val="32"/>
          <w:szCs w:val="32"/>
          <w:lang w:val="en-US"/>
        </w:rPr>
      </w:pPr>
      <w:r w:rsidRPr="00847120">
        <w:rPr>
          <w:b/>
          <w:bCs/>
          <w:sz w:val="32"/>
          <w:szCs w:val="32"/>
          <w:lang w:val="en-US"/>
        </w:rPr>
        <w:t>WAY FORWARD</w:t>
      </w:r>
      <w:r w:rsidRPr="00847120">
        <w:rPr>
          <w:b/>
          <w:bCs/>
          <w:sz w:val="32"/>
          <w:szCs w:val="32"/>
          <w:lang w:val="en-US"/>
        </w:rPr>
        <w:br/>
      </w:r>
    </w:p>
    <w:p w14:paraId="6006D3E7" w14:textId="44B08426" w:rsidR="00A238EF" w:rsidRPr="00847120" w:rsidRDefault="00A238EF" w:rsidP="00E008C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should unpack and debate these principles as parties represented in parliament, and remain engaged with and </w:t>
      </w:r>
      <w:r w:rsidRPr="00847120">
        <w:rPr>
          <w:sz w:val="32"/>
          <w:szCs w:val="32"/>
          <w:lang w:val="en-US"/>
        </w:rPr>
        <w:t xml:space="preserve">responsive to public </w:t>
      </w:r>
      <w:r>
        <w:rPr>
          <w:sz w:val="32"/>
          <w:szCs w:val="32"/>
          <w:lang w:val="en-US"/>
        </w:rPr>
        <w:t>participation.</w:t>
      </w:r>
    </w:p>
    <w:p w14:paraId="63F2819C" w14:textId="77777777" w:rsidR="00A238EF" w:rsidRDefault="00A238EF" w:rsidP="00E008C2">
      <w:pPr>
        <w:jc w:val="both"/>
        <w:rPr>
          <w:sz w:val="32"/>
          <w:szCs w:val="32"/>
          <w:lang w:val="en-US"/>
        </w:rPr>
      </w:pPr>
    </w:p>
    <w:p w14:paraId="7567799E" w14:textId="00FC23B5" w:rsidR="00847120" w:rsidRPr="00847120" w:rsidRDefault="00A238EF" w:rsidP="00E008C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portfolio committee n</w:t>
      </w:r>
      <w:r w:rsidR="00847120" w:rsidRPr="00847120">
        <w:rPr>
          <w:sz w:val="32"/>
          <w:szCs w:val="32"/>
          <w:lang w:val="en-US"/>
        </w:rPr>
        <w:t>eed</w:t>
      </w:r>
      <w:r>
        <w:rPr>
          <w:sz w:val="32"/>
          <w:szCs w:val="32"/>
          <w:lang w:val="en-US"/>
        </w:rPr>
        <w:t>s</w:t>
      </w:r>
      <w:r w:rsidR="00847120" w:rsidRPr="00847120">
        <w:rPr>
          <w:sz w:val="32"/>
          <w:szCs w:val="32"/>
          <w:lang w:val="en-US"/>
        </w:rPr>
        <w:t xml:space="preserve"> to craft amendments </w:t>
      </w:r>
      <w:r>
        <w:rPr>
          <w:sz w:val="32"/>
          <w:szCs w:val="32"/>
          <w:lang w:val="en-US"/>
        </w:rPr>
        <w:t xml:space="preserve">guided by our overall objective to secure our democracy. </w:t>
      </w:r>
    </w:p>
    <w:p w14:paraId="3E8D4EC5" w14:textId="77777777" w:rsidR="00847120" w:rsidRPr="00847120" w:rsidRDefault="00847120" w:rsidP="00E008C2">
      <w:pPr>
        <w:jc w:val="both"/>
        <w:rPr>
          <w:sz w:val="32"/>
          <w:szCs w:val="32"/>
          <w:lang w:val="en-US"/>
        </w:rPr>
      </w:pPr>
    </w:p>
    <w:p w14:paraId="6A73701E" w14:textId="4E4A9A42" w:rsidR="00060CD1" w:rsidRPr="00847120" w:rsidRDefault="00A238EF" w:rsidP="00E008C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also n</w:t>
      </w:r>
      <w:r w:rsidR="00847120" w:rsidRPr="00847120">
        <w:rPr>
          <w:sz w:val="32"/>
          <w:szCs w:val="32"/>
          <w:lang w:val="en-US"/>
        </w:rPr>
        <w:t xml:space="preserve">eed </w:t>
      </w:r>
      <w:r>
        <w:rPr>
          <w:sz w:val="32"/>
          <w:szCs w:val="32"/>
          <w:lang w:val="en-US"/>
        </w:rPr>
        <w:t xml:space="preserve">a </w:t>
      </w:r>
      <w:r w:rsidR="00847120" w:rsidRPr="00847120">
        <w:rPr>
          <w:sz w:val="32"/>
          <w:szCs w:val="32"/>
          <w:lang w:val="en-US"/>
        </w:rPr>
        <w:t xml:space="preserve">clear legal way forward </w:t>
      </w:r>
      <w:r>
        <w:rPr>
          <w:sz w:val="32"/>
          <w:szCs w:val="32"/>
          <w:lang w:val="en-US"/>
        </w:rPr>
        <w:t>on what</w:t>
      </w:r>
      <w:r w:rsidR="00847120" w:rsidRPr="00847120">
        <w:rPr>
          <w:sz w:val="32"/>
          <w:szCs w:val="32"/>
          <w:lang w:val="en-US"/>
        </w:rPr>
        <w:t xml:space="preserve"> should be contained in </w:t>
      </w:r>
      <w:r>
        <w:rPr>
          <w:sz w:val="32"/>
          <w:szCs w:val="32"/>
          <w:lang w:val="en-US"/>
        </w:rPr>
        <w:t xml:space="preserve">the </w:t>
      </w:r>
      <w:r w:rsidR="00847120" w:rsidRPr="00847120">
        <w:rPr>
          <w:sz w:val="32"/>
          <w:szCs w:val="32"/>
          <w:lang w:val="en-US"/>
        </w:rPr>
        <w:t xml:space="preserve">Act </w:t>
      </w:r>
      <w:r>
        <w:rPr>
          <w:sz w:val="32"/>
          <w:szCs w:val="32"/>
          <w:lang w:val="en-US"/>
        </w:rPr>
        <w:t>as amended, and what should be in the R</w:t>
      </w:r>
      <w:r w:rsidR="00847120" w:rsidRPr="00847120">
        <w:rPr>
          <w:sz w:val="32"/>
          <w:szCs w:val="32"/>
          <w:lang w:val="en-US"/>
        </w:rPr>
        <w:t>egulations</w:t>
      </w:r>
      <w:r>
        <w:rPr>
          <w:sz w:val="32"/>
          <w:szCs w:val="32"/>
          <w:lang w:val="en-US"/>
        </w:rPr>
        <w:t>, to accommodate both parties and independents.</w:t>
      </w:r>
    </w:p>
    <w:sectPr w:rsidR="00060CD1" w:rsidRPr="008471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24C17" w14:textId="77777777" w:rsidR="008E62AE" w:rsidRDefault="008E62AE" w:rsidP="00E008C2">
      <w:r>
        <w:separator/>
      </w:r>
    </w:p>
  </w:endnote>
  <w:endnote w:type="continuationSeparator" w:id="0">
    <w:p w14:paraId="60BF0EFC" w14:textId="77777777" w:rsidR="008E62AE" w:rsidRDefault="008E62AE" w:rsidP="00E0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878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9B001" w14:textId="73158EDE" w:rsidR="00E008C2" w:rsidRDefault="00E00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A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06F2FC" w14:textId="77777777" w:rsidR="00E008C2" w:rsidRDefault="00E00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F3D28" w14:textId="77777777" w:rsidR="008E62AE" w:rsidRDefault="008E62AE" w:rsidP="00E008C2">
      <w:r>
        <w:separator/>
      </w:r>
    </w:p>
  </w:footnote>
  <w:footnote w:type="continuationSeparator" w:id="0">
    <w:p w14:paraId="19B6D1EA" w14:textId="77777777" w:rsidR="008E62AE" w:rsidRDefault="008E62AE" w:rsidP="00E0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9EA"/>
    <w:multiLevelType w:val="hybridMultilevel"/>
    <w:tmpl w:val="A5DEC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14AA"/>
    <w:multiLevelType w:val="hybridMultilevel"/>
    <w:tmpl w:val="008AF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6C8"/>
    <w:multiLevelType w:val="hybridMultilevel"/>
    <w:tmpl w:val="60F27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832AD"/>
    <w:multiLevelType w:val="hybridMultilevel"/>
    <w:tmpl w:val="8432D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3601"/>
    <w:multiLevelType w:val="hybridMultilevel"/>
    <w:tmpl w:val="F69EC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224F5"/>
    <w:multiLevelType w:val="hybridMultilevel"/>
    <w:tmpl w:val="199CFA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E4539"/>
    <w:multiLevelType w:val="hybridMultilevel"/>
    <w:tmpl w:val="A5DEC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D1"/>
    <w:rsid w:val="00060CD1"/>
    <w:rsid w:val="001F0247"/>
    <w:rsid w:val="003D6F78"/>
    <w:rsid w:val="00484F29"/>
    <w:rsid w:val="004B6332"/>
    <w:rsid w:val="00511AEE"/>
    <w:rsid w:val="005A5336"/>
    <w:rsid w:val="00847120"/>
    <w:rsid w:val="008E62AE"/>
    <w:rsid w:val="009818BE"/>
    <w:rsid w:val="009F7D51"/>
    <w:rsid w:val="00A238EF"/>
    <w:rsid w:val="00B60DBA"/>
    <w:rsid w:val="00D82923"/>
    <w:rsid w:val="00D85112"/>
    <w:rsid w:val="00DE54C1"/>
    <w:rsid w:val="00DF0FA2"/>
    <w:rsid w:val="00E008C2"/>
    <w:rsid w:val="00E80F31"/>
    <w:rsid w:val="00F32891"/>
    <w:rsid w:val="00F54C83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66ADA2"/>
  <w15:chartTrackingRefBased/>
  <w15:docId w15:val="{D2A0619C-63F8-E343-A585-0CC9CE96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8C2"/>
  </w:style>
  <w:style w:type="paragraph" w:styleId="Footer">
    <w:name w:val="footer"/>
    <w:basedOn w:val="Normal"/>
    <w:link w:val="FooterChar"/>
    <w:uiPriority w:val="99"/>
    <w:unhideWhenUsed/>
    <w:rsid w:val="00E00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816</Words>
  <Characters>4302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beatie hofmeyr</dc:creator>
  <cp:keywords/>
  <dc:description/>
  <cp:lastModifiedBy>Muzi Njoko</cp:lastModifiedBy>
  <cp:revision>6</cp:revision>
  <dcterms:created xsi:type="dcterms:W3CDTF">2023-05-08T13:49:00Z</dcterms:created>
  <dcterms:modified xsi:type="dcterms:W3CDTF">2023-05-08T19:52:00Z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3742dcf10e1f9754874c894c523737528e0f7f452b6fdbabb16524424605cf23</vt:lpwstr>
  </property>
</Properties>
</file>