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C64EF" w:rsidRPr="00794D03" w:rsidRDefault="00C6133D" w:rsidP="00794D03">
      <w:pPr>
        <w:spacing w:after="0" w:line="280" w:lineRule="exact"/>
        <w:jc w:val="both"/>
        <w:rPr>
          <w:rFonts w:ascii="Arial" w:hAnsi="Arial" w:cs="Arial"/>
          <w:bCs/>
          <w:lang w:val="en-ZA"/>
        </w:rPr>
      </w:pPr>
      <w:r>
        <w:rPr>
          <w:noProof/>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534285" cy="937895"/>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srcRect/>
                    <a:stretch>
                      <a:fillRect/>
                    </a:stretch>
                  </pic:blipFill>
                  <pic:spPr bwMode="auto">
                    <a:xfrm>
                      <a:off x="0" y="0"/>
                      <a:ext cx="2122805" cy="1135380"/>
                    </a:xfrm>
                    <a:prstGeom prst="rect">
                      <a:avLst/>
                    </a:prstGeom>
                    <a:noFill/>
                  </pic:spPr>
                </pic:pic>
              </a:graphicData>
            </a:graphic>
          </wp:anchor>
        </w:drawing>
      </w:r>
    </w:p>
    <w:p w:rsidR="00AC64EF" w:rsidRPr="00794D03" w:rsidRDefault="00AC64EF" w:rsidP="00794D03">
      <w:pPr>
        <w:spacing w:after="0" w:line="280" w:lineRule="exact"/>
        <w:jc w:val="both"/>
        <w:rPr>
          <w:rFonts w:ascii="Arial" w:hAnsi="Arial" w:cs="Arial"/>
          <w:bCs/>
          <w:lang w:val="en-ZA"/>
        </w:rPr>
      </w:pPr>
    </w:p>
    <w:p w:rsidR="00D15503" w:rsidRDefault="00D15503" w:rsidP="00794D03">
      <w:pPr>
        <w:spacing w:after="0" w:line="280" w:lineRule="exact"/>
        <w:jc w:val="both"/>
        <w:rPr>
          <w:rFonts w:ascii="Arial" w:hAnsi="Arial" w:cs="Arial"/>
          <w:b/>
          <w:bCs/>
          <w:sz w:val="24"/>
          <w:szCs w:val="24"/>
          <w:lang w:val="en-ZA"/>
        </w:rPr>
      </w:pPr>
    </w:p>
    <w:p w:rsidR="00D15503" w:rsidRDefault="00D15503" w:rsidP="00794D03">
      <w:pPr>
        <w:spacing w:after="0" w:line="280" w:lineRule="exact"/>
        <w:jc w:val="both"/>
        <w:rPr>
          <w:rFonts w:ascii="Arial" w:hAnsi="Arial" w:cs="Arial"/>
          <w:b/>
          <w:bCs/>
          <w:sz w:val="24"/>
          <w:szCs w:val="24"/>
          <w:lang w:val="en-ZA"/>
        </w:rPr>
      </w:pPr>
    </w:p>
    <w:p w:rsidR="00D15503" w:rsidRDefault="00D15503" w:rsidP="00794D03">
      <w:pPr>
        <w:spacing w:after="0" w:line="280" w:lineRule="exact"/>
        <w:jc w:val="both"/>
        <w:rPr>
          <w:rFonts w:ascii="Arial" w:hAnsi="Arial" w:cs="Arial"/>
          <w:b/>
          <w:bCs/>
          <w:sz w:val="24"/>
          <w:szCs w:val="24"/>
          <w:lang w:val="en-ZA"/>
        </w:rPr>
      </w:pPr>
    </w:p>
    <w:p w:rsidR="00D15503" w:rsidRDefault="00D15503" w:rsidP="00794D03">
      <w:pPr>
        <w:spacing w:after="0" w:line="280" w:lineRule="exact"/>
        <w:jc w:val="both"/>
        <w:rPr>
          <w:rFonts w:ascii="Arial" w:hAnsi="Arial" w:cs="Arial"/>
          <w:b/>
          <w:bCs/>
          <w:sz w:val="24"/>
          <w:szCs w:val="24"/>
          <w:lang w:val="en-ZA"/>
        </w:rPr>
      </w:pPr>
    </w:p>
    <w:p w:rsidR="00D15503" w:rsidRDefault="00D15503" w:rsidP="00794D03">
      <w:pPr>
        <w:spacing w:after="0" w:line="280" w:lineRule="exact"/>
        <w:jc w:val="both"/>
        <w:rPr>
          <w:rFonts w:ascii="Arial" w:hAnsi="Arial" w:cs="Arial"/>
          <w:b/>
          <w:bCs/>
          <w:sz w:val="24"/>
          <w:szCs w:val="24"/>
          <w:lang w:val="en-ZA"/>
        </w:rPr>
      </w:pPr>
    </w:p>
    <w:p w:rsidR="00461452" w:rsidRDefault="00461452" w:rsidP="00794D03">
      <w:pPr>
        <w:spacing w:after="0" w:line="280" w:lineRule="exact"/>
        <w:jc w:val="both"/>
        <w:rPr>
          <w:rFonts w:ascii="Arial" w:hAnsi="Arial" w:cs="Arial"/>
          <w:b/>
          <w:bCs/>
          <w:lang w:val="en-ZA"/>
        </w:rPr>
      </w:pPr>
    </w:p>
    <w:p w:rsidR="00D15503" w:rsidRDefault="00D15503" w:rsidP="00794D03">
      <w:pPr>
        <w:spacing w:after="0" w:line="280" w:lineRule="exact"/>
        <w:jc w:val="both"/>
        <w:rPr>
          <w:rFonts w:ascii="Arial" w:hAnsi="Arial" w:cs="Arial"/>
          <w:b/>
          <w:bCs/>
          <w:lang w:val="en-ZA"/>
        </w:rPr>
      </w:pPr>
    </w:p>
    <w:tbl>
      <w:tblPr>
        <w:tblStyle w:val="TableGrid"/>
        <w:tblW w:w="0" w:type="auto"/>
        <w:tblLook w:val="04A0"/>
      </w:tblPr>
      <w:tblGrid>
        <w:gridCol w:w="12950"/>
      </w:tblGrid>
      <w:tr w:rsidR="00855B75" w:rsidTr="00855B75">
        <w:tc>
          <w:tcPr>
            <w:tcW w:w="12950" w:type="dxa"/>
          </w:tcPr>
          <w:p w:rsidR="00855B75" w:rsidRDefault="00855B75" w:rsidP="00855B75">
            <w:pPr>
              <w:spacing w:after="0" w:line="280" w:lineRule="exact"/>
              <w:jc w:val="both"/>
              <w:rPr>
                <w:rFonts w:ascii="Arial" w:hAnsi="Arial" w:cs="Arial"/>
                <w:b/>
                <w:bCs/>
                <w:sz w:val="32"/>
                <w:szCs w:val="32"/>
                <w:lang w:val="en-ZA"/>
              </w:rPr>
            </w:pPr>
          </w:p>
          <w:p w:rsidR="00855B75" w:rsidRDefault="00855B75" w:rsidP="00855B75">
            <w:pPr>
              <w:spacing w:after="0" w:line="280" w:lineRule="exact"/>
              <w:jc w:val="both"/>
              <w:rPr>
                <w:rFonts w:ascii="Arial" w:hAnsi="Arial" w:cs="Arial"/>
                <w:b/>
                <w:bCs/>
                <w:sz w:val="32"/>
                <w:szCs w:val="32"/>
                <w:lang w:val="en-ZA"/>
              </w:rPr>
            </w:pPr>
          </w:p>
          <w:p w:rsidR="00855B75" w:rsidRDefault="00855B75" w:rsidP="00855B75">
            <w:pPr>
              <w:spacing w:after="0" w:line="280" w:lineRule="exact"/>
              <w:jc w:val="both"/>
              <w:rPr>
                <w:rFonts w:ascii="Arial" w:hAnsi="Arial" w:cs="Arial"/>
                <w:b/>
                <w:bCs/>
                <w:sz w:val="32"/>
                <w:szCs w:val="32"/>
                <w:lang w:val="en-ZA"/>
              </w:rPr>
            </w:pPr>
          </w:p>
          <w:p w:rsidR="00855B75" w:rsidRPr="00855B75" w:rsidRDefault="00855B75" w:rsidP="00855B75">
            <w:pPr>
              <w:spacing w:after="0" w:line="280" w:lineRule="exact"/>
              <w:jc w:val="both"/>
              <w:rPr>
                <w:rFonts w:ascii="Arial" w:hAnsi="Arial" w:cs="Arial"/>
                <w:b/>
                <w:bCs/>
                <w:sz w:val="32"/>
                <w:szCs w:val="32"/>
                <w:lang w:val="en-ZA"/>
              </w:rPr>
            </w:pPr>
          </w:p>
          <w:p w:rsidR="00855B75" w:rsidRPr="00D04CF1" w:rsidRDefault="00855B75" w:rsidP="00855B75">
            <w:pPr>
              <w:spacing w:after="0" w:line="280" w:lineRule="exact"/>
              <w:jc w:val="center"/>
              <w:rPr>
                <w:rFonts w:ascii="Arial" w:hAnsi="Arial" w:cs="Arial"/>
                <w:b/>
                <w:bCs/>
                <w:sz w:val="32"/>
                <w:szCs w:val="32"/>
                <w:lang w:val="en-ZA"/>
              </w:rPr>
            </w:pPr>
            <w:r w:rsidRPr="00D04CF1">
              <w:rPr>
                <w:rFonts w:ascii="Arial" w:hAnsi="Arial" w:cs="Arial"/>
                <w:b/>
                <w:bCs/>
                <w:sz w:val="32"/>
                <w:szCs w:val="32"/>
                <w:lang w:val="en-ZA"/>
              </w:rPr>
              <w:t>Portfolio Committee on Sport and Recreation:</w:t>
            </w:r>
          </w:p>
          <w:p w:rsidR="00855B75" w:rsidRPr="00D04CF1" w:rsidRDefault="00855B75" w:rsidP="00855B75">
            <w:pPr>
              <w:spacing w:after="0" w:line="280" w:lineRule="exact"/>
              <w:jc w:val="center"/>
              <w:rPr>
                <w:rFonts w:ascii="Arial" w:hAnsi="Arial" w:cs="Arial"/>
                <w:b/>
                <w:bCs/>
                <w:sz w:val="32"/>
                <w:szCs w:val="32"/>
                <w:lang w:val="en-ZA"/>
              </w:rPr>
            </w:pPr>
            <w:r w:rsidRPr="00D04CF1">
              <w:rPr>
                <w:rFonts w:ascii="Arial" w:hAnsi="Arial" w:cs="Arial"/>
                <w:b/>
                <w:bCs/>
                <w:sz w:val="32"/>
                <w:szCs w:val="32"/>
                <w:lang w:val="en-ZA"/>
              </w:rPr>
              <w:t xml:space="preserve">Legacy Report </w:t>
            </w:r>
            <w:r w:rsidR="000360DC">
              <w:rPr>
                <w:rFonts w:ascii="Arial" w:hAnsi="Arial" w:cs="Arial"/>
                <w:b/>
                <w:bCs/>
                <w:sz w:val="32"/>
                <w:szCs w:val="32"/>
                <w:lang w:val="en-ZA"/>
              </w:rPr>
              <w:t>of the 5</w:t>
            </w:r>
            <w:r w:rsidR="000360DC" w:rsidRPr="000360DC">
              <w:rPr>
                <w:rFonts w:ascii="Arial" w:hAnsi="Arial" w:cs="Arial"/>
                <w:b/>
                <w:bCs/>
                <w:sz w:val="32"/>
                <w:szCs w:val="32"/>
                <w:vertAlign w:val="superscript"/>
                <w:lang w:val="en-ZA"/>
              </w:rPr>
              <w:t>th</w:t>
            </w:r>
            <w:r w:rsidR="000360DC">
              <w:rPr>
                <w:rFonts w:ascii="Arial" w:hAnsi="Arial" w:cs="Arial"/>
                <w:b/>
                <w:bCs/>
                <w:sz w:val="32"/>
                <w:szCs w:val="32"/>
                <w:lang w:val="en-ZA"/>
              </w:rPr>
              <w:t xml:space="preserve"> Parliament</w:t>
            </w:r>
          </w:p>
          <w:p w:rsidR="00855B75" w:rsidRDefault="00855B75" w:rsidP="00855B75">
            <w:pPr>
              <w:spacing w:after="0" w:line="280" w:lineRule="exact"/>
              <w:jc w:val="center"/>
              <w:rPr>
                <w:rFonts w:ascii="Arial" w:hAnsi="Arial" w:cs="Arial"/>
                <w:b/>
                <w:bCs/>
                <w:sz w:val="32"/>
                <w:szCs w:val="32"/>
                <w:lang w:val="en-ZA"/>
              </w:rPr>
            </w:pPr>
            <w:r w:rsidRPr="00D04CF1">
              <w:rPr>
                <w:rFonts w:ascii="Arial" w:hAnsi="Arial" w:cs="Arial"/>
                <w:b/>
                <w:bCs/>
                <w:sz w:val="32"/>
                <w:szCs w:val="32"/>
                <w:lang w:val="en-ZA"/>
              </w:rPr>
              <w:t>(May 2014</w:t>
            </w:r>
            <w:r w:rsidR="00E404BE">
              <w:rPr>
                <w:rFonts w:ascii="Arial" w:hAnsi="Arial" w:cs="Arial"/>
                <w:b/>
                <w:bCs/>
                <w:sz w:val="32"/>
                <w:szCs w:val="32"/>
                <w:lang w:val="en-ZA"/>
              </w:rPr>
              <w:t xml:space="preserve"> </w:t>
            </w:r>
            <w:bookmarkStart w:id="0" w:name="_GoBack"/>
            <w:bookmarkEnd w:id="0"/>
            <w:r w:rsidRPr="00D04CF1">
              <w:rPr>
                <w:rFonts w:ascii="Arial" w:hAnsi="Arial" w:cs="Arial"/>
                <w:b/>
                <w:bCs/>
                <w:sz w:val="32"/>
                <w:szCs w:val="32"/>
                <w:lang w:val="en-ZA"/>
              </w:rPr>
              <w:t>- March 2019)</w:t>
            </w:r>
          </w:p>
          <w:p w:rsidR="000360DC" w:rsidRDefault="000360DC" w:rsidP="00855B75">
            <w:pPr>
              <w:spacing w:after="0" w:line="280" w:lineRule="exact"/>
              <w:jc w:val="center"/>
              <w:rPr>
                <w:rFonts w:ascii="Arial" w:hAnsi="Arial" w:cs="Arial"/>
                <w:b/>
                <w:bCs/>
                <w:sz w:val="32"/>
                <w:szCs w:val="32"/>
                <w:lang w:val="en-ZA"/>
              </w:rPr>
            </w:pPr>
          </w:p>
          <w:p w:rsidR="000360DC" w:rsidRPr="00D04CF1" w:rsidRDefault="000360DC" w:rsidP="00855B75">
            <w:pPr>
              <w:spacing w:after="0" w:line="280" w:lineRule="exact"/>
              <w:jc w:val="center"/>
              <w:rPr>
                <w:rFonts w:ascii="Arial" w:hAnsi="Arial" w:cs="Arial"/>
                <w:b/>
                <w:bCs/>
                <w:sz w:val="32"/>
                <w:szCs w:val="32"/>
                <w:lang w:val="en-ZA"/>
              </w:rPr>
            </w:pPr>
            <w:r>
              <w:rPr>
                <w:rFonts w:ascii="Arial" w:hAnsi="Arial" w:cs="Arial"/>
                <w:b/>
                <w:bCs/>
                <w:sz w:val="32"/>
                <w:szCs w:val="32"/>
                <w:lang w:val="en-ZA"/>
              </w:rPr>
              <w:t>5 March 2019</w:t>
            </w:r>
          </w:p>
          <w:p w:rsidR="00855B75" w:rsidRPr="00D04CF1" w:rsidRDefault="00855B75" w:rsidP="00855B75">
            <w:pPr>
              <w:spacing w:after="0" w:line="280" w:lineRule="exact"/>
              <w:jc w:val="center"/>
              <w:rPr>
                <w:rFonts w:ascii="Arial" w:hAnsi="Arial" w:cs="Arial"/>
                <w:b/>
                <w:bCs/>
                <w:sz w:val="32"/>
                <w:szCs w:val="32"/>
                <w:lang w:val="en-ZA"/>
              </w:rPr>
            </w:pPr>
          </w:p>
          <w:p w:rsidR="00855B75" w:rsidRDefault="00855B75" w:rsidP="00794D03">
            <w:pPr>
              <w:spacing w:after="0" w:line="280" w:lineRule="exact"/>
              <w:jc w:val="both"/>
              <w:rPr>
                <w:rFonts w:ascii="Arial" w:hAnsi="Arial" w:cs="Arial"/>
                <w:b/>
                <w:bCs/>
                <w:sz w:val="32"/>
                <w:szCs w:val="32"/>
                <w:lang w:val="en-ZA"/>
              </w:rPr>
            </w:pPr>
          </w:p>
          <w:p w:rsidR="00855B75" w:rsidRDefault="00855B75" w:rsidP="00794D03">
            <w:pPr>
              <w:spacing w:after="0" w:line="280" w:lineRule="exact"/>
              <w:jc w:val="both"/>
              <w:rPr>
                <w:rFonts w:ascii="Arial" w:hAnsi="Arial" w:cs="Arial"/>
                <w:b/>
                <w:bCs/>
                <w:sz w:val="32"/>
                <w:szCs w:val="32"/>
                <w:lang w:val="en-ZA"/>
              </w:rPr>
            </w:pPr>
          </w:p>
          <w:p w:rsidR="00855B75" w:rsidRPr="00855B75" w:rsidRDefault="00855B75" w:rsidP="00794D03">
            <w:pPr>
              <w:spacing w:after="0" w:line="280" w:lineRule="exact"/>
              <w:jc w:val="both"/>
              <w:rPr>
                <w:rFonts w:ascii="Arial" w:hAnsi="Arial" w:cs="Arial"/>
                <w:b/>
                <w:bCs/>
                <w:sz w:val="28"/>
                <w:szCs w:val="28"/>
                <w:lang w:val="en-ZA"/>
              </w:rPr>
            </w:pPr>
          </w:p>
          <w:p w:rsidR="00855B75" w:rsidRDefault="00855B75" w:rsidP="00855B75">
            <w:pPr>
              <w:spacing w:after="0" w:line="280" w:lineRule="exact"/>
              <w:jc w:val="center"/>
              <w:rPr>
                <w:rFonts w:ascii="Arial" w:hAnsi="Arial" w:cs="Arial"/>
                <w:b/>
                <w:bCs/>
                <w:sz w:val="32"/>
                <w:szCs w:val="32"/>
                <w:lang w:val="en-ZA"/>
              </w:rPr>
            </w:pPr>
          </w:p>
          <w:p w:rsidR="00855B75" w:rsidRDefault="00855B75" w:rsidP="00794D03">
            <w:pPr>
              <w:spacing w:after="0" w:line="280" w:lineRule="exact"/>
              <w:jc w:val="both"/>
              <w:rPr>
                <w:rFonts w:ascii="Arial" w:hAnsi="Arial" w:cs="Arial"/>
                <w:b/>
                <w:bCs/>
                <w:sz w:val="32"/>
                <w:szCs w:val="32"/>
                <w:lang w:val="en-ZA"/>
              </w:rPr>
            </w:pPr>
          </w:p>
        </w:tc>
      </w:tr>
    </w:tbl>
    <w:p w:rsidR="00D15503" w:rsidRPr="00855B75" w:rsidRDefault="00D15503" w:rsidP="00794D03">
      <w:pPr>
        <w:spacing w:after="0" w:line="280" w:lineRule="exact"/>
        <w:jc w:val="both"/>
        <w:rPr>
          <w:rFonts w:ascii="Arial" w:hAnsi="Arial" w:cs="Arial"/>
          <w:b/>
          <w:bCs/>
          <w:sz w:val="32"/>
          <w:szCs w:val="32"/>
          <w:lang w:val="en-ZA"/>
        </w:rPr>
      </w:pPr>
    </w:p>
    <w:p w:rsidR="00D15503" w:rsidRDefault="00D15503" w:rsidP="00794D03">
      <w:pPr>
        <w:spacing w:after="0" w:line="280" w:lineRule="exact"/>
        <w:jc w:val="both"/>
        <w:rPr>
          <w:rFonts w:ascii="Arial" w:hAnsi="Arial" w:cs="Arial"/>
          <w:b/>
          <w:bCs/>
          <w:lang w:val="en-ZA"/>
        </w:rPr>
      </w:pPr>
    </w:p>
    <w:p w:rsidR="00D15503" w:rsidRDefault="00D15503" w:rsidP="00794D03">
      <w:pPr>
        <w:spacing w:after="0" w:line="280" w:lineRule="exact"/>
        <w:jc w:val="both"/>
        <w:rPr>
          <w:rFonts w:ascii="Arial" w:hAnsi="Arial" w:cs="Arial"/>
          <w:b/>
          <w:bCs/>
          <w:lang w:val="en-ZA"/>
        </w:rPr>
      </w:pPr>
    </w:p>
    <w:p w:rsidR="00D15503" w:rsidRDefault="00D15503" w:rsidP="00794D03">
      <w:pPr>
        <w:spacing w:after="0" w:line="280" w:lineRule="exact"/>
        <w:jc w:val="both"/>
        <w:rPr>
          <w:rFonts w:ascii="Arial" w:hAnsi="Arial" w:cs="Arial"/>
          <w:b/>
          <w:bCs/>
          <w:lang w:val="en-ZA"/>
        </w:rPr>
      </w:pPr>
    </w:p>
    <w:p w:rsidR="00D15503" w:rsidRDefault="00D15503" w:rsidP="00794D03">
      <w:pPr>
        <w:spacing w:after="0" w:line="280" w:lineRule="exact"/>
        <w:jc w:val="both"/>
        <w:rPr>
          <w:rFonts w:ascii="Arial" w:hAnsi="Arial" w:cs="Arial"/>
          <w:b/>
          <w:bCs/>
          <w:lang w:val="en-ZA"/>
        </w:rPr>
      </w:pPr>
    </w:p>
    <w:p w:rsidR="00D15503" w:rsidRDefault="00D15503" w:rsidP="00794D03">
      <w:pPr>
        <w:spacing w:after="0" w:line="280" w:lineRule="exact"/>
        <w:jc w:val="both"/>
        <w:rPr>
          <w:rFonts w:ascii="Arial" w:hAnsi="Arial" w:cs="Arial"/>
          <w:b/>
          <w:bCs/>
          <w:lang w:val="en-ZA"/>
        </w:rPr>
      </w:pPr>
    </w:p>
    <w:p w:rsidR="00D15503" w:rsidRDefault="00D15503" w:rsidP="00794D03">
      <w:pPr>
        <w:spacing w:after="0" w:line="280" w:lineRule="exact"/>
        <w:jc w:val="both"/>
        <w:rPr>
          <w:rFonts w:ascii="Arial" w:hAnsi="Arial" w:cs="Arial"/>
          <w:b/>
          <w:bCs/>
          <w:lang w:val="en-ZA"/>
        </w:rPr>
      </w:pPr>
    </w:p>
    <w:p w:rsidR="00D15503" w:rsidRDefault="00D15503" w:rsidP="00794D03">
      <w:pPr>
        <w:spacing w:after="0" w:line="280" w:lineRule="exact"/>
        <w:jc w:val="both"/>
        <w:rPr>
          <w:rFonts w:ascii="Arial" w:hAnsi="Arial" w:cs="Arial"/>
          <w:b/>
          <w:bCs/>
          <w:lang w:val="en-ZA"/>
        </w:rPr>
      </w:pPr>
    </w:p>
    <w:p w:rsidR="00E63CDB" w:rsidRDefault="00E63CDB" w:rsidP="00794D03">
      <w:pPr>
        <w:spacing w:after="0" w:line="280" w:lineRule="exact"/>
        <w:jc w:val="both"/>
        <w:rPr>
          <w:rFonts w:ascii="Arial" w:hAnsi="Arial" w:cs="Arial"/>
          <w:b/>
          <w:bCs/>
          <w:lang w:val="en-ZA"/>
        </w:rPr>
      </w:pPr>
    </w:p>
    <w:p w:rsidR="00E63CDB" w:rsidRDefault="00E63CDB" w:rsidP="00794D03">
      <w:pPr>
        <w:spacing w:after="0" w:line="280" w:lineRule="exact"/>
        <w:jc w:val="both"/>
        <w:rPr>
          <w:rFonts w:ascii="Arial" w:hAnsi="Arial" w:cs="Arial"/>
          <w:b/>
          <w:bCs/>
          <w:lang w:val="en-ZA"/>
        </w:rPr>
      </w:pPr>
    </w:p>
    <w:p w:rsidR="00E63CDB" w:rsidRPr="00D04CF1" w:rsidRDefault="000360DC" w:rsidP="00E63CDB">
      <w:pPr>
        <w:spacing w:after="0" w:line="280" w:lineRule="exact"/>
        <w:jc w:val="center"/>
        <w:rPr>
          <w:rFonts w:ascii="Times New Roman" w:hAnsi="Times New Roman"/>
          <w:b/>
          <w:bCs/>
          <w:sz w:val="24"/>
          <w:szCs w:val="24"/>
          <w:lang w:val="en-ZA"/>
        </w:rPr>
      </w:pPr>
      <w:r>
        <w:rPr>
          <w:rFonts w:ascii="Times New Roman" w:hAnsi="Times New Roman"/>
          <w:b/>
          <w:bCs/>
          <w:sz w:val="24"/>
          <w:szCs w:val="24"/>
          <w:lang w:val="en-ZA"/>
        </w:rPr>
        <w:t>Reflection from the 4</w:t>
      </w:r>
      <w:r w:rsidRPr="000360DC">
        <w:rPr>
          <w:rFonts w:ascii="Times New Roman" w:hAnsi="Times New Roman"/>
          <w:b/>
          <w:bCs/>
          <w:sz w:val="24"/>
          <w:szCs w:val="24"/>
          <w:vertAlign w:val="superscript"/>
          <w:lang w:val="en-ZA"/>
        </w:rPr>
        <w:t>th</w:t>
      </w:r>
      <w:r w:rsidR="00E63CDB" w:rsidRPr="00D04CF1">
        <w:rPr>
          <w:rFonts w:ascii="Times New Roman" w:hAnsi="Times New Roman"/>
          <w:b/>
          <w:bCs/>
          <w:sz w:val="24"/>
          <w:szCs w:val="24"/>
          <w:lang w:val="en-ZA"/>
        </w:rPr>
        <w:t xml:space="preserve"> Administration, 2009-2014</w:t>
      </w:r>
    </w:p>
    <w:p w:rsidR="00E63CDB" w:rsidRPr="00D04CF1" w:rsidRDefault="00E63CDB" w:rsidP="00794D03">
      <w:pPr>
        <w:spacing w:after="0" w:line="280" w:lineRule="exact"/>
        <w:jc w:val="both"/>
        <w:rPr>
          <w:rFonts w:ascii="Times New Roman" w:hAnsi="Times New Roman"/>
          <w:b/>
          <w:bCs/>
          <w:sz w:val="24"/>
          <w:szCs w:val="24"/>
          <w:lang w:val="en-ZA"/>
        </w:rPr>
      </w:pPr>
    </w:p>
    <w:p w:rsidR="00E63CDB" w:rsidRPr="00D04CF1" w:rsidRDefault="00E63CDB" w:rsidP="00794D03">
      <w:pPr>
        <w:spacing w:after="0" w:line="280" w:lineRule="exact"/>
        <w:jc w:val="both"/>
        <w:rPr>
          <w:rFonts w:ascii="Times New Roman" w:hAnsi="Times New Roman"/>
          <w:b/>
          <w:bCs/>
          <w:sz w:val="24"/>
          <w:szCs w:val="24"/>
          <w:lang w:val="en-ZA"/>
        </w:rPr>
      </w:pPr>
    </w:p>
    <w:p w:rsidR="00E63CDB" w:rsidRDefault="000360DC" w:rsidP="00794D03">
      <w:pPr>
        <w:spacing w:after="0" w:line="280" w:lineRule="exact"/>
        <w:jc w:val="both"/>
        <w:rPr>
          <w:rFonts w:ascii="Times New Roman" w:hAnsi="Times New Roman"/>
          <w:bCs/>
          <w:sz w:val="24"/>
          <w:szCs w:val="24"/>
          <w:lang w:val="en-ZA"/>
        </w:rPr>
      </w:pPr>
      <w:r>
        <w:rPr>
          <w:rFonts w:ascii="Times New Roman" w:hAnsi="Times New Roman"/>
          <w:bCs/>
          <w:sz w:val="24"/>
          <w:szCs w:val="24"/>
          <w:lang w:val="en-ZA"/>
        </w:rPr>
        <w:t>The 4</w:t>
      </w:r>
      <w:r w:rsidRPr="000360DC">
        <w:rPr>
          <w:rFonts w:ascii="Times New Roman" w:hAnsi="Times New Roman"/>
          <w:bCs/>
          <w:sz w:val="24"/>
          <w:szCs w:val="24"/>
          <w:vertAlign w:val="superscript"/>
          <w:lang w:val="en-ZA"/>
        </w:rPr>
        <w:t>th</w:t>
      </w:r>
      <w:r>
        <w:rPr>
          <w:rFonts w:ascii="Times New Roman" w:hAnsi="Times New Roman"/>
          <w:bCs/>
          <w:sz w:val="24"/>
          <w:szCs w:val="24"/>
          <w:lang w:val="en-ZA"/>
        </w:rPr>
        <w:t xml:space="preserve"> </w:t>
      </w:r>
      <w:r w:rsidR="003277D1" w:rsidRPr="00D04CF1">
        <w:rPr>
          <w:rFonts w:ascii="Times New Roman" w:hAnsi="Times New Roman"/>
          <w:bCs/>
          <w:sz w:val="24"/>
          <w:szCs w:val="24"/>
          <w:lang w:val="en-ZA"/>
        </w:rPr>
        <w:t>Administration recommended that the 5</w:t>
      </w:r>
      <w:r w:rsidR="003277D1" w:rsidRPr="00D04CF1">
        <w:rPr>
          <w:rFonts w:ascii="Times New Roman" w:hAnsi="Times New Roman"/>
          <w:bCs/>
          <w:sz w:val="24"/>
          <w:szCs w:val="24"/>
          <w:vertAlign w:val="superscript"/>
          <w:lang w:val="en-ZA"/>
        </w:rPr>
        <w:t>th</w:t>
      </w:r>
      <w:r w:rsidR="003277D1" w:rsidRPr="00D04CF1">
        <w:rPr>
          <w:rFonts w:ascii="Times New Roman" w:hAnsi="Times New Roman"/>
          <w:bCs/>
          <w:sz w:val="24"/>
          <w:szCs w:val="24"/>
          <w:lang w:val="en-ZA"/>
        </w:rPr>
        <w:t xml:space="preserve"> Parliament dealt with the following issues </w:t>
      </w:r>
      <w:r w:rsidR="00BC60F4" w:rsidRPr="00D04CF1">
        <w:rPr>
          <w:rFonts w:ascii="Times New Roman" w:hAnsi="Times New Roman"/>
          <w:bCs/>
          <w:sz w:val="24"/>
          <w:szCs w:val="24"/>
          <w:lang w:val="en-ZA"/>
        </w:rPr>
        <w:t xml:space="preserve">regarding </w:t>
      </w:r>
      <w:r w:rsidR="003277D1" w:rsidRPr="00D04CF1">
        <w:rPr>
          <w:rFonts w:ascii="Times New Roman" w:hAnsi="Times New Roman"/>
          <w:bCs/>
          <w:sz w:val="24"/>
          <w:szCs w:val="24"/>
          <w:lang w:val="en-ZA"/>
        </w:rPr>
        <w:t>sport and recreation</w:t>
      </w:r>
      <w:r w:rsidR="00BC60F4" w:rsidRPr="00D04CF1">
        <w:rPr>
          <w:rFonts w:ascii="Times New Roman" w:hAnsi="Times New Roman"/>
          <w:bCs/>
          <w:sz w:val="24"/>
          <w:szCs w:val="24"/>
          <w:lang w:val="en-ZA"/>
        </w:rPr>
        <w:t xml:space="preserve"> in South Africa</w:t>
      </w:r>
      <w:r w:rsidR="003277D1" w:rsidRPr="00D04CF1">
        <w:rPr>
          <w:rFonts w:ascii="Times New Roman" w:hAnsi="Times New Roman"/>
          <w:bCs/>
          <w:sz w:val="24"/>
          <w:szCs w:val="24"/>
          <w:lang w:val="en-ZA"/>
        </w:rPr>
        <w:t>:</w:t>
      </w:r>
    </w:p>
    <w:p w:rsidR="00FD7970" w:rsidRPr="00D04CF1" w:rsidRDefault="00FD7970" w:rsidP="00794D03">
      <w:pPr>
        <w:spacing w:after="0" w:line="280" w:lineRule="exact"/>
        <w:jc w:val="both"/>
        <w:rPr>
          <w:rFonts w:ascii="Times New Roman" w:hAnsi="Times New Roman"/>
          <w:bCs/>
          <w:sz w:val="24"/>
          <w:szCs w:val="24"/>
          <w:lang w:val="en-ZA"/>
        </w:rPr>
      </w:pPr>
    </w:p>
    <w:p w:rsidR="00E63CDB" w:rsidRPr="00D04CF1" w:rsidRDefault="00E63CDB" w:rsidP="00794D03">
      <w:pPr>
        <w:spacing w:after="0" w:line="280" w:lineRule="exact"/>
        <w:jc w:val="both"/>
        <w:rPr>
          <w:rFonts w:ascii="Times New Roman" w:hAnsi="Times New Roman"/>
          <w:b/>
          <w:bCs/>
          <w:sz w:val="24"/>
          <w:szCs w:val="24"/>
          <w:lang w:val="en-ZA"/>
        </w:rPr>
      </w:pPr>
    </w:p>
    <w:tbl>
      <w:tblPr>
        <w:tblStyle w:val="TableGrid"/>
        <w:tblW w:w="0" w:type="auto"/>
        <w:tblLook w:val="04A0"/>
      </w:tblPr>
      <w:tblGrid>
        <w:gridCol w:w="4316"/>
        <w:gridCol w:w="4317"/>
        <w:gridCol w:w="4317"/>
      </w:tblGrid>
      <w:tr w:rsidR="003277D1" w:rsidRPr="00D04CF1" w:rsidTr="003277D1">
        <w:tc>
          <w:tcPr>
            <w:tcW w:w="4316" w:type="dxa"/>
          </w:tcPr>
          <w:p w:rsidR="003277D1" w:rsidRPr="00D04CF1" w:rsidRDefault="003277D1" w:rsidP="00794D03">
            <w:pPr>
              <w:spacing w:after="0" w:line="280" w:lineRule="exact"/>
              <w:jc w:val="both"/>
              <w:rPr>
                <w:b/>
                <w:bCs/>
                <w:sz w:val="24"/>
                <w:szCs w:val="24"/>
                <w:lang w:val="en-ZA"/>
              </w:rPr>
            </w:pPr>
            <w:r w:rsidRPr="00D04CF1">
              <w:rPr>
                <w:b/>
                <w:bCs/>
                <w:sz w:val="24"/>
                <w:szCs w:val="24"/>
                <w:lang w:val="en-ZA"/>
              </w:rPr>
              <w:t>Niche area</w:t>
            </w:r>
          </w:p>
        </w:tc>
        <w:tc>
          <w:tcPr>
            <w:tcW w:w="4317" w:type="dxa"/>
          </w:tcPr>
          <w:p w:rsidR="003277D1" w:rsidRPr="00D04CF1" w:rsidRDefault="003277D1" w:rsidP="00794D03">
            <w:pPr>
              <w:spacing w:after="0" w:line="280" w:lineRule="exact"/>
              <w:jc w:val="both"/>
              <w:rPr>
                <w:b/>
                <w:bCs/>
                <w:sz w:val="24"/>
                <w:szCs w:val="24"/>
                <w:lang w:val="en-ZA"/>
              </w:rPr>
            </w:pPr>
            <w:r w:rsidRPr="00D04CF1">
              <w:rPr>
                <w:b/>
                <w:bCs/>
                <w:sz w:val="24"/>
                <w:szCs w:val="24"/>
                <w:lang w:val="en-ZA"/>
              </w:rPr>
              <w:t>Recommendation</w:t>
            </w:r>
            <w:r w:rsidR="00666151" w:rsidRPr="00D04CF1">
              <w:rPr>
                <w:b/>
                <w:bCs/>
                <w:sz w:val="24"/>
                <w:szCs w:val="24"/>
                <w:lang w:val="en-ZA"/>
              </w:rPr>
              <w:t xml:space="preserve"> made</w:t>
            </w:r>
          </w:p>
        </w:tc>
        <w:tc>
          <w:tcPr>
            <w:tcW w:w="4317" w:type="dxa"/>
          </w:tcPr>
          <w:p w:rsidR="003277D1" w:rsidRPr="00D04CF1" w:rsidRDefault="003277D1" w:rsidP="00794D03">
            <w:pPr>
              <w:spacing w:after="0" w:line="280" w:lineRule="exact"/>
              <w:jc w:val="both"/>
              <w:rPr>
                <w:b/>
                <w:bCs/>
                <w:sz w:val="24"/>
                <w:szCs w:val="24"/>
                <w:lang w:val="en-ZA"/>
              </w:rPr>
            </w:pPr>
            <w:r w:rsidRPr="00D04CF1">
              <w:rPr>
                <w:b/>
                <w:bCs/>
                <w:sz w:val="24"/>
                <w:szCs w:val="24"/>
                <w:lang w:val="en-ZA"/>
              </w:rPr>
              <w:t>Achieved/not achieved</w:t>
            </w:r>
            <w:r w:rsidR="00FD7970">
              <w:rPr>
                <w:b/>
                <w:bCs/>
                <w:sz w:val="24"/>
                <w:szCs w:val="24"/>
                <w:lang w:val="en-ZA"/>
              </w:rPr>
              <w:t>/partly achieved</w:t>
            </w:r>
          </w:p>
          <w:p w:rsidR="00BC60F4" w:rsidRPr="00D04CF1" w:rsidRDefault="00BC60F4" w:rsidP="00794D03">
            <w:pPr>
              <w:spacing w:after="0" w:line="280" w:lineRule="exact"/>
              <w:jc w:val="both"/>
              <w:rPr>
                <w:b/>
                <w:bCs/>
                <w:sz w:val="24"/>
                <w:szCs w:val="24"/>
                <w:lang w:val="en-ZA"/>
              </w:rPr>
            </w:pPr>
          </w:p>
        </w:tc>
      </w:tr>
      <w:tr w:rsidR="003277D1" w:rsidRPr="00D04CF1" w:rsidTr="003277D1">
        <w:tc>
          <w:tcPr>
            <w:tcW w:w="4316" w:type="dxa"/>
          </w:tcPr>
          <w:p w:rsidR="003277D1" w:rsidRPr="00D04CF1" w:rsidRDefault="003277D1" w:rsidP="00794D03">
            <w:pPr>
              <w:spacing w:after="0" w:line="280" w:lineRule="exact"/>
              <w:jc w:val="both"/>
              <w:rPr>
                <w:bCs/>
                <w:sz w:val="24"/>
                <w:szCs w:val="24"/>
                <w:lang w:val="en-ZA"/>
              </w:rPr>
            </w:pPr>
            <w:r w:rsidRPr="00D04CF1">
              <w:rPr>
                <w:bCs/>
                <w:sz w:val="24"/>
                <w:szCs w:val="24"/>
                <w:lang w:val="en-ZA"/>
              </w:rPr>
              <w:t xml:space="preserve">Administration </w:t>
            </w:r>
          </w:p>
        </w:tc>
        <w:tc>
          <w:tcPr>
            <w:tcW w:w="4317" w:type="dxa"/>
          </w:tcPr>
          <w:p w:rsidR="003277D1" w:rsidRPr="00D04CF1" w:rsidRDefault="00FD7970" w:rsidP="00794D03">
            <w:pPr>
              <w:spacing w:after="0" w:line="280" w:lineRule="exact"/>
              <w:jc w:val="both"/>
              <w:rPr>
                <w:bCs/>
                <w:sz w:val="24"/>
                <w:szCs w:val="24"/>
                <w:lang w:val="en-ZA"/>
              </w:rPr>
            </w:pPr>
            <w:r>
              <w:rPr>
                <w:bCs/>
                <w:sz w:val="24"/>
                <w:szCs w:val="24"/>
                <w:lang w:val="en-ZA"/>
              </w:rPr>
              <w:t>The C</w:t>
            </w:r>
            <w:r w:rsidR="003277D1" w:rsidRPr="00D04CF1">
              <w:rPr>
                <w:bCs/>
                <w:sz w:val="24"/>
                <w:szCs w:val="24"/>
                <w:lang w:val="en-ZA"/>
              </w:rPr>
              <w:t>ommittee to regularly brief staff members to ensure that the content and programs</w:t>
            </w:r>
            <w:r>
              <w:rPr>
                <w:bCs/>
                <w:sz w:val="24"/>
                <w:szCs w:val="24"/>
                <w:lang w:val="en-ZA"/>
              </w:rPr>
              <w:t xml:space="preserve"> of the committee</w:t>
            </w:r>
            <w:r w:rsidR="003277D1" w:rsidRPr="00D04CF1">
              <w:rPr>
                <w:bCs/>
                <w:sz w:val="24"/>
                <w:szCs w:val="24"/>
                <w:lang w:val="en-ZA"/>
              </w:rPr>
              <w:t xml:space="preserve"> are clearly outlined </w:t>
            </w:r>
            <w:r>
              <w:rPr>
                <w:bCs/>
                <w:sz w:val="24"/>
                <w:szCs w:val="24"/>
                <w:lang w:val="en-ZA"/>
              </w:rPr>
              <w:t xml:space="preserve">and defined </w:t>
            </w:r>
            <w:r w:rsidR="003277D1" w:rsidRPr="00D04CF1">
              <w:rPr>
                <w:bCs/>
                <w:sz w:val="24"/>
                <w:szCs w:val="24"/>
                <w:lang w:val="en-ZA"/>
              </w:rPr>
              <w:t>to improve the interaction with stakeholders.</w:t>
            </w:r>
          </w:p>
          <w:p w:rsidR="00875895" w:rsidRPr="00D04CF1" w:rsidRDefault="00875895" w:rsidP="00794D03">
            <w:pPr>
              <w:spacing w:after="0" w:line="280" w:lineRule="exact"/>
              <w:jc w:val="both"/>
              <w:rPr>
                <w:bCs/>
                <w:sz w:val="24"/>
                <w:szCs w:val="24"/>
                <w:lang w:val="en-ZA"/>
              </w:rPr>
            </w:pPr>
          </w:p>
        </w:tc>
        <w:tc>
          <w:tcPr>
            <w:tcW w:w="4317" w:type="dxa"/>
          </w:tcPr>
          <w:p w:rsidR="003277D1" w:rsidRPr="00D04CF1" w:rsidRDefault="003277D1" w:rsidP="00794D03">
            <w:pPr>
              <w:spacing w:after="0" w:line="280" w:lineRule="exact"/>
              <w:jc w:val="both"/>
              <w:rPr>
                <w:bCs/>
                <w:sz w:val="24"/>
                <w:szCs w:val="24"/>
                <w:lang w:val="en-ZA"/>
              </w:rPr>
            </w:pPr>
            <w:r w:rsidRPr="00D04CF1">
              <w:rPr>
                <w:bCs/>
                <w:sz w:val="24"/>
                <w:szCs w:val="24"/>
                <w:lang w:val="en-ZA"/>
              </w:rPr>
              <w:t xml:space="preserve">Achieved </w:t>
            </w:r>
          </w:p>
        </w:tc>
      </w:tr>
      <w:tr w:rsidR="003277D1" w:rsidRPr="00D04CF1" w:rsidTr="003277D1">
        <w:tc>
          <w:tcPr>
            <w:tcW w:w="4316" w:type="dxa"/>
          </w:tcPr>
          <w:p w:rsidR="003277D1" w:rsidRPr="00D04CF1" w:rsidRDefault="003277D1" w:rsidP="00794D03">
            <w:pPr>
              <w:spacing w:after="0" w:line="280" w:lineRule="exact"/>
              <w:jc w:val="both"/>
              <w:rPr>
                <w:bCs/>
                <w:sz w:val="24"/>
                <w:szCs w:val="24"/>
                <w:lang w:val="en-ZA"/>
              </w:rPr>
            </w:pPr>
            <w:r w:rsidRPr="00D04CF1">
              <w:rPr>
                <w:bCs/>
                <w:sz w:val="24"/>
                <w:szCs w:val="24"/>
                <w:lang w:val="en-ZA"/>
              </w:rPr>
              <w:t>Implementation of the National Sport and Recreation Plan (NSRP)</w:t>
            </w:r>
            <w:r w:rsidR="00875895" w:rsidRPr="00D04CF1">
              <w:rPr>
                <w:bCs/>
                <w:sz w:val="24"/>
                <w:szCs w:val="24"/>
                <w:lang w:val="en-ZA"/>
              </w:rPr>
              <w:t xml:space="preserve"> vision 2020</w:t>
            </w:r>
          </w:p>
        </w:tc>
        <w:tc>
          <w:tcPr>
            <w:tcW w:w="4317" w:type="dxa"/>
          </w:tcPr>
          <w:p w:rsidR="003277D1" w:rsidRPr="00D04CF1" w:rsidRDefault="00875895" w:rsidP="00794D03">
            <w:pPr>
              <w:spacing w:after="0" w:line="280" w:lineRule="exact"/>
              <w:jc w:val="both"/>
              <w:rPr>
                <w:bCs/>
                <w:sz w:val="24"/>
                <w:szCs w:val="24"/>
                <w:lang w:val="en-ZA"/>
              </w:rPr>
            </w:pPr>
            <w:r w:rsidRPr="00D04CF1">
              <w:rPr>
                <w:bCs/>
                <w:sz w:val="24"/>
                <w:szCs w:val="24"/>
                <w:lang w:val="en-ZA"/>
              </w:rPr>
              <w:t>The committee to lobby for the implementation of NSRP and ask for the Department to budget for the plan in order to achieve the vision 2020 and its objectives.</w:t>
            </w:r>
          </w:p>
          <w:p w:rsidR="00875895" w:rsidRPr="00D04CF1" w:rsidRDefault="00875895" w:rsidP="00794D03">
            <w:pPr>
              <w:spacing w:after="0" w:line="280" w:lineRule="exact"/>
              <w:jc w:val="both"/>
              <w:rPr>
                <w:bCs/>
                <w:sz w:val="24"/>
                <w:szCs w:val="24"/>
                <w:lang w:val="en-ZA"/>
              </w:rPr>
            </w:pPr>
          </w:p>
        </w:tc>
        <w:tc>
          <w:tcPr>
            <w:tcW w:w="4317" w:type="dxa"/>
          </w:tcPr>
          <w:p w:rsidR="003277D1" w:rsidRPr="00D04CF1" w:rsidRDefault="00FD7970" w:rsidP="00794D03">
            <w:pPr>
              <w:spacing w:after="0" w:line="280" w:lineRule="exact"/>
              <w:jc w:val="both"/>
              <w:rPr>
                <w:bCs/>
                <w:sz w:val="24"/>
                <w:szCs w:val="24"/>
                <w:lang w:val="en-ZA"/>
              </w:rPr>
            </w:pPr>
            <w:r>
              <w:rPr>
                <w:bCs/>
                <w:sz w:val="24"/>
                <w:szCs w:val="24"/>
                <w:lang w:val="en-ZA"/>
              </w:rPr>
              <w:t>Partly a</w:t>
            </w:r>
            <w:r w:rsidR="00875895" w:rsidRPr="00D04CF1">
              <w:rPr>
                <w:bCs/>
                <w:sz w:val="24"/>
                <w:szCs w:val="24"/>
                <w:lang w:val="en-ZA"/>
              </w:rPr>
              <w:t xml:space="preserve">chieved </w:t>
            </w:r>
          </w:p>
        </w:tc>
      </w:tr>
      <w:tr w:rsidR="003277D1" w:rsidRPr="00D04CF1" w:rsidTr="003277D1">
        <w:tc>
          <w:tcPr>
            <w:tcW w:w="4316" w:type="dxa"/>
          </w:tcPr>
          <w:p w:rsidR="003277D1" w:rsidRPr="00D04CF1" w:rsidRDefault="00875895" w:rsidP="00794D03">
            <w:pPr>
              <w:spacing w:after="0" w:line="280" w:lineRule="exact"/>
              <w:jc w:val="both"/>
              <w:rPr>
                <w:bCs/>
                <w:sz w:val="24"/>
                <w:szCs w:val="24"/>
                <w:lang w:val="en-ZA"/>
              </w:rPr>
            </w:pPr>
            <w:r w:rsidRPr="00D04CF1">
              <w:rPr>
                <w:bCs/>
                <w:sz w:val="24"/>
                <w:szCs w:val="24"/>
                <w:lang w:val="en-ZA"/>
              </w:rPr>
              <w:t>Implementation of school sport and physical education</w:t>
            </w:r>
          </w:p>
        </w:tc>
        <w:tc>
          <w:tcPr>
            <w:tcW w:w="4317" w:type="dxa"/>
          </w:tcPr>
          <w:p w:rsidR="003277D1" w:rsidRPr="00D04CF1" w:rsidRDefault="00875895" w:rsidP="00875895">
            <w:pPr>
              <w:spacing w:after="0" w:line="280" w:lineRule="exact"/>
              <w:jc w:val="both"/>
              <w:rPr>
                <w:bCs/>
                <w:sz w:val="24"/>
                <w:szCs w:val="24"/>
                <w:lang w:val="en-ZA"/>
              </w:rPr>
            </w:pPr>
            <w:r w:rsidRPr="00D04CF1">
              <w:rPr>
                <w:bCs/>
                <w:sz w:val="24"/>
                <w:szCs w:val="24"/>
                <w:lang w:val="en-ZA"/>
              </w:rPr>
              <w:t>The new MoU be signed in the 5</w:t>
            </w:r>
            <w:r w:rsidRPr="00D04CF1">
              <w:rPr>
                <w:bCs/>
                <w:sz w:val="24"/>
                <w:szCs w:val="24"/>
                <w:vertAlign w:val="superscript"/>
                <w:lang w:val="en-ZA"/>
              </w:rPr>
              <w:t>th</w:t>
            </w:r>
            <w:r w:rsidRPr="00D04CF1">
              <w:rPr>
                <w:bCs/>
                <w:sz w:val="24"/>
                <w:szCs w:val="24"/>
                <w:lang w:val="en-ZA"/>
              </w:rPr>
              <w:t xml:space="preserve"> administration between the Departments of Sport and Recreation and Basic Education to strengthen the implementation of physical education curriculum and the role out of school sport programmes.</w:t>
            </w:r>
          </w:p>
          <w:p w:rsidR="00875895" w:rsidRPr="00D04CF1" w:rsidRDefault="00875895" w:rsidP="00875895">
            <w:pPr>
              <w:spacing w:after="0" w:line="280" w:lineRule="exact"/>
              <w:jc w:val="both"/>
              <w:rPr>
                <w:bCs/>
                <w:sz w:val="24"/>
                <w:szCs w:val="24"/>
                <w:lang w:val="en-ZA"/>
              </w:rPr>
            </w:pPr>
          </w:p>
        </w:tc>
        <w:tc>
          <w:tcPr>
            <w:tcW w:w="4317" w:type="dxa"/>
          </w:tcPr>
          <w:p w:rsidR="003277D1" w:rsidRPr="00D04CF1" w:rsidRDefault="00875895" w:rsidP="00794D03">
            <w:pPr>
              <w:spacing w:after="0" w:line="280" w:lineRule="exact"/>
              <w:jc w:val="both"/>
              <w:rPr>
                <w:bCs/>
                <w:sz w:val="24"/>
                <w:szCs w:val="24"/>
                <w:lang w:val="en-ZA"/>
              </w:rPr>
            </w:pPr>
            <w:r w:rsidRPr="00D04CF1">
              <w:rPr>
                <w:bCs/>
                <w:sz w:val="24"/>
                <w:szCs w:val="24"/>
                <w:lang w:val="en-ZA"/>
              </w:rPr>
              <w:t xml:space="preserve">Achieved </w:t>
            </w:r>
          </w:p>
        </w:tc>
      </w:tr>
      <w:tr w:rsidR="003277D1" w:rsidRPr="00D04CF1" w:rsidTr="003277D1">
        <w:tc>
          <w:tcPr>
            <w:tcW w:w="4316" w:type="dxa"/>
          </w:tcPr>
          <w:p w:rsidR="003277D1" w:rsidRPr="00D04CF1" w:rsidRDefault="00875895" w:rsidP="00794D03">
            <w:pPr>
              <w:spacing w:after="0" w:line="280" w:lineRule="exact"/>
              <w:jc w:val="both"/>
              <w:rPr>
                <w:bCs/>
                <w:sz w:val="24"/>
                <w:szCs w:val="24"/>
                <w:lang w:val="en-ZA"/>
              </w:rPr>
            </w:pPr>
            <w:r w:rsidRPr="00D04CF1">
              <w:rPr>
                <w:bCs/>
                <w:sz w:val="24"/>
                <w:szCs w:val="24"/>
                <w:lang w:val="en-ZA"/>
              </w:rPr>
              <w:t xml:space="preserve">Transformation in South African Sport </w:t>
            </w:r>
            <w:r w:rsidRPr="00D04CF1">
              <w:rPr>
                <w:bCs/>
                <w:sz w:val="24"/>
                <w:szCs w:val="24"/>
                <w:lang w:val="en-ZA"/>
              </w:rPr>
              <w:lastRenderedPageBreak/>
              <w:t>and Recreation sector</w:t>
            </w:r>
          </w:p>
        </w:tc>
        <w:tc>
          <w:tcPr>
            <w:tcW w:w="4317" w:type="dxa"/>
          </w:tcPr>
          <w:p w:rsidR="003277D1" w:rsidRPr="00D04CF1" w:rsidRDefault="00875895" w:rsidP="00794D03">
            <w:pPr>
              <w:spacing w:after="0" w:line="280" w:lineRule="exact"/>
              <w:jc w:val="both"/>
              <w:rPr>
                <w:bCs/>
                <w:sz w:val="24"/>
                <w:szCs w:val="24"/>
                <w:lang w:val="en-ZA"/>
              </w:rPr>
            </w:pPr>
            <w:r w:rsidRPr="00D04CF1">
              <w:rPr>
                <w:bCs/>
                <w:sz w:val="24"/>
                <w:szCs w:val="24"/>
                <w:lang w:val="en-ZA"/>
              </w:rPr>
              <w:lastRenderedPageBreak/>
              <w:t xml:space="preserve">The committee to follow up on the issues </w:t>
            </w:r>
            <w:r w:rsidRPr="00D04CF1">
              <w:rPr>
                <w:bCs/>
                <w:sz w:val="24"/>
                <w:szCs w:val="24"/>
                <w:lang w:val="en-ZA"/>
              </w:rPr>
              <w:lastRenderedPageBreak/>
              <w:t>of transformation of sport in the country. The Eminent Persons Group (EPG) report to be monitored to ensure that the Department and federations implement its objectives.</w:t>
            </w:r>
          </w:p>
          <w:p w:rsidR="00875895" w:rsidRPr="00D04CF1" w:rsidRDefault="00875895" w:rsidP="00794D03">
            <w:pPr>
              <w:spacing w:after="0" w:line="280" w:lineRule="exact"/>
              <w:jc w:val="both"/>
              <w:rPr>
                <w:bCs/>
                <w:sz w:val="24"/>
                <w:szCs w:val="24"/>
                <w:lang w:val="en-ZA"/>
              </w:rPr>
            </w:pPr>
          </w:p>
        </w:tc>
        <w:tc>
          <w:tcPr>
            <w:tcW w:w="4317" w:type="dxa"/>
          </w:tcPr>
          <w:p w:rsidR="003277D1" w:rsidRPr="00D04CF1" w:rsidRDefault="00875895" w:rsidP="00794D03">
            <w:pPr>
              <w:spacing w:after="0" w:line="280" w:lineRule="exact"/>
              <w:jc w:val="both"/>
              <w:rPr>
                <w:bCs/>
                <w:sz w:val="24"/>
                <w:szCs w:val="24"/>
                <w:lang w:val="en-ZA"/>
              </w:rPr>
            </w:pPr>
            <w:r w:rsidRPr="00D04CF1">
              <w:rPr>
                <w:bCs/>
                <w:sz w:val="24"/>
                <w:szCs w:val="24"/>
                <w:lang w:val="en-ZA"/>
              </w:rPr>
              <w:lastRenderedPageBreak/>
              <w:t xml:space="preserve">Achieved </w:t>
            </w:r>
          </w:p>
        </w:tc>
      </w:tr>
      <w:tr w:rsidR="00875895" w:rsidRPr="00D04CF1" w:rsidTr="003277D1">
        <w:tc>
          <w:tcPr>
            <w:tcW w:w="4316" w:type="dxa"/>
          </w:tcPr>
          <w:p w:rsidR="00875895" w:rsidRPr="00D04CF1" w:rsidRDefault="00875895" w:rsidP="00794D03">
            <w:pPr>
              <w:spacing w:after="0" w:line="280" w:lineRule="exact"/>
              <w:jc w:val="both"/>
              <w:rPr>
                <w:bCs/>
                <w:sz w:val="24"/>
                <w:szCs w:val="24"/>
                <w:lang w:val="en-ZA"/>
              </w:rPr>
            </w:pPr>
            <w:r w:rsidRPr="00D04CF1">
              <w:rPr>
                <w:bCs/>
                <w:sz w:val="24"/>
                <w:szCs w:val="24"/>
                <w:lang w:val="en-ZA"/>
              </w:rPr>
              <w:lastRenderedPageBreak/>
              <w:t>Funding for sport and recreation development programmes</w:t>
            </w:r>
          </w:p>
        </w:tc>
        <w:tc>
          <w:tcPr>
            <w:tcW w:w="4317" w:type="dxa"/>
          </w:tcPr>
          <w:p w:rsidR="00875895" w:rsidRPr="00D04CF1" w:rsidRDefault="00875895" w:rsidP="00BC60F4">
            <w:pPr>
              <w:spacing w:after="0" w:line="280" w:lineRule="exact"/>
              <w:jc w:val="both"/>
              <w:rPr>
                <w:bCs/>
                <w:sz w:val="24"/>
                <w:szCs w:val="24"/>
                <w:lang w:val="en-ZA"/>
              </w:rPr>
            </w:pPr>
            <w:r w:rsidRPr="00D04CF1">
              <w:rPr>
                <w:bCs/>
                <w:sz w:val="24"/>
                <w:szCs w:val="24"/>
                <w:lang w:val="en-ZA"/>
              </w:rPr>
              <w:t xml:space="preserve">The committee to continue lobbying for funding for sport development in the country from different entities like lottery and </w:t>
            </w:r>
            <w:r w:rsidR="00BC60F4" w:rsidRPr="00D04CF1">
              <w:rPr>
                <w:bCs/>
                <w:sz w:val="24"/>
                <w:szCs w:val="24"/>
                <w:lang w:val="en-ZA"/>
              </w:rPr>
              <w:t>big corporations.</w:t>
            </w:r>
          </w:p>
          <w:p w:rsidR="00666151" w:rsidRPr="00D04CF1" w:rsidRDefault="00666151" w:rsidP="00BC60F4">
            <w:pPr>
              <w:spacing w:after="0" w:line="280" w:lineRule="exact"/>
              <w:jc w:val="both"/>
              <w:rPr>
                <w:bCs/>
                <w:sz w:val="24"/>
                <w:szCs w:val="24"/>
                <w:lang w:val="en-ZA"/>
              </w:rPr>
            </w:pPr>
          </w:p>
        </w:tc>
        <w:tc>
          <w:tcPr>
            <w:tcW w:w="4317" w:type="dxa"/>
          </w:tcPr>
          <w:p w:rsidR="00875895" w:rsidRPr="00D04CF1" w:rsidRDefault="00BC60F4" w:rsidP="00794D03">
            <w:pPr>
              <w:spacing w:after="0" w:line="280" w:lineRule="exact"/>
              <w:jc w:val="both"/>
              <w:rPr>
                <w:bCs/>
                <w:sz w:val="24"/>
                <w:szCs w:val="24"/>
                <w:lang w:val="en-ZA"/>
              </w:rPr>
            </w:pPr>
            <w:r w:rsidRPr="00D04CF1">
              <w:rPr>
                <w:bCs/>
                <w:sz w:val="24"/>
                <w:szCs w:val="24"/>
                <w:lang w:val="en-ZA"/>
              </w:rPr>
              <w:t xml:space="preserve">Achieved </w:t>
            </w:r>
          </w:p>
        </w:tc>
      </w:tr>
      <w:tr w:rsidR="00BC60F4" w:rsidRPr="00D04CF1" w:rsidTr="003277D1">
        <w:tc>
          <w:tcPr>
            <w:tcW w:w="4316" w:type="dxa"/>
          </w:tcPr>
          <w:p w:rsidR="00BC60F4" w:rsidRPr="00D04CF1" w:rsidRDefault="00BC60F4" w:rsidP="00794D03">
            <w:pPr>
              <w:spacing w:after="0" w:line="280" w:lineRule="exact"/>
              <w:jc w:val="both"/>
              <w:rPr>
                <w:bCs/>
                <w:sz w:val="24"/>
                <w:szCs w:val="24"/>
                <w:lang w:val="en-ZA"/>
              </w:rPr>
            </w:pPr>
            <w:r w:rsidRPr="00D04CF1">
              <w:rPr>
                <w:bCs/>
                <w:sz w:val="24"/>
                <w:szCs w:val="24"/>
                <w:lang w:val="en-ZA"/>
              </w:rPr>
              <w:t xml:space="preserve">Provision and funding for sport facilities </w:t>
            </w:r>
          </w:p>
        </w:tc>
        <w:tc>
          <w:tcPr>
            <w:tcW w:w="4317" w:type="dxa"/>
          </w:tcPr>
          <w:p w:rsidR="00BC60F4" w:rsidRPr="00D04CF1" w:rsidRDefault="00BC60F4" w:rsidP="00BC60F4">
            <w:pPr>
              <w:spacing w:after="0" w:line="280" w:lineRule="exact"/>
              <w:jc w:val="both"/>
              <w:rPr>
                <w:bCs/>
                <w:sz w:val="24"/>
                <w:szCs w:val="24"/>
                <w:lang w:val="en-ZA"/>
              </w:rPr>
            </w:pPr>
            <w:r w:rsidRPr="00D04CF1">
              <w:rPr>
                <w:bCs/>
                <w:sz w:val="24"/>
                <w:szCs w:val="24"/>
                <w:lang w:val="en-ZA"/>
              </w:rPr>
              <w:t>The committee to monitor the process, planning and funding model used to build sport facilities which is in line with the National Sport and Recreation Plan (NSRP).</w:t>
            </w:r>
          </w:p>
          <w:p w:rsidR="00666151" w:rsidRPr="00D04CF1" w:rsidRDefault="00666151" w:rsidP="00BC60F4">
            <w:pPr>
              <w:spacing w:after="0" w:line="280" w:lineRule="exact"/>
              <w:jc w:val="both"/>
              <w:rPr>
                <w:bCs/>
                <w:sz w:val="24"/>
                <w:szCs w:val="24"/>
                <w:lang w:val="en-ZA"/>
              </w:rPr>
            </w:pPr>
          </w:p>
        </w:tc>
        <w:tc>
          <w:tcPr>
            <w:tcW w:w="4317" w:type="dxa"/>
          </w:tcPr>
          <w:p w:rsidR="00BC60F4" w:rsidRPr="00D04CF1" w:rsidRDefault="00BC60F4" w:rsidP="00794D03">
            <w:pPr>
              <w:spacing w:after="0" w:line="280" w:lineRule="exact"/>
              <w:jc w:val="both"/>
              <w:rPr>
                <w:bCs/>
                <w:sz w:val="24"/>
                <w:szCs w:val="24"/>
                <w:lang w:val="en-ZA"/>
              </w:rPr>
            </w:pPr>
            <w:r w:rsidRPr="00D04CF1">
              <w:rPr>
                <w:bCs/>
                <w:sz w:val="24"/>
                <w:szCs w:val="24"/>
                <w:lang w:val="en-ZA"/>
              </w:rPr>
              <w:t xml:space="preserve">Achieved </w:t>
            </w:r>
          </w:p>
        </w:tc>
      </w:tr>
      <w:tr w:rsidR="00BC60F4" w:rsidRPr="00D04CF1" w:rsidTr="003277D1">
        <w:tc>
          <w:tcPr>
            <w:tcW w:w="4316" w:type="dxa"/>
          </w:tcPr>
          <w:p w:rsidR="00BC60F4" w:rsidRPr="00D04CF1" w:rsidRDefault="00BC60F4" w:rsidP="00794D03">
            <w:pPr>
              <w:spacing w:after="0" w:line="280" w:lineRule="exact"/>
              <w:jc w:val="both"/>
              <w:rPr>
                <w:bCs/>
                <w:sz w:val="24"/>
                <w:szCs w:val="24"/>
                <w:lang w:val="en-ZA"/>
              </w:rPr>
            </w:pPr>
            <w:r w:rsidRPr="00D04CF1">
              <w:rPr>
                <w:bCs/>
                <w:sz w:val="24"/>
                <w:szCs w:val="24"/>
                <w:lang w:val="en-ZA"/>
              </w:rPr>
              <w:t>Governance issues in sport</w:t>
            </w:r>
          </w:p>
        </w:tc>
        <w:tc>
          <w:tcPr>
            <w:tcW w:w="4317" w:type="dxa"/>
          </w:tcPr>
          <w:p w:rsidR="00666151" w:rsidRDefault="00BC60F4" w:rsidP="00BC60F4">
            <w:pPr>
              <w:spacing w:after="0" w:line="280" w:lineRule="exact"/>
              <w:jc w:val="both"/>
              <w:rPr>
                <w:bCs/>
                <w:sz w:val="24"/>
                <w:szCs w:val="24"/>
                <w:lang w:val="en-ZA"/>
              </w:rPr>
            </w:pPr>
            <w:r w:rsidRPr="00D04CF1">
              <w:rPr>
                <w:bCs/>
                <w:sz w:val="24"/>
                <w:szCs w:val="24"/>
                <w:lang w:val="en-ZA"/>
              </w:rPr>
              <w:t xml:space="preserve">The committee to work with relevant stakeholders to correct issues of poor governance in sport, especially in federations that are struggling with maladministration and </w:t>
            </w:r>
            <w:r w:rsidR="00D04CF1">
              <w:rPr>
                <w:bCs/>
                <w:sz w:val="24"/>
                <w:szCs w:val="24"/>
                <w:lang w:val="en-ZA"/>
              </w:rPr>
              <w:t>mismanagement of sport systems.</w:t>
            </w:r>
          </w:p>
          <w:p w:rsidR="00FD7970" w:rsidRPr="00D04CF1" w:rsidRDefault="00FD7970" w:rsidP="00BC60F4">
            <w:pPr>
              <w:spacing w:after="0" w:line="280" w:lineRule="exact"/>
              <w:jc w:val="both"/>
              <w:rPr>
                <w:bCs/>
                <w:sz w:val="24"/>
                <w:szCs w:val="24"/>
                <w:lang w:val="en-ZA"/>
              </w:rPr>
            </w:pPr>
          </w:p>
        </w:tc>
        <w:tc>
          <w:tcPr>
            <w:tcW w:w="4317" w:type="dxa"/>
          </w:tcPr>
          <w:p w:rsidR="00BC60F4" w:rsidRPr="00D04CF1" w:rsidRDefault="00FD7970" w:rsidP="00FD7970">
            <w:pPr>
              <w:spacing w:after="0" w:line="280" w:lineRule="exact"/>
              <w:jc w:val="both"/>
              <w:rPr>
                <w:bCs/>
                <w:sz w:val="24"/>
                <w:szCs w:val="24"/>
                <w:lang w:val="en-ZA"/>
              </w:rPr>
            </w:pPr>
            <w:r>
              <w:rPr>
                <w:bCs/>
                <w:sz w:val="24"/>
                <w:szCs w:val="24"/>
                <w:lang w:val="en-ZA"/>
              </w:rPr>
              <w:t>Partly a</w:t>
            </w:r>
            <w:r w:rsidR="00BC60F4" w:rsidRPr="00D04CF1">
              <w:rPr>
                <w:bCs/>
                <w:sz w:val="24"/>
                <w:szCs w:val="24"/>
                <w:lang w:val="en-ZA"/>
              </w:rPr>
              <w:t xml:space="preserve">chieved </w:t>
            </w:r>
          </w:p>
        </w:tc>
      </w:tr>
      <w:tr w:rsidR="00BC60F4" w:rsidRPr="00D04CF1" w:rsidTr="003277D1">
        <w:tc>
          <w:tcPr>
            <w:tcW w:w="4316" w:type="dxa"/>
          </w:tcPr>
          <w:p w:rsidR="00BC60F4" w:rsidRPr="00D04CF1" w:rsidRDefault="00BC60F4" w:rsidP="00794D03">
            <w:pPr>
              <w:spacing w:after="0" w:line="280" w:lineRule="exact"/>
              <w:jc w:val="both"/>
              <w:rPr>
                <w:bCs/>
                <w:sz w:val="24"/>
                <w:szCs w:val="24"/>
                <w:lang w:val="en-ZA"/>
              </w:rPr>
            </w:pPr>
            <w:r w:rsidRPr="00D04CF1">
              <w:rPr>
                <w:bCs/>
                <w:sz w:val="24"/>
                <w:szCs w:val="24"/>
                <w:lang w:val="en-ZA"/>
              </w:rPr>
              <w:t xml:space="preserve">Oversight visits </w:t>
            </w:r>
          </w:p>
        </w:tc>
        <w:tc>
          <w:tcPr>
            <w:tcW w:w="4317" w:type="dxa"/>
          </w:tcPr>
          <w:p w:rsidR="00BC60F4" w:rsidRPr="00D04CF1" w:rsidRDefault="00BC60F4" w:rsidP="00BC60F4">
            <w:pPr>
              <w:spacing w:after="0" w:line="280" w:lineRule="exact"/>
              <w:jc w:val="both"/>
              <w:rPr>
                <w:bCs/>
                <w:sz w:val="24"/>
                <w:szCs w:val="24"/>
                <w:lang w:val="en-ZA"/>
              </w:rPr>
            </w:pPr>
            <w:r w:rsidRPr="00D04CF1">
              <w:rPr>
                <w:bCs/>
                <w:sz w:val="24"/>
                <w:szCs w:val="24"/>
                <w:lang w:val="en-ZA"/>
              </w:rPr>
              <w:t xml:space="preserve">The committee to conduct oversight </w:t>
            </w:r>
            <w:r w:rsidR="00666151" w:rsidRPr="00D04CF1">
              <w:rPr>
                <w:bCs/>
                <w:sz w:val="24"/>
                <w:szCs w:val="24"/>
                <w:lang w:val="en-ZA"/>
              </w:rPr>
              <w:t>in order to achieve the strategic plan of the committee and be in line with the objectives of the NSRP, 2014-2019 Medium Term Strategic Framework (MTSF) and National Development Plan</w:t>
            </w:r>
            <w:r w:rsidR="00FD7970">
              <w:rPr>
                <w:bCs/>
                <w:sz w:val="24"/>
                <w:szCs w:val="24"/>
                <w:lang w:val="en-ZA"/>
              </w:rPr>
              <w:t xml:space="preserve"> (NDP)</w:t>
            </w:r>
            <w:r w:rsidR="00666151" w:rsidRPr="00D04CF1">
              <w:rPr>
                <w:bCs/>
                <w:sz w:val="24"/>
                <w:szCs w:val="24"/>
                <w:lang w:val="en-ZA"/>
              </w:rPr>
              <w:t xml:space="preserve"> 2030</w:t>
            </w:r>
          </w:p>
          <w:p w:rsidR="00666151" w:rsidRDefault="00666151" w:rsidP="00BC60F4">
            <w:pPr>
              <w:spacing w:after="0" w:line="280" w:lineRule="exact"/>
              <w:jc w:val="both"/>
              <w:rPr>
                <w:bCs/>
                <w:sz w:val="24"/>
                <w:szCs w:val="24"/>
                <w:lang w:val="en-ZA"/>
              </w:rPr>
            </w:pPr>
          </w:p>
          <w:p w:rsidR="00FD7970" w:rsidRDefault="00FD7970" w:rsidP="00BC60F4">
            <w:pPr>
              <w:spacing w:after="0" w:line="280" w:lineRule="exact"/>
              <w:jc w:val="both"/>
              <w:rPr>
                <w:bCs/>
                <w:sz w:val="24"/>
                <w:szCs w:val="24"/>
                <w:lang w:val="en-ZA"/>
              </w:rPr>
            </w:pPr>
          </w:p>
          <w:p w:rsidR="00FD7970" w:rsidRDefault="00FD7970" w:rsidP="00BC60F4">
            <w:pPr>
              <w:spacing w:after="0" w:line="280" w:lineRule="exact"/>
              <w:jc w:val="both"/>
              <w:rPr>
                <w:bCs/>
                <w:sz w:val="24"/>
                <w:szCs w:val="24"/>
                <w:lang w:val="en-ZA"/>
              </w:rPr>
            </w:pPr>
          </w:p>
          <w:p w:rsidR="00FD7970" w:rsidRPr="00D04CF1" w:rsidRDefault="00FD7970" w:rsidP="00BC60F4">
            <w:pPr>
              <w:spacing w:after="0" w:line="280" w:lineRule="exact"/>
              <w:jc w:val="both"/>
              <w:rPr>
                <w:bCs/>
                <w:sz w:val="24"/>
                <w:szCs w:val="24"/>
                <w:lang w:val="en-ZA"/>
              </w:rPr>
            </w:pPr>
          </w:p>
        </w:tc>
        <w:tc>
          <w:tcPr>
            <w:tcW w:w="4317" w:type="dxa"/>
          </w:tcPr>
          <w:p w:rsidR="00BC60F4" w:rsidRPr="00D04CF1" w:rsidRDefault="00666151" w:rsidP="00794D03">
            <w:pPr>
              <w:spacing w:after="0" w:line="280" w:lineRule="exact"/>
              <w:jc w:val="both"/>
              <w:rPr>
                <w:bCs/>
                <w:sz w:val="24"/>
                <w:szCs w:val="24"/>
                <w:lang w:val="en-ZA"/>
              </w:rPr>
            </w:pPr>
            <w:r w:rsidRPr="00D04CF1">
              <w:rPr>
                <w:bCs/>
                <w:sz w:val="24"/>
                <w:szCs w:val="24"/>
                <w:lang w:val="en-ZA"/>
              </w:rPr>
              <w:lastRenderedPageBreak/>
              <w:t xml:space="preserve">Achieved </w:t>
            </w:r>
          </w:p>
        </w:tc>
      </w:tr>
      <w:tr w:rsidR="00D20BE8" w:rsidRPr="00D04CF1" w:rsidTr="00D20BE8">
        <w:tblPrEx>
          <w:shd w:val="clear" w:color="auto" w:fill="D9D9D9" w:themeFill="background1" w:themeFillShade="D9"/>
        </w:tblPrEx>
        <w:tc>
          <w:tcPr>
            <w:tcW w:w="12950" w:type="dxa"/>
            <w:gridSpan w:val="3"/>
            <w:shd w:val="clear" w:color="auto" w:fill="D9D9D9" w:themeFill="background1" w:themeFillShade="D9"/>
          </w:tcPr>
          <w:p w:rsidR="00D20BE8" w:rsidRPr="00D04CF1" w:rsidRDefault="00D20BE8" w:rsidP="00666151">
            <w:pPr>
              <w:spacing w:after="0" w:line="280" w:lineRule="exact"/>
              <w:jc w:val="center"/>
              <w:rPr>
                <w:b/>
                <w:bCs/>
                <w:sz w:val="24"/>
                <w:szCs w:val="24"/>
                <w:lang w:val="en-ZA"/>
              </w:rPr>
            </w:pPr>
            <w:r w:rsidRPr="00D04CF1">
              <w:rPr>
                <w:b/>
                <w:bCs/>
                <w:sz w:val="24"/>
                <w:szCs w:val="24"/>
                <w:lang w:val="en-ZA"/>
              </w:rPr>
              <w:lastRenderedPageBreak/>
              <w:t>Key highlights</w:t>
            </w:r>
            <w:r w:rsidR="00666151" w:rsidRPr="00D04CF1">
              <w:rPr>
                <w:b/>
                <w:bCs/>
                <w:sz w:val="24"/>
                <w:szCs w:val="24"/>
                <w:lang w:val="en-ZA"/>
              </w:rPr>
              <w:t xml:space="preserve"> for the 5</w:t>
            </w:r>
            <w:r w:rsidR="00666151" w:rsidRPr="00D04CF1">
              <w:rPr>
                <w:b/>
                <w:bCs/>
                <w:sz w:val="24"/>
                <w:szCs w:val="24"/>
                <w:vertAlign w:val="superscript"/>
                <w:lang w:val="en-ZA"/>
              </w:rPr>
              <w:t>th</w:t>
            </w:r>
            <w:r w:rsidR="00666151" w:rsidRPr="00D04CF1">
              <w:rPr>
                <w:b/>
                <w:bCs/>
                <w:sz w:val="24"/>
                <w:szCs w:val="24"/>
                <w:lang w:val="en-ZA"/>
              </w:rPr>
              <w:t xml:space="preserve"> Administration:</w:t>
            </w:r>
          </w:p>
          <w:p w:rsidR="00D20BE8" w:rsidRPr="00D04CF1" w:rsidRDefault="00D20BE8" w:rsidP="00D20BE8">
            <w:pPr>
              <w:tabs>
                <w:tab w:val="left" w:pos="3615"/>
              </w:tabs>
              <w:spacing w:after="0" w:line="280" w:lineRule="exact"/>
              <w:jc w:val="both"/>
              <w:rPr>
                <w:b/>
                <w:bCs/>
                <w:sz w:val="24"/>
                <w:szCs w:val="24"/>
                <w:lang w:val="en-ZA"/>
              </w:rPr>
            </w:pPr>
            <w:r w:rsidRPr="00D04CF1">
              <w:rPr>
                <w:b/>
                <w:bCs/>
                <w:sz w:val="24"/>
                <w:szCs w:val="24"/>
                <w:lang w:val="en-ZA"/>
              </w:rPr>
              <w:tab/>
            </w:r>
          </w:p>
          <w:p w:rsidR="00D20BE8" w:rsidRPr="00D04CF1" w:rsidRDefault="00D20BE8" w:rsidP="00A13010">
            <w:pPr>
              <w:pStyle w:val="ListParagraph"/>
              <w:numPr>
                <w:ilvl w:val="0"/>
                <w:numId w:val="5"/>
              </w:numPr>
              <w:spacing w:after="0" w:line="280" w:lineRule="exact"/>
              <w:jc w:val="both"/>
              <w:rPr>
                <w:b/>
                <w:bCs/>
                <w:sz w:val="24"/>
                <w:szCs w:val="24"/>
                <w:lang w:val="en-ZA"/>
              </w:rPr>
            </w:pPr>
            <w:r w:rsidRPr="00D04CF1">
              <w:rPr>
                <w:b/>
                <w:bCs/>
                <w:sz w:val="24"/>
                <w:szCs w:val="24"/>
                <w:lang w:val="en-ZA"/>
              </w:rPr>
              <w:t xml:space="preserve">Reflection on </w:t>
            </w:r>
            <w:r w:rsidR="00855B75" w:rsidRPr="00D04CF1">
              <w:rPr>
                <w:b/>
                <w:bCs/>
                <w:sz w:val="24"/>
                <w:szCs w:val="24"/>
                <w:lang w:val="en-ZA"/>
              </w:rPr>
              <w:t>Portfolio C</w:t>
            </w:r>
            <w:r w:rsidRPr="00D04CF1">
              <w:rPr>
                <w:b/>
                <w:bCs/>
                <w:sz w:val="24"/>
                <w:szCs w:val="24"/>
                <w:lang w:val="en-ZA"/>
              </w:rPr>
              <w:t>ommittee programme per year and on whether the objectives of such programmes were achieved</w:t>
            </w:r>
            <w:r w:rsidR="006320B2" w:rsidRPr="00D04CF1">
              <w:rPr>
                <w:b/>
                <w:bCs/>
                <w:sz w:val="24"/>
                <w:szCs w:val="24"/>
                <w:lang w:val="en-ZA"/>
              </w:rPr>
              <w:t>:</w:t>
            </w:r>
          </w:p>
          <w:p w:rsidR="006320B2" w:rsidRPr="00D04CF1" w:rsidRDefault="006320B2" w:rsidP="0028035B">
            <w:pPr>
              <w:spacing w:after="0" w:line="280" w:lineRule="exact"/>
              <w:jc w:val="both"/>
              <w:rPr>
                <w:b/>
                <w:bCs/>
                <w:sz w:val="24"/>
                <w:szCs w:val="24"/>
                <w:lang w:val="en-ZA"/>
              </w:rPr>
            </w:pPr>
          </w:p>
          <w:p w:rsidR="00FB74B0" w:rsidRDefault="00D20BE8" w:rsidP="0028035B">
            <w:pPr>
              <w:spacing w:after="0" w:line="280" w:lineRule="exact"/>
              <w:jc w:val="both"/>
              <w:rPr>
                <w:bCs/>
                <w:sz w:val="24"/>
                <w:szCs w:val="24"/>
                <w:lang w:val="en-ZA"/>
              </w:rPr>
            </w:pPr>
            <w:r w:rsidRPr="00D04CF1">
              <w:rPr>
                <w:bCs/>
                <w:sz w:val="24"/>
                <w:szCs w:val="24"/>
                <w:lang w:val="en-ZA"/>
              </w:rPr>
              <w:t xml:space="preserve">Over the 5-year period under </w:t>
            </w:r>
            <w:r w:rsidR="00C005B0" w:rsidRPr="00D04CF1">
              <w:rPr>
                <w:bCs/>
                <w:sz w:val="24"/>
                <w:szCs w:val="24"/>
                <w:lang w:val="en-ZA"/>
              </w:rPr>
              <w:t>review,</w:t>
            </w:r>
            <w:r w:rsidRPr="00D04CF1">
              <w:rPr>
                <w:bCs/>
                <w:sz w:val="24"/>
                <w:szCs w:val="24"/>
                <w:lang w:val="en-ZA"/>
              </w:rPr>
              <w:t xml:space="preserve"> the thrust of the work of the </w:t>
            </w:r>
            <w:r w:rsidR="006320B2" w:rsidRPr="00D04CF1">
              <w:rPr>
                <w:bCs/>
                <w:sz w:val="24"/>
                <w:szCs w:val="24"/>
                <w:lang w:val="en-ZA"/>
              </w:rPr>
              <w:t xml:space="preserve">Portfolio </w:t>
            </w:r>
            <w:r w:rsidRPr="00D04CF1">
              <w:rPr>
                <w:bCs/>
                <w:sz w:val="24"/>
                <w:szCs w:val="24"/>
                <w:lang w:val="en-ZA"/>
              </w:rPr>
              <w:t xml:space="preserve">Committee </w:t>
            </w:r>
            <w:r w:rsidR="006320B2" w:rsidRPr="00D04CF1">
              <w:rPr>
                <w:bCs/>
                <w:sz w:val="24"/>
                <w:szCs w:val="24"/>
                <w:lang w:val="en-ZA"/>
              </w:rPr>
              <w:t xml:space="preserve">on Sport and Recreation </w:t>
            </w:r>
            <w:r w:rsidRPr="00D04CF1">
              <w:rPr>
                <w:bCs/>
                <w:sz w:val="24"/>
                <w:szCs w:val="24"/>
                <w:lang w:val="en-ZA"/>
              </w:rPr>
              <w:t xml:space="preserve">was on oversight aimed at improving the quality of </w:t>
            </w:r>
            <w:r w:rsidR="00FB74B0">
              <w:rPr>
                <w:bCs/>
                <w:sz w:val="24"/>
                <w:szCs w:val="24"/>
                <w:lang w:val="en-ZA"/>
              </w:rPr>
              <w:t>sport and recreation</w:t>
            </w:r>
            <w:r w:rsidRPr="00D04CF1">
              <w:rPr>
                <w:bCs/>
                <w:sz w:val="24"/>
                <w:szCs w:val="24"/>
                <w:lang w:val="en-ZA"/>
              </w:rPr>
              <w:t xml:space="preserve">. This included the basic functionality of </w:t>
            </w:r>
            <w:r w:rsidR="00FB74B0">
              <w:rPr>
                <w:bCs/>
                <w:sz w:val="24"/>
                <w:szCs w:val="24"/>
                <w:lang w:val="en-ZA"/>
              </w:rPr>
              <w:t>sport and recreation</w:t>
            </w:r>
            <w:r w:rsidRPr="00D04CF1">
              <w:rPr>
                <w:bCs/>
                <w:sz w:val="24"/>
                <w:szCs w:val="24"/>
                <w:lang w:val="en-ZA"/>
              </w:rPr>
              <w:t xml:space="preserve"> and implementation of priorities linked to the</w:t>
            </w:r>
            <w:r w:rsidR="006320B2" w:rsidRPr="00D04CF1">
              <w:rPr>
                <w:bCs/>
                <w:sz w:val="24"/>
                <w:szCs w:val="24"/>
                <w:lang w:val="en-ZA"/>
              </w:rPr>
              <w:t xml:space="preserve"> </w:t>
            </w:r>
            <w:r w:rsidRPr="00D04CF1">
              <w:rPr>
                <w:bCs/>
                <w:sz w:val="24"/>
                <w:szCs w:val="24"/>
                <w:lang w:val="en-ZA"/>
              </w:rPr>
              <w:t xml:space="preserve">2014 – 2019 Medium Term Strategic Framework (MTSF) and the National Development </w:t>
            </w:r>
            <w:r w:rsidR="006320B2" w:rsidRPr="00D04CF1">
              <w:rPr>
                <w:bCs/>
                <w:sz w:val="24"/>
                <w:szCs w:val="24"/>
                <w:lang w:val="en-ZA"/>
              </w:rPr>
              <w:t xml:space="preserve">Plan (NDP).  The Committee also </w:t>
            </w:r>
            <w:r w:rsidRPr="00D04CF1">
              <w:rPr>
                <w:bCs/>
                <w:sz w:val="24"/>
                <w:szCs w:val="24"/>
                <w:lang w:val="en-ZA"/>
              </w:rPr>
              <w:t xml:space="preserve">adapted its programmes to cover arising issues of concern in the </w:t>
            </w:r>
            <w:r w:rsidR="00855B75" w:rsidRPr="00D04CF1">
              <w:rPr>
                <w:bCs/>
                <w:sz w:val="24"/>
                <w:szCs w:val="24"/>
                <w:lang w:val="en-ZA"/>
              </w:rPr>
              <w:t xml:space="preserve">sport and recreation </w:t>
            </w:r>
            <w:r w:rsidRPr="00D04CF1">
              <w:rPr>
                <w:bCs/>
                <w:sz w:val="24"/>
                <w:szCs w:val="24"/>
                <w:lang w:val="en-ZA"/>
              </w:rPr>
              <w:t xml:space="preserve">sector. </w:t>
            </w:r>
          </w:p>
          <w:p w:rsidR="00FB74B0" w:rsidRDefault="00FB74B0" w:rsidP="0028035B">
            <w:pPr>
              <w:spacing w:after="0" w:line="280" w:lineRule="exact"/>
              <w:jc w:val="both"/>
              <w:rPr>
                <w:bCs/>
                <w:sz w:val="24"/>
                <w:szCs w:val="24"/>
                <w:lang w:val="en-ZA"/>
              </w:rPr>
            </w:pPr>
          </w:p>
          <w:p w:rsidR="00D20BE8" w:rsidRPr="00D04CF1" w:rsidRDefault="00D20BE8" w:rsidP="0028035B">
            <w:pPr>
              <w:spacing w:after="0" w:line="280" w:lineRule="exact"/>
              <w:jc w:val="both"/>
              <w:rPr>
                <w:b/>
                <w:bCs/>
                <w:sz w:val="24"/>
                <w:szCs w:val="24"/>
                <w:lang w:val="en-ZA"/>
              </w:rPr>
            </w:pPr>
            <w:r w:rsidRPr="00D04CF1">
              <w:rPr>
                <w:bCs/>
                <w:sz w:val="24"/>
                <w:szCs w:val="24"/>
                <w:lang w:val="en-ZA"/>
              </w:rPr>
              <w:t xml:space="preserve">The Committee </w:t>
            </w:r>
            <w:r w:rsidRPr="00D04CF1">
              <w:rPr>
                <w:iCs/>
                <w:sz w:val="24"/>
                <w:szCs w:val="24"/>
              </w:rPr>
              <w:t xml:space="preserve">discharged its responsibilities through several tools, including briefing sessions from the Department </w:t>
            </w:r>
            <w:r w:rsidR="00CB5145">
              <w:rPr>
                <w:iCs/>
                <w:sz w:val="24"/>
                <w:szCs w:val="24"/>
              </w:rPr>
              <w:t xml:space="preserve">of Sport and Recreation (SRSA) </w:t>
            </w:r>
            <w:r w:rsidRPr="00D04CF1">
              <w:rPr>
                <w:iCs/>
                <w:sz w:val="24"/>
                <w:szCs w:val="24"/>
              </w:rPr>
              <w:t xml:space="preserve">and its entities, scrutiny of Budget Votes, Annual Reports, Strategic and Annual Performance Plans, site visits, the Budgetary Review and Recommendation </w:t>
            </w:r>
            <w:r w:rsidR="006320B2" w:rsidRPr="00D04CF1">
              <w:rPr>
                <w:iCs/>
                <w:sz w:val="24"/>
                <w:szCs w:val="24"/>
              </w:rPr>
              <w:t>R</w:t>
            </w:r>
            <w:r w:rsidR="00855B75" w:rsidRPr="00D04CF1">
              <w:rPr>
                <w:iCs/>
                <w:sz w:val="24"/>
                <w:szCs w:val="24"/>
              </w:rPr>
              <w:t>eports, Q</w:t>
            </w:r>
            <w:r w:rsidRPr="00D04CF1">
              <w:rPr>
                <w:iCs/>
                <w:sz w:val="24"/>
                <w:szCs w:val="24"/>
              </w:rPr>
              <w:t xml:space="preserve">uarterly </w:t>
            </w:r>
            <w:r w:rsidR="00855B75" w:rsidRPr="00D04CF1">
              <w:rPr>
                <w:iCs/>
                <w:sz w:val="24"/>
                <w:szCs w:val="24"/>
              </w:rPr>
              <w:t>R</w:t>
            </w:r>
            <w:r w:rsidRPr="00D04CF1">
              <w:rPr>
                <w:iCs/>
                <w:sz w:val="24"/>
                <w:szCs w:val="24"/>
              </w:rPr>
              <w:t>eports and the utilisation of the Constituency period.</w:t>
            </w:r>
          </w:p>
          <w:p w:rsidR="006320B2" w:rsidRPr="00D04CF1" w:rsidRDefault="006320B2" w:rsidP="0028035B">
            <w:pPr>
              <w:spacing w:after="0" w:line="280" w:lineRule="exact"/>
              <w:jc w:val="both"/>
              <w:rPr>
                <w:b/>
                <w:bCs/>
                <w:sz w:val="24"/>
                <w:szCs w:val="24"/>
                <w:lang w:val="en-ZA"/>
              </w:rPr>
            </w:pPr>
          </w:p>
          <w:p w:rsidR="00D20BE8" w:rsidRPr="00D04CF1" w:rsidRDefault="00D20BE8" w:rsidP="0028035B">
            <w:pPr>
              <w:spacing w:after="0" w:line="280" w:lineRule="exact"/>
              <w:jc w:val="both"/>
              <w:rPr>
                <w:iCs/>
                <w:sz w:val="24"/>
                <w:szCs w:val="24"/>
              </w:rPr>
            </w:pPr>
            <w:r w:rsidRPr="00D04CF1">
              <w:rPr>
                <w:iCs/>
                <w:sz w:val="24"/>
                <w:szCs w:val="24"/>
              </w:rPr>
              <w:t>In terms of the areas of its functions, the Committee’s key achievements include the following:</w:t>
            </w:r>
          </w:p>
          <w:p w:rsidR="00D20BE8" w:rsidRPr="00D04CF1" w:rsidRDefault="00D20BE8" w:rsidP="0028035B">
            <w:pPr>
              <w:spacing w:after="0" w:line="280" w:lineRule="exact"/>
              <w:jc w:val="both"/>
              <w:rPr>
                <w:iCs/>
                <w:sz w:val="24"/>
                <w:szCs w:val="24"/>
              </w:rPr>
            </w:pPr>
          </w:p>
          <w:p w:rsidR="00D20BE8" w:rsidRPr="00D04CF1" w:rsidRDefault="00D20BE8" w:rsidP="00A13010">
            <w:pPr>
              <w:pStyle w:val="ListParagraph"/>
              <w:numPr>
                <w:ilvl w:val="0"/>
                <w:numId w:val="4"/>
              </w:numPr>
              <w:spacing w:after="0" w:line="280" w:lineRule="exact"/>
              <w:jc w:val="both"/>
              <w:rPr>
                <w:iCs/>
                <w:sz w:val="24"/>
                <w:szCs w:val="24"/>
              </w:rPr>
            </w:pPr>
            <w:r w:rsidRPr="00D04CF1">
              <w:rPr>
                <w:iCs/>
                <w:sz w:val="24"/>
                <w:szCs w:val="24"/>
              </w:rPr>
              <w:t>The Committee produced its 5-year Strategy Plan, which was revised in 2016</w:t>
            </w:r>
          </w:p>
          <w:p w:rsidR="0028035B" w:rsidRPr="00D04CF1" w:rsidRDefault="0028035B" w:rsidP="00A13010">
            <w:pPr>
              <w:pStyle w:val="ListParagraph"/>
              <w:numPr>
                <w:ilvl w:val="0"/>
                <w:numId w:val="4"/>
              </w:numPr>
              <w:spacing w:after="0" w:line="280" w:lineRule="exact"/>
              <w:jc w:val="both"/>
              <w:rPr>
                <w:iCs/>
                <w:sz w:val="24"/>
                <w:szCs w:val="24"/>
              </w:rPr>
            </w:pPr>
            <w:r w:rsidRPr="00D04CF1">
              <w:rPr>
                <w:iCs/>
                <w:sz w:val="24"/>
                <w:szCs w:val="24"/>
              </w:rPr>
              <w:t xml:space="preserve">The </w:t>
            </w:r>
            <w:r w:rsidR="00D20BE8" w:rsidRPr="00D04CF1">
              <w:rPr>
                <w:iCs/>
                <w:sz w:val="24"/>
                <w:szCs w:val="24"/>
              </w:rPr>
              <w:t xml:space="preserve">Committee </w:t>
            </w:r>
            <w:r w:rsidR="00D20BE8" w:rsidRPr="00D04CF1">
              <w:rPr>
                <w:sz w:val="24"/>
                <w:szCs w:val="24"/>
              </w:rPr>
              <w:t xml:space="preserve">monitored and oversaw </w:t>
            </w:r>
            <w:r w:rsidR="00D20BE8" w:rsidRPr="00D04CF1">
              <w:rPr>
                <w:iCs/>
                <w:sz w:val="24"/>
                <w:szCs w:val="24"/>
              </w:rPr>
              <w:t xml:space="preserve">the implementation of all key sector priorities linked to the 2014 – 2019 MTSF and the NDP  </w:t>
            </w:r>
          </w:p>
          <w:p w:rsidR="0028035B" w:rsidRPr="00D04CF1" w:rsidRDefault="0028035B" w:rsidP="00A13010">
            <w:pPr>
              <w:pStyle w:val="ListParagraph"/>
              <w:numPr>
                <w:ilvl w:val="0"/>
                <w:numId w:val="4"/>
              </w:numPr>
              <w:spacing w:after="0" w:line="280" w:lineRule="exact"/>
              <w:jc w:val="both"/>
              <w:rPr>
                <w:iCs/>
                <w:sz w:val="24"/>
                <w:szCs w:val="24"/>
              </w:rPr>
            </w:pPr>
            <w:r w:rsidRPr="00D04CF1">
              <w:rPr>
                <w:iCs/>
                <w:sz w:val="24"/>
                <w:szCs w:val="24"/>
              </w:rPr>
              <w:t xml:space="preserve">The Committee oversaw the monitoring role of the </w:t>
            </w:r>
            <w:r w:rsidR="006320B2" w:rsidRPr="00D04CF1">
              <w:rPr>
                <w:iCs/>
                <w:sz w:val="24"/>
                <w:szCs w:val="24"/>
              </w:rPr>
              <w:t>Sport and Recreation South Africa</w:t>
            </w:r>
            <w:r w:rsidRPr="00D04CF1">
              <w:rPr>
                <w:iCs/>
                <w:sz w:val="24"/>
                <w:szCs w:val="24"/>
              </w:rPr>
              <w:t xml:space="preserve"> over the Provincial </w:t>
            </w:r>
            <w:r w:rsidR="006320B2" w:rsidRPr="00D04CF1">
              <w:rPr>
                <w:iCs/>
                <w:sz w:val="24"/>
                <w:szCs w:val="24"/>
              </w:rPr>
              <w:t>Sport and Recreation Departments (DSR’</w:t>
            </w:r>
            <w:r w:rsidRPr="00D04CF1">
              <w:rPr>
                <w:iCs/>
                <w:sz w:val="24"/>
                <w:szCs w:val="24"/>
              </w:rPr>
              <w:t>s) as well as the formulation of national policies and their implementation.</w:t>
            </w:r>
          </w:p>
          <w:p w:rsidR="0028035B" w:rsidRPr="00D04CF1" w:rsidRDefault="0028035B" w:rsidP="00A13010">
            <w:pPr>
              <w:pStyle w:val="ListParagraph"/>
              <w:numPr>
                <w:ilvl w:val="0"/>
                <w:numId w:val="4"/>
              </w:numPr>
              <w:spacing w:after="0" w:line="280" w:lineRule="exact"/>
              <w:jc w:val="both"/>
              <w:rPr>
                <w:iCs/>
                <w:sz w:val="24"/>
                <w:szCs w:val="24"/>
              </w:rPr>
            </w:pPr>
            <w:r w:rsidRPr="00D04CF1">
              <w:rPr>
                <w:iCs/>
                <w:sz w:val="24"/>
                <w:szCs w:val="24"/>
              </w:rPr>
              <w:t>The Committee held several conferral meetings with other Parliamentary Committees on matters of common interest</w:t>
            </w:r>
          </w:p>
          <w:p w:rsidR="0028035B" w:rsidRPr="00D04CF1" w:rsidRDefault="0028035B" w:rsidP="00A13010">
            <w:pPr>
              <w:pStyle w:val="ListParagraph"/>
              <w:numPr>
                <w:ilvl w:val="0"/>
                <w:numId w:val="4"/>
              </w:numPr>
              <w:spacing w:after="0" w:line="280" w:lineRule="exact"/>
              <w:jc w:val="both"/>
              <w:rPr>
                <w:iCs/>
                <w:sz w:val="24"/>
                <w:szCs w:val="24"/>
              </w:rPr>
            </w:pPr>
            <w:r w:rsidRPr="00D04CF1">
              <w:rPr>
                <w:sz w:val="24"/>
                <w:szCs w:val="24"/>
              </w:rPr>
              <w:t xml:space="preserve">The Committee conferred with several relevant governmental and civil society organs on </w:t>
            </w:r>
            <w:r w:rsidR="00FB74B0">
              <w:rPr>
                <w:sz w:val="24"/>
                <w:szCs w:val="24"/>
              </w:rPr>
              <w:t xml:space="preserve">sport and recreation </w:t>
            </w:r>
            <w:r w:rsidRPr="00D04CF1">
              <w:rPr>
                <w:sz w:val="24"/>
                <w:szCs w:val="24"/>
              </w:rPr>
              <w:t>matters</w:t>
            </w:r>
          </w:p>
          <w:p w:rsidR="0028035B" w:rsidRPr="00D04CF1" w:rsidRDefault="006320B2" w:rsidP="00A13010">
            <w:pPr>
              <w:pStyle w:val="ListParagraph"/>
              <w:numPr>
                <w:ilvl w:val="0"/>
                <w:numId w:val="4"/>
              </w:numPr>
              <w:spacing w:after="0" w:line="280" w:lineRule="exact"/>
              <w:jc w:val="both"/>
              <w:rPr>
                <w:iCs/>
                <w:sz w:val="24"/>
                <w:szCs w:val="24"/>
              </w:rPr>
            </w:pPr>
            <w:r w:rsidRPr="00D04CF1">
              <w:rPr>
                <w:iCs/>
                <w:sz w:val="24"/>
                <w:szCs w:val="24"/>
              </w:rPr>
              <w:t>Except the Northern Cape, t</w:t>
            </w:r>
            <w:r w:rsidR="0028035B" w:rsidRPr="00D04CF1">
              <w:rPr>
                <w:iCs/>
                <w:sz w:val="24"/>
                <w:szCs w:val="24"/>
              </w:rPr>
              <w:t>he Committee mana</w:t>
            </w:r>
            <w:r w:rsidRPr="00D04CF1">
              <w:rPr>
                <w:iCs/>
                <w:sz w:val="24"/>
                <w:szCs w:val="24"/>
              </w:rPr>
              <w:t>ged to visit eight of the nine P</w:t>
            </w:r>
            <w:r w:rsidR="0028035B" w:rsidRPr="00D04CF1">
              <w:rPr>
                <w:iCs/>
                <w:sz w:val="24"/>
                <w:szCs w:val="24"/>
              </w:rPr>
              <w:t>rovinces for oversight over the implementation of key priorities</w:t>
            </w:r>
          </w:p>
          <w:p w:rsidR="0028035B" w:rsidRPr="00D04CF1" w:rsidRDefault="0028035B" w:rsidP="00A13010">
            <w:pPr>
              <w:pStyle w:val="ListParagraph"/>
              <w:numPr>
                <w:ilvl w:val="0"/>
                <w:numId w:val="4"/>
              </w:numPr>
              <w:spacing w:after="0" w:line="280" w:lineRule="exact"/>
              <w:jc w:val="both"/>
              <w:rPr>
                <w:iCs/>
                <w:sz w:val="24"/>
                <w:szCs w:val="24"/>
              </w:rPr>
            </w:pPr>
            <w:r w:rsidRPr="00D04CF1">
              <w:rPr>
                <w:iCs/>
                <w:sz w:val="24"/>
                <w:szCs w:val="24"/>
              </w:rPr>
              <w:t xml:space="preserve">During its oversight visits, the Committee ensured the participation of its various stakeholders and conferred with </w:t>
            </w:r>
            <w:r w:rsidR="006320B2" w:rsidRPr="00D04CF1">
              <w:rPr>
                <w:iCs/>
                <w:sz w:val="24"/>
                <w:szCs w:val="24"/>
              </w:rPr>
              <w:t>sport and recreation committees in the P</w:t>
            </w:r>
            <w:r w:rsidRPr="00D04CF1">
              <w:rPr>
                <w:iCs/>
                <w:sz w:val="24"/>
                <w:szCs w:val="24"/>
              </w:rPr>
              <w:t xml:space="preserve">rovincial </w:t>
            </w:r>
            <w:r w:rsidR="006320B2" w:rsidRPr="00D04CF1">
              <w:rPr>
                <w:iCs/>
                <w:sz w:val="24"/>
                <w:szCs w:val="24"/>
              </w:rPr>
              <w:t>L</w:t>
            </w:r>
            <w:r w:rsidRPr="00D04CF1">
              <w:rPr>
                <w:iCs/>
                <w:sz w:val="24"/>
                <w:szCs w:val="24"/>
              </w:rPr>
              <w:t>egislatures.</w:t>
            </w:r>
          </w:p>
          <w:p w:rsidR="0028035B" w:rsidRPr="00D04CF1" w:rsidRDefault="0028035B" w:rsidP="00A13010">
            <w:pPr>
              <w:pStyle w:val="ListParagraph"/>
              <w:numPr>
                <w:ilvl w:val="0"/>
                <w:numId w:val="4"/>
              </w:numPr>
              <w:spacing w:after="0" w:line="280" w:lineRule="exact"/>
              <w:jc w:val="both"/>
              <w:rPr>
                <w:iCs/>
                <w:sz w:val="24"/>
                <w:szCs w:val="24"/>
              </w:rPr>
            </w:pPr>
            <w:r w:rsidRPr="00D04CF1">
              <w:rPr>
                <w:iCs/>
                <w:sz w:val="24"/>
                <w:szCs w:val="24"/>
              </w:rPr>
              <w:t xml:space="preserve">The Committee dealt with various matters referred to it by the Speaker or the National Assembly, including petitions and reports pertaining to </w:t>
            </w:r>
            <w:r w:rsidR="006320B2" w:rsidRPr="00D04CF1">
              <w:rPr>
                <w:iCs/>
                <w:sz w:val="24"/>
                <w:szCs w:val="24"/>
              </w:rPr>
              <w:t>sport and recreation</w:t>
            </w:r>
            <w:r w:rsidRPr="00D04CF1">
              <w:rPr>
                <w:iCs/>
                <w:sz w:val="24"/>
                <w:szCs w:val="24"/>
              </w:rPr>
              <w:t>.</w:t>
            </w:r>
          </w:p>
          <w:p w:rsidR="006320B2" w:rsidRPr="00D04CF1" w:rsidRDefault="006320B2" w:rsidP="0028035B">
            <w:pPr>
              <w:spacing w:after="0" w:line="280" w:lineRule="exact"/>
              <w:jc w:val="both"/>
              <w:rPr>
                <w:iCs/>
                <w:sz w:val="24"/>
                <w:szCs w:val="24"/>
              </w:rPr>
            </w:pPr>
          </w:p>
          <w:p w:rsidR="0028035B" w:rsidRPr="00D04CF1" w:rsidRDefault="0028035B" w:rsidP="0028035B">
            <w:pPr>
              <w:spacing w:after="0" w:line="280" w:lineRule="exact"/>
              <w:jc w:val="both"/>
              <w:rPr>
                <w:sz w:val="24"/>
                <w:szCs w:val="24"/>
              </w:rPr>
            </w:pPr>
            <w:r w:rsidRPr="00D04CF1">
              <w:rPr>
                <w:sz w:val="24"/>
                <w:szCs w:val="24"/>
              </w:rPr>
              <w:t xml:space="preserve">Although the Committee conducted oversight over the implementation of </w:t>
            </w:r>
            <w:r w:rsidR="006320B2" w:rsidRPr="00D04CF1">
              <w:rPr>
                <w:sz w:val="24"/>
                <w:szCs w:val="24"/>
              </w:rPr>
              <w:t>the Municipal Infrastructure Grant for sport facilities</w:t>
            </w:r>
            <w:r w:rsidRPr="00D04CF1">
              <w:rPr>
                <w:sz w:val="24"/>
                <w:szCs w:val="24"/>
              </w:rPr>
              <w:t xml:space="preserve">, no Bills were processed during </w:t>
            </w:r>
            <w:r w:rsidR="006320B2" w:rsidRPr="00D04CF1">
              <w:rPr>
                <w:sz w:val="24"/>
                <w:szCs w:val="24"/>
              </w:rPr>
              <w:t>the 5-year period under review:</w:t>
            </w:r>
          </w:p>
          <w:p w:rsidR="0028035B" w:rsidRPr="00D04CF1" w:rsidRDefault="0028035B" w:rsidP="0028035B">
            <w:pPr>
              <w:spacing w:after="0" w:line="280" w:lineRule="exact"/>
              <w:jc w:val="both"/>
              <w:rPr>
                <w:iCs/>
                <w:sz w:val="24"/>
                <w:szCs w:val="24"/>
              </w:rPr>
            </w:pPr>
          </w:p>
          <w:p w:rsidR="0028035B" w:rsidRPr="00D04CF1" w:rsidRDefault="0028035B" w:rsidP="00A13010">
            <w:pPr>
              <w:pStyle w:val="ListParagraph"/>
              <w:numPr>
                <w:ilvl w:val="1"/>
                <w:numId w:val="5"/>
              </w:numPr>
              <w:spacing w:after="0" w:line="280" w:lineRule="exact"/>
              <w:jc w:val="both"/>
              <w:rPr>
                <w:iCs/>
                <w:sz w:val="24"/>
                <w:szCs w:val="24"/>
              </w:rPr>
            </w:pPr>
            <w:r w:rsidRPr="00D04CF1">
              <w:rPr>
                <w:b/>
                <w:bCs/>
                <w:sz w:val="24"/>
                <w:szCs w:val="24"/>
                <w:lang w:val="en-ZA"/>
              </w:rPr>
              <w:t>Committee’s focus areas during the 5</w:t>
            </w:r>
            <w:r w:rsidRPr="00D04CF1">
              <w:rPr>
                <w:b/>
                <w:bCs/>
                <w:sz w:val="24"/>
                <w:szCs w:val="24"/>
                <w:vertAlign w:val="superscript"/>
                <w:lang w:val="en-ZA"/>
              </w:rPr>
              <w:t>th</w:t>
            </w:r>
            <w:r w:rsidRPr="00D04CF1">
              <w:rPr>
                <w:b/>
                <w:bCs/>
                <w:sz w:val="24"/>
                <w:szCs w:val="24"/>
                <w:lang w:val="en-ZA"/>
              </w:rPr>
              <w:t xml:space="preserve"> Parliament</w:t>
            </w:r>
          </w:p>
          <w:p w:rsidR="006320B2" w:rsidRPr="00D04CF1" w:rsidRDefault="006320B2" w:rsidP="0028035B">
            <w:pPr>
              <w:spacing w:after="0" w:line="280" w:lineRule="exact"/>
              <w:jc w:val="both"/>
              <w:rPr>
                <w:iCs/>
                <w:sz w:val="24"/>
                <w:szCs w:val="24"/>
              </w:rPr>
            </w:pPr>
          </w:p>
          <w:p w:rsidR="0028035B" w:rsidRPr="00D04CF1" w:rsidRDefault="0028035B" w:rsidP="0028035B">
            <w:pPr>
              <w:spacing w:after="0" w:line="280" w:lineRule="exact"/>
              <w:jc w:val="both"/>
              <w:rPr>
                <w:bCs/>
                <w:sz w:val="24"/>
                <w:szCs w:val="24"/>
                <w:lang w:val="en-ZA"/>
              </w:rPr>
            </w:pPr>
            <w:r w:rsidRPr="00D04CF1">
              <w:rPr>
                <w:bCs/>
                <w:sz w:val="24"/>
                <w:szCs w:val="24"/>
                <w:lang w:val="en-ZA"/>
              </w:rPr>
              <w:t>The Committee’s focus areas for oversight during the 5</w:t>
            </w:r>
            <w:r w:rsidRPr="00D04CF1">
              <w:rPr>
                <w:bCs/>
                <w:sz w:val="24"/>
                <w:szCs w:val="24"/>
                <w:vertAlign w:val="superscript"/>
                <w:lang w:val="en-ZA"/>
              </w:rPr>
              <w:t>th</w:t>
            </w:r>
            <w:r w:rsidRPr="00D04CF1">
              <w:rPr>
                <w:bCs/>
                <w:sz w:val="24"/>
                <w:szCs w:val="24"/>
                <w:lang w:val="en-ZA"/>
              </w:rPr>
              <w:t xml:space="preserve"> Parliament drew in large measure</w:t>
            </w:r>
            <w:r w:rsidR="006320B2" w:rsidRPr="00D04CF1">
              <w:rPr>
                <w:bCs/>
                <w:sz w:val="24"/>
                <w:szCs w:val="24"/>
                <w:lang w:val="en-ZA"/>
              </w:rPr>
              <w:t xml:space="preserve"> from the MTSF sub-outcomes for </w:t>
            </w:r>
            <w:r w:rsidRPr="00D04CF1">
              <w:rPr>
                <w:bCs/>
                <w:sz w:val="24"/>
                <w:szCs w:val="24"/>
                <w:lang w:val="en-ZA"/>
              </w:rPr>
              <w:t xml:space="preserve">the basic education sector and the priorities of the NDP. They included the monitoring of the following: </w:t>
            </w:r>
          </w:p>
          <w:p w:rsidR="0028035B" w:rsidRPr="00D04CF1" w:rsidRDefault="0028035B" w:rsidP="0028035B">
            <w:pPr>
              <w:spacing w:after="0" w:line="280" w:lineRule="exact"/>
              <w:jc w:val="both"/>
              <w:rPr>
                <w:iCs/>
                <w:sz w:val="24"/>
                <w:szCs w:val="24"/>
              </w:rPr>
            </w:pPr>
          </w:p>
          <w:p w:rsidR="0028035B" w:rsidRPr="00D04CF1" w:rsidRDefault="0028035B" w:rsidP="00A13010">
            <w:pPr>
              <w:pStyle w:val="ListParagraph"/>
              <w:numPr>
                <w:ilvl w:val="0"/>
                <w:numId w:val="6"/>
              </w:numPr>
              <w:spacing w:after="0" w:line="280" w:lineRule="exact"/>
              <w:jc w:val="both"/>
              <w:rPr>
                <w:iCs/>
                <w:sz w:val="24"/>
                <w:szCs w:val="24"/>
              </w:rPr>
            </w:pPr>
            <w:r w:rsidRPr="00D04CF1">
              <w:rPr>
                <w:sz w:val="24"/>
                <w:szCs w:val="24"/>
                <w:lang w:val="en-ZA"/>
              </w:rPr>
              <w:t xml:space="preserve">The strengthening of accountability, improvement of management at </w:t>
            </w:r>
            <w:r w:rsidR="005E5D6C" w:rsidRPr="00D04CF1">
              <w:rPr>
                <w:sz w:val="24"/>
                <w:szCs w:val="24"/>
                <w:lang w:val="en-ZA"/>
              </w:rPr>
              <w:t>SASCOC</w:t>
            </w:r>
            <w:r w:rsidRPr="00D04CF1">
              <w:rPr>
                <w:sz w:val="24"/>
                <w:szCs w:val="24"/>
                <w:lang w:val="en-ZA"/>
              </w:rPr>
              <w:t>.</w:t>
            </w:r>
          </w:p>
          <w:p w:rsidR="005E5D6C" w:rsidRPr="00D04CF1" w:rsidRDefault="005E5D6C" w:rsidP="00A13010">
            <w:pPr>
              <w:pStyle w:val="ListParagraph"/>
              <w:numPr>
                <w:ilvl w:val="0"/>
                <w:numId w:val="6"/>
              </w:numPr>
              <w:spacing w:after="0" w:line="280" w:lineRule="exact"/>
              <w:jc w:val="both"/>
              <w:rPr>
                <w:iCs/>
                <w:sz w:val="24"/>
                <w:szCs w:val="24"/>
              </w:rPr>
            </w:pPr>
            <w:r w:rsidRPr="00D04CF1">
              <w:rPr>
                <w:sz w:val="24"/>
                <w:szCs w:val="24"/>
                <w:lang w:val="en-ZA"/>
              </w:rPr>
              <w:t>Monitor the operational and financial activities for SRSA, BSA and SAIDS.</w:t>
            </w:r>
          </w:p>
          <w:p w:rsidR="0028035B" w:rsidRPr="00D04CF1" w:rsidRDefault="005E5D6C" w:rsidP="00A13010">
            <w:pPr>
              <w:pStyle w:val="ListParagraph"/>
              <w:numPr>
                <w:ilvl w:val="0"/>
                <w:numId w:val="6"/>
              </w:numPr>
              <w:spacing w:after="0" w:line="280" w:lineRule="exact"/>
              <w:jc w:val="both"/>
              <w:rPr>
                <w:iCs/>
                <w:sz w:val="24"/>
                <w:szCs w:val="24"/>
              </w:rPr>
            </w:pPr>
            <w:r w:rsidRPr="00D04CF1">
              <w:rPr>
                <w:sz w:val="24"/>
                <w:szCs w:val="24"/>
                <w:lang w:val="en-ZA"/>
              </w:rPr>
              <w:t>Monitor the implementation of Transformation in sport and recreation.</w:t>
            </w:r>
          </w:p>
          <w:p w:rsidR="0028035B" w:rsidRPr="00D04CF1" w:rsidRDefault="0028035B" w:rsidP="00A13010">
            <w:pPr>
              <w:pStyle w:val="ListParagraph"/>
              <w:numPr>
                <w:ilvl w:val="0"/>
                <w:numId w:val="6"/>
              </w:numPr>
              <w:spacing w:after="0" w:line="280" w:lineRule="exact"/>
              <w:jc w:val="both"/>
              <w:rPr>
                <w:iCs/>
                <w:sz w:val="24"/>
                <w:szCs w:val="24"/>
              </w:rPr>
            </w:pPr>
            <w:r w:rsidRPr="00D04CF1">
              <w:rPr>
                <w:sz w:val="24"/>
                <w:szCs w:val="24"/>
                <w:lang w:val="en-ZA"/>
              </w:rPr>
              <w:t xml:space="preserve">Implementation of </w:t>
            </w:r>
            <w:r w:rsidR="005E5D6C" w:rsidRPr="00D04CF1">
              <w:rPr>
                <w:sz w:val="24"/>
                <w:szCs w:val="24"/>
                <w:lang w:val="en-ZA"/>
              </w:rPr>
              <w:t>MIG portion for sport facilities.</w:t>
            </w:r>
          </w:p>
          <w:p w:rsidR="006622D0" w:rsidRPr="00D04CF1" w:rsidRDefault="0028035B" w:rsidP="00A13010">
            <w:pPr>
              <w:pStyle w:val="ListParagraph"/>
              <w:numPr>
                <w:ilvl w:val="0"/>
                <w:numId w:val="6"/>
              </w:numPr>
              <w:spacing w:after="0" w:line="280" w:lineRule="exact"/>
              <w:jc w:val="both"/>
              <w:rPr>
                <w:iCs/>
                <w:sz w:val="24"/>
                <w:szCs w:val="24"/>
              </w:rPr>
            </w:pPr>
            <w:r w:rsidRPr="00D04CF1">
              <w:rPr>
                <w:sz w:val="24"/>
                <w:szCs w:val="24"/>
                <w:lang w:val="en-ZA"/>
              </w:rPr>
              <w:t>Social cohesion</w:t>
            </w:r>
            <w:r w:rsidR="005E5D6C" w:rsidRPr="00D04CF1">
              <w:rPr>
                <w:sz w:val="24"/>
                <w:szCs w:val="24"/>
                <w:lang w:val="en-ZA"/>
              </w:rPr>
              <w:t xml:space="preserve"> and the national interest in sport and recreation.</w:t>
            </w:r>
          </w:p>
          <w:p w:rsidR="006622D0" w:rsidRPr="00D04CF1" w:rsidRDefault="0028035B" w:rsidP="00A13010">
            <w:pPr>
              <w:pStyle w:val="ListParagraph"/>
              <w:numPr>
                <w:ilvl w:val="0"/>
                <w:numId w:val="6"/>
              </w:numPr>
              <w:spacing w:after="0" w:line="280" w:lineRule="exact"/>
              <w:jc w:val="both"/>
              <w:rPr>
                <w:iCs/>
                <w:sz w:val="24"/>
                <w:szCs w:val="24"/>
              </w:rPr>
            </w:pPr>
            <w:r w:rsidRPr="00D04CF1">
              <w:rPr>
                <w:sz w:val="24"/>
                <w:szCs w:val="24"/>
                <w:lang w:val="en-ZA"/>
              </w:rPr>
              <w:t xml:space="preserve">Performance </w:t>
            </w:r>
            <w:r w:rsidR="005E5D6C" w:rsidRPr="00D04CF1">
              <w:rPr>
                <w:sz w:val="24"/>
                <w:szCs w:val="24"/>
                <w:lang w:val="en-ZA"/>
              </w:rPr>
              <w:t>of the Department o</w:t>
            </w:r>
            <w:r w:rsidRPr="00D04CF1">
              <w:rPr>
                <w:sz w:val="24"/>
                <w:szCs w:val="24"/>
                <w:lang w:val="en-ZA"/>
              </w:rPr>
              <w:t>n international co</w:t>
            </w:r>
            <w:r w:rsidR="005E5D6C" w:rsidRPr="00D04CF1">
              <w:rPr>
                <w:sz w:val="24"/>
                <w:szCs w:val="24"/>
                <w:lang w:val="en-ZA"/>
              </w:rPr>
              <w:t>operation.</w:t>
            </w:r>
          </w:p>
          <w:p w:rsidR="004D13BC" w:rsidRPr="00D04CF1" w:rsidRDefault="005E5D6C" w:rsidP="00A13010">
            <w:pPr>
              <w:pStyle w:val="ListParagraph"/>
              <w:numPr>
                <w:ilvl w:val="0"/>
                <w:numId w:val="6"/>
              </w:numPr>
              <w:spacing w:after="0" w:line="280" w:lineRule="exact"/>
              <w:jc w:val="both"/>
              <w:rPr>
                <w:iCs/>
                <w:sz w:val="24"/>
                <w:szCs w:val="24"/>
              </w:rPr>
            </w:pPr>
            <w:r w:rsidRPr="00D04CF1">
              <w:rPr>
                <w:sz w:val="24"/>
                <w:szCs w:val="24"/>
                <w:lang w:val="en-ZA"/>
              </w:rPr>
              <w:t>Governance issues in the sport sector</w:t>
            </w:r>
            <w:r w:rsidR="004D13BC" w:rsidRPr="00D04CF1">
              <w:rPr>
                <w:sz w:val="24"/>
                <w:szCs w:val="24"/>
                <w:lang w:val="en-ZA"/>
              </w:rPr>
              <w:t>.</w:t>
            </w:r>
          </w:p>
          <w:p w:rsidR="004D13BC" w:rsidRPr="00D04CF1" w:rsidRDefault="004D13BC" w:rsidP="00A13010">
            <w:pPr>
              <w:pStyle w:val="ListParagraph"/>
              <w:numPr>
                <w:ilvl w:val="0"/>
                <w:numId w:val="6"/>
              </w:numPr>
              <w:spacing w:after="0" w:line="280" w:lineRule="exact"/>
              <w:jc w:val="both"/>
              <w:rPr>
                <w:iCs/>
                <w:sz w:val="24"/>
                <w:szCs w:val="24"/>
              </w:rPr>
            </w:pPr>
            <w:r w:rsidRPr="00D04CF1">
              <w:rPr>
                <w:sz w:val="24"/>
                <w:szCs w:val="24"/>
                <w:lang w:val="en-ZA"/>
              </w:rPr>
              <w:t>Memorandum of Understanding between the Departments of Sport and Recreation and Basic Education on delivering school sport.</w:t>
            </w:r>
          </w:p>
          <w:p w:rsidR="0026715B" w:rsidRPr="00D04CF1" w:rsidRDefault="004D13BC" w:rsidP="00A13010">
            <w:pPr>
              <w:pStyle w:val="ListParagraph"/>
              <w:numPr>
                <w:ilvl w:val="0"/>
                <w:numId w:val="6"/>
              </w:numPr>
              <w:spacing w:after="0" w:line="280" w:lineRule="exact"/>
              <w:jc w:val="both"/>
              <w:rPr>
                <w:iCs/>
                <w:sz w:val="24"/>
                <w:szCs w:val="24"/>
              </w:rPr>
            </w:pPr>
            <w:r w:rsidRPr="00D04CF1">
              <w:rPr>
                <w:sz w:val="24"/>
                <w:szCs w:val="24"/>
                <w:lang w:val="en-ZA"/>
              </w:rPr>
              <w:t xml:space="preserve">The role played by the Department in dealing with legislations and regulations that affect the functioning of sport industry i.e., ICASA regulation on PSL match broadcasting. </w:t>
            </w:r>
          </w:p>
          <w:p w:rsidR="0026715B" w:rsidRPr="00D04CF1" w:rsidRDefault="0026715B" w:rsidP="0026715B">
            <w:pPr>
              <w:spacing w:after="0" w:line="280" w:lineRule="exact"/>
              <w:jc w:val="both"/>
              <w:rPr>
                <w:b/>
                <w:bCs/>
                <w:sz w:val="24"/>
                <w:szCs w:val="24"/>
                <w:lang w:val="en-ZA"/>
              </w:rPr>
            </w:pPr>
          </w:p>
          <w:p w:rsidR="0026715B" w:rsidRPr="00D04CF1" w:rsidRDefault="0026715B" w:rsidP="00A13010">
            <w:pPr>
              <w:pStyle w:val="ListParagraph"/>
              <w:numPr>
                <w:ilvl w:val="1"/>
                <w:numId w:val="5"/>
              </w:numPr>
              <w:spacing w:after="0" w:line="280" w:lineRule="exact"/>
              <w:jc w:val="both"/>
              <w:rPr>
                <w:iCs/>
                <w:sz w:val="24"/>
                <w:szCs w:val="24"/>
              </w:rPr>
            </w:pPr>
            <w:r w:rsidRPr="00D04CF1">
              <w:rPr>
                <w:b/>
                <w:bCs/>
                <w:sz w:val="24"/>
                <w:szCs w:val="24"/>
                <w:lang w:val="en-ZA"/>
              </w:rPr>
              <w:t xml:space="preserve">     Key areas for future work</w:t>
            </w:r>
          </w:p>
          <w:p w:rsidR="0026715B" w:rsidRPr="00D04CF1" w:rsidRDefault="0026715B" w:rsidP="0026715B">
            <w:pPr>
              <w:pStyle w:val="ListParagraph"/>
              <w:spacing w:after="0" w:line="280" w:lineRule="exact"/>
              <w:ind w:left="1080"/>
              <w:jc w:val="both"/>
              <w:rPr>
                <w:iCs/>
                <w:sz w:val="24"/>
                <w:szCs w:val="24"/>
              </w:rPr>
            </w:pPr>
          </w:p>
          <w:p w:rsidR="0026715B" w:rsidRPr="00D04CF1" w:rsidRDefault="0026715B" w:rsidP="00A13010">
            <w:pPr>
              <w:pStyle w:val="ListParagraph"/>
              <w:numPr>
                <w:ilvl w:val="0"/>
                <w:numId w:val="7"/>
              </w:numPr>
              <w:spacing w:after="0" w:line="280" w:lineRule="exact"/>
              <w:jc w:val="both"/>
              <w:rPr>
                <w:iCs/>
                <w:sz w:val="24"/>
                <w:szCs w:val="24"/>
              </w:rPr>
            </w:pPr>
            <w:r w:rsidRPr="00D04CF1">
              <w:rPr>
                <w:bCs/>
                <w:sz w:val="24"/>
                <w:szCs w:val="24"/>
                <w:lang w:val="en-ZA"/>
              </w:rPr>
              <w:t>Monitoring the implementation of the recommendations of the 2018 Budgetary Review and Recommendation Report (BRRR)</w:t>
            </w:r>
            <w:r w:rsidR="004D13BC" w:rsidRPr="00D04CF1">
              <w:rPr>
                <w:bCs/>
                <w:sz w:val="24"/>
                <w:szCs w:val="24"/>
                <w:lang w:val="en-ZA"/>
              </w:rPr>
              <w:t>.</w:t>
            </w:r>
            <w:r w:rsidRPr="00D04CF1">
              <w:rPr>
                <w:bCs/>
                <w:sz w:val="24"/>
                <w:szCs w:val="24"/>
                <w:lang w:val="en-ZA"/>
              </w:rPr>
              <w:t xml:space="preserve"> </w:t>
            </w:r>
          </w:p>
          <w:p w:rsidR="0026715B" w:rsidRPr="00D04CF1" w:rsidRDefault="0026715B" w:rsidP="00A13010">
            <w:pPr>
              <w:pStyle w:val="ListParagraph"/>
              <w:numPr>
                <w:ilvl w:val="0"/>
                <w:numId w:val="7"/>
              </w:numPr>
              <w:spacing w:after="0" w:line="280" w:lineRule="exact"/>
              <w:jc w:val="both"/>
              <w:rPr>
                <w:iCs/>
                <w:sz w:val="24"/>
                <w:szCs w:val="24"/>
              </w:rPr>
            </w:pPr>
            <w:r w:rsidRPr="00D04CF1">
              <w:rPr>
                <w:bCs/>
                <w:sz w:val="24"/>
                <w:szCs w:val="24"/>
                <w:lang w:val="en-ZA"/>
              </w:rPr>
              <w:t xml:space="preserve">Processing the delayed </w:t>
            </w:r>
            <w:r w:rsidR="004D13BC" w:rsidRPr="00D04CF1">
              <w:rPr>
                <w:bCs/>
                <w:sz w:val="24"/>
                <w:szCs w:val="24"/>
                <w:lang w:val="en-ZA"/>
              </w:rPr>
              <w:t xml:space="preserve">Sport and Recreation Amendment </w:t>
            </w:r>
            <w:r w:rsidRPr="00D04CF1">
              <w:rPr>
                <w:bCs/>
                <w:sz w:val="24"/>
                <w:szCs w:val="24"/>
                <w:lang w:val="en-ZA"/>
              </w:rPr>
              <w:t xml:space="preserve">Bill upon referral to </w:t>
            </w:r>
            <w:r w:rsidR="004D13BC" w:rsidRPr="00D04CF1">
              <w:rPr>
                <w:bCs/>
                <w:sz w:val="24"/>
                <w:szCs w:val="24"/>
                <w:lang w:val="en-ZA"/>
              </w:rPr>
              <w:t xml:space="preserve">the </w:t>
            </w:r>
            <w:r w:rsidRPr="00D04CF1">
              <w:rPr>
                <w:bCs/>
                <w:sz w:val="24"/>
                <w:szCs w:val="24"/>
                <w:lang w:val="en-ZA"/>
              </w:rPr>
              <w:t>Parliament</w:t>
            </w:r>
            <w:r w:rsidR="004D13BC" w:rsidRPr="00D04CF1">
              <w:rPr>
                <w:bCs/>
                <w:sz w:val="24"/>
                <w:szCs w:val="24"/>
                <w:lang w:val="en-ZA"/>
              </w:rPr>
              <w:t>.</w:t>
            </w:r>
          </w:p>
          <w:p w:rsidR="0026715B" w:rsidRPr="00D04CF1" w:rsidRDefault="0026715B" w:rsidP="00A13010">
            <w:pPr>
              <w:pStyle w:val="ListParagraph"/>
              <w:numPr>
                <w:ilvl w:val="0"/>
                <w:numId w:val="7"/>
              </w:numPr>
              <w:spacing w:after="0" w:line="280" w:lineRule="exact"/>
              <w:jc w:val="both"/>
              <w:rPr>
                <w:iCs/>
                <w:sz w:val="24"/>
                <w:szCs w:val="24"/>
              </w:rPr>
            </w:pPr>
            <w:r w:rsidRPr="00D04CF1">
              <w:rPr>
                <w:bCs/>
                <w:sz w:val="24"/>
                <w:szCs w:val="24"/>
                <w:lang w:val="en-ZA"/>
              </w:rPr>
              <w:t xml:space="preserve">Continuing to monitor the implementation of the Norms and Standards for </w:t>
            </w:r>
            <w:r w:rsidR="004D13BC" w:rsidRPr="00D04CF1">
              <w:rPr>
                <w:bCs/>
                <w:sz w:val="24"/>
                <w:szCs w:val="24"/>
                <w:lang w:val="en-ZA"/>
              </w:rPr>
              <w:t xml:space="preserve">sport </w:t>
            </w:r>
            <w:r w:rsidRPr="00D04CF1">
              <w:rPr>
                <w:bCs/>
                <w:sz w:val="24"/>
                <w:szCs w:val="24"/>
                <w:lang w:val="en-ZA"/>
              </w:rPr>
              <w:t>infrastructu</w:t>
            </w:r>
            <w:r w:rsidR="004D13BC" w:rsidRPr="00D04CF1">
              <w:rPr>
                <w:bCs/>
                <w:sz w:val="24"/>
                <w:szCs w:val="24"/>
                <w:lang w:val="en-ZA"/>
              </w:rPr>
              <w:t>re.</w:t>
            </w:r>
          </w:p>
          <w:p w:rsidR="0026715B" w:rsidRPr="00D04CF1" w:rsidRDefault="0026715B" w:rsidP="00A13010">
            <w:pPr>
              <w:pStyle w:val="ListParagraph"/>
              <w:numPr>
                <w:ilvl w:val="0"/>
                <w:numId w:val="7"/>
              </w:numPr>
              <w:spacing w:after="0" w:line="280" w:lineRule="exact"/>
              <w:jc w:val="both"/>
              <w:rPr>
                <w:iCs/>
                <w:sz w:val="24"/>
                <w:szCs w:val="24"/>
              </w:rPr>
            </w:pPr>
            <w:r w:rsidRPr="00D04CF1">
              <w:rPr>
                <w:bCs/>
                <w:sz w:val="24"/>
                <w:szCs w:val="24"/>
                <w:lang w:val="en-ZA"/>
              </w:rPr>
              <w:t xml:space="preserve">Continuing to monitor the implementation of </w:t>
            </w:r>
            <w:r w:rsidR="004D13BC" w:rsidRPr="00D04CF1">
              <w:rPr>
                <w:bCs/>
                <w:sz w:val="24"/>
                <w:szCs w:val="24"/>
                <w:lang w:val="en-ZA"/>
              </w:rPr>
              <w:t>the National Sport and Recreation Plan.</w:t>
            </w:r>
          </w:p>
          <w:p w:rsidR="0026715B" w:rsidRPr="00D04CF1" w:rsidRDefault="0026715B" w:rsidP="00A13010">
            <w:pPr>
              <w:pStyle w:val="ListParagraph"/>
              <w:numPr>
                <w:ilvl w:val="0"/>
                <w:numId w:val="7"/>
              </w:numPr>
              <w:spacing w:after="0" w:line="280" w:lineRule="exact"/>
              <w:jc w:val="both"/>
              <w:rPr>
                <w:iCs/>
                <w:sz w:val="24"/>
                <w:szCs w:val="24"/>
              </w:rPr>
            </w:pPr>
            <w:r w:rsidRPr="00D04CF1">
              <w:rPr>
                <w:bCs/>
                <w:sz w:val="24"/>
                <w:szCs w:val="24"/>
                <w:lang w:val="en-ZA"/>
              </w:rPr>
              <w:t xml:space="preserve">Continuing to monitor progress on </w:t>
            </w:r>
            <w:r w:rsidR="004D13BC" w:rsidRPr="00D04CF1">
              <w:rPr>
                <w:bCs/>
                <w:sz w:val="24"/>
                <w:szCs w:val="24"/>
                <w:lang w:val="en-ZA"/>
              </w:rPr>
              <w:t xml:space="preserve">the Department of Sport and Recreation, South African Sport Confederation and Olympics Committee, Boxing South Africa, South African Institute for Drug Free Sport </w:t>
            </w:r>
            <w:r w:rsidRPr="00D04CF1">
              <w:rPr>
                <w:bCs/>
                <w:sz w:val="24"/>
                <w:szCs w:val="24"/>
                <w:lang w:val="en-ZA"/>
              </w:rPr>
              <w:t xml:space="preserve">and </w:t>
            </w:r>
            <w:r w:rsidR="004D13BC" w:rsidRPr="00D04CF1">
              <w:rPr>
                <w:bCs/>
                <w:sz w:val="24"/>
                <w:szCs w:val="24"/>
                <w:lang w:val="en-ZA"/>
              </w:rPr>
              <w:t xml:space="preserve">all other entities that seek to </w:t>
            </w:r>
            <w:r w:rsidRPr="00D04CF1">
              <w:rPr>
                <w:bCs/>
                <w:sz w:val="24"/>
                <w:szCs w:val="24"/>
                <w:lang w:val="en-ZA"/>
              </w:rPr>
              <w:t>develop</w:t>
            </w:r>
            <w:r w:rsidR="004D13BC" w:rsidRPr="00D04CF1">
              <w:rPr>
                <w:bCs/>
                <w:sz w:val="24"/>
                <w:szCs w:val="24"/>
                <w:lang w:val="en-ZA"/>
              </w:rPr>
              <w:t xml:space="preserve"> and promote sport and recreation.</w:t>
            </w:r>
          </w:p>
          <w:p w:rsidR="0026715B" w:rsidRPr="00D04CF1" w:rsidRDefault="00D15503" w:rsidP="00A13010">
            <w:pPr>
              <w:pStyle w:val="ListParagraph"/>
              <w:numPr>
                <w:ilvl w:val="0"/>
                <w:numId w:val="7"/>
              </w:numPr>
              <w:spacing w:after="0" w:line="280" w:lineRule="exact"/>
              <w:jc w:val="both"/>
              <w:rPr>
                <w:iCs/>
                <w:sz w:val="24"/>
                <w:szCs w:val="24"/>
              </w:rPr>
            </w:pPr>
            <w:r w:rsidRPr="00D04CF1">
              <w:rPr>
                <w:bCs/>
                <w:sz w:val="24"/>
                <w:szCs w:val="24"/>
                <w:lang w:val="en-ZA"/>
              </w:rPr>
              <w:t>Look at the issue</w:t>
            </w:r>
            <w:r w:rsidR="00BF32D9" w:rsidRPr="00D04CF1">
              <w:rPr>
                <w:bCs/>
                <w:sz w:val="24"/>
                <w:szCs w:val="24"/>
                <w:lang w:val="en-ZA"/>
              </w:rPr>
              <w:t xml:space="preserve"> of sport in the 4</w:t>
            </w:r>
            <w:r w:rsidR="00BF32D9" w:rsidRPr="00D04CF1">
              <w:rPr>
                <w:bCs/>
                <w:sz w:val="24"/>
                <w:szCs w:val="24"/>
                <w:vertAlign w:val="superscript"/>
                <w:lang w:val="en-ZA"/>
              </w:rPr>
              <w:t>th</w:t>
            </w:r>
            <w:r w:rsidR="00BF32D9" w:rsidRPr="00D04CF1">
              <w:rPr>
                <w:bCs/>
                <w:sz w:val="24"/>
                <w:szCs w:val="24"/>
                <w:lang w:val="en-ZA"/>
              </w:rPr>
              <w:t xml:space="preserve"> </w:t>
            </w:r>
            <w:r w:rsidR="0026715B" w:rsidRPr="00D04CF1">
              <w:rPr>
                <w:bCs/>
                <w:sz w:val="24"/>
                <w:szCs w:val="24"/>
                <w:lang w:val="en-ZA"/>
              </w:rPr>
              <w:t>Industrial Revolution</w:t>
            </w:r>
            <w:r w:rsidR="00BF32D9" w:rsidRPr="00D04CF1">
              <w:rPr>
                <w:bCs/>
                <w:sz w:val="24"/>
                <w:szCs w:val="24"/>
                <w:lang w:val="en-ZA"/>
              </w:rPr>
              <w:t>.</w:t>
            </w:r>
            <w:r w:rsidR="0026715B" w:rsidRPr="00D04CF1">
              <w:rPr>
                <w:bCs/>
                <w:sz w:val="24"/>
                <w:szCs w:val="24"/>
                <w:lang w:val="en-ZA"/>
              </w:rPr>
              <w:t xml:space="preserve"> </w:t>
            </w:r>
          </w:p>
          <w:p w:rsidR="0026715B" w:rsidRPr="00D04CF1" w:rsidRDefault="0026715B" w:rsidP="00A13010">
            <w:pPr>
              <w:pStyle w:val="ListParagraph"/>
              <w:numPr>
                <w:ilvl w:val="0"/>
                <w:numId w:val="7"/>
              </w:numPr>
              <w:spacing w:after="0" w:line="280" w:lineRule="exact"/>
              <w:jc w:val="both"/>
              <w:rPr>
                <w:iCs/>
                <w:sz w:val="24"/>
                <w:szCs w:val="24"/>
              </w:rPr>
            </w:pPr>
            <w:r w:rsidRPr="00D04CF1">
              <w:rPr>
                <w:bCs/>
                <w:sz w:val="24"/>
                <w:szCs w:val="24"/>
                <w:lang w:val="en-ZA"/>
              </w:rPr>
              <w:lastRenderedPageBreak/>
              <w:t xml:space="preserve">Continuing to monitor the performance of the </w:t>
            </w:r>
            <w:r w:rsidR="00BF32D9" w:rsidRPr="00D04CF1">
              <w:rPr>
                <w:bCs/>
                <w:sz w:val="24"/>
                <w:szCs w:val="24"/>
                <w:lang w:val="en-ZA"/>
              </w:rPr>
              <w:t>Municipal Infrastructure Grant portion for sport facilities.</w:t>
            </w:r>
          </w:p>
          <w:p w:rsidR="0026715B" w:rsidRPr="00D04CF1" w:rsidRDefault="0026715B" w:rsidP="00A13010">
            <w:pPr>
              <w:pStyle w:val="ListParagraph"/>
              <w:numPr>
                <w:ilvl w:val="0"/>
                <w:numId w:val="7"/>
              </w:numPr>
              <w:spacing w:after="0" w:line="280" w:lineRule="exact"/>
              <w:jc w:val="both"/>
              <w:rPr>
                <w:iCs/>
                <w:sz w:val="24"/>
                <w:szCs w:val="24"/>
              </w:rPr>
            </w:pPr>
            <w:r w:rsidRPr="00D04CF1">
              <w:rPr>
                <w:bCs/>
                <w:sz w:val="24"/>
                <w:szCs w:val="24"/>
                <w:lang w:val="en-ZA"/>
              </w:rPr>
              <w:t xml:space="preserve">Following up on the implementation of the recommendations of the </w:t>
            </w:r>
            <w:r w:rsidR="00BF32D9" w:rsidRPr="00D04CF1">
              <w:rPr>
                <w:bCs/>
                <w:sz w:val="24"/>
                <w:szCs w:val="24"/>
                <w:lang w:val="en-ZA"/>
              </w:rPr>
              <w:t>Ministerial Committee on Recreation (ManRec).</w:t>
            </w:r>
            <w:r w:rsidRPr="00D04CF1">
              <w:rPr>
                <w:bCs/>
                <w:sz w:val="24"/>
                <w:szCs w:val="24"/>
                <w:lang w:val="en-ZA"/>
              </w:rPr>
              <w:t xml:space="preserve">  </w:t>
            </w:r>
          </w:p>
          <w:p w:rsidR="0026715B" w:rsidRPr="00D04CF1" w:rsidRDefault="0026715B" w:rsidP="00A13010">
            <w:pPr>
              <w:pStyle w:val="ListParagraph"/>
              <w:numPr>
                <w:ilvl w:val="0"/>
                <w:numId w:val="7"/>
              </w:numPr>
              <w:spacing w:after="0" w:line="280" w:lineRule="exact"/>
              <w:jc w:val="both"/>
              <w:rPr>
                <w:iCs/>
                <w:sz w:val="24"/>
                <w:szCs w:val="24"/>
              </w:rPr>
            </w:pPr>
            <w:r w:rsidRPr="00D04CF1">
              <w:rPr>
                <w:bCs/>
                <w:sz w:val="24"/>
                <w:szCs w:val="24"/>
                <w:lang w:val="en-ZA"/>
              </w:rPr>
              <w:t xml:space="preserve">Continuing to monitor and assess the effectiveness </w:t>
            </w:r>
            <w:r w:rsidRPr="00D04CF1">
              <w:rPr>
                <w:sz w:val="24"/>
                <w:szCs w:val="24"/>
                <w:lang w:val="en-ZA"/>
              </w:rPr>
              <w:t>and efficiency in the use of available</w:t>
            </w:r>
            <w:r w:rsidR="00BF32D9" w:rsidRPr="00D04CF1">
              <w:rPr>
                <w:sz w:val="24"/>
                <w:szCs w:val="24"/>
                <w:lang w:val="en-ZA"/>
              </w:rPr>
              <w:t xml:space="preserve"> sport facilities at municipal level, especially those built from the Department of Sport and Recreation’s ring-fenced budget allocation.</w:t>
            </w:r>
          </w:p>
          <w:p w:rsidR="0026715B" w:rsidRPr="00D04CF1" w:rsidRDefault="0026715B" w:rsidP="0026715B">
            <w:pPr>
              <w:pStyle w:val="ListParagraph"/>
              <w:spacing w:after="0" w:line="280" w:lineRule="exact"/>
              <w:ind w:left="1410"/>
              <w:jc w:val="both"/>
              <w:rPr>
                <w:iCs/>
                <w:sz w:val="24"/>
                <w:szCs w:val="24"/>
              </w:rPr>
            </w:pPr>
          </w:p>
          <w:p w:rsidR="009E3632" w:rsidRPr="00D04CF1" w:rsidRDefault="0026715B" w:rsidP="00A13010">
            <w:pPr>
              <w:pStyle w:val="ListParagraph"/>
              <w:numPr>
                <w:ilvl w:val="1"/>
                <w:numId w:val="5"/>
              </w:numPr>
              <w:spacing w:after="0" w:line="280" w:lineRule="exact"/>
              <w:jc w:val="both"/>
              <w:rPr>
                <w:iCs/>
                <w:sz w:val="24"/>
                <w:szCs w:val="24"/>
              </w:rPr>
            </w:pPr>
            <w:r w:rsidRPr="00D04CF1">
              <w:rPr>
                <w:b/>
                <w:bCs/>
                <w:sz w:val="24"/>
                <w:szCs w:val="24"/>
                <w:lang w:val="en-ZA"/>
              </w:rPr>
              <w:t xml:space="preserve">Key challenges emerging </w:t>
            </w:r>
          </w:p>
          <w:p w:rsidR="009E3632" w:rsidRPr="00D04CF1" w:rsidRDefault="009E3632" w:rsidP="009E3632">
            <w:pPr>
              <w:pStyle w:val="ListParagraph"/>
              <w:spacing w:after="0" w:line="280" w:lineRule="exact"/>
              <w:ind w:left="1080"/>
              <w:jc w:val="both"/>
              <w:rPr>
                <w:iCs/>
                <w:sz w:val="24"/>
                <w:szCs w:val="24"/>
              </w:rPr>
            </w:pPr>
          </w:p>
          <w:p w:rsidR="00D1793C" w:rsidRPr="00D04CF1" w:rsidRDefault="009E3632" w:rsidP="00A13010">
            <w:pPr>
              <w:pStyle w:val="ListParagraph"/>
              <w:numPr>
                <w:ilvl w:val="0"/>
                <w:numId w:val="8"/>
              </w:numPr>
              <w:spacing w:after="0" w:line="280" w:lineRule="exact"/>
              <w:jc w:val="both"/>
              <w:rPr>
                <w:iCs/>
                <w:sz w:val="24"/>
                <w:szCs w:val="24"/>
              </w:rPr>
            </w:pPr>
            <w:r w:rsidRPr="00D04CF1">
              <w:rPr>
                <w:iCs/>
                <w:sz w:val="24"/>
                <w:szCs w:val="24"/>
              </w:rPr>
              <w:t xml:space="preserve">The delayed </w:t>
            </w:r>
            <w:r w:rsidRPr="00D04CF1">
              <w:rPr>
                <w:bCs/>
                <w:sz w:val="24"/>
                <w:szCs w:val="24"/>
                <w:lang w:val="en-ZA"/>
              </w:rPr>
              <w:t xml:space="preserve">introduction of the </w:t>
            </w:r>
            <w:r w:rsidR="00B56A7E" w:rsidRPr="00D04CF1">
              <w:rPr>
                <w:bCs/>
                <w:sz w:val="24"/>
                <w:szCs w:val="24"/>
                <w:lang w:val="en-ZA"/>
              </w:rPr>
              <w:t xml:space="preserve">National </w:t>
            </w:r>
            <w:r w:rsidR="00BF32D9" w:rsidRPr="00D04CF1">
              <w:rPr>
                <w:bCs/>
                <w:sz w:val="24"/>
                <w:szCs w:val="24"/>
                <w:lang w:val="en-ZA"/>
              </w:rPr>
              <w:t xml:space="preserve">Sport and Recreation Bill to </w:t>
            </w:r>
            <w:r w:rsidRPr="00D04CF1">
              <w:rPr>
                <w:bCs/>
                <w:sz w:val="24"/>
                <w:szCs w:val="24"/>
                <w:lang w:val="en-ZA"/>
              </w:rPr>
              <w:t>Parliament, covering a ra</w:t>
            </w:r>
            <w:r w:rsidR="00023D0A" w:rsidRPr="00D04CF1">
              <w:rPr>
                <w:bCs/>
                <w:sz w:val="24"/>
                <w:szCs w:val="24"/>
                <w:lang w:val="en-ZA"/>
              </w:rPr>
              <w:t>nge of issues aimed at development and promotion of</w:t>
            </w:r>
            <w:r w:rsidRPr="00D04CF1">
              <w:rPr>
                <w:bCs/>
                <w:sz w:val="24"/>
                <w:szCs w:val="24"/>
                <w:lang w:val="en-ZA"/>
              </w:rPr>
              <w:t xml:space="preserve"> </w:t>
            </w:r>
            <w:r w:rsidR="00BF32D9" w:rsidRPr="00D04CF1">
              <w:rPr>
                <w:bCs/>
                <w:sz w:val="24"/>
                <w:szCs w:val="24"/>
                <w:lang w:val="en-ZA"/>
              </w:rPr>
              <w:t>sport and recreation</w:t>
            </w:r>
            <w:r w:rsidRPr="00D04CF1">
              <w:rPr>
                <w:bCs/>
                <w:sz w:val="24"/>
                <w:szCs w:val="24"/>
                <w:lang w:val="en-ZA"/>
              </w:rPr>
              <w:t>, inhibited the Committee’s plans to engage on legislation</w:t>
            </w:r>
            <w:r w:rsidR="00BF32D9" w:rsidRPr="00D04CF1">
              <w:rPr>
                <w:bCs/>
                <w:sz w:val="24"/>
                <w:szCs w:val="24"/>
                <w:lang w:val="en-ZA"/>
              </w:rPr>
              <w:t>.</w:t>
            </w:r>
            <w:r w:rsidR="00CB5145">
              <w:rPr>
                <w:bCs/>
                <w:sz w:val="24"/>
                <w:szCs w:val="24"/>
                <w:lang w:val="en-ZA"/>
              </w:rPr>
              <w:t xml:space="preserve"> It was a</w:t>
            </w:r>
            <w:r w:rsidR="00023D0A" w:rsidRPr="00D04CF1">
              <w:rPr>
                <w:bCs/>
                <w:sz w:val="24"/>
                <w:szCs w:val="24"/>
                <w:lang w:val="en-ZA"/>
              </w:rPr>
              <w:t xml:space="preserve"> </w:t>
            </w:r>
            <w:r w:rsidR="00023D0A" w:rsidRPr="00D04CF1">
              <w:rPr>
                <w:bCs/>
                <w:sz w:val="24"/>
                <w:szCs w:val="24"/>
                <w:lang/>
              </w:rPr>
              <w:t>Section 76 Bill, so the involvement of the National Council of Provinces (NCOP) was important.</w:t>
            </w:r>
          </w:p>
          <w:p w:rsidR="00D1793C" w:rsidRPr="00D04CF1" w:rsidRDefault="009E3632" w:rsidP="00A13010">
            <w:pPr>
              <w:pStyle w:val="ListParagraph"/>
              <w:numPr>
                <w:ilvl w:val="0"/>
                <w:numId w:val="8"/>
              </w:numPr>
              <w:spacing w:after="0" w:line="280" w:lineRule="exact"/>
              <w:jc w:val="both"/>
              <w:rPr>
                <w:iCs/>
                <w:sz w:val="24"/>
                <w:szCs w:val="24"/>
              </w:rPr>
            </w:pPr>
            <w:r w:rsidRPr="00D04CF1">
              <w:rPr>
                <w:bCs/>
                <w:sz w:val="24"/>
                <w:szCs w:val="24"/>
                <w:lang w:val="en-ZA"/>
              </w:rPr>
              <w:t xml:space="preserve">Repeated declined applications combined with budget constraints for study tours limited the international perspective of the Committee on key priorities such as </w:t>
            </w:r>
            <w:r w:rsidR="00D15503" w:rsidRPr="00D04CF1">
              <w:rPr>
                <w:bCs/>
                <w:sz w:val="24"/>
                <w:szCs w:val="24"/>
                <w:lang w:val="en-ZA"/>
              </w:rPr>
              <w:t>management and provision of sport infrastructure, school sport programmes, recreation and domestic sport development and the whole transformation approach on sport industry.</w:t>
            </w:r>
          </w:p>
          <w:p w:rsidR="00D1793C" w:rsidRPr="00D04CF1" w:rsidRDefault="00D15503" w:rsidP="00A13010">
            <w:pPr>
              <w:pStyle w:val="ListParagraph"/>
              <w:numPr>
                <w:ilvl w:val="0"/>
                <w:numId w:val="8"/>
              </w:numPr>
              <w:spacing w:after="0" w:line="280" w:lineRule="exact"/>
              <w:jc w:val="both"/>
              <w:rPr>
                <w:iCs/>
                <w:sz w:val="24"/>
                <w:szCs w:val="24"/>
              </w:rPr>
            </w:pPr>
            <w:r w:rsidRPr="00D04CF1">
              <w:rPr>
                <w:bCs/>
                <w:sz w:val="24"/>
                <w:szCs w:val="24"/>
                <w:lang w:val="en-ZA"/>
              </w:rPr>
              <w:t xml:space="preserve">The report on Malpractice and Mismanagement at </w:t>
            </w:r>
            <w:r w:rsidR="00CB5145">
              <w:rPr>
                <w:bCs/>
                <w:sz w:val="24"/>
                <w:szCs w:val="24"/>
                <w:lang w:val="en-ZA"/>
              </w:rPr>
              <w:t>South African Sports Confederation and Olympic Committee (</w:t>
            </w:r>
            <w:r w:rsidRPr="00D04CF1">
              <w:rPr>
                <w:bCs/>
                <w:sz w:val="24"/>
                <w:szCs w:val="24"/>
                <w:lang w:val="en-ZA"/>
              </w:rPr>
              <w:t>SASCOC</w:t>
            </w:r>
            <w:r w:rsidR="00CB5145">
              <w:rPr>
                <w:bCs/>
                <w:sz w:val="24"/>
                <w:szCs w:val="24"/>
                <w:lang w:val="en-ZA"/>
              </w:rPr>
              <w:t>)</w:t>
            </w:r>
            <w:r w:rsidR="009E3632" w:rsidRPr="00D04CF1">
              <w:rPr>
                <w:bCs/>
                <w:sz w:val="24"/>
                <w:szCs w:val="24"/>
                <w:lang w:val="en-ZA"/>
              </w:rPr>
              <w:t xml:space="preserve"> </w:t>
            </w:r>
            <w:r w:rsidRPr="00D04CF1">
              <w:rPr>
                <w:bCs/>
                <w:sz w:val="24"/>
                <w:szCs w:val="24"/>
                <w:lang w:val="en-ZA"/>
              </w:rPr>
              <w:t>came towards the end of the 5</w:t>
            </w:r>
            <w:r w:rsidRPr="00D04CF1">
              <w:rPr>
                <w:bCs/>
                <w:sz w:val="24"/>
                <w:szCs w:val="24"/>
                <w:vertAlign w:val="superscript"/>
                <w:lang w:val="en-ZA"/>
              </w:rPr>
              <w:t>th</w:t>
            </w:r>
            <w:r w:rsidRPr="00D04CF1">
              <w:rPr>
                <w:bCs/>
                <w:sz w:val="24"/>
                <w:szCs w:val="24"/>
                <w:lang w:val="en-ZA"/>
              </w:rPr>
              <w:t xml:space="preserve"> Parlia</w:t>
            </w:r>
            <w:r w:rsidR="00CB5145">
              <w:rPr>
                <w:bCs/>
                <w:sz w:val="24"/>
                <w:szCs w:val="24"/>
                <w:lang w:val="en-ZA"/>
              </w:rPr>
              <w:t xml:space="preserve">ment, therefore there was no time to monitor the implementation of </w:t>
            </w:r>
            <w:r w:rsidRPr="00D04CF1">
              <w:rPr>
                <w:bCs/>
                <w:sz w:val="24"/>
                <w:szCs w:val="24"/>
                <w:lang w:val="en-ZA"/>
              </w:rPr>
              <w:t>recommendations.</w:t>
            </w:r>
            <w:r w:rsidR="009E3632" w:rsidRPr="00D04CF1">
              <w:rPr>
                <w:bCs/>
                <w:sz w:val="24"/>
                <w:szCs w:val="24"/>
                <w:lang w:val="en-ZA"/>
              </w:rPr>
              <w:t xml:space="preserve">  </w:t>
            </w:r>
          </w:p>
          <w:p w:rsidR="0068506D" w:rsidRPr="00D04CF1" w:rsidRDefault="0068506D" w:rsidP="0068506D">
            <w:pPr>
              <w:spacing w:after="0" w:line="280" w:lineRule="exact"/>
              <w:jc w:val="both"/>
              <w:rPr>
                <w:b/>
                <w:bCs/>
                <w:sz w:val="24"/>
                <w:szCs w:val="24"/>
                <w:lang w:val="en-ZA"/>
              </w:rPr>
            </w:pPr>
          </w:p>
        </w:tc>
      </w:tr>
    </w:tbl>
    <w:p w:rsidR="00D20BE8" w:rsidRDefault="00D20BE8" w:rsidP="00461452">
      <w:pPr>
        <w:spacing w:after="0" w:line="280" w:lineRule="exact"/>
        <w:jc w:val="both"/>
        <w:rPr>
          <w:rFonts w:ascii="Arial" w:hAnsi="Arial" w:cs="Arial"/>
          <w:b/>
          <w:bCs/>
          <w:lang w:val="en-ZA"/>
        </w:rPr>
      </w:pPr>
    </w:p>
    <w:p w:rsidR="00FB74B0" w:rsidRDefault="00FB74B0" w:rsidP="00461452">
      <w:pPr>
        <w:spacing w:after="0" w:line="280" w:lineRule="exact"/>
        <w:jc w:val="both"/>
        <w:rPr>
          <w:rFonts w:ascii="Arial" w:hAnsi="Arial" w:cs="Arial"/>
          <w:b/>
          <w:bCs/>
          <w:lang w:val="en-ZA"/>
        </w:rPr>
      </w:pPr>
    </w:p>
    <w:p w:rsidR="00AC64EF" w:rsidRPr="00D04CF1" w:rsidRDefault="00AC64EF" w:rsidP="00A13010">
      <w:pPr>
        <w:pStyle w:val="ListParagraph"/>
        <w:numPr>
          <w:ilvl w:val="0"/>
          <w:numId w:val="5"/>
        </w:numPr>
        <w:spacing w:after="0" w:line="280" w:lineRule="exact"/>
        <w:jc w:val="both"/>
        <w:rPr>
          <w:rFonts w:ascii="Times New Roman" w:hAnsi="Times New Roman"/>
          <w:b/>
          <w:bCs/>
          <w:sz w:val="24"/>
          <w:szCs w:val="24"/>
          <w:lang w:val="en-ZA"/>
        </w:rPr>
      </w:pPr>
      <w:r w:rsidRPr="00D04CF1">
        <w:rPr>
          <w:rFonts w:ascii="Times New Roman" w:hAnsi="Times New Roman"/>
          <w:b/>
          <w:bCs/>
          <w:sz w:val="24"/>
          <w:szCs w:val="24"/>
          <w:lang w:val="en-ZA"/>
        </w:rPr>
        <w:t>Introduction</w:t>
      </w:r>
    </w:p>
    <w:p w:rsidR="00AC64EF" w:rsidRPr="00D04CF1" w:rsidRDefault="00AC64EF" w:rsidP="00794D03">
      <w:pPr>
        <w:spacing w:after="0" w:line="280" w:lineRule="exact"/>
        <w:jc w:val="both"/>
        <w:rPr>
          <w:rFonts w:ascii="Times New Roman" w:hAnsi="Times New Roman"/>
          <w:bCs/>
          <w:sz w:val="24"/>
          <w:szCs w:val="24"/>
          <w:lang w:val="en-ZA"/>
        </w:rPr>
      </w:pPr>
    </w:p>
    <w:p w:rsidR="004A4C8B" w:rsidRPr="00D04CF1" w:rsidRDefault="00D04CF1" w:rsidP="00A13010">
      <w:pPr>
        <w:pStyle w:val="ListParagraph"/>
        <w:numPr>
          <w:ilvl w:val="1"/>
          <w:numId w:val="22"/>
        </w:numPr>
        <w:spacing w:after="0" w:line="280" w:lineRule="exact"/>
        <w:jc w:val="both"/>
        <w:rPr>
          <w:rFonts w:ascii="Times New Roman" w:hAnsi="Times New Roman"/>
          <w:b/>
          <w:bCs/>
          <w:sz w:val="24"/>
          <w:szCs w:val="24"/>
          <w:lang w:val="en-ZA"/>
        </w:rPr>
      </w:pPr>
      <w:r>
        <w:rPr>
          <w:rFonts w:ascii="Times New Roman" w:hAnsi="Times New Roman"/>
          <w:b/>
          <w:bCs/>
          <w:sz w:val="24"/>
          <w:szCs w:val="24"/>
          <w:lang w:val="en-ZA"/>
        </w:rPr>
        <w:t xml:space="preserve"> </w:t>
      </w:r>
      <w:r w:rsidR="00380BF0" w:rsidRPr="00D04CF1">
        <w:rPr>
          <w:rFonts w:ascii="Times New Roman" w:hAnsi="Times New Roman"/>
          <w:b/>
          <w:bCs/>
          <w:sz w:val="24"/>
          <w:szCs w:val="24"/>
          <w:lang w:val="en-ZA"/>
        </w:rPr>
        <w:t>Sport and Recreation</w:t>
      </w:r>
      <w:r w:rsidRPr="00D04CF1">
        <w:rPr>
          <w:rFonts w:ascii="Times New Roman" w:hAnsi="Times New Roman"/>
          <w:b/>
          <w:bCs/>
          <w:sz w:val="24"/>
          <w:szCs w:val="24"/>
          <w:lang w:val="en-ZA"/>
        </w:rPr>
        <w:t xml:space="preserve"> in South Africa</w:t>
      </w:r>
    </w:p>
    <w:p w:rsidR="00333C35" w:rsidRPr="00D04CF1" w:rsidRDefault="00333C35" w:rsidP="00333C35">
      <w:pPr>
        <w:pStyle w:val="ListParagraph"/>
        <w:spacing w:after="0" w:line="280" w:lineRule="exact"/>
        <w:ind w:left="1080"/>
        <w:jc w:val="both"/>
        <w:rPr>
          <w:rFonts w:ascii="Times New Roman" w:hAnsi="Times New Roman"/>
          <w:sz w:val="24"/>
          <w:szCs w:val="24"/>
          <w:lang w:val="en-ZA"/>
        </w:rPr>
      </w:pPr>
    </w:p>
    <w:p w:rsidR="000B2E8B" w:rsidRPr="00D04CF1" w:rsidRDefault="00B06FC9" w:rsidP="00FB74B0">
      <w:pPr>
        <w:autoSpaceDE w:val="0"/>
        <w:autoSpaceDN w:val="0"/>
        <w:adjustRightInd w:val="0"/>
        <w:spacing w:line="240" w:lineRule="auto"/>
        <w:ind w:left="698"/>
        <w:jc w:val="both"/>
        <w:rPr>
          <w:rFonts w:ascii="Times New Roman" w:hAnsi="Times New Roman"/>
          <w:sz w:val="24"/>
          <w:szCs w:val="24"/>
          <w:lang w:val="en-ZA"/>
        </w:rPr>
      </w:pPr>
      <w:r w:rsidRPr="00D04CF1">
        <w:rPr>
          <w:rFonts w:ascii="Times New Roman" w:hAnsi="Times New Roman"/>
          <w:sz w:val="24"/>
          <w:szCs w:val="24"/>
        </w:rPr>
        <w:t xml:space="preserve">The Department of </w:t>
      </w:r>
      <w:r w:rsidR="008B4658" w:rsidRPr="00D04CF1">
        <w:rPr>
          <w:rFonts w:ascii="Times New Roman" w:hAnsi="Times New Roman"/>
          <w:sz w:val="24"/>
          <w:szCs w:val="24"/>
        </w:rPr>
        <w:t>Sport and Recreation</w:t>
      </w:r>
      <w:r w:rsidRPr="00D04CF1">
        <w:rPr>
          <w:rFonts w:ascii="Times New Roman" w:hAnsi="Times New Roman"/>
          <w:sz w:val="24"/>
          <w:szCs w:val="24"/>
        </w:rPr>
        <w:t xml:space="preserve"> </w:t>
      </w:r>
      <w:r w:rsidR="00FB74B0">
        <w:rPr>
          <w:rFonts w:ascii="Times New Roman" w:hAnsi="Times New Roman"/>
          <w:sz w:val="24"/>
          <w:szCs w:val="24"/>
        </w:rPr>
        <w:t xml:space="preserve">was tasked to develop sport and recreation in the country and </w:t>
      </w:r>
      <w:r w:rsidRPr="00D04CF1">
        <w:rPr>
          <w:rFonts w:ascii="Times New Roman" w:hAnsi="Times New Roman"/>
          <w:sz w:val="24"/>
          <w:szCs w:val="24"/>
        </w:rPr>
        <w:t xml:space="preserve">derives its mandate firstly from the Constitution of the Republic of South Africa (1996), which requires </w:t>
      </w:r>
      <w:r w:rsidR="00FB74B0">
        <w:rPr>
          <w:rFonts w:ascii="Times New Roman" w:hAnsi="Times New Roman"/>
          <w:sz w:val="24"/>
          <w:szCs w:val="24"/>
        </w:rPr>
        <w:t>sport and recreation</w:t>
      </w:r>
      <w:r w:rsidRPr="00D04CF1">
        <w:rPr>
          <w:rFonts w:ascii="Times New Roman" w:hAnsi="Times New Roman"/>
          <w:sz w:val="24"/>
          <w:szCs w:val="24"/>
        </w:rPr>
        <w:t xml:space="preserve"> to be transformed and democratised in accordance with the values of human dignity, equality, human rights and freedom, non-racism and non-sexism. </w:t>
      </w:r>
      <w:r w:rsidR="008B4658" w:rsidRPr="00D04CF1">
        <w:rPr>
          <w:rFonts w:ascii="Times New Roman" w:hAnsi="Times New Roman"/>
          <w:sz w:val="24"/>
          <w:szCs w:val="24"/>
          <w:lang w:val="en-ZA"/>
        </w:rPr>
        <w:t>Section 42(3) of the Constitution of the Republic of South Africa, 1996 bestows the oversight function over the National Executive to the National Assembly (NA). The National Assembly Committees are required in terms of Section 5 of the Money Bills Amendment Procedure and Related Matters Act, 2009 (Act No. 9 of 2009) to annually assess the performance of each National Department, and to thereafter submit a Budgetary Review and Recommendation Report, which wil</w:t>
      </w:r>
      <w:r w:rsidR="00FB74B0">
        <w:rPr>
          <w:rFonts w:ascii="Times New Roman" w:hAnsi="Times New Roman"/>
          <w:sz w:val="24"/>
          <w:szCs w:val="24"/>
          <w:lang w:val="en-ZA"/>
        </w:rPr>
        <w:t>l provide an assessment on the D</w:t>
      </w:r>
      <w:r w:rsidR="008B4658" w:rsidRPr="00D04CF1">
        <w:rPr>
          <w:rFonts w:ascii="Times New Roman" w:hAnsi="Times New Roman"/>
          <w:sz w:val="24"/>
          <w:szCs w:val="24"/>
          <w:lang w:val="en-ZA"/>
        </w:rPr>
        <w:t>epartment’s service delivery performance given available resources; an assessment on the effec</w:t>
      </w:r>
      <w:r w:rsidR="00FB74B0">
        <w:rPr>
          <w:rFonts w:ascii="Times New Roman" w:hAnsi="Times New Roman"/>
          <w:sz w:val="24"/>
          <w:szCs w:val="24"/>
          <w:lang w:val="en-ZA"/>
        </w:rPr>
        <w:t>tiveness and efficiency of the D</w:t>
      </w:r>
      <w:r w:rsidR="008B4658" w:rsidRPr="00D04CF1">
        <w:rPr>
          <w:rFonts w:ascii="Times New Roman" w:hAnsi="Times New Roman"/>
          <w:sz w:val="24"/>
          <w:szCs w:val="24"/>
          <w:lang w:val="en-ZA"/>
        </w:rPr>
        <w:t xml:space="preserve">epartments use and allocation of available resources; and may include recommendations on the forward </w:t>
      </w:r>
      <w:r w:rsidR="008B4658" w:rsidRPr="00D04CF1">
        <w:rPr>
          <w:rFonts w:ascii="Times New Roman" w:hAnsi="Times New Roman"/>
          <w:sz w:val="24"/>
          <w:szCs w:val="24"/>
          <w:lang w:val="en-ZA"/>
        </w:rPr>
        <w:lastRenderedPageBreak/>
        <w:t xml:space="preserve">use of resources. </w:t>
      </w:r>
      <w:r w:rsidR="000B2E8B" w:rsidRPr="00D04CF1">
        <w:rPr>
          <w:rFonts w:ascii="Times New Roman" w:hAnsi="Times New Roman"/>
          <w:sz w:val="24"/>
          <w:szCs w:val="24"/>
          <w:lang w:val="en-ZA"/>
        </w:rPr>
        <w:t xml:space="preserve">Section 55(2) of the Constitution of the Republic of South Africa, 1996 stipulates that “the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 </w:t>
      </w:r>
    </w:p>
    <w:p w:rsidR="000B2E8B" w:rsidRPr="00D04CF1" w:rsidRDefault="000B2E8B" w:rsidP="00333C35">
      <w:pPr>
        <w:autoSpaceDE w:val="0"/>
        <w:autoSpaceDN w:val="0"/>
        <w:adjustRightInd w:val="0"/>
        <w:spacing w:line="240" w:lineRule="auto"/>
        <w:ind w:firstLine="698"/>
        <w:rPr>
          <w:rFonts w:ascii="Times New Roman" w:hAnsi="Times New Roman"/>
          <w:sz w:val="24"/>
          <w:szCs w:val="24"/>
          <w:lang w:val="en-ZA"/>
        </w:rPr>
      </w:pPr>
      <w:r w:rsidRPr="00D04CF1">
        <w:rPr>
          <w:rFonts w:ascii="Times New Roman" w:hAnsi="Times New Roman"/>
          <w:sz w:val="24"/>
          <w:szCs w:val="24"/>
          <w:lang w:val="en-ZA"/>
        </w:rPr>
        <w:t xml:space="preserve">The </w:t>
      </w:r>
      <w:r w:rsidR="00D04CF1">
        <w:rPr>
          <w:rFonts w:ascii="Times New Roman" w:hAnsi="Times New Roman"/>
          <w:sz w:val="24"/>
          <w:szCs w:val="24"/>
          <w:lang w:val="en-ZA"/>
        </w:rPr>
        <w:t xml:space="preserve">Portfolio </w:t>
      </w:r>
      <w:r w:rsidRPr="00D04CF1">
        <w:rPr>
          <w:rFonts w:ascii="Times New Roman" w:hAnsi="Times New Roman"/>
          <w:sz w:val="24"/>
          <w:szCs w:val="24"/>
          <w:lang w:val="en-ZA"/>
        </w:rPr>
        <w:t xml:space="preserve">Committee </w:t>
      </w:r>
      <w:r w:rsidR="00D04CF1">
        <w:rPr>
          <w:rFonts w:ascii="Times New Roman" w:hAnsi="Times New Roman"/>
          <w:sz w:val="24"/>
          <w:szCs w:val="24"/>
          <w:lang w:val="en-ZA"/>
        </w:rPr>
        <w:t xml:space="preserve">on Sport and Recreation </w:t>
      </w:r>
      <w:r w:rsidRPr="00D04CF1">
        <w:rPr>
          <w:rFonts w:ascii="Times New Roman" w:hAnsi="Times New Roman"/>
          <w:sz w:val="24"/>
          <w:szCs w:val="24"/>
          <w:lang w:val="en-ZA"/>
        </w:rPr>
        <w:t>oversees the implementation of the following Acts:</w:t>
      </w:r>
    </w:p>
    <w:p w:rsidR="000B2E8B" w:rsidRPr="00D04CF1" w:rsidRDefault="000B2E8B" w:rsidP="00333C35">
      <w:pPr>
        <w:autoSpaceDE w:val="0"/>
        <w:autoSpaceDN w:val="0"/>
        <w:adjustRightInd w:val="0"/>
        <w:spacing w:line="240" w:lineRule="auto"/>
        <w:ind w:left="698"/>
        <w:rPr>
          <w:rFonts w:ascii="Times New Roman" w:hAnsi="Times New Roman"/>
          <w:sz w:val="24"/>
          <w:szCs w:val="24"/>
          <w:lang w:val="en-ZA"/>
        </w:rPr>
      </w:pPr>
      <w:r w:rsidRPr="00D04CF1">
        <w:rPr>
          <w:rFonts w:ascii="Times New Roman" w:hAnsi="Times New Roman"/>
          <w:sz w:val="24"/>
          <w:szCs w:val="24"/>
          <w:lang w:val="en-ZA"/>
        </w:rPr>
        <w:t>South African Boxing Act, 2001 (Act No. 11 of 2001), South African Institute for Drug-Free Sport Act, 1997 (Act No. 14 of 1997 as amended), The Public Finance Management Act, 1999 as amended by Act No. 29 of 1999, Occupational Health and Safety Act, 1993 (Act No. 85 of 1993), National Sport and Recreation Act, 1998 (Act No 110 of 1998 as amended), Public Service Act, 1994 (Act No. 103 of 1994 as amended), Safety at Sports and Recreational Events Act, 2010 (Act No. 2 of 2010), Bidding and Hosting of International Sport and Recreational Events Regulations, 2010 and the Recognition of Sport and Recreation Bodies Regulations, 2011.</w:t>
      </w:r>
    </w:p>
    <w:p w:rsidR="00333C35" w:rsidRPr="00D04CF1" w:rsidRDefault="00333C35" w:rsidP="004A4C8B">
      <w:pPr>
        <w:tabs>
          <w:tab w:val="left" w:pos="1080"/>
          <w:tab w:val="left" w:pos="1440"/>
        </w:tabs>
        <w:spacing w:after="0" w:line="280" w:lineRule="exact"/>
        <w:ind w:left="720"/>
        <w:jc w:val="both"/>
        <w:rPr>
          <w:rFonts w:ascii="Times New Roman" w:hAnsi="Times New Roman"/>
          <w:b/>
          <w:bCs/>
          <w:sz w:val="24"/>
          <w:szCs w:val="24"/>
          <w:lang w:val="en-ZA"/>
        </w:rPr>
      </w:pPr>
    </w:p>
    <w:p w:rsidR="004A4C8B" w:rsidRPr="00D04CF1" w:rsidRDefault="00E35F6C" w:rsidP="00E572A2">
      <w:pPr>
        <w:spacing w:after="0" w:line="360" w:lineRule="auto"/>
        <w:jc w:val="both"/>
        <w:outlineLvl w:val="0"/>
        <w:rPr>
          <w:rFonts w:ascii="Times New Roman" w:hAnsi="Times New Roman"/>
          <w:b/>
          <w:bCs/>
          <w:sz w:val="24"/>
          <w:szCs w:val="24"/>
          <w:lang w:val="en-ZA"/>
        </w:rPr>
      </w:pPr>
      <w:r w:rsidRPr="00D04CF1">
        <w:rPr>
          <w:rFonts w:ascii="Times New Roman" w:hAnsi="Times New Roman"/>
          <w:b/>
          <w:bCs/>
          <w:sz w:val="24"/>
          <w:szCs w:val="24"/>
          <w:lang w:val="en-ZA"/>
        </w:rPr>
        <w:t>2</w:t>
      </w:r>
      <w:r w:rsidR="0017446B" w:rsidRPr="00D04CF1">
        <w:rPr>
          <w:rFonts w:ascii="Times New Roman" w:hAnsi="Times New Roman"/>
          <w:b/>
          <w:bCs/>
          <w:sz w:val="24"/>
          <w:szCs w:val="24"/>
          <w:lang w:val="en-ZA"/>
        </w:rPr>
        <w:t>.1.2</w:t>
      </w:r>
      <w:r w:rsidR="0017446B" w:rsidRPr="00D04CF1">
        <w:rPr>
          <w:rFonts w:ascii="Times New Roman" w:hAnsi="Times New Roman"/>
          <w:b/>
          <w:bCs/>
          <w:sz w:val="24"/>
          <w:szCs w:val="24"/>
          <w:lang w:val="en-ZA"/>
        </w:rPr>
        <w:tab/>
      </w:r>
      <w:r w:rsidR="004A4C8B" w:rsidRPr="00D04CF1">
        <w:rPr>
          <w:rFonts w:ascii="Times New Roman" w:hAnsi="Times New Roman"/>
          <w:b/>
          <w:bCs/>
          <w:sz w:val="24"/>
          <w:szCs w:val="24"/>
          <w:lang w:val="en-ZA"/>
        </w:rPr>
        <w:t>Entities</w:t>
      </w:r>
      <w:r w:rsidR="006302FF" w:rsidRPr="00D04CF1">
        <w:rPr>
          <w:rFonts w:ascii="Times New Roman" w:hAnsi="Times New Roman"/>
          <w:b/>
          <w:bCs/>
          <w:sz w:val="24"/>
          <w:szCs w:val="24"/>
          <w:lang w:val="en-ZA"/>
        </w:rPr>
        <w:t xml:space="preserve"> reporting to the Portfolio Committee on Sport and Recreation</w:t>
      </w:r>
    </w:p>
    <w:p w:rsidR="004A4C8B" w:rsidRPr="00D04CF1" w:rsidRDefault="004A4C8B" w:rsidP="004A4C8B">
      <w:pPr>
        <w:spacing w:after="0" w:line="280" w:lineRule="exact"/>
        <w:ind w:left="1080"/>
        <w:jc w:val="both"/>
        <w:rPr>
          <w:rFonts w:ascii="Times New Roman" w:hAnsi="Times New Roman"/>
          <w:sz w:val="24"/>
          <w:szCs w:val="24"/>
          <w:lang w:val="en-ZA"/>
        </w:rPr>
      </w:pPr>
    </w:p>
    <w:p w:rsidR="00D04CF1" w:rsidRDefault="00B06FC9" w:rsidP="00E572A2">
      <w:pPr>
        <w:spacing w:after="0" w:line="280" w:lineRule="exact"/>
        <w:ind w:left="720"/>
        <w:jc w:val="both"/>
        <w:rPr>
          <w:rFonts w:ascii="Times New Roman" w:hAnsi="Times New Roman"/>
          <w:sz w:val="24"/>
          <w:szCs w:val="24"/>
          <w:lang w:val="en-ZA"/>
        </w:rPr>
      </w:pPr>
      <w:r w:rsidRPr="00D04CF1">
        <w:rPr>
          <w:rFonts w:ascii="Times New Roman" w:hAnsi="Times New Roman"/>
          <w:sz w:val="24"/>
          <w:szCs w:val="24"/>
          <w:lang w:val="en-ZA"/>
        </w:rPr>
        <w:t>Ov</w:t>
      </w:r>
      <w:r w:rsidR="006302FF" w:rsidRPr="00D04CF1">
        <w:rPr>
          <w:rFonts w:ascii="Times New Roman" w:hAnsi="Times New Roman"/>
          <w:sz w:val="24"/>
          <w:szCs w:val="24"/>
          <w:lang w:val="en-ZA"/>
        </w:rPr>
        <w:t>er the period under review</w:t>
      </w:r>
      <w:r w:rsidRPr="00D04CF1">
        <w:rPr>
          <w:rFonts w:ascii="Times New Roman" w:hAnsi="Times New Roman"/>
          <w:sz w:val="24"/>
          <w:szCs w:val="24"/>
          <w:lang w:val="en-ZA"/>
        </w:rPr>
        <w:t xml:space="preserve"> entities </w:t>
      </w:r>
      <w:r w:rsidR="006302FF" w:rsidRPr="00D04CF1">
        <w:rPr>
          <w:rFonts w:ascii="Times New Roman" w:hAnsi="Times New Roman"/>
          <w:sz w:val="24"/>
          <w:szCs w:val="24"/>
          <w:lang w:val="en-ZA"/>
        </w:rPr>
        <w:t xml:space="preserve">and the Department </w:t>
      </w:r>
      <w:r w:rsidRPr="00D04CF1">
        <w:rPr>
          <w:rFonts w:ascii="Times New Roman" w:hAnsi="Times New Roman"/>
          <w:sz w:val="24"/>
          <w:szCs w:val="24"/>
          <w:lang w:val="en-ZA"/>
        </w:rPr>
        <w:t xml:space="preserve">fell within the committee’s portfolio, namely, </w:t>
      </w:r>
      <w:r w:rsidR="006302FF" w:rsidRPr="00D04CF1">
        <w:rPr>
          <w:rFonts w:ascii="Times New Roman" w:hAnsi="Times New Roman"/>
          <w:sz w:val="24"/>
          <w:szCs w:val="24"/>
          <w:lang w:val="en-ZA"/>
        </w:rPr>
        <w:t xml:space="preserve">Sport and Recreation South Africa (SRSA), </w:t>
      </w:r>
      <w:r w:rsidR="00AF159A" w:rsidRPr="00D04CF1">
        <w:rPr>
          <w:rFonts w:ascii="Times New Roman" w:hAnsi="Times New Roman"/>
          <w:sz w:val="24"/>
          <w:szCs w:val="24"/>
          <w:lang w:val="en-ZA"/>
        </w:rPr>
        <w:t xml:space="preserve">the </w:t>
      </w:r>
      <w:r w:rsidR="000B2E8B" w:rsidRPr="00D04CF1">
        <w:rPr>
          <w:rFonts w:ascii="Times New Roman" w:hAnsi="Times New Roman"/>
          <w:sz w:val="24"/>
          <w:szCs w:val="24"/>
          <w:lang w:val="en-ZA"/>
        </w:rPr>
        <w:t xml:space="preserve">Boxing </w:t>
      </w:r>
      <w:r w:rsidR="00AF159A" w:rsidRPr="00D04CF1">
        <w:rPr>
          <w:rFonts w:ascii="Times New Roman" w:hAnsi="Times New Roman"/>
          <w:sz w:val="24"/>
          <w:szCs w:val="24"/>
          <w:lang w:val="en-ZA"/>
        </w:rPr>
        <w:t>South African (</w:t>
      </w:r>
      <w:r w:rsidR="000B2E8B" w:rsidRPr="00D04CF1">
        <w:rPr>
          <w:rFonts w:ascii="Times New Roman" w:hAnsi="Times New Roman"/>
          <w:sz w:val="24"/>
          <w:szCs w:val="24"/>
          <w:lang w:val="en-ZA"/>
        </w:rPr>
        <w:t>B</w:t>
      </w:r>
      <w:r w:rsidR="00AF159A" w:rsidRPr="00D04CF1">
        <w:rPr>
          <w:rFonts w:ascii="Times New Roman" w:hAnsi="Times New Roman"/>
          <w:sz w:val="24"/>
          <w:szCs w:val="24"/>
          <w:lang w:val="en-ZA"/>
        </w:rPr>
        <w:t>SA</w:t>
      </w:r>
      <w:r w:rsidR="005232BC" w:rsidRPr="00D04CF1">
        <w:rPr>
          <w:rFonts w:ascii="Times New Roman" w:hAnsi="Times New Roman"/>
          <w:sz w:val="24"/>
          <w:szCs w:val="24"/>
          <w:lang w:val="en-ZA"/>
        </w:rPr>
        <w:t xml:space="preserve">) and South African Institute </w:t>
      </w:r>
      <w:r w:rsidR="000B2E8B" w:rsidRPr="00D04CF1">
        <w:rPr>
          <w:rFonts w:ascii="Times New Roman" w:hAnsi="Times New Roman"/>
          <w:sz w:val="24"/>
          <w:szCs w:val="24"/>
          <w:lang w:val="en-ZA"/>
        </w:rPr>
        <w:t>f</w:t>
      </w:r>
      <w:r w:rsidR="005232BC" w:rsidRPr="00D04CF1">
        <w:rPr>
          <w:rFonts w:ascii="Times New Roman" w:hAnsi="Times New Roman"/>
          <w:sz w:val="24"/>
          <w:szCs w:val="24"/>
          <w:lang w:val="en-ZA"/>
        </w:rPr>
        <w:t>or</w:t>
      </w:r>
      <w:r w:rsidR="000B2E8B" w:rsidRPr="00D04CF1">
        <w:rPr>
          <w:rFonts w:ascii="Times New Roman" w:hAnsi="Times New Roman"/>
          <w:sz w:val="24"/>
          <w:szCs w:val="24"/>
          <w:lang w:val="en-ZA"/>
        </w:rPr>
        <w:t xml:space="preserve"> Drug Free Sport</w:t>
      </w:r>
      <w:r w:rsidR="00AF159A" w:rsidRPr="00D04CF1">
        <w:rPr>
          <w:rFonts w:ascii="Times New Roman" w:hAnsi="Times New Roman"/>
          <w:sz w:val="24"/>
          <w:szCs w:val="24"/>
          <w:lang w:val="en-ZA"/>
        </w:rPr>
        <w:t xml:space="preserve"> (</w:t>
      </w:r>
      <w:r w:rsidR="000B2E8B" w:rsidRPr="00D04CF1">
        <w:rPr>
          <w:rFonts w:ascii="Times New Roman" w:hAnsi="Times New Roman"/>
          <w:sz w:val="24"/>
          <w:szCs w:val="24"/>
          <w:lang w:val="en-ZA"/>
        </w:rPr>
        <w:t>SAIDS</w:t>
      </w:r>
      <w:r w:rsidR="00AF159A" w:rsidRPr="00D04CF1">
        <w:rPr>
          <w:rFonts w:ascii="Times New Roman" w:hAnsi="Times New Roman"/>
          <w:sz w:val="24"/>
          <w:szCs w:val="24"/>
          <w:lang w:val="en-ZA"/>
        </w:rPr>
        <w:t xml:space="preserve">). </w:t>
      </w:r>
      <w:r w:rsidR="007309C2" w:rsidRPr="00D04CF1">
        <w:rPr>
          <w:rFonts w:ascii="Times New Roman" w:hAnsi="Times New Roman"/>
          <w:sz w:val="24"/>
          <w:szCs w:val="24"/>
          <w:lang w:val="en-ZA"/>
        </w:rPr>
        <w:t>The roles of these entities are as follows:</w:t>
      </w:r>
    </w:p>
    <w:p w:rsidR="00FD7970" w:rsidRDefault="00FD7970" w:rsidP="00E572A2">
      <w:pPr>
        <w:spacing w:after="0" w:line="280" w:lineRule="exact"/>
        <w:ind w:left="720"/>
        <w:jc w:val="both"/>
        <w:rPr>
          <w:rFonts w:ascii="Times New Roman" w:hAnsi="Times New Roman"/>
          <w:sz w:val="24"/>
          <w:szCs w:val="24"/>
          <w:lang w:val="en-ZA"/>
        </w:rPr>
      </w:pPr>
    </w:p>
    <w:p w:rsidR="00FD7970" w:rsidRPr="00D04CF1" w:rsidRDefault="00FD7970" w:rsidP="00E572A2">
      <w:pPr>
        <w:spacing w:after="0" w:line="280" w:lineRule="exact"/>
        <w:ind w:left="720"/>
        <w:jc w:val="both"/>
        <w:rPr>
          <w:rFonts w:ascii="Times New Roman" w:hAnsi="Times New Roman"/>
          <w:sz w:val="24"/>
          <w:szCs w:val="24"/>
          <w:lang w:val="en-ZA"/>
        </w:rPr>
      </w:pPr>
    </w:p>
    <w:p w:rsidR="006302FF" w:rsidRPr="00D04CF1" w:rsidRDefault="006302FF" w:rsidP="006F139E">
      <w:pPr>
        <w:spacing w:after="0" w:line="360" w:lineRule="auto"/>
        <w:ind w:firstLine="720"/>
        <w:jc w:val="both"/>
        <w:rPr>
          <w:rFonts w:ascii="Times New Roman" w:eastAsia="Times New Roman" w:hAnsi="Times New Roman"/>
          <w:b/>
          <w:sz w:val="24"/>
          <w:szCs w:val="24"/>
          <w:lang w:val="en-ZA" w:eastAsia="en-GB"/>
        </w:rPr>
      </w:pPr>
      <w:r w:rsidRPr="00D04CF1">
        <w:rPr>
          <w:rFonts w:ascii="Times New Roman" w:eastAsia="Times New Roman" w:hAnsi="Times New Roman"/>
          <w:b/>
          <w:sz w:val="24"/>
          <w:szCs w:val="24"/>
          <w:lang w:val="en-ZA" w:eastAsia="en-GB"/>
        </w:rPr>
        <w:t xml:space="preserve">List of entities reporting to the </w:t>
      </w:r>
      <w:r w:rsidR="006F139E">
        <w:rPr>
          <w:rFonts w:ascii="Times New Roman" w:eastAsia="Times New Roman" w:hAnsi="Times New Roman"/>
          <w:b/>
          <w:sz w:val="24"/>
          <w:szCs w:val="24"/>
          <w:lang w:val="en-ZA" w:eastAsia="en-GB"/>
        </w:rPr>
        <w:t xml:space="preserve">Portfolio </w:t>
      </w:r>
      <w:r w:rsidRPr="00D04CF1">
        <w:rPr>
          <w:rFonts w:ascii="Times New Roman" w:eastAsia="Times New Roman" w:hAnsi="Times New Roman"/>
          <w:b/>
          <w:sz w:val="24"/>
          <w:szCs w:val="24"/>
          <w:lang w:val="en-ZA" w:eastAsia="en-GB"/>
        </w:rPr>
        <w:t>Committee</w:t>
      </w:r>
      <w:r w:rsidR="006F139E">
        <w:rPr>
          <w:rFonts w:ascii="Times New Roman" w:eastAsia="Times New Roman" w:hAnsi="Times New Roman"/>
          <w:b/>
          <w:sz w:val="24"/>
          <w:szCs w:val="24"/>
          <w:lang w:val="en-ZA" w:eastAsia="en-GB"/>
        </w:rPr>
        <w:t xml:space="preserve"> on Sport and Recreation</w:t>
      </w:r>
    </w:p>
    <w:tbl>
      <w:tblPr>
        <w:tblW w:w="472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9561"/>
      </w:tblGrid>
      <w:tr w:rsidR="006302FF" w:rsidRPr="00D04CF1" w:rsidTr="006F139E">
        <w:tc>
          <w:tcPr>
            <w:tcW w:w="1163" w:type="pct"/>
            <w:shd w:val="clear" w:color="auto" w:fill="E0E0E0"/>
          </w:tcPr>
          <w:p w:rsidR="006302FF" w:rsidRPr="00D04CF1" w:rsidRDefault="006302FF" w:rsidP="006302FF">
            <w:pPr>
              <w:spacing w:after="0" w:line="360" w:lineRule="auto"/>
              <w:ind w:left="72"/>
              <w:jc w:val="both"/>
              <w:rPr>
                <w:rFonts w:ascii="Times New Roman" w:eastAsia="Times New Roman" w:hAnsi="Times New Roman"/>
                <w:b/>
                <w:sz w:val="24"/>
                <w:szCs w:val="24"/>
                <w:lang w:val="en-ZA" w:eastAsia="en-GB"/>
              </w:rPr>
            </w:pPr>
            <w:r w:rsidRPr="00D04CF1">
              <w:rPr>
                <w:rFonts w:ascii="Times New Roman" w:eastAsia="Times New Roman" w:hAnsi="Times New Roman"/>
                <w:b/>
                <w:sz w:val="24"/>
                <w:szCs w:val="24"/>
                <w:lang w:val="en-ZA" w:eastAsia="en-GB"/>
              </w:rPr>
              <w:t>Name of Entity</w:t>
            </w:r>
          </w:p>
        </w:tc>
        <w:tc>
          <w:tcPr>
            <w:tcW w:w="3837" w:type="pct"/>
            <w:shd w:val="clear" w:color="auto" w:fill="E0E0E0"/>
          </w:tcPr>
          <w:p w:rsidR="006302FF" w:rsidRPr="00D04CF1" w:rsidRDefault="006302FF" w:rsidP="006302FF">
            <w:pPr>
              <w:spacing w:after="0" w:line="360" w:lineRule="auto"/>
              <w:ind w:left="1080"/>
              <w:jc w:val="both"/>
              <w:rPr>
                <w:rFonts w:ascii="Times New Roman" w:eastAsia="Times New Roman" w:hAnsi="Times New Roman"/>
                <w:b/>
                <w:sz w:val="24"/>
                <w:szCs w:val="24"/>
                <w:lang w:val="en-ZA" w:eastAsia="en-GB"/>
              </w:rPr>
            </w:pPr>
            <w:r w:rsidRPr="00D04CF1">
              <w:rPr>
                <w:rFonts w:ascii="Times New Roman" w:eastAsia="Times New Roman" w:hAnsi="Times New Roman"/>
                <w:b/>
                <w:sz w:val="24"/>
                <w:szCs w:val="24"/>
                <w:lang w:val="en-ZA" w:eastAsia="en-GB"/>
              </w:rPr>
              <w:t>Mandate of Entity</w:t>
            </w:r>
          </w:p>
        </w:tc>
      </w:tr>
      <w:tr w:rsidR="006302FF" w:rsidRPr="00D04CF1" w:rsidTr="006F139E">
        <w:tc>
          <w:tcPr>
            <w:tcW w:w="1163" w:type="pct"/>
          </w:tcPr>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p>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Department of Sport and Recreation.</w:t>
            </w:r>
          </w:p>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p>
        </w:tc>
        <w:tc>
          <w:tcPr>
            <w:tcW w:w="3837" w:type="pct"/>
          </w:tcPr>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p>
          <w:p w:rsidR="006302FF" w:rsidRPr="00D04CF1" w:rsidRDefault="006302FF" w:rsidP="00A13010">
            <w:pPr>
              <w:pStyle w:val="ListParagraph"/>
              <w:numPr>
                <w:ilvl w:val="0"/>
                <w:numId w:val="17"/>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Implementing legislation, and policy as determined by the Minister.</w:t>
            </w:r>
          </w:p>
          <w:p w:rsidR="00A4354E" w:rsidRPr="00D04CF1" w:rsidRDefault="00A4354E" w:rsidP="00A13010">
            <w:pPr>
              <w:pStyle w:val="ListParagraph"/>
              <w:numPr>
                <w:ilvl w:val="0"/>
                <w:numId w:val="17"/>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Province sport and recreation to all South Africans.</w:t>
            </w:r>
          </w:p>
        </w:tc>
      </w:tr>
      <w:tr w:rsidR="006302FF" w:rsidRPr="00D04CF1" w:rsidTr="006F139E">
        <w:tc>
          <w:tcPr>
            <w:tcW w:w="1163" w:type="pct"/>
          </w:tcPr>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p>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South African Sports Confederation and Olympic Committee, SASCOC</w:t>
            </w:r>
          </w:p>
        </w:tc>
        <w:tc>
          <w:tcPr>
            <w:tcW w:w="3837" w:type="pct"/>
          </w:tcPr>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National co-ordinating macro body for the promotion and development of high performance sport in the Republic:</w:t>
            </w:r>
          </w:p>
          <w:p w:rsidR="00A4354E" w:rsidRPr="00D04CF1" w:rsidRDefault="00A4354E" w:rsidP="00A13010">
            <w:pPr>
              <w:pStyle w:val="ListParagraph"/>
              <w:numPr>
                <w:ilvl w:val="0"/>
                <w:numId w:val="17"/>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M</w:t>
            </w:r>
            <w:r w:rsidR="006302FF" w:rsidRPr="00D04CF1">
              <w:rPr>
                <w:rFonts w:ascii="Times New Roman" w:eastAsia="Times New Roman" w:hAnsi="Times New Roman"/>
                <w:sz w:val="24"/>
                <w:szCs w:val="24"/>
                <w:lang w:eastAsia="en-GB"/>
              </w:rPr>
              <w:t>ay develop guidelines for the promotion and development of high performance sport</w:t>
            </w:r>
            <w:r w:rsidRPr="00D04CF1">
              <w:rPr>
                <w:rFonts w:ascii="Times New Roman" w:eastAsia="Times New Roman" w:hAnsi="Times New Roman"/>
                <w:sz w:val="24"/>
                <w:szCs w:val="24"/>
                <w:lang w:eastAsia="en-GB"/>
              </w:rPr>
              <w:t>.</w:t>
            </w:r>
          </w:p>
          <w:p w:rsidR="00A4354E" w:rsidRPr="00D04CF1" w:rsidRDefault="006302FF" w:rsidP="00A13010">
            <w:pPr>
              <w:pStyle w:val="ListParagraph"/>
              <w:numPr>
                <w:ilvl w:val="0"/>
                <w:numId w:val="17"/>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must co-ordinate all activities relating to high p</w:t>
            </w:r>
            <w:r w:rsidR="00A4354E" w:rsidRPr="00D04CF1">
              <w:rPr>
                <w:rFonts w:ascii="Times New Roman" w:eastAsia="Times New Roman" w:hAnsi="Times New Roman"/>
                <w:sz w:val="24"/>
                <w:szCs w:val="24"/>
                <w:lang w:eastAsia="en-GB"/>
              </w:rPr>
              <w:t xml:space="preserve">erformance sport including team </w:t>
            </w:r>
            <w:r w:rsidRPr="00D04CF1">
              <w:rPr>
                <w:rFonts w:ascii="Times New Roman" w:eastAsia="Times New Roman" w:hAnsi="Times New Roman"/>
                <w:sz w:val="24"/>
                <w:szCs w:val="24"/>
                <w:lang w:eastAsia="en-GB"/>
              </w:rPr>
              <w:lastRenderedPageBreak/>
              <w:t>preparations and must consult with all the relevant sport bodies in that regard.</w:t>
            </w:r>
          </w:p>
          <w:p w:rsidR="00A4354E" w:rsidRPr="00D04CF1" w:rsidRDefault="00A4354E" w:rsidP="00A13010">
            <w:pPr>
              <w:pStyle w:val="ListParagraph"/>
              <w:numPr>
                <w:ilvl w:val="0"/>
                <w:numId w:val="17"/>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M</w:t>
            </w:r>
            <w:r w:rsidR="006302FF" w:rsidRPr="00D04CF1">
              <w:rPr>
                <w:rFonts w:ascii="Times New Roman" w:eastAsia="Times New Roman" w:hAnsi="Times New Roman"/>
                <w:sz w:val="24"/>
                <w:szCs w:val="24"/>
                <w:lang w:eastAsia="en-GB"/>
              </w:rPr>
              <w:t>ust enter service level agreement with SRSA in respect to any function assigned by Act 110 of 1998</w:t>
            </w:r>
            <w:r w:rsidRPr="00D04CF1">
              <w:rPr>
                <w:rFonts w:ascii="Times New Roman" w:eastAsia="Times New Roman" w:hAnsi="Times New Roman"/>
                <w:sz w:val="24"/>
                <w:szCs w:val="24"/>
                <w:lang w:eastAsia="en-GB"/>
              </w:rPr>
              <w:t>.</w:t>
            </w:r>
          </w:p>
          <w:p w:rsidR="006302FF" w:rsidRPr="00D04CF1" w:rsidRDefault="00A4354E" w:rsidP="00A13010">
            <w:pPr>
              <w:pStyle w:val="ListParagraph"/>
              <w:numPr>
                <w:ilvl w:val="0"/>
                <w:numId w:val="17"/>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M</w:t>
            </w:r>
            <w:r w:rsidR="006302FF" w:rsidRPr="00D04CF1">
              <w:rPr>
                <w:rFonts w:ascii="Times New Roman" w:eastAsia="Times New Roman" w:hAnsi="Times New Roman"/>
                <w:sz w:val="24"/>
                <w:szCs w:val="24"/>
                <w:lang w:eastAsia="en-GB"/>
              </w:rPr>
              <w:t xml:space="preserve">ust </w:t>
            </w:r>
            <w:r w:rsidRPr="00D04CF1">
              <w:rPr>
                <w:rFonts w:ascii="Times New Roman" w:eastAsia="Times New Roman" w:hAnsi="Times New Roman"/>
                <w:sz w:val="24"/>
                <w:szCs w:val="24"/>
                <w:lang w:eastAsia="en-GB"/>
              </w:rPr>
              <w:t xml:space="preserve">work with the Minister for Sport and Recreation to </w:t>
            </w:r>
            <w:r w:rsidR="006302FF" w:rsidRPr="00D04CF1">
              <w:rPr>
                <w:rFonts w:ascii="Times New Roman" w:eastAsia="Times New Roman" w:hAnsi="Times New Roman"/>
                <w:sz w:val="24"/>
                <w:szCs w:val="24"/>
                <w:lang w:eastAsia="en-GB"/>
              </w:rPr>
              <w:t xml:space="preserve">establish a national colours board. </w:t>
            </w:r>
          </w:p>
          <w:p w:rsidR="006302FF" w:rsidRPr="00D04CF1" w:rsidRDefault="006302FF" w:rsidP="006302FF">
            <w:pPr>
              <w:autoSpaceDE w:val="0"/>
              <w:autoSpaceDN w:val="0"/>
              <w:adjustRightInd w:val="0"/>
              <w:spacing w:after="0" w:line="240" w:lineRule="auto"/>
              <w:ind w:left="187" w:hanging="142"/>
              <w:rPr>
                <w:rFonts w:ascii="Times New Roman" w:eastAsia="Times New Roman" w:hAnsi="Times New Roman"/>
                <w:sz w:val="24"/>
                <w:szCs w:val="24"/>
                <w:lang w:eastAsia="en-GB"/>
              </w:rPr>
            </w:pPr>
          </w:p>
        </w:tc>
      </w:tr>
      <w:tr w:rsidR="006302FF" w:rsidRPr="00D04CF1" w:rsidTr="006F139E">
        <w:tc>
          <w:tcPr>
            <w:tcW w:w="1163" w:type="pct"/>
          </w:tcPr>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lastRenderedPageBreak/>
              <w:t>National Sport Federations</w:t>
            </w:r>
          </w:p>
        </w:tc>
        <w:tc>
          <w:tcPr>
            <w:tcW w:w="3837" w:type="pct"/>
          </w:tcPr>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National federations must</w:t>
            </w:r>
            <w:r w:rsidR="00A4354E" w:rsidRPr="00D04CF1">
              <w:rPr>
                <w:rFonts w:ascii="Times New Roman" w:eastAsia="Times New Roman" w:hAnsi="Times New Roman"/>
                <w:sz w:val="24"/>
                <w:szCs w:val="24"/>
                <w:lang w:eastAsia="en-GB"/>
              </w:rPr>
              <w:t>:</w:t>
            </w:r>
            <w:r w:rsidRPr="00D04CF1">
              <w:rPr>
                <w:rFonts w:ascii="Times New Roman" w:eastAsia="Times New Roman" w:hAnsi="Times New Roman"/>
                <w:sz w:val="24"/>
                <w:szCs w:val="24"/>
                <w:lang w:eastAsia="en-GB"/>
              </w:rPr>
              <w:t xml:space="preserve"> </w:t>
            </w:r>
          </w:p>
          <w:p w:rsidR="00A4354E" w:rsidRPr="00D04CF1" w:rsidRDefault="00A4354E" w:rsidP="00A13010">
            <w:pPr>
              <w:pStyle w:val="ListParagraph"/>
              <w:numPr>
                <w:ilvl w:val="0"/>
                <w:numId w:val="14"/>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D</w:t>
            </w:r>
            <w:r w:rsidR="006302FF" w:rsidRPr="00D04CF1">
              <w:rPr>
                <w:rFonts w:ascii="Times New Roman" w:eastAsia="Times New Roman" w:hAnsi="Times New Roman"/>
                <w:sz w:val="24"/>
                <w:szCs w:val="24"/>
                <w:lang w:eastAsia="en-GB"/>
              </w:rPr>
              <w:t>evelop sport or recreational activity at club level in accordance with the service level agreement [‘’ Sports Confederation and national federations must, in the prescribed manner, enter into a service level agreement with Sport and Recreation South Africa in respect of any function assigned to them by [the National Sport and Recreation Act, Act 110 of 1998]];</w:t>
            </w:r>
          </w:p>
          <w:p w:rsidR="00A4354E" w:rsidRPr="00D04CF1" w:rsidRDefault="00A4354E" w:rsidP="00A13010">
            <w:pPr>
              <w:pStyle w:val="ListParagraph"/>
              <w:numPr>
                <w:ilvl w:val="0"/>
                <w:numId w:val="14"/>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O</w:t>
            </w:r>
            <w:r w:rsidR="006302FF" w:rsidRPr="00D04CF1">
              <w:rPr>
                <w:rFonts w:ascii="Times New Roman" w:eastAsia="Times New Roman" w:hAnsi="Times New Roman"/>
                <w:sz w:val="24"/>
                <w:szCs w:val="24"/>
                <w:lang w:eastAsia="en-GB"/>
              </w:rPr>
              <w:t>ffer development program</w:t>
            </w:r>
            <w:r w:rsidR="001E5741">
              <w:rPr>
                <w:rFonts w:ascii="Times New Roman" w:eastAsia="Times New Roman" w:hAnsi="Times New Roman"/>
                <w:sz w:val="24"/>
                <w:szCs w:val="24"/>
                <w:lang w:eastAsia="en-GB"/>
              </w:rPr>
              <w:t>mes to promote equity, representab</w:t>
            </w:r>
            <w:r w:rsidR="001E5741" w:rsidRPr="00D04CF1">
              <w:rPr>
                <w:rFonts w:ascii="Times New Roman" w:eastAsia="Times New Roman" w:hAnsi="Times New Roman"/>
                <w:sz w:val="24"/>
                <w:szCs w:val="24"/>
                <w:lang w:eastAsia="en-GB"/>
              </w:rPr>
              <w:t>ility</w:t>
            </w:r>
            <w:r w:rsidR="006302FF" w:rsidRPr="00D04CF1">
              <w:rPr>
                <w:rFonts w:ascii="Times New Roman" w:eastAsia="Times New Roman" w:hAnsi="Times New Roman"/>
                <w:sz w:val="24"/>
                <w:szCs w:val="24"/>
                <w:lang w:eastAsia="en-GB"/>
              </w:rPr>
              <w:t xml:space="preserve"> and redress in sport and recreation;</w:t>
            </w:r>
          </w:p>
          <w:p w:rsidR="00A4354E" w:rsidRPr="00D04CF1" w:rsidRDefault="00A4354E" w:rsidP="00A13010">
            <w:pPr>
              <w:pStyle w:val="ListParagraph"/>
              <w:numPr>
                <w:ilvl w:val="0"/>
                <w:numId w:val="14"/>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S</w:t>
            </w:r>
            <w:r w:rsidR="006302FF" w:rsidRPr="00D04CF1">
              <w:rPr>
                <w:rFonts w:ascii="Times New Roman" w:eastAsia="Times New Roman" w:hAnsi="Times New Roman"/>
                <w:sz w:val="24"/>
                <w:szCs w:val="24"/>
                <w:lang w:eastAsia="en-GB"/>
              </w:rPr>
              <w:t>ubmit the progress on such development to Parliament on an annual basis;</w:t>
            </w:r>
          </w:p>
          <w:p w:rsidR="006302FF" w:rsidRPr="00D04CF1" w:rsidRDefault="00A4354E" w:rsidP="00A13010">
            <w:pPr>
              <w:pStyle w:val="ListParagraph"/>
              <w:numPr>
                <w:ilvl w:val="0"/>
                <w:numId w:val="14"/>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A</w:t>
            </w:r>
            <w:r w:rsidR="006302FF" w:rsidRPr="00D04CF1">
              <w:rPr>
                <w:rFonts w:ascii="Times New Roman" w:eastAsia="Times New Roman" w:hAnsi="Times New Roman"/>
                <w:sz w:val="24"/>
                <w:szCs w:val="24"/>
                <w:lang w:eastAsia="en-GB"/>
              </w:rPr>
              <w:t>ssume full responsibility for the safety issues within their sport and recreation disciplines.</w:t>
            </w:r>
          </w:p>
          <w:p w:rsidR="006302FF" w:rsidRPr="00D04CF1" w:rsidRDefault="006302FF" w:rsidP="006302FF">
            <w:pPr>
              <w:autoSpaceDE w:val="0"/>
              <w:autoSpaceDN w:val="0"/>
              <w:adjustRightInd w:val="0"/>
              <w:spacing w:after="0" w:line="240" w:lineRule="auto"/>
              <w:ind w:left="187" w:hanging="142"/>
              <w:rPr>
                <w:rFonts w:ascii="Times New Roman" w:eastAsia="Times New Roman" w:hAnsi="Times New Roman"/>
                <w:sz w:val="24"/>
                <w:szCs w:val="24"/>
                <w:lang w:eastAsia="en-GB"/>
              </w:rPr>
            </w:pPr>
          </w:p>
        </w:tc>
      </w:tr>
      <w:tr w:rsidR="006302FF" w:rsidRPr="00D04CF1" w:rsidTr="006F139E">
        <w:tc>
          <w:tcPr>
            <w:tcW w:w="1163" w:type="pct"/>
          </w:tcPr>
          <w:p w:rsidR="006302FF" w:rsidRDefault="00FD7970" w:rsidP="009735FA">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Sport Trust </w:t>
            </w:r>
          </w:p>
          <w:p w:rsidR="00FD7970" w:rsidRPr="00D04CF1" w:rsidRDefault="00FD7970" w:rsidP="009735FA">
            <w:pPr>
              <w:autoSpaceDE w:val="0"/>
              <w:autoSpaceDN w:val="0"/>
              <w:adjustRightInd w:val="0"/>
              <w:spacing w:after="0" w:line="240" w:lineRule="auto"/>
              <w:rPr>
                <w:rFonts w:ascii="Times New Roman" w:eastAsia="Times New Roman" w:hAnsi="Times New Roman"/>
                <w:sz w:val="24"/>
                <w:szCs w:val="24"/>
                <w:lang w:eastAsia="en-GB"/>
              </w:rPr>
            </w:pPr>
          </w:p>
        </w:tc>
        <w:tc>
          <w:tcPr>
            <w:tcW w:w="3837" w:type="pct"/>
          </w:tcPr>
          <w:p w:rsidR="00FD7970" w:rsidRDefault="007D39C9" w:rsidP="00FD7970">
            <w:pPr>
              <w:pStyle w:val="ListParagraph"/>
              <w:numPr>
                <w:ilvl w:val="0"/>
                <w:numId w:val="13"/>
              </w:numPr>
              <w:autoSpaceDE w:val="0"/>
              <w:autoSpaceDN w:val="0"/>
              <w:adjustRightInd w:val="0"/>
              <w:spacing w:after="0" w:line="240" w:lineRule="auto"/>
              <w:rPr>
                <w:rFonts w:ascii="Times New Roman" w:eastAsia="Times New Roman" w:hAnsi="Times New Roman"/>
                <w:sz w:val="24"/>
                <w:szCs w:val="24"/>
                <w:lang w:eastAsia="en-GB"/>
              </w:rPr>
            </w:pPr>
            <w:r w:rsidRPr="007D39C9">
              <w:rPr>
                <w:rFonts w:ascii="Times New Roman" w:eastAsia="Times New Roman" w:hAnsi="Times New Roman"/>
                <w:sz w:val="24"/>
                <w:szCs w:val="24"/>
                <w:lang w:eastAsia="en-GB"/>
              </w:rPr>
              <w:t>The Sports Trust is a Registered PBO (Public Benefit Organisation) 930009535, with Section 18 A status, and operates as an NPO, although carries the name “Trust” to reflect the relationship between donors’ funding and the organisation.</w:t>
            </w:r>
            <w:r>
              <w:rPr>
                <w:rFonts w:ascii="Times New Roman" w:eastAsia="Times New Roman" w:hAnsi="Times New Roman"/>
                <w:sz w:val="24"/>
                <w:szCs w:val="24"/>
                <w:lang w:eastAsia="en-GB"/>
              </w:rPr>
              <w:t xml:space="preserve"> </w:t>
            </w:r>
          </w:p>
          <w:p w:rsidR="007D39C9" w:rsidRPr="006F139E" w:rsidRDefault="007D39C9" w:rsidP="00FD7970">
            <w:pPr>
              <w:pStyle w:val="ListParagraph"/>
              <w:numPr>
                <w:ilvl w:val="0"/>
                <w:numId w:val="13"/>
              </w:numPr>
              <w:autoSpaceDE w:val="0"/>
              <w:autoSpaceDN w:val="0"/>
              <w:adjustRightInd w:val="0"/>
              <w:spacing w:after="0" w:line="240" w:lineRule="auto"/>
              <w:rPr>
                <w:rFonts w:ascii="Times New Roman" w:eastAsia="Times New Roman" w:hAnsi="Times New Roman"/>
                <w:sz w:val="24"/>
                <w:szCs w:val="24"/>
                <w:lang w:eastAsia="en-GB"/>
              </w:rPr>
            </w:pPr>
            <w:r w:rsidRPr="007D39C9">
              <w:rPr>
                <w:rFonts w:ascii="Times New Roman" w:eastAsia="Times New Roman" w:hAnsi="Times New Roman"/>
                <w:sz w:val="24"/>
                <w:szCs w:val="24"/>
                <w:lang w:eastAsia="en-GB"/>
              </w:rPr>
              <w:t>The Sports Trust was established in 1994 after discussions and recommendations with Tata Madiba and late Minister of Sport, Mr Steve Tshwete, to incorporate sport as a vehicle to help bring about positive change and social cohesion in a country desperately in need of healing and stability.  The Trust was formed with its Vision and Mandate to provide sporting infrastructure, kit and equipment and programmes aimed at developing the young people of South Africa. </w:t>
            </w:r>
          </w:p>
          <w:p w:rsidR="006F139E" w:rsidRPr="004A404B" w:rsidRDefault="006F139E" w:rsidP="006F139E">
            <w:pPr>
              <w:pStyle w:val="ListParagraph"/>
              <w:autoSpaceDE w:val="0"/>
              <w:autoSpaceDN w:val="0"/>
              <w:adjustRightInd w:val="0"/>
              <w:spacing w:after="0" w:line="240" w:lineRule="auto"/>
              <w:ind w:left="765"/>
              <w:rPr>
                <w:rFonts w:ascii="Times New Roman" w:eastAsia="Times New Roman" w:hAnsi="Times New Roman"/>
                <w:sz w:val="24"/>
                <w:szCs w:val="24"/>
                <w:lang w:eastAsia="en-GB"/>
              </w:rPr>
            </w:pPr>
          </w:p>
        </w:tc>
      </w:tr>
      <w:tr w:rsidR="006F139E" w:rsidRPr="00D04CF1" w:rsidTr="006F139E">
        <w:tc>
          <w:tcPr>
            <w:tcW w:w="1163" w:type="pct"/>
          </w:tcPr>
          <w:p w:rsidR="006F139E" w:rsidRDefault="006F139E" w:rsidP="009735FA">
            <w:pPr>
              <w:autoSpaceDE w:val="0"/>
              <w:autoSpaceDN w:val="0"/>
              <w:adjustRightInd w:val="0"/>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LoveLife</w:t>
            </w:r>
          </w:p>
        </w:tc>
        <w:tc>
          <w:tcPr>
            <w:tcW w:w="3837" w:type="pct"/>
          </w:tcPr>
          <w:p w:rsidR="006F139E" w:rsidRPr="006F139E" w:rsidRDefault="006F139E" w:rsidP="00FD7970">
            <w:pPr>
              <w:pStyle w:val="ListParagraph"/>
              <w:numPr>
                <w:ilvl w:val="0"/>
                <w:numId w:val="13"/>
              </w:numPr>
              <w:autoSpaceDE w:val="0"/>
              <w:autoSpaceDN w:val="0"/>
              <w:adjustRightInd w:val="0"/>
              <w:spacing w:after="0" w:line="240" w:lineRule="auto"/>
              <w:rPr>
                <w:rFonts w:ascii="Times New Roman" w:eastAsia="Times New Roman" w:hAnsi="Times New Roman"/>
                <w:sz w:val="24"/>
                <w:szCs w:val="24"/>
                <w:lang w:eastAsia="en-GB"/>
              </w:rPr>
            </w:pPr>
            <w:r w:rsidRPr="006F139E">
              <w:rPr>
                <w:rFonts w:ascii="Times New Roman" w:eastAsia="Times New Roman" w:hAnsi="Times New Roman"/>
                <w:sz w:val="24"/>
                <w:szCs w:val="24"/>
                <w:lang w:val="en-US" w:eastAsia="en-GB"/>
              </w:rPr>
              <w:t xml:space="preserve">The loveLife Games progamme is an energetic and vibrant engagement with young people that has been realised through the close cooperation and partnership with the Department of Sports and Recreation South Africa. This positive partnership has ensured that capacity building, youth development and positive lifestyle programmes are </w:t>
            </w:r>
            <w:r w:rsidRPr="006F139E">
              <w:rPr>
                <w:rFonts w:ascii="Times New Roman" w:eastAsia="Times New Roman" w:hAnsi="Times New Roman"/>
                <w:sz w:val="24"/>
                <w:szCs w:val="24"/>
                <w:lang w:val="en-US" w:eastAsia="en-GB"/>
              </w:rPr>
              <w:lastRenderedPageBreak/>
              <w:t>promoted and implemented at sports and recreation activities across South Africa.</w:t>
            </w:r>
          </w:p>
          <w:p w:rsidR="006F139E" w:rsidRDefault="006F139E" w:rsidP="006F139E">
            <w:pPr>
              <w:pStyle w:val="ListParagraph"/>
              <w:numPr>
                <w:ilvl w:val="0"/>
                <w:numId w:val="13"/>
              </w:numPr>
              <w:autoSpaceDE w:val="0"/>
              <w:autoSpaceDN w:val="0"/>
              <w:adjustRightInd w:val="0"/>
              <w:spacing w:after="0" w:line="240" w:lineRule="auto"/>
              <w:rPr>
                <w:rFonts w:ascii="Times New Roman" w:eastAsia="Times New Roman" w:hAnsi="Times New Roman"/>
                <w:sz w:val="24"/>
                <w:szCs w:val="24"/>
                <w:lang w:eastAsia="en-GB"/>
              </w:rPr>
            </w:pPr>
            <w:r w:rsidRPr="006F139E">
              <w:rPr>
                <w:rFonts w:ascii="Times New Roman" w:eastAsia="Times New Roman" w:hAnsi="Times New Roman"/>
                <w:sz w:val="24"/>
                <w:szCs w:val="24"/>
                <w:lang w:eastAsia="en-GB"/>
              </w:rPr>
              <w:t>Using sports, recreation, arts and culture as a platform to impart positive lifestyle messaging to its target audience has ens</w:t>
            </w:r>
            <w:r w:rsidR="00C005B0">
              <w:rPr>
                <w:rFonts w:ascii="Times New Roman" w:eastAsia="Times New Roman" w:hAnsi="Times New Roman"/>
                <w:sz w:val="24"/>
                <w:szCs w:val="24"/>
                <w:lang w:eastAsia="en-GB"/>
              </w:rPr>
              <w:t>ured the sustainability of the L</w:t>
            </w:r>
            <w:r w:rsidRPr="006F139E">
              <w:rPr>
                <w:rFonts w:ascii="Times New Roman" w:eastAsia="Times New Roman" w:hAnsi="Times New Roman"/>
                <w:sz w:val="24"/>
                <w:szCs w:val="24"/>
                <w:lang w:eastAsia="en-GB"/>
              </w:rPr>
              <w:t>oveLife strategy and, as an organisation</w:t>
            </w:r>
            <w:r>
              <w:rPr>
                <w:rFonts w:ascii="Times New Roman" w:eastAsia="Times New Roman" w:hAnsi="Times New Roman"/>
                <w:sz w:val="24"/>
                <w:szCs w:val="24"/>
                <w:lang w:eastAsia="en-GB"/>
              </w:rPr>
              <w:t>.</w:t>
            </w:r>
          </w:p>
          <w:p w:rsidR="006F139E" w:rsidRPr="007D39C9" w:rsidRDefault="006F139E" w:rsidP="006F139E">
            <w:pPr>
              <w:pStyle w:val="ListParagraph"/>
              <w:autoSpaceDE w:val="0"/>
              <w:autoSpaceDN w:val="0"/>
              <w:adjustRightInd w:val="0"/>
              <w:spacing w:after="0" w:line="240" w:lineRule="auto"/>
              <w:ind w:left="765"/>
              <w:rPr>
                <w:rFonts w:ascii="Times New Roman" w:eastAsia="Times New Roman" w:hAnsi="Times New Roman"/>
                <w:sz w:val="24"/>
                <w:szCs w:val="24"/>
                <w:lang w:eastAsia="en-GB"/>
              </w:rPr>
            </w:pPr>
          </w:p>
        </w:tc>
      </w:tr>
      <w:tr w:rsidR="006302FF" w:rsidRPr="00D04CF1" w:rsidTr="006F139E">
        <w:tc>
          <w:tcPr>
            <w:tcW w:w="1163" w:type="pct"/>
          </w:tcPr>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lastRenderedPageBreak/>
              <w:t>Boxing South Africa (BSA)</w:t>
            </w:r>
          </w:p>
        </w:tc>
        <w:tc>
          <w:tcPr>
            <w:tcW w:w="3837" w:type="pct"/>
          </w:tcPr>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BSA’s intention is:</w:t>
            </w:r>
          </w:p>
          <w:p w:rsidR="00A4354E" w:rsidRPr="00D04CF1" w:rsidRDefault="00A4354E" w:rsidP="00A13010">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lang w:val="en-US" w:eastAsia="en-GB"/>
              </w:rPr>
            </w:pPr>
            <w:r w:rsidRPr="00D04CF1">
              <w:rPr>
                <w:rFonts w:ascii="Times New Roman" w:eastAsia="Times New Roman" w:hAnsi="Times New Roman"/>
                <w:sz w:val="24"/>
                <w:szCs w:val="24"/>
                <w:lang w:val="en-US" w:eastAsia="en-GB"/>
              </w:rPr>
              <w:t>To provide a new structure for professional boxing.</w:t>
            </w:r>
          </w:p>
          <w:p w:rsidR="00A4354E" w:rsidRPr="00D04CF1" w:rsidRDefault="00A4354E" w:rsidP="00A13010">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lang w:val="en-US" w:eastAsia="en-GB"/>
              </w:rPr>
            </w:pPr>
            <w:r w:rsidRPr="00D04CF1">
              <w:rPr>
                <w:rFonts w:ascii="Times New Roman" w:eastAsia="Times New Roman" w:hAnsi="Times New Roman"/>
                <w:sz w:val="24"/>
                <w:szCs w:val="24"/>
                <w:lang w:val="en-US" w:eastAsia="en-GB"/>
              </w:rPr>
              <w:t xml:space="preserve">To ensure the effective and efficient administration of professional boxing; </w:t>
            </w:r>
          </w:p>
          <w:p w:rsidR="00A4354E" w:rsidRPr="00D04CF1" w:rsidRDefault="00A4354E" w:rsidP="00A13010">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lang w:val="en-US" w:eastAsia="en-GB"/>
              </w:rPr>
            </w:pPr>
            <w:r w:rsidRPr="00D04CF1">
              <w:rPr>
                <w:rFonts w:ascii="Times New Roman" w:eastAsia="Times New Roman" w:hAnsi="Times New Roman"/>
                <w:sz w:val="24"/>
                <w:szCs w:val="24"/>
                <w:lang w:val="en-US" w:eastAsia="en-GB"/>
              </w:rPr>
              <w:t>To recognize amateur boxing and create synergy between professional and amateur boxing in the Republic.</w:t>
            </w:r>
          </w:p>
          <w:p w:rsidR="00A4354E" w:rsidRPr="00D04CF1" w:rsidRDefault="00A4354E" w:rsidP="00A13010">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lang w:val="en-US" w:eastAsia="en-GB"/>
              </w:rPr>
            </w:pPr>
            <w:r w:rsidRPr="00D04CF1">
              <w:rPr>
                <w:rFonts w:ascii="Times New Roman" w:eastAsia="Times New Roman" w:hAnsi="Times New Roman"/>
                <w:sz w:val="24"/>
                <w:szCs w:val="24"/>
                <w:lang w:eastAsia="en-GB"/>
              </w:rPr>
              <w:t>T</w:t>
            </w:r>
            <w:r w:rsidR="006302FF" w:rsidRPr="00D04CF1">
              <w:rPr>
                <w:rFonts w:ascii="Times New Roman" w:eastAsia="Times New Roman" w:hAnsi="Times New Roman"/>
                <w:sz w:val="24"/>
                <w:szCs w:val="24"/>
                <w:lang w:eastAsia="en-GB"/>
              </w:rPr>
              <w:t>o ensure effective and efficient administration of professional boxing in South Africa;</w:t>
            </w:r>
          </w:p>
          <w:p w:rsidR="00A4354E" w:rsidRPr="00D04CF1" w:rsidRDefault="00A4354E" w:rsidP="00A13010">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lang w:val="en-US" w:eastAsia="en-GB"/>
              </w:rPr>
            </w:pPr>
            <w:r w:rsidRPr="00D04CF1">
              <w:rPr>
                <w:rFonts w:ascii="Times New Roman" w:eastAsia="Times New Roman" w:hAnsi="Times New Roman"/>
                <w:sz w:val="24"/>
                <w:szCs w:val="24"/>
                <w:lang w:eastAsia="en-GB"/>
              </w:rPr>
              <w:t>T</w:t>
            </w:r>
            <w:r w:rsidR="006302FF" w:rsidRPr="00D04CF1">
              <w:rPr>
                <w:rFonts w:ascii="Times New Roman" w:eastAsia="Times New Roman" w:hAnsi="Times New Roman"/>
                <w:sz w:val="24"/>
                <w:szCs w:val="24"/>
                <w:lang w:eastAsia="en-GB"/>
              </w:rPr>
              <w:t>o create synergy between professional and amateur boxing and</w:t>
            </w:r>
          </w:p>
          <w:p w:rsidR="00A4354E" w:rsidRPr="00D04CF1" w:rsidRDefault="00A4354E" w:rsidP="00A13010">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lang w:val="en-US" w:eastAsia="en-GB"/>
              </w:rPr>
            </w:pPr>
            <w:r w:rsidRPr="00D04CF1">
              <w:rPr>
                <w:rFonts w:ascii="Times New Roman" w:eastAsia="Times New Roman" w:hAnsi="Times New Roman"/>
                <w:sz w:val="24"/>
                <w:szCs w:val="24"/>
                <w:lang w:eastAsia="en-GB"/>
              </w:rPr>
              <w:t>T</w:t>
            </w:r>
            <w:r w:rsidR="006302FF" w:rsidRPr="00D04CF1">
              <w:rPr>
                <w:rFonts w:ascii="Times New Roman" w:eastAsia="Times New Roman" w:hAnsi="Times New Roman"/>
                <w:sz w:val="24"/>
                <w:szCs w:val="24"/>
                <w:lang w:eastAsia="en-GB"/>
              </w:rPr>
              <w:t>o promote interaction between associations of boxers, managers, promoters, trainers and officials and BSA.</w:t>
            </w:r>
          </w:p>
          <w:p w:rsidR="00A4354E" w:rsidRPr="00D04CF1" w:rsidRDefault="00A4354E" w:rsidP="00A13010">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lang w:val="en-US" w:eastAsia="en-GB"/>
              </w:rPr>
            </w:pPr>
            <w:r w:rsidRPr="00D04CF1">
              <w:rPr>
                <w:rFonts w:ascii="Times New Roman" w:eastAsia="Times New Roman" w:hAnsi="Times New Roman"/>
                <w:sz w:val="24"/>
                <w:szCs w:val="24"/>
                <w:lang w:eastAsia="en-GB"/>
              </w:rPr>
              <w:t>BSA</w:t>
            </w:r>
            <w:r w:rsidR="006302FF" w:rsidRPr="00D04CF1">
              <w:rPr>
                <w:rFonts w:ascii="Times New Roman" w:eastAsia="Times New Roman" w:hAnsi="Times New Roman"/>
                <w:sz w:val="24"/>
                <w:szCs w:val="24"/>
                <w:lang w:eastAsia="en-GB"/>
              </w:rPr>
              <w:t xml:space="preserve"> considers applications for licenses from all stakeholders in professional boxing.</w:t>
            </w:r>
          </w:p>
          <w:p w:rsidR="006302FF" w:rsidRPr="006F139E" w:rsidRDefault="00A4354E" w:rsidP="00A13010">
            <w:pPr>
              <w:pStyle w:val="ListParagraph"/>
              <w:numPr>
                <w:ilvl w:val="0"/>
                <w:numId w:val="12"/>
              </w:numPr>
              <w:autoSpaceDE w:val="0"/>
              <w:autoSpaceDN w:val="0"/>
              <w:adjustRightInd w:val="0"/>
              <w:spacing w:after="0" w:line="240" w:lineRule="auto"/>
              <w:jc w:val="both"/>
              <w:rPr>
                <w:rFonts w:ascii="Times New Roman" w:eastAsia="Times New Roman" w:hAnsi="Times New Roman"/>
                <w:sz w:val="24"/>
                <w:szCs w:val="24"/>
                <w:lang w:val="en-US" w:eastAsia="en-GB"/>
              </w:rPr>
            </w:pPr>
            <w:r w:rsidRPr="00D04CF1">
              <w:rPr>
                <w:rFonts w:ascii="Times New Roman" w:eastAsia="Times New Roman" w:hAnsi="Times New Roman"/>
                <w:sz w:val="24"/>
                <w:szCs w:val="24"/>
                <w:lang w:eastAsia="en-GB"/>
              </w:rPr>
              <w:t xml:space="preserve">Also </w:t>
            </w:r>
            <w:r w:rsidR="006302FF" w:rsidRPr="00D04CF1">
              <w:rPr>
                <w:rFonts w:ascii="Times New Roman" w:eastAsia="Times New Roman" w:hAnsi="Times New Roman"/>
                <w:sz w:val="24"/>
                <w:szCs w:val="24"/>
                <w:lang w:eastAsia="en-GB"/>
              </w:rPr>
              <w:t>sanctions fi</w:t>
            </w:r>
            <w:r w:rsidRPr="00D04CF1">
              <w:rPr>
                <w:rFonts w:ascii="Times New Roman" w:eastAsia="Times New Roman" w:hAnsi="Times New Roman"/>
                <w:sz w:val="24"/>
                <w:szCs w:val="24"/>
                <w:lang w:eastAsia="en-GB"/>
              </w:rPr>
              <w:t>ghts,</w:t>
            </w:r>
            <w:r w:rsidR="006302FF" w:rsidRPr="00D04CF1">
              <w:rPr>
                <w:rFonts w:ascii="Times New Roman" w:eastAsia="Times New Roman" w:hAnsi="Times New Roman"/>
                <w:sz w:val="24"/>
                <w:szCs w:val="24"/>
                <w:lang w:eastAsia="en-GB"/>
              </w:rPr>
              <w:t xml:space="preserve"> impl</w:t>
            </w:r>
            <w:r w:rsidRPr="00D04CF1">
              <w:rPr>
                <w:rFonts w:ascii="Times New Roman" w:eastAsia="Times New Roman" w:hAnsi="Times New Roman"/>
                <w:sz w:val="24"/>
                <w:szCs w:val="24"/>
                <w:lang w:eastAsia="en-GB"/>
              </w:rPr>
              <w:t xml:space="preserve">ements the relevant regulations, </w:t>
            </w:r>
            <w:r w:rsidR="006302FF" w:rsidRPr="00D04CF1">
              <w:rPr>
                <w:rFonts w:ascii="Times New Roman" w:eastAsia="Times New Roman" w:hAnsi="Times New Roman"/>
                <w:sz w:val="24"/>
                <w:szCs w:val="24"/>
                <w:lang w:eastAsia="en-GB"/>
              </w:rPr>
              <w:t>trains boxers, promoters, ring officials, managers and trainers.</w:t>
            </w:r>
          </w:p>
          <w:p w:rsidR="006F139E" w:rsidRPr="004A404B" w:rsidRDefault="006F139E" w:rsidP="006F139E">
            <w:pPr>
              <w:pStyle w:val="ListParagraph"/>
              <w:autoSpaceDE w:val="0"/>
              <w:autoSpaceDN w:val="0"/>
              <w:adjustRightInd w:val="0"/>
              <w:spacing w:after="0" w:line="240" w:lineRule="auto"/>
              <w:ind w:left="765"/>
              <w:jc w:val="both"/>
              <w:rPr>
                <w:rFonts w:ascii="Times New Roman" w:eastAsia="Times New Roman" w:hAnsi="Times New Roman"/>
                <w:sz w:val="24"/>
                <w:szCs w:val="24"/>
                <w:lang w:val="en-US" w:eastAsia="en-GB"/>
              </w:rPr>
            </w:pPr>
          </w:p>
        </w:tc>
      </w:tr>
      <w:tr w:rsidR="006302FF" w:rsidRPr="00D04CF1" w:rsidTr="006F139E">
        <w:tc>
          <w:tcPr>
            <w:tcW w:w="1163" w:type="pct"/>
          </w:tcPr>
          <w:p w:rsidR="006302FF" w:rsidRPr="00D04CF1" w:rsidRDefault="006302FF" w:rsidP="006302FF">
            <w:p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South African Institute for Drug-Free Sport (SAIDS)</w:t>
            </w:r>
          </w:p>
        </w:tc>
        <w:tc>
          <w:tcPr>
            <w:tcW w:w="3837" w:type="pct"/>
          </w:tcPr>
          <w:p w:rsidR="006302FF" w:rsidRPr="00D04CF1" w:rsidRDefault="006302FF" w:rsidP="006302FF">
            <w:pPr>
              <w:autoSpaceDE w:val="0"/>
              <w:autoSpaceDN w:val="0"/>
              <w:adjustRightInd w:val="0"/>
              <w:spacing w:after="0" w:line="240" w:lineRule="auto"/>
              <w:ind w:left="187" w:hanging="142"/>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All South African sports organisations and national federations are obliged to</w:t>
            </w:r>
          </w:p>
          <w:p w:rsidR="00A4354E" w:rsidRPr="00D04CF1" w:rsidRDefault="00A4354E" w:rsidP="00A13010">
            <w:pPr>
              <w:pStyle w:val="ListParagraph"/>
              <w:numPr>
                <w:ilvl w:val="0"/>
                <w:numId w:val="15"/>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R</w:t>
            </w:r>
            <w:r w:rsidR="006302FF" w:rsidRPr="00D04CF1">
              <w:rPr>
                <w:rFonts w:ascii="Times New Roman" w:eastAsia="Times New Roman" w:hAnsi="Times New Roman"/>
                <w:sz w:val="24"/>
                <w:szCs w:val="24"/>
                <w:lang w:eastAsia="en-GB"/>
              </w:rPr>
              <w:t>ecognise the authority of SAIDS and</w:t>
            </w:r>
            <w:r w:rsidRPr="00D04CF1">
              <w:rPr>
                <w:rFonts w:ascii="Times New Roman" w:eastAsia="Times New Roman" w:hAnsi="Times New Roman"/>
                <w:sz w:val="24"/>
                <w:szCs w:val="24"/>
                <w:lang w:eastAsia="en-GB"/>
              </w:rPr>
              <w:t xml:space="preserve"> </w:t>
            </w:r>
            <w:r w:rsidR="006302FF" w:rsidRPr="00D04CF1">
              <w:rPr>
                <w:rFonts w:ascii="Times New Roman" w:eastAsia="Times New Roman" w:hAnsi="Times New Roman"/>
                <w:sz w:val="24"/>
                <w:szCs w:val="24"/>
                <w:lang w:eastAsia="en-GB"/>
              </w:rPr>
              <w:t>comply with its directives following South Africa’s endorsement of the World Anti-Doping Code and the UNESCO convention on anti-doping.</w:t>
            </w:r>
          </w:p>
          <w:p w:rsidR="006302FF" w:rsidRPr="00D04CF1" w:rsidRDefault="006302FF" w:rsidP="00A13010">
            <w:pPr>
              <w:pStyle w:val="ListParagraph"/>
              <w:numPr>
                <w:ilvl w:val="0"/>
                <w:numId w:val="15"/>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 xml:space="preserve"> </w:t>
            </w:r>
            <w:r w:rsidR="00A4354E" w:rsidRPr="00D04CF1">
              <w:rPr>
                <w:rFonts w:ascii="Times New Roman" w:eastAsia="Times New Roman" w:hAnsi="Times New Roman"/>
                <w:sz w:val="24"/>
                <w:szCs w:val="24"/>
                <w:lang w:eastAsia="en-GB"/>
              </w:rPr>
              <w:t>To promote participation in sport free from the use of prohibited substances or methods intended to artificially enhance performance, thereby rendering impermissible doping practices which are contrary to the principles of fair play and medical ethics, in the interest of the health and well-being of sportspersons; and to provide for matters connected therewith.</w:t>
            </w:r>
          </w:p>
          <w:p w:rsidR="00A4354E" w:rsidRPr="00D04CF1" w:rsidRDefault="00A4354E" w:rsidP="00A4354E">
            <w:pPr>
              <w:pStyle w:val="ListParagraph"/>
              <w:autoSpaceDE w:val="0"/>
              <w:autoSpaceDN w:val="0"/>
              <w:adjustRightInd w:val="0"/>
              <w:spacing w:after="0" w:line="240" w:lineRule="auto"/>
              <w:rPr>
                <w:rFonts w:ascii="Times New Roman" w:eastAsia="Times New Roman" w:hAnsi="Times New Roman"/>
                <w:sz w:val="24"/>
                <w:szCs w:val="24"/>
                <w:lang w:eastAsia="en-GB"/>
              </w:rPr>
            </w:pPr>
          </w:p>
          <w:p w:rsidR="006302FF" w:rsidRPr="00D04CF1" w:rsidRDefault="006302FF" w:rsidP="006302FF">
            <w:pPr>
              <w:autoSpaceDE w:val="0"/>
              <w:autoSpaceDN w:val="0"/>
              <w:adjustRightInd w:val="0"/>
              <w:spacing w:after="0" w:line="240" w:lineRule="auto"/>
              <w:ind w:left="187" w:hanging="142"/>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Its aim is to:</w:t>
            </w:r>
          </w:p>
          <w:p w:rsidR="00A4354E" w:rsidRPr="00D04CF1" w:rsidRDefault="00A4354E" w:rsidP="00A13010">
            <w:pPr>
              <w:pStyle w:val="ListParagraph"/>
              <w:numPr>
                <w:ilvl w:val="0"/>
                <w:numId w:val="16"/>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P</w:t>
            </w:r>
            <w:r w:rsidR="006302FF" w:rsidRPr="00D04CF1">
              <w:rPr>
                <w:rFonts w:ascii="Times New Roman" w:eastAsia="Times New Roman" w:hAnsi="Times New Roman"/>
                <w:sz w:val="24"/>
                <w:szCs w:val="24"/>
                <w:lang w:eastAsia="en-GB"/>
              </w:rPr>
              <w:t>romote participation in sport without the use of prohibited performance-enhancing substances and methods;</w:t>
            </w:r>
          </w:p>
          <w:p w:rsidR="00A4354E" w:rsidRPr="00D04CF1" w:rsidRDefault="00A4354E" w:rsidP="00A13010">
            <w:pPr>
              <w:pStyle w:val="ListParagraph"/>
              <w:numPr>
                <w:ilvl w:val="0"/>
                <w:numId w:val="16"/>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C</w:t>
            </w:r>
            <w:r w:rsidR="006302FF" w:rsidRPr="00D04CF1">
              <w:rPr>
                <w:rFonts w:ascii="Times New Roman" w:eastAsia="Times New Roman" w:hAnsi="Times New Roman"/>
                <w:sz w:val="24"/>
                <w:szCs w:val="24"/>
                <w:lang w:eastAsia="en-GB"/>
              </w:rPr>
              <w:t xml:space="preserve">ounteract doping </w:t>
            </w:r>
            <w:r w:rsidRPr="00D04CF1">
              <w:rPr>
                <w:rFonts w:ascii="Times New Roman" w:eastAsia="Times New Roman" w:hAnsi="Times New Roman"/>
                <w:sz w:val="24"/>
                <w:szCs w:val="24"/>
                <w:lang w:eastAsia="en-GB"/>
              </w:rPr>
              <w:t>in sport and e</w:t>
            </w:r>
            <w:r w:rsidR="006302FF" w:rsidRPr="00D04CF1">
              <w:rPr>
                <w:rFonts w:ascii="Times New Roman" w:eastAsia="Times New Roman" w:hAnsi="Times New Roman"/>
                <w:sz w:val="24"/>
                <w:szCs w:val="24"/>
                <w:lang w:eastAsia="en-GB"/>
              </w:rPr>
              <w:t>nsure fair play and ethics in sport;</w:t>
            </w:r>
          </w:p>
          <w:p w:rsidR="00A4354E" w:rsidRPr="00D04CF1" w:rsidRDefault="00A4354E" w:rsidP="00A13010">
            <w:pPr>
              <w:pStyle w:val="ListParagraph"/>
              <w:numPr>
                <w:ilvl w:val="0"/>
                <w:numId w:val="16"/>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lastRenderedPageBreak/>
              <w:t>P</w:t>
            </w:r>
            <w:r w:rsidR="006302FF" w:rsidRPr="00D04CF1">
              <w:rPr>
                <w:rFonts w:ascii="Times New Roman" w:eastAsia="Times New Roman" w:hAnsi="Times New Roman"/>
                <w:sz w:val="24"/>
                <w:szCs w:val="24"/>
                <w:lang w:eastAsia="en-GB"/>
              </w:rPr>
              <w:t xml:space="preserve">rotect the health/wellbeing of sports persons </w:t>
            </w:r>
            <w:r w:rsidRPr="00D04CF1">
              <w:rPr>
                <w:rFonts w:ascii="Times New Roman" w:eastAsia="Times New Roman" w:hAnsi="Times New Roman"/>
                <w:sz w:val="24"/>
                <w:szCs w:val="24"/>
                <w:lang w:eastAsia="en-GB"/>
              </w:rPr>
              <w:t xml:space="preserve">and </w:t>
            </w:r>
            <w:r w:rsidR="006302FF" w:rsidRPr="00D04CF1">
              <w:rPr>
                <w:rFonts w:ascii="Times New Roman" w:eastAsia="Times New Roman" w:hAnsi="Times New Roman"/>
                <w:sz w:val="24"/>
                <w:szCs w:val="24"/>
                <w:lang w:eastAsia="en-GB"/>
              </w:rPr>
              <w:t>educate sports people about the harmful effects of doping</w:t>
            </w:r>
            <w:r w:rsidRPr="00D04CF1">
              <w:rPr>
                <w:rFonts w:ascii="Times New Roman" w:eastAsia="Times New Roman" w:hAnsi="Times New Roman"/>
                <w:sz w:val="24"/>
                <w:szCs w:val="24"/>
                <w:lang w:eastAsia="en-GB"/>
              </w:rPr>
              <w:t>.</w:t>
            </w:r>
          </w:p>
          <w:p w:rsidR="006302FF" w:rsidRPr="00D04CF1" w:rsidRDefault="00A4354E" w:rsidP="00A13010">
            <w:pPr>
              <w:pStyle w:val="ListParagraph"/>
              <w:numPr>
                <w:ilvl w:val="0"/>
                <w:numId w:val="16"/>
              </w:numPr>
              <w:autoSpaceDE w:val="0"/>
              <w:autoSpaceDN w:val="0"/>
              <w:adjustRightInd w:val="0"/>
              <w:spacing w:after="0" w:line="240" w:lineRule="auto"/>
              <w:rPr>
                <w:rFonts w:ascii="Times New Roman" w:eastAsia="Times New Roman" w:hAnsi="Times New Roman"/>
                <w:sz w:val="24"/>
                <w:szCs w:val="24"/>
                <w:lang w:eastAsia="en-GB"/>
              </w:rPr>
            </w:pPr>
            <w:r w:rsidRPr="00D04CF1">
              <w:rPr>
                <w:rFonts w:ascii="Times New Roman" w:eastAsia="Times New Roman" w:hAnsi="Times New Roman"/>
                <w:sz w:val="24"/>
                <w:szCs w:val="24"/>
                <w:lang w:eastAsia="en-GB"/>
              </w:rPr>
              <w:t>C</w:t>
            </w:r>
            <w:r w:rsidR="006302FF" w:rsidRPr="00D04CF1">
              <w:rPr>
                <w:rFonts w:ascii="Times New Roman" w:eastAsia="Times New Roman" w:hAnsi="Times New Roman"/>
                <w:sz w:val="24"/>
                <w:szCs w:val="24"/>
                <w:lang w:eastAsia="en-GB"/>
              </w:rPr>
              <w:t>onduct and enforce a national anti-doping programme.</w:t>
            </w:r>
          </w:p>
          <w:p w:rsidR="006302FF" w:rsidRPr="00D04CF1" w:rsidRDefault="006302FF" w:rsidP="006302FF">
            <w:pPr>
              <w:autoSpaceDE w:val="0"/>
              <w:autoSpaceDN w:val="0"/>
              <w:adjustRightInd w:val="0"/>
              <w:spacing w:after="0" w:line="240" w:lineRule="auto"/>
              <w:ind w:left="187" w:hanging="142"/>
              <w:rPr>
                <w:rFonts w:ascii="Times New Roman" w:eastAsia="Times New Roman" w:hAnsi="Times New Roman"/>
                <w:sz w:val="24"/>
                <w:szCs w:val="24"/>
                <w:lang w:eastAsia="en-GB"/>
              </w:rPr>
            </w:pPr>
          </w:p>
        </w:tc>
      </w:tr>
    </w:tbl>
    <w:p w:rsidR="00FD7970" w:rsidRDefault="00FD7970" w:rsidP="00333C35">
      <w:pPr>
        <w:spacing w:after="0" w:line="280" w:lineRule="exact"/>
        <w:ind w:firstLine="720"/>
        <w:jc w:val="both"/>
        <w:rPr>
          <w:rFonts w:ascii="Times New Roman" w:hAnsi="Times New Roman"/>
          <w:b/>
          <w:bCs/>
          <w:sz w:val="24"/>
          <w:szCs w:val="24"/>
          <w:lang w:val="en-ZA"/>
        </w:rPr>
      </w:pPr>
    </w:p>
    <w:p w:rsidR="00FD7970" w:rsidRDefault="00FD7970" w:rsidP="00333C35">
      <w:pPr>
        <w:spacing w:after="0" w:line="280" w:lineRule="exact"/>
        <w:ind w:firstLine="720"/>
        <w:jc w:val="both"/>
        <w:rPr>
          <w:rFonts w:ascii="Times New Roman" w:hAnsi="Times New Roman"/>
          <w:b/>
          <w:bCs/>
          <w:sz w:val="24"/>
          <w:szCs w:val="24"/>
          <w:lang w:val="en-ZA"/>
        </w:rPr>
      </w:pPr>
    </w:p>
    <w:p w:rsidR="00AC64EF" w:rsidRPr="00D04CF1" w:rsidRDefault="00E35F6C" w:rsidP="00333C35">
      <w:pPr>
        <w:spacing w:after="0" w:line="280" w:lineRule="exact"/>
        <w:ind w:firstLine="720"/>
        <w:jc w:val="both"/>
        <w:rPr>
          <w:rFonts w:ascii="Times New Roman" w:hAnsi="Times New Roman"/>
          <w:b/>
          <w:bCs/>
          <w:sz w:val="24"/>
          <w:szCs w:val="24"/>
          <w:lang w:val="en-ZA"/>
        </w:rPr>
      </w:pPr>
      <w:r w:rsidRPr="00D04CF1">
        <w:rPr>
          <w:rFonts w:ascii="Times New Roman" w:hAnsi="Times New Roman"/>
          <w:b/>
          <w:bCs/>
          <w:sz w:val="24"/>
          <w:szCs w:val="24"/>
          <w:lang w:val="en-ZA"/>
        </w:rPr>
        <w:t>2</w:t>
      </w:r>
      <w:r w:rsidR="00F441F0" w:rsidRPr="00D04CF1">
        <w:rPr>
          <w:rFonts w:ascii="Times New Roman" w:hAnsi="Times New Roman"/>
          <w:b/>
          <w:bCs/>
          <w:sz w:val="24"/>
          <w:szCs w:val="24"/>
          <w:lang w:val="en-ZA"/>
        </w:rPr>
        <w:t>.1.3</w:t>
      </w:r>
      <w:r w:rsidR="00F441F0" w:rsidRPr="00D04CF1">
        <w:rPr>
          <w:rFonts w:ascii="Times New Roman" w:hAnsi="Times New Roman"/>
          <w:b/>
          <w:bCs/>
          <w:sz w:val="24"/>
          <w:szCs w:val="24"/>
          <w:lang w:val="en-ZA"/>
        </w:rPr>
        <w:tab/>
      </w:r>
      <w:r w:rsidR="00AC64EF" w:rsidRPr="00D04CF1">
        <w:rPr>
          <w:rFonts w:ascii="Times New Roman" w:hAnsi="Times New Roman"/>
          <w:b/>
          <w:bCs/>
          <w:sz w:val="24"/>
          <w:szCs w:val="24"/>
          <w:lang w:val="en-ZA"/>
        </w:rPr>
        <w:t xml:space="preserve">Functions of </w:t>
      </w:r>
      <w:r w:rsidR="00F71EB4" w:rsidRPr="00D04CF1">
        <w:rPr>
          <w:rFonts w:ascii="Times New Roman" w:hAnsi="Times New Roman"/>
          <w:b/>
          <w:bCs/>
          <w:sz w:val="24"/>
          <w:szCs w:val="24"/>
          <w:lang w:val="en-ZA"/>
        </w:rPr>
        <w:t>the C</w:t>
      </w:r>
      <w:r w:rsidR="00AC64EF" w:rsidRPr="00D04CF1">
        <w:rPr>
          <w:rFonts w:ascii="Times New Roman" w:hAnsi="Times New Roman"/>
          <w:b/>
          <w:bCs/>
          <w:sz w:val="24"/>
          <w:szCs w:val="24"/>
          <w:lang w:val="en-ZA"/>
        </w:rPr>
        <w:t>ommittee:</w:t>
      </w:r>
    </w:p>
    <w:p w:rsidR="00AC64EF" w:rsidRPr="00D04CF1" w:rsidRDefault="00AC64EF" w:rsidP="00794D03">
      <w:pPr>
        <w:spacing w:after="0" w:line="280" w:lineRule="exact"/>
        <w:jc w:val="both"/>
        <w:rPr>
          <w:rFonts w:ascii="Times New Roman" w:hAnsi="Times New Roman"/>
          <w:bCs/>
          <w:sz w:val="24"/>
          <w:szCs w:val="24"/>
          <w:lang w:val="en-ZA"/>
        </w:rPr>
      </w:pPr>
    </w:p>
    <w:p w:rsidR="002D1BC8" w:rsidRPr="00D04CF1" w:rsidRDefault="002D1BC8" w:rsidP="00333C35">
      <w:pPr>
        <w:spacing w:line="240" w:lineRule="auto"/>
        <w:ind w:left="720"/>
        <w:jc w:val="both"/>
        <w:rPr>
          <w:rFonts w:ascii="Times New Roman" w:hAnsi="Times New Roman"/>
          <w:bCs/>
          <w:sz w:val="24"/>
          <w:szCs w:val="24"/>
          <w:lang w:val="en-ZA"/>
        </w:rPr>
      </w:pPr>
      <w:r w:rsidRPr="00D04CF1">
        <w:rPr>
          <w:rFonts w:ascii="Times New Roman" w:hAnsi="Times New Roman"/>
          <w:bCs/>
          <w:sz w:val="24"/>
          <w:szCs w:val="24"/>
          <w:lang w:val="en-ZA"/>
        </w:rPr>
        <w:t xml:space="preserve">Committees derive their mandate from the Rules of Parliament, based on the provisions of the Constitution of the Republic of South Africa, Act 108 of 1996. The Portfolio Committee on </w:t>
      </w:r>
      <w:r w:rsidR="005232BC" w:rsidRPr="00D04CF1">
        <w:rPr>
          <w:rFonts w:ascii="Times New Roman" w:hAnsi="Times New Roman"/>
          <w:bCs/>
          <w:sz w:val="24"/>
          <w:szCs w:val="24"/>
          <w:lang w:val="en-ZA"/>
        </w:rPr>
        <w:t>Sport and Recreation</w:t>
      </w:r>
      <w:r w:rsidRPr="00D04CF1">
        <w:rPr>
          <w:rFonts w:ascii="Times New Roman" w:hAnsi="Times New Roman"/>
          <w:bCs/>
          <w:sz w:val="24"/>
          <w:szCs w:val="24"/>
          <w:lang w:val="en-ZA"/>
        </w:rPr>
        <w:t xml:space="preserve"> fulfils its mandate by performing, amongst others, the following functions: </w:t>
      </w:r>
      <w:r w:rsidRPr="00D04CF1">
        <w:rPr>
          <w:rFonts w:ascii="Times New Roman" w:hAnsi="Times New Roman"/>
          <w:bCs/>
          <w:sz w:val="24"/>
          <w:szCs w:val="24"/>
          <w:lang w:val="en-ZA"/>
        </w:rPr>
        <w:tab/>
      </w:r>
    </w:p>
    <w:p w:rsidR="002D1BC8" w:rsidRPr="00D04CF1" w:rsidRDefault="00F71EB4" w:rsidP="00E21B1B">
      <w:pPr>
        <w:numPr>
          <w:ilvl w:val="0"/>
          <w:numId w:val="3"/>
        </w:numPr>
        <w:tabs>
          <w:tab w:val="left" w:pos="360"/>
          <w:tab w:val="num" w:pos="2694"/>
        </w:tabs>
        <w:spacing w:after="0" w:line="240" w:lineRule="auto"/>
        <w:ind w:left="2552" w:hanging="284"/>
        <w:jc w:val="both"/>
        <w:rPr>
          <w:rFonts w:ascii="Times New Roman" w:hAnsi="Times New Roman"/>
          <w:sz w:val="24"/>
          <w:szCs w:val="24"/>
        </w:rPr>
      </w:pPr>
      <w:r w:rsidRPr="00D04CF1">
        <w:rPr>
          <w:rFonts w:ascii="Times New Roman" w:hAnsi="Times New Roman"/>
          <w:sz w:val="24"/>
          <w:szCs w:val="24"/>
        </w:rPr>
        <w:t>Conducting oversight over the executive, including m</w:t>
      </w:r>
      <w:r w:rsidR="002D1BC8" w:rsidRPr="00D04CF1">
        <w:rPr>
          <w:rFonts w:ascii="Times New Roman" w:hAnsi="Times New Roman"/>
          <w:sz w:val="24"/>
          <w:szCs w:val="24"/>
        </w:rPr>
        <w:t xml:space="preserve">onitoring and overseeing the </w:t>
      </w:r>
      <w:r w:rsidRPr="00D04CF1">
        <w:rPr>
          <w:rFonts w:ascii="Times New Roman" w:hAnsi="Times New Roman"/>
          <w:sz w:val="24"/>
          <w:szCs w:val="24"/>
        </w:rPr>
        <w:t xml:space="preserve">financial and non-financial performance of the </w:t>
      </w:r>
      <w:r w:rsidR="002D1BC8" w:rsidRPr="00D04CF1">
        <w:rPr>
          <w:rFonts w:ascii="Times New Roman" w:hAnsi="Times New Roman"/>
          <w:sz w:val="24"/>
          <w:szCs w:val="24"/>
        </w:rPr>
        <w:t xml:space="preserve">Department of </w:t>
      </w:r>
      <w:r w:rsidR="005232BC" w:rsidRPr="00D04CF1">
        <w:rPr>
          <w:rFonts w:ascii="Times New Roman" w:hAnsi="Times New Roman"/>
          <w:sz w:val="24"/>
          <w:szCs w:val="24"/>
        </w:rPr>
        <w:t>Sport and Recreation</w:t>
      </w:r>
      <w:r w:rsidR="002D1BC8" w:rsidRPr="00D04CF1">
        <w:rPr>
          <w:rFonts w:ascii="Times New Roman" w:hAnsi="Times New Roman"/>
          <w:sz w:val="24"/>
          <w:szCs w:val="24"/>
        </w:rPr>
        <w:t xml:space="preserve"> and its</w:t>
      </w:r>
      <w:r w:rsidR="00C50BA6" w:rsidRPr="00D04CF1">
        <w:rPr>
          <w:rFonts w:ascii="Times New Roman" w:hAnsi="Times New Roman"/>
          <w:sz w:val="24"/>
          <w:szCs w:val="24"/>
        </w:rPr>
        <w:t xml:space="preserve"> entities to ensure that national objectives are met</w:t>
      </w:r>
      <w:r w:rsidR="002D1BC8" w:rsidRPr="00D04CF1">
        <w:rPr>
          <w:rFonts w:ascii="Times New Roman" w:hAnsi="Times New Roman"/>
          <w:sz w:val="24"/>
          <w:szCs w:val="24"/>
        </w:rPr>
        <w:t>.</w:t>
      </w:r>
    </w:p>
    <w:p w:rsidR="002D1BC8" w:rsidRPr="00D04CF1" w:rsidRDefault="002D1BC8" w:rsidP="00E21B1B">
      <w:pPr>
        <w:numPr>
          <w:ilvl w:val="0"/>
          <w:numId w:val="3"/>
        </w:numPr>
        <w:tabs>
          <w:tab w:val="left" w:pos="360"/>
          <w:tab w:val="num" w:pos="2694"/>
        </w:tabs>
        <w:spacing w:after="0" w:line="240" w:lineRule="auto"/>
        <w:ind w:left="2552" w:hanging="284"/>
        <w:jc w:val="both"/>
        <w:rPr>
          <w:rFonts w:ascii="Times New Roman" w:hAnsi="Times New Roman"/>
          <w:iCs/>
          <w:sz w:val="24"/>
          <w:szCs w:val="24"/>
        </w:rPr>
      </w:pPr>
      <w:r w:rsidRPr="00D04CF1">
        <w:rPr>
          <w:rFonts w:ascii="Times New Roman" w:hAnsi="Times New Roman"/>
          <w:iCs/>
          <w:sz w:val="24"/>
          <w:szCs w:val="24"/>
        </w:rPr>
        <w:t xml:space="preserve">Processing and </w:t>
      </w:r>
      <w:r w:rsidR="00C50BA6" w:rsidRPr="00D04CF1">
        <w:rPr>
          <w:rFonts w:ascii="Times New Roman" w:hAnsi="Times New Roman"/>
          <w:iCs/>
          <w:sz w:val="24"/>
          <w:szCs w:val="24"/>
        </w:rPr>
        <w:t>passing</w:t>
      </w:r>
      <w:r w:rsidRPr="00D04CF1">
        <w:rPr>
          <w:rFonts w:ascii="Times New Roman" w:hAnsi="Times New Roman"/>
          <w:iCs/>
          <w:sz w:val="24"/>
          <w:szCs w:val="24"/>
        </w:rPr>
        <w:t xml:space="preserve"> legislation and international protocols and conventions relating to </w:t>
      </w:r>
      <w:r w:rsidR="005232BC" w:rsidRPr="00D04CF1">
        <w:rPr>
          <w:rFonts w:ascii="Times New Roman" w:hAnsi="Times New Roman"/>
          <w:iCs/>
          <w:sz w:val="24"/>
          <w:szCs w:val="24"/>
        </w:rPr>
        <w:t>sport and recreation</w:t>
      </w:r>
      <w:r w:rsidRPr="00D04CF1">
        <w:rPr>
          <w:rFonts w:ascii="Times New Roman" w:hAnsi="Times New Roman"/>
          <w:iCs/>
          <w:sz w:val="24"/>
          <w:szCs w:val="24"/>
        </w:rPr>
        <w:t xml:space="preserve"> in accordance with the Rules of Parliament and the Constitution.</w:t>
      </w:r>
    </w:p>
    <w:p w:rsidR="002D1BC8" w:rsidRPr="00D04CF1" w:rsidRDefault="002D1BC8" w:rsidP="00E21B1B">
      <w:pPr>
        <w:numPr>
          <w:ilvl w:val="0"/>
          <w:numId w:val="3"/>
        </w:numPr>
        <w:tabs>
          <w:tab w:val="left" w:pos="360"/>
          <w:tab w:val="num" w:pos="2694"/>
        </w:tabs>
        <w:spacing w:after="0" w:line="240" w:lineRule="auto"/>
        <w:ind w:left="2552" w:hanging="284"/>
        <w:jc w:val="both"/>
        <w:rPr>
          <w:rFonts w:ascii="Times New Roman" w:hAnsi="Times New Roman"/>
          <w:iCs/>
          <w:sz w:val="24"/>
          <w:szCs w:val="24"/>
        </w:rPr>
      </w:pPr>
      <w:r w:rsidRPr="00D04CF1">
        <w:rPr>
          <w:rFonts w:ascii="Times New Roman" w:hAnsi="Times New Roman"/>
          <w:iCs/>
          <w:sz w:val="24"/>
          <w:szCs w:val="24"/>
        </w:rPr>
        <w:t xml:space="preserve">Facilitating public participation during legislative and </w:t>
      </w:r>
      <w:r w:rsidR="00C50BA6" w:rsidRPr="00D04CF1">
        <w:rPr>
          <w:rFonts w:ascii="Times New Roman" w:hAnsi="Times New Roman"/>
          <w:iCs/>
          <w:sz w:val="24"/>
          <w:szCs w:val="24"/>
        </w:rPr>
        <w:t xml:space="preserve">oversight </w:t>
      </w:r>
      <w:r w:rsidRPr="00D04CF1">
        <w:rPr>
          <w:rFonts w:ascii="Times New Roman" w:hAnsi="Times New Roman"/>
          <w:iCs/>
          <w:sz w:val="24"/>
          <w:szCs w:val="24"/>
        </w:rPr>
        <w:t xml:space="preserve">processes. </w:t>
      </w:r>
    </w:p>
    <w:p w:rsidR="002D1BC8" w:rsidRPr="00D04CF1" w:rsidRDefault="002D1BC8" w:rsidP="00E21B1B">
      <w:pPr>
        <w:numPr>
          <w:ilvl w:val="0"/>
          <w:numId w:val="3"/>
        </w:numPr>
        <w:tabs>
          <w:tab w:val="left" w:pos="360"/>
          <w:tab w:val="num" w:pos="2694"/>
        </w:tabs>
        <w:spacing w:after="0" w:line="240" w:lineRule="auto"/>
        <w:ind w:left="2552" w:hanging="284"/>
        <w:jc w:val="both"/>
        <w:rPr>
          <w:rFonts w:ascii="Times New Roman" w:hAnsi="Times New Roman"/>
          <w:iCs/>
          <w:sz w:val="24"/>
          <w:szCs w:val="24"/>
        </w:rPr>
      </w:pPr>
      <w:r w:rsidRPr="00D04CF1">
        <w:rPr>
          <w:rFonts w:ascii="Times New Roman" w:hAnsi="Times New Roman"/>
          <w:iCs/>
          <w:sz w:val="24"/>
          <w:szCs w:val="24"/>
        </w:rPr>
        <w:t>Participatin</w:t>
      </w:r>
      <w:r w:rsidR="005232BC" w:rsidRPr="00D04CF1">
        <w:rPr>
          <w:rFonts w:ascii="Times New Roman" w:hAnsi="Times New Roman"/>
          <w:iCs/>
          <w:sz w:val="24"/>
          <w:szCs w:val="24"/>
        </w:rPr>
        <w:t>g in National and International</w:t>
      </w:r>
      <w:r w:rsidRPr="00D04CF1">
        <w:rPr>
          <w:rFonts w:ascii="Times New Roman" w:hAnsi="Times New Roman"/>
          <w:iCs/>
          <w:sz w:val="24"/>
          <w:szCs w:val="24"/>
        </w:rPr>
        <w:t xml:space="preserve"> dialogues relating to </w:t>
      </w:r>
      <w:r w:rsidR="005232BC" w:rsidRPr="00D04CF1">
        <w:rPr>
          <w:rFonts w:ascii="Times New Roman" w:hAnsi="Times New Roman"/>
          <w:iCs/>
          <w:sz w:val="24"/>
          <w:szCs w:val="24"/>
        </w:rPr>
        <w:t>sport and recreation</w:t>
      </w:r>
      <w:r w:rsidRPr="00D04CF1">
        <w:rPr>
          <w:rFonts w:ascii="Times New Roman" w:hAnsi="Times New Roman"/>
          <w:iCs/>
          <w:sz w:val="24"/>
          <w:szCs w:val="24"/>
        </w:rPr>
        <w:t>.</w:t>
      </w:r>
    </w:p>
    <w:p w:rsidR="002D1BC8" w:rsidRPr="00D04CF1" w:rsidRDefault="002D1BC8" w:rsidP="00E21B1B">
      <w:pPr>
        <w:numPr>
          <w:ilvl w:val="0"/>
          <w:numId w:val="3"/>
        </w:numPr>
        <w:tabs>
          <w:tab w:val="left" w:pos="360"/>
          <w:tab w:val="num" w:pos="2694"/>
        </w:tabs>
        <w:spacing w:after="0" w:line="240" w:lineRule="auto"/>
        <w:ind w:left="2552" w:hanging="284"/>
        <w:jc w:val="both"/>
        <w:rPr>
          <w:rFonts w:ascii="Times New Roman" w:hAnsi="Times New Roman"/>
          <w:iCs/>
          <w:sz w:val="24"/>
          <w:szCs w:val="24"/>
        </w:rPr>
      </w:pPr>
      <w:r w:rsidRPr="00D04CF1">
        <w:rPr>
          <w:rFonts w:ascii="Times New Roman" w:hAnsi="Times New Roman"/>
          <w:iCs/>
          <w:sz w:val="24"/>
          <w:szCs w:val="24"/>
        </w:rPr>
        <w:t xml:space="preserve">Conferring with the National Council of Provinces on legislation pertaining to </w:t>
      </w:r>
      <w:r w:rsidR="005232BC" w:rsidRPr="00D04CF1">
        <w:rPr>
          <w:rFonts w:ascii="Times New Roman" w:hAnsi="Times New Roman"/>
          <w:iCs/>
          <w:sz w:val="24"/>
          <w:szCs w:val="24"/>
        </w:rPr>
        <w:t>sport and recreation</w:t>
      </w:r>
      <w:r w:rsidRPr="00D04CF1">
        <w:rPr>
          <w:rFonts w:ascii="Times New Roman" w:hAnsi="Times New Roman"/>
          <w:iCs/>
          <w:sz w:val="24"/>
          <w:szCs w:val="24"/>
        </w:rPr>
        <w:t xml:space="preserve"> which affects the Provinces.</w:t>
      </w:r>
    </w:p>
    <w:p w:rsidR="00F71EB4" w:rsidRPr="00D04CF1" w:rsidRDefault="00F71EB4" w:rsidP="00E21B1B">
      <w:pPr>
        <w:numPr>
          <w:ilvl w:val="0"/>
          <w:numId w:val="3"/>
        </w:numPr>
        <w:tabs>
          <w:tab w:val="left" w:pos="360"/>
          <w:tab w:val="num" w:pos="2694"/>
        </w:tabs>
        <w:spacing w:after="0" w:line="240" w:lineRule="auto"/>
        <w:ind w:left="2552" w:hanging="284"/>
        <w:jc w:val="both"/>
        <w:rPr>
          <w:rFonts w:ascii="Times New Roman" w:hAnsi="Times New Roman"/>
          <w:sz w:val="24"/>
          <w:szCs w:val="24"/>
        </w:rPr>
      </w:pPr>
      <w:r w:rsidRPr="00D04CF1">
        <w:rPr>
          <w:rFonts w:ascii="Times New Roman" w:hAnsi="Times New Roman"/>
          <w:sz w:val="24"/>
          <w:szCs w:val="24"/>
        </w:rPr>
        <w:t xml:space="preserve">Conferring with relevant governmental and civil society organs on </w:t>
      </w:r>
      <w:r w:rsidR="005232BC" w:rsidRPr="00D04CF1">
        <w:rPr>
          <w:rFonts w:ascii="Times New Roman" w:hAnsi="Times New Roman"/>
          <w:sz w:val="24"/>
          <w:szCs w:val="24"/>
        </w:rPr>
        <w:t>sport and recreation</w:t>
      </w:r>
      <w:r w:rsidRPr="00D04CF1">
        <w:rPr>
          <w:rFonts w:ascii="Times New Roman" w:hAnsi="Times New Roman"/>
          <w:sz w:val="24"/>
          <w:szCs w:val="24"/>
        </w:rPr>
        <w:t xml:space="preserve"> matters in order to participate in the development of strategies and policies aimed at ensuring the quality and integrity of the</w:t>
      </w:r>
      <w:r w:rsidR="005232BC" w:rsidRPr="00D04CF1">
        <w:rPr>
          <w:rFonts w:ascii="Times New Roman" w:hAnsi="Times New Roman"/>
          <w:sz w:val="24"/>
          <w:szCs w:val="24"/>
        </w:rPr>
        <w:t xml:space="preserve"> sport and recreation</w:t>
      </w:r>
      <w:r w:rsidRPr="00D04CF1">
        <w:rPr>
          <w:rFonts w:ascii="Times New Roman" w:hAnsi="Times New Roman"/>
          <w:sz w:val="24"/>
          <w:szCs w:val="24"/>
        </w:rPr>
        <w:t xml:space="preserve"> system. </w:t>
      </w:r>
    </w:p>
    <w:p w:rsidR="002D1BC8" w:rsidRPr="00D04CF1" w:rsidRDefault="002D1BC8" w:rsidP="00E21B1B">
      <w:pPr>
        <w:numPr>
          <w:ilvl w:val="0"/>
          <w:numId w:val="3"/>
        </w:numPr>
        <w:tabs>
          <w:tab w:val="left" w:pos="360"/>
          <w:tab w:val="num" w:pos="2694"/>
        </w:tabs>
        <w:spacing w:after="0" w:line="240" w:lineRule="auto"/>
        <w:ind w:left="2552" w:hanging="284"/>
        <w:jc w:val="both"/>
        <w:rPr>
          <w:rFonts w:ascii="Times New Roman" w:hAnsi="Times New Roman"/>
          <w:sz w:val="24"/>
          <w:szCs w:val="24"/>
        </w:rPr>
      </w:pPr>
      <w:r w:rsidRPr="00D04CF1">
        <w:rPr>
          <w:rFonts w:ascii="Times New Roman" w:hAnsi="Times New Roman"/>
          <w:iCs/>
          <w:sz w:val="24"/>
          <w:szCs w:val="24"/>
        </w:rPr>
        <w:t>Dealing with any other matter</w:t>
      </w:r>
      <w:r w:rsidR="00F71EB4" w:rsidRPr="00D04CF1">
        <w:rPr>
          <w:rFonts w:ascii="Times New Roman" w:hAnsi="Times New Roman"/>
          <w:iCs/>
          <w:sz w:val="24"/>
          <w:szCs w:val="24"/>
        </w:rPr>
        <w:t>s</w:t>
      </w:r>
      <w:r w:rsidRPr="00D04CF1">
        <w:rPr>
          <w:rFonts w:ascii="Times New Roman" w:hAnsi="Times New Roman"/>
          <w:iCs/>
          <w:sz w:val="24"/>
          <w:szCs w:val="24"/>
        </w:rPr>
        <w:t xml:space="preserve"> referred to the Committee by the Speaker or the National Assembly.</w:t>
      </w:r>
    </w:p>
    <w:p w:rsidR="00AC64EF" w:rsidRPr="00D04CF1" w:rsidRDefault="00AC64EF" w:rsidP="00794D03">
      <w:pPr>
        <w:spacing w:after="0" w:line="280" w:lineRule="exact"/>
        <w:jc w:val="both"/>
        <w:rPr>
          <w:rFonts w:ascii="Times New Roman" w:hAnsi="Times New Roman"/>
          <w:sz w:val="24"/>
          <w:szCs w:val="24"/>
        </w:rPr>
      </w:pPr>
    </w:p>
    <w:p w:rsidR="001546D3" w:rsidRPr="00D04CF1" w:rsidRDefault="001546D3" w:rsidP="00794D03">
      <w:pPr>
        <w:spacing w:after="0" w:line="280" w:lineRule="exact"/>
        <w:jc w:val="both"/>
        <w:rPr>
          <w:rFonts w:ascii="Times New Roman" w:hAnsi="Times New Roman"/>
          <w:sz w:val="24"/>
          <w:szCs w:val="24"/>
        </w:rPr>
      </w:pPr>
    </w:p>
    <w:p w:rsidR="001546D3" w:rsidRPr="00D04CF1" w:rsidRDefault="0033238F" w:rsidP="00333C35">
      <w:pPr>
        <w:spacing w:after="0" w:line="280" w:lineRule="exact"/>
        <w:ind w:firstLine="720"/>
        <w:jc w:val="both"/>
        <w:rPr>
          <w:rFonts w:ascii="Times New Roman" w:hAnsi="Times New Roman"/>
          <w:b/>
          <w:bCs/>
          <w:sz w:val="24"/>
          <w:szCs w:val="24"/>
          <w:lang w:val="en-ZA"/>
        </w:rPr>
      </w:pPr>
      <w:r w:rsidRPr="00D04CF1">
        <w:rPr>
          <w:rFonts w:ascii="Times New Roman" w:hAnsi="Times New Roman"/>
          <w:b/>
          <w:bCs/>
          <w:sz w:val="24"/>
          <w:szCs w:val="24"/>
          <w:lang w:val="en-ZA"/>
        </w:rPr>
        <w:t>2</w:t>
      </w:r>
      <w:r w:rsidR="00F441F0" w:rsidRPr="00D04CF1">
        <w:rPr>
          <w:rFonts w:ascii="Times New Roman" w:hAnsi="Times New Roman"/>
          <w:b/>
          <w:bCs/>
          <w:sz w:val="24"/>
          <w:szCs w:val="24"/>
          <w:lang w:val="en-ZA"/>
        </w:rPr>
        <w:t>.1.4</w:t>
      </w:r>
      <w:r w:rsidR="00F441F0" w:rsidRPr="00D04CF1">
        <w:rPr>
          <w:rFonts w:ascii="Times New Roman" w:hAnsi="Times New Roman"/>
          <w:b/>
          <w:bCs/>
          <w:sz w:val="24"/>
          <w:szCs w:val="24"/>
          <w:lang w:val="en-ZA"/>
        </w:rPr>
        <w:tab/>
      </w:r>
      <w:r w:rsidR="00AC64EF" w:rsidRPr="00D04CF1">
        <w:rPr>
          <w:rFonts w:ascii="Times New Roman" w:hAnsi="Times New Roman"/>
          <w:b/>
          <w:bCs/>
          <w:sz w:val="24"/>
          <w:szCs w:val="24"/>
          <w:lang w:val="en-ZA"/>
        </w:rPr>
        <w:t xml:space="preserve">Method of work of the </w:t>
      </w:r>
      <w:r w:rsidR="00C50BA6" w:rsidRPr="00D04CF1">
        <w:rPr>
          <w:rFonts w:ascii="Times New Roman" w:hAnsi="Times New Roman"/>
          <w:b/>
          <w:bCs/>
          <w:sz w:val="24"/>
          <w:szCs w:val="24"/>
          <w:lang w:val="en-ZA"/>
        </w:rPr>
        <w:t>C</w:t>
      </w:r>
      <w:r w:rsidR="00AC64EF" w:rsidRPr="00D04CF1">
        <w:rPr>
          <w:rFonts w:ascii="Times New Roman" w:hAnsi="Times New Roman"/>
          <w:b/>
          <w:bCs/>
          <w:sz w:val="24"/>
          <w:szCs w:val="24"/>
          <w:lang w:val="en-ZA"/>
        </w:rPr>
        <w:t>ommittee</w:t>
      </w:r>
    </w:p>
    <w:p w:rsidR="001546D3" w:rsidRPr="00D04CF1" w:rsidRDefault="001546D3" w:rsidP="00F441F0">
      <w:pPr>
        <w:spacing w:after="0" w:line="280" w:lineRule="exact"/>
        <w:ind w:left="2160" w:hanging="720"/>
        <w:jc w:val="both"/>
        <w:rPr>
          <w:rFonts w:ascii="Times New Roman" w:hAnsi="Times New Roman"/>
          <w:b/>
          <w:bCs/>
          <w:sz w:val="24"/>
          <w:szCs w:val="24"/>
          <w:lang w:val="en-ZA"/>
        </w:rPr>
      </w:pPr>
    </w:p>
    <w:p w:rsidR="00140041" w:rsidRPr="00D04CF1" w:rsidRDefault="002D1BC8" w:rsidP="00333C35">
      <w:pPr>
        <w:spacing w:after="0" w:line="280" w:lineRule="exact"/>
        <w:ind w:left="720"/>
        <w:jc w:val="both"/>
        <w:rPr>
          <w:rFonts w:ascii="Times New Roman" w:hAnsi="Times New Roman"/>
          <w:sz w:val="24"/>
          <w:szCs w:val="24"/>
          <w:lang w:val="en-ZA"/>
        </w:rPr>
      </w:pPr>
      <w:r w:rsidRPr="00D04CF1">
        <w:rPr>
          <w:rFonts w:ascii="Times New Roman" w:hAnsi="Times New Roman"/>
          <w:sz w:val="24"/>
          <w:szCs w:val="24"/>
          <w:lang w:val="en-ZA"/>
        </w:rPr>
        <w:t xml:space="preserve">The Portfolio Committee employs the use of a Management Committee to deal with managerial matters – without having to specifically convene Portfolio Committee meetings (e.g. processing and completing Committee programmes, preparation for monitoring and oversight, drafting and giving input to draft reports </w:t>
      </w:r>
      <w:r w:rsidR="00F441F0" w:rsidRPr="00D04CF1">
        <w:rPr>
          <w:rFonts w:ascii="Times New Roman" w:hAnsi="Times New Roman"/>
          <w:sz w:val="24"/>
          <w:szCs w:val="24"/>
          <w:lang w:val="en-ZA"/>
        </w:rPr>
        <w:t>etc.</w:t>
      </w:r>
      <w:r w:rsidR="00140041" w:rsidRPr="00D04CF1">
        <w:rPr>
          <w:rFonts w:ascii="Times New Roman" w:hAnsi="Times New Roman"/>
          <w:sz w:val="24"/>
          <w:szCs w:val="24"/>
          <w:lang w:val="en-ZA"/>
        </w:rPr>
        <w:t xml:space="preserve">). </w:t>
      </w:r>
      <w:r w:rsidRPr="00D04CF1">
        <w:rPr>
          <w:rFonts w:ascii="Times New Roman" w:hAnsi="Times New Roman"/>
          <w:sz w:val="24"/>
          <w:szCs w:val="24"/>
          <w:lang w:val="en-ZA"/>
        </w:rPr>
        <w:t xml:space="preserve">The thrust of the work of the Portfolio Committee </w:t>
      </w:r>
      <w:r w:rsidRPr="00D04CF1">
        <w:rPr>
          <w:rFonts w:ascii="Times New Roman" w:hAnsi="Times New Roman"/>
          <w:sz w:val="24"/>
          <w:szCs w:val="24"/>
          <w:lang w:val="en-ZA"/>
        </w:rPr>
        <w:lastRenderedPageBreak/>
        <w:t xml:space="preserve">during the period under review was on oversight. In terms of its oversight approach, the Portfolio Committee calls statutory bodies to account to the Portfolio Committee and brief the Portfolio Committee on the implementation of priorities pertaining to </w:t>
      </w:r>
      <w:r w:rsidR="00140041" w:rsidRPr="00D04CF1">
        <w:rPr>
          <w:rFonts w:ascii="Times New Roman" w:hAnsi="Times New Roman"/>
          <w:sz w:val="24"/>
          <w:szCs w:val="24"/>
          <w:lang w:val="en-ZA"/>
        </w:rPr>
        <w:t>Sport and Recreation</w:t>
      </w:r>
      <w:r w:rsidRPr="00D04CF1">
        <w:rPr>
          <w:rFonts w:ascii="Times New Roman" w:hAnsi="Times New Roman"/>
          <w:sz w:val="24"/>
          <w:szCs w:val="24"/>
          <w:lang w:val="en-ZA"/>
        </w:rPr>
        <w:t>.</w:t>
      </w:r>
    </w:p>
    <w:p w:rsidR="00140041" w:rsidRPr="00D04CF1" w:rsidRDefault="00140041" w:rsidP="00F441F0">
      <w:pPr>
        <w:spacing w:after="0" w:line="280" w:lineRule="exact"/>
        <w:ind w:left="2160"/>
        <w:jc w:val="both"/>
        <w:rPr>
          <w:rFonts w:ascii="Times New Roman" w:hAnsi="Times New Roman"/>
          <w:sz w:val="24"/>
          <w:szCs w:val="24"/>
          <w:lang w:val="en-ZA"/>
        </w:rPr>
      </w:pPr>
    </w:p>
    <w:p w:rsidR="002D1BC8" w:rsidRPr="00D04CF1" w:rsidRDefault="002D1BC8" w:rsidP="00333C35">
      <w:pPr>
        <w:spacing w:after="0" w:line="280" w:lineRule="exact"/>
        <w:ind w:left="720"/>
        <w:jc w:val="both"/>
        <w:rPr>
          <w:rFonts w:ascii="Times New Roman" w:hAnsi="Times New Roman"/>
          <w:sz w:val="24"/>
          <w:szCs w:val="24"/>
          <w:lang w:val="en-ZA"/>
        </w:rPr>
      </w:pPr>
      <w:r w:rsidRPr="00D04CF1">
        <w:rPr>
          <w:rFonts w:ascii="Times New Roman" w:hAnsi="Times New Roman"/>
          <w:sz w:val="24"/>
          <w:szCs w:val="24"/>
          <w:lang w:val="en-ZA"/>
        </w:rPr>
        <w:t xml:space="preserve">The Committee also scrutinises Budget Votes, </w:t>
      </w:r>
      <w:r w:rsidR="00666CB3" w:rsidRPr="00D04CF1">
        <w:rPr>
          <w:rFonts w:ascii="Times New Roman" w:hAnsi="Times New Roman"/>
          <w:sz w:val="24"/>
          <w:szCs w:val="24"/>
          <w:lang w:val="en-ZA"/>
        </w:rPr>
        <w:t xml:space="preserve">Quarterly Reports, </w:t>
      </w:r>
      <w:r w:rsidRPr="00D04CF1">
        <w:rPr>
          <w:rFonts w:ascii="Times New Roman" w:hAnsi="Times New Roman"/>
          <w:sz w:val="24"/>
          <w:szCs w:val="24"/>
          <w:lang w:val="en-ZA"/>
        </w:rPr>
        <w:t>Annual Reports and Strategic and Annual Performance Plans of the Department an</w:t>
      </w:r>
      <w:r w:rsidR="00140041" w:rsidRPr="00D04CF1">
        <w:rPr>
          <w:rFonts w:ascii="Times New Roman" w:hAnsi="Times New Roman"/>
          <w:sz w:val="24"/>
          <w:szCs w:val="24"/>
          <w:lang w:val="en-ZA"/>
        </w:rPr>
        <w:t>d its entities</w:t>
      </w:r>
      <w:r w:rsidRPr="00D04CF1">
        <w:rPr>
          <w:rFonts w:ascii="Times New Roman" w:hAnsi="Times New Roman"/>
          <w:sz w:val="24"/>
          <w:szCs w:val="24"/>
          <w:lang w:val="en-ZA"/>
        </w:rPr>
        <w:t>. In addition, the Portfolio Committee conducts study visit</w:t>
      </w:r>
      <w:r w:rsidR="00140041" w:rsidRPr="00D04CF1">
        <w:rPr>
          <w:rFonts w:ascii="Times New Roman" w:hAnsi="Times New Roman"/>
          <w:sz w:val="24"/>
          <w:szCs w:val="24"/>
          <w:lang w:val="en-ZA"/>
        </w:rPr>
        <w:t>s to</w:t>
      </w:r>
      <w:r w:rsidRPr="00D04CF1">
        <w:rPr>
          <w:rFonts w:ascii="Times New Roman" w:hAnsi="Times New Roman"/>
          <w:sz w:val="24"/>
          <w:szCs w:val="24"/>
          <w:lang w:val="en-ZA"/>
        </w:rPr>
        <w:t xml:space="preserve"> </w:t>
      </w:r>
      <w:r w:rsidR="00140041" w:rsidRPr="00D04CF1">
        <w:rPr>
          <w:rFonts w:ascii="Times New Roman" w:hAnsi="Times New Roman"/>
          <w:sz w:val="24"/>
          <w:szCs w:val="24"/>
          <w:lang w:val="en-ZA"/>
        </w:rPr>
        <w:t>Provinces and Municipalities</w:t>
      </w:r>
      <w:r w:rsidRPr="00D04CF1">
        <w:rPr>
          <w:rFonts w:ascii="Times New Roman" w:hAnsi="Times New Roman"/>
          <w:sz w:val="24"/>
          <w:szCs w:val="24"/>
          <w:lang w:val="en-ZA"/>
        </w:rPr>
        <w:t xml:space="preserve"> in respect of </w:t>
      </w:r>
      <w:r w:rsidR="00140041" w:rsidRPr="00D04CF1">
        <w:rPr>
          <w:rFonts w:ascii="Times New Roman" w:hAnsi="Times New Roman"/>
          <w:sz w:val="24"/>
          <w:szCs w:val="24"/>
          <w:lang w:val="en-ZA"/>
        </w:rPr>
        <w:t>the construction of sport facilities, social cohesion through sport participation and the Transformation of sport and recreation</w:t>
      </w:r>
      <w:r w:rsidR="00666CB3" w:rsidRPr="00D04CF1">
        <w:rPr>
          <w:rFonts w:ascii="Times New Roman" w:hAnsi="Times New Roman"/>
          <w:sz w:val="24"/>
          <w:szCs w:val="24"/>
          <w:lang w:val="en-ZA"/>
        </w:rPr>
        <w:t xml:space="preserve">, particularly those linked to the Medium </w:t>
      </w:r>
      <w:r w:rsidR="00900C5C">
        <w:rPr>
          <w:rFonts w:ascii="Times New Roman" w:hAnsi="Times New Roman"/>
          <w:sz w:val="24"/>
          <w:szCs w:val="24"/>
          <w:lang w:val="en-ZA"/>
        </w:rPr>
        <w:t xml:space="preserve">Term </w:t>
      </w:r>
      <w:r w:rsidR="00666CB3" w:rsidRPr="00D04CF1">
        <w:rPr>
          <w:rFonts w:ascii="Times New Roman" w:hAnsi="Times New Roman"/>
          <w:sz w:val="24"/>
          <w:szCs w:val="24"/>
          <w:lang w:val="en-ZA"/>
        </w:rPr>
        <w:t>Strategic Framework and the National Development Plan,</w:t>
      </w:r>
      <w:r w:rsidR="00140041" w:rsidRPr="00D04CF1">
        <w:rPr>
          <w:rFonts w:ascii="Times New Roman" w:hAnsi="Times New Roman"/>
          <w:sz w:val="24"/>
          <w:szCs w:val="24"/>
          <w:lang w:val="en-ZA"/>
        </w:rPr>
        <w:t xml:space="preserve"> r</w:t>
      </w:r>
      <w:r w:rsidRPr="00D04CF1">
        <w:rPr>
          <w:rFonts w:ascii="Times New Roman" w:hAnsi="Times New Roman"/>
          <w:sz w:val="24"/>
          <w:szCs w:val="24"/>
          <w:lang w:val="en-ZA"/>
        </w:rPr>
        <w:t xml:space="preserve">ecognising that the South African </w:t>
      </w:r>
      <w:r w:rsidR="00140041" w:rsidRPr="00D04CF1">
        <w:rPr>
          <w:rFonts w:ascii="Times New Roman" w:hAnsi="Times New Roman"/>
          <w:sz w:val="24"/>
          <w:szCs w:val="24"/>
          <w:lang w:val="en-ZA"/>
        </w:rPr>
        <w:t>sport and recreation</w:t>
      </w:r>
      <w:r w:rsidRPr="00D04CF1">
        <w:rPr>
          <w:rFonts w:ascii="Times New Roman" w:hAnsi="Times New Roman"/>
          <w:sz w:val="24"/>
          <w:szCs w:val="24"/>
          <w:lang w:val="en-ZA"/>
        </w:rPr>
        <w:t xml:space="preserve"> system is vast, the Portfolio Committee resolved in its Five Year Strategic Plan to prioritise its focus on </w:t>
      </w:r>
      <w:r w:rsidR="00140041" w:rsidRPr="00D04CF1">
        <w:rPr>
          <w:rFonts w:ascii="Times New Roman" w:hAnsi="Times New Roman"/>
          <w:sz w:val="24"/>
          <w:szCs w:val="24"/>
          <w:lang w:val="en-ZA"/>
        </w:rPr>
        <w:t>the</w:t>
      </w:r>
      <w:r w:rsidR="000F0ED1" w:rsidRPr="00D04CF1">
        <w:rPr>
          <w:rFonts w:ascii="Times New Roman" w:hAnsi="Times New Roman"/>
          <w:sz w:val="24"/>
          <w:szCs w:val="24"/>
          <w:lang w:val="en-ZA"/>
        </w:rPr>
        <w:t xml:space="preserve"> implementation of</w:t>
      </w:r>
      <w:r w:rsidR="00140041" w:rsidRPr="00D04CF1">
        <w:rPr>
          <w:rFonts w:ascii="Times New Roman" w:hAnsi="Times New Roman"/>
          <w:sz w:val="24"/>
          <w:szCs w:val="24"/>
          <w:lang w:val="en-ZA"/>
        </w:rPr>
        <w:t xml:space="preserve"> National Sport and Recreation Plan (NSRP) </w:t>
      </w:r>
      <w:r w:rsidRPr="00D04CF1">
        <w:rPr>
          <w:rFonts w:ascii="Times New Roman" w:hAnsi="Times New Roman"/>
          <w:sz w:val="24"/>
          <w:szCs w:val="24"/>
          <w:lang w:val="en-ZA"/>
        </w:rPr>
        <w:t>in order to make the greatest impact</w:t>
      </w:r>
      <w:r w:rsidR="000F0ED1" w:rsidRPr="00D04CF1">
        <w:rPr>
          <w:rFonts w:ascii="Times New Roman" w:hAnsi="Times New Roman"/>
          <w:sz w:val="24"/>
          <w:szCs w:val="24"/>
          <w:lang w:val="en-ZA"/>
        </w:rPr>
        <w:t xml:space="preserve"> in the sport and recreation sector</w:t>
      </w:r>
      <w:r w:rsidR="00140041" w:rsidRPr="00D04CF1">
        <w:rPr>
          <w:rFonts w:ascii="Times New Roman" w:hAnsi="Times New Roman"/>
          <w:sz w:val="24"/>
          <w:szCs w:val="24"/>
          <w:lang w:val="en-ZA"/>
        </w:rPr>
        <w:t>.</w:t>
      </w:r>
      <w:r w:rsidRPr="00D04CF1">
        <w:rPr>
          <w:rFonts w:ascii="Times New Roman" w:hAnsi="Times New Roman"/>
          <w:sz w:val="24"/>
          <w:szCs w:val="24"/>
          <w:lang w:val="en-ZA"/>
        </w:rPr>
        <w:t xml:space="preserve"> </w:t>
      </w:r>
    </w:p>
    <w:p w:rsidR="004A404B" w:rsidRDefault="004A404B" w:rsidP="004A404B">
      <w:pPr>
        <w:spacing w:after="0" w:line="280" w:lineRule="exact"/>
        <w:jc w:val="both"/>
        <w:rPr>
          <w:rFonts w:ascii="Times New Roman" w:hAnsi="Times New Roman"/>
          <w:sz w:val="24"/>
          <w:szCs w:val="24"/>
          <w:lang w:val="en-ZA"/>
        </w:rPr>
      </w:pPr>
    </w:p>
    <w:p w:rsidR="006F139E" w:rsidRDefault="006F139E" w:rsidP="004A404B">
      <w:pPr>
        <w:spacing w:after="0" w:line="280" w:lineRule="exact"/>
        <w:jc w:val="both"/>
        <w:rPr>
          <w:rFonts w:ascii="Times New Roman" w:hAnsi="Times New Roman"/>
          <w:sz w:val="24"/>
          <w:szCs w:val="24"/>
          <w:lang w:val="en-ZA"/>
        </w:rPr>
      </w:pPr>
    </w:p>
    <w:p w:rsidR="004A404B" w:rsidRPr="00776492" w:rsidRDefault="004A404B" w:rsidP="00776492">
      <w:pPr>
        <w:tabs>
          <w:tab w:val="left" w:pos="360"/>
        </w:tabs>
        <w:spacing w:line="240" w:lineRule="auto"/>
        <w:jc w:val="both"/>
        <w:rPr>
          <w:rFonts w:ascii="Times New Roman" w:eastAsia="Times New Roman" w:hAnsi="Times New Roman"/>
          <w:b/>
          <w:sz w:val="24"/>
          <w:szCs w:val="24"/>
          <w:lang w:val="en-ZA" w:eastAsia="en-GB"/>
        </w:rPr>
      </w:pPr>
      <w:r>
        <w:rPr>
          <w:rFonts w:ascii="Times New Roman" w:hAnsi="Times New Roman"/>
          <w:sz w:val="24"/>
          <w:szCs w:val="24"/>
          <w:lang w:val="en-ZA"/>
        </w:rPr>
        <w:tab/>
      </w:r>
      <w:r>
        <w:rPr>
          <w:rFonts w:ascii="Times New Roman" w:hAnsi="Times New Roman"/>
          <w:sz w:val="24"/>
          <w:szCs w:val="24"/>
          <w:lang w:val="en-ZA"/>
        </w:rPr>
        <w:tab/>
      </w:r>
      <w:r w:rsidRPr="00776492">
        <w:rPr>
          <w:rFonts w:ascii="Times New Roman" w:hAnsi="Times New Roman"/>
          <w:b/>
          <w:sz w:val="24"/>
          <w:szCs w:val="24"/>
          <w:lang w:val="en-ZA"/>
        </w:rPr>
        <w:t>2.1.4.1.</w:t>
      </w:r>
      <w:r w:rsidRPr="00776492">
        <w:rPr>
          <w:rFonts w:ascii="Times New Roman" w:hAnsi="Times New Roman"/>
          <w:sz w:val="24"/>
          <w:szCs w:val="24"/>
          <w:lang w:val="en-ZA"/>
        </w:rPr>
        <w:t xml:space="preserve"> </w:t>
      </w:r>
      <w:r w:rsidRPr="00776492">
        <w:rPr>
          <w:rFonts w:ascii="Times New Roman" w:eastAsia="Times New Roman" w:hAnsi="Times New Roman"/>
          <w:b/>
          <w:sz w:val="24"/>
          <w:szCs w:val="24"/>
          <w:lang w:val="en-ZA" w:eastAsia="en-GB"/>
        </w:rPr>
        <w:t xml:space="preserve">Members of the Committee - </w:t>
      </w:r>
      <w:r w:rsidRPr="00776492">
        <w:rPr>
          <w:rFonts w:ascii="Times New Roman" w:eastAsia="Times New Roman" w:hAnsi="Times New Roman"/>
          <w:b/>
          <w:sz w:val="24"/>
          <w:szCs w:val="24"/>
          <w:u w:val="single"/>
          <w:lang w:val="en-ZA" w:eastAsia="en-GB"/>
        </w:rPr>
        <w:t>11 permanent members</w:t>
      </w:r>
    </w:p>
    <w:tbl>
      <w:tblPr>
        <w:tblW w:w="123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9516"/>
        <w:gridCol w:w="2300"/>
      </w:tblGrid>
      <w:tr w:rsidR="004A404B" w:rsidRPr="004A404B" w:rsidTr="004A404B">
        <w:tc>
          <w:tcPr>
            <w:tcW w:w="318" w:type="dxa"/>
          </w:tcPr>
          <w:p w:rsidR="004A404B" w:rsidRPr="004A404B" w:rsidRDefault="004A404B" w:rsidP="00776492">
            <w:pPr>
              <w:tabs>
                <w:tab w:val="left" w:pos="360"/>
                <w:tab w:val="left" w:pos="1080"/>
              </w:tabs>
              <w:spacing w:after="0" w:line="240" w:lineRule="auto"/>
              <w:jc w:val="both"/>
              <w:rPr>
                <w:rFonts w:ascii="Times New Roman" w:eastAsia="Times New Roman" w:hAnsi="Times New Roman"/>
                <w:b/>
                <w:sz w:val="24"/>
                <w:szCs w:val="24"/>
                <w:lang w:val="en-ZA" w:eastAsia="en-GB"/>
              </w:rPr>
            </w:pPr>
          </w:p>
        </w:tc>
        <w:tc>
          <w:tcPr>
            <w:tcW w:w="9682" w:type="dxa"/>
          </w:tcPr>
          <w:p w:rsidR="004A404B" w:rsidRPr="004A404B" w:rsidRDefault="004A404B" w:rsidP="00776492">
            <w:pPr>
              <w:tabs>
                <w:tab w:val="left" w:pos="360"/>
                <w:tab w:val="left" w:pos="1080"/>
              </w:tabs>
              <w:spacing w:after="0" w:line="240" w:lineRule="auto"/>
              <w:jc w:val="both"/>
              <w:rPr>
                <w:rFonts w:ascii="Times New Roman" w:eastAsia="Times New Roman" w:hAnsi="Times New Roman"/>
                <w:b/>
                <w:sz w:val="24"/>
                <w:szCs w:val="24"/>
                <w:lang w:val="en-ZA" w:eastAsia="en-GB"/>
              </w:rPr>
            </w:pPr>
            <w:r w:rsidRPr="004A404B">
              <w:rPr>
                <w:rFonts w:ascii="Times New Roman" w:eastAsia="Times New Roman" w:hAnsi="Times New Roman"/>
                <w:b/>
                <w:sz w:val="24"/>
                <w:szCs w:val="24"/>
                <w:lang w:val="en-ZA" w:eastAsia="en-GB"/>
              </w:rPr>
              <w:t>Name</w:t>
            </w:r>
            <w:r w:rsidRPr="004A404B">
              <w:rPr>
                <w:rFonts w:ascii="Times New Roman" w:eastAsia="Times New Roman" w:hAnsi="Times New Roman"/>
                <w:b/>
                <w:sz w:val="24"/>
                <w:szCs w:val="24"/>
                <w:lang w:val="en-ZA" w:eastAsia="en-GB"/>
              </w:rPr>
              <w:tab/>
            </w:r>
          </w:p>
        </w:tc>
        <w:tc>
          <w:tcPr>
            <w:tcW w:w="2332" w:type="dxa"/>
          </w:tcPr>
          <w:p w:rsidR="004A404B" w:rsidRPr="004A404B" w:rsidRDefault="004A404B" w:rsidP="00776492">
            <w:pPr>
              <w:tabs>
                <w:tab w:val="left" w:pos="360"/>
              </w:tabs>
              <w:spacing w:after="0" w:line="240" w:lineRule="auto"/>
              <w:jc w:val="both"/>
              <w:rPr>
                <w:rFonts w:ascii="Times New Roman" w:eastAsia="Times New Roman" w:hAnsi="Times New Roman"/>
                <w:b/>
                <w:sz w:val="24"/>
                <w:szCs w:val="24"/>
                <w:lang w:val="en-ZA" w:eastAsia="en-GB"/>
              </w:rPr>
            </w:pPr>
            <w:r w:rsidRPr="004A404B">
              <w:rPr>
                <w:rFonts w:ascii="Times New Roman" w:eastAsia="Times New Roman" w:hAnsi="Times New Roman"/>
                <w:b/>
                <w:sz w:val="24"/>
                <w:szCs w:val="24"/>
                <w:lang w:val="en-ZA" w:eastAsia="en-GB"/>
              </w:rPr>
              <w:t>Party</w:t>
            </w:r>
          </w:p>
        </w:tc>
      </w:tr>
      <w:tr w:rsidR="004A404B" w:rsidRPr="004A404B" w:rsidTr="004A404B">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1.</w:t>
            </w:r>
          </w:p>
        </w:tc>
        <w:tc>
          <w:tcPr>
            <w:tcW w:w="9682" w:type="dxa"/>
            <w:vAlign w:val="bottom"/>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Dlulane, Ms B N</w:t>
            </w:r>
            <w:r w:rsidR="00FB74B0" w:rsidRPr="00776492">
              <w:rPr>
                <w:rFonts w:ascii="Times New Roman" w:eastAsia="Times New Roman" w:hAnsi="Times New Roman"/>
                <w:sz w:val="24"/>
                <w:szCs w:val="24"/>
                <w:lang w:eastAsia="en-ZA"/>
              </w:rPr>
              <w:t xml:space="preserve"> (Chairperson)</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ANC</w:t>
            </w:r>
          </w:p>
        </w:tc>
      </w:tr>
      <w:tr w:rsidR="004A404B" w:rsidRPr="004A404B" w:rsidTr="004A404B">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2.</w:t>
            </w:r>
          </w:p>
        </w:tc>
        <w:tc>
          <w:tcPr>
            <w:tcW w:w="9682" w:type="dxa"/>
            <w:vAlign w:val="bottom"/>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Dlomo, Ms B J</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ANC</w:t>
            </w:r>
          </w:p>
        </w:tc>
      </w:tr>
      <w:tr w:rsidR="004A404B" w:rsidRPr="004A404B" w:rsidTr="004A404B">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3.</w:t>
            </w:r>
          </w:p>
        </w:tc>
        <w:tc>
          <w:tcPr>
            <w:tcW w:w="9682" w:type="dxa"/>
            <w:vAlign w:val="bottom"/>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 xml:space="preserve">Abrahams, Ms B L  </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ANC</w:t>
            </w:r>
          </w:p>
        </w:tc>
      </w:tr>
      <w:tr w:rsidR="004A404B" w:rsidRPr="004A404B" w:rsidTr="004A404B">
        <w:trPr>
          <w:trHeight w:val="70"/>
        </w:trPr>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4.</w:t>
            </w:r>
          </w:p>
        </w:tc>
        <w:tc>
          <w:tcPr>
            <w:tcW w:w="9682" w:type="dxa"/>
            <w:vAlign w:val="bottom"/>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Ndlovu, Ms B</w:t>
            </w:r>
            <w:r w:rsidR="00937499">
              <w:rPr>
                <w:rFonts w:ascii="Times New Roman" w:eastAsia="Times New Roman" w:hAnsi="Times New Roman"/>
                <w:sz w:val="24"/>
                <w:szCs w:val="24"/>
                <w:lang w:eastAsia="en-ZA"/>
              </w:rPr>
              <w:t xml:space="preserve"> C</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ANC</w:t>
            </w:r>
          </w:p>
        </w:tc>
      </w:tr>
      <w:tr w:rsidR="004A404B" w:rsidRPr="004A404B" w:rsidTr="004A404B">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5.</w:t>
            </w:r>
          </w:p>
        </w:tc>
        <w:tc>
          <w:tcPr>
            <w:tcW w:w="9682" w:type="dxa"/>
            <w:vAlign w:val="bottom"/>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Mmusi, Mr S G</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ANC</w:t>
            </w:r>
          </w:p>
        </w:tc>
      </w:tr>
      <w:tr w:rsidR="004A404B" w:rsidRPr="004A404B" w:rsidTr="004A404B">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6.</w:t>
            </w:r>
          </w:p>
        </w:tc>
        <w:tc>
          <w:tcPr>
            <w:tcW w:w="9682" w:type="dxa"/>
            <w:vAlign w:val="bottom"/>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Ralegoma, Mr S M</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ANC</w:t>
            </w:r>
          </w:p>
        </w:tc>
      </w:tr>
      <w:tr w:rsidR="004A404B" w:rsidRPr="004A404B" w:rsidTr="004A404B">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7.</w:t>
            </w:r>
          </w:p>
        </w:tc>
        <w:tc>
          <w:tcPr>
            <w:tcW w:w="9682" w:type="dxa"/>
          </w:tcPr>
          <w:p w:rsidR="004A404B" w:rsidRPr="004A404B" w:rsidRDefault="004A404B" w:rsidP="00776492">
            <w:pPr>
              <w:spacing w:after="0" w:line="240" w:lineRule="auto"/>
              <w:rPr>
                <w:rFonts w:ascii="Times New Roman" w:eastAsia="Times New Roman" w:hAnsi="Times New Roman"/>
                <w:b/>
                <w:sz w:val="24"/>
                <w:szCs w:val="24"/>
                <w:lang w:eastAsia="en-GB"/>
              </w:rPr>
            </w:pPr>
            <w:r w:rsidRPr="004A404B">
              <w:rPr>
                <w:rFonts w:ascii="Times New Roman" w:eastAsia="Times New Roman" w:hAnsi="Times New Roman"/>
                <w:sz w:val="24"/>
                <w:szCs w:val="24"/>
                <w:lang w:eastAsia="en-ZA"/>
              </w:rPr>
              <w:t>Bergman, Mr D</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DA</w:t>
            </w:r>
          </w:p>
        </w:tc>
      </w:tr>
      <w:tr w:rsidR="004A404B" w:rsidRPr="004A404B" w:rsidTr="004A404B">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8.</w:t>
            </w:r>
          </w:p>
        </w:tc>
        <w:tc>
          <w:tcPr>
            <w:tcW w:w="9682" w:type="dxa"/>
          </w:tcPr>
          <w:p w:rsidR="004A404B" w:rsidRPr="004A404B" w:rsidRDefault="004A404B" w:rsidP="00776492">
            <w:pPr>
              <w:spacing w:after="0" w:line="240" w:lineRule="auto"/>
              <w:rPr>
                <w:rFonts w:ascii="Times New Roman" w:eastAsia="Times New Roman" w:hAnsi="Times New Roman"/>
                <w:b/>
                <w:sz w:val="24"/>
                <w:szCs w:val="24"/>
                <w:lang w:eastAsia="en-GB"/>
              </w:rPr>
            </w:pPr>
            <w:r w:rsidRPr="004A404B">
              <w:rPr>
                <w:rFonts w:ascii="Times New Roman" w:eastAsia="Times New Roman" w:hAnsi="Times New Roman"/>
                <w:sz w:val="24"/>
                <w:szCs w:val="24"/>
                <w:lang w:eastAsia="en-ZA"/>
              </w:rPr>
              <w:t>Mhlongo, Mr T W</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DA</w:t>
            </w:r>
          </w:p>
        </w:tc>
      </w:tr>
      <w:tr w:rsidR="004A404B" w:rsidRPr="004A404B" w:rsidTr="004A404B">
        <w:tc>
          <w:tcPr>
            <w:tcW w:w="318" w:type="dxa"/>
          </w:tcPr>
          <w:p w:rsidR="004A404B" w:rsidRPr="004A404B" w:rsidRDefault="004A404B" w:rsidP="00776492">
            <w:pPr>
              <w:spacing w:after="0" w:line="240" w:lineRule="auto"/>
              <w:ind w:right="-650"/>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9.</w:t>
            </w:r>
          </w:p>
        </w:tc>
        <w:tc>
          <w:tcPr>
            <w:tcW w:w="9682" w:type="dxa"/>
          </w:tcPr>
          <w:p w:rsidR="004A404B" w:rsidRPr="004A404B" w:rsidRDefault="004A404B" w:rsidP="00776492">
            <w:pPr>
              <w:spacing w:after="0" w:line="240" w:lineRule="auto"/>
              <w:ind w:right="-650"/>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Moteka, Mr P G</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EFF</w:t>
            </w:r>
          </w:p>
        </w:tc>
      </w:tr>
      <w:tr w:rsidR="004A404B" w:rsidRPr="004A404B" w:rsidTr="004A404B">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10.</w:t>
            </w:r>
          </w:p>
        </w:tc>
        <w:tc>
          <w:tcPr>
            <w:tcW w:w="9682" w:type="dxa"/>
            <w:vAlign w:val="bottom"/>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Ntshayisa, Mr L M</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AIC</w:t>
            </w:r>
          </w:p>
        </w:tc>
      </w:tr>
      <w:tr w:rsidR="004A404B" w:rsidRPr="004A404B" w:rsidTr="004A404B">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11.</w:t>
            </w:r>
          </w:p>
        </w:tc>
        <w:tc>
          <w:tcPr>
            <w:tcW w:w="9682" w:type="dxa"/>
          </w:tcPr>
          <w:p w:rsidR="004A404B" w:rsidRPr="004A404B" w:rsidRDefault="004A404B" w:rsidP="00776492">
            <w:pPr>
              <w:spacing w:after="0" w:line="240" w:lineRule="auto"/>
              <w:rPr>
                <w:rFonts w:ascii="Times New Roman" w:eastAsia="Times New Roman" w:hAnsi="Times New Roman"/>
                <w:sz w:val="24"/>
                <w:szCs w:val="24"/>
                <w:lang w:eastAsia="en-GB"/>
              </w:rPr>
            </w:pPr>
            <w:r w:rsidRPr="004A404B">
              <w:rPr>
                <w:rFonts w:ascii="Times New Roman" w:eastAsia="Times New Roman" w:hAnsi="Times New Roman"/>
                <w:sz w:val="24"/>
                <w:szCs w:val="24"/>
                <w:lang w:eastAsia="en-ZA"/>
              </w:rPr>
              <w:t>Mabika, Mr M S</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NFP</w:t>
            </w:r>
          </w:p>
        </w:tc>
      </w:tr>
      <w:tr w:rsidR="004A404B" w:rsidRPr="004A404B" w:rsidTr="004A404B">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12.</w:t>
            </w:r>
          </w:p>
        </w:tc>
        <w:tc>
          <w:tcPr>
            <w:tcW w:w="9682" w:type="dxa"/>
          </w:tcPr>
          <w:p w:rsidR="004A404B" w:rsidRPr="004A404B" w:rsidRDefault="004A404B" w:rsidP="00776492">
            <w:pPr>
              <w:spacing w:after="0" w:line="240" w:lineRule="auto"/>
              <w:rPr>
                <w:rFonts w:ascii="Times New Roman" w:eastAsia="Times New Roman" w:hAnsi="Times New Roman"/>
                <w:sz w:val="24"/>
                <w:szCs w:val="24"/>
                <w:lang w:eastAsia="en-GB"/>
              </w:rPr>
            </w:pPr>
            <w:r w:rsidRPr="004A404B">
              <w:rPr>
                <w:rFonts w:ascii="Times New Roman" w:eastAsia="Times New Roman" w:hAnsi="Times New Roman"/>
                <w:sz w:val="24"/>
                <w:szCs w:val="24"/>
                <w:lang w:eastAsia="en-ZA"/>
              </w:rPr>
              <w:t>Sithole, Mr K P (Alt)</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IFP</w:t>
            </w:r>
          </w:p>
        </w:tc>
      </w:tr>
      <w:tr w:rsidR="004A404B" w:rsidRPr="004A404B" w:rsidTr="004A404B">
        <w:tc>
          <w:tcPr>
            <w:tcW w:w="318" w:type="dxa"/>
          </w:tcPr>
          <w:p w:rsidR="004A404B" w:rsidRPr="004A404B" w:rsidRDefault="004A404B" w:rsidP="00776492">
            <w:pPr>
              <w:spacing w:after="0" w:line="240" w:lineRule="auto"/>
              <w:rPr>
                <w:rFonts w:ascii="Times New Roman" w:eastAsia="Times New Roman" w:hAnsi="Times New Roman"/>
                <w:sz w:val="24"/>
                <w:szCs w:val="24"/>
                <w:lang w:eastAsia="en-ZA"/>
              </w:rPr>
            </w:pPr>
            <w:r w:rsidRPr="004A404B">
              <w:rPr>
                <w:rFonts w:ascii="Times New Roman" w:eastAsia="Times New Roman" w:hAnsi="Times New Roman"/>
                <w:sz w:val="24"/>
                <w:szCs w:val="24"/>
                <w:lang w:eastAsia="en-ZA"/>
              </w:rPr>
              <w:t>13.</w:t>
            </w:r>
          </w:p>
        </w:tc>
        <w:tc>
          <w:tcPr>
            <w:tcW w:w="9682" w:type="dxa"/>
          </w:tcPr>
          <w:p w:rsidR="004A404B" w:rsidRPr="004A404B" w:rsidRDefault="004A404B" w:rsidP="00776492">
            <w:pPr>
              <w:spacing w:after="0" w:line="240" w:lineRule="auto"/>
              <w:rPr>
                <w:rFonts w:ascii="Times New Roman" w:eastAsia="Times New Roman" w:hAnsi="Times New Roman"/>
                <w:sz w:val="24"/>
                <w:szCs w:val="24"/>
                <w:lang w:eastAsia="en-GB"/>
              </w:rPr>
            </w:pPr>
            <w:r w:rsidRPr="004A404B">
              <w:rPr>
                <w:rFonts w:ascii="Times New Roman" w:eastAsia="Times New Roman" w:hAnsi="Times New Roman"/>
                <w:sz w:val="24"/>
                <w:szCs w:val="24"/>
                <w:lang w:eastAsia="en-ZA"/>
              </w:rPr>
              <w:t>Filtane, Mr M L W (Alt)</w:t>
            </w:r>
          </w:p>
        </w:tc>
        <w:tc>
          <w:tcPr>
            <w:tcW w:w="2332" w:type="dxa"/>
            <w:vAlign w:val="bottom"/>
          </w:tcPr>
          <w:p w:rsidR="004A404B" w:rsidRPr="004A404B" w:rsidRDefault="004A404B" w:rsidP="00776492">
            <w:pPr>
              <w:spacing w:after="0" w:line="240" w:lineRule="auto"/>
              <w:rPr>
                <w:rFonts w:ascii="Times New Roman" w:eastAsia="Times New Roman" w:hAnsi="Times New Roman"/>
                <w:bCs/>
                <w:sz w:val="24"/>
                <w:szCs w:val="24"/>
                <w:lang w:eastAsia="en-GB"/>
              </w:rPr>
            </w:pPr>
            <w:r w:rsidRPr="004A404B">
              <w:rPr>
                <w:rFonts w:ascii="Times New Roman" w:eastAsia="Times New Roman" w:hAnsi="Times New Roman"/>
                <w:bCs/>
                <w:sz w:val="24"/>
                <w:szCs w:val="24"/>
                <w:lang w:eastAsia="en-GB"/>
              </w:rPr>
              <w:t>UDM</w:t>
            </w:r>
          </w:p>
        </w:tc>
      </w:tr>
    </w:tbl>
    <w:p w:rsidR="004A404B" w:rsidRPr="00776492" w:rsidRDefault="004A404B" w:rsidP="00776492">
      <w:pPr>
        <w:spacing w:after="0" w:line="240" w:lineRule="auto"/>
        <w:ind w:firstLine="720"/>
        <w:jc w:val="both"/>
        <w:rPr>
          <w:rFonts w:ascii="Times New Roman" w:hAnsi="Times New Roman"/>
          <w:sz w:val="24"/>
          <w:szCs w:val="24"/>
          <w:lang w:val="en-ZA"/>
        </w:rPr>
      </w:pPr>
    </w:p>
    <w:p w:rsidR="004A404B" w:rsidRDefault="004A404B" w:rsidP="00776492">
      <w:pPr>
        <w:spacing w:after="0" w:line="240" w:lineRule="auto"/>
        <w:ind w:left="1080"/>
        <w:jc w:val="both"/>
        <w:rPr>
          <w:rFonts w:ascii="Times New Roman" w:hAnsi="Times New Roman"/>
          <w:sz w:val="24"/>
          <w:szCs w:val="24"/>
          <w:lang w:val="en-ZA"/>
        </w:rPr>
      </w:pPr>
    </w:p>
    <w:p w:rsidR="006F139E" w:rsidRPr="00776492" w:rsidRDefault="006F139E" w:rsidP="00776492">
      <w:pPr>
        <w:spacing w:after="0" w:line="240" w:lineRule="auto"/>
        <w:ind w:left="1080"/>
        <w:jc w:val="both"/>
        <w:rPr>
          <w:rFonts w:ascii="Times New Roman" w:hAnsi="Times New Roman"/>
          <w:sz w:val="24"/>
          <w:szCs w:val="24"/>
          <w:lang w:val="en-ZA"/>
        </w:rPr>
      </w:pPr>
    </w:p>
    <w:p w:rsidR="004A404B" w:rsidRPr="00776492" w:rsidRDefault="004A404B" w:rsidP="00776492">
      <w:pPr>
        <w:spacing w:line="240" w:lineRule="auto"/>
        <w:ind w:firstLine="720"/>
        <w:rPr>
          <w:rFonts w:ascii="Times New Roman" w:eastAsia="Times New Roman" w:hAnsi="Times New Roman"/>
          <w:b/>
          <w:sz w:val="24"/>
          <w:szCs w:val="24"/>
          <w:lang w:val="en-US" w:eastAsia="en-GB"/>
        </w:rPr>
      </w:pPr>
      <w:r w:rsidRPr="00776492">
        <w:rPr>
          <w:rFonts w:ascii="Times New Roman" w:hAnsi="Times New Roman"/>
          <w:b/>
          <w:sz w:val="24"/>
          <w:szCs w:val="24"/>
          <w:lang w:val="en-ZA"/>
        </w:rPr>
        <w:lastRenderedPageBreak/>
        <w:t xml:space="preserve">2.1.4.2. </w:t>
      </w:r>
      <w:r w:rsidRPr="00776492">
        <w:rPr>
          <w:rFonts w:ascii="Times New Roman" w:eastAsia="Times New Roman" w:hAnsi="Times New Roman"/>
          <w:b/>
          <w:sz w:val="24"/>
          <w:szCs w:val="24"/>
          <w:lang w:val="en-US" w:eastAsia="en-GB"/>
        </w:rPr>
        <w:t>Support staff</w:t>
      </w:r>
    </w:p>
    <w:tbl>
      <w:tblPr>
        <w:tblW w:w="123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8"/>
        <w:gridCol w:w="6564"/>
      </w:tblGrid>
      <w:tr w:rsidR="004A404B" w:rsidRPr="004A404B" w:rsidTr="004A404B">
        <w:tc>
          <w:tcPr>
            <w:tcW w:w="5768" w:type="dxa"/>
            <w:shd w:val="clear" w:color="auto" w:fill="E0E0E0"/>
            <w:vAlign w:val="center"/>
          </w:tcPr>
          <w:p w:rsidR="004A404B" w:rsidRPr="004A404B" w:rsidRDefault="004A404B" w:rsidP="00776492">
            <w:pPr>
              <w:spacing w:after="0" w:line="240" w:lineRule="auto"/>
              <w:jc w:val="center"/>
              <w:rPr>
                <w:rFonts w:ascii="Times New Roman" w:eastAsia="Times New Roman" w:hAnsi="Times New Roman"/>
                <w:b/>
                <w:sz w:val="24"/>
                <w:szCs w:val="24"/>
                <w:lang w:val="en-US" w:eastAsia="en-GB"/>
              </w:rPr>
            </w:pPr>
            <w:r w:rsidRPr="004A404B">
              <w:rPr>
                <w:rFonts w:ascii="Times New Roman" w:eastAsia="Times New Roman" w:hAnsi="Times New Roman"/>
                <w:b/>
                <w:sz w:val="24"/>
                <w:szCs w:val="24"/>
                <w:lang w:val="en-US" w:eastAsia="en-GB"/>
              </w:rPr>
              <w:t>Position</w:t>
            </w:r>
          </w:p>
        </w:tc>
        <w:tc>
          <w:tcPr>
            <w:tcW w:w="6564" w:type="dxa"/>
            <w:shd w:val="clear" w:color="auto" w:fill="E0E0E0"/>
            <w:vAlign w:val="center"/>
          </w:tcPr>
          <w:p w:rsidR="004A404B" w:rsidRPr="004A404B" w:rsidRDefault="004A404B" w:rsidP="00776492">
            <w:pPr>
              <w:spacing w:after="0" w:line="240" w:lineRule="auto"/>
              <w:jc w:val="center"/>
              <w:rPr>
                <w:rFonts w:ascii="Times New Roman" w:eastAsia="Times New Roman" w:hAnsi="Times New Roman"/>
                <w:b/>
                <w:sz w:val="24"/>
                <w:szCs w:val="24"/>
                <w:lang w:val="en-US" w:eastAsia="en-GB"/>
              </w:rPr>
            </w:pPr>
            <w:r w:rsidRPr="004A404B">
              <w:rPr>
                <w:rFonts w:ascii="Times New Roman" w:eastAsia="Times New Roman" w:hAnsi="Times New Roman"/>
                <w:b/>
                <w:sz w:val="24"/>
                <w:szCs w:val="24"/>
                <w:lang w:val="en-US" w:eastAsia="en-GB"/>
              </w:rPr>
              <w:t>Name of Staff</w:t>
            </w:r>
          </w:p>
        </w:tc>
      </w:tr>
      <w:tr w:rsidR="004A404B" w:rsidRPr="004A404B" w:rsidTr="004A404B">
        <w:tc>
          <w:tcPr>
            <w:tcW w:w="5768" w:type="dxa"/>
          </w:tcPr>
          <w:p w:rsidR="004A404B" w:rsidRPr="004A404B" w:rsidRDefault="004A404B" w:rsidP="00776492">
            <w:pPr>
              <w:spacing w:after="0" w:line="240" w:lineRule="auto"/>
              <w:rPr>
                <w:rFonts w:ascii="Times New Roman" w:eastAsia="Times New Roman" w:hAnsi="Times New Roman"/>
                <w:sz w:val="24"/>
                <w:szCs w:val="24"/>
                <w:lang w:val="en-US" w:eastAsia="en-GB"/>
              </w:rPr>
            </w:pPr>
            <w:r w:rsidRPr="004A404B">
              <w:rPr>
                <w:rFonts w:ascii="Times New Roman" w:eastAsia="Times New Roman" w:hAnsi="Times New Roman"/>
                <w:sz w:val="24"/>
                <w:szCs w:val="24"/>
                <w:lang w:val="en-US" w:eastAsia="en-GB"/>
              </w:rPr>
              <w:t>Unit Manager</w:t>
            </w:r>
          </w:p>
        </w:tc>
        <w:tc>
          <w:tcPr>
            <w:tcW w:w="6564" w:type="dxa"/>
          </w:tcPr>
          <w:p w:rsidR="004A404B" w:rsidRPr="004A404B" w:rsidRDefault="00C005B0" w:rsidP="00776492">
            <w:pPr>
              <w:spacing w:after="0" w:line="24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Mr</w:t>
            </w:r>
            <w:r w:rsidR="004A404B" w:rsidRPr="004A404B">
              <w:rPr>
                <w:rFonts w:ascii="Times New Roman" w:eastAsia="Times New Roman" w:hAnsi="Times New Roman"/>
                <w:sz w:val="24"/>
                <w:szCs w:val="24"/>
                <w:lang w:val="en-US" w:eastAsia="en-GB"/>
              </w:rPr>
              <w:t xml:space="preserve"> D Bandi</w:t>
            </w:r>
          </w:p>
        </w:tc>
      </w:tr>
      <w:tr w:rsidR="004A404B" w:rsidRPr="004A404B" w:rsidTr="004A404B">
        <w:tc>
          <w:tcPr>
            <w:tcW w:w="5768" w:type="dxa"/>
          </w:tcPr>
          <w:p w:rsidR="004A404B" w:rsidRPr="004A404B" w:rsidRDefault="004A404B" w:rsidP="00776492">
            <w:pPr>
              <w:spacing w:after="0" w:line="240" w:lineRule="auto"/>
              <w:rPr>
                <w:rFonts w:ascii="Times New Roman" w:eastAsia="Times New Roman" w:hAnsi="Times New Roman"/>
                <w:sz w:val="24"/>
                <w:szCs w:val="24"/>
                <w:lang w:val="en-US" w:eastAsia="en-GB"/>
              </w:rPr>
            </w:pPr>
            <w:r w:rsidRPr="004A404B">
              <w:rPr>
                <w:rFonts w:ascii="Times New Roman" w:eastAsia="Times New Roman" w:hAnsi="Times New Roman"/>
                <w:sz w:val="24"/>
                <w:szCs w:val="24"/>
                <w:lang w:val="en-US" w:eastAsia="en-GB"/>
              </w:rPr>
              <w:t>Content Adviser</w:t>
            </w:r>
          </w:p>
        </w:tc>
        <w:tc>
          <w:tcPr>
            <w:tcW w:w="6564" w:type="dxa"/>
          </w:tcPr>
          <w:p w:rsidR="004A404B" w:rsidRPr="004A404B" w:rsidRDefault="004A404B" w:rsidP="00776492">
            <w:pPr>
              <w:spacing w:after="0" w:line="240" w:lineRule="auto"/>
              <w:rPr>
                <w:rFonts w:ascii="Times New Roman" w:eastAsia="Times New Roman" w:hAnsi="Times New Roman"/>
                <w:sz w:val="24"/>
                <w:szCs w:val="24"/>
                <w:lang w:val="en-US" w:eastAsia="en-GB"/>
              </w:rPr>
            </w:pPr>
            <w:r w:rsidRPr="004A404B">
              <w:rPr>
                <w:rFonts w:ascii="Times New Roman" w:eastAsia="Times New Roman" w:hAnsi="Times New Roman"/>
                <w:sz w:val="24"/>
                <w:szCs w:val="24"/>
                <w:lang w:val="en-US" w:eastAsia="en-GB"/>
              </w:rPr>
              <w:t>Mr S Mahlobo</w:t>
            </w:r>
          </w:p>
        </w:tc>
      </w:tr>
      <w:tr w:rsidR="004A404B" w:rsidRPr="004A404B" w:rsidTr="004A404B">
        <w:tc>
          <w:tcPr>
            <w:tcW w:w="5768" w:type="dxa"/>
          </w:tcPr>
          <w:p w:rsidR="004A404B" w:rsidRPr="004A404B" w:rsidRDefault="004A404B" w:rsidP="00776492">
            <w:pPr>
              <w:spacing w:after="0" w:line="240" w:lineRule="auto"/>
              <w:rPr>
                <w:rFonts w:ascii="Times New Roman" w:eastAsia="Times New Roman" w:hAnsi="Times New Roman"/>
                <w:sz w:val="24"/>
                <w:szCs w:val="24"/>
                <w:lang w:val="en-US" w:eastAsia="en-GB"/>
              </w:rPr>
            </w:pPr>
            <w:r w:rsidRPr="004A404B">
              <w:rPr>
                <w:rFonts w:ascii="Times New Roman" w:eastAsia="Times New Roman" w:hAnsi="Times New Roman"/>
                <w:sz w:val="24"/>
                <w:szCs w:val="24"/>
                <w:lang w:val="en-US" w:eastAsia="en-GB"/>
              </w:rPr>
              <w:t>Researcher</w:t>
            </w:r>
          </w:p>
        </w:tc>
        <w:tc>
          <w:tcPr>
            <w:tcW w:w="6564" w:type="dxa"/>
          </w:tcPr>
          <w:p w:rsidR="004A404B" w:rsidRPr="004A404B" w:rsidRDefault="004A404B" w:rsidP="00776492">
            <w:pPr>
              <w:spacing w:after="0" w:line="240" w:lineRule="auto"/>
              <w:rPr>
                <w:rFonts w:ascii="Times New Roman" w:eastAsia="Times New Roman" w:hAnsi="Times New Roman"/>
                <w:sz w:val="24"/>
                <w:szCs w:val="24"/>
                <w:lang w:val="en-US" w:eastAsia="en-GB"/>
              </w:rPr>
            </w:pPr>
            <w:r w:rsidRPr="004A404B">
              <w:rPr>
                <w:rFonts w:ascii="Times New Roman" w:eastAsia="Times New Roman" w:hAnsi="Times New Roman"/>
                <w:sz w:val="24"/>
                <w:szCs w:val="24"/>
                <w:lang w:val="en-US" w:eastAsia="en-GB"/>
              </w:rPr>
              <w:t>Mr S Mthombeni</w:t>
            </w:r>
          </w:p>
        </w:tc>
      </w:tr>
      <w:tr w:rsidR="004A404B" w:rsidRPr="004A404B" w:rsidTr="004A404B">
        <w:tc>
          <w:tcPr>
            <w:tcW w:w="5768" w:type="dxa"/>
          </w:tcPr>
          <w:p w:rsidR="004A404B" w:rsidRPr="004A404B" w:rsidRDefault="004A404B" w:rsidP="00776492">
            <w:pPr>
              <w:spacing w:after="0" w:line="240" w:lineRule="auto"/>
              <w:rPr>
                <w:rFonts w:ascii="Times New Roman" w:eastAsia="Times New Roman" w:hAnsi="Times New Roman"/>
                <w:sz w:val="24"/>
                <w:szCs w:val="24"/>
                <w:lang w:val="en-US" w:eastAsia="en-GB"/>
              </w:rPr>
            </w:pPr>
            <w:r w:rsidRPr="004A404B">
              <w:rPr>
                <w:rFonts w:ascii="Times New Roman" w:eastAsia="Times New Roman" w:hAnsi="Times New Roman"/>
                <w:sz w:val="24"/>
                <w:szCs w:val="24"/>
                <w:lang w:val="en-US" w:eastAsia="en-GB"/>
              </w:rPr>
              <w:t>Committee Secretary</w:t>
            </w:r>
          </w:p>
        </w:tc>
        <w:tc>
          <w:tcPr>
            <w:tcW w:w="6564" w:type="dxa"/>
          </w:tcPr>
          <w:p w:rsidR="004A404B" w:rsidRPr="004A404B" w:rsidRDefault="004A404B" w:rsidP="00776492">
            <w:pPr>
              <w:spacing w:after="0" w:line="240" w:lineRule="auto"/>
              <w:rPr>
                <w:rFonts w:ascii="Times New Roman" w:eastAsia="Times New Roman" w:hAnsi="Times New Roman"/>
                <w:sz w:val="24"/>
                <w:szCs w:val="24"/>
                <w:lang w:val="en-US" w:eastAsia="en-GB"/>
              </w:rPr>
            </w:pPr>
            <w:r w:rsidRPr="004A404B">
              <w:rPr>
                <w:rFonts w:ascii="Times New Roman" w:eastAsia="Times New Roman" w:hAnsi="Times New Roman"/>
                <w:sz w:val="24"/>
                <w:szCs w:val="24"/>
                <w:lang w:val="en-US" w:eastAsia="en-GB"/>
              </w:rPr>
              <w:t>Ms Z Kula</w:t>
            </w:r>
          </w:p>
        </w:tc>
      </w:tr>
      <w:tr w:rsidR="004A404B" w:rsidRPr="004A404B" w:rsidTr="004A404B">
        <w:tc>
          <w:tcPr>
            <w:tcW w:w="5768" w:type="dxa"/>
          </w:tcPr>
          <w:p w:rsidR="004A404B" w:rsidRPr="004A404B" w:rsidRDefault="004A404B" w:rsidP="00776492">
            <w:pPr>
              <w:spacing w:after="0" w:line="240" w:lineRule="auto"/>
              <w:rPr>
                <w:rFonts w:ascii="Times New Roman" w:eastAsia="Times New Roman" w:hAnsi="Times New Roman"/>
                <w:sz w:val="24"/>
                <w:szCs w:val="24"/>
                <w:lang w:val="en-US" w:eastAsia="en-GB"/>
              </w:rPr>
            </w:pPr>
            <w:r w:rsidRPr="004A404B">
              <w:rPr>
                <w:rFonts w:ascii="Times New Roman" w:eastAsia="Times New Roman" w:hAnsi="Times New Roman"/>
                <w:sz w:val="24"/>
                <w:szCs w:val="24"/>
                <w:lang w:val="en-US" w:eastAsia="en-GB"/>
              </w:rPr>
              <w:t>Committee Assistant</w:t>
            </w:r>
          </w:p>
        </w:tc>
        <w:tc>
          <w:tcPr>
            <w:tcW w:w="6564" w:type="dxa"/>
          </w:tcPr>
          <w:p w:rsidR="004A404B" w:rsidRPr="004A404B" w:rsidRDefault="004A404B" w:rsidP="00776492">
            <w:pPr>
              <w:spacing w:after="0" w:line="240" w:lineRule="auto"/>
              <w:rPr>
                <w:rFonts w:ascii="Times New Roman" w:eastAsia="Times New Roman" w:hAnsi="Times New Roman"/>
                <w:sz w:val="24"/>
                <w:szCs w:val="24"/>
                <w:lang w:val="en-US" w:eastAsia="en-GB"/>
              </w:rPr>
            </w:pPr>
            <w:r w:rsidRPr="004A404B">
              <w:rPr>
                <w:rFonts w:ascii="Times New Roman" w:eastAsia="Times New Roman" w:hAnsi="Times New Roman"/>
                <w:sz w:val="24"/>
                <w:szCs w:val="24"/>
                <w:lang w:val="en-US" w:eastAsia="en-GB"/>
              </w:rPr>
              <w:t>Ms N Mahlanyana</w:t>
            </w:r>
          </w:p>
        </w:tc>
      </w:tr>
      <w:tr w:rsidR="004A404B" w:rsidRPr="004A404B" w:rsidTr="004A404B">
        <w:tc>
          <w:tcPr>
            <w:tcW w:w="5768" w:type="dxa"/>
          </w:tcPr>
          <w:p w:rsidR="004A404B" w:rsidRPr="004A404B" w:rsidRDefault="004A404B" w:rsidP="00776492">
            <w:pPr>
              <w:spacing w:after="0" w:line="240" w:lineRule="auto"/>
              <w:rPr>
                <w:rFonts w:ascii="Times New Roman" w:eastAsia="Times New Roman" w:hAnsi="Times New Roman"/>
                <w:sz w:val="24"/>
                <w:szCs w:val="24"/>
                <w:lang w:val="en-US" w:eastAsia="en-GB"/>
              </w:rPr>
            </w:pPr>
            <w:r w:rsidRPr="004A404B">
              <w:rPr>
                <w:rFonts w:ascii="Times New Roman" w:eastAsia="Times New Roman" w:hAnsi="Times New Roman"/>
                <w:sz w:val="24"/>
                <w:szCs w:val="24"/>
                <w:lang w:val="en-US" w:eastAsia="en-GB"/>
              </w:rPr>
              <w:t>Executive Secretary</w:t>
            </w:r>
          </w:p>
        </w:tc>
        <w:tc>
          <w:tcPr>
            <w:tcW w:w="6564" w:type="dxa"/>
          </w:tcPr>
          <w:p w:rsidR="004A404B" w:rsidRPr="004A404B" w:rsidRDefault="004A404B" w:rsidP="00776492">
            <w:pPr>
              <w:spacing w:after="0" w:line="240" w:lineRule="auto"/>
              <w:rPr>
                <w:rFonts w:ascii="Times New Roman" w:eastAsia="Times New Roman" w:hAnsi="Times New Roman"/>
                <w:sz w:val="24"/>
                <w:szCs w:val="24"/>
                <w:lang w:val="en-US" w:eastAsia="en-GB"/>
              </w:rPr>
            </w:pPr>
            <w:r w:rsidRPr="004A404B">
              <w:rPr>
                <w:rFonts w:ascii="Times New Roman" w:eastAsia="Times New Roman" w:hAnsi="Times New Roman"/>
                <w:sz w:val="24"/>
                <w:szCs w:val="24"/>
                <w:lang w:val="en-US" w:eastAsia="en-GB"/>
              </w:rPr>
              <w:t>Ms B Kulata</w:t>
            </w:r>
          </w:p>
        </w:tc>
      </w:tr>
    </w:tbl>
    <w:p w:rsidR="007D39C9" w:rsidRDefault="007D39C9" w:rsidP="00333C35">
      <w:pPr>
        <w:spacing w:after="0" w:line="280" w:lineRule="exact"/>
        <w:ind w:firstLine="720"/>
        <w:jc w:val="both"/>
        <w:rPr>
          <w:rFonts w:ascii="Times New Roman" w:hAnsi="Times New Roman"/>
          <w:b/>
          <w:bCs/>
          <w:sz w:val="24"/>
          <w:szCs w:val="24"/>
          <w:lang w:val="en-ZA"/>
        </w:rPr>
      </w:pPr>
    </w:p>
    <w:p w:rsidR="007D39C9" w:rsidRDefault="007D39C9" w:rsidP="00333C35">
      <w:pPr>
        <w:spacing w:after="0" w:line="280" w:lineRule="exact"/>
        <w:ind w:firstLine="720"/>
        <w:jc w:val="both"/>
        <w:rPr>
          <w:rFonts w:ascii="Times New Roman" w:hAnsi="Times New Roman"/>
          <w:b/>
          <w:bCs/>
          <w:sz w:val="24"/>
          <w:szCs w:val="24"/>
          <w:lang w:val="en-ZA"/>
        </w:rPr>
      </w:pPr>
    </w:p>
    <w:p w:rsidR="00AC64EF" w:rsidRPr="00D04CF1" w:rsidRDefault="0033238F" w:rsidP="00333C35">
      <w:pPr>
        <w:spacing w:after="0" w:line="280" w:lineRule="exact"/>
        <w:ind w:firstLine="720"/>
        <w:jc w:val="both"/>
        <w:rPr>
          <w:rFonts w:ascii="Times New Roman" w:hAnsi="Times New Roman"/>
          <w:b/>
          <w:bCs/>
          <w:sz w:val="24"/>
          <w:szCs w:val="24"/>
          <w:lang w:val="en-ZA"/>
        </w:rPr>
      </w:pPr>
      <w:r w:rsidRPr="00D04CF1">
        <w:rPr>
          <w:rFonts w:ascii="Times New Roman" w:hAnsi="Times New Roman"/>
          <w:b/>
          <w:bCs/>
          <w:sz w:val="24"/>
          <w:szCs w:val="24"/>
          <w:lang w:val="en-ZA"/>
        </w:rPr>
        <w:t>2</w:t>
      </w:r>
      <w:r w:rsidR="00F441F0" w:rsidRPr="00D04CF1">
        <w:rPr>
          <w:rFonts w:ascii="Times New Roman" w:hAnsi="Times New Roman"/>
          <w:b/>
          <w:bCs/>
          <w:sz w:val="24"/>
          <w:szCs w:val="24"/>
          <w:lang w:val="en-ZA"/>
        </w:rPr>
        <w:t>.1.5</w:t>
      </w:r>
      <w:r w:rsidR="00F441F0" w:rsidRPr="00D04CF1">
        <w:rPr>
          <w:rFonts w:ascii="Times New Roman" w:hAnsi="Times New Roman"/>
          <w:b/>
          <w:bCs/>
          <w:sz w:val="24"/>
          <w:szCs w:val="24"/>
          <w:lang w:val="en-ZA"/>
        </w:rPr>
        <w:tab/>
      </w:r>
      <w:r w:rsidR="00AC64EF" w:rsidRPr="00D04CF1">
        <w:rPr>
          <w:rFonts w:ascii="Times New Roman" w:hAnsi="Times New Roman"/>
          <w:b/>
          <w:bCs/>
          <w:sz w:val="24"/>
          <w:szCs w:val="24"/>
          <w:lang w:val="en-ZA"/>
        </w:rPr>
        <w:t>Purpose of the report</w:t>
      </w:r>
    </w:p>
    <w:p w:rsidR="00AC64EF" w:rsidRPr="00D04CF1" w:rsidRDefault="00AC64EF" w:rsidP="00794D03">
      <w:pPr>
        <w:spacing w:after="0" w:line="280" w:lineRule="exact"/>
        <w:jc w:val="both"/>
        <w:rPr>
          <w:rFonts w:ascii="Times New Roman" w:hAnsi="Times New Roman"/>
          <w:bCs/>
          <w:sz w:val="24"/>
          <w:szCs w:val="24"/>
          <w:lang w:val="en-ZA"/>
        </w:rPr>
      </w:pPr>
    </w:p>
    <w:p w:rsidR="00333C35" w:rsidRPr="00D04CF1" w:rsidRDefault="005F71A6" w:rsidP="00333C35">
      <w:pPr>
        <w:spacing w:after="0" w:line="280" w:lineRule="exact"/>
        <w:ind w:left="720"/>
        <w:jc w:val="both"/>
        <w:rPr>
          <w:rFonts w:ascii="Times New Roman" w:hAnsi="Times New Roman"/>
          <w:bCs/>
          <w:sz w:val="24"/>
          <w:szCs w:val="24"/>
          <w:lang w:val="en-ZA"/>
        </w:rPr>
      </w:pPr>
      <w:r w:rsidRPr="00D04CF1">
        <w:rPr>
          <w:rFonts w:ascii="Times New Roman" w:hAnsi="Times New Roman"/>
          <w:bCs/>
          <w:sz w:val="24"/>
          <w:szCs w:val="24"/>
          <w:lang w:val="en-ZA"/>
        </w:rPr>
        <w:t xml:space="preserve">The purpose of this report is to provide an account of the Portfolio Committee on </w:t>
      </w:r>
      <w:r w:rsidR="000F0ED1" w:rsidRPr="00D04CF1">
        <w:rPr>
          <w:rFonts w:ascii="Times New Roman" w:hAnsi="Times New Roman"/>
          <w:bCs/>
          <w:sz w:val="24"/>
          <w:szCs w:val="24"/>
          <w:lang w:val="en-ZA"/>
        </w:rPr>
        <w:t>Sport and Recreation</w:t>
      </w:r>
      <w:r w:rsidRPr="00D04CF1">
        <w:rPr>
          <w:rFonts w:ascii="Times New Roman" w:hAnsi="Times New Roman"/>
          <w:bCs/>
          <w:sz w:val="24"/>
          <w:szCs w:val="24"/>
          <w:lang w:val="en-ZA"/>
        </w:rPr>
        <w:t xml:space="preserve"> work during the 5</w:t>
      </w:r>
      <w:r w:rsidRPr="00D04CF1">
        <w:rPr>
          <w:rFonts w:ascii="Times New Roman" w:hAnsi="Times New Roman"/>
          <w:bCs/>
          <w:sz w:val="24"/>
          <w:szCs w:val="24"/>
          <w:vertAlign w:val="superscript"/>
          <w:lang w:val="en-ZA"/>
        </w:rPr>
        <w:t>th</w:t>
      </w:r>
      <w:r w:rsidRPr="00D04CF1">
        <w:rPr>
          <w:rFonts w:ascii="Times New Roman" w:hAnsi="Times New Roman"/>
          <w:bCs/>
          <w:sz w:val="24"/>
          <w:szCs w:val="24"/>
          <w:lang w:val="en-ZA"/>
        </w:rPr>
        <w:t xml:space="preserve"> Parliament and to inform the members of the new Parliament of key outstanding issues pertaining to the oversight and legislative programme of the Department of </w:t>
      </w:r>
      <w:r w:rsidR="000F0ED1" w:rsidRPr="00D04CF1">
        <w:rPr>
          <w:rFonts w:ascii="Times New Roman" w:hAnsi="Times New Roman"/>
          <w:bCs/>
          <w:sz w:val="24"/>
          <w:szCs w:val="24"/>
          <w:lang w:val="en-ZA"/>
        </w:rPr>
        <w:t xml:space="preserve">Sport and Recreation and its entities. </w:t>
      </w:r>
    </w:p>
    <w:p w:rsidR="00333C35" w:rsidRPr="00D04CF1" w:rsidRDefault="00333C35" w:rsidP="00333C35">
      <w:pPr>
        <w:spacing w:after="0" w:line="280" w:lineRule="exact"/>
        <w:ind w:left="720"/>
        <w:jc w:val="both"/>
        <w:rPr>
          <w:rFonts w:ascii="Times New Roman" w:hAnsi="Times New Roman"/>
          <w:bCs/>
          <w:sz w:val="24"/>
          <w:szCs w:val="24"/>
          <w:lang w:val="en-ZA"/>
        </w:rPr>
      </w:pPr>
    </w:p>
    <w:p w:rsidR="005F71A6" w:rsidRDefault="005F71A6" w:rsidP="00333C35">
      <w:pPr>
        <w:spacing w:after="0" w:line="280" w:lineRule="exact"/>
        <w:ind w:left="720"/>
        <w:jc w:val="both"/>
        <w:rPr>
          <w:rFonts w:ascii="Times New Roman" w:hAnsi="Times New Roman"/>
          <w:bCs/>
          <w:sz w:val="24"/>
          <w:szCs w:val="24"/>
          <w:lang w:val="en-ZA"/>
        </w:rPr>
      </w:pPr>
      <w:r w:rsidRPr="00D04CF1">
        <w:rPr>
          <w:rFonts w:ascii="Times New Roman" w:hAnsi="Times New Roman"/>
          <w:bCs/>
          <w:sz w:val="24"/>
          <w:szCs w:val="24"/>
          <w:lang w:val="en-ZA"/>
        </w:rPr>
        <w:t xml:space="preserve">This report provides an overview of the activities the committee undertook during the </w:t>
      </w:r>
      <w:r w:rsidR="00826297" w:rsidRPr="00D04CF1">
        <w:rPr>
          <w:rFonts w:ascii="Times New Roman" w:hAnsi="Times New Roman"/>
          <w:bCs/>
          <w:sz w:val="24"/>
          <w:szCs w:val="24"/>
          <w:lang w:val="en-ZA"/>
        </w:rPr>
        <w:t>5</w:t>
      </w:r>
      <w:r w:rsidRPr="00D04CF1">
        <w:rPr>
          <w:rFonts w:ascii="Times New Roman" w:hAnsi="Times New Roman"/>
          <w:bCs/>
          <w:sz w:val="24"/>
          <w:szCs w:val="24"/>
          <w:vertAlign w:val="superscript"/>
          <w:lang w:val="en-ZA"/>
        </w:rPr>
        <w:t>th</w:t>
      </w:r>
      <w:r w:rsidRPr="00D04CF1">
        <w:rPr>
          <w:rFonts w:ascii="Times New Roman" w:hAnsi="Times New Roman"/>
          <w:bCs/>
          <w:sz w:val="24"/>
          <w:szCs w:val="24"/>
          <w:lang w:val="en-ZA"/>
        </w:rPr>
        <w:t xml:space="preserve"> Parliament, the outcome of key activities, as well as any challenges that emerged during the period under review and issues that should be considered for follow up during the </w:t>
      </w:r>
      <w:r w:rsidR="00826297" w:rsidRPr="00D04CF1">
        <w:rPr>
          <w:rFonts w:ascii="Times New Roman" w:hAnsi="Times New Roman"/>
          <w:bCs/>
          <w:sz w:val="24"/>
          <w:szCs w:val="24"/>
          <w:lang w:val="en-ZA"/>
        </w:rPr>
        <w:t>6</w:t>
      </w:r>
      <w:r w:rsidRPr="00D04CF1">
        <w:rPr>
          <w:rFonts w:ascii="Times New Roman" w:hAnsi="Times New Roman"/>
          <w:bCs/>
          <w:sz w:val="24"/>
          <w:szCs w:val="24"/>
          <w:vertAlign w:val="superscript"/>
          <w:lang w:val="en-ZA"/>
        </w:rPr>
        <w:t>th</w:t>
      </w:r>
      <w:r w:rsidRPr="00D04CF1">
        <w:rPr>
          <w:rFonts w:ascii="Times New Roman" w:hAnsi="Times New Roman"/>
          <w:bCs/>
          <w:sz w:val="24"/>
          <w:szCs w:val="24"/>
          <w:lang w:val="en-ZA"/>
        </w:rPr>
        <w:t xml:space="preserve"> Parliament. It summarises the key issues for follow-up and concludes with recommendations to strengthen operational and proce</w:t>
      </w:r>
      <w:r w:rsidR="009735FA" w:rsidRPr="00D04CF1">
        <w:rPr>
          <w:rFonts w:ascii="Times New Roman" w:hAnsi="Times New Roman"/>
          <w:bCs/>
          <w:sz w:val="24"/>
          <w:szCs w:val="24"/>
          <w:lang w:val="en-ZA"/>
        </w:rPr>
        <w:t>dural processes to enhance the C</w:t>
      </w:r>
      <w:r w:rsidRPr="00D04CF1">
        <w:rPr>
          <w:rFonts w:ascii="Times New Roman" w:hAnsi="Times New Roman"/>
          <w:bCs/>
          <w:sz w:val="24"/>
          <w:szCs w:val="24"/>
          <w:lang w:val="en-ZA"/>
        </w:rPr>
        <w:t>ommittee’s oversight and legislative roles in future.</w:t>
      </w:r>
    </w:p>
    <w:p w:rsidR="006F139E" w:rsidRDefault="006F139E" w:rsidP="00333C35">
      <w:pPr>
        <w:spacing w:after="0" w:line="280" w:lineRule="exact"/>
        <w:ind w:left="720"/>
        <w:jc w:val="both"/>
        <w:rPr>
          <w:rFonts w:ascii="Times New Roman" w:hAnsi="Times New Roman"/>
          <w:bCs/>
          <w:sz w:val="24"/>
          <w:szCs w:val="24"/>
          <w:lang w:val="en-ZA"/>
        </w:rPr>
      </w:pPr>
    </w:p>
    <w:p w:rsidR="006F139E" w:rsidRPr="00D04CF1" w:rsidRDefault="006F139E" w:rsidP="00333C35">
      <w:pPr>
        <w:spacing w:after="0" w:line="280" w:lineRule="exact"/>
        <w:ind w:left="720"/>
        <w:jc w:val="both"/>
        <w:rPr>
          <w:rFonts w:ascii="Times New Roman" w:hAnsi="Times New Roman"/>
          <w:bCs/>
          <w:sz w:val="24"/>
          <w:szCs w:val="24"/>
          <w:lang w:val="en-ZA"/>
        </w:rPr>
      </w:pPr>
    </w:p>
    <w:p w:rsidR="00AC64EF" w:rsidRPr="0018639A" w:rsidRDefault="0018639A" w:rsidP="00A13010">
      <w:pPr>
        <w:pStyle w:val="ListParagraph"/>
        <w:numPr>
          <w:ilvl w:val="1"/>
          <w:numId w:val="23"/>
        </w:numPr>
        <w:spacing w:after="0" w:line="280" w:lineRule="exact"/>
        <w:jc w:val="both"/>
        <w:rPr>
          <w:rFonts w:ascii="Times New Roman" w:hAnsi="Times New Roman"/>
          <w:b/>
          <w:bCs/>
          <w:sz w:val="24"/>
          <w:szCs w:val="24"/>
          <w:lang w:val="en-ZA"/>
        </w:rPr>
      </w:pPr>
      <w:r>
        <w:rPr>
          <w:rFonts w:ascii="Times New Roman" w:hAnsi="Times New Roman"/>
          <w:b/>
          <w:bCs/>
          <w:sz w:val="24"/>
          <w:szCs w:val="24"/>
          <w:lang w:val="en-ZA"/>
        </w:rPr>
        <w:t xml:space="preserve">   </w:t>
      </w:r>
      <w:r w:rsidR="00AC64EF" w:rsidRPr="0018639A">
        <w:rPr>
          <w:rFonts w:ascii="Times New Roman" w:hAnsi="Times New Roman"/>
          <w:b/>
          <w:bCs/>
          <w:sz w:val="24"/>
          <w:szCs w:val="24"/>
          <w:lang w:val="en-ZA"/>
        </w:rPr>
        <w:t xml:space="preserve">Stakeholders: </w:t>
      </w:r>
    </w:p>
    <w:p w:rsidR="00AC64EF" w:rsidRPr="00D04CF1" w:rsidRDefault="00AC64EF" w:rsidP="00794D03">
      <w:pPr>
        <w:spacing w:after="0" w:line="280" w:lineRule="exact"/>
        <w:jc w:val="both"/>
        <w:rPr>
          <w:rFonts w:ascii="Times New Roman" w:hAnsi="Times New Roman"/>
          <w:sz w:val="24"/>
          <w:szCs w:val="24"/>
          <w:lang w:val="en-ZA"/>
        </w:rPr>
      </w:pPr>
    </w:p>
    <w:p w:rsidR="00041C6C" w:rsidRPr="00D04CF1" w:rsidRDefault="00041C6C" w:rsidP="007322CF">
      <w:pPr>
        <w:tabs>
          <w:tab w:val="num" w:pos="1276"/>
        </w:tabs>
        <w:spacing w:after="0" w:line="280" w:lineRule="exact"/>
        <w:jc w:val="both"/>
        <w:rPr>
          <w:rFonts w:ascii="Times New Roman" w:hAnsi="Times New Roman"/>
          <w:sz w:val="24"/>
          <w:szCs w:val="24"/>
          <w:lang w:val="en-ZA"/>
        </w:rPr>
      </w:pPr>
    </w:p>
    <w:p w:rsidR="005F71A6" w:rsidRPr="0018639A" w:rsidRDefault="005F71A6" w:rsidP="00A13010">
      <w:pPr>
        <w:pStyle w:val="ListParagraph"/>
        <w:numPr>
          <w:ilvl w:val="2"/>
          <w:numId w:val="23"/>
        </w:numPr>
        <w:spacing w:after="0" w:line="280" w:lineRule="exact"/>
        <w:jc w:val="both"/>
        <w:rPr>
          <w:rFonts w:ascii="Times New Roman" w:hAnsi="Times New Roman"/>
          <w:sz w:val="24"/>
          <w:szCs w:val="24"/>
          <w:lang w:val="en-ZA"/>
        </w:rPr>
      </w:pPr>
      <w:r w:rsidRPr="0018639A">
        <w:rPr>
          <w:rFonts w:ascii="Times New Roman" w:hAnsi="Times New Roman"/>
          <w:sz w:val="24"/>
          <w:szCs w:val="24"/>
          <w:lang w:val="en-ZA"/>
        </w:rPr>
        <w:t>Non-Governmental Organisations:</w:t>
      </w:r>
    </w:p>
    <w:p w:rsidR="005F71A6" w:rsidRPr="00D04CF1" w:rsidRDefault="007322CF" w:rsidP="00A13010">
      <w:pPr>
        <w:pStyle w:val="ListParagraph"/>
        <w:numPr>
          <w:ilvl w:val="0"/>
          <w:numId w:val="18"/>
        </w:numPr>
        <w:spacing w:after="0" w:line="280" w:lineRule="exact"/>
        <w:jc w:val="both"/>
        <w:rPr>
          <w:rFonts w:ascii="Times New Roman" w:hAnsi="Times New Roman"/>
          <w:sz w:val="24"/>
          <w:szCs w:val="24"/>
          <w:lang w:val="en-ZA"/>
        </w:rPr>
      </w:pPr>
      <w:r w:rsidRPr="00D04CF1">
        <w:rPr>
          <w:rFonts w:ascii="Times New Roman" w:hAnsi="Times New Roman"/>
          <w:sz w:val="24"/>
          <w:szCs w:val="24"/>
          <w:lang w:val="en-ZA"/>
        </w:rPr>
        <w:t>Sport Trust</w:t>
      </w:r>
    </w:p>
    <w:p w:rsidR="00A35FEE" w:rsidRPr="00D04CF1" w:rsidRDefault="007322CF" w:rsidP="00A13010">
      <w:pPr>
        <w:pStyle w:val="ListParagraph"/>
        <w:numPr>
          <w:ilvl w:val="0"/>
          <w:numId w:val="18"/>
        </w:numPr>
        <w:spacing w:after="0" w:line="280" w:lineRule="exact"/>
        <w:jc w:val="both"/>
        <w:rPr>
          <w:rFonts w:ascii="Times New Roman" w:hAnsi="Times New Roman"/>
          <w:sz w:val="24"/>
          <w:szCs w:val="24"/>
          <w:lang w:val="en-ZA"/>
        </w:rPr>
      </w:pPr>
      <w:r w:rsidRPr="00D04CF1">
        <w:rPr>
          <w:rFonts w:ascii="Times New Roman" w:hAnsi="Times New Roman"/>
          <w:sz w:val="24"/>
          <w:szCs w:val="24"/>
          <w:lang w:val="en-ZA"/>
        </w:rPr>
        <w:t>LoveLife</w:t>
      </w:r>
    </w:p>
    <w:p w:rsidR="00333C35" w:rsidRPr="00D04CF1" w:rsidRDefault="00333C35" w:rsidP="00A13010">
      <w:pPr>
        <w:pStyle w:val="ListParagraph"/>
        <w:numPr>
          <w:ilvl w:val="0"/>
          <w:numId w:val="18"/>
        </w:numPr>
        <w:spacing w:after="0" w:line="280" w:lineRule="exact"/>
        <w:jc w:val="both"/>
        <w:rPr>
          <w:rFonts w:ascii="Times New Roman" w:hAnsi="Times New Roman"/>
          <w:sz w:val="24"/>
          <w:szCs w:val="24"/>
          <w:lang w:val="en-ZA"/>
        </w:rPr>
      </w:pPr>
      <w:r w:rsidRPr="00D04CF1">
        <w:rPr>
          <w:rFonts w:ascii="Times New Roman" w:hAnsi="Times New Roman"/>
          <w:sz w:val="24"/>
          <w:szCs w:val="24"/>
          <w:lang w:val="en-ZA"/>
        </w:rPr>
        <w:t>SASCOC</w:t>
      </w:r>
    </w:p>
    <w:p w:rsidR="005F71A6" w:rsidRPr="00D04CF1" w:rsidRDefault="005F71A6" w:rsidP="00E167BF">
      <w:pPr>
        <w:spacing w:after="0" w:line="280" w:lineRule="exact"/>
        <w:ind w:left="1985"/>
        <w:jc w:val="both"/>
        <w:rPr>
          <w:rFonts w:ascii="Times New Roman" w:hAnsi="Times New Roman"/>
          <w:sz w:val="24"/>
          <w:szCs w:val="24"/>
          <w:lang w:val="en-ZA"/>
        </w:rPr>
      </w:pPr>
    </w:p>
    <w:p w:rsidR="005F71A6" w:rsidRPr="00D04CF1" w:rsidRDefault="00A35FEE" w:rsidP="00A13010">
      <w:pPr>
        <w:pStyle w:val="ListParagraph"/>
        <w:numPr>
          <w:ilvl w:val="2"/>
          <w:numId w:val="23"/>
        </w:numPr>
        <w:spacing w:after="0" w:line="280" w:lineRule="exact"/>
        <w:jc w:val="both"/>
        <w:rPr>
          <w:rFonts w:ascii="Times New Roman" w:hAnsi="Times New Roman"/>
          <w:sz w:val="24"/>
          <w:szCs w:val="24"/>
          <w:lang w:val="en-ZA"/>
        </w:rPr>
      </w:pPr>
      <w:r w:rsidRPr="00D04CF1">
        <w:rPr>
          <w:rFonts w:ascii="Times New Roman" w:hAnsi="Times New Roman"/>
          <w:sz w:val="24"/>
          <w:szCs w:val="24"/>
          <w:lang w:val="en-ZA"/>
        </w:rPr>
        <w:t>Government linked entities:</w:t>
      </w:r>
    </w:p>
    <w:p w:rsidR="00A35FEE" w:rsidRPr="00D04CF1" w:rsidRDefault="000F0ED1" w:rsidP="00A13010">
      <w:pPr>
        <w:pStyle w:val="ListParagraph"/>
        <w:numPr>
          <w:ilvl w:val="0"/>
          <w:numId w:val="19"/>
        </w:numPr>
        <w:spacing w:after="0" w:line="280" w:lineRule="exact"/>
        <w:jc w:val="both"/>
        <w:rPr>
          <w:rFonts w:ascii="Times New Roman" w:hAnsi="Times New Roman"/>
          <w:sz w:val="24"/>
          <w:szCs w:val="24"/>
          <w:lang w:val="en-ZA"/>
        </w:rPr>
      </w:pPr>
      <w:r w:rsidRPr="00D04CF1">
        <w:rPr>
          <w:rFonts w:ascii="Times New Roman" w:hAnsi="Times New Roman"/>
          <w:sz w:val="24"/>
          <w:szCs w:val="24"/>
        </w:rPr>
        <w:t>Boxing South Africa.</w:t>
      </w:r>
    </w:p>
    <w:p w:rsidR="006F63C5" w:rsidRPr="00D04CF1" w:rsidRDefault="000F0ED1" w:rsidP="00A13010">
      <w:pPr>
        <w:pStyle w:val="ListParagraph"/>
        <w:numPr>
          <w:ilvl w:val="0"/>
          <w:numId w:val="19"/>
        </w:numPr>
        <w:spacing w:after="0" w:line="280" w:lineRule="exact"/>
        <w:jc w:val="both"/>
        <w:rPr>
          <w:rFonts w:ascii="Times New Roman" w:hAnsi="Times New Roman"/>
          <w:sz w:val="24"/>
          <w:szCs w:val="24"/>
          <w:lang w:val="en-ZA"/>
        </w:rPr>
      </w:pPr>
      <w:r w:rsidRPr="00D04CF1">
        <w:rPr>
          <w:rFonts w:ascii="Times New Roman" w:hAnsi="Times New Roman"/>
          <w:sz w:val="24"/>
          <w:szCs w:val="24"/>
        </w:rPr>
        <w:lastRenderedPageBreak/>
        <w:t>South African Institute for Drug Free Sport.</w:t>
      </w:r>
    </w:p>
    <w:p w:rsidR="00F012C6" w:rsidRPr="00D04CF1" w:rsidRDefault="00F012C6" w:rsidP="00A13010">
      <w:pPr>
        <w:pStyle w:val="ListParagraph"/>
        <w:numPr>
          <w:ilvl w:val="0"/>
          <w:numId w:val="19"/>
        </w:numPr>
        <w:spacing w:after="0" w:line="280" w:lineRule="exact"/>
        <w:jc w:val="both"/>
        <w:rPr>
          <w:rFonts w:ascii="Times New Roman" w:hAnsi="Times New Roman"/>
          <w:sz w:val="24"/>
          <w:szCs w:val="24"/>
          <w:lang w:val="en-ZA"/>
        </w:rPr>
      </w:pPr>
      <w:r w:rsidRPr="00D04CF1">
        <w:rPr>
          <w:rFonts w:ascii="Times New Roman" w:hAnsi="Times New Roman"/>
          <w:sz w:val="24"/>
          <w:szCs w:val="24"/>
        </w:rPr>
        <w:t>Auditor General of South Africa (AGSA)</w:t>
      </w:r>
    </w:p>
    <w:p w:rsidR="00F012C6" w:rsidRPr="00D04CF1" w:rsidRDefault="005044BE" w:rsidP="00A13010">
      <w:pPr>
        <w:pStyle w:val="ListParagraph"/>
        <w:numPr>
          <w:ilvl w:val="0"/>
          <w:numId w:val="19"/>
        </w:numPr>
        <w:spacing w:after="0" w:line="280" w:lineRule="exact"/>
        <w:jc w:val="both"/>
        <w:rPr>
          <w:rFonts w:ascii="Times New Roman" w:hAnsi="Times New Roman"/>
          <w:sz w:val="24"/>
          <w:szCs w:val="24"/>
          <w:lang w:val="en-ZA"/>
        </w:rPr>
      </w:pPr>
      <w:r w:rsidRPr="00D04CF1">
        <w:rPr>
          <w:rFonts w:ascii="Times New Roman" w:hAnsi="Times New Roman"/>
          <w:sz w:val="24"/>
          <w:szCs w:val="24"/>
          <w:lang w:val="en-ZA"/>
        </w:rPr>
        <w:t>National Treasury</w:t>
      </w:r>
    </w:p>
    <w:p w:rsidR="006F63C5" w:rsidRPr="00776492" w:rsidRDefault="000F0ED1" w:rsidP="00A13010">
      <w:pPr>
        <w:pStyle w:val="ListParagraph"/>
        <w:numPr>
          <w:ilvl w:val="0"/>
          <w:numId w:val="19"/>
        </w:numPr>
        <w:spacing w:after="0" w:line="280" w:lineRule="exact"/>
        <w:jc w:val="both"/>
        <w:rPr>
          <w:rFonts w:ascii="Times New Roman" w:hAnsi="Times New Roman"/>
          <w:sz w:val="24"/>
          <w:szCs w:val="24"/>
          <w:lang w:val="en-ZA"/>
        </w:rPr>
      </w:pPr>
      <w:r w:rsidRPr="00D04CF1">
        <w:rPr>
          <w:rFonts w:ascii="Times New Roman" w:hAnsi="Times New Roman"/>
          <w:sz w:val="24"/>
          <w:szCs w:val="24"/>
          <w:lang w:val="en-US"/>
        </w:rPr>
        <w:t>The Culture, Art, Tourism, Hospitality, and Sport Sector Education and Training Authority (CATHSSETA).</w:t>
      </w:r>
    </w:p>
    <w:p w:rsidR="00776492" w:rsidRPr="001E5741" w:rsidRDefault="00776492" w:rsidP="00776492">
      <w:pPr>
        <w:pStyle w:val="ListParagraph"/>
        <w:spacing w:after="0" w:line="280" w:lineRule="exact"/>
        <w:ind w:left="2705"/>
        <w:jc w:val="both"/>
        <w:rPr>
          <w:rFonts w:ascii="Times New Roman" w:hAnsi="Times New Roman"/>
          <w:sz w:val="24"/>
          <w:szCs w:val="24"/>
          <w:lang w:val="en-ZA"/>
        </w:rPr>
      </w:pPr>
    </w:p>
    <w:p w:rsidR="006F63C5" w:rsidRPr="00D04CF1" w:rsidRDefault="000F0ED1" w:rsidP="00A13010">
      <w:pPr>
        <w:pStyle w:val="ListParagraph"/>
        <w:numPr>
          <w:ilvl w:val="2"/>
          <w:numId w:val="23"/>
        </w:numPr>
        <w:spacing w:after="0" w:line="280" w:lineRule="exact"/>
        <w:jc w:val="both"/>
        <w:rPr>
          <w:rFonts w:ascii="Times New Roman" w:hAnsi="Times New Roman"/>
          <w:sz w:val="24"/>
          <w:szCs w:val="24"/>
        </w:rPr>
      </w:pPr>
      <w:r w:rsidRPr="00D04CF1">
        <w:rPr>
          <w:rFonts w:ascii="Times New Roman" w:hAnsi="Times New Roman"/>
          <w:sz w:val="24"/>
          <w:szCs w:val="24"/>
        </w:rPr>
        <w:t xml:space="preserve"> </w:t>
      </w:r>
      <w:r w:rsidR="006F63C5" w:rsidRPr="00D04CF1">
        <w:rPr>
          <w:rFonts w:ascii="Times New Roman" w:hAnsi="Times New Roman"/>
          <w:sz w:val="24"/>
          <w:szCs w:val="24"/>
        </w:rPr>
        <w:t xml:space="preserve">Chapter 9 </w:t>
      </w:r>
      <w:r w:rsidR="000370CA" w:rsidRPr="00D04CF1">
        <w:rPr>
          <w:rFonts w:ascii="Times New Roman" w:hAnsi="Times New Roman"/>
          <w:sz w:val="24"/>
          <w:szCs w:val="24"/>
        </w:rPr>
        <w:t>State I</w:t>
      </w:r>
      <w:r w:rsidR="006F63C5" w:rsidRPr="00D04CF1">
        <w:rPr>
          <w:rFonts w:ascii="Times New Roman" w:hAnsi="Times New Roman"/>
          <w:sz w:val="24"/>
          <w:szCs w:val="24"/>
        </w:rPr>
        <w:t>nstitutions</w:t>
      </w:r>
      <w:r w:rsidR="000370CA" w:rsidRPr="00D04CF1">
        <w:rPr>
          <w:rFonts w:ascii="Times New Roman" w:hAnsi="Times New Roman"/>
          <w:sz w:val="24"/>
          <w:szCs w:val="24"/>
        </w:rPr>
        <w:t xml:space="preserve"> Supporting Constitutional Democracy</w:t>
      </w:r>
      <w:r w:rsidRPr="00D04CF1">
        <w:rPr>
          <w:rFonts w:ascii="Times New Roman" w:hAnsi="Times New Roman"/>
          <w:sz w:val="24"/>
          <w:szCs w:val="24"/>
        </w:rPr>
        <w:t>:</w:t>
      </w:r>
    </w:p>
    <w:p w:rsidR="00F012C6" w:rsidRPr="00D04CF1" w:rsidRDefault="00F012C6" w:rsidP="00A13010">
      <w:pPr>
        <w:pStyle w:val="ListParagraph"/>
        <w:numPr>
          <w:ilvl w:val="0"/>
          <w:numId w:val="20"/>
        </w:numPr>
        <w:spacing w:after="0" w:line="280" w:lineRule="exact"/>
        <w:jc w:val="both"/>
        <w:rPr>
          <w:rFonts w:ascii="Times New Roman" w:hAnsi="Times New Roman"/>
          <w:sz w:val="24"/>
          <w:szCs w:val="24"/>
          <w:lang w:val="en-ZA"/>
        </w:rPr>
      </w:pPr>
      <w:r w:rsidRPr="00D04CF1">
        <w:rPr>
          <w:rFonts w:ascii="Times New Roman" w:hAnsi="Times New Roman"/>
          <w:sz w:val="24"/>
          <w:szCs w:val="24"/>
          <w:lang w:val="en-ZA"/>
        </w:rPr>
        <w:t>Parliament linked entities:</w:t>
      </w:r>
      <w:r w:rsidR="00F441F0" w:rsidRPr="00D04CF1">
        <w:rPr>
          <w:rFonts w:ascii="Times New Roman" w:hAnsi="Times New Roman"/>
          <w:sz w:val="24"/>
          <w:szCs w:val="24"/>
          <w:lang w:val="en-ZA"/>
        </w:rPr>
        <w:t xml:space="preserve"> </w:t>
      </w:r>
      <w:r w:rsidRPr="00D04CF1">
        <w:rPr>
          <w:rFonts w:ascii="Times New Roman" w:hAnsi="Times New Roman"/>
          <w:sz w:val="24"/>
          <w:szCs w:val="24"/>
          <w:lang w:val="en-ZA"/>
        </w:rPr>
        <w:t>Parliamentary Budget Office (PBO)</w:t>
      </w:r>
    </w:p>
    <w:p w:rsidR="00A35FEE" w:rsidRDefault="00A35FEE" w:rsidP="00A35FEE">
      <w:pPr>
        <w:spacing w:after="0" w:line="280" w:lineRule="exact"/>
        <w:jc w:val="both"/>
        <w:rPr>
          <w:rFonts w:ascii="Times New Roman" w:hAnsi="Times New Roman"/>
          <w:sz w:val="24"/>
          <w:szCs w:val="24"/>
          <w:lang w:val="en-ZA"/>
        </w:rPr>
      </w:pPr>
    </w:p>
    <w:p w:rsidR="00776492" w:rsidRDefault="00776492" w:rsidP="00A35FEE">
      <w:pPr>
        <w:spacing w:after="0" w:line="280" w:lineRule="exact"/>
        <w:jc w:val="both"/>
        <w:rPr>
          <w:rFonts w:ascii="Times New Roman" w:hAnsi="Times New Roman"/>
          <w:sz w:val="24"/>
          <w:szCs w:val="24"/>
          <w:lang w:val="en-ZA"/>
        </w:rPr>
      </w:pPr>
    </w:p>
    <w:p w:rsidR="00731C69" w:rsidRPr="00D04CF1" w:rsidRDefault="00731C69" w:rsidP="00A35FEE">
      <w:pPr>
        <w:spacing w:after="0" w:line="280" w:lineRule="exact"/>
        <w:jc w:val="both"/>
        <w:rPr>
          <w:rFonts w:ascii="Times New Roman" w:hAnsi="Times New Roman"/>
          <w:sz w:val="24"/>
          <w:szCs w:val="24"/>
          <w:lang w:val="en-ZA"/>
        </w:rPr>
      </w:pPr>
    </w:p>
    <w:p w:rsidR="00AC64EF" w:rsidRPr="00D04CF1" w:rsidRDefault="00AC64EF" w:rsidP="00A13010">
      <w:pPr>
        <w:pStyle w:val="ListParagraph"/>
        <w:numPr>
          <w:ilvl w:val="0"/>
          <w:numId w:val="23"/>
        </w:numPr>
        <w:spacing w:after="0" w:line="280" w:lineRule="exact"/>
        <w:jc w:val="both"/>
        <w:rPr>
          <w:rFonts w:ascii="Times New Roman" w:hAnsi="Times New Roman"/>
          <w:b/>
          <w:bCs/>
          <w:sz w:val="24"/>
          <w:szCs w:val="24"/>
          <w:lang w:val="en-ZA"/>
        </w:rPr>
      </w:pPr>
      <w:r w:rsidRPr="00D04CF1">
        <w:rPr>
          <w:rFonts w:ascii="Times New Roman" w:hAnsi="Times New Roman"/>
          <w:b/>
          <w:bCs/>
          <w:sz w:val="24"/>
          <w:szCs w:val="24"/>
          <w:lang w:val="en-ZA"/>
        </w:rPr>
        <w:t>Briefings and/or public hearings</w:t>
      </w:r>
    </w:p>
    <w:p w:rsidR="00AC64EF" w:rsidRPr="00D04CF1" w:rsidRDefault="00AC64EF" w:rsidP="00794D03">
      <w:pPr>
        <w:spacing w:after="0" w:line="280" w:lineRule="exact"/>
        <w:jc w:val="both"/>
        <w:rPr>
          <w:rFonts w:ascii="Times New Roman" w:hAnsi="Times New Roman"/>
          <w:bCs/>
          <w:sz w:val="24"/>
          <w:szCs w:val="24"/>
          <w:lang w:val="en-ZA"/>
        </w:rPr>
      </w:pPr>
    </w:p>
    <w:p w:rsidR="00D1238F" w:rsidRDefault="00D601C4" w:rsidP="00333C35">
      <w:pPr>
        <w:spacing w:after="0" w:line="280" w:lineRule="exact"/>
        <w:ind w:left="360"/>
        <w:jc w:val="both"/>
        <w:rPr>
          <w:rFonts w:ascii="Times New Roman" w:hAnsi="Times New Roman"/>
          <w:sz w:val="24"/>
          <w:szCs w:val="24"/>
        </w:rPr>
      </w:pPr>
      <w:r w:rsidRPr="00D04CF1">
        <w:rPr>
          <w:rFonts w:ascii="Times New Roman" w:hAnsi="Times New Roman"/>
          <w:bCs/>
          <w:sz w:val="24"/>
          <w:szCs w:val="24"/>
          <w:lang w:val="en-ZA"/>
        </w:rPr>
        <w:t xml:space="preserve">Over the 5-year period under review, </w:t>
      </w:r>
      <w:r w:rsidRPr="00D04CF1">
        <w:rPr>
          <w:rFonts w:ascii="Times New Roman" w:hAnsi="Times New Roman"/>
          <w:sz w:val="24"/>
          <w:szCs w:val="24"/>
        </w:rPr>
        <w:t xml:space="preserve">the Portfolio </w:t>
      </w:r>
      <w:r w:rsidR="00937499" w:rsidRPr="00D04CF1">
        <w:rPr>
          <w:rFonts w:ascii="Times New Roman" w:hAnsi="Times New Roman"/>
          <w:sz w:val="24"/>
          <w:szCs w:val="24"/>
        </w:rPr>
        <w:t>Committee</w:t>
      </w:r>
      <w:r w:rsidRPr="00D04CF1">
        <w:rPr>
          <w:rFonts w:ascii="Times New Roman" w:hAnsi="Times New Roman"/>
          <w:sz w:val="24"/>
          <w:szCs w:val="24"/>
        </w:rPr>
        <w:t xml:space="preserve"> received various briefings from the Department of </w:t>
      </w:r>
      <w:r w:rsidR="000A3EEB" w:rsidRPr="00D04CF1">
        <w:rPr>
          <w:rFonts w:ascii="Times New Roman" w:hAnsi="Times New Roman"/>
          <w:sz w:val="24"/>
          <w:szCs w:val="24"/>
        </w:rPr>
        <w:t>Sport and Recreation (SRSA)</w:t>
      </w:r>
      <w:r w:rsidRPr="00D04CF1">
        <w:rPr>
          <w:rFonts w:ascii="Times New Roman" w:hAnsi="Times New Roman"/>
          <w:sz w:val="24"/>
          <w:szCs w:val="24"/>
        </w:rPr>
        <w:t xml:space="preserve">, its entities and other relevant stakeholders on key priorities of the </w:t>
      </w:r>
      <w:r w:rsidR="000A3EEB" w:rsidRPr="00D04CF1">
        <w:rPr>
          <w:rFonts w:ascii="Times New Roman" w:hAnsi="Times New Roman"/>
          <w:sz w:val="24"/>
          <w:szCs w:val="24"/>
        </w:rPr>
        <w:t>sport and recreation</w:t>
      </w:r>
      <w:r w:rsidRPr="00D04CF1">
        <w:rPr>
          <w:rFonts w:ascii="Times New Roman" w:hAnsi="Times New Roman"/>
          <w:sz w:val="24"/>
          <w:szCs w:val="24"/>
        </w:rPr>
        <w:t xml:space="preserve"> sector. These priorities also feature in the </w:t>
      </w:r>
      <w:r w:rsidR="00C45283" w:rsidRPr="00D04CF1">
        <w:rPr>
          <w:rFonts w:ascii="Times New Roman" w:hAnsi="Times New Roman"/>
          <w:sz w:val="24"/>
          <w:szCs w:val="24"/>
        </w:rPr>
        <w:t xml:space="preserve">2014-2019 </w:t>
      </w:r>
      <w:r w:rsidRPr="00D04CF1">
        <w:rPr>
          <w:rFonts w:ascii="Times New Roman" w:hAnsi="Times New Roman"/>
          <w:sz w:val="24"/>
          <w:szCs w:val="24"/>
        </w:rPr>
        <w:t>MTSF and the NDP</w:t>
      </w:r>
      <w:r w:rsidR="00C45283" w:rsidRPr="00D04CF1">
        <w:rPr>
          <w:rFonts w:ascii="Times New Roman" w:hAnsi="Times New Roman"/>
          <w:sz w:val="24"/>
          <w:szCs w:val="24"/>
        </w:rPr>
        <w:t xml:space="preserve"> vision 2030</w:t>
      </w:r>
      <w:r w:rsidRPr="00D04CF1">
        <w:rPr>
          <w:rFonts w:ascii="Times New Roman" w:hAnsi="Times New Roman"/>
          <w:sz w:val="24"/>
          <w:szCs w:val="24"/>
        </w:rPr>
        <w:t xml:space="preserve">. </w:t>
      </w:r>
      <w:r w:rsidR="000A507B" w:rsidRPr="00D04CF1">
        <w:rPr>
          <w:rFonts w:ascii="Times New Roman" w:hAnsi="Times New Roman"/>
          <w:sz w:val="24"/>
          <w:szCs w:val="24"/>
        </w:rPr>
        <w:t xml:space="preserve">The </w:t>
      </w:r>
      <w:r w:rsidR="009735FA" w:rsidRPr="00D04CF1">
        <w:rPr>
          <w:rFonts w:ascii="Times New Roman" w:hAnsi="Times New Roman"/>
          <w:sz w:val="24"/>
          <w:szCs w:val="24"/>
        </w:rPr>
        <w:t xml:space="preserve">points </w:t>
      </w:r>
      <w:r w:rsidR="000A507B" w:rsidRPr="00D04CF1">
        <w:rPr>
          <w:rFonts w:ascii="Times New Roman" w:hAnsi="Times New Roman"/>
          <w:sz w:val="24"/>
          <w:szCs w:val="24"/>
        </w:rPr>
        <w:t>below</w:t>
      </w:r>
      <w:r w:rsidR="009735FA" w:rsidRPr="00D04CF1">
        <w:rPr>
          <w:rFonts w:ascii="Times New Roman" w:hAnsi="Times New Roman"/>
          <w:sz w:val="24"/>
          <w:szCs w:val="24"/>
        </w:rPr>
        <w:t xml:space="preserve"> show</w:t>
      </w:r>
      <w:r w:rsidRPr="00D04CF1">
        <w:rPr>
          <w:rFonts w:ascii="Times New Roman" w:hAnsi="Times New Roman"/>
          <w:sz w:val="24"/>
          <w:szCs w:val="24"/>
        </w:rPr>
        <w:t xml:space="preserve"> briefings by the </w:t>
      </w:r>
      <w:r w:rsidR="009735FA" w:rsidRPr="00D04CF1">
        <w:rPr>
          <w:rFonts w:ascii="Times New Roman" w:hAnsi="Times New Roman"/>
          <w:sz w:val="24"/>
          <w:szCs w:val="24"/>
        </w:rPr>
        <w:t xml:space="preserve">Committee and the </w:t>
      </w:r>
      <w:r w:rsidRPr="00D04CF1">
        <w:rPr>
          <w:rFonts w:ascii="Times New Roman" w:hAnsi="Times New Roman"/>
          <w:sz w:val="24"/>
          <w:szCs w:val="24"/>
        </w:rPr>
        <w:t xml:space="preserve">Department on </w:t>
      </w:r>
      <w:r w:rsidR="00DE15CA" w:rsidRPr="00D04CF1">
        <w:rPr>
          <w:rFonts w:ascii="Times New Roman" w:hAnsi="Times New Roman"/>
          <w:sz w:val="24"/>
          <w:szCs w:val="24"/>
        </w:rPr>
        <w:t>some</w:t>
      </w:r>
      <w:r w:rsidRPr="00D04CF1">
        <w:rPr>
          <w:rFonts w:ascii="Times New Roman" w:hAnsi="Times New Roman"/>
          <w:sz w:val="24"/>
          <w:szCs w:val="24"/>
        </w:rPr>
        <w:t xml:space="preserve"> key priorit</w:t>
      </w:r>
      <w:r w:rsidR="00DE15CA" w:rsidRPr="00D04CF1">
        <w:rPr>
          <w:rFonts w:ascii="Times New Roman" w:hAnsi="Times New Roman"/>
          <w:sz w:val="24"/>
          <w:szCs w:val="24"/>
        </w:rPr>
        <w:t>ies</w:t>
      </w:r>
      <w:r w:rsidRPr="00D04CF1">
        <w:rPr>
          <w:rFonts w:ascii="Times New Roman" w:hAnsi="Times New Roman"/>
          <w:sz w:val="24"/>
          <w:szCs w:val="24"/>
        </w:rPr>
        <w:t xml:space="preserve"> over the 5-year period. </w:t>
      </w:r>
    </w:p>
    <w:p w:rsidR="00D1238F" w:rsidRDefault="00D1238F" w:rsidP="00333C35">
      <w:pPr>
        <w:spacing w:after="0" w:line="280" w:lineRule="exact"/>
        <w:ind w:left="360"/>
        <w:jc w:val="both"/>
        <w:rPr>
          <w:rFonts w:ascii="Times New Roman" w:hAnsi="Times New Roman"/>
          <w:sz w:val="24"/>
          <w:szCs w:val="24"/>
        </w:rPr>
      </w:pPr>
    </w:p>
    <w:p w:rsidR="004042F7" w:rsidRPr="00D04CF1" w:rsidRDefault="00D601C4" w:rsidP="00333C35">
      <w:pPr>
        <w:spacing w:after="0" w:line="280" w:lineRule="exact"/>
        <w:ind w:left="360"/>
        <w:jc w:val="both"/>
        <w:rPr>
          <w:rFonts w:ascii="Times New Roman" w:hAnsi="Times New Roman"/>
          <w:sz w:val="24"/>
          <w:szCs w:val="24"/>
          <w:lang w:val="en-ZA"/>
        </w:rPr>
      </w:pPr>
      <w:r w:rsidRPr="00D04CF1">
        <w:rPr>
          <w:rFonts w:ascii="Times New Roman" w:hAnsi="Times New Roman"/>
          <w:sz w:val="24"/>
          <w:szCs w:val="24"/>
        </w:rPr>
        <w:t>The Committee resolved to receive regular progress reports on the achievement of critical priorities that posed the most challenge to the sector</w:t>
      </w:r>
      <w:r w:rsidR="000A3EEB" w:rsidRPr="00D04CF1">
        <w:rPr>
          <w:rFonts w:ascii="Times New Roman" w:hAnsi="Times New Roman"/>
          <w:sz w:val="24"/>
          <w:szCs w:val="24"/>
        </w:rPr>
        <w:t xml:space="preserve">. </w:t>
      </w:r>
      <w:r w:rsidR="004042F7" w:rsidRPr="00D04CF1">
        <w:rPr>
          <w:rFonts w:ascii="Times New Roman" w:hAnsi="Times New Roman"/>
          <w:sz w:val="24"/>
          <w:szCs w:val="24"/>
          <w:lang w:val="en-ZA"/>
        </w:rPr>
        <w:t>Based</w:t>
      </w:r>
      <w:r w:rsidRPr="00D04CF1">
        <w:rPr>
          <w:rFonts w:ascii="Times New Roman" w:hAnsi="Times New Roman"/>
          <w:sz w:val="24"/>
          <w:szCs w:val="24"/>
          <w:lang w:val="en-ZA"/>
        </w:rPr>
        <w:t xml:space="preserve"> on the reports</w:t>
      </w:r>
      <w:r w:rsidR="00DE15CA" w:rsidRPr="00D04CF1">
        <w:rPr>
          <w:rFonts w:ascii="Times New Roman" w:hAnsi="Times New Roman"/>
          <w:sz w:val="24"/>
          <w:szCs w:val="24"/>
          <w:lang w:val="en-ZA"/>
        </w:rPr>
        <w:t xml:space="preserve"> and briefings of the Department</w:t>
      </w:r>
      <w:r w:rsidRPr="00D04CF1">
        <w:rPr>
          <w:rFonts w:ascii="Times New Roman" w:hAnsi="Times New Roman"/>
          <w:sz w:val="24"/>
          <w:szCs w:val="24"/>
          <w:lang w:val="en-ZA"/>
        </w:rPr>
        <w:t>, progress was made in certai</w:t>
      </w:r>
      <w:r w:rsidR="00757FCB" w:rsidRPr="00D04CF1">
        <w:rPr>
          <w:rFonts w:ascii="Times New Roman" w:hAnsi="Times New Roman"/>
          <w:sz w:val="24"/>
          <w:szCs w:val="24"/>
          <w:lang w:val="en-ZA"/>
        </w:rPr>
        <w:t>n areas</w:t>
      </w:r>
      <w:r w:rsidRPr="00D04CF1">
        <w:rPr>
          <w:rFonts w:ascii="Times New Roman" w:hAnsi="Times New Roman"/>
          <w:sz w:val="24"/>
          <w:szCs w:val="24"/>
          <w:lang w:val="en-ZA"/>
        </w:rPr>
        <w:t xml:space="preserve"> including </w:t>
      </w:r>
      <w:r w:rsidR="00DE15CA" w:rsidRPr="00D04CF1">
        <w:rPr>
          <w:rFonts w:ascii="Times New Roman" w:hAnsi="Times New Roman"/>
          <w:sz w:val="24"/>
          <w:szCs w:val="24"/>
          <w:lang w:val="en-ZA"/>
        </w:rPr>
        <w:t>in the following areas</w:t>
      </w:r>
      <w:r w:rsidRPr="00D04CF1">
        <w:rPr>
          <w:rFonts w:ascii="Times New Roman" w:hAnsi="Times New Roman"/>
          <w:sz w:val="24"/>
          <w:szCs w:val="24"/>
          <w:lang w:val="en-ZA"/>
        </w:rPr>
        <w:t>:</w:t>
      </w:r>
    </w:p>
    <w:p w:rsidR="000A3EEB" w:rsidRPr="00D04CF1" w:rsidRDefault="000A3EEB" w:rsidP="009735FA">
      <w:pPr>
        <w:spacing w:after="0" w:line="280" w:lineRule="exact"/>
        <w:jc w:val="both"/>
        <w:rPr>
          <w:rFonts w:ascii="Times New Roman" w:hAnsi="Times New Roman"/>
          <w:sz w:val="24"/>
          <w:szCs w:val="24"/>
          <w:lang w:val="en-ZA"/>
        </w:rPr>
      </w:pPr>
    </w:p>
    <w:p w:rsidR="000A3EEB" w:rsidRPr="00D04CF1" w:rsidRDefault="000A3EEB" w:rsidP="000A3EEB">
      <w:pPr>
        <w:pStyle w:val="ListParagraph"/>
        <w:spacing w:after="0" w:line="280" w:lineRule="exact"/>
        <w:ind w:left="1080"/>
        <w:jc w:val="both"/>
        <w:rPr>
          <w:rFonts w:ascii="Times New Roman" w:hAnsi="Times New Roman"/>
          <w:sz w:val="24"/>
          <w:szCs w:val="24"/>
          <w:lang w:val="en-ZA"/>
        </w:rPr>
      </w:pPr>
    </w:p>
    <w:p w:rsidR="00333C35" w:rsidRPr="0018639A" w:rsidRDefault="0018639A" w:rsidP="00A13010">
      <w:pPr>
        <w:pStyle w:val="ListParagraph"/>
        <w:numPr>
          <w:ilvl w:val="1"/>
          <w:numId w:val="24"/>
        </w:numPr>
        <w:spacing w:line="280" w:lineRule="exact"/>
        <w:ind w:left="1080"/>
        <w:jc w:val="both"/>
        <w:rPr>
          <w:rFonts w:ascii="Times New Roman" w:hAnsi="Times New Roman"/>
          <w:b/>
          <w:sz w:val="24"/>
          <w:szCs w:val="24"/>
          <w:lang w:val="en-ZA"/>
        </w:rPr>
      </w:pPr>
      <w:r w:rsidRPr="0018639A">
        <w:rPr>
          <w:rFonts w:ascii="Times New Roman" w:hAnsi="Times New Roman"/>
          <w:b/>
          <w:sz w:val="24"/>
          <w:szCs w:val="24"/>
          <w:lang w:val="en-ZA"/>
        </w:rPr>
        <w:t xml:space="preserve">  </w:t>
      </w:r>
      <w:r w:rsidR="00CA6B8D" w:rsidRPr="0018639A">
        <w:rPr>
          <w:rFonts w:ascii="Times New Roman" w:hAnsi="Times New Roman"/>
          <w:b/>
          <w:sz w:val="24"/>
          <w:szCs w:val="24"/>
          <w:lang w:val="en-ZA"/>
        </w:rPr>
        <w:t>Appointment of Eminent Persons Group for Sport Transformation</w:t>
      </w:r>
      <w:r w:rsidR="00214735" w:rsidRPr="0018639A">
        <w:rPr>
          <w:rFonts w:ascii="Times New Roman" w:hAnsi="Times New Roman"/>
          <w:b/>
          <w:sz w:val="24"/>
          <w:szCs w:val="24"/>
          <w:lang w:val="en-ZA"/>
        </w:rPr>
        <w:t xml:space="preserve"> (EPG)</w:t>
      </w:r>
      <w:r w:rsidR="00CA6B8D" w:rsidRPr="0018639A">
        <w:rPr>
          <w:rFonts w:ascii="Times New Roman" w:hAnsi="Times New Roman"/>
          <w:b/>
          <w:sz w:val="24"/>
          <w:szCs w:val="24"/>
          <w:lang w:val="en-ZA"/>
        </w:rPr>
        <w:t>:</w:t>
      </w:r>
      <w:r w:rsidR="00214735" w:rsidRPr="0018639A">
        <w:rPr>
          <w:rFonts w:ascii="Times New Roman" w:hAnsi="Times New Roman"/>
          <w:sz w:val="24"/>
          <w:szCs w:val="24"/>
          <w:lang w:val="en-ZA"/>
        </w:rPr>
        <w:t xml:space="preserve"> Culminating in the National Sport and Recreation Indaba and adoption of the Transformation Charter for South African Sport in 2011 a major re-think was required in order to address the slow pace of transformation in South African sport sector, which was preceded by the White Paper on Sport and Recreation and the National Plan for Sport and Recreation.</w:t>
      </w:r>
    </w:p>
    <w:p w:rsidR="00757FCB" w:rsidRPr="0018639A" w:rsidRDefault="00214735" w:rsidP="0018639A">
      <w:pPr>
        <w:spacing w:line="280" w:lineRule="exact"/>
        <w:ind w:left="1080"/>
        <w:jc w:val="both"/>
        <w:rPr>
          <w:rFonts w:ascii="Times New Roman" w:hAnsi="Times New Roman"/>
          <w:sz w:val="24"/>
          <w:szCs w:val="24"/>
          <w:lang w:val="en-ZA"/>
        </w:rPr>
      </w:pPr>
      <w:r w:rsidRPr="0018639A">
        <w:rPr>
          <w:rFonts w:ascii="Times New Roman" w:hAnsi="Times New Roman"/>
          <w:sz w:val="24"/>
          <w:szCs w:val="24"/>
          <w:lang w:val="en-ZA"/>
        </w:rPr>
        <w:t xml:space="preserve">The </w:t>
      </w:r>
      <w:r w:rsidR="00E21B1B" w:rsidRPr="0018639A">
        <w:rPr>
          <w:rFonts w:ascii="Times New Roman" w:hAnsi="Times New Roman"/>
          <w:sz w:val="24"/>
          <w:szCs w:val="24"/>
          <w:lang w:val="en-ZA"/>
        </w:rPr>
        <w:t>Minister appointed members of the Eminent Persons Group with a wide range of expertise as practitioners and professionals in Sports, academics in this field as well as policy experts.</w:t>
      </w:r>
      <w:r w:rsidRPr="0018639A">
        <w:rPr>
          <w:rFonts w:ascii="Times New Roman" w:hAnsi="Times New Roman"/>
          <w:sz w:val="24"/>
          <w:szCs w:val="24"/>
          <w:lang w:val="en-ZA"/>
        </w:rPr>
        <w:t xml:space="preserve"> </w:t>
      </w:r>
      <w:r w:rsidR="00757FCB" w:rsidRPr="0018639A">
        <w:rPr>
          <w:rFonts w:ascii="Times New Roman" w:hAnsi="Times New Roman"/>
          <w:sz w:val="24"/>
          <w:szCs w:val="24"/>
          <w:lang w:val="en-ZA"/>
        </w:rPr>
        <w:t>T</w:t>
      </w:r>
      <w:r w:rsidRPr="0018639A">
        <w:rPr>
          <w:rFonts w:ascii="Times New Roman" w:hAnsi="Times New Roman"/>
          <w:sz w:val="24"/>
          <w:szCs w:val="24"/>
          <w:lang w:val="en-ZA"/>
        </w:rPr>
        <w:t xml:space="preserve">he main task of the EPG was to scientifically collect and analyse data which focuses on the implementation of the Transformation Charter and Scorecard. </w:t>
      </w:r>
    </w:p>
    <w:p w:rsidR="00757FCB" w:rsidRPr="0018639A" w:rsidRDefault="00757FCB" w:rsidP="0018639A">
      <w:pPr>
        <w:spacing w:line="280" w:lineRule="exact"/>
        <w:ind w:left="1080"/>
        <w:jc w:val="both"/>
        <w:rPr>
          <w:rFonts w:ascii="Times New Roman" w:hAnsi="Times New Roman"/>
          <w:sz w:val="24"/>
          <w:szCs w:val="24"/>
          <w:lang w:val="en-ZA"/>
        </w:rPr>
      </w:pPr>
      <w:r w:rsidRPr="0018639A">
        <w:rPr>
          <w:rFonts w:ascii="Times New Roman" w:hAnsi="Times New Roman"/>
          <w:sz w:val="24"/>
          <w:szCs w:val="24"/>
          <w:lang w:val="en-ZA"/>
        </w:rPr>
        <w:lastRenderedPageBreak/>
        <w:t xml:space="preserve">The 2012/13 report laid the foundation for the 2013/14, 2014/15, 2015/16 transformation reports that followed involving 19 federations </w:t>
      </w:r>
      <w:r w:rsidRPr="0018639A">
        <w:rPr>
          <w:rFonts w:ascii="Times New Roman" w:hAnsi="Times New Roman"/>
          <w:iCs/>
          <w:sz w:val="24"/>
          <w:szCs w:val="24"/>
          <w:lang w:val="en-ZA"/>
        </w:rPr>
        <w:t xml:space="preserve">- amateur boxing, athletics, basketball, baseball, bowls, chess, cricket, football, gymnastics, hockey, jukskei, netball, rowing, rugby, softball, swimming, table tennis, tennis and volleyball </w:t>
      </w:r>
      <w:r w:rsidRPr="0018639A">
        <w:rPr>
          <w:rFonts w:ascii="Times New Roman" w:hAnsi="Times New Roman"/>
          <w:sz w:val="24"/>
          <w:szCs w:val="24"/>
          <w:lang w:val="en-ZA"/>
        </w:rPr>
        <w:t>based on revised data sheet layouts. Based on feedback received on the shape of the last year’s status report layout, the format for this year’s report, with respect to the tabulated comparisons between federations and the federation specific component, has been retained.</w:t>
      </w:r>
    </w:p>
    <w:p w:rsidR="007F359E" w:rsidRPr="0018639A" w:rsidRDefault="002F6481" w:rsidP="0018639A">
      <w:pPr>
        <w:spacing w:line="280" w:lineRule="exact"/>
        <w:ind w:left="1080"/>
        <w:jc w:val="both"/>
        <w:rPr>
          <w:rFonts w:ascii="Times New Roman" w:hAnsi="Times New Roman"/>
          <w:sz w:val="24"/>
          <w:szCs w:val="24"/>
          <w:lang w:val="en-ZA"/>
        </w:rPr>
      </w:pPr>
      <w:r w:rsidRPr="0018639A">
        <w:rPr>
          <w:rFonts w:ascii="Times New Roman" w:hAnsi="Times New Roman"/>
          <w:sz w:val="24"/>
          <w:szCs w:val="24"/>
          <w:lang w:val="en-ZA"/>
        </w:rPr>
        <w:t xml:space="preserve">In </w:t>
      </w:r>
      <w:r w:rsidR="00757FCB" w:rsidRPr="0018639A">
        <w:rPr>
          <w:rFonts w:ascii="Times New Roman" w:hAnsi="Times New Roman"/>
          <w:sz w:val="24"/>
          <w:szCs w:val="24"/>
          <w:lang w:val="en-ZA"/>
        </w:rPr>
        <w:t>the 5</w:t>
      </w:r>
      <w:r w:rsidR="00757FCB" w:rsidRPr="0018639A">
        <w:rPr>
          <w:rFonts w:ascii="Times New Roman" w:hAnsi="Times New Roman"/>
          <w:sz w:val="24"/>
          <w:szCs w:val="24"/>
          <w:vertAlign w:val="superscript"/>
          <w:lang w:val="en-ZA"/>
        </w:rPr>
        <w:t>th</w:t>
      </w:r>
      <w:r w:rsidR="00757FCB" w:rsidRPr="0018639A">
        <w:rPr>
          <w:rFonts w:ascii="Times New Roman" w:hAnsi="Times New Roman"/>
          <w:sz w:val="24"/>
          <w:szCs w:val="24"/>
          <w:lang w:val="en-ZA"/>
        </w:rPr>
        <w:t xml:space="preserve"> Parliament, the 2014/15 the EPG</w:t>
      </w:r>
      <w:r w:rsidRPr="0018639A">
        <w:rPr>
          <w:rFonts w:ascii="Times New Roman" w:hAnsi="Times New Roman"/>
          <w:sz w:val="24"/>
          <w:szCs w:val="24"/>
          <w:lang w:val="en-ZA"/>
        </w:rPr>
        <w:t xml:space="preserve"> introduced the notion of a Transformation Barometer. This was a more proactive approach with each code based on its particular circumstances setting targets for itself. Actual achievement </w:t>
      </w:r>
      <w:r w:rsidR="00757FCB" w:rsidRPr="0018639A">
        <w:rPr>
          <w:rFonts w:ascii="Times New Roman" w:hAnsi="Times New Roman"/>
          <w:sz w:val="24"/>
          <w:szCs w:val="24"/>
          <w:lang w:val="en-ZA"/>
        </w:rPr>
        <w:t>against these self-set targets wa</w:t>
      </w:r>
      <w:r w:rsidRPr="0018639A">
        <w:rPr>
          <w:rFonts w:ascii="Times New Roman" w:hAnsi="Times New Roman"/>
          <w:sz w:val="24"/>
          <w:szCs w:val="24"/>
          <w:lang w:val="en-ZA"/>
        </w:rPr>
        <w:t xml:space="preserve">s monitored and subjected to penalties for non-achievement of at least 50% of these targets. Since 2015/16 the </w:t>
      </w:r>
      <w:r w:rsidR="00757FCB" w:rsidRPr="0018639A">
        <w:rPr>
          <w:rFonts w:ascii="Times New Roman" w:hAnsi="Times New Roman"/>
          <w:sz w:val="24"/>
          <w:szCs w:val="24"/>
          <w:lang w:val="en-ZA"/>
        </w:rPr>
        <w:t>r</w:t>
      </w:r>
      <w:r w:rsidRPr="0018639A">
        <w:rPr>
          <w:rFonts w:ascii="Times New Roman" w:hAnsi="Times New Roman"/>
          <w:sz w:val="24"/>
          <w:szCs w:val="24"/>
          <w:lang w:val="en-ZA"/>
        </w:rPr>
        <w:t xml:space="preserve">eport </w:t>
      </w:r>
      <w:r w:rsidR="00757FCB" w:rsidRPr="0018639A">
        <w:rPr>
          <w:rFonts w:ascii="Times New Roman" w:hAnsi="Times New Roman"/>
          <w:sz w:val="24"/>
          <w:szCs w:val="24"/>
          <w:lang w:val="en-ZA"/>
        </w:rPr>
        <w:t>has</w:t>
      </w:r>
      <w:r w:rsidRPr="0018639A">
        <w:rPr>
          <w:rFonts w:ascii="Times New Roman" w:hAnsi="Times New Roman"/>
          <w:sz w:val="24"/>
          <w:szCs w:val="24"/>
          <w:lang w:val="en-ZA"/>
        </w:rPr>
        <w:t xml:space="preserve"> provide</w:t>
      </w:r>
      <w:r w:rsidR="00757FCB" w:rsidRPr="0018639A">
        <w:rPr>
          <w:rFonts w:ascii="Times New Roman" w:hAnsi="Times New Roman"/>
          <w:sz w:val="24"/>
          <w:szCs w:val="24"/>
          <w:lang w:val="en-ZA"/>
        </w:rPr>
        <w:t>d</w:t>
      </w:r>
      <w:r w:rsidRPr="0018639A">
        <w:rPr>
          <w:rFonts w:ascii="Times New Roman" w:hAnsi="Times New Roman"/>
          <w:sz w:val="24"/>
          <w:szCs w:val="24"/>
          <w:lang w:val="en-ZA"/>
        </w:rPr>
        <w:t xml:space="preserve"> much more detail and analysis code by code.</w:t>
      </w:r>
    </w:p>
    <w:p w:rsidR="002F6481" w:rsidRPr="00D04CF1" w:rsidRDefault="002F6481" w:rsidP="00757FCB">
      <w:pPr>
        <w:pStyle w:val="ListParagraph"/>
        <w:spacing w:line="280" w:lineRule="exact"/>
        <w:ind w:left="1080"/>
        <w:jc w:val="both"/>
        <w:rPr>
          <w:rFonts w:ascii="Times New Roman" w:hAnsi="Times New Roman"/>
          <w:sz w:val="24"/>
          <w:szCs w:val="24"/>
          <w:lang w:val="en-ZA"/>
        </w:rPr>
      </w:pPr>
      <w:r w:rsidRPr="00D04CF1">
        <w:rPr>
          <w:rFonts w:ascii="Times New Roman" w:hAnsi="Times New Roman"/>
          <w:sz w:val="24"/>
          <w:szCs w:val="24"/>
          <w:lang w:val="en-ZA"/>
        </w:rPr>
        <w:t xml:space="preserve">This </w:t>
      </w:r>
      <w:r w:rsidR="00757FCB" w:rsidRPr="00D04CF1">
        <w:rPr>
          <w:rFonts w:ascii="Times New Roman" w:hAnsi="Times New Roman"/>
          <w:sz w:val="24"/>
          <w:szCs w:val="24"/>
          <w:lang w:val="en-ZA"/>
        </w:rPr>
        <w:t xml:space="preserve">has </w:t>
      </w:r>
      <w:r w:rsidRPr="00D04CF1">
        <w:rPr>
          <w:rFonts w:ascii="Times New Roman" w:hAnsi="Times New Roman"/>
          <w:sz w:val="24"/>
          <w:szCs w:val="24"/>
          <w:lang w:val="en-ZA"/>
        </w:rPr>
        <w:t>provide</w:t>
      </w:r>
      <w:r w:rsidR="00757FCB" w:rsidRPr="00D04CF1">
        <w:rPr>
          <w:rFonts w:ascii="Times New Roman" w:hAnsi="Times New Roman"/>
          <w:sz w:val="24"/>
          <w:szCs w:val="24"/>
          <w:lang w:val="en-ZA"/>
        </w:rPr>
        <w:t>d</w:t>
      </w:r>
      <w:r w:rsidRPr="00D04CF1">
        <w:rPr>
          <w:rFonts w:ascii="Times New Roman" w:hAnsi="Times New Roman"/>
          <w:sz w:val="24"/>
          <w:szCs w:val="24"/>
          <w:lang w:val="en-ZA"/>
        </w:rPr>
        <w:t xml:space="preserve"> the Federations with an informed ‘state of the code’ as a basis for future decision-making and action. In the 2016/17 the report in relation to the 19 sport codes; suffice</w:t>
      </w:r>
      <w:r w:rsidR="00757FCB" w:rsidRPr="00D04CF1">
        <w:rPr>
          <w:rFonts w:ascii="Times New Roman" w:hAnsi="Times New Roman"/>
          <w:sz w:val="24"/>
          <w:szCs w:val="24"/>
          <w:lang w:val="en-ZA"/>
        </w:rPr>
        <w:t xml:space="preserve"> </w:t>
      </w:r>
      <w:r w:rsidRPr="00D04CF1">
        <w:rPr>
          <w:rFonts w:ascii="Times New Roman" w:hAnsi="Times New Roman"/>
          <w:sz w:val="24"/>
          <w:szCs w:val="24"/>
          <w:lang w:val="en-ZA"/>
        </w:rPr>
        <w:t xml:space="preserve">to say that the performance within and across codes was uneven with signs of transformation at executive level (Presidents and Boards); improved team </w:t>
      </w:r>
      <w:r w:rsidR="00333C35" w:rsidRPr="00D04CF1">
        <w:rPr>
          <w:rFonts w:ascii="Times New Roman" w:hAnsi="Times New Roman"/>
          <w:sz w:val="24"/>
          <w:szCs w:val="24"/>
          <w:lang w:val="en-ZA"/>
        </w:rPr>
        <w:t>representability</w:t>
      </w:r>
      <w:r w:rsidRPr="00D04CF1">
        <w:rPr>
          <w:rFonts w:ascii="Times New Roman" w:hAnsi="Times New Roman"/>
          <w:sz w:val="24"/>
          <w:szCs w:val="24"/>
          <w:lang w:val="en-ZA"/>
        </w:rPr>
        <w:t xml:space="preserve"> in some sporting codes, but clearly a long way to go in transforming and training vital support functions managers, coaches, referees, administrators, sports medical and science specialists etc.</w:t>
      </w:r>
    </w:p>
    <w:p w:rsidR="00CA6B8D" w:rsidRPr="00D04CF1" w:rsidRDefault="00CA6B8D" w:rsidP="00CA6B8D">
      <w:pPr>
        <w:pStyle w:val="ListParagraph"/>
        <w:spacing w:after="0" w:line="280" w:lineRule="exact"/>
        <w:ind w:left="1080"/>
        <w:jc w:val="both"/>
        <w:rPr>
          <w:rFonts w:ascii="Times New Roman" w:hAnsi="Times New Roman"/>
          <w:sz w:val="24"/>
          <w:szCs w:val="24"/>
          <w:lang w:val="en-ZA"/>
        </w:rPr>
      </w:pPr>
    </w:p>
    <w:p w:rsidR="00333C35" w:rsidRPr="0018639A" w:rsidRDefault="0018639A" w:rsidP="00FB0BAB">
      <w:pPr>
        <w:spacing w:after="0" w:line="280" w:lineRule="exact"/>
        <w:ind w:left="1080"/>
        <w:jc w:val="both"/>
        <w:rPr>
          <w:rFonts w:ascii="Times New Roman" w:hAnsi="Times New Roman"/>
          <w:b/>
          <w:sz w:val="24"/>
          <w:szCs w:val="24"/>
          <w:lang w:val="en-ZA"/>
        </w:rPr>
      </w:pPr>
      <w:r>
        <w:rPr>
          <w:rFonts w:ascii="Times New Roman" w:hAnsi="Times New Roman"/>
          <w:b/>
          <w:sz w:val="24"/>
          <w:szCs w:val="24"/>
          <w:lang w:val="en-ZA"/>
        </w:rPr>
        <w:t>3.2.</w:t>
      </w:r>
      <w:r w:rsidRPr="0018639A">
        <w:rPr>
          <w:rFonts w:ascii="Times New Roman" w:hAnsi="Times New Roman"/>
          <w:b/>
          <w:sz w:val="24"/>
          <w:szCs w:val="24"/>
          <w:lang w:val="en-ZA"/>
        </w:rPr>
        <w:t xml:space="preserve"> </w:t>
      </w:r>
      <w:r w:rsidR="00B53F0A" w:rsidRPr="0018639A">
        <w:rPr>
          <w:rFonts w:ascii="Times New Roman" w:hAnsi="Times New Roman"/>
          <w:b/>
          <w:sz w:val="24"/>
          <w:szCs w:val="24"/>
          <w:lang w:val="en-ZA"/>
        </w:rPr>
        <w:t>Provision of adequate</w:t>
      </w:r>
      <w:r w:rsidR="00757FCB" w:rsidRPr="0018639A">
        <w:rPr>
          <w:rFonts w:ascii="Times New Roman" w:hAnsi="Times New Roman"/>
          <w:b/>
          <w:sz w:val="24"/>
          <w:szCs w:val="24"/>
          <w:lang w:val="en-ZA"/>
        </w:rPr>
        <w:t xml:space="preserve"> Sport </w:t>
      </w:r>
      <w:r w:rsidR="00B53F0A" w:rsidRPr="0018639A">
        <w:rPr>
          <w:rFonts w:ascii="Times New Roman" w:hAnsi="Times New Roman"/>
          <w:b/>
          <w:sz w:val="24"/>
          <w:szCs w:val="24"/>
          <w:lang w:val="en-ZA"/>
        </w:rPr>
        <w:t>Infrastructure</w:t>
      </w:r>
      <w:r w:rsidR="00757FCB" w:rsidRPr="0018639A">
        <w:rPr>
          <w:rFonts w:ascii="Times New Roman" w:hAnsi="Times New Roman"/>
          <w:b/>
          <w:sz w:val="24"/>
          <w:szCs w:val="24"/>
          <w:lang w:val="en-ZA"/>
        </w:rPr>
        <w:t xml:space="preserve">: </w:t>
      </w:r>
      <w:r w:rsidR="00E21B1B" w:rsidRPr="0018639A">
        <w:rPr>
          <w:rFonts w:ascii="Times New Roman" w:hAnsi="Times New Roman"/>
          <w:sz w:val="24"/>
          <w:szCs w:val="24"/>
        </w:rPr>
        <w:t xml:space="preserve">Pre-2004 there was a national grant for municipal sports infrastructure managed by </w:t>
      </w:r>
      <w:r w:rsidR="00C45283" w:rsidRPr="0018639A">
        <w:rPr>
          <w:rFonts w:ascii="Times New Roman" w:hAnsi="Times New Roman"/>
          <w:sz w:val="24"/>
          <w:szCs w:val="24"/>
        </w:rPr>
        <w:t>Sport and Recreation South Africa (</w:t>
      </w:r>
      <w:r w:rsidR="00E21B1B" w:rsidRPr="0018639A">
        <w:rPr>
          <w:rFonts w:ascii="Times New Roman" w:hAnsi="Times New Roman"/>
          <w:sz w:val="24"/>
          <w:szCs w:val="24"/>
        </w:rPr>
        <w:t>SRSA</w:t>
      </w:r>
      <w:r w:rsidR="00C45283" w:rsidRPr="0018639A">
        <w:rPr>
          <w:rFonts w:ascii="Times New Roman" w:hAnsi="Times New Roman"/>
          <w:sz w:val="24"/>
          <w:szCs w:val="24"/>
        </w:rPr>
        <w:t xml:space="preserve">). </w:t>
      </w:r>
      <w:r w:rsidR="00E21B1B" w:rsidRPr="0018639A">
        <w:rPr>
          <w:rFonts w:ascii="Times New Roman" w:hAnsi="Times New Roman"/>
          <w:sz w:val="24"/>
          <w:szCs w:val="24"/>
          <w:lang w:val="en-US"/>
        </w:rPr>
        <w:t>This funding was incorporated into the Municipal Infrastructure Grant (MIG)</w:t>
      </w:r>
      <w:r w:rsidR="00C45283" w:rsidRPr="0018639A">
        <w:rPr>
          <w:rFonts w:ascii="Times New Roman" w:hAnsi="Times New Roman"/>
          <w:sz w:val="24"/>
          <w:szCs w:val="24"/>
          <w:lang w:val="en-US"/>
        </w:rPr>
        <w:t xml:space="preserve">. </w:t>
      </w:r>
      <w:r w:rsidR="00E21B1B" w:rsidRPr="0018639A">
        <w:rPr>
          <w:rFonts w:ascii="Times New Roman" w:hAnsi="Times New Roman"/>
          <w:sz w:val="24"/>
          <w:szCs w:val="24"/>
        </w:rPr>
        <w:t>In 2011</w:t>
      </w:r>
      <w:r w:rsidR="00757FCB" w:rsidRPr="0018639A">
        <w:rPr>
          <w:rFonts w:ascii="Times New Roman" w:hAnsi="Times New Roman"/>
          <w:sz w:val="24"/>
          <w:szCs w:val="24"/>
        </w:rPr>
        <w:t>,</w:t>
      </w:r>
      <w:r w:rsidR="00E21B1B" w:rsidRPr="0018639A">
        <w:rPr>
          <w:rFonts w:ascii="Times New Roman" w:hAnsi="Times New Roman"/>
          <w:sz w:val="24"/>
          <w:szCs w:val="24"/>
        </w:rPr>
        <w:t xml:space="preserve"> Parliament recommended that the P-component of the MIG be </w:t>
      </w:r>
      <w:r w:rsidR="00757FCB" w:rsidRPr="0018639A">
        <w:rPr>
          <w:rFonts w:ascii="Times New Roman" w:hAnsi="Times New Roman"/>
          <w:sz w:val="24"/>
          <w:szCs w:val="24"/>
        </w:rPr>
        <w:t>ring-fenced</w:t>
      </w:r>
      <w:r w:rsidR="00E21B1B" w:rsidRPr="0018639A">
        <w:rPr>
          <w:rFonts w:ascii="Times New Roman" w:hAnsi="Times New Roman"/>
          <w:sz w:val="24"/>
          <w:szCs w:val="24"/>
        </w:rPr>
        <w:t xml:space="preserve"> exclusively for sports and recreation infrastructure</w:t>
      </w:r>
      <w:r w:rsidR="00757FCB" w:rsidRPr="0018639A">
        <w:rPr>
          <w:rFonts w:ascii="Times New Roman" w:hAnsi="Times New Roman"/>
          <w:sz w:val="24"/>
          <w:szCs w:val="24"/>
        </w:rPr>
        <w:t xml:space="preserve">. </w:t>
      </w:r>
      <w:r w:rsidR="00E21B1B" w:rsidRPr="0018639A">
        <w:rPr>
          <w:rFonts w:ascii="Times New Roman" w:hAnsi="Times New Roman"/>
          <w:sz w:val="24"/>
          <w:szCs w:val="24"/>
        </w:rPr>
        <w:t>SRSA submitted a grant concept proposal in April 2013, National Treasury commented on the proposal and SRSA submitted a revised and more detailed grant proposal in July 2013</w:t>
      </w:r>
      <w:r w:rsidR="00C45283" w:rsidRPr="0018639A">
        <w:rPr>
          <w:rFonts w:ascii="Times New Roman" w:hAnsi="Times New Roman"/>
          <w:sz w:val="24"/>
          <w:szCs w:val="24"/>
        </w:rPr>
        <w:t>.</w:t>
      </w:r>
      <w:r w:rsidR="00C45283" w:rsidRPr="0018639A">
        <w:rPr>
          <w:rFonts w:ascii="Times New Roman" w:eastAsiaTheme="minorEastAsia" w:hAnsi="Times New Roman"/>
          <w:bCs/>
          <w:color w:val="000000" w:themeColor="text1"/>
          <w:sz w:val="24"/>
          <w:szCs w:val="24"/>
          <w:lang w:eastAsia="en-ZA"/>
        </w:rPr>
        <w:t xml:space="preserve"> </w:t>
      </w:r>
    </w:p>
    <w:p w:rsidR="00333C35" w:rsidRPr="00D04CF1" w:rsidRDefault="00333C35" w:rsidP="00333C35">
      <w:pPr>
        <w:pStyle w:val="ListParagraph"/>
        <w:spacing w:after="0" w:line="280" w:lineRule="exact"/>
        <w:ind w:left="1080"/>
        <w:jc w:val="both"/>
        <w:rPr>
          <w:rFonts w:ascii="Times New Roman" w:hAnsi="Times New Roman"/>
          <w:b/>
          <w:sz w:val="24"/>
          <w:szCs w:val="24"/>
          <w:lang w:val="en-ZA"/>
        </w:rPr>
      </w:pPr>
    </w:p>
    <w:p w:rsidR="009E28E4" w:rsidRPr="00D04CF1" w:rsidRDefault="00C45283" w:rsidP="00333C35">
      <w:pPr>
        <w:pStyle w:val="ListParagraph"/>
        <w:spacing w:after="0" w:line="280" w:lineRule="exact"/>
        <w:ind w:left="1080"/>
        <w:jc w:val="both"/>
        <w:rPr>
          <w:rFonts w:ascii="Times New Roman" w:hAnsi="Times New Roman"/>
          <w:b/>
          <w:sz w:val="24"/>
          <w:szCs w:val="24"/>
          <w:lang w:val="en-ZA"/>
        </w:rPr>
      </w:pPr>
      <w:r w:rsidRPr="00D04CF1">
        <w:rPr>
          <w:rFonts w:ascii="Times New Roman" w:hAnsi="Times New Roman"/>
          <w:sz w:val="24"/>
          <w:szCs w:val="24"/>
        </w:rPr>
        <w:t>Proposed grant responded</w:t>
      </w:r>
      <w:r w:rsidR="00E21B1B" w:rsidRPr="00D04CF1">
        <w:rPr>
          <w:rFonts w:ascii="Times New Roman" w:hAnsi="Times New Roman"/>
          <w:sz w:val="24"/>
          <w:szCs w:val="24"/>
        </w:rPr>
        <w:t xml:space="preserve"> to policy objectives in the NDP and National Sport and Recreation Plan with benefits for health and social cohesion</w:t>
      </w:r>
      <w:r w:rsidRPr="00D04CF1">
        <w:rPr>
          <w:rFonts w:ascii="Times New Roman" w:hAnsi="Times New Roman"/>
          <w:sz w:val="24"/>
          <w:szCs w:val="24"/>
        </w:rPr>
        <w:t xml:space="preserve">. </w:t>
      </w:r>
      <w:r w:rsidR="00E21B1B" w:rsidRPr="00D04CF1">
        <w:rPr>
          <w:rFonts w:ascii="Times New Roman" w:hAnsi="Times New Roman"/>
          <w:sz w:val="24"/>
          <w:szCs w:val="24"/>
          <w:lang w:val="en-US"/>
        </w:rPr>
        <w:t>Revised proposal show</w:t>
      </w:r>
      <w:r w:rsidRPr="00D04CF1">
        <w:rPr>
          <w:rFonts w:ascii="Times New Roman" w:hAnsi="Times New Roman"/>
          <w:sz w:val="24"/>
          <w:szCs w:val="24"/>
          <w:lang w:val="en-US"/>
        </w:rPr>
        <w:t>ed</w:t>
      </w:r>
      <w:r w:rsidR="00E21B1B" w:rsidRPr="00D04CF1">
        <w:rPr>
          <w:rFonts w:ascii="Times New Roman" w:hAnsi="Times New Roman"/>
          <w:sz w:val="24"/>
          <w:szCs w:val="24"/>
          <w:lang w:val="en-US"/>
        </w:rPr>
        <w:t xml:space="preserve"> extensive consultation with other stakeholders (DBE, Lottery, Sports Trust etc.) on possible synergies</w:t>
      </w:r>
      <w:r w:rsidRPr="00D04CF1">
        <w:rPr>
          <w:rFonts w:ascii="Times New Roman" w:hAnsi="Times New Roman"/>
          <w:sz w:val="24"/>
          <w:szCs w:val="24"/>
          <w:lang w:val="en-US"/>
        </w:rPr>
        <w:t xml:space="preserve">. </w:t>
      </w:r>
      <w:r w:rsidR="00E21B1B" w:rsidRPr="00D04CF1">
        <w:rPr>
          <w:rFonts w:ascii="Times New Roman" w:hAnsi="Times New Roman"/>
          <w:sz w:val="24"/>
          <w:szCs w:val="24"/>
          <w:lang w:val="en-US"/>
        </w:rPr>
        <w:t>SRSA ha</w:t>
      </w:r>
      <w:r w:rsidRPr="00D04CF1">
        <w:rPr>
          <w:rFonts w:ascii="Times New Roman" w:hAnsi="Times New Roman"/>
          <w:sz w:val="24"/>
          <w:szCs w:val="24"/>
          <w:lang w:val="en-US"/>
        </w:rPr>
        <w:t>d</w:t>
      </w:r>
      <w:r w:rsidR="00E21B1B" w:rsidRPr="00D04CF1">
        <w:rPr>
          <w:rFonts w:ascii="Times New Roman" w:hAnsi="Times New Roman"/>
          <w:sz w:val="24"/>
          <w:szCs w:val="24"/>
          <w:lang w:val="en-US"/>
        </w:rPr>
        <w:t xml:space="preserve"> submitted a proposal to introduce a separate grant for municipal sports infrastructure from 2014/15</w:t>
      </w:r>
      <w:r w:rsidR="00757FCB" w:rsidRPr="00D04CF1">
        <w:rPr>
          <w:rFonts w:ascii="Times New Roman" w:hAnsi="Times New Roman"/>
          <w:sz w:val="24"/>
          <w:szCs w:val="24"/>
          <w:lang w:val="en-US"/>
        </w:rPr>
        <w:t xml:space="preserve">. </w:t>
      </w:r>
    </w:p>
    <w:p w:rsidR="00917274" w:rsidRPr="00D04CF1" w:rsidRDefault="00917274" w:rsidP="00917274">
      <w:pPr>
        <w:pStyle w:val="ListParagraph"/>
        <w:spacing w:after="0" w:line="280" w:lineRule="exact"/>
        <w:ind w:left="1080"/>
        <w:jc w:val="both"/>
        <w:rPr>
          <w:rFonts w:ascii="Times New Roman" w:hAnsi="Times New Roman"/>
          <w:b/>
          <w:sz w:val="24"/>
          <w:szCs w:val="24"/>
          <w:lang w:val="en-ZA"/>
        </w:rPr>
      </w:pPr>
    </w:p>
    <w:p w:rsidR="007F359E" w:rsidRPr="00D04CF1" w:rsidRDefault="001E674C" w:rsidP="001E674C">
      <w:pPr>
        <w:spacing w:line="280" w:lineRule="exact"/>
        <w:ind w:left="1080"/>
        <w:jc w:val="both"/>
        <w:rPr>
          <w:rFonts w:ascii="Times New Roman" w:hAnsi="Times New Roman"/>
          <w:sz w:val="24"/>
          <w:szCs w:val="24"/>
          <w:lang w:val="en-ZA"/>
        </w:rPr>
      </w:pPr>
      <w:r>
        <w:rPr>
          <w:rFonts w:ascii="Times New Roman" w:hAnsi="Times New Roman"/>
          <w:b/>
          <w:sz w:val="24"/>
          <w:szCs w:val="24"/>
          <w:lang w:val="en-ZA"/>
        </w:rPr>
        <w:t>3.3</w:t>
      </w:r>
      <w:r w:rsidRPr="001E674C">
        <w:rPr>
          <w:rFonts w:ascii="Times New Roman" w:hAnsi="Times New Roman"/>
          <w:b/>
          <w:sz w:val="24"/>
          <w:szCs w:val="24"/>
          <w:lang w:val="en-ZA"/>
        </w:rPr>
        <w:t xml:space="preserve"> </w:t>
      </w:r>
      <w:r>
        <w:rPr>
          <w:rFonts w:ascii="Times New Roman" w:hAnsi="Times New Roman"/>
          <w:b/>
          <w:sz w:val="24"/>
          <w:szCs w:val="24"/>
          <w:lang w:val="en-ZA"/>
        </w:rPr>
        <w:t>T</w:t>
      </w:r>
      <w:r w:rsidR="00B53F0A" w:rsidRPr="001E674C">
        <w:rPr>
          <w:rFonts w:ascii="Times New Roman" w:hAnsi="Times New Roman"/>
          <w:b/>
          <w:sz w:val="24"/>
          <w:szCs w:val="24"/>
          <w:lang w:val="en-ZA"/>
        </w:rPr>
        <w:t xml:space="preserve">he Memorandum of Understanding (MoU) between the Departments of Sport and Recreation and Basic Education: </w:t>
      </w:r>
      <w:r w:rsidR="00B53F0A" w:rsidRPr="001E674C">
        <w:rPr>
          <w:rFonts w:ascii="Times New Roman" w:hAnsi="Times New Roman"/>
          <w:sz w:val="24"/>
          <w:szCs w:val="24"/>
          <w:lang w:val="en-ZA"/>
        </w:rPr>
        <w:t>This MoU between the Department of Basic Education and Sport and Recreation was a product of thorough consultation between the two Departments which culminated in the signing of the MoU in November 2011. As indicated in the MoU, school sport programme was developed to ensure that the optimal condition for a child’s participation in sport and recreation was one of the best investments the government could make.</w:t>
      </w:r>
      <w:r w:rsidR="00917274" w:rsidRPr="001E674C">
        <w:rPr>
          <w:rFonts w:ascii="Times New Roman" w:hAnsi="Times New Roman"/>
          <w:sz w:val="24"/>
          <w:szCs w:val="24"/>
          <w:lang w:val="en-ZA"/>
        </w:rPr>
        <w:t xml:space="preserve"> </w:t>
      </w:r>
    </w:p>
    <w:p w:rsidR="001E674C" w:rsidRDefault="00917274" w:rsidP="00776492">
      <w:pPr>
        <w:pStyle w:val="ListParagraph"/>
        <w:spacing w:line="280" w:lineRule="exact"/>
        <w:ind w:left="1080"/>
        <w:jc w:val="both"/>
        <w:rPr>
          <w:rFonts w:ascii="Times New Roman" w:hAnsi="Times New Roman"/>
          <w:sz w:val="24"/>
          <w:szCs w:val="24"/>
        </w:rPr>
      </w:pPr>
      <w:r w:rsidRPr="00D04CF1">
        <w:rPr>
          <w:rFonts w:ascii="Times New Roman" w:hAnsi="Times New Roman"/>
          <w:sz w:val="24"/>
          <w:szCs w:val="24"/>
          <w:lang w:val="en-ZA"/>
        </w:rPr>
        <w:lastRenderedPageBreak/>
        <w:t xml:space="preserve">The purpose of this MoU was to </w:t>
      </w:r>
      <w:r w:rsidRPr="00D04CF1">
        <w:rPr>
          <w:rFonts w:ascii="Times New Roman" w:hAnsi="Times New Roman"/>
          <w:sz w:val="24"/>
          <w:szCs w:val="24"/>
        </w:rPr>
        <w:t>address the challenges that prevented the establishment of a well-coordinated and seamless school sport system in South Africa as a critical factor in the development of young people; ensuring that institutional structures were in place to implement and monitor the delivery of a school sport system; regulating access and delivery of school sport for all learners, irrespective of ability, across all schools based on the principle of equity and access and to clarify the roles and responsibilities of all role players for both delivery and funding of school sport programmes.</w:t>
      </w:r>
    </w:p>
    <w:p w:rsidR="00776492" w:rsidRPr="00776492" w:rsidRDefault="00776492" w:rsidP="00776492">
      <w:pPr>
        <w:pStyle w:val="ListParagraph"/>
        <w:spacing w:line="280" w:lineRule="exact"/>
        <w:ind w:left="1080"/>
        <w:jc w:val="both"/>
        <w:rPr>
          <w:rFonts w:ascii="Times New Roman" w:hAnsi="Times New Roman"/>
          <w:sz w:val="24"/>
          <w:szCs w:val="24"/>
        </w:rPr>
      </w:pPr>
    </w:p>
    <w:p w:rsidR="00527650" w:rsidRDefault="00AC64EF" w:rsidP="00A13010">
      <w:pPr>
        <w:numPr>
          <w:ilvl w:val="0"/>
          <w:numId w:val="24"/>
        </w:numPr>
        <w:spacing w:after="0" w:line="280" w:lineRule="exact"/>
        <w:jc w:val="both"/>
        <w:rPr>
          <w:rFonts w:ascii="Times New Roman" w:hAnsi="Times New Roman"/>
          <w:b/>
          <w:bCs/>
          <w:sz w:val="24"/>
          <w:szCs w:val="24"/>
          <w:lang w:val="en-ZA"/>
        </w:rPr>
      </w:pPr>
      <w:r w:rsidRPr="00D04CF1">
        <w:rPr>
          <w:rFonts w:ascii="Times New Roman" w:hAnsi="Times New Roman"/>
          <w:b/>
          <w:bCs/>
          <w:sz w:val="24"/>
          <w:szCs w:val="24"/>
          <w:lang w:val="en-ZA"/>
        </w:rPr>
        <w:t>Legislation</w:t>
      </w:r>
      <w:r w:rsidR="005F71A6" w:rsidRPr="00D04CF1">
        <w:rPr>
          <w:rFonts w:ascii="Times New Roman" w:hAnsi="Times New Roman"/>
          <w:b/>
          <w:bCs/>
          <w:sz w:val="24"/>
          <w:szCs w:val="24"/>
          <w:lang w:val="en-ZA"/>
        </w:rPr>
        <w:t xml:space="preserve">: </w:t>
      </w:r>
    </w:p>
    <w:p w:rsidR="001E674C" w:rsidRPr="00D04CF1" w:rsidRDefault="001E674C" w:rsidP="001E674C">
      <w:pPr>
        <w:spacing w:after="0" w:line="280" w:lineRule="exact"/>
        <w:ind w:left="360"/>
        <w:jc w:val="both"/>
        <w:rPr>
          <w:rFonts w:ascii="Times New Roman" w:hAnsi="Times New Roman"/>
          <w:b/>
          <w:bCs/>
          <w:sz w:val="24"/>
          <w:szCs w:val="24"/>
          <w:lang w:val="en-ZA"/>
        </w:rPr>
      </w:pPr>
    </w:p>
    <w:p w:rsidR="001D24C1" w:rsidRPr="008B6A0A" w:rsidRDefault="00AA386D" w:rsidP="00776492">
      <w:pPr>
        <w:spacing w:after="0" w:line="280" w:lineRule="exact"/>
        <w:ind w:left="360"/>
        <w:jc w:val="both"/>
        <w:rPr>
          <w:rFonts w:ascii="Times New Roman" w:hAnsi="Times New Roman"/>
          <w:bCs/>
          <w:sz w:val="24"/>
          <w:szCs w:val="24"/>
          <w:lang w:val="en-ZA"/>
        </w:rPr>
      </w:pPr>
      <w:r w:rsidRPr="008B6A0A">
        <w:rPr>
          <w:rFonts w:ascii="Times New Roman" w:hAnsi="Times New Roman"/>
          <w:bCs/>
          <w:sz w:val="24"/>
          <w:szCs w:val="24"/>
          <w:lang w:val="en-ZA"/>
        </w:rPr>
        <w:t xml:space="preserve">The </w:t>
      </w:r>
      <w:r w:rsidR="00153B4B" w:rsidRPr="008B6A0A">
        <w:rPr>
          <w:rFonts w:ascii="Times New Roman" w:hAnsi="Times New Roman"/>
          <w:bCs/>
          <w:sz w:val="24"/>
          <w:szCs w:val="24"/>
          <w:lang w:val="en-ZA"/>
        </w:rPr>
        <w:t xml:space="preserve">draft </w:t>
      </w:r>
      <w:r w:rsidR="00333C35" w:rsidRPr="008B6A0A">
        <w:rPr>
          <w:rFonts w:ascii="Times New Roman" w:hAnsi="Times New Roman"/>
          <w:bCs/>
          <w:sz w:val="24"/>
          <w:szCs w:val="24"/>
          <w:lang w:val="en-ZA"/>
        </w:rPr>
        <w:t xml:space="preserve">National </w:t>
      </w:r>
      <w:r w:rsidR="00155F71" w:rsidRPr="008B6A0A">
        <w:rPr>
          <w:rFonts w:ascii="Times New Roman" w:hAnsi="Times New Roman"/>
          <w:bCs/>
          <w:sz w:val="24"/>
          <w:szCs w:val="24"/>
          <w:lang w:val="en-ZA"/>
        </w:rPr>
        <w:t xml:space="preserve">Sport and Recreation </w:t>
      </w:r>
      <w:r w:rsidRPr="008B6A0A">
        <w:rPr>
          <w:rFonts w:ascii="Times New Roman" w:hAnsi="Times New Roman"/>
          <w:bCs/>
          <w:sz w:val="24"/>
          <w:szCs w:val="24"/>
          <w:lang w:val="en-ZA"/>
        </w:rPr>
        <w:t xml:space="preserve">Amendment Bill that was </w:t>
      </w:r>
      <w:r w:rsidR="00153B4B" w:rsidRPr="008B6A0A">
        <w:rPr>
          <w:rFonts w:ascii="Times New Roman" w:hAnsi="Times New Roman"/>
          <w:bCs/>
          <w:sz w:val="24"/>
          <w:szCs w:val="24"/>
          <w:lang w:val="en-ZA"/>
        </w:rPr>
        <w:t>env</w:t>
      </w:r>
      <w:r w:rsidR="00937499">
        <w:rPr>
          <w:rFonts w:ascii="Times New Roman" w:hAnsi="Times New Roman"/>
          <w:bCs/>
          <w:sz w:val="24"/>
          <w:szCs w:val="24"/>
          <w:lang w:val="en-ZA"/>
        </w:rPr>
        <w:t>isaged for referral to the 5</w:t>
      </w:r>
      <w:r w:rsidR="00937499" w:rsidRPr="00937499">
        <w:rPr>
          <w:rFonts w:ascii="Times New Roman" w:hAnsi="Times New Roman"/>
          <w:bCs/>
          <w:sz w:val="24"/>
          <w:szCs w:val="24"/>
          <w:vertAlign w:val="superscript"/>
          <w:lang w:val="en-ZA"/>
        </w:rPr>
        <w:t>th</w:t>
      </w:r>
      <w:r w:rsidR="00153B4B" w:rsidRPr="008B6A0A">
        <w:rPr>
          <w:rFonts w:ascii="Times New Roman" w:hAnsi="Times New Roman"/>
          <w:bCs/>
          <w:sz w:val="24"/>
          <w:szCs w:val="24"/>
          <w:lang w:val="en-ZA"/>
        </w:rPr>
        <w:t xml:space="preserve"> Parliament </w:t>
      </w:r>
      <w:r w:rsidR="00155F71" w:rsidRPr="008B6A0A">
        <w:rPr>
          <w:rFonts w:ascii="Times New Roman" w:hAnsi="Times New Roman"/>
          <w:bCs/>
          <w:sz w:val="24"/>
          <w:szCs w:val="24"/>
          <w:lang w:val="en-ZA"/>
        </w:rPr>
        <w:t xml:space="preserve">was </w:t>
      </w:r>
      <w:r w:rsidR="00BE401C" w:rsidRPr="008B6A0A">
        <w:rPr>
          <w:rFonts w:ascii="Times New Roman" w:hAnsi="Times New Roman"/>
          <w:bCs/>
          <w:sz w:val="24"/>
          <w:szCs w:val="24"/>
          <w:lang w:val="en-ZA"/>
        </w:rPr>
        <w:t xml:space="preserve">referred to </w:t>
      </w:r>
      <w:r w:rsidR="008B6A0A" w:rsidRPr="008B6A0A">
        <w:rPr>
          <w:rFonts w:ascii="Times New Roman" w:hAnsi="Times New Roman"/>
          <w:bCs/>
          <w:sz w:val="24"/>
          <w:szCs w:val="24"/>
          <w:lang w:val="en-ZA"/>
        </w:rPr>
        <w:t>the Portfolio Committee on Sport and Recreation</w:t>
      </w:r>
      <w:r w:rsidR="00BE401C" w:rsidRPr="008B6A0A">
        <w:rPr>
          <w:rFonts w:ascii="Times New Roman" w:hAnsi="Times New Roman"/>
          <w:bCs/>
          <w:sz w:val="24"/>
          <w:szCs w:val="24"/>
          <w:lang w:val="en-ZA"/>
        </w:rPr>
        <w:t xml:space="preserve"> on 7 November 2018 </w:t>
      </w:r>
      <w:r w:rsidR="00333C35" w:rsidRPr="008B6A0A">
        <w:rPr>
          <w:rFonts w:ascii="Times New Roman" w:hAnsi="Times New Roman"/>
          <w:bCs/>
          <w:sz w:val="24"/>
          <w:szCs w:val="24"/>
          <w:lang w:val="en-ZA"/>
        </w:rPr>
        <w:t xml:space="preserve">and subsequently </w:t>
      </w:r>
      <w:r w:rsidR="008B6A0A" w:rsidRPr="008B6A0A">
        <w:rPr>
          <w:rFonts w:ascii="Times New Roman" w:hAnsi="Times New Roman"/>
          <w:bCs/>
          <w:sz w:val="24"/>
          <w:szCs w:val="24"/>
          <w:lang w:val="en-ZA"/>
        </w:rPr>
        <w:t xml:space="preserve">the </w:t>
      </w:r>
      <w:r w:rsidR="00BE401C" w:rsidRPr="008B6A0A">
        <w:rPr>
          <w:rFonts w:ascii="Times New Roman" w:hAnsi="Times New Roman"/>
          <w:bCs/>
          <w:sz w:val="24"/>
          <w:szCs w:val="24"/>
          <w:lang w:val="en-ZA"/>
        </w:rPr>
        <w:t>Co</w:t>
      </w:r>
      <w:r w:rsidR="00937499">
        <w:rPr>
          <w:rFonts w:ascii="Times New Roman" w:hAnsi="Times New Roman"/>
          <w:bCs/>
          <w:sz w:val="24"/>
          <w:szCs w:val="24"/>
          <w:lang w:val="en-ZA"/>
        </w:rPr>
        <w:t>mmittee</w:t>
      </w:r>
      <w:r w:rsidR="008B6A0A" w:rsidRPr="008B6A0A">
        <w:rPr>
          <w:rFonts w:ascii="Times New Roman" w:hAnsi="Times New Roman"/>
          <w:bCs/>
          <w:sz w:val="24"/>
          <w:szCs w:val="24"/>
          <w:lang w:val="en-ZA"/>
        </w:rPr>
        <w:t xml:space="preserve"> </w:t>
      </w:r>
      <w:r w:rsidR="00BE401C" w:rsidRPr="008B6A0A">
        <w:rPr>
          <w:rFonts w:ascii="Times New Roman" w:hAnsi="Times New Roman"/>
          <w:bCs/>
          <w:sz w:val="24"/>
          <w:szCs w:val="24"/>
          <w:lang w:val="en-ZA"/>
        </w:rPr>
        <w:t xml:space="preserve">was briefed on the Bill by the Department of Sport and Recreation on 20 November 2018. After deliberations and legal advice from a legal </w:t>
      </w:r>
      <w:r w:rsidR="008B6A0A" w:rsidRPr="008B6A0A">
        <w:rPr>
          <w:rFonts w:ascii="Times New Roman" w:hAnsi="Times New Roman"/>
          <w:bCs/>
          <w:sz w:val="24"/>
          <w:szCs w:val="24"/>
          <w:lang w:val="en-ZA"/>
        </w:rPr>
        <w:t>adviser,</w:t>
      </w:r>
      <w:r w:rsidR="00BE401C" w:rsidRPr="008B6A0A">
        <w:rPr>
          <w:rFonts w:ascii="Times New Roman" w:hAnsi="Times New Roman"/>
          <w:bCs/>
          <w:sz w:val="24"/>
          <w:szCs w:val="24"/>
          <w:lang w:val="en-ZA"/>
        </w:rPr>
        <w:t xml:space="preserve"> the Committee agreed that </w:t>
      </w:r>
      <w:r w:rsidR="008B6A0A" w:rsidRPr="008B6A0A">
        <w:rPr>
          <w:rFonts w:ascii="Times New Roman" w:hAnsi="Times New Roman"/>
          <w:bCs/>
          <w:sz w:val="24"/>
          <w:szCs w:val="24"/>
          <w:lang w:val="en-ZA"/>
        </w:rPr>
        <w:t>it was not going to be possible</w:t>
      </w:r>
      <w:r w:rsidR="00BE401C" w:rsidRPr="008B6A0A">
        <w:rPr>
          <w:rFonts w:ascii="Times New Roman" w:hAnsi="Times New Roman"/>
          <w:bCs/>
          <w:sz w:val="24"/>
          <w:szCs w:val="24"/>
          <w:lang w:val="en-ZA"/>
        </w:rPr>
        <w:t xml:space="preserve"> to process the Bill</w:t>
      </w:r>
      <w:r w:rsidR="008B6A0A" w:rsidRPr="008B6A0A">
        <w:rPr>
          <w:rFonts w:ascii="Times New Roman" w:hAnsi="Times New Roman"/>
          <w:bCs/>
          <w:sz w:val="24"/>
          <w:szCs w:val="24"/>
          <w:lang w:val="en-ZA"/>
        </w:rPr>
        <w:t xml:space="preserve"> due to time constraints</w:t>
      </w:r>
      <w:r w:rsidR="00BE401C" w:rsidRPr="008B6A0A">
        <w:rPr>
          <w:rFonts w:ascii="Times New Roman" w:hAnsi="Times New Roman"/>
          <w:bCs/>
          <w:sz w:val="24"/>
          <w:szCs w:val="24"/>
          <w:lang w:val="en-ZA"/>
        </w:rPr>
        <w:t xml:space="preserve"> because it was already towards the end of the 5</w:t>
      </w:r>
      <w:r w:rsidR="00BE401C" w:rsidRPr="008B6A0A">
        <w:rPr>
          <w:rFonts w:ascii="Times New Roman" w:hAnsi="Times New Roman"/>
          <w:bCs/>
          <w:sz w:val="24"/>
          <w:szCs w:val="24"/>
          <w:vertAlign w:val="superscript"/>
          <w:lang w:val="en-ZA"/>
        </w:rPr>
        <w:t>th</w:t>
      </w:r>
      <w:r w:rsidR="00BE401C" w:rsidRPr="008B6A0A">
        <w:rPr>
          <w:rFonts w:ascii="Times New Roman" w:hAnsi="Times New Roman"/>
          <w:bCs/>
          <w:sz w:val="24"/>
          <w:szCs w:val="24"/>
          <w:lang w:val="en-ZA"/>
        </w:rPr>
        <w:t xml:space="preserve"> Parliament.</w:t>
      </w:r>
    </w:p>
    <w:p w:rsidR="007D39C9" w:rsidRPr="008B6A0A" w:rsidRDefault="007D39C9" w:rsidP="00776492">
      <w:pPr>
        <w:spacing w:after="0" w:line="280" w:lineRule="exact"/>
        <w:ind w:left="360"/>
        <w:jc w:val="both"/>
        <w:rPr>
          <w:rFonts w:ascii="Times New Roman" w:hAnsi="Times New Roman"/>
          <w:b/>
          <w:bCs/>
          <w:sz w:val="24"/>
          <w:szCs w:val="24"/>
          <w:lang w:val="en-ZA"/>
        </w:rPr>
      </w:pPr>
    </w:p>
    <w:p w:rsidR="006F139E" w:rsidRPr="00D04CF1" w:rsidRDefault="006F139E" w:rsidP="00776492">
      <w:pPr>
        <w:spacing w:after="0" w:line="280" w:lineRule="exact"/>
        <w:ind w:left="360"/>
        <w:jc w:val="both"/>
        <w:rPr>
          <w:rFonts w:ascii="Times New Roman" w:hAnsi="Times New Roman"/>
          <w:b/>
          <w:bCs/>
          <w:sz w:val="24"/>
          <w:szCs w:val="24"/>
          <w:lang w:val="en-ZA"/>
        </w:rPr>
      </w:pPr>
    </w:p>
    <w:p w:rsidR="00F66312" w:rsidRPr="00D04CF1" w:rsidRDefault="00AC64EF" w:rsidP="00A13010">
      <w:pPr>
        <w:numPr>
          <w:ilvl w:val="0"/>
          <w:numId w:val="24"/>
        </w:numPr>
        <w:spacing w:after="0" w:line="280" w:lineRule="exact"/>
        <w:jc w:val="both"/>
        <w:rPr>
          <w:rFonts w:ascii="Times New Roman" w:hAnsi="Times New Roman"/>
          <w:b/>
          <w:bCs/>
          <w:sz w:val="24"/>
          <w:szCs w:val="24"/>
          <w:lang w:val="en-ZA"/>
        </w:rPr>
      </w:pPr>
      <w:r w:rsidRPr="00D04CF1">
        <w:rPr>
          <w:rFonts w:ascii="Times New Roman" w:hAnsi="Times New Roman"/>
          <w:b/>
          <w:bCs/>
          <w:sz w:val="24"/>
          <w:szCs w:val="24"/>
          <w:lang w:val="en-ZA"/>
        </w:rPr>
        <w:t>Oversight trips undertaken</w:t>
      </w:r>
      <w:r w:rsidR="001D24C1" w:rsidRPr="00D04CF1">
        <w:rPr>
          <w:rFonts w:ascii="Times New Roman" w:hAnsi="Times New Roman"/>
          <w:b/>
          <w:bCs/>
          <w:sz w:val="24"/>
          <w:szCs w:val="24"/>
          <w:lang w:val="en-ZA"/>
        </w:rPr>
        <w:t xml:space="preserve">: </w:t>
      </w:r>
    </w:p>
    <w:p w:rsidR="00F66312" w:rsidRPr="00D04CF1" w:rsidRDefault="00F66312" w:rsidP="00F66312">
      <w:pPr>
        <w:spacing w:after="0" w:line="280" w:lineRule="exact"/>
        <w:ind w:left="720"/>
        <w:jc w:val="both"/>
        <w:rPr>
          <w:rFonts w:ascii="Times New Roman" w:hAnsi="Times New Roman"/>
          <w:b/>
          <w:bCs/>
          <w:sz w:val="24"/>
          <w:szCs w:val="24"/>
          <w:lang w:val="en-ZA"/>
        </w:rPr>
      </w:pPr>
    </w:p>
    <w:p w:rsidR="007F359E" w:rsidRPr="00D04CF1" w:rsidRDefault="00155F71" w:rsidP="001E674C">
      <w:pPr>
        <w:spacing w:after="0" w:line="280" w:lineRule="exact"/>
        <w:ind w:left="360"/>
        <w:jc w:val="both"/>
        <w:rPr>
          <w:rFonts w:ascii="Times New Roman" w:hAnsi="Times New Roman"/>
          <w:bCs/>
          <w:sz w:val="24"/>
          <w:szCs w:val="24"/>
          <w:lang w:val="en-ZA"/>
        </w:rPr>
      </w:pPr>
      <w:r w:rsidRPr="00D04CF1">
        <w:rPr>
          <w:rFonts w:ascii="Times New Roman" w:hAnsi="Times New Roman"/>
          <w:bCs/>
          <w:sz w:val="24"/>
          <w:szCs w:val="24"/>
          <w:lang w:val="en-ZA"/>
        </w:rPr>
        <w:t>K</w:t>
      </w:r>
      <w:r w:rsidR="00EB16BA" w:rsidRPr="00D04CF1">
        <w:rPr>
          <w:rFonts w:ascii="Times New Roman" w:hAnsi="Times New Roman"/>
          <w:bCs/>
          <w:sz w:val="24"/>
          <w:szCs w:val="24"/>
          <w:lang w:val="en-ZA"/>
        </w:rPr>
        <w:t xml:space="preserve">ey </w:t>
      </w:r>
      <w:r w:rsidR="00F66312" w:rsidRPr="00D04CF1">
        <w:rPr>
          <w:rFonts w:ascii="Times New Roman" w:hAnsi="Times New Roman"/>
          <w:bCs/>
          <w:sz w:val="24"/>
          <w:szCs w:val="24"/>
          <w:lang w:val="en-ZA"/>
        </w:rPr>
        <w:t>oversight and monit</w:t>
      </w:r>
      <w:r w:rsidRPr="00D04CF1">
        <w:rPr>
          <w:rFonts w:ascii="Times New Roman" w:hAnsi="Times New Roman"/>
          <w:bCs/>
          <w:sz w:val="24"/>
          <w:szCs w:val="24"/>
          <w:lang w:val="en-ZA"/>
        </w:rPr>
        <w:t>oring visits were conducted to Provinces and E</w:t>
      </w:r>
      <w:r w:rsidR="00F66312" w:rsidRPr="00D04CF1">
        <w:rPr>
          <w:rFonts w:ascii="Times New Roman" w:hAnsi="Times New Roman"/>
          <w:bCs/>
          <w:sz w:val="24"/>
          <w:szCs w:val="24"/>
          <w:lang w:val="en-ZA"/>
        </w:rPr>
        <w:t xml:space="preserve">ntities accounting to </w:t>
      </w:r>
      <w:r w:rsidR="00C073D8" w:rsidRPr="00D04CF1">
        <w:rPr>
          <w:rFonts w:ascii="Times New Roman" w:hAnsi="Times New Roman"/>
          <w:bCs/>
          <w:sz w:val="24"/>
          <w:szCs w:val="24"/>
          <w:lang w:val="en-ZA"/>
        </w:rPr>
        <w:t>the Committee. These oversight</w:t>
      </w:r>
      <w:r w:rsidR="00EB16BA" w:rsidRPr="00D04CF1">
        <w:rPr>
          <w:rFonts w:ascii="Times New Roman" w:hAnsi="Times New Roman"/>
          <w:bCs/>
          <w:sz w:val="24"/>
          <w:szCs w:val="24"/>
          <w:lang w:val="en-ZA"/>
        </w:rPr>
        <w:t xml:space="preserve"> visit</w:t>
      </w:r>
      <w:r w:rsidR="00C073D8" w:rsidRPr="00D04CF1">
        <w:rPr>
          <w:rFonts w:ascii="Times New Roman" w:hAnsi="Times New Roman"/>
          <w:bCs/>
          <w:sz w:val="24"/>
          <w:szCs w:val="24"/>
          <w:lang w:val="en-ZA"/>
        </w:rPr>
        <w:t xml:space="preserve">s focussed on areas such as </w:t>
      </w:r>
      <w:r w:rsidRPr="00D04CF1">
        <w:rPr>
          <w:rFonts w:ascii="Times New Roman" w:hAnsi="Times New Roman"/>
          <w:bCs/>
          <w:sz w:val="24"/>
          <w:szCs w:val="24"/>
          <w:lang w:val="en-ZA"/>
        </w:rPr>
        <w:t>the construction of sport infrastructure in municipalities, transformation of sport and recreation, malpractice and mismanagement of finances by SASCOC and the governance of public entities reporting to the Portfolio Committee on Sport and Recreation</w:t>
      </w:r>
      <w:r w:rsidR="00C073D8" w:rsidRPr="00D04CF1">
        <w:rPr>
          <w:rFonts w:ascii="Times New Roman" w:hAnsi="Times New Roman"/>
          <w:bCs/>
          <w:sz w:val="24"/>
          <w:szCs w:val="24"/>
          <w:lang w:val="en-ZA"/>
        </w:rPr>
        <w:t>.</w:t>
      </w:r>
    </w:p>
    <w:p w:rsidR="007F359E" w:rsidRPr="00D04CF1" w:rsidRDefault="007F359E" w:rsidP="00CC593F">
      <w:pPr>
        <w:spacing w:after="0" w:line="280" w:lineRule="exact"/>
        <w:ind w:left="720"/>
        <w:jc w:val="both"/>
        <w:rPr>
          <w:rFonts w:ascii="Times New Roman" w:hAnsi="Times New Roman"/>
          <w:bCs/>
          <w:sz w:val="24"/>
          <w:szCs w:val="24"/>
          <w:lang w:val="en-ZA"/>
        </w:rPr>
      </w:pPr>
    </w:p>
    <w:p w:rsidR="007F359E" w:rsidRPr="00D04CF1" w:rsidRDefault="00C073D8" w:rsidP="001E674C">
      <w:pPr>
        <w:spacing w:after="0" w:line="280" w:lineRule="exact"/>
        <w:ind w:left="360"/>
        <w:jc w:val="both"/>
        <w:rPr>
          <w:rFonts w:ascii="Times New Roman" w:hAnsi="Times New Roman"/>
          <w:bCs/>
          <w:sz w:val="24"/>
          <w:szCs w:val="24"/>
          <w:lang w:val="en-ZA"/>
        </w:rPr>
      </w:pPr>
      <w:r w:rsidRPr="00D04CF1">
        <w:rPr>
          <w:rFonts w:ascii="Times New Roman" w:hAnsi="Times New Roman"/>
          <w:bCs/>
          <w:sz w:val="24"/>
          <w:szCs w:val="24"/>
          <w:lang w:val="en-ZA"/>
        </w:rPr>
        <w:t>The Committee also held several str</w:t>
      </w:r>
      <w:r w:rsidR="00155F71" w:rsidRPr="00D04CF1">
        <w:rPr>
          <w:rFonts w:ascii="Times New Roman" w:hAnsi="Times New Roman"/>
          <w:bCs/>
          <w:sz w:val="24"/>
          <w:szCs w:val="24"/>
          <w:lang w:val="en-ZA"/>
        </w:rPr>
        <w:t>ategic and operational meetings</w:t>
      </w:r>
      <w:r w:rsidRPr="00D04CF1">
        <w:rPr>
          <w:rFonts w:ascii="Times New Roman" w:hAnsi="Times New Roman"/>
          <w:bCs/>
          <w:sz w:val="24"/>
          <w:szCs w:val="24"/>
          <w:lang w:val="en-ZA"/>
        </w:rPr>
        <w:t xml:space="preserve"> with the Department</w:t>
      </w:r>
      <w:r w:rsidR="00155F71" w:rsidRPr="00D04CF1">
        <w:rPr>
          <w:rFonts w:ascii="Times New Roman" w:hAnsi="Times New Roman"/>
          <w:bCs/>
          <w:sz w:val="24"/>
          <w:szCs w:val="24"/>
          <w:lang w:val="en-ZA"/>
        </w:rPr>
        <w:t xml:space="preserve"> of Sport and Recreation</w:t>
      </w:r>
      <w:r w:rsidRPr="00D04CF1">
        <w:rPr>
          <w:rFonts w:ascii="Times New Roman" w:hAnsi="Times New Roman"/>
          <w:bCs/>
          <w:sz w:val="24"/>
          <w:szCs w:val="24"/>
          <w:lang w:val="en-ZA"/>
        </w:rPr>
        <w:t>, focusing on ways of addressing key challenges</w:t>
      </w:r>
      <w:r w:rsidRPr="00D04CF1">
        <w:rPr>
          <w:rFonts w:ascii="Times New Roman" w:hAnsi="Times New Roman"/>
          <w:b/>
          <w:bCs/>
          <w:sz w:val="24"/>
          <w:szCs w:val="24"/>
          <w:lang w:val="en-ZA"/>
        </w:rPr>
        <w:t xml:space="preserve">. </w:t>
      </w:r>
      <w:r w:rsidR="00EB16BA" w:rsidRPr="00D04CF1">
        <w:rPr>
          <w:rFonts w:ascii="Times New Roman" w:hAnsi="Times New Roman"/>
          <w:bCs/>
          <w:sz w:val="24"/>
          <w:szCs w:val="24"/>
          <w:lang w:val="en-ZA"/>
        </w:rPr>
        <w:t xml:space="preserve">In addition, the Committee Chairperson as well as individual </w:t>
      </w:r>
      <w:r w:rsidR="00DA59CB" w:rsidRPr="00D04CF1">
        <w:rPr>
          <w:rFonts w:ascii="Times New Roman" w:hAnsi="Times New Roman"/>
          <w:bCs/>
          <w:sz w:val="24"/>
          <w:szCs w:val="24"/>
          <w:lang w:val="en-ZA"/>
        </w:rPr>
        <w:t>M</w:t>
      </w:r>
      <w:r w:rsidR="00EB16BA" w:rsidRPr="00D04CF1">
        <w:rPr>
          <w:rFonts w:ascii="Times New Roman" w:hAnsi="Times New Roman"/>
          <w:bCs/>
          <w:sz w:val="24"/>
          <w:szCs w:val="24"/>
          <w:lang w:val="en-ZA"/>
        </w:rPr>
        <w:t xml:space="preserve">embers </w:t>
      </w:r>
      <w:r w:rsidR="00DA59CB" w:rsidRPr="00D04CF1">
        <w:rPr>
          <w:rFonts w:ascii="Times New Roman" w:hAnsi="Times New Roman"/>
          <w:bCs/>
          <w:sz w:val="24"/>
          <w:szCs w:val="24"/>
          <w:lang w:val="en-ZA"/>
        </w:rPr>
        <w:t xml:space="preserve">participated in numerous engagements on </w:t>
      </w:r>
      <w:r w:rsidR="00155F71" w:rsidRPr="00D04CF1">
        <w:rPr>
          <w:rFonts w:ascii="Times New Roman" w:hAnsi="Times New Roman"/>
          <w:bCs/>
          <w:sz w:val="24"/>
          <w:szCs w:val="24"/>
          <w:lang w:val="en-ZA"/>
        </w:rPr>
        <w:t>sport and recreation</w:t>
      </w:r>
      <w:r w:rsidR="00DA59CB" w:rsidRPr="00D04CF1">
        <w:rPr>
          <w:rFonts w:ascii="Times New Roman" w:hAnsi="Times New Roman"/>
          <w:bCs/>
          <w:sz w:val="24"/>
          <w:szCs w:val="24"/>
          <w:lang w:val="en-ZA"/>
        </w:rPr>
        <w:t>, including presiding over the handing over of newly built s</w:t>
      </w:r>
      <w:r w:rsidR="00155F71" w:rsidRPr="00D04CF1">
        <w:rPr>
          <w:rFonts w:ascii="Times New Roman" w:hAnsi="Times New Roman"/>
          <w:bCs/>
          <w:sz w:val="24"/>
          <w:szCs w:val="24"/>
          <w:lang w:val="en-ZA"/>
        </w:rPr>
        <w:t xml:space="preserve">port infrastructure and </w:t>
      </w:r>
      <w:r w:rsidR="00CC593F" w:rsidRPr="00D04CF1">
        <w:rPr>
          <w:rFonts w:ascii="Times New Roman" w:hAnsi="Times New Roman"/>
          <w:bCs/>
          <w:sz w:val="24"/>
          <w:szCs w:val="24"/>
          <w:lang w:val="en-ZA"/>
        </w:rPr>
        <w:t>sport kits for clubs in communities</w:t>
      </w:r>
      <w:r w:rsidR="00DA59CB" w:rsidRPr="00D04CF1">
        <w:rPr>
          <w:rFonts w:ascii="Times New Roman" w:hAnsi="Times New Roman"/>
          <w:bCs/>
          <w:sz w:val="24"/>
          <w:szCs w:val="24"/>
          <w:lang w:val="en-ZA"/>
        </w:rPr>
        <w:t>.</w:t>
      </w:r>
      <w:r w:rsidR="00CC593F" w:rsidRPr="00D04CF1">
        <w:rPr>
          <w:rFonts w:ascii="Times New Roman" w:hAnsi="Times New Roman"/>
          <w:bCs/>
          <w:sz w:val="24"/>
          <w:szCs w:val="24"/>
          <w:lang w:val="en-ZA"/>
        </w:rPr>
        <w:t xml:space="preserve"> </w:t>
      </w:r>
    </w:p>
    <w:p w:rsidR="001E674C" w:rsidRDefault="001E674C" w:rsidP="001E674C">
      <w:pPr>
        <w:spacing w:after="0" w:line="280" w:lineRule="exact"/>
        <w:jc w:val="both"/>
        <w:rPr>
          <w:rFonts w:ascii="Times New Roman" w:hAnsi="Times New Roman"/>
          <w:bCs/>
          <w:sz w:val="24"/>
          <w:szCs w:val="24"/>
          <w:lang w:val="en-ZA"/>
        </w:rPr>
      </w:pPr>
    </w:p>
    <w:p w:rsidR="00AC64EF" w:rsidRPr="00D04CF1" w:rsidRDefault="00AC64EF" w:rsidP="001E674C">
      <w:pPr>
        <w:spacing w:after="0" w:line="280" w:lineRule="exact"/>
        <w:ind w:left="360"/>
        <w:jc w:val="both"/>
        <w:rPr>
          <w:rFonts w:ascii="Times New Roman" w:hAnsi="Times New Roman"/>
          <w:bCs/>
          <w:sz w:val="24"/>
          <w:szCs w:val="24"/>
          <w:lang w:val="en-ZA"/>
        </w:rPr>
      </w:pPr>
      <w:r w:rsidRPr="00D04CF1">
        <w:rPr>
          <w:rFonts w:ascii="Times New Roman" w:hAnsi="Times New Roman"/>
          <w:bCs/>
          <w:sz w:val="24"/>
          <w:szCs w:val="24"/>
          <w:lang w:val="en-ZA"/>
        </w:rPr>
        <w:t xml:space="preserve">The following </w:t>
      </w:r>
      <w:r w:rsidR="0050651B" w:rsidRPr="00D04CF1">
        <w:rPr>
          <w:rFonts w:ascii="Times New Roman" w:hAnsi="Times New Roman"/>
          <w:bCs/>
          <w:sz w:val="24"/>
          <w:szCs w:val="24"/>
          <w:lang w:val="en-ZA"/>
        </w:rPr>
        <w:t xml:space="preserve">table lists </w:t>
      </w:r>
      <w:r w:rsidR="00EB16BA" w:rsidRPr="00D04CF1">
        <w:rPr>
          <w:rFonts w:ascii="Times New Roman" w:hAnsi="Times New Roman"/>
          <w:bCs/>
          <w:sz w:val="24"/>
          <w:szCs w:val="24"/>
          <w:lang w:val="en-ZA"/>
        </w:rPr>
        <w:t>key</w:t>
      </w:r>
      <w:r w:rsidR="0050651B" w:rsidRPr="00D04CF1">
        <w:rPr>
          <w:rFonts w:ascii="Times New Roman" w:hAnsi="Times New Roman"/>
          <w:bCs/>
          <w:sz w:val="24"/>
          <w:szCs w:val="24"/>
          <w:lang w:val="en-ZA"/>
        </w:rPr>
        <w:t xml:space="preserve"> </w:t>
      </w:r>
      <w:r w:rsidR="008B6A0A">
        <w:rPr>
          <w:rFonts w:ascii="Times New Roman" w:hAnsi="Times New Roman"/>
          <w:bCs/>
          <w:sz w:val="24"/>
          <w:szCs w:val="24"/>
          <w:lang w:val="en-ZA"/>
        </w:rPr>
        <w:t>oversight visits</w:t>
      </w:r>
      <w:r w:rsidRPr="00D04CF1">
        <w:rPr>
          <w:rFonts w:ascii="Times New Roman" w:hAnsi="Times New Roman"/>
          <w:bCs/>
          <w:sz w:val="24"/>
          <w:szCs w:val="24"/>
          <w:lang w:val="en-ZA"/>
        </w:rPr>
        <w:t xml:space="preserve"> </w:t>
      </w:r>
      <w:r w:rsidR="0050651B" w:rsidRPr="00D04CF1">
        <w:rPr>
          <w:rFonts w:ascii="Times New Roman" w:hAnsi="Times New Roman"/>
          <w:bCs/>
          <w:sz w:val="24"/>
          <w:szCs w:val="24"/>
          <w:lang w:val="en-ZA"/>
        </w:rPr>
        <w:t xml:space="preserve">that </w:t>
      </w:r>
      <w:r w:rsidRPr="00D04CF1">
        <w:rPr>
          <w:rFonts w:ascii="Times New Roman" w:hAnsi="Times New Roman"/>
          <w:bCs/>
          <w:sz w:val="24"/>
          <w:szCs w:val="24"/>
          <w:lang w:val="en-ZA"/>
        </w:rPr>
        <w:t>were undertaken</w:t>
      </w:r>
      <w:r w:rsidR="00C25285" w:rsidRPr="00D04CF1">
        <w:rPr>
          <w:rFonts w:ascii="Times New Roman" w:hAnsi="Times New Roman"/>
          <w:bCs/>
          <w:sz w:val="24"/>
          <w:szCs w:val="24"/>
          <w:lang w:val="en-ZA"/>
        </w:rPr>
        <w:t xml:space="preserve"> during the </w:t>
      </w:r>
      <w:r w:rsidR="00ED17BC">
        <w:rPr>
          <w:rFonts w:ascii="Times New Roman" w:hAnsi="Times New Roman"/>
          <w:bCs/>
          <w:sz w:val="24"/>
          <w:szCs w:val="24"/>
          <w:lang w:val="en-ZA"/>
        </w:rPr>
        <w:t>5</w:t>
      </w:r>
      <w:r w:rsidR="00ED17BC" w:rsidRPr="00E77643">
        <w:rPr>
          <w:rFonts w:ascii="Times New Roman" w:hAnsi="Times New Roman"/>
          <w:bCs/>
          <w:sz w:val="24"/>
          <w:szCs w:val="24"/>
          <w:vertAlign w:val="superscript"/>
          <w:lang w:val="en-ZA"/>
        </w:rPr>
        <w:t>th</w:t>
      </w:r>
      <w:r w:rsidR="00E77643">
        <w:rPr>
          <w:rFonts w:ascii="Times New Roman" w:hAnsi="Times New Roman"/>
          <w:bCs/>
          <w:sz w:val="24"/>
          <w:szCs w:val="24"/>
          <w:lang w:val="en-ZA"/>
        </w:rPr>
        <w:t xml:space="preserve"> </w:t>
      </w:r>
      <w:r w:rsidR="00C25285" w:rsidRPr="00D04CF1">
        <w:rPr>
          <w:rFonts w:ascii="Times New Roman" w:hAnsi="Times New Roman"/>
          <w:bCs/>
          <w:sz w:val="24"/>
          <w:szCs w:val="24"/>
          <w:lang w:val="en-ZA"/>
        </w:rPr>
        <w:t>Parliament</w:t>
      </w:r>
      <w:r w:rsidR="0050651B" w:rsidRPr="00D04CF1">
        <w:rPr>
          <w:rFonts w:ascii="Times New Roman" w:hAnsi="Times New Roman"/>
          <w:bCs/>
          <w:sz w:val="24"/>
          <w:szCs w:val="24"/>
          <w:lang w:val="en-ZA"/>
        </w:rPr>
        <w:t xml:space="preserve">. </w:t>
      </w:r>
      <w:r w:rsidR="00DB12C1" w:rsidRPr="00D04CF1">
        <w:rPr>
          <w:rFonts w:ascii="Times New Roman" w:hAnsi="Times New Roman"/>
          <w:bCs/>
          <w:sz w:val="24"/>
          <w:szCs w:val="24"/>
          <w:lang w:val="en-ZA"/>
        </w:rPr>
        <w:t xml:space="preserve">The objectives of </w:t>
      </w:r>
      <w:r w:rsidR="00C25285" w:rsidRPr="00D04CF1">
        <w:rPr>
          <w:rFonts w:ascii="Times New Roman" w:hAnsi="Times New Roman"/>
          <w:bCs/>
          <w:sz w:val="24"/>
          <w:szCs w:val="24"/>
          <w:lang w:val="en-ZA"/>
        </w:rPr>
        <w:t xml:space="preserve">each </w:t>
      </w:r>
      <w:r w:rsidR="00DB12C1" w:rsidRPr="00D04CF1">
        <w:rPr>
          <w:rFonts w:ascii="Times New Roman" w:hAnsi="Times New Roman"/>
          <w:bCs/>
          <w:sz w:val="24"/>
          <w:szCs w:val="24"/>
          <w:lang w:val="en-ZA"/>
        </w:rPr>
        <w:t>oversight, k</w:t>
      </w:r>
      <w:r w:rsidR="0050651B" w:rsidRPr="00D04CF1">
        <w:rPr>
          <w:rFonts w:ascii="Times New Roman" w:hAnsi="Times New Roman"/>
          <w:bCs/>
          <w:sz w:val="24"/>
          <w:szCs w:val="24"/>
          <w:lang w:val="en-ZA"/>
        </w:rPr>
        <w:t>ey recommendations</w:t>
      </w:r>
      <w:r w:rsidR="00DB12C1" w:rsidRPr="00D04CF1">
        <w:rPr>
          <w:rFonts w:ascii="Times New Roman" w:hAnsi="Times New Roman"/>
          <w:bCs/>
          <w:sz w:val="24"/>
          <w:szCs w:val="24"/>
          <w:lang w:val="en-ZA"/>
        </w:rPr>
        <w:t xml:space="preserve"> that could be monitored further and</w:t>
      </w:r>
      <w:r w:rsidR="0050651B" w:rsidRPr="00D04CF1">
        <w:rPr>
          <w:rFonts w:ascii="Times New Roman" w:hAnsi="Times New Roman"/>
          <w:bCs/>
          <w:sz w:val="24"/>
          <w:szCs w:val="24"/>
          <w:lang w:val="en-ZA"/>
        </w:rPr>
        <w:t xml:space="preserve"> responses to </w:t>
      </w:r>
      <w:r w:rsidR="00DB12C1" w:rsidRPr="00D04CF1">
        <w:rPr>
          <w:rFonts w:ascii="Times New Roman" w:hAnsi="Times New Roman"/>
          <w:bCs/>
          <w:sz w:val="24"/>
          <w:szCs w:val="24"/>
          <w:lang w:val="en-ZA"/>
        </w:rPr>
        <w:t xml:space="preserve">the </w:t>
      </w:r>
      <w:r w:rsidR="0050651B" w:rsidRPr="00D04CF1">
        <w:rPr>
          <w:rFonts w:ascii="Times New Roman" w:hAnsi="Times New Roman"/>
          <w:bCs/>
          <w:sz w:val="24"/>
          <w:szCs w:val="24"/>
          <w:lang w:val="en-ZA"/>
        </w:rPr>
        <w:t xml:space="preserve">recommendations (in some cases) </w:t>
      </w:r>
      <w:r w:rsidR="00DB12C1" w:rsidRPr="00D04CF1">
        <w:rPr>
          <w:rFonts w:ascii="Times New Roman" w:hAnsi="Times New Roman"/>
          <w:bCs/>
          <w:sz w:val="24"/>
          <w:szCs w:val="24"/>
          <w:lang w:val="en-ZA"/>
        </w:rPr>
        <w:t xml:space="preserve">are </w:t>
      </w:r>
      <w:r w:rsidR="00CC593F" w:rsidRPr="00D04CF1">
        <w:rPr>
          <w:rFonts w:ascii="Times New Roman" w:hAnsi="Times New Roman"/>
          <w:bCs/>
          <w:sz w:val="24"/>
          <w:szCs w:val="24"/>
          <w:lang w:val="en-ZA"/>
        </w:rPr>
        <w:t>clearly stated</w:t>
      </w:r>
      <w:r w:rsidR="00DB12C1" w:rsidRPr="00D04CF1">
        <w:rPr>
          <w:rFonts w:ascii="Times New Roman" w:hAnsi="Times New Roman"/>
          <w:bCs/>
          <w:sz w:val="24"/>
          <w:szCs w:val="24"/>
          <w:lang w:val="en-ZA"/>
        </w:rPr>
        <w:t>.</w:t>
      </w:r>
      <w:r w:rsidR="000D0F88" w:rsidRPr="00D04CF1">
        <w:rPr>
          <w:rFonts w:ascii="Times New Roman" w:hAnsi="Times New Roman"/>
          <w:bCs/>
          <w:sz w:val="24"/>
          <w:szCs w:val="24"/>
          <w:lang w:val="en-ZA"/>
        </w:rPr>
        <w:t xml:space="preserve"> </w:t>
      </w:r>
      <w:r w:rsidR="0020734B" w:rsidRPr="00D04CF1">
        <w:rPr>
          <w:rFonts w:ascii="Times New Roman" w:hAnsi="Times New Roman"/>
          <w:bCs/>
          <w:sz w:val="24"/>
          <w:szCs w:val="24"/>
          <w:lang w:val="en-ZA"/>
        </w:rPr>
        <w:t xml:space="preserve">Comprehensive reports of each oversight visit, including the observations and a full list of recommendations made by the Committee, are available in the </w:t>
      </w:r>
      <w:r w:rsidR="00CC593F" w:rsidRPr="00D04CF1">
        <w:rPr>
          <w:rFonts w:ascii="Times New Roman" w:hAnsi="Times New Roman"/>
          <w:bCs/>
          <w:sz w:val="24"/>
          <w:szCs w:val="24"/>
          <w:lang w:val="en-ZA"/>
        </w:rPr>
        <w:t>Parliamentary records</w:t>
      </w:r>
      <w:r w:rsidR="0020734B" w:rsidRPr="00D04CF1">
        <w:rPr>
          <w:rFonts w:ascii="Times New Roman" w:hAnsi="Times New Roman"/>
          <w:bCs/>
          <w:sz w:val="24"/>
          <w:szCs w:val="24"/>
          <w:lang w:val="en-ZA"/>
        </w:rPr>
        <w:t xml:space="preserve"> online. </w:t>
      </w:r>
    </w:p>
    <w:p w:rsidR="0068506D" w:rsidRPr="00D04CF1" w:rsidRDefault="0068506D" w:rsidP="00CC593F">
      <w:pPr>
        <w:spacing w:after="0" w:line="280" w:lineRule="exact"/>
        <w:jc w:val="both"/>
        <w:rPr>
          <w:rFonts w:ascii="Times New Roman" w:hAnsi="Times New Roman"/>
          <w:b/>
          <w:bCs/>
          <w:sz w:val="24"/>
          <w:szCs w:val="24"/>
          <w:lang w:val="en-ZA"/>
        </w:rPr>
      </w:pPr>
    </w:p>
    <w:p w:rsidR="00EC3C5D" w:rsidRDefault="00EC3C5D" w:rsidP="001E674C">
      <w:pPr>
        <w:spacing w:after="0" w:line="280" w:lineRule="exact"/>
        <w:ind w:firstLine="360"/>
        <w:jc w:val="both"/>
        <w:rPr>
          <w:rFonts w:ascii="Times New Roman" w:hAnsi="Times New Roman"/>
          <w:b/>
          <w:bCs/>
          <w:sz w:val="24"/>
          <w:szCs w:val="24"/>
          <w:lang w:val="en-ZA"/>
        </w:rPr>
      </w:pPr>
    </w:p>
    <w:p w:rsidR="0020734B" w:rsidRDefault="0020734B" w:rsidP="001E674C">
      <w:pPr>
        <w:spacing w:after="0" w:line="280" w:lineRule="exact"/>
        <w:ind w:firstLine="360"/>
        <w:jc w:val="both"/>
        <w:rPr>
          <w:rFonts w:ascii="Times New Roman" w:hAnsi="Times New Roman"/>
          <w:b/>
          <w:bCs/>
          <w:sz w:val="24"/>
          <w:szCs w:val="24"/>
          <w:lang w:val="en-ZA"/>
        </w:rPr>
      </w:pPr>
      <w:r w:rsidRPr="00D04CF1">
        <w:rPr>
          <w:rFonts w:ascii="Times New Roman" w:hAnsi="Times New Roman"/>
          <w:b/>
          <w:bCs/>
          <w:sz w:val="24"/>
          <w:szCs w:val="24"/>
          <w:lang w:val="en-ZA"/>
        </w:rPr>
        <w:t>Key Oversigh</w:t>
      </w:r>
      <w:r w:rsidR="00937499">
        <w:rPr>
          <w:rFonts w:ascii="Times New Roman" w:hAnsi="Times New Roman"/>
          <w:b/>
          <w:bCs/>
          <w:sz w:val="24"/>
          <w:szCs w:val="24"/>
          <w:lang w:val="en-ZA"/>
        </w:rPr>
        <w:t>t visits undertaken in the 5</w:t>
      </w:r>
      <w:r w:rsidR="00937499" w:rsidRPr="00937499">
        <w:rPr>
          <w:rFonts w:ascii="Times New Roman" w:hAnsi="Times New Roman"/>
          <w:b/>
          <w:bCs/>
          <w:sz w:val="24"/>
          <w:szCs w:val="24"/>
          <w:vertAlign w:val="superscript"/>
          <w:lang w:val="en-ZA"/>
        </w:rPr>
        <w:t>th</w:t>
      </w:r>
      <w:r w:rsidRPr="00D04CF1">
        <w:rPr>
          <w:rFonts w:ascii="Times New Roman" w:hAnsi="Times New Roman"/>
          <w:b/>
          <w:bCs/>
          <w:sz w:val="24"/>
          <w:szCs w:val="24"/>
          <w:lang w:val="en-ZA"/>
        </w:rPr>
        <w:t xml:space="preserve"> Parliament</w:t>
      </w:r>
    </w:p>
    <w:p w:rsidR="00EC3C5D" w:rsidRPr="00EC3C5D" w:rsidRDefault="00EC3C5D" w:rsidP="00EC3C5D">
      <w:pPr>
        <w:spacing w:after="0" w:line="280" w:lineRule="exact"/>
        <w:ind w:left="360"/>
        <w:jc w:val="both"/>
        <w:rPr>
          <w:rFonts w:ascii="Times New Roman" w:hAnsi="Times New Roman"/>
          <w:bCs/>
          <w:sz w:val="24"/>
          <w:szCs w:val="24"/>
          <w:lang w:val="en-ZA"/>
        </w:rPr>
      </w:pPr>
      <w:r w:rsidRPr="00EC3C5D">
        <w:rPr>
          <w:rFonts w:ascii="Times New Roman" w:hAnsi="Times New Roman"/>
          <w:bCs/>
          <w:sz w:val="24"/>
          <w:szCs w:val="24"/>
          <w:lang w:val="en-ZA"/>
        </w:rPr>
        <w:t>In the past five years, the committee emphasised the need to build capacity in order to enhance its constitutional function for oversight and ac</w:t>
      </w:r>
      <w:r w:rsidR="007D39C9">
        <w:rPr>
          <w:rFonts w:ascii="Times New Roman" w:hAnsi="Times New Roman"/>
          <w:bCs/>
          <w:sz w:val="24"/>
          <w:szCs w:val="24"/>
          <w:lang w:val="en-ZA"/>
        </w:rPr>
        <w:t>countability. The Committee</w:t>
      </w:r>
      <w:r w:rsidRPr="00EC3C5D">
        <w:rPr>
          <w:rFonts w:ascii="Times New Roman" w:hAnsi="Times New Roman"/>
          <w:bCs/>
          <w:sz w:val="24"/>
          <w:szCs w:val="24"/>
          <w:lang w:val="en-ZA"/>
        </w:rPr>
        <w:t xml:space="preserve"> continue</w:t>
      </w:r>
      <w:r w:rsidR="007D39C9">
        <w:rPr>
          <w:rFonts w:ascii="Times New Roman" w:hAnsi="Times New Roman"/>
          <w:bCs/>
          <w:sz w:val="24"/>
          <w:szCs w:val="24"/>
          <w:lang w:val="en-ZA"/>
        </w:rPr>
        <w:t>d</w:t>
      </w:r>
      <w:r w:rsidRPr="00EC3C5D">
        <w:rPr>
          <w:rFonts w:ascii="Times New Roman" w:hAnsi="Times New Roman"/>
          <w:bCs/>
          <w:sz w:val="24"/>
          <w:szCs w:val="24"/>
          <w:lang w:val="en-ZA"/>
        </w:rPr>
        <w:t xml:space="preserve"> to identify areas for oversight based on research, </w:t>
      </w:r>
      <w:r w:rsidR="008B6A0A">
        <w:rPr>
          <w:rFonts w:ascii="Times New Roman" w:hAnsi="Times New Roman"/>
          <w:bCs/>
          <w:sz w:val="24"/>
          <w:szCs w:val="24"/>
          <w:lang w:val="en-ZA"/>
        </w:rPr>
        <w:t>interaction with the concerned d</w:t>
      </w:r>
      <w:r w:rsidRPr="00EC3C5D">
        <w:rPr>
          <w:rFonts w:ascii="Times New Roman" w:hAnsi="Times New Roman"/>
          <w:bCs/>
          <w:sz w:val="24"/>
          <w:szCs w:val="24"/>
          <w:lang w:val="en-ZA"/>
        </w:rPr>
        <w:t>epartments and stakeholders, and legislation passed in the past few years. The role of the Committee in cond</w:t>
      </w:r>
      <w:r w:rsidR="007D39C9">
        <w:rPr>
          <w:rFonts w:ascii="Times New Roman" w:hAnsi="Times New Roman"/>
          <w:bCs/>
          <w:sz w:val="24"/>
          <w:szCs w:val="24"/>
          <w:lang w:val="en-ZA"/>
        </w:rPr>
        <w:t>ucting oversight has</w:t>
      </w:r>
      <w:r w:rsidRPr="00EC3C5D">
        <w:rPr>
          <w:rFonts w:ascii="Times New Roman" w:hAnsi="Times New Roman"/>
          <w:bCs/>
          <w:sz w:val="24"/>
          <w:szCs w:val="24"/>
          <w:lang w:val="en-ZA"/>
        </w:rPr>
        <w:t xml:space="preserve"> improved, especially with the introduction of the National Sports and Recreation Plan and its alignment to the NDP, the</w:t>
      </w:r>
      <w:r w:rsidR="007D39C9">
        <w:rPr>
          <w:rFonts w:ascii="Times New Roman" w:hAnsi="Times New Roman"/>
          <w:bCs/>
          <w:sz w:val="24"/>
          <w:szCs w:val="24"/>
          <w:lang w:val="en-ZA"/>
        </w:rPr>
        <w:t xml:space="preserve"> scope of the Committee</w:t>
      </w:r>
      <w:r w:rsidRPr="00EC3C5D">
        <w:rPr>
          <w:rFonts w:ascii="Times New Roman" w:hAnsi="Times New Roman"/>
          <w:bCs/>
          <w:sz w:val="24"/>
          <w:szCs w:val="24"/>
          <w:lang w:val="en-ZA"/>
        </w:rPr>
        <w:t xml:space="preserve"> mandate require</w:t>
      </w:r>
      <w:r w:rsidR="007D39C9">
        <w:rPr>
          <w:rFonts w:ascii="Times New Roman" w:hAnsi="Times New Roman"/>
          <w:bCs/>
          <w:sz w:val="24"/>
          <w:szCs w:val="24"/>
          <w:lang w:val="en-ZA"/>
        </w:rPr>
        <w:t>d</w:t>
      </w:r>
      <w:r w:rsidRPr="00EC3C5D">
        <w:rPr>
          <w:rFonts w:ascii="Times New Roman" w:hAnsi="Times New Roman"/>
          <w:bCs/>
          <w:sz w:val="24"/>
          <w:szCs w:val="24"/>
          <w:lang w:val="en-ZA"/>
        </w:rPr>
        <w:t xml:space="preserve"> more oversight of the implementation of legislation. Whilst the </w:t>
      </w:r>
      <w:r w:rsidR="007D39C9">
        <w:rPr>
          <w:rFonts w:ascii="Times New Roman" w:hAnsi="Times New Roman"/>
          <w:bCs/>
          <w:sz w:val="24"/>
          <w:szCs w:val="24"/>
          <w:lang w:val="en-ZA"/>
        </w:rPr>
        <w:t>C</w:t>
      </w:r>
      <w:r w:rsidRPr="00EC3C5D">
        <w:rPr>
          <w:rFonts w:ascii="Times New Roman" w:hAnsi="Times New Roman"/>
          <w:bCs/>
          <w:sz w:val="24"/>
          <w:szCs w:val="24"/>
          <w:lang w:val="en-ZA"/>
        </w:rPr>
        <w:t>ommittee’s p</w:t>
      </w:r>
      <w:r w:rsidR="008B6A0A">
        <w:rPr>
          <w:rFonts w:ascii="Times New Roman" w:hAnsi="Times New Roman"/>
          <w:bCs/>
          <w:sz w:val="24"/>
          <w:szCs w:val="24"/>
          <w:lang w:val="en-ZA"/>
        </w:rPr>
        <w:t xml:space="preserve">revious oversight has </w:t>
      </w:r>
      <w:r w:rsidRPr="00EC3C5D">
        <w:rPr>
          <w:rFonts w:ascii="Times New Roman" w:hAnsi="Times New Roman"/>
          <w:bCs/>
          <w:sz w:val="24"/>
          <w:szCs w:val="24"/>
          <w:lang w:val="en-ZA"/>
        </w:rPr>
        <w:t>focused</w:t>
      </w:r>
      <w:r w:rsidR="008B6A0A">
        <w:rPr>
          <w:rFonts w:ascii="Times New Roman" w:hAnsi="Times New Roman"/>
          <w:bCs/>
          <w:sz w:val="24"/>
          <w:szCs w:val="24"/>
          <w:lang w:val="en-ZA"/>
        </w:rPr>
        <w:t xml:space="preserve"> more</w:t>
      </w:r>
      <w:r w:rsidRPr="00EC3C5D">
        <w:rPr>
          <w:rFonts w:ascii="Times New Roman" w:hAnsi="Times New Roman"/>
          <w:bCs/>
          <w:sz w:val="24"/>
          <w:szCs w:val="24"/>
          <w:lang w:val="en-ZA"/>
        </w:rPr>
        <w:t xml:space="preserve"> on sport infrastructure and implementation of sport development programmes, the </w:t>
      </w:r>
      <w:r w:rsidR="007D39C9">
        <w:rPr>
          <w:rFonts w:ascii="Times New Roman" w:hAnsi="Times New Roman"/>
          <w:bCs/>
          <w:sz w:val="24"/>
          <w:szCs w:val="24"/>
          <w:lang w:val="en-ZA"/>
        </w:rPr>
        <w:t>C</w:t>
      </w:r>
      <w:r w:rsidRPr="00EC3C5D">
        <w:rPr>
          <w:rFonts w:ascii="Times New Roman" w:hAnsi="Times New Roman"/>
          <w:bCs/>
          <w:sz w:val="24"/>
          <w:szCs w:val="24"/>
          <w:lang w:val="en-ZA"/>
        </w:rPr>
        <w:t>ommittee need</w:t>
      </w:r>
      <w:r w:rsidR="007D39C9">
        <w:rPr>
          <w:rFonts w:ascii="Times New Roman" w:hAnsi="Times New Roman"/>
          <w:bCs/>
          <w:sz w:val="24"/>
          <w:szCs w:val="24"/>
          <w:lang w:val="en-ZA"/>
        </w:rPr>
        <w:t>ed</w:t>
      </w:r>
      <w:r w:rsidRPr="00EC3C5D">
        <w:rPr>
          <w:rFonts w:ascii="Times New Roman" w:hAnsi="Times New Roman"/>
          <w:bCs/>
          <w:sz w:val="24"/>
          <w:szCs w:val="24"/>
          <w:lang w:val="en-ZA"/>
        </w:rPr>
        <w:t xml:space="preserve"> to improve its monitoring and oversight role on the implementation of legislation by the relevant parties. </w:t>
      </w:r>
    </w:p>
    <w:p w:rsidR="00EC3C5D" w:rsidRDefault="00EC3C5D" w:rsidP="001E674C">
      <w:pPr>
        <w:spacing w:after="0" w:line="280" w:lineRule="exact"/>
        <w:ind w:firstLine="360"/>
        <w:jc w:val="both"/>
        <w:rPr>
          <w:rFonts w:ascii="Times New Roman" w:hAnsi="Times New Roman"/>
          <w:b/>
          <w:bCs/>
          <w:sz w:val="24"/>
          <w:szCs w:val="24"/>
          <w:lang w:val="en-ZA"/>
        </w:rPr>
      </w:pPr>
    </w:p>
    <w:p w:rsidR="001E5741" w:rsidRPr="00D04CF1" w:rsidRDefault="001E5741" w:rsidP="001D24C1">
      <w:pPr>
        <w:spacing w:after="0" w:line="280" w:lineRule="exact"/>
        <w:ind w:left="720"/>
        <w:jc w:val="both"/>
        <w:rPr>
          <w:rFonts w:ascii="Times New Roman" w:hAnsi="Times New Roman"/>
          <w:b/>
          <w:bCs/>
          <w:sz w:val="24"/>
          <w:szCs w:val="24"/>
          <w:lang w:val="en-ZA"/>
        </w:rPr>
      </w:pPr>
    </w:p>
    <w:tbl>
      <w:tblPr>
        <w:tblW w:w="487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2"/>
        <w:gridCol w:w="2595"/>
        <w:gridCol w:w="5046"/>
        <w:gridCol w:w="2020"/>
      </w:tblGrid>
      <w:tr w:rsidR="001E4679" w:rsidRPr="00D04CF1" w:rsidTr="001E674C">
        <w:trPr>
          <w:tblHeader/>
        </w:trPr>
        <w:tc>
          <w:tcPr>
            <w:tcW w:w="1236" w:type="pct"/>
          </w:tcPr>
          <w:p w:rsidR="00DB12C1" w:rsidRPr="00D04CF1" w:rsidRDefault="00DB12C1" w:rsidP="00F66312">
            <w:pPr>
              <w:spacing w:after="0" w:line="280" w:lineRule="exact"/>
              <w:rPr>
                <w:rFonts w:ascii="Times New Roman" w:hAnsi="Times New Roman"/>
                <w:b/>
                <w:bCs/>
                <w:sz w:val="24"/>
                <w:szCs w:val="24"/>
                <w:lang w:val="en-ZA" w:eastAsia="en-ZA"/>
              </w:rPr>
            </w:pPr>
            <w:r w:rsidRPr="00D04CF1">
              <w:rPr>
                <w:rFonts w:ascii="Times New Roman" w:hAnsi="Times New Roman"/>
                <w:b/>
                <w:bCs/>
                <w:sz w:val="24"/>
                <w:szCs w:val="24"/>
                <w:lang w:val="en-ZA" w:eastAsia="en-ZA"/>
              </w:rPr>
              <w:t>Date</w:t>
            </w:r>
          </w:p>
        </w:tc>
        <w:tc>
          <w:tcPr>
            <w:tcW w:w="1011" w:type="pct"/>
          </w:tcPr>
          <w:p w:rsidR="00DB12C1" w:rsidRPr="00D04CF1" w:rsidRDefault="00DB12C1" w:rsidP="00F66312">
            <w:pPr>
              <w:spacing w:after="0" w:line="280" w:lineRule="exact"/>
              <w:rPr>
                <w:rFonts w:ascii="Times New Roman" w:hAnsi="Times New Roman"/>
                <w:b/>
                <w:bCs/>
                <w:sz w:val="24"/>
                <w:szCs w:val="24"/>
                <w:lang w:val="en-ZA" w:eastAsia="en-ZA"/>
              </w:rPr>
            </w:pPr>
            <w:r w:rsidRPr="00D04CF1">
              <w:rPr>
                <w:rFonts w:ascii="Times New Roman" w:hAnsi="Times New Roman"/>
                <w:b/>
                <w:bCs/>
                <w:sz w:val="24"/>
                <w:szCs w:val="24"/>
                <w:lang w:val="en-ZA" w:eastAsia="en-ZA"/>
              </w:rPr>
              <w:t>Area Visited</w:t>
            </w:r>
          </w:p>
        </w:tc>
        <w:tc>
          <w:tcPr>
            <w:tcW w:w="1966" w:type="pct"/>
          </w:tcPr>
          <w:p w:rsidR="00DB12C1" w:rsidRPr="00D04CF1" w:rsidRDefault="00DB12C1" w:rsidP="00DB12C1">
            <w:pPr>
              <w:spacing w:after="0" w:line="280" w:lineRule="exact"/>
              <w:rPr>
                <w:rFonts w:ascii="Times New Roman" w:hAnsi="Times New Roman"/>
                <w:b/>
                <w:bCs/>
                <w:sz w:val="24"/>
                <w:szCs w:val="24"/>
                <w:lang w:val="en-ZA" w:eastAsia="en-ZA"/>
              </w:rPr>
            </w:pPr>
            <w:r w:rsidRPr="00D04CF1">
              <w:rPr>
                <w:rFonts w:ascii="Times New Roman" w:hAnsi="Times New Roman"/>
                <w:b/>
                <w:bCs/>
                <w:sz w:val="24"/>
                <w:szCs w:val="24"/>
                <w:lang w:val="en-ZA" w:eastAsia="en-ZA"/>
              </w:rPr>
              <w:t>Focus area</w:t>
            </w:r>
          </w:p>
        </w:tc>
        <w:tc>
          <w:tcPr>
            <w:tcW w:w="787" w:type="pct"/>
          </w:tcPr>
          <w:p w:rsidR="00DB12C1" w:rsidRPr="00D04CF1" w:rsidRDefault="00DB12C1" w:rsidP="00F66312">
            <w:pPr>
              <w:spacing w:after="0" w:line="280" w:lineRule="exact"/>
              <w:rPr>
                <w:rFonts w:ascii="Times New Roman" w:hAnsi="Times New Roman"/>
                <w:b/>
                <w:bCs/>
                <w:sz w:val="24"/>
                <w:szCs w:val="24"/>
                <w:lang w:val="en-ZA" w:eastAsia="en-ZA"/>
              </w:rPr>
            </w:pPr>
            <w:r w:rsidRPr="00D04CF1">
              <w:rPr>
                <w:rFonts w:ascii="Times New Roman" w:hAnsi="Times New Roman"/>
                <w:b/>
                <w:bCs/>
                <w:sz w:val="24"/>
                <w:szCs w:val="24"/>
                <w:lang w:val="en-ZA" w:eastAsia="en-ZA"/>
              </w:rPr>
              <w:t>Status of Report</w:t>
            </w:r>
          </w:p>
        </w:tc>
      </w:tr>
      <w:tr w:rsidR="001E4679" w:rsidRPr="00D04CF1" w:rsidTr="001E674C">
        <w:trPr>
          <w:tblHeader/>
        </w:trPr>
        <w:tc>
          <w:tcPr>
            <w:tcW w:w="1236" w:type="pct"/>
          </w:tcPr>
          <w:p w:rsidR="00DB12C1" w:rsidRPr="00D04CF1" w:rsidRDefault="00DB12C1" w:rsidP="00F66312">
            <w:pPr>
              <w:spacing w:after="0" w:line="280" w:lineRule="exact"/>
              <w:rPr>
                <w:rFonts w:ascii="Times New Roman" w:hAnsi="Times New Roman"/>
                <w:b/>
                <w:bCs/>
                <w:sz w:val="24"/>
                <w:szCs w:val="24"/>
                <w:lang w:val="en-ZA" w:eastAsia="en-ZA"/>
              </w:rPr>
            </w:pPr>
          </w:p>
        </w:tc>
        <w:tc>
          <w:tcPr>
            <w:tcW w:w="1011" w:type="pct"/>
          </w:tcPr>
          <w:p w:rsidR="00DB12C1" w:rsidRPr="00D04CF1" w:rsidRDefault="00DB12C1" w:rsidP="00F66312">
            <w:pPr>
              <w:spacing w:after="0" w:line="280" w:lineRule="exact"/>
              <w:rPr>
                <w:rFonts w:ascii="Times New Roman" w:hAnsi="Times New Roman"/>
                <w:b/>
                <w:bCs/>
                <w:sz w:val="24"/>
                <w:szCs w:val="24"/>
                <w:lang w:val="en-ZA" w:eastAsia="en-ZA"/>
              </w:rPr>
            </w:pPr>
          </w:p>
        </w:tc>
        <w:tc>
          <w:tcPr>
            <w:tcW w:w="1966" w:type="pct"/>
          </w:tcPr>
          <w:p w:rsidR="00DB12C1" w:rsidRPr="00D04CF1" w:rsidRDefault="00DB12C1" w:rsidP="00F66312">
            <w:pPr>
              <w:spacing w:after="0" w:line="280" w:lineRule="exact"/>
              <w:rPr>
                <w:rFonts w:ascii="Times New Roman" w:hAnsi="Times New Roman"/>
                <w:b/>
                <w:bCs/>
                <w:sz w:val="24"/>
                <w:szCs w:val="24"/>
                <w:lang w:val="en-ZA" w:eastAsia="en-ZA"/>
              </w:rPr>
            </w:pPr>
          </w:p>
        </w:tc>
        <w:tc>
          <w:tcPr>
            <w:tcW w:w="787" w:type="pct"/>
          </w:tcPr>
          <w:p w:rsidR="00DB12C1" w:rsidRPr="00D04CF1" w:rsidRDefault="00DB12C1" w:rsidP="00F66312">
            <w:pPr>
              <w:spacing w:after="0" w:line="280" w:lineRule="exact"/>
              <w:rPr>
                <w:rFonts w:ascii="Times New Roman" w:hAnsi="Times New Roman"/>
                <w:b/>
                <w:bCs/>
                <w:sz w:val="24"/>
                <w:szCs w:val="24"/>
                <w:lang w:val="en-ZA" w:eastAsia="en-ZA"/>
              </w:rPr>
            </w:pPr>
          </w:p>
        </w:tc>
      </w:tr>
      <w:tr w:rsidR="001E4679" w:rsidRPr="00D04CF1" w:rsidTr="001E674C">
        <w:tc>
          <w:tcPr>
            <w:tcW w:w="1236" w:type="pct"/>
            <w:shd w:val="clear" w:color="auto" w:fill="BFBFBF" w:themeFill="background1" w:themeFillShade="BF"/>
          </w:tcPr>
          <w:p w:rsidR="00DB12C1" w:rsidRPr="00D04CF1" w:rsidRDefault="00DB12C1" w:rsidP="00C25285">
            <w:pPr>
              <w:spacing w:after="0" w:line="280" w:lineRule="exact"/>
              <w:jc w:val="both"/>
              <w:rPr>
                <w:rFonts w:ascii="Times New Roman" w:hAnsi="Times New Roman"/>
                <w:b/>
                <w:sz w:val="24"/>
                <w:szCs w:val="24"/>
                <w:lang w:val="en-ZA" w:eastAsia="en-ZA"/>
              </w:rPr>
            </w:pPr>
            <w:r w:rsidRPr="00D04CF1">
              <w:rPr>
                <w:rFonts w:ascii="Times New Roman" w:hAnsi="Times New Roman"/>
                <w:b/>
                <w:sz w:val="24"/>
                <w:szCs w:val="24"/>
                <w:lang w:val="en-ZA" w:eastAsia="en-ZA"/>
              </w:rPr>
              <w:t>2014</w:t>
            </w:r>
            <w:r w:rsidR="00C25285" w:rsidRPr="00D04CF1">
              <w:rPr>
                <w:rFonts w:ascii="Times New Roman" w:hAnsi="Times New Roman"/>
                <w:b/>
                <w:sz w:val="24"/>
                <w:szCs w:val="24"/>
                <w:lang w:val="en-ZA" w:eastAsia="en-ZA"/>
              </w:rPr>
              <w:t xml:space="preserve"> </w:t>
            </w:r>
          </w:p>
        </w:tc>
        <w:tc>
          <w:tcPr>
            <w:tcW w:w="1011" w:type="pct"/>
            <w:shd w:val="clear" w:color="auto" w:fill="BFBFBF" w:themeFill="background1" w:themeFillShade="BF"/>
          </w:tcPr>
          <w:p w:rsidR="00DB12C1" w:rsidRPr="00D04CF1" w:rsidRDefault="00DB12C1" w:rsidP="00F66312">
            <w:pPr>
              <w:spacing w:after="0" w:line="280" w:lineRule="exact"/>
              <w:jc w:val="both"/>
              <w:rPr>
                <w:rFonts w:ascii="Times New Roman" w:hAnsi="Times New Roman"/>
                <w:sz w:val="24"/>
                <w:szCs w:val="24"/>
                <w:lang w:val="en-ZA" w:eastAsia="en-ZA"/>
              </w:rPr>
            </w:pPr>
          </w:p>
        </w:tc>
        <w:tc>
          <w:tcPr>
            <w:tcW w:w="1966" w:type="pct"/>
            <w:shd w:val="clear" w:color="auto" w:fill="BFBFBF" w:themeFill="background1" w:themeFillShade="BF"/>
          </w:tcPr>
          <w:p w:rsidR="00DB12C1" w:rsidRPr="00D04CF1" w:rsidRDefault="00DB12C1" w:rsidP="00F66312">
            <w:pPr>
              <w:spacing w:after="0" w:line="280" w:lineRule="exact"/>
              <w:jc w:val="both"/>
              <w:rPr>
                <w:rFonts w:ascii="Times New Roman" w:hAnsi="Times New Roman"/>
                <w:sz w:val="24"/>
                <w:szCs w:val="24"/>
                <w:lang w:val="en-ZA" w:eastAsia="en-ZA"/>
              </w:rPr>
            </w:pPr>
          </w:p>
        </w:tc>
        <w:tc>
          <w:tcPr>
            <w:tcW w:w="787" w:type="pct"/>
            <w:shd w:val="clear" w:color="auto" w:fill="BFBFBF" w:themeFill="background1" w:themeFillShade="BF"/>
          </w:tcPr>
          <w:p w:rsidR="00DB12C1" w:rsidRPr="00D04CF1" w:rsidRDefault="00DB12C1" w:rsidP="00F66312">
            <w:pPr>
              <w:spacing w:after="0" w:line="280" w:lineRule="exact"/>
              <w:jc w:val="both"/>
              <w:rPr>
                <w:rFonts w:ascii="Times New Roman" w:hAnsi="Times New Roman"/>
                <w:sz w:val="24"/>
                <w:szCs w:val="24"/>
                <w:lang w:val="en-ZA" w:eastAsia="en-ZA"/>
              </w:rPr>
            </w:pPr>
          </w:p>
        </w:tc>
      </w:tr>
      <w:tr w:rsidR="001E4679" w:rsidRPr="00D04CF1" w:rsidTr="001E674C">
        <w:tc>
          <w:tcPr>
            <w:tcW w:w="1236" w:type="pct"/>
          </w:tcPr>
          <w:p w:rsidR="00DB12C1" w:rsidRPr="00D04CF1" w:rsidRDefault="00CC593F" w:rsidP="00F66312">
            <w:pPr>
              <w:spacing w:after="0" w:line="280" w:lineRule="exact"/>
              <w:jc w:val="both"/>
              <w:rPr>
                <w:rFonts w:ascii="Times New Roman" w:hAnsi="Times New Roman"/>
                <w:sz w:val="24"/>
                <w:szCs w:val="24"/>
                <w:lang w:val="en-ZA" w:eastAsia="en-ZA"/>
              </w:rPr>
            </w:pPr>
            <w:r w:rsidRPr="00D04CF1">
              <w:rPr>
                <w:rFonts w:ascii="Times New Roman" w:hAnsi="Times New Roman"/>
                <w:sz w:val="24"/>
                <w:szCs w:val="24"/>
                <w:lang w:eastAsia="en-ZA"/>
              </w:rPr>
              <w:t>24 – 27  November 2014</w:t>
            </w:r>
          </w:p>
        </w:tc>
        <w:tc>
          <w:tcPr>
            <w:tcW w:w="1011" w:type="pct"/>
          </w:tcPr>
          <w:p w:rsidR="00DB12C1" w:rsidRPr="00D04CF1" w:rsidRDefault="00CC593F" w:rsidP="00F66312">
            <w:pPr>
              <w:spacing w:after="0" w:line="280" w:lineRule="exact"/>
              <w:rPr>
                <w:rFonts w:ascii="Times New Roman" w:hAnsi="Times New Roman"/>
                <w:sz w:val="24"/>
                <w:szCs w:val="24"/>
                <w:lang w:val="en-ZA" w:eastAsia="en-ZA"/>
              </w:rPr>
            </w:pPr>
            <w:r w:rsidRPr="00D04CF1">
              <w:rPr>
                <w:rFonts w:ascii="Times New Roman" w:hAnsi="Times New Roman"/>
                <w:sz w:val="24"/>
                <w:szCs w:val="24"/>
                <w:lang w:eastAsia="en-ZA"/>
              </w:rPr>
              <w:t>Limpopo and Mpumalanga Provinces</w:t>
            </w:r>
          </w:p>
        </w:tc>
        <w:tc>
          <w:tcPr>
            <w:tcW w:w="1966" w:type="pct"/>
          </w:tcPr>
          <w:p w:rsidR="0087236B" w:rsidRDefault="00CC593F" w:rsidP="00A13010">
            <w:pPr>
              <w:pStyle w:val="ListParagraph"/>
              <w:numPr>
                <w:ilvl w:val="0"/>
                <w:numId w:val="11"/>
              </w:numPr>
              <w:spacing w:after="0" w:line="280" w:lineRule="exact"/>
              <w:jc w:val="both"/>
              <w:rPr>
                <w:rFonts w:ascii="Times New Roman" w:hAnsi="Times New Roman"/>
                <w:sz w:val="24"/>
                <w:szCs w:val="24"/>
                <w:lang w:eastAsia="en-ZA"/>
              </w:rPr>
            </w:pPr>
            <w:r w:rsidRPr="00D04CF1">
              <w:rPr>
                <w:rFonts w:ascii="Times New Roman" w:hAnsi="Times New Roman"/>
                <w:sz w:val="24"/>
                <w:szCs w:val="24"/>
                <w:lang w:eastAsia="en-ZA"/>
              </w:rPr>
              <w:t>How Municipalities utilised the Municipal Infrastructure Grant (MIG) potion for sport infrastructure development.</w:t>
            </w:r>
          </w:p>
          <w:p w:rsidR="007D39C9" w:rsidRPr="00D04CF1" w:rsidRDefault="007D39C9" w:rsidP="007D39C9">
            <w:pPr>
              <w:pStyle w:val="ListParagraph"/>
              <w:spacing w:after="0" w:line="280" w:lineRule="exact"/>
              <w:jc w:val="both"/>
              <w:rPr>
                <w:rFonts w:ascii="Times New Roman" w:hAnsi="Times New Roman"/>
                <w:sz w:val="24"/>
                <w:szCs w:val="24"/>
                <w:lang w:eastAsia="en-ZA"/>
              </w:rPr>
            </w:pPr>
          </w:p>
        </w:tc>
        <w:tc>
          <w:tcPr>
            <w:tcW w:w="787" w:type="pct"/>
          </w:tcPr>
          <w:p w:rsidR="00DB12C1" w:rsidRPr="00D04CF1" w:rsidRDefault="00CC593F" w:rsidP="00F66312">
            <w:pPr>
              <w:spacing w:after="0" w:line="280" w:lineRule="exact"/>
              <w:jc w:val="both"/>
              <w:rPr>
                <w:rFonts w:ascii="Times New Roman" w:hAnsi="Times New Roman"/>
                <w:sz w:val="24"/>
                <w:szCs w:val="24"/>
                <w:lang w:val="en-ZA" w:eastAsia="en-ZA"/>
              </w:rPr>
            </w:pPr>
            <w:r w:rsidRPr="00D04CF1">
              <w:rPr>
                <w:rFonts w:ascii="Times New Roman" w:hAnsi="Times New Roman"/>
                <w:sz w:val="24"/>
                <w:szCs w:val="24"/>
                <w:lang w:val="en-ZA" w:eastAsia="en-ZA"/>
              </w:rPr>
              <w:t>Adopted + Tabled</w:t>
            </w:r>
          </w:p>
        </w:tc>
      </w:tr>
      <w:tr w:rsidR="001E4679" w:rsidRPr="00D04CF1" w:rsidTr="001E674C">
        <w:tc>
          <w:tcPr>
            <w:tcW w:w="1236" w:type="pct"/>
            <w:shd w:val="clear" w:color="auto" w:fill="BFBFBF" w:themeFill="background1" w:themeFillShade="BF"/>
          </w:tcPr>
          <w:p w:rsidR="00DB12C1" w:rsidRPr="00D04CF1" w:rsidRDefault="00DB12C1" w:rsidP="00F66312">
            <w:pPr>
              <w:spacing w:after="0" w:line="280" w:lineRule="exact"/>
              <w:jc w:val="both"/>
              <w:rPr>
                <w:rFonts w:ascii="Times New Roman" w:hAnsi="Times New Roman"/>
                <w:b/>
                <w:sz w:val="24"/>
                <w:szCs w:val="24"/>
                <w:lang w:val="en-ZA" w:eastAsia="en-ZA"/>
              </w:rPr>
            </w:pPr>
            <w:r w:rsidRPr="00D04CF1">
              <w:rPr>
                <w:rFonts w:ascii="Times New Roman" w:hAnsi="Times New Roman"/>
                <w:b/>
                <w:sz w:val="24"/>
                <w:szCs w:val="24"/>
                <w:lang w:val="en-ZA" w:eastAsia="en-ZA"/>
              </w:rPr>
              <w:t>2015:</w:t>
            </w:r>
          </w:p>
        </w:tc>
        <w:tc>
          <w:tcPr>
            <w:tcW w:w="1011" w:type="pct"/>
            <w:shd w:val="clear" w:color="auto" w:fill="BFBFBF" w:themeFill="background1" w:themeFillShade="BF"/>
          </w:tcPr>
          <w:p w:rsidR="00DB12C1" w:rsidRPr="00D04CF1" w:rsidRDefault="00DB12C1" w:rsidP="00F66312">
            <w:pPr>
              <w:spacing w:after="0" w:line="280" w:lineRule="exact"/>
              <w:rPr>
                <w:rFonts w:ascii="Times New Roman" w:hAnsi="Times New Roman"/>
                <w:sz w:val="24"/>
                <w:szCs w:val="24"/>
                <w:lang w:val="en-ZA" w:eastAsia="en-ZA"/>
              </w:rPr>
            </w:pPr>
          </w:p>
        </w:tc>
        <w:tc>
          <w:tcPr>
            <w:tcW w:w="1966" w:type="pct"/>
            <w:shd w:val="clear" w:color="auto" w:fill="BFBFBF" w:themeFill="background1" w:themeFillShade="BF"/>
          </w:tcPr>
          <w:p w:rsidR="00DB12C1" w:rsidRPr="00D04CF1" w:rsidRDefault="00DB12C1" w:rsidP="00F66312">
            <w:pPr>
              <w:spacing w:after="0" w:line="280" w:lineRule="exact"/>
              <w:rPr>
                <w:rFonts w:ascii="Times New Roman" w:hAnsi="Times New Roman"/>
                <w:sz w:val="24"/>
                <w:szCs w:val="24"/>
                <w:lang w:eastAsia="en-ZA"/>
              </w:rPr>
            </w:pPr>
          </w:p>
        </w:tc>
        <w:tc>
          <w:tcPr>
            <w:tcW w:w="787" w:type="pct"/>
            <w:shd w:val="clear" w:color="auto" w:fill="BFBFBF" w:themeFill="background1" w:themeFillShade="BF"/>
          </w:tcPr>
          <w:p w:rsidR="00DB12C1" w:rsidRPr="00D04CF1" w:rsidRDefault="00DB12C1" w:rsidP="00F66312">
            <w:pPr>
              <w:spacing w:after="0" w:line="280" w:lineRule="exact"/>
              <w:rPr>
                <w:rFonts w:ascii="Times New Roman" w:hAnsi="Times New Roman"/>
                <w:sz w:val="24"/>
                <w:szCs w:val="24"/>
                <w:lang w:val="en-ZA" w:eastAsia="en-ZA"/>
              </w:rPr>
            </w:pPr>
          </w:p>
        </w:tc>
      </w:tr>
      <w:tr w:rsidR="001E4679" w:rsidRPr="00D04CF1" w:rsidTr="001E674C">
        <w:tc>
          <w:tcPr>
            <w:tcW w:w="1236" w:type="pct"/>
          </w:tcPr>
          <w:p w:rsidR="00DB12C1" w:rsidRPr="00D04CF1" w:rsidRDefault="00CC593F" w:rsidP="00F66312">
            <w:pPr>
              <w:spacing w:after="0" w:line="280" w:lineRule="exact"/>
              <w:jc w:val="both"/>
              <w:rPr>
                <w:rFonts w:ascii="Times New Roman" w:hAnsi="Times New Roman"/>
                <w:sz w:val="24"/>
                <w:szCs w:val="24"/>
                <w:lang w:val="en-ZA" w:eastAsia="en-ZA"/>
              </w:rPr>
            </w:pPr>
            <w:r w:rsidRPr="00D04CF1">
              <w:rPr>
                <w:rFonts w:ascii="Times New Roman" w:hAnsi="Times New Roman"/>
                <w:sz w:val="24"/>
                <w:szCs w:val="24"/>
                <w:lang w:eastAsia="en-ZA"/>
              </w:rPr>
              <w:t>26 – 28 March 2015</w:t>
            </w:r>
          </w:p>
        </w:tc>
        <w:tc>
          <w:tcPr>
            <w:tcW w:w="1011" w:type="pct"/>
          </w:tcPr>
          <w:p w:rsidR="00DB12C1" w:rsidRPr="00D04CF1" w:rsidRDefault="00CC593F" w:rsidP="00F66312">
            <w:pPr>
              <w:spacing w:after="0" w:line="280" w:lineRule="exact"/>
              <w:rPr>
                <w:rFonts w:ascii="Times New Roman" w:hAnsi="Times New Roman"/>
                <w:sz w:val="24"/>
                <w:szCs w:val="24"/>
                <w:lang w:val="en-ZA" w:eastAsia="en-ZA"/>
              </w:rPr>
            </w:pPr>
            <w:r w:rsidRPr="00D04CF1">
              <w:rPr>
                <w:rFonts w:ascii="Times New Roman" w:hAnsi="Times New Roman"/>
                <w:sz w:val="24"/>
                <w:szCs w:val="24"/>
                <w:lang w:val="en-ZA" w:eastAsia="en-ZA"/>
              </w:rPr>
              <w:t>Limpopo Province</w:t>
            </w:r>
          </w:p>
        </w:tc>
        <w:tc>
          <w:tcPr>
            <w:tcW w:w="1966" w:type="pct"/>
          </w:tcPr>
          <w:p w:rsidR="00DB12C1" w:rsidRPr="00D04CF1" w:rsidRDefault="00CC593F" w:rsidP="00A13010">
            <w:pPr>
              <w:pStyle w:val="ListParagraph"/>
              <w:numPr>
                <w:ilvl w:val="0"/>
                <w:numId w:val="10"/>
              </w:num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t>Follow up on the use of MIG.</w:t>
            </w:r>
          </w:p>
          <w:p w:rsidR="00CC593F" w:rsidRPr="00D04CF1" w:rsidRDefault="00CC593F" w:rsidP="00A13010">
            <w:pPr>
              <w:pStyle w:val="ListParagraph"/>
              <w:numPr>
                <w:ilvl w:val="0"/>
                <w:numId w:val="10"/>
              </w:num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t>follow up visit and distribution of Rugby kit.</w:t>
            </w:r>
          </w:p>
          <w:p w:rsidR="0087236B" w:rsidRPr="00D04CF1" w:rsidRDefault="0087236B" w:rsidP="0087236B">
            <w:pPr>
              <w:pStyle w:val="ListParagraph"/>
              <w:spacing w:after="0" w:line="280" w:lineRule="exact"/>
              <w:rPr>
                <w:rFonts w:ascii="Times New Roman" w:hAnsi="Times New Roman"/>
                <w:sz w:val="24"/>
                <w:szCs w:val="24"/>
                <w:lang w:eastAsia="en-ZA"/>
              </w:rPr>
            </w:pPr>
          </w:p>
        </w:tc>
        <w:tc>
          <w:tcPr>
            <w:tcW w:w="787" w:type="pct"/>
          </w:tcPr>
          <w:p w:rsidR="00DB12C1" w:rsidRPr="00D04CF1" w:rsidRDefault="00CC593F" w:rsidP="00F66312">
            <w:pPr>
              <w:spacing w:after="0" w:line="280" w:lineRule="exact"/>
              <w:rPr>
                <w:rFonts w:ascii="Times New Roman" w:hAnsi="Times New Roman"/>
                <w:sz w:val="24"/>
                <w:szCs w:val="24"/>
                <w:lang w:val="en-ZA" w:eastAsia="en-ZA"/>
              </w:rPr>
            </w:pPr>
            <w:r w:rsidRPr="00D04CF1">
              <w:rPr>
                <w:rFonts w:ascii="Times New Roman" w:hAnsi="Times New Roman"/>
                <w:sz w:val="24"/>
                <w:szCs w:val="24"/>
                <w:lang w:val="en-ZA" w:eastAsia="en-ZA"/>
              </w:rPr>
              <w:t>Adopted + Tabled</w:t>
            </w:r>
          </w:p>
        </w:tc>
      </w:tr>
      <w:tr w:rsidR="0087236B" w:rsidRPr="00D04CF1" w:rsidTr="001E674C">
        <w:tc>
          <w:tcPr>
            <w:tcW w:w="1236" w:type="pct"/>
          </w:tcPr>
          <w:p w:rsidR="0087236B" w:rsidRPr="00D04CF1" w:rsidRDefault="0087236B" w:rsidP="00F66312">
            <w:pPr>
              <w:spacing w:after="0" w:line="280" w:lineRule="exact"/>
              <w:jc w:val="both"/>
              <w:rPr>
                <w:rFonts w:ascii="Times New Roman" w:hAnsi="Times New Roman"/>
                <w:sz w:val="24"/>
                <w:szCs w:val="24"/>
                <w:lang w:eastAsia="en-ZA"/>
              </w:rPr>
            </w:pPr>
            <w:r w:rsidRPr="00D04CF1">
              <w:rPr>
                <w:rFonts w:ascii="Times New Roman" w:hAnsi="Times New Roman"/>
                <w:sz w:val="24"/>
                <w:szCs w:val="24"/>
                <w:lang w:eastAsia="en-ZA"/>
              </w:rPr>
              <w:t>20-25 July 2015</w:t>
            </w:r>
          </w:p>
        </w:tc>
        <w:tc>
          <w:tcPr>
            <w:tcW w:w="1011" w:type="pct"/>
          </w:tcPr>
          <w:p w:rsidR="0087236B" w:rsidRPr="00D04CF1" w:rsidRDefault="004E1694" w:rsidP="00F66312">
            <w:pPr>
              <w:spacing w:after="0" w:line="280" w:lineRule="exact"/>
              <w:rPr>
                <w:rFonts w:ascii="Times New Roman" w:hAnsi="Times New Roman"/>
                <w:sz w:val="24"/>
                <w:szCs w:val="24"/>
                <w:lang w:val="en-ZA" w:eastAsia="en-ZA"/>
              </w:rPr>
            </w:pPr>
            <w:r w:rsidRPr="00D04CF1">
              <w:rPr>
                <w:rFonts w:ascii="Times New Roman" w:hAnsi="Times New Roman"/>
                <w:sz w:val="24"/>
                <w:szCs w:val="24"/>
                <w:lang w:eastAsia="en-ZA"/>
              </w:rPr>
              <w:t>Eastern Cape (Port Elizabeth, East London and King William's Town) and Gauteng (Johannesburg, Pretoria</w:t>
            </w:r>
          </w:p>
        </w:tc>
        <w:tc>
          <w:tcPr>
            <w:tcW w:w="1966" w:type="pct"/>
          </w:tcPr>
          <w:p w:rsidR="004E1694" w:rsidRPr="00D04CF1" w:rsidRDefault="004E1694" w:rsidP="00A13010">
            <w:pPr>
              <w:pStyle w:val="ListParagraph"/>
              <w:numPr>
                <w:ilvl w:val="0"/>
                <w:numId w:val="10"/>
              </w:num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t>Assessing the use of the DORA (Division of Revenue Act) grant allocated to the province for the implementation of Sport and Recreation programmes for providing sport opportunities to communities;</w:t>
            </w:r>
          </w:p>
          <w:p w:rsidR="004E1694" w:rsidRPr="00D04CF1" w:rsidRDefault="004E1694" w:rsidP="00A13010">
            <w:pPr>
              <w:pStyle w:val="ListParagraph"/>
              <w:numPr>
                <w:ilvl w:val="0"/>
                <w:numId w:val="10"/>
              </w:num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t>exploring whether provincial plans are aligned to the mandate of SRSA of implementing the NSRP vis-à-vis provincial outcomes;</w:t>
            </w:r>
          </w:p>
          <w:p w:rsidR="004E1694" w:rsidRPr="00D04CF1" w:rsidRDefault="004E1694" w:rsidP="00A13010">
            <w:pPr>
              <w:pStyle w:val="ListParagraph"/>
              <w:numPr>
                <w:ilvl w:val="0"/>
                <w:numId w:val="10"/>
              </w:num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lastRenderedPageBreak/>
              <w:t>assessing the impact of facilities built for sport and recreation through the assistance Sport for Social Change Programme; and</w:t>
            </w:r>
          </w:p>
          <w:p w:rsidR="004E1694" w:rsidRPr="00D04CF1" w:rsidRDefault="004E1694" w:rsidP="00A13010">
            <w:pPr>
              <w:pStyle w:val="ListParagraph"/>
              <w:numPr>
                <w:ilvl w:val="0"/>
                <w:numId w:val="10"/>
              </w:num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t>monitoring the implementation of the model on sport focused schools in assisting talented athletes to achieve their potential.</w:t>
            </w:r>
          </w:p>
          <w:p w:rsidR="0087236B" w:rsidRPr="00D04CF1" w:rsidRDefault="0087236B" w:rsidP="0087236B">
            <w:pPr>
              <w:pStyle w:val="ListParagraph"/>
              <w:spacing w:after="0" w:line="280" w:lineRule="exact"/>
              <w:rPr>
                <w:rFonts w:ascii="Times New Roman" w:hAnsi="Times New Roman"/>
                <w:sz w:val="24"/>
                <w:szCs w:val="24"/>
                <w:lang w:eastAsia="en-ZA"/>
              </w:rPr>
            </w:pPr>
          </w:p>
        </w:tc>
        <w:tc>
          <w:tcPr>
            <w:tcW w:w="787" w:type="pct"/>
          </w:tcPr>
          <w:p w:rsidR="0087236B" w:rsidRPr="00D04CF1" w:rsidRDefault="0087236B" w:rsidP="00F66312">
            <w:pPr>
              <w:spacing w:after="0" w:line="280" w:lineRule="exact"/>
              <w:rPr>
                <w:rFonts w:ascii="Times New Roman" w:hAnsi="Times New Roman"/>
                <w:sz w:val="24"/>
                <w:szCs w:val="24"/>
                <w:lang w:val="en-ZA" w:eastAsia="en-ZA"/>
              </w:rPr>
            </w:pPr>
            <w:r w:rsidRPr="00D04CF1">
              <w:rPr>
                <w:rFonts w:ascii="Times New Roman" w:hAnsi="Times New Roman"/>
                <w:sz w:val="24"/>
                <w:szCs w:val="24"/>
                <w:lang w:val="en-ZA" w:eastAsia="en-ZA"/>
              </w:rPr>
              <w:lastRenderedPageBreak/>
              <w:t>Adopted + Tabled</w:t>
            </w:r>
          </w:p>
        </w:tc>
      </w:tr>
      <w:tr w:rsidR="0087236B" w:rsidRPr="00D04CF1" w:rsidTr="001E674C">
        <w:tc>
          <w:tcPr>
            <w:tcW w:w="1236" w:type="pct"/>
          </w:tcPr>
          <w:p w:rsidR="0087236B" w:rsidRPr="00D04CF1" w:rsidRDefault="0087236B" w:rsidP="0087236B">
            <w:pPr>
              <w:spacing w:after="0" w:line="280" w:lineRule="exact"/>
              <w:jc w:val="both"/>
              <w:rPr>
                <w:rFonts w:ascii="Times New Roman" w:hAnsi="Times New Roman"/>
                <w:sz w:val="24"/>
                <w:szCs w:val="24"/>
                <w:lang w:eastAsia="en-ZA"/>
              </w:rPr>
            </w:pPr>
            <w:r w:rsidRPr="00D04CF1">
              <w:rPr>
                <w:rFonts w:ascii="Times New Roman" w:hAnsi="Times New Roman"/>
                <w:sz w:val="24"/>
                <w:szCs w:val="24"/>
                <w:lang w:eastAsia="en-ZA"/>
              </w:rPr>
              <w:lastRenderedPageBreak/>
              <w:t>14 -17 September 2015</w:t>
            </w:r>
          </w:p>
        </w:tc>
        <w:tc>
          <w:tcPr>
            <w:tcW w:w="1011" w:type="pct"/>
          </w:tcPr>
          <w:p w:rsidR="004E1694" w:rsidRPr="00D04CF1" w:rsidRDefault="004E1694" w:rsidP="004E1694">
            <w:p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t>KwaZulu-Natal</w:t>
            </w:r>
          </w:p>
          <w:p w:rsidR="0087236B" w:rsidRPr="00D04CF1" w:rsidRDefault="001E5741" w:rsidP="004E1694">
            <w:pPr>
              <w:spacing w:after="0" w:line="280" w:lineRule="exact"/>
              <w:rPr>
                <w:rFonts w:ascii="Times New Roman" w:hAnsi="Times New Roman"/>
                <w:sz w:val="24"/>
                <w:szCs w:val="24"/>
                <w:lang w:eastAsia="en-ZA"/>
              </w:rPr>
            </w:pPr>
            <w:r>
              <w:rPr>
                <w:rFonts w:ascii="Times New Roman" w:hAnsi="Times New Roman"/>
                <w:sz w:val="24"/>
                <w:szCs w:val="24"/>
                <w:lang w:eastAsia="en-ZA"/>
              </w:rPr>
              <w:t>(</w:t>
            </w:r>
            <w:r w:rsidR="008A5E05">
              <w:rPr>
                <w:rFonts w:ascii="Times New Roman" w:hAnsi="Times New Roman"/>
                <w:sz w:val="24"/>
                <w:szCs w:val="24"/>
                <w:lang w:eastAsia="en-ZA"/>
              </w:rPr>
              <w:t>Pietermaritz</w:t>
            </w:r>
            <w:r w:rsidR="008A5E05" w:rsidRPr="00D04CF1">
              <w:rPr>
                <w:rFonts w:ascii="Times New Roman" w:hAnsi="Times New Roman"/>
                <w:sz w:val="24"/>
                <w:szCs w:val="24"/>
                <w:lang w:eastAsia="en-ZA"/>
              </w:rPr>
              <w:t>burg</w:t>
            </w:r>
            <w:r w:rsidR="004E1694" w:rsidRPr="00D04CF1">
              <w:rPr>
                <w:rFonts w:ascii="Times New Roman" w:hAnsi="Times New Roman"/>
                <w:sz w:val="24"/>
                <w:szCs w:val="24"/>
                <w:lang w:eastAsia="en-ZA"/>
              </w:rPr>
              <w:t xml:space="preserve">, </w:t>
            </w:r>
            <w:r w:rsidR="004E1694" w:rsidRPr="00D04CF1">
              <w:rPr>
                <w:rFonts w:ascii="Times New Roman" w:hAnsi="Times New Roman"/>
                <w:sz w:val="24"/>
                <w:szCs w:val="24"/>
                <w:lang w:val="en-ZA" w:eastAsia="en-ZA"/>
              </w:rPr>
              <w:t>Durban, Richards Bay, Hluhluwe</w:t>
            </w:r>
            <w:r w:rsidR="004E1694" w:rsidRPr="00D04CF1">
              <w:rPr>
                <w:rFonts w:ascii="Times New Roman" w:hAnsi="Times New Roman"/>
                <w:sz w:val="24"/>
                <w:szCs w:val="24"/>
                <w:lang w:eastAsia="en-ZA"/>
              </w:rPr>
              <w:t>.</w:t>
            </w:r>
          </w:p>
        </w:tc>
        <w:tc>
          <w:tcPr>
            <w:tcW w:w="1966" w:type="pct"/>
          </w:tcPr>
          <w:p w:rsidR="004E1694" w:rsidRPr="00D04CF1" w:rsidRDefault="004E1694" w:rsidP="00A13010">
            <w:pPr>
              <w:pStyle w:val="ListParagraph"/>
              <w:numPr>
                <w:ilvl w:val="0"/>
                <w:numId w:val="10"/>
              </w:num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t>Assessing the use of the DORA (Division of Revenue Act) grant allocated to the province for the implementation of Sport and Recreation programmes for providing sport opportunities to communities;</w:t>
            </w:r>
          </w:p>
          <w:p w:rsidR="004E1694" w:rsidRPr="00D04CF1" w:rsidRDefault="004E1694" w:rsidP="00A13010">
            <w:pPr>
              <w:pStyle w:val="ListParagraph"/>
              <w:numPr>
                <w:ilvl w:val="0"/>
                <w:numId w:val="10"/>
              </w:num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t>exploring whether provincial plans are aligned to the mandate of SRSA of implementing the NSRP vis-à-vis provincial outcomes;</w:t>
            </w:r>
          </w:p>
          <w:p w:rsidR="004E1694" w:rsidRPr="00D04CF1" w:rsidRDefault="004E1694" w:rsidP="00A13010">
            <w:pPr>
              <w:pStyle w:val="ListParagraph"/>
              <w:numPr>
                <w:ilvl w:val="0"/>
                <w:numId w:val="10"/>
              </w:num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t>Assessing the impact of facilities built for sport and recreation through the assistance Sport for Social Change Programme; and</w:t>
            </w:r>
          </w:p>
          <w:p w:rsidR="004E1694" w:rsidRPr="00D04CF1" w:rsidRDefault="004E1694" w:rsidP="00A13010">
            <w:pPr>
              <w:pStyle w:val="ListParagraph"/>
              <w:numPr>
                <w:ilvl w:val="0"/>
                <w:numId w:val="10"/>
              </w:num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t>monitoring the implementation of the model on sport focused schools in assisting talented athletes to achieve their potential.</w:t>
            </w:r>
          </w:p>
          <w:p w:rsidR="0087236B" w:rsidRPr="00D04CF1" w:rsidRDefault="0087236B" w:rsidP="0087236B">
            <w:pPr>
              <w:pStyle w:val="ListParagraph"/>
              <w:spacing w:after="0" w:line="280" w:lineRule="exact"/>
              <w:rPr>
                <w:rFonts w:ascii="Times New Roman" w:hAnsi="Times New Roman"/>
                <w:sz w:val="24"/>
                <w:szCs w:val="24"/>
                <w:lang w:eastAsia="en-ZA"/>
              </w:rPr>
            </w:pPr>
          </w:p>
        </w:tc>
        <w:tc>
          <w:tcPr>
            <w:tcW w:w="787" w:type="pct"/>
          </w:tcPr>
          <w:p w:rsidR="0087236B" w:rsidRPr="00D04CF1" w:rsidRDefault="0087236B" w:rsidP="0087236B">
            <w:pPr>
              <w:spacing w:after="0" w:line="280" w:lineRule="exact"/>
              <w:rPr>
                <w:rFonts w:ascii="Times New Roman" w:hAnsi="Times New Roman"/>
                <w:sz w:val="24"/>
                <w:szCs w:val="24"/>
                <w:lang w:val="en-ZA" w:eastAsia="en-ZA"/>
              </w:rPr>
            </w:pPr>
            <w:r w:rsidRPr="00D04CF1">
              <w:rPr>
                <w:rFonts w:ascii="Times New Roman" w:hAnsi="Times New Roman"/>
                <w:sz w:val="24"/>
                <w:szCs w:val="24"/>
                <w:lang w:val="en-ZA" w:eastAsia="en-ZA"/>
              </w:rPr>
              <w:t>Adopted + Tabled</w:t>
            </w:r>
          </w:p>
        </w:tc>
      </w:tr>
      <w:tr w:rsidR="0087236B" w:rsidRPr="00D04CF1" w:rsidTr="001E674C">
        <w:tc>
          <w:tcPr>
            <w:tcW w:w="1236" w:type="pct"/>
            <w:shd w:val="clear" w:color="auto" w:fill="BFBFBF" w:themeFill="background1" w:themeFillShade="BF"/>
          </w:tcPr>
          <w:p w:rsidR="0087236B" w:rsidRPr="00D04CF1" w:rsidRDefault="0087236B" w:rsidP="0087236B">
            <w:pPr>
              <w:spacing w:after="0" w:line="280" w:lineRule="exact"/>
              <w:jc w:val="both"/>
              <w:rPr>
                <w:rFonts w:ascii="Times New Roman" w:hAnsi="Times New Roman"/>
                <w:b/>
                <w:sz w:val="24"/>
                <w:szCs w:val="24"/>
                <w:lang w:val="en-ZA" w:eastAsia="en-ZA"/>
              </w:rPr>
            </w:pPr>
            <w:r w:rsidRPr="00D04CF1">
              <w:rPr>
                <w:rFonts w:ascii="Times New Roman" w:hAnsi="Times New Roman"/>
                <w:b/>
                <w:sz w:val="24"/>
                <w:szCs w:val="24"/>
                <w:lang w:val="en-ZA" w:eastAsia="en-ZA"/>
              </w:rPr>
              <w:t>2016:</w:t>
            </w:r>
          </w:p>
        </w:tc>
        <w:tc>
          <w:tcPr>
            <w:tcW w:w="1011" w:type="pct"/>
            <w:shd w:val="clear" w:color="auto" w:fill="BFBFBF" w:themeFill="background1" w:themeFillShade="BF"/>
          </w:tcPr>
          <w:p w:rsidR="0087236B" w:rsidRPr="00D04CF1" w:rsidRDefault="0087236B" w:rsidP="0087236B">
            <w:pPr>
              <w:spacing w:after="0" w:line="280" w:lineRule="exact"/>
              <w:rPr>
                <w:rFonts w:ascii="Times New Roman" w:hAnsi="Times New Roman"/>
                <w:sz w:val="24"/>
                <w:szCs w:val="24"/>
                <w:lang w:val="en-ZA" w:eastAsia="en-ZA"/>
              </w:rPr>
            </w:pPr>
          </w:p>
        </w:tc>
        <w:tc>
          <w:tcPr>
            <w:tcW w:w="1966" w:type="pct"/>
            <w:shd w:val="clear" w:color="auto" w:fill="BFBFBF" w:themeFill="background1" w:themeFillShade="BF"/>
          </w:tcPr>
          <w:p w:rsidR="0087236B" w:rsidRPr="00D04CF1" w:rsidRDefault="0087236B" w:rsidP="0087236B">
            <w:pPr>
              <w:spacing w:after="0" w:line="280" w:lineRule="exact"/>
              <w:rPr>
                <w:rFonts w:ascii="Times New Roman" w:hAnsi="Times New Roman"/>
                <w:sz w:val="24"/>
                <w:szCs w:val="24"/>
                <w:lang w:eastAsia="en-ZA"/>
              </w:rPr>
            </w:pPr>
          </w:p>
        </w:tc>
        <w:tc>
          <w:tcPr>
            <w:tcW w:w="787" w:type="pct"/>
            <w:shd w:val="clear" w:color="auto" w:fill="BFBFBF" w:themeFill="background1" w:themeFillShade="BF"/>
          </w:tcPr>
          <w:p w:rsidR="0087236B" w:rsidRPr="00D04CF1" w:rsidRDefault="0087236B" w:rsidP="0087236B">
            <w:pPr>
              <w:spacing w:after="0" w:line="280" w:lineRule="exact"/>
              <w:rPr>
                <w:rFonts w:ascii="Times New Roman" w:hAnsi="Times New Roman"/>
                <w:sz w:val="24"/>
                <w:szCs w:val="24"/>
                <w:lang w:val="en-ZA" w:eastAsia="en-ZA"/>
              </w:rPr>
            </w:pPr>
          </w:p>
        </w:tc>
      </w:tr>
      <w:tr w:rsidR="0087236B" w:rsidRPr="00D04CF1" w:rsidTr="001E674C">
        <w:tc>
          <w:tcPr>
            <w:tcW w:w="1236" w:type="pct"/>
          </w:tcPr>
          <w:p w:rsidR="0087236B" w:rsidRPr="00D04CF1" w:rsidRDefault="0087236B" w:rsidP="0087236B">
            <w:pPr>
              <w:spacing w:after="0" w:line="280" w:lineRule="exact"/>
              <w:jc w:val="both"/>
              <w:rPr>
                <w:rFonts w:ascii="Times New Roman" w:hAnsi="Times New Roman"/>
                <w:sz w:val="24"/>
                <w:szCs w:val="24"/>
                <w:lang w:val="en-ZA" w:eastAsia="en-ZA"/>
              </w:rPr>
            </w:pPr>
            <w:r w:rsidRPr="00D04CF1">
              <w:rPr>
                <w:rFonts w:ascii="Times New Roman" w:hAnsi="Times New Roman"/>
                <w:sz w:val="24"/>
                <w:szCs w:val="24"/>
                <w:lang w:eastAsia="en-ZA"/>
              </w:rPr>
              <w:t>18-23 September 2016</w:t>
            </w:r>
          </w:p>
        </w:tc>
        <w:tc>
          <w:tcPr>
            <w:tcW w:w="1011" w:type="pct"/>
          </w:tcPr>
          <w:p w:rsidR="0087236B" w:rsidRPr="00D04CF1" w:rsidRDefault="0087236B" w:rsidP="0087236B">
            <w:pPr>
              <w:spacing w:after="0" w:line="280" w:lineRule="exact"/>
              <w:rPr>
                <w:rFonts w:ascii="Times New Roman" w:hAnsi="Times New Roman"/>
                <w:sz w:val="24"/>
                <w:szCs w:val="24"/>
                <w:lang w:val="en-ZA" w:eastAsia="en-ZA"/>
              </w:rPr>
            </w:pPr>
            <w:r w:rsidRPr="00D04CF1">
              <w:rPr>
                <w:rFonts w:ascii="Times New Roman" w:hAnsi="Times New Roman"/>
                <w:sz w:val="24"/>
                <w:szCs w:val="24"/>
                <w:lang w:val="en-ZA" w:eastAsia="en-ZA"/>
              </w:rPr>
              <w:t>Western Cape Province</w:t>
            </w:r>
          </w:p>
        </w:tc>
        <w:tc>
          <w:tcPr>
            <w:tcW w:w="1966" w:type="pct"/>
          </w:tcPr>
          <w:p w:rsidR="0087236B" w:rsidRPr="00D04CF1" w:rsidRDefault="0087236B" w:rsidP="00A13010">
            <w:pPr>
              <w:pStyle w:val="ListParagraph"/>
              <w:numPr>
                <w:ilvl w:val="0"/>
                <w:numId w:val="10"/>
              </w:numPr>
              <w:spacing w:after="0" w:line="280" w:lineRule="exact"/>
              <w:rPr>
                <w:rFonts w:ascii="Times New Roman" w:hAnsi="Times New Roman"/>
                <w:sz w:val="24"/>
                <w:szCs w:val="24"/>
                <w:lang w:eastAsia="en-ZA"/>
              </w:rPr>
            </w:pPr>
            <w:r w:rsidRPr="00D04CF1">
              <w:rPr>
                <w:rFonts w:ascii="Times New Roman" w:hAnsi="Times New Roman"/>
                <w:sz w:val="24"/>
                <w:szCs w:val="24"/>
                <w:lang w:eastAsia="en-ZA"/>
              </w:rPr>
              <w:t>How Municipalities utilised the Municipal Infrastructure Grant (MIG) potion for sport infrastructure development.</w:t>
            </w:r>
          </w:p>
          <w:p w:rsidR="0087236B" w:rsidRPr="00D04CF1" w:rsidRDefault="0087236B" w:rsidP="0087236B">
            <w:pPr>
              <w:pStyle w:val="ListParagraph"/>
              <w:spacing w:after="0" w:line="280" w:lineRule="exact"/>
              <w:rPr>
                <w:rFonts w:ascii="Times New Roman" w:hAnsi="Times New Roman"/>
                <w:sz w:val="24"/>
                <w:szCs w:val="24"/>
                <w:lang w:eastAsia="en-ZA"/>
              </w:rPr>
            </w:pPr>
          </w:p>
        </w:tc>
        <w:tc>
          <w:tcPr>
            <w:tcW w:w="787" w:type="pct"/>
          </w:tcPr>
          <w:p w:rsidR="0087236B" w:rsidRPr="00D04CF1" w:rsidRDefault="0087236B" w:rsidP="0087236B">
            <w:pPr>
              <w:spacing w:after="0" w:line="280" w:lineRule="exact"/>
              <w:rPr>
                <w:rFonts w:ascii="Times New Roman" w:hAnsi="Times New Roman"/>
                <w:sz w:val="24"/>
                <w:szCs w:val="24"/>
                <w:lang w:val="en-ZA" w:eastAsia="en-ZA"/>
              </w:rPr>
            </w:pPr>
            <w:r w:rsidRPr="00D04CF1">
              <w:rPr>
                <w:rFonts w:ascii="Times New Roman" w:hAnsi="Times New Roman"/>
                <w:sz w:val="24"/>
                <w:szCs w:val="24"/>
                <w:lang w:val="en-ZA" w:eastAsia="en-ZA"/>
              </w:rPr>
              <w:t>Adopted + Tabled</w:t>
            </w:r>
          </w:p>
        </w:tc>
      </w:tr>
      <w:tr w:rsidR="0087236B" w:rsidRPr="00D04CF1" w:rsidTr="001E674C">
        <w:tc>
          <w:tcPr>
            <w:tcW w:w="1236" w:type="pct"/>
            <w:shd w:val="clear" w:color="auto" w:fill="BFBFBF" w:themeFill="background1" w:themeFillShade="BF"/>
          </w:tcPr>
          <w:p w:rsidR="0087236B" w:rsidRPr="00D04CF1" w:rsidRDefault="0087236B" w:rsidP="0087236B">
            <w:pPr>
              <w:spacing w:after="0" w:line="280" w:lineRule="exact"/>
              <w:jc w:val="both"/>
              <w:rPr>
                <w:rFonts w:ascii="Times New Roman" w:hAnsi="Times New Roman"/>
                <w:b/>
                <w:sz w:val="24"/>
                <w:szCs w:val="24"/>
                <w:lang w:val="en-ZA" w:eastAsia="en-ZA"/>
              </w:rPr>
            </w:pPr>
            <w:r w:rsidRPr="00D04CF1">
              <w:rPr>
                <w:rFonts w:ascii="Times New Roman" w:hAnsi="Times New Roman"/>
                <w:b/>
                <w:sz w:val="24"/>
                <w:szCs w:val="24"/>
                <w:lang w:val="en-ZA" w:eastAsia="en-ZA"/>
              </w:rPr>
              <w:lastRenderedPageBreak/>
              <w:t>2017:</w:t>
            </w:r>
          </w:p>
        </w:tc>
        <w:tc>
          <w:tcPr>
            <w:tcW w:w="1011" w:type="pct"/>
            <w:shd w:val="clear" w:color="auto" w:fill="BFBFBF" w:themeFill="background1" w:themeFillShade="BF"/>
          </w:tcPr>
          <w:p w:rsidR="0087236B" w:rsidRPr="00D04CF1" w:rsidRDefault="0087236B" w:rsidP="0087236B">
            <w:pPr>
              <w:spacing w:after="0" w:line="280" w:lineRule="exact"/>
              <w:rPr>
                <w:rFonts w:ascii="Times New Roman" w:hAnsi="Times New Roman"/>
                <w:sz w:val="24"/>
                <w:szCs w:val="24"/>
                <w:lang w:val="en-ZA" w:eastAsia="en-ZA"/>
              </w:rPr>
            </w:pPr>
          </w:p>
        </w:tc>
        <w:tc>
          <w:tcPr>
            <w:tcW w:w="1966" w:type="pct"/>
            <w:shd w:val="clear" w:color="auto" w:fill="BFBFBF" w:themeFill="background1" w:themeFillShade="BF"/>
          </w:tcPr>
          <w:p w:rsidR="0087236B" w:rsidRPr="00D04CF1" w:rsidRDefault="0087236B" w:rsidP="0087236B">
            <w:pPr>
              <w:spacing w:after="0" w:line="280" w:lineRule="exact"/>
              <w:rPr>
                <w:rFonts w:ascii="Times New Roman" w:hAnsi="Times New Roman"/>
                <w:sz w:val="24"/>
                <w:szCs w:val="24"/>
                <w:lang w:eastAsia="en-ZA"/>
              </w:rPr>
            </w:pPr>
          </w:p>
        </w:tc>
        <w:tc>
          <w:tcPr>
            <w:tcW w:w="787" w:type="pct"/>
            <w:shd w:val="clear" w:color="auto" w:fill="BFBFBF" w:themeFill="background1" w:themeFillShade="BF"/>
          </w:tcPr>
          <w:p w:rsidR="0087236B" w:rsidRPr="00D04CF1" w:rsidRDefault="0087236B" w:rsidP="0087236B">
            <w:pPr>
              <w:spacing w:after="0" w:line="280" w:lineRule="exact"/>
              <w:rPr>
                <w:rFonts w:ascii="Times New Roman" w:hAnsi="Times New Roman"/>
                <w:sz w:val="24"/>
                <w:szCs w:val="24"/>
                <w:lang w:val="en-ZA" w:eastAsia="en-ZA"/>
              </w:rPr>
            </w:pPr>
          </w:p>
        </w:tc>
      </w:tr>
      <w:tr w:rsidR="0087236B" w:rsidRPr="00D04CF1" w:rsidTr="001E674C">
        <w:tc>
          <w:tcPr>
            <w:tcW w:w="1236" w:type="pct"/>
          </w:tcPr>
          <w:p w:rsidR="0087236B" w:rsidRPr="00D04CF1" w:rsidRDefault="0087236B" w:rsidP="0087236B">
            <w:pPr>
              <w:spacing w:after="0" w:line="280" w:lineRule="exact"/>
              <w:jc w:val="both"/>
              <w:rPr>
                <w:rFonts w:ascii="Times New Roman" w:hAnsi="Times New Roman"/>
                <w:sz w:val="24"/>
                <w:szCs w:val="24"/>
                <w:lang w:val="en-ZA" w:eastAsia="en-ZA"/>
              </w:rPr>
            </w:pPr>
            <w:r w:rsidRPr="00D04CF1">
              <w:rPr>
                <w:rFonts w:ascii="Times New Roman" w:hAnsi="Times New Roman"/>
                <w:sz w:val="24"/>
                <w:szCs w:val="24"/>
                <w:lang w:val="en-ZA" w:eastAsia="en-ZA"/>
              </w:rPr>
              <w:t>29 Jan -03 Feb 2017</w:t>
            </w:r>
          </w:p>
        </w:tc>
        <w:tc>
          <w:tcPr>
            <w:tcW w:w="1011" w:type="pct"/>
          </w:tcPr>
          <w:p w:rsidR="0087236B" w:rsidRPr="00D04CF1" w:rsidRDefault="0087236B" w:rsidP="0087236B">
            <w:pPr>
              <w:spacing w:after="0" w:line="280" w:lineRule="exact"/>
              <w:jc w:val="both"/>
              <w:rPr>
                <w:rFonts w:ascii="Times New Roman" w:hAnsi="Times New Roman"/>
                <w:sz w:val="24"/>
                <w:szCs w:val="24"/>
                <w:lang w:val="en-ZA" w:eastAsia="en-ZA"/>
              </w:rPr>
            </w:pPr>
            <w:r w:rsidRPr="00D04CF1">
              <w:rPr>
                <w:rFonts w:ascii="Times New Roman" w:hAnsi="Times New Roman"/>
                <w:sz w:val="24"/>
                <w:szCs w:val="24"/>
                <w:lang w:val="en-ZA" w:eastAsia="en-ZA"/>
              </w:rPr>
              <w:t>North West Province</w:t>
            </w:r>
          </w:p>
        </w:tc>
        <w:tc>
          <w:tcPr>
            <w:tcW w:w="1966" w:type="pct"/>
          </w:tcPr>
          <w:p w:rsidR="0087236B" w:rsidRPr="00D04CF1" w:rsidRDefault="0087236B" w:rsidP="00A13010">
            <w:pPr>
              <w:pStyle w:val="ListParagraph"/>
              <w:numPr>
                <w:ilvl w:val="0"/>
                <w:numId w:val="10"/>
              </w:numPr>
              <w:spacing w:after="0" w:line="280" w:lineRule="exact"/>
              <w:rPr>
                <w:rFonts w:ascii="Times New Roman" w:hAnsi="Times New Roman"/>
                <w:sz w:val="24"/>
                <w:szCs w:val="24"/>
                <w:lang w:val="en-ZA" w:eastAsia="en-ZA"/>
              </w:rPr>
            </w:pPr>
            <w:r w:rsidRPr="00D04CF1">
              <w:rPr>
                <w:rFonts w:ascii="Times New Roman" w:hAnsi="Times New Roman"/>
                <w:sz w:val="24"/>
                <w:szCs w:val="24"/>
                <w:lang w:val="en-ZA" w:eastAsia="en-ZA"/>
              </w:rPr>
              <w:t>How Municipalities utilised the Municipal Infrastructure Grant (MIG) potion for sport infrastructure development.</w:t>
            </w:r>
          </w:p>
          <w:p w:rsidR="0087236B" w:rsidRPr="00D04CF1" w:rsidRDefault="0087236B" w:rsidP="0087236B">
            <w:pPr>
              <w:pStyle w:val="ListParagraph"/>
              <w:spacing w:after="0" w:line="280" w:lineRule="exact"/>
              <w:rPr>
                <w:rFonts w:ascii="Times New Roman" w:hAnsi="Times New Roman"/>
                <w:sz w:val="24"/>
                <w:szCs w:val="24"/>
                <w:lang w:val="en-ZA" w:eastAsia="en-ZA"/>
              </w:rPr>
            </w:pPr>
          </w:p>
        </w:tc>
        <w:tc>
          <w:tcPr>
            <w:tcW w:w="787" w:type="pct"/>
          </w:tcPr>
          <w:p w:rsidR="0087236B" w:rsidRPr="00D04CF1" w:rsidRDefault="0087236B" w:rsidP="0087236B">
            <w:pPr>
              <w:spacing w:after="0" w:line="280" w:lineRule="exact"/>
              <w:rPr>
                <w:rFonts w:ascii="Times New Roman" w:hAnsi="Times New Roman"/>
                <w:sz w:val="24"/>
                <w:szCs w:val="24"/>
                <w:lang w:val="en-ZA" w:eastAsia="en-ZA"/>
              </w:rPr>
            </w:pPr>
            <w:r w:rsidRPr="00D04CF1">
              <w:rPr>
                <w:rFonts w:ascii="Times New Roman" w:hAnsi="Times New Roman"/>
                <w:sz w:val="24"/>
                <w:szCs w:val="24"/>
                <w:lang w:val="en-ZA" w:eastAsia="en-ZA"/>
              </w:rPr>
              <w:t>Adopted + Tabled</w:t>
            </w:r>
          </w:p>
        </w:tc>
      </w:tr>
      <w:tr w:rsidR="0087236B" w:rsidRPr="00D04CF1" w:rsidTr="001E674C">
        <w:tc>
          <w:tcPr>
            <w:tcW w:w="1236" w:type="pct"/>
            <w:shd w:val="clear" w:color="auto" w:fill="BFBFBF" w:themeFill="background1" w:themeFillShade="BF"/>
          </w:tcPr>
          <w:p w:rsidR="0087236B" w:rsidRPr="00D04CF1" w:rsidRDefault="0087236B" w:rsidP="0087236B">
            <w:pPr>
              <w:spacing w:after="0" w:line="280" w:lineRule="exact"/>
              <w:jc w:val="both"/>
              <w:rPr>
                <w:rFonts w:ascii="Times New Roman" w:hAnsi="Times New Roman"/>
                <w:b/>
                <w:sz w:val="24"/>
                <w:szCs w:val="24"/>
                <w:lang w:val="en-ZA" w:eastAsia="en-ZA"/>
              </w:rPr>
            </w:pPr>
            <w:r w:rsidRPr="00D04CF1">
              <w:rPr>
                <w:rFonts w:ascii="Times New Roman" w:hAnsi="Times New Roman"/>
                <w:b/>
                <w:sz w:val="24"/>
                <w:szCs w:val="24"/>
                <w:lang w:val="en-ZA" w:eastAsia="en-ZA"/>
              </w:rPr>
              <w:t>2018:</w:t>
            </w:r>
          </w:p>
        </w:tc>
        <w:tc>
          <w:tcPr>
            <w:tcW w:w="1011" w:type="pct"/>
            <w:shd w:val="clear" w:color="auto" w:fill="BFBFBF" w:themeFill="background1" w:themeFillShade="BF"/>
          </w:tcPr>
          <w:p w:rsidR="0087236B" w:rsidRPr="00D04CF1" w:rsidRDefault="0087236B" w:rsidP="0087236B">
            <w:pPr>
              <w:spacing w:after="0" w:line="280" w:lineRule="exact"/>
              <w:rPr>
                <w:rFonts w:ascii="Times New Roman" w:hAnsi="Times New Roman"/>
                <w:sz w:val="24"/>
                <w:szCs w:val="24"/>
                <w:lang w:val="en-ZA" w:eastAsia="en-ZA"/>
              </w:rPr>
            </w:pPr>
          </w:p>
        </w:tc>
        <w:tc>
          <w:tcPr>
            <w:tcW w:w="1966" w:type="pct"/>
            <w:shd w:val="clear" w:color="auto" w:fill="BFBFBF" w:themeFill="background1" w:themeFillShade="BF"/>
          </w:tcPr>
          <w:p w:rsidR="0087236B" w:rsidRPr="00D04CF1" w:rsidRDefault="0087236B" w:rsidP="0087236B">
            <w:pPr>
              <w:spacing w:after="0" w:line="280" w:lineRule="exact"/>
              <w:rPr>
                <w:rFonts w:ascii="Times New Roman" w:hAnsi="Times New Roman"/>
                <w:sz w:val="24"/>
                <w:szCs w:val="24"/>
                <w:lang w:eastAsia="en-ZA"/>
              </w:rPr>
            </w:pPr>
          </w:p>
        </w:tc>
        <w:tc>
          <w:tcPr>
            <w:tcW w:w="787" w:type="pct"/>
            <w:shd w:val="clear" w:color="auto" w:fill="BFBFBF" w:themeFill="background1" w:themeFillShade="BF"/>
          </w:tcPr>
          <w:p w:rsidR="0087236B" w:rsidRPr="00D04CF1" w:rsidRDefault="0087236B" w:rsidP="0087236B">
            <w:pPr>
              <w:spacing w:after="0" w:line="280" w:lineRule="exact"/>
              <w:rPr>
                <w:rFonts w:ascii="Times New Roman" w:hAnsi="Times New Roman"/>
                <w:sz w:val="24"/>
                <w:szCs w:val="24"/>
                <w:lang w:val="en-ZA" w:eastAsia="en-ZA"/>
              </w:rPr>
            </w:pPr>
          </w:p>
        </w:tc>
      </w:tr>
      <w:tr w:rsidR="0087236B" w:rsidRPr="00D04CF1" w:rsidTr="001E674C">
        <w:tc>
          <w:tcPr>
            <w:tcW w:w="1236" w:type="pct"/>
          </w:tcPr>
          <w:p w:rsidR="0087236B" w:rsidRPr="00D04CF1" w:rsidRDefault="0087236B" w:rsidP="0087236B">
            <w:pPr>
              <w:spacing w:after="0" w:line="280" w:lineRule="exact"/>
              <w:jc w:val="both"/>
              <w:rPr>
                <w:rFonts w:ascii="Times New Roman" w:hAnsi="Times New Roman"/>
                <w:sz w:val="24"/>
                <w:szCs w:val="24"/>
                <w:lang w:val="en-ZA" w:eastAsia="en-ZA"/>
              </w:rPr>
            </w:pPr>
            <w:r w:rsidRPr="00D04CF1">
              <w:rPr>
                <w:rFonts w:ascii="Times New Roman" w:hAnsi="Times New Roman"/>
                <w:sz w:val="24"/>
                <w:szCs w:val="24"/>
                <w:lang w:eastAsia="en-ZA"/>
              </w:rPr>
              <w:t>10 – 14 September 2018</w:t>
            </w:r>
          </w:p>
        </w:tc>
        <w:tc>
          <w:tcPr>
            <w:tcW w:w="1011" w:type="pct"/>
          </w:tcPr>
          <w:p w:rsidR="0087236B" w:rsidRPr="00D04CF1" w:rsidRDefault="0087236B" w:rsidP="0087236B">
            <w:pPr>
              <w:spacing w:after="0" w:line="280" w:lineRule="exact"/>
              <w:jc w:val="both"/>
              <w:rPr>
                <w:rFonts w:ascii="Times New Roman" w:hAnsi="Times New Roman"/>
                <w:sz w:val="24"/>
                <w:szCs w:val="24"/>
                <w:lang w:val="en-ZA" w:eastAsia="en-ZA"/>
              </w:rPr>
            </w:pPr>
            <w:r w:rsidRPr="00D04CF1">
              <w:rPr>
                <w:rFonts w:ascii="Times New Roman" w:hAnsi="Times New Roman"/>
                <w:sz w:val="24"/>
                <w:szCs w:val="24"/>
                <w:lang w:val="en-ZA" w:eastAsia="en-ZA"/>
              </w:rPr>
              <w:t>Western Cape Province</w:t>
            </w:r>
          </w:p>
        </w:tc>
        <w:tc>
          <w:tcPr>
            <w:tcW w:w="1966" w:type="pct"/>
          </w:tcPr>
          <w:p w:rsidR="0087236B" w:rsidRPr="00D04CF1" w:rsidRDefault="0087236B" w:rsidP="00A13010">
            <w:pPr>
              <w:numPr>
                <w:ilvl w:val="0"/>
                <w:numId w:val="10"/>
              </w:numPr>
              <w:spacing w:after="0" w:line="280" w:lineRule="exact"/>
              <w:rPr>
                <w:rFonts w:ascii="Times New Roman" w:hAnsi="Times New Roman"/>
                <w:sz w:val="24"/>
                <w:szCs w:val="24"/>
                <w:lang w:val="en-ZA" w:eastAsia="en-ZA"/>
              </w:rPr>
            </w:pPr>
            <w:r w:rsidRPr="00D04CF1">
              <w:rPr>
                <w:rFonts w:ascii="Times New Roman" w:hAnsi="Times New Roman"/>
                <w:sz w:val="24"/>
                <w:szCs w:val="24"/>
                <w:lang w:val="en-ZA" w:eastAsia="en-ZA"/>
              </w:rPr>
              <w:t>How Municipalities utilised the Municipal Infrastructure Grant (MIG) potion for sport infrastructure development.</w:t>
            </w:r>
          </w:p>
          <w:p w:rsidR="0087236B" w:rsidRPr="00D04CF1" w:rsidRDefault="0087236B" w:rsidP="0087236B">
            <w:pPr>
              <w:spacing w:after="0" w:line="280" w:lineRule="exact"/>
              <w:rPr>
                <w:rFonts w:ascii="Times New Roman" w:hAnsi="Times New Roman"/>
                <w:sz w:val="24"/>
                <w:szCs w:val="24"/>
                <w:lang w:val="en-ZA" w:eastAsia="en-ZA"/>
              </w:rPr>
            </w:pPr>
          </w:p>
        </w:tc>
        <w:tc>
          <w:tcPr>
            <w:tcW w:w="787" w:type="pct"/>
          </w:tcPr>
          <w:p w:rsidR="0087236B" w:rsidRPr="00D04CF1" w:rsidRDefault="0087236B" w:rsidP="0087236B">
            <w:pPr>
              <w:spacing w:after="0" w:line="280" w:lineRule="exact"/>
              <w:rPr>
                <w:rFonts w:ascii="Times New Roman" w:hAnsi="Times New Roman"/>
                <w:sz w:val="24"/>
                <w:szCs w:val="24"/>
                <w:lang w:val="en-ZA" w:eastAsia="en-ZA"/>
              </w:rPr>
            </w:pPr>
            <w:r w:rsidRPr="00D04CF1">
              <w:rPr>
                <w:rFonts w:ascii="Times New Roman" w:hAnsi="Times New Roman"/>
                <w:sz w:val="24"/>
                <w:szCs w:val="24"/>
                <w:lang w:val="en-ZA" w:eastAsia="en-ZA"/>
              </w:rPr>
              <w:t>Adopted + Tabled</w:t>
            </w:r>
          </w:p>
        </w:tc>
      </w:tr>
      <w:tr w:rsidR="0087236B" w:rsidRPr="00D04CF1" w:rsidTr="001E674C">
        <w:tc>
          <w:tcPr>
            <w:tcW w:w="1236" w:type="pct"/>
          </w:tcPr>
          <w:p w:rsidR="0087236B" w:rsidRPr="00D04CF1" w:rsidRDefault="00D42E52" w:rsidP="0087236B">
            <w:pPr>
              <w:spacing w:after="0" w:line="280" w:lineRule="exact"/>
              <w:jc w:val="both"/>
              <w:rPr>
                <w:rFonts w:ascii="Times New Roman" w:hAnsi="Times New Roman"/>
                <w:sz w:val="24"/>
                <w:szCs w:val="24"/>
                <w:lang w:val="en-ZA" w:eastAsia="en-ZA"/>
              </w:rPr>
            </w:pPr>
            <w:r w:rsidRPr="00D04CF1">
              <w:rPr>
                <w:rFonts w:ascii="Times New Roman" w:hAnsi="Times New Roman"/>
                <w:sz w:val="24"/>
                <w:szCs w:val="24"/>
                <w:lang w:val="en-ZA" w:eastAsia="en-ZA"/>
              </w:rPr>
              <w:t xml:space="preserve"> 11 November 2018</w:t>
            </w:r>
          </w:p>
        </w:tc>
        <w:tc>
          <w:tcPr>
            <w:tcW w:w="1011" w:type="pct"/>
          </w:tcPr>
          <w:p w:rsidR="0087236B" w:rsidRPr="00D04CF1" w:rsidRDefault="00D42E52" w:rsidP="0087236B">
            <w:pPr>
              <w:spacing w:after="0" w:line="280" w:lineRule="exact"/>
              <w:jc w:val="both"/>
              <w:rPr>
                <w:rFonts w:ascii="Times New Roman" w:hAnsi="Times New Roman"/>
                <w:sz w:val="24"/>
                <w:szCs w:val="24"/>
                <w:lang w:val="en-ZA" w:eastAsia="en-ZA"/>
              </w:rPr>
            </w:pPr>
            <w:r w:rsidRPr="00D04CF1">
              <w:rPr>
                <w:rFonts w:ascii="Times New Roman" w:hAnsi="Times New Roman"/>
                <w:sz w:val="24"/>
                <w:szCs w:val="24"/>
                <w:lang w:eastAsia="en-ZA"/>
              </w:rPr>
              <w:t>PACOFS, Bloemfontein in the</w:t>
            </w:r>
            <w:r w:rsidRPr="00D04CF1">
              <w:rPr>
                <w:rFonts w:ascii="Times New Roman" w:hAnsi="Times New Roman"/>
                <w:vanish/>
                <w:sz w:val="24"/>
                <w:szCs w:val="24"/>
                <w:lang w:eastAsia="en-ZA"/>
              </w:rPr>
              <w:t>PACOFS, Bloemfontein</w:t>
            </w:r>
            <w:r w:rsidRPr="00D04CF1">
              <w:rPr>
                <w:rFonts w:ascii="Times New Roman" w:hAnsi="Times New Roman"/>
                <w:sz w:val="24"/>
                <w:szCs w:val="24"/>
                <w:lang w:val="en-ZA" w:eastAsia="en-ZA"/>
              </w:rPr>
              <w:t xml:space="preserve"> Free State Province.</w:t>
            </w:r>
          </w:p>
        </w:tc>
        <w:tc>
          <w:tcPr>
            <w:tcW w:w="1966" w:type="pct"/>
          </w:tcPr>
          <w:p w:rsidR="0087236B" w:rsidRPr="00D04CF1" w:rsidRDefault="00D42E52" w:rsidP="00A13010">
            <w:pPr>
              <w:pStyle w:val="ListParagraph"/>
              <w:numPr>
                <w:ilvl w:val="0"/>
                <w:numId w:val="10"/>
              </w:numPr>
              <w:spacing w:after="0" w:line="280" w:lineRule="exact"/>
              <w:rPr>
                <w:rFonts w:ascii="Times New Roman" w:hAnsi="Times New Roman"/>
                <w:sz w:val="24"/>
                <w:szCs w:val="24"/>
                <w:lang w:val="en-ZA" w:eastAsia="en-ZA"/>
              </w:rPr>
            </w:pPr>
            <w:r w:rsidRPr="00D04CF1">
              <w:rPr>
                <w:rFonts w:ascii="Times New Roman" w:hAnsi="Times New Roman"/>
                <w:sz w:val="24"/>
                <w:szCs w:val="24"/>
                <w:lang w:eastAsia="en-ZA"/>
              </w:rPr>
              <w:t>To incentivize and applaud individual athletes, teams and administrators who continue to make our nation proud by displaying exceptional performance and attaining remarkable results.</w:t>
            </w:r>
          </w:p>
          <w:p w:rsidR="00D42E52" w:rsidRPr="00D04CF1" w:rsidRDefault="00D42E52" w:rsidP="00D42E52">
            <w:pPr>
              <w:pStyle w:val="ListParagraph"/>
              <w:spacing w:after="0" w:line="280" w:lineRule="exact"/>
              <w:rPr>
                <w:rFonts w:ascii="Times New Roman" w:hAnsi="Times New Roman"/>
                <w:sz w:val="24"/>
                <w:szCs w:val="24"/>
                <w:lang w:val="en-ZA" w:eastAsia="en-ZA"/>
              </w:rPr>
            </w:pPr>
          </w:p>
        </w:tc>
        <w:tc>
          <w:tcPr>
            <w:tcW w:w="787" w:type="pct"/>
          </w:tcPr>
          <w:p w:rsidR="0087236B" w:rsidRPr="00D04CF1" w:rsidRDefault="00D42E52" w:rsidP="0087236B">
            <w:pPr>
              <w:spacing w:after="0" w:line="280" w:lineRule="exact"/>
              <w:rPr>
                <w:rFonts w:ascii="Times New Roman" w:hAnsi="Times New Roman"/>
                <w:sz w:val="24"/>
                <w:szCs w:val="24"/>
                <w:lang w:val="en-ZA" w:eastAsia="en-ZA"/>
              </w:rPr>
            </w:pPr>
            <w:r w:rsidRPr="00D04CF1">
              <w:rPr>
                <w:rFonts w:ascii="Times New Roman" w:hAnsi="Times New Roman"/>
                <w:sz w:val="24"/>
                <w:szCs w:val="24"/>
                <w:lang w:val="en-ZA" w:eastAsia="en-ZA"/>
              </w:rPr>
              <w:t>Oral</w:t>
            </w:r>
          </w:p>
        </w:tc>
      </w:tr>
    </w:tbl>
    <w:p w:rsidR="00AC64EF" w:rsidRPr="00D04CF1" w:rsidRDefault="00776492" w:rsidP="001E5741">
      <w:pPr>
        <w:numPr>
          <w:ilvl w:val="0"/>
          <w:numId w:val="2"/>
        </w:numPr>
        <w:pBdr>
          <w:top w:val="single" w:sz="4" w:space="0" w:color="auto"/>
          <w:left w:val="single" w:sz="4" w:space="1"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Pr>
          <w:rFonts w:ascii="Times New Roman" w:hAnsi="Times New Roman"/>
          <w:b/>
          <w:bCs/>
          <w:sz w:val="24"/>
          <w:szCs w:val="24"/>
          <w:lang w:val="en-ZA"/>
        </w:rPr>
        <w:t>Challenges that has emerged</w:t>
      </w:r>
    </w:p>
    <w:p w:rsidR="00AC64EF" w:rsidRPr="00D04CF1" w:rsidRDefault="00AC64EF" w:rsidP="001E5741">
      <w:pPr>
        <w:pBdr>
          <w:top w:val="single" w:sz="4" w:space="0" w:color="auto"/>
          <w:left w:val="single" w:sz="4" w:space="1"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D04CF1" w:rsidRDefault="00AC64EF" w:rsidP="001E5741">
      <w:pPr>
        <w:pBdr>
          <w:top w:val="single" w:sz="4" w:space="0" w:color="auto"/>
          <w:left w:val="single" w:sz="4" w:space="1"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D04CF1">
        <w:rPr>
          <w:rFonts w:ascii="Times New Roman" w:hAnsi="Times New Roman"/>
          <w:bCs/>
          <w:sz w:val="24"/>
          <w:szCs w:val="24"/>
          <w:lang w:val="en-ZA"/>
        </w:rPr>
        <w:t>The following challenges emerged during the oversight visit</w:t>
      </w:r>
      <w:r w:rsidR="00776492">
        <w:rPr>
          <w:rFonts w:ascii="Times New Roman" w:hAnsi="Times New Roman"/>
          <w:bCs/>
          <w:sz w:val="24"/>
          <w:szCs w:val="24"/>
          <w:lang w:val="en-ZA"/>
        </w:rPr>
        <w:t>s</w:t>
      </w:r>
      <w:r w:rsidRPr="00D04CF1">
        <w:rPr>
          <w:rFonts w:ascii="Times New Roman" w:hAnsi="Times New Roman"/>
          <w:bCs/>
          <w:sz w:val="24"/>
          <w:szCs w:val="24"/>
          <w:lang w:val="en-ZA"/>
        </w:rPr>
        <w:t>:</w:t>
      </w:r>
    </w:p>
    <w:p w:rsidR="00AC64EF" w:rsidRDefault="00AC64EF" w:rsidP="001E5741">
      <w:pPr>
        <w:pBdr>
          <w:top w:val="single" w:sz="4" w:space="0" w:color="auto"/>
          <w:left w:val="single" w:sz="4" w:space="1"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4B0B55" w:rsidRPr="00D04CF1" w:rsidRDefault="00AC64EF" w:rsidP="001E5741">
      <w:pPr>
        <w:pStyle w:val="ListParagraph"/>
        <w:numPr>
          <w:ilvl w:val="0"/>
          <w:numId w:val="1"/>
        </w:numPr>
        <w:pBdr>
          <w:top w:val="single" w:sz="4" w:space="0" w:color="auto"/>
          <w:left w:val="single" w:sz="4" w:space="1"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D04CF1">
        <w:rPr>
          <w:rFonts w:ascii="Times New Roman" w:hAnsi="Times New Roman"/>
          <w:b/>
          <w:bCs/>
          <w:sz w:val="24"/>
          <w:szCs w:val="24"/>
          <w:lang w:val="en-ZA"/>
        </w:rPr>
        <w:t>Technical/operational challenges</w:t>
      </w:r>
      <w:r w:rsidR="00A559A0" w:rsidRPr="00D04CF1">
        <w:rPr>
          <w:rFonts w:ascii="Times New Roman" w:hAnsi="Times New Roman"/>
          <w:b/>
          <w:bCs/>
          <w:sz w:val="24"/>
          <w:szCs w:val="24"/>
          <w:lang w:val="en-ZA"/>
        </w:rPr>
        <w:t>:</w:t>
      </w:r>
    </w:p>
    <w:p w:rsidR="00D1238F" w:rsidRDefault="00D42E52" w:rsidP="001E5741">
      <w:pPr>
        <w:pBdr>
          <w:top w:val="single" w:sz="4" w:space="0" w:color="auto"/>
          <w:left w:val="single" w:sz="4" w:space="1"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rPr>
      </w:pPr>
      <w:r w:rsidRPr="00D04CF1">
        <w:rPr>
          <w:rFonts w:ascii="Times New Roman" w:hAnsi="Times New Roman"/>
          <w:bCs/>
          <w:sz w:val="24"/>
          <w:szCs w:val="24"/>
        </w:rPr>
        <w:t xml:space="preserve">In terms of a Cabinet decision taken on 5 March 2003, all infrastructure funds allocated by national departments were incorporated into the Municipal Infrastructure Grant (MIG) as from April 2005. This resulted in the termination of the Building for Sport and </w:t>
      </w:r>
      <w:r w:rsidR="00AE4625">
        <w:rPr>
          <w:rFonts w:ascii="Times New Roman" w:hAnsi="Times New Roman"/>
          <w:bCs/>
          <w:sz w:val="24"/>
          <w:szCs w:val="24"/>
        </w:rPr>
        <w:t>Recreation Programme of the Department of Sport and Recreation (SRSA)</w:t>
      </w:r>
      <w:r w:rsidRPr="00D04CF1">
        <w:rPr>
          <w:rFonts w:ascii="Times New Roman" w:hAnsi="Times New Roman"/>
          <w:bCs/>
          <w:sz w:val="24"/>
          <w:szCs w:val="24"/>
        </w:rPr>
        <w:t>.</w:t>
      </w:r>
      <w:r w:rsidR="006302FF" w:rsidRPr="00D04CF1">
        <w:rPr>
          <w:rFonts w:ascii="Times New Roman" w:hAnsi="Times New Roman"/>
          <w:bCs/>
          <w:sz w:val="24"/>
          <w:szCs w:val="24"/>
        </w:rPr>
        <w:t xml:space="preserve"> </w:t>
      </w:r>
      <w:r w:rsidR="00527650" w:rsidRPr="00D04CF1">
        <w:rPr>
          <w:rFonts w:ascii="Times New Roman" w:hAnsi="Times New Roman"/>
          <w:bCs/>
          <w:sz w:val="24"/>
          <w:szCs w:val="24"/>
        </w:rPr>
        <w:t>Within that</w:t>
      </w:r>
      <w:r w:rsidRPr="00D04CF1">
        <w:rPr>
          <w:rFonts w:ascii="Times New Roman" w:hAnsi="Times New Roman"/>
          <w:bCs/>
          <w:sz w:val="24"/>
          <w:szCs w:val="24"/>
        </w:rPr>
        <w:t xml:space="preserve"> arrangement, the main responsibilities of SRSA were defined to be policy formulation, advocacy and monitoring the performances of municipalities in the provision of the relevant sector infrastructure. </w:t>
      </w:r>
    </w:p>
    <w:p w:rsidR="00D1238F" w:rsidRDefault="00D1238F" w:rsidP="001E5741">
      <w:pPr>
        <w:pBdr>
          <w:top w:val="single" w:sz="4" w:space="0" w:color="auto"/>
          <w:left w:val="single" w:sz="4" w:space="1"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rPr>
      </w:pPr>
    </w:p>
    <w:p w:rsidR="00D1238F" w:rsidRDefault="00D42E52" w:rsidP="001E5741">
      <w:pPr>
        <w:pBdr>
          <w:top w:val="single" w:sz="4" w:space="0" w:color="auto"/>
          <w:left w:val="single" w:sz="4" w:space="1"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rPr>
      </w:pPr>
      <w:r w:rsidRPr="00D04CF1">
        <w:rPr>
          <w:rFonts w:ascii="Times New Roman" w:hAnsi="Times New Roman"/>
          <w:bCs/>
          <w:sz w:val="24"/>
          <w:szCs w:val="24"/>
        </w:rPr>
        <w:t xml:space="preserve">The Cabinet </w:t>
      </w:r>
      <w:r w:rsidR="00AE4625" w:rsidRPr="00D04CF1">
        <w:rPr>
          <w:rFonts w:ascii="Times New Roman" w:hAnsi="Times New Roman"/>
          <w:bCs/>
          <w:sz w:val="24"/>
          <w:szCs w:val="24"/>
        </w:rPr>
        <w:t>decision</w:t>
      </w:r>
      <w:r w:rsidRPr="00D04CF1">
        <w:rPr>
          <w:rFonts w:ascii="Times New Roman" w:hAnsi="Times New Roman"/>
          <w:bCs/>
          <w:sz w:val="24"/>
          <w:szCs w:val="24"/>
        </w:rPr>
        <w:t xml:space="preserve"> resulted in SRSA losing the momentum in addressing the backlog in sport and recreation facilities with municipalities prioritising MIG funding for the delivery of basic services rather than building sport facilities.</w:t>
      </w:r>
      <w:r w:rsidR="007F359E" w:rsidRPr="00D04CF1">
        <w:rPr>
          <w:rFonts w:ascii="Times New Roman" w:hAnsi="Times New Roman"/>
          <w:bCs/>
          <w:sz w:val="24"/>
          <w:szCs w:val="24"/>
        </w:rPr>
        <w:t xml:space="preserve"> In 2015, the SRSA proposed a R1 billion to be ring-fenced for the construction of sport facilities. </w:t>
      </w:r>
    </w:p>
    <w:p w:rsidR="00D1238F" w:rsidRDefault="00D1238F" w:rsidP="001E5741">
      <w:pPr>
        <w:pBdr>
          <w:top w:val="single" w:sz="4" w:space="0" w:color="auto"/>
          <w:left w:val="single" w:sz="4" w:space="1"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rPr>
      </w:pPr>
    </w:p>
    <w:p w:rsidR="00527650" w:rsidRPr="00D04CF1" w:rsidRDefault="007F359E" w:rsidP="001E5741">
      <w:pPr>
        <w:pBdr>
          <w:top w:val="single" w:sz="4" w:space="0" w:color="auto"/>
          <w:left w:val="single" w:sz="4" w:space="1"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rPr>
      </w:pPr>
      <w:r w:rsidRPr="00D04CF1">
        <w:rPr>
          <w:rFonts w:ascii="Times New Roman" w:hAnsi="Times New Roman"/>
          <w:bCs/>
          <w:sz w:val="24"/>
          <w:szCs w:val="24"/>
          <w:lang/>
        </w:rPr>
        <w:t>The first R300 million Municipal Infrastructure Grant (MIG) Fund project iden</w:t>
      </w:r>
      <w:r w:rsidR="00AE4625">
        <w:rPr>
          <w:rFonts w:ascii="Times New Roman" w:hAnsi="Times New Roman"/>
          <w:bCs/>
          <w:sz w:val="24"/>
          <w:szCs w:val="24"/>
          <w:lang/>
        </w:rPr>
        <w:t>tification was a challenge because</w:t>
      </w:r>
      <w:r w:rsidRPr="00D04CF1">
        <w:rPr>
          <w:rFonts w:ascii="Times New Roman" w:hAnsi="Times New Roman"/>
          <w:bCs/>
          <w:sz w:val="24"/>
          <w:szCs w:val="24"/>
          <w:lang/>
        </w:rPr>
        <w:t xml:space="preserve"> not all municipalities cooperated especially on the issue of the suggested transversal tender. Municipalities wanted to use their own procurement processes in undertaking the MIG projects. </w:t>
      </w:r>
    </w:p>
    <w:p w:rsidR="00527650" w:rsidRPr="00D04CF1" w:rsidRDefault="00527650" w:rsidP="001E5741">
      <w:pPr>
        <w:pBdr>
          <w:top w:val="single" w:sz="4" w:space="0" w:color="auto"/>
          <w:left w:val="single" w:sz="4" w:space="1"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rPr>
      </w:pPr>
    </w:p>
    <w:p w:rsidR="00AC64EF" w:rsidRPr="00D04CF1" w:rsidRDefault="007F359E" w:rsidP="001E5741">
      <w:pPr>
        <w:pBdr>
          <w:top w:val="single" w:sz="4" w:space="0" w:color="auto"/>
          <w:left w:val="single" w:sz="4" w:space="1"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rPr>
      </w:pPr>
      <w:r w:rsidRPr="00D04CF1">
        <w:rPr>
          <w:rFonts w:ascii="Times New Roman" w:hAnsi="Times New Roman"/>
          <w:bCs/>
          <w:sz w:val="24"/>
          <w:szCs w:val="24"/>
          <w:lang/>
        </w:rPr>
        <w:t>This was resolved by allowing municipalities to appoint their own professional service providers (PSPs). The Department also continues to install multi-purpose courts in partnership with Sports Trust as a way of strengthening local service providers.</w:t>
      </w:r>
    </w:p>
    <w:p w:rsidR="00D42E52" w:rsidRPr="00D04CF1" w:rsidRDefault="00D42E52" w:rsidP="001E5741">
      <w:pPr>
        <w:pBdr>
          <w:top w:val="single" w:sz="4" w:space="0" w:color="auto"/>
          <w:left w:val="single" w:sz="4" w:space="1"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Default="00AC64EF" w:rsidP="003C55A2">
      <w:pPr>
        <w:spacing w:after="0" w:line="280" w:lineRule="exact"/>
        <w:jc w:val="both"/>
        <w:rPr>
          <w:rFonts w:ascii="Times New Roman" w:hAnsi="Times New Roman"/>
          <w:b/>
          <w:bCs/>
          <w:sz w:val="24"/>
          <w:szCs w:val="24"/>
          <w:lang w:val="en-ZA"/>
        </w:rPr>
      </w:pPr>
    </w:p>
    <w:p w:rsidR="00776492" w:rsidRDefault="00776492" w:rsidP="003C55A2">
      <w:pPr>
        <w:spacing w:after="0" w:line="280" w:lineRule="exact"/>
        <w:jc w:val="both"/>
        <w:rPr>
          <w:rFonts w:ascii="Times New Roman" w:hAnsi="Times New Roman"/>
          <w:b/>
          <w:bCs/>
          <w:sz w:val="24"/>
          <w:szCs w:val="24"/>
          <w:lang w:val="en-ZA"/>
        </w:rPr>
      </w:pPr>
    </w:p>
    <w:p w:rsidR="007D39C9" w:rsidRPr="00D04CF1" w:rsidRDefault="007D39C9" w:rsidP="003C55A2">
      <w:pPr>
        <w:spacing w:after="0" w:line="280" w:lineRule="exact"/>
        <w:jc w:val="both"/>
        <w:rPr>
          <w:rFonts w:ascii="Times New Roman" w:hAnsi="Times New Roman"/>
          <w:b/>
          <w:bCs/>
          <w:sz w:val="24"/>
          <w:szCs w:val="24"/>
          <w:lang w:val="en-ZA"/>
        </w:rPr>
      </w:pPr>
    </w:p>
    <w:p w:rsidR="004E1694" w:rsidRPr="00D04CF1" w:rsidRDefault="00CC36E0" w:rsidP="00A13010">
      <w:pPr>
        <w:pStyle w:val="ListParagraph"/>
        <w:numPr>
          <w:ilvl w:val="0"/>
          <w:numId w:val="24"/>
        </w:numPr>
        <w:rPr>
          <w:rFonts w:ascii="Times New Roman" w:hAnsi="Times New Roman"/>
          <w:b/>
          <w:sz w:val="24"/>
          <w:szCs w:val="24"/>
          <w:lang w:val="en-US"/>
        </w:rPr>
      </w:pPr>
      <w:r w:rsidRPr="00D04CF1">
        <w:rPr>
          <w:rFonts w:ascii="Times New Roman" w:hAnsi="Times New Roman"/>
          <w:b/>
          <w:sz w:val="24"/>
          <w:szCs w:val="24"/>
          <w:lang w:val="en-US"/>
        </w:rPr>
        <w:t>Special Invitations/Engagements (Per Year):</w:t>
      </w:r>
      <w:r w:rsidR="004E1694" w:rsidRPr="00D04CF1">
        <w:rPr>
          <w:rFonts w:ascii="Times New Roman" w:hAnsi="Times New Roman"/>
          <w:b/>
          <w:sz w:val="24"/>
          <w:szCs w:val="24"/>
          <w:lang w:val="en-US"/>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9"/>
        <w:gridCol w:w="2696"/>
        <w:gridCol w:w="2603"/>
        <w:gridCol w:w="2688"/>
        <w:gridCol w:w="2425"/>
      </w:tblGrid>
      <w:tr w:rsidR="00452F1E" w:rsidRPr="00D04CF1" w:rsidTr="001E674C">
        <w:tc>
          <w:tcPr>
            <w:tcW w:w="2259" w:type="dxa"/>
            <w:shd w:val="clear" w:color="auto" w:fill="D0CECE"/>
            <w:vAlign w:val="center"/>
          </w:tcPr>
          <w:p w:rsidR="004E1694" w:rsidRPr="00D04CF1" w:rsidRDefault="004E1694" w:rsidP="00452F1E">
            <w:pPr>
              <w:spacing w:line="360" w:lineRule="auto"/>
              <w:jc w:val="center"/>
              <w:rPr>
                <w:rFonts w:ascii="Times New Roman" w:hAnsi="Times New Roman"/>
                <w:b/>
                <w:color w:val="000000"/>
                <w:sz w:val="24"/>
                <w:szCs w:val="24"/>
                <w:lang w:val="en-ZA" w:eastAsia="en-ZA"/>
              </w:rPr>
            </w:pPr>
            <w:r w:rsidRPr="00D04CF1">
              <w:rPr>
                <w:rFonts w:ascii="Times New Roman" w:hAnsi="Times New Roman"/>
                <w:b/>
                <w:color w:val="000000"/>
                <w:sz w:val="24"/>
                <w:szCs w:val="24"/>
                <w:lang w:val="en-ZA" w:eastAsia="en-ZA"/>
              </w:rPr>
              <w:t>Date</w:t>
            </w:r>
          </w:p>
        </w:tc>
        <w:tc>
          <w:tcPr>
            <w:tcW w:w="2696" w:type="dxa"/>
            <w:shd w:val="clear" w:color="auto" w:fill="D0CECE"/>
            <w:vAlign w:val="center"/>
          </w:tcPr>
          <w:p w:rsidR="004E1694" w:rsidRPr="00D04CF1" w:rsidRDefault="004E1694" w:rsidP="00452F1E">
            <w:pPr>
              <w:spacing w:line="360" w:lineRule="auto"/>
              <w:jc w:val="center"/>
              <w:rPr>
                <w:rFonts w:ascii="Times New Roman" w:hAnsi="Times New Roman"/>
                <w:sz w:val="24"/>
                <w:szCs w:val="24"/>
              </w:rPr>
            </w:pPr>
            <w:r w:rsidRPr="00D04CF1">
              <w:rPr>
                <w:rFonts w:ascii="Times New Roman" w:hAnsi="Times New Roman"/>
                <w:b/>
                <w:color w:val="000000"/>
                <w:sz w:val="24"/>
                <w:szCs w:val="24"/>
                <w:lang w:val="en-ZA" w:eastAsia="en-ZA"/>
              </w:rPr>
              <w:t>Event</w:t>
            </w:r>
          </w:p>
        </w:tc>
        <w:tc>
          <w:tcPr>
            <w:tcW w:w="2603" w:type="dxa"/>
            <w:shd w:val="clear" w:color="auto" w:fill="D0CECE"/>
            <w:vAlign w:val="center"/>
          </w:tcPr>
          <w:p w:rsidR="004E1694" w:rsidRPr="00D04CF1" w:rsidRDefault="004E1694" w:rsidP="00452F1E">
            <w:pPr>
              <w:spacing w:line="360" w:lineRule="auto"/>
              <w:jc w:val="center"/>
              <w:rPr>
                <w:rFonts w:ascii="Times New Roman" w:hAnsi="Times New Roman"/>
                <w:b/>
                <w:color w:val="000000"/>
                <w:sz w:val="24"/>
                <w:szCs w:val="24"/>
                <w:lang w:val="en-ZA" w:eastAsia="en-ZA"/>
              </w:rPr>
            </w:pPr>
            <w:r w:rsidRPr="00D04CF1">
              <w:rPr>
                <w:rFonts w:ascii="Times New Roman" w:hAnsi="Times New Roman"/>
                <w:b/>
                <w:color w:val="000000"/>
                <w:sz w:val="24"/>
                <w:szCs w:val="24"/>
                <w:lang w:val="en-ZA" w:eastAsia="en-ZA"/>
              </w:rPr>
              <w:t>Attending</w:t>
            </w:r>
          </w:p>
        </w:tc>
        <w:tc>
          <w:tcPr>
            <w:tcW w:w="2688" w:type="dxa"/>
            <w:shd w:val="clear" w:color="auto" w:fill="D0CECE"/>
            <w:vAlign w:val="center"/>
          </w:tcPr>
          <w:p w:rsidR="004E1694" w:rsidRPr="00D04CF1" w:rsidRDefault="004E1694" w:rsidP="00452F1E">
            <w:pPr>
              <w:spacing w:line="360" w:lineRule="auto"/>
              <w:jc w:val="center"/>
              <w:rPr>
                <w:rFonts w:ascii="Times New Roman" w:hAnsi="Times New Roman"/>
                <w:b/>
                <w:color w:val="000000"/>
                <w:sz w:val="24"/>
                <w:szCs w:val="24"/>
                <w:lang w:val="en-ZA" w:eastAsia="en-ZA"/>
              </w:rPr>
            </w:pPr>
            <w:r w:rsidRPr="00D04CF1">
              <w:rPr>
                <w:rFonts w:ascii="Times New Roman" w:hAnsi="Times New Roman"/>
                <w:b/>
                <w:color w:val="000000"/>
                <w:sz w:val="24"/>
                <w:szCs w:val="24"/>
                <w:lang w:val="en-ZA" w:eastAsia="en-ZA"/>
              </w:rPr>
              <w:t>Objective</w:t>
            </w:r>
          </w:p>
        </w:tc>
        <w:tc>
          <w:tcPr>
            <w:tcW w:w="2425" w:type="dxa"/>
            <w:shd w:val="clear" w:color="auto" w:fill="D0CECE"/>
            <w:vAlign w:val="center"/>
          </w:tcPr>
          <w:p w:rsidR="004E1694" w:rsidRPr="00D04CF1" w:rsidRDefault="004E1694" w:rsidP="00452F1E">
            <w:pPr>
              <w:spacing w:line="360" w:lineRule="auto"/>
              <w:jc w:val="center"/>
              <w:rPr>
                <w:rFonts w:ascii="Times New Roman" w:hAnsi="Times New Roman"/>
                <w:b/>
                <w:color w:val="000000"/>
                <w:sz w:val="24"/>
                <w:szCs w:val="24"/>
                <w:lang w:val="en-ZA" w:eastAsia="en-ZA"/>
              </w:rPr>
            </w:pPr>
            <w:r w:rsidRPr="00D04CF1">
              <w:rPr>
                <w:rFonts w:ascii="Times New Roman" w:hAnsi="Times New Roman"/>
                <w:b/>
                <w:color w:val="000000"/>
                <w:sz w:val="24"/>
                <w:szCs w:val="24"/>
                <w:lang w:val="en-ZA" w:eastAsia="en-ZA"/>
              </w:rPr>
              <w:t>Cost</w:t>
            </w:r>
          </w:p>
        </w:tc>
      </w:tr>
      <w:tr w:rsidR="00284F86" w:rsidRPr="00D04CF1" w:rsidTr="001E674C">
        <w:tc>
          <w:tcPr>
            <w:tcW w:w="2259" w:type="dxa"/>
            <w:shd w:val="clear" w:color="auto" w:fill="auto"/>
          </w:tcPr>
          <w:p w:rsidR="00284F86" w:rsidRPr="00765429" w:rsidRDefault="00284F86" w:rsidP="00452F1E">
            <w:pPr>
              <w:spacing w:line="360" w:lineRule="auto"/>
              <w:rPr>
                <w:rFonts w:ascii="Times New Roman" w:hAnsi="Times New Roman"/>
                <w:sz w:val="24"/>
                <w:szCs w:val="24"/>
              </w:rPr>
            </w:pPr>
            <w:r w:rsidRPr="00765429">
              <w:rPr>
                <w:rFonts w:ascii="Times New Roman" w:hAnsi="Times New Roman"/>
                <w:sz w:val="24"/>
                <w:szCs w:val="24"/>
              </w:rPr>
              <w:t>22-24 September 2014</w:t>
            </w:r>
          </w:p>
        </w:tc>
        <w:tc>
          <w:tcPr>
            <w:tcW w:w="2696" w:type="dxa"/>
            <w:shd w:val="clear" w:color="auto" w:fill="auto"/>
          </w:tcPr>
          <w:p w:rsidR="00284F86" w:rsidRPr="00765429" w:rsidRDefault="00284F86" w:rsidP="00452F1E">
            <w:pPr>
              <w:rPr>
                <w:rFonts w:ascii="Times New Roman" w:hAnsi="Times New Roman"/>
                <w:sz w:val="24"/>
                <w:szCs w:val="24"/>
              </w:rPr>
            </w:pPr>
            <w:r w:rsidRPr="00765429">
              <w:rPr>
                <w:rFonts w:ascii="Times New Roman" w:hAnsi="Times New Roman"/>
                <w:sz w:val="24"/>
                <w:szCs w:val="24"/>
              </w:rPr>
              <w:t>National Lotteries Board</w:t>
            </w:r>
          </w:p>
        </w:tc>
        <w:tc>
          <w:tcPr>
            <w:tcW w:w="2603" w:type="dxa"/>
            <w:shd w:val="clear" w:color="auto" w:fill="auto"/>
          </w:tcPr>
          <w:p w:rsidR="00284F86" w:rsidRPr="00765429" w:rsidRDefault="00284F86" w:rsidP="00452F1E">
            <w:pPr>
              <w:spacing w:line="360" w:lineRule="auto"/>
              <w:rPr>
                <w:rFonts w:ascii="Times New Roman" w:hAnsi="Times New Roman"/>
                <w:sz w:val="24"/>
                <w:szCs w:val="24"/>
                <w:lang w:val="en-US"/>
              </w:rPr>
            </w:pPr>
            <w:r w:rsidRPr="00765429">
              <w:rPr>
                <w:rFonts w:ascii="Times New Roman" w:hAnsi="Times New Roman"/>
                <w:sz w:val="24"/>
                <w:szCs w:val="24"/>
                <w:lang w:val="en-US"/>
              </w:rPr>
              <w:t xml:space="preserve">Chairperson, Ms BN </w:t>
            </w:r>
            <w:r w:rsidRPr="00765429">
              <w:rPr>
                <w:rFonts w:ascii="Times New Roman" w:hAnsi="Times New Roman"/>
                <w:sz w:val="24"/>
                <w:szCs w:val="24"/>
              </w:rPr>
              <w:t>Dlulane</w:t>
            </w:r>
          </w:p>
        </w:tc>
        <w:tc>
          <w:tcPr>
            <w:tcW w:w="2688" w:type="dxa"/>
            <w:shd w:val="clear" w:color="auto" w:fill="auto"/>
          </w:tcPr>
          <w:p w:rsidR="00284F86" w:rsidRPr="00765429" w:rsidRDefault="00284F86" w:rsidP="00452F1E">
            <w:pPr>
              <w:rPr>
                <w:rFonts w:ascii="Times New Roman" w:hAnsi="Times New Roman"/>
                <w:sz w:val="24"/>
                <w:szCs w:val="24"/>
              </w:rPr>
            </w:pPr>
            <w:r w:rsidRPr="00765429">
              <w:rPr>
                <w:rFonts w:ascii="Times New Roman" w:hAnsi="Times New Roman"/>
                <w:sz w:val="24"/>
                <w:szCs w:val="24"/>
                <w:lang w:val="en-US"/>
              </w:rPr>
              <w:t>Stakeholder engagement</w:t>
            </w:r>
          </w:p>
        </w:tc>
        <w:tc>
          <w:tcPr>
            <w:tcW w:w="2425" w:type="dxa"/>
            <w:shd w:val="clear" w:color="auto" w:fill="auto"/>
          </w:tcPr>
          <w:p w:rsidR="00284F86" w:rsidRPr="00765429" w:rsidRDefault="00765429" w:rsidP="00452F1E">
            <w:pPr>
              <w:spacing w:line="360" w:lineRule="auto"/>
              <w:jc w:val="right"/>
              <w:rPr>
                <w:rFonts w:ascii="Times New Roman" w:hAnsi="Times New Roman"/>
                <w:sz w:val="24"/>
                <w:szCs w:val="24"/>
                <w:lang w:val="en-US"/>
              </w:rPr>
            </w:pPr>
            <w:r w:rsidRPr="00765429">
              <w:rPr>
                <w:rFonts w:ascii="Times New Roman" w:hAnsi="Times New Roman"/>
                <w:sz w:val="24"/>
                <w:szCs w:val="24"/>
              </w:rPr>
              <w:t>R52,751.80</w:t>
            </w:r>
          </w:p>
        </w:tc>
      </w:tr>
      <w:tr w:rsidR="00284F86" w:rsidRPr="00ED17BC" w:rsidTr="001E674C">
        <w:tc>
          <w:tcPr>
            <w:tcW w:w="2259" w:type="dxa"/>
            <w:shd w:val="clear" w:color="auto" w:fill="auto"/>
          </w:tcPr>
          <w:p w:rsidR="00284F86" w:rsidRPr="00765429" w:rsidRDefault="00284F86" w:rsidP="00452F1E">
            <w:pPr>
              <w:spacing w:line="360" w:lineRule="auto"/>
              <w:rPr>
                <w:rFonts w:ascii="Times New Roman" w:hAnsi="Times New Roman"/>
                <w:sz w:val="24"/>
                <w:szCs w:val="24"/>
              </w:rPr>
            </w:pPr>
            <w:r w:rsidRPr="00765429">
              <w:rPr>
                <w:rFonts w:ascii="Times New Roman" w:hAnsi="Times New Roman"/>
                <w:sz w:val="24"/>
                <w:szCs w:val="24"/>
              </w:rPr>
              <w:t>4 October 2014</w:t>
            </w:r>
          </w:p>
        </w:tc>
        <w:tc>
          <w:tcPr>
            <w:tcW w:w="2696" w:type="dxa"/>
            <w:shd w:val="clear" w:color="auto" w:fill="auto"/>
          </w:tcPr>
          <w:p w:rsidR="00284F86" w:rsidRPr="00765429" w:rsidRDefault="00284F86" w:rsidP="00452F1E">
            <w:pPr>
              <w:rPr>
                <w:rFonts w:ascii="Times New Roman" w:hAnsi="Times New Roman"/>
                <w:sz w:val="24"/>
                <w:szCs w:val="24"/>
              </w:rPr>
            </w:pPr>
            <w:r w:rsidRPr="00765429">
              <w:rPr>
                <w:rFonts w:ascii="Times New Roman" w:hAnsi="Times New Roman"/>
                <w:sz w:val="24"/>
                <w:szCs w:val="24"/>
              </w:rPr>
              <w:t>National Anti-doping Seminar (SAIDS)</w:t>
            </w:r>
          </w:p>
        </w:tc>
        <w:tc>
          <w:tcPr>
            <w:tcW w:w="2603" w:type="dxa"/>
            <w:shd w:val="clear" w:color="auto" w:fill="auto"/>
          </w:tcPr>
          <w:p w:rsidR="00284F86" w:rsidRPr="00765429" w:rsidRDefault="00284F86" w:rsidP="00452F1E">
            <w:pPr>
              <w:spacing w:line="360" w:lineRule="auto"/>
              <w:rPr>
                <w:rFonts w:ascii="Times New Roman" w:hAnsi="Times New Roman"/>
                <w:sz w:val="24"/>
                <w:szCs w:val="24"/>
                <w:lang w:val="en-US"/>
              </w:rPr>
            </w:pPr>
            <w:r w:rsidRPr="00765429">
              <w:rPr>
                <w:rFonts w:ascii="Times New Roman" w:hAnsi="Times New Roman"/>
                <w:sz w:val="24"/>
                <w:szCs w:val="24"/>
                <w:lang w:val="en-US"/>
              </w:rPr>
              <w:t>Committee members</w:t>
            </w:r>
          </w:p>
        </w:tc>
        <w:tc>
          <w:tcPr>
            <w:tcW w:w="2688" w:type="dxa"/>
            <w:shd w:val="clear" w:color="auto" w:fill="auto"/>
          </w:tcPr>
          <w:p w:rsidR="00284F86" w:rsidRPr="00765429" w:rsidRDefault="00284F86" w:rsidP="00452F1E">
            <w:pPr>
              <w:rPr>
                <w:rFonts w:ascii="Times New Roman" w:hAnsi="Times New Roman"/>
                <w:sz w:val="24"/>
                <w:szCs w:val="24"/>
                <w:lang w:val="en-US"/>
              </w:rPr>
            </w:pPr>
            <w:r w:rsidRPr="00765429">
              <w:rPr>
                <w:rFonts w:ascii="Times New Roman" w:hAnsi="Times New Roman"/>
                <w:sz w:val="24"/>
                <w:szCs w:val="24"/>
                <w:lang w:val="en-US"/>
              </w:rPr>
              <w:t>Support</w:t>
            </w:r>
          </w:p>
        </w:tc>
        <w:tc>
          <w:tcPr>
            <w:tcW w:w="2425" w:type="dxa"/>
            <w:shd w:val="clear" w:color="auto" w:fill="auto"/>
          </w:tcPr>
          <w:p w:rsidR="00284F86" w:rsidRPr="00765429" w:rsidRDefault="00765429" w:rsidP="00452F1E">
            <w:pPr>
              <w:spacing w:line="360" w:lineRule="auto"/>
              <w:jc w:val="right"/>
              <w:rPr>
                <w:rFonts w:ascii="Times New Roman" w:hAnsi="Times New Roman"/>
                <w:sz w:val="24"/>
                <w:szCs w:val="24"/>
                <w:lang w:val="en-US"/>
              </w:rPr>
            </w:pPr>
            <w:r w:rsidRPr="00765429">
              <w:rPr>
                <w:rFonts w:ascii="Times New Roman" w:hAnsi="Times New Roman"/>
                <w:sz w:val="24"/>
                <w:szCs w:val="24"/>
              </w:rPr>
              <w:t>R14,343.00</w:t>
            </w:r>
          </w:p>
        </w:tc>
      </w:tr>
      <w:tr w:rsidR="00284F86" w:rsidRPr="00D04CF1" w:rsidTr="001E674C">
        <w:tc>
          <w:tcPr>
            <w:tcW w:w="2259" w:type="dxa"/>
            <w:shd w:val="clear" w:color="auto" w:fill="auto"/>
          </w:tcPr>
          <w:p w:rsidR="00284F86" w:rsidRPr="00284F86" w:rsidRDefault="00284F86" w:rsidP="00452F1E">
            <w:pPr>
              <w:spacing w:line="360" w:lineRule="auto"/>
              <w:rPr>
                <w:rFonts w:ascii="Times New Roman" w:hAnsi="Times New Roman"/>
                <w:sz w:val="24"/>
                <w:szCs w:val="24"/>
              </w:rPr>
            </w:pPr>
            <w:r w:rsidRPr="00284F86">
              <w:rPr>
                <w:rFonts w:ascii="Times New Roman" w:hAnsi="Times New Roman"/>
                <w:sz w:val="24"/>
                <w:szCs w:val="24"/>
              </w:rPr>
              <w:t>5 May 2015</w:t>
            </w:r>
          </w:p>
        </w:tc>
        <w:tc>
          <w:tcPr>
            <w:tcW w:w="2696" w:type="dxa"/>
            <w:shd w:val="clear" w:color="auto" w:fill="auto"/>
          </w:tcPr>
          <w:p w:rsidR="00284F86" w:rsidRPr="00284F86" w:rsidRDefault="00284F86" w:rsidP="00452F1E">
            <w:pPr>
              <w:rPr>
                <w:rFonts w:ascii="Times New Roman" w:hAnsi="Times New Roman"/>
                <w:sz w:val="24"/>
                <w:szCs w:val="24"/>
              </w:rPr>
            </w:pPr>
            <w:r w:rsidRPr="00284F86">
              <w:rPr>
                <w:rFonts w:ascii="Times New Roman" w:hAnsi="Times New Roman"/>
                <w:sz w:val="24"/>
                <w:szCs w:val="24"/>
              </w:rPr>
              <w:t xml:space="preserve">Attending signing of memoranda of understanding between the Minister of Sport and Recreation and five pilot sporting codes, and the announcement of the Eminent Persons Report on Transformation in </w:t>
            </w:r>
            <w:r w:rsidRPr="00284F86">
              <w:rPr>
                <w:rFonts w:ascii="Times New Roman" w:hAnsi="Times New Roman"/>
                <w:sz w:val="24"/>
                <w:szCs w:val="24"/>
              </w:rPr>
              <w:lastRenderedPageBreak/>
              <w:t>Sport. The event will be held on 5 May 2015, from 10:00 to 16:00, Johannesburg</w:t>
            </w:r>
          </w:p>
        </w:tc>
        <w:tc>
          <w:tcPr>
            <w:tcW w:w="2603" w:type="dxa"/>
            <w:shd w:val="clear" w:color="auto" w:fill="auto"/>
          </w:tcPr>
          <w:p w:rsidR="00284F86" w:rsidRDefault="00284F86" w:rsidP="00452F1E">
            <w:pPr>
              <w:spacing w:line="360" w:lineRule="auto"/>
              <w:rPr>
                <w:rFonts w:ascii="Times New Roman" w:hAnsi="Times New Roman"/>
                <w:sz w:val="24"/>
                <w:szCs w:val="24"/>
                <w:lang w:val="en-US"/>
              </w:rPr>
            </w:pPr>
            <w:r w:rsidRPr="00284F86">
              <w:rPr>
                <w:rFonts w:ascii="Times New Roman" w:hAnsi="Times New Roman"/>
                <w:sz w:val="24"/>
                <w:szCs w:val="24"/>
                <w:lang w:val="en-US"/>
              </w:rPr>
              <w:lastRenderedPageBreak/>
              <w:t xml:space="preserve">Chairperson, Ms BN </w:t>
            </w:r>
            <w:r w:rsidRPr="00284F86">
              <w:rPr>
                <w:rFonts w:ascii="Times New Roman" w:hAnsi="Times New Roman"/>
                <w:sz w:val="24"/>
                <w:szCs w:val="24"/>
              </w:rPr>
              <w:t>Dlulane</w:t>
            </w:r>
          </w:p>
        </w:tc>
        <w:tc>
          <w:tcPr>
            <w:tcW w:w="2688" w:type="dxa"/>
            <w:shd w:val="clear" w:color="auto" w:fill="auto"/>
          </w:tcPr>
          <w:p w:rsidR="00284F86" w:rsidRDefault="00284F86" w:rsidP="00452F1E">
            <w:pPr>
              <w:rPr>
                <w:rFonts w:ascii="Times New Roman" w:hAnsi="Times New Roman"/>
                <w:sz w:val="24"/>
                <w:szCs w:val="24"/>
                <w:lang w:val="en-US"/>
              </w:rPr>
            </w:pPr>
            <w:r w:rsidRPr="00284F86">
              <w:rPr>
                <w:rFonts w:ascii="Times New Roman" w:hAnsi="Times New Roman"/>
                <w:sz w:val="24"/>
                <w:szCs w:val="24"/>
                <w:lang w:val="en-US"/>
              </w:rPr>
              <w:t>Monitoring and oversight on implementation of National Sport and Recreation Plan</w:t>
            </w:r>
          </w:p>
        </w:tc>
        <w:tc>
          <w:tcPr>
            <w:tcW w:w="2425" w:type="dxa"/>
            <w:shd w:val="clear" w:color="auto" w:fill="auto"/>
          </w:tcPr>
          <w:p w:rsidR="00284F86" w:rsidRDefault="00284F86" w:rsidP="00452F1E">
            <w:pPr>
              <w:spacing w:line="360" w:lineRule="auto"/>
              <w:jc w:val="right"/>
              <w:rPr>
                <w:rFonts w:ascii="Times New Roman" w:hAnsi="Times New Roman"/>
                <w:sz w:val="24"/>
                <w:szCs w:val="24"/>
                <w:lang w:val="en-US"/>
              </w:rPr>
            </w:pPr>
            <w:r>
              <w:rPr>
                <w:rFonts w:ascii="Times New Roman" w:hAnsi="Times New Roman"/>
                <w:sz w:val="24"/>
                <w:szCs w:val="24"/>
                <w:lang w:val="en-US"/>
              </w:rPr>
              <w:t>N/A</w:t>
            </w:r>
          </w:p>
        </w:tc>
      </w:tr>
      <w:tr w:rsidR="00452F1E" w:rsidRPr="00D04CF1" w:rsidTr="001E674C">
        <w:tc>
          <w:tcPr>
            <w:tcW w:w="2259" w:type="dxa"/>
            <w:shd w:val="clear" w:color="auto" w:fill="auto"/>
          </w:tcPr>
          <w:p w:rsidR="004E1694" w:rsidRPr="00D04CF1" w:rsidRDefault="004E1694" w:rsidP="00452F1E">
            <w:pPr>
              <w:spacing w:line="360" w:lineRule="auto"/>
              <w:rPr>
                <w:rFonts w:ascii="Times New Roman" w:hAnsi="Times New Roman"/>
                <w:sz w:val="24"/>
                <w:szCs w:val="24"/>
              </w:rPr>
            </w:pPr>
            <w:r w:rsidRPr="00ED17BC">
              <w:rPr>
                <w:rFonts w:ascii="Times New Roman" w:hAnsi="Times New Roman"/>
                <w:sz w:val="24"/>
                <w:szCs w:val="24"/>
              </w:rPr>
              <w:lastRenderedPageBreak/>
              <w:t>28 August 2015</w:t>
            </w:r>
          </w:p>
        </w:tc>
        <w:tc>
          <w:tcPr>
            <w:tcW w:w="2696" w:type="dxa"/>
            <w:shd w:val="clear" w:color="auto" w:fill="auto"/>
          </w:tcPr>
          <w:p w:rsidR="004E1694" w:rsidRPr="00D04CF1" w:rsidRDefault="004E1694" w:rsidP="00452F1E">
            <w:pPr>
              <w:rPr>
                <w:rFonts w:ascii="Times New Roman" w:hAnsi="Times New Roman"/>
                <w:sz w:val="24"/>
                <w:szCs w:val="24"/>
              </w:rPr>
            </w:pPr>
            <w:r w:rsidRPr="00D04CF1">
              <w:rPr>
                <w:rFonts w:ascii="Times New Roman" w:hAnsi="Times New Roman"/>
                <w:sz w:val="24"/>
                <w:szCs w:val="24"/>
              </w:rPr>
              <w:t xml:space="preserve">Attending Box and Dine event at Graceland Casino on 28 August 2015 on invitation of the Department of Sport and Recreation. </w:t>
            </w:r>
          </w:p>
        </w:tc>
        <w:tc>
          <w:tcPr>
            <w:tcW w:w="2603" w:type="dxa"/>
            <w:shd w:val="clear" w:color="auto" w:fill="auto"/>
          </w:tcPr>
          <w:p w:rsidR="004E1694" w:rsidRPr="00D04CF1" w:rsidRDefault="004E1694" w:rsidP="00452F1E">
            <w:pPr>
              <w:spacing w:line="360" w:lineRule="auto"/>
              <w:rPr>
                <w:rFonts w:ascii="Times New Roman" w:hAnsi="Times New Roman"/>
                <w:sz w:val="24"/>
                <w:szCs w:val="24"/>
                <w:lang w:val="en-US"/>
              </w:rPr>
            </w:pPr>
            <w:r w:rsidRPr="00D04CF1">
              <w:rPr>
                <w:rFonts w:ascii="Times New Roman" w:hAnsi="Times New Roman"/>
                <w:sz w:val="24"/>
                <w:szCs w:val="24"/>
              </w:rPr>
              <w:t>Ms D P Manana</w:t>
            </w:r>
          </w:p>
        </w:tc>
        <w:tc>
          <w:tcPr>
            <w:tcW w:w="2688" w:type="dxa"/>
            <w:shd w:val="clear" w:color="auto" w:fill="auto"/>
          </w:tcPr>
          <w:p w:rsidR="004E1694" w:rsidRPr="00D04CF1" w:rsidRDefault="004E1694" w:rsidP="00452F1E">
            <w:pPr>
              <w:spacing w:line="360" w:lineRule="auto"/>
              <w:rPr>
                <w:rFonts w:ascii="Times New Roman" w:hAnsi="Times New Roman"/>
                <w:sz w:val="24"/>
                <w:szCs w:val="24"/>
                <w:lang w:val="en-US"/>
              </w:rPr>
            </w:pPr>
            <w:r w:rsidRPr="00D04CF1">
              <w:rPr>
                <w:rFonts w:ascii="Times New Roman" w:hAnsi="Times New Roman"/>
                <w:sz w:val="24"/>
                <w:szCs w:val="24"/>
                <w:lang w:val="en-US"/>
              </w:rPr>
              <w:t>Stakeholder engagement</w:t>
            </w:r>
          </w:p>
        </w:tc>
        <w:tc>
          <w:tcPr>
            <w:tcW w:w="2425" w:type="dxa"/>
            <w:shd w:val="clear" w:color="auto" w:fill="auto"/>
          </w:tcPr>
          <w:p w:rsidR="004E1694" w:rsidRPr="00D04CF1" w:rsidRDefault="004E1694" w:rsidP="00452F1E">
            <w:pPr>
              <w:spacing w:line="360" w:lineRule="auto"/>
              <w:jc w:val="right"/>
              <w:rPr>
                <w:rFonts w:ascii="Times New Roman" w:hAnsi="Times New Roman"/>
                <w:b/>
                <w:sz w:val="24"/>
                <w:szCs w:val="24"/>
                <w:lang w:val="en-US"/>
              </w:rPr>
            </w:pPr>
            <w:r w:rsidRPr="00D04CF1">
              <w:rPr>
                <w:rFonts w:ascii="Times New Roman" w:hAnsi="Times New Roman"/>
                <w:sz w:val="24"/>
                <w:szCs w:val="24"/>
              </w:rPr>
              <w:t>R 1 528,00</w:t>
            </w:r>
          </w:p>
        </w:tc>
      </w:tr>
      <w:tr w:rsidR="00452F1E" w:rsidRPr="00D04CF1" w:rsidTr="001E674C">
        <w:tc>
          <w:tcPr>
            <w:tcW w:w="2259" w:type="dxa"/>
            <w:shd w:val="clear" w:color="auto" w:fill="auto"/>
          </w:tcPr>
          <w:p w:rsidR="004E1694" w:rsidRPr="00D04CF1" w:rsidRDefault="004E1694" w:rsidP="00452F1E">
            <w:pPr>
              <w:spacing w:line="360" w:lineRule="auto"/>
              <w:rPr>
                <w:rFonts w:ascii="Times New Roman" w:hAnsi="Times New Roman"/>
                <w:sz w:val="24"/>
                <w:szCs w:val="24"/>
              </w:rPr>
            </w:pPr>
            <w:r w:rsidRPr="00D04CF1">
              <w:rPr>
                <w:rFonts w:ascii="Times New Roman" w:hAnsi="Times New Roman"/>
                <w:sz w:val="24"/>
                <w:szCs w:val="24"/>
              </w:rPr>
              <w:t>31 August - 4 September 2015</w:t>
            </w:r>
          </w:p>
        </w:tc>
        <w:tc>
          <w:tcPr>
            <w:tcW w:w="2696" w:type="dxa"/>
            <w:shd w:val="clear" w:color="auto" w:fill="auto"/>
          </w:tcPr>
          <w:p w:rsidR="004E1694" w:rsidRPr="00D04CF1" w:rsidRDefault="004E1694" w:rsidP="00452F1E">
            <w:pPr>
              <w:rPr>
                <w:rFonts w:ascii="Times New Roman" w:hAnsi="Times New Roman"/>
                <w:sz w:val="24"/>
                <w:szCs w:val="24"/>
              </w:rPr>
            </w:pPr>
            <w:r w:rsidRPr="00D04CF1">
              <w:rPr>
                <w:rFonts w:ascii="Times New Roman" w:hAnsi="Times New Roman"/>
                <w:sz w:val="24"/>
                <w:szCs w:val="24"/>
              </w:rPr>
              <w:t>Accompany the bid team from 31 August - 4 September 2015 for the Commonwealth Games 2022 presentation. Invitation from SASCOC</w:t>
            </w:r>
          </w:p>
        </w:tc>
        <w:tc>
          <w:tcPr>
            <w:tcW w:w="2603" w:type="dxa"/>
            <w:shd w:val="clear" w:color="auto" w:fill="auto"/>
          </w:tcPr>
          <w:p w:rsidR="004E1694" w:rsidRPr="00D04CF1" w:rsidRDefault="004E1694" w:rsidP="00452F1E">
            <w:pPr>
              <w:spacing w:line="360" w:lineRule="auto"/>
              <w:rPr>
                <w:rFonts w:ascii="Times New Roman" w:hAnsi="Times New Roman"/>
                <w:sz w:val="24"/>
                <w:szCs w:val="24"/>
              </w:rPr>
            </w:pPr>
            <w:r w:rsidRPr="00D04CF1">
              <w:rPr>
                <w:rFonts w:ascii="Times New Roman" w:hAnsi="Times New Roman"/>
                <w:sz w:val="24"/>
                <w:szCs w:val="24"/>
                <w:lang w:val="en-US"/>
              </w:rPr>
              <w:t xml:space="preserve">Chairperson, Ms BN </w:t>
            </w:r>
            <w:r w:rsidRPr="00D04CF1">
              <w:rPr>
                <w:rFonts w:ascii="Times New Roman" w:hAnsi="Times New Roman"/>
                <w:sz w:val="24"/>
                <w:szCs w:val="24"/>
              </w:rPr>
              <w:t>Dlulane</w:t>
            </w:r>
          </w:p>
        </w:tc>
        <w:tc>
          <w:tcPr>
            <w:tcW w:w="2688" w:type="dxa"/>
            <w:shd w:val="clear" w:color="auto" w:fill="auto"/>
          </w:tcPr>
          <w:p w:rsidR="004E1694" w:rsidRPr="00D04CF1" w:rsidRDefault="004E1694" w:rsidP="00452F1E">
            <w:pPr>
              <w:spacing w:line="360" w:lineRule="auto"/>
              <w:rPr>
                <w:rFonts w:ascii="Times New Roman" w:hAnsi="Times New Roman"/>
                <w:sz w:val="24"/>
                <w:szCs w:val="24"/>
                <w:lang w:val="en-US"/>
              </w:rPr>
            </w:pPr>
            <w:r w:rsidRPr="00D04CF1">
              <w:rPr>
                <w:rFonts w:ascii="Times New Roman" w:hAnsi="Times New Roman"/>
                <w:sz w:val="24"/>
                <w:szCs w:val="24"/>
                <w:lang w:val="en-US"/>
              </w:rPr>
              <w:t xml:space="preserve">Support </w:t>
            </w:r>
          </w:p>
        </w:tc>
        <w:tc>
          <w:tcPr>
            <w:tcW w:w="2425" w:type="dxa"/>
            <w:shd w:val="clear" w:color="auto" w:fill="auto"/>
          </w:tcPr>
          <w:p w:rsidR="004E1694" w:rsidRPr="00D04CF1" w:rsidRDefault="004E1694" w:rsidP="00452F1E">
            <w:pPr>
              <w:spacing w:line="360" w:lineRule="auto"/>
              <w:jc w:val="right"/>
              <w:rPr>
                <w:rFonts w:ascii="Times New Roman" w:hAnsi="Times New Roman"/>
                <w:sz w:val="24"/>
                <w:szCs w:val="24"/>
              </w:rPr>
            </w:pPr>
            <w:r w:rsidRPr="00D04CF1">
              <w:rPr>
                <w:rFonts w:ascii="Times New Roman" w:hAnsi="Times New Roman"/>
                <w:sz w:val="24"/>
                <w:szCs w:val="24"/>
              </w:rPr>
              <w:t>R 62 500,00</w:t>
            </w:r>
          </w:p>
        </w:tc>
      </w:tr>
      <w:tr w:rsidR="00284F86" w:rsidRPr="00D04CF1" w:rsidTr="001E674C">
        <w:tc>
          <w:tcPr>
            <w:tcW w:w="2259" w:type="dxa"/>
            <w:shd w:val="clear" w:color="auto" w:fill="auto"/>
          </w:tcPr>
          <w:p w:rsidR="00284F86" w:rsidRPr="00765429" w:rsidRDefault="00284F86" w:rsidP="00452F1E">
            <w:pPr>
              <w:spacing w:line="360" w:lineRule="auto"/>
              <w:rPr>
                <w:rFonts w:ascii="Times New Roman" w:hAnsi="Times New Roman"/>
                <w:sz w:val="24"/>
                <w:szCs w:val="24"/>
              </w:rPr>
            </w:pPr>
            <w:r w:rsidRPr="00765429">
              <w:t>25 April 2016</w:t>
            </w:r>
          </w:p>
        </w:tc>
        <w:tc>
          <w:tcPr>
            <w:tcW w:w="2696" w:type="dxa"/>
            <w:shd w:val="clear" w:color="auto" w:fill="auto"/>
          </w:tcPr>
          <w:p w:rsidR="00284F86" w:rsidRPr="00765429" w:rsidRDefault="00284F86" w:rsidP="00452F1E">
            <w:pPr>
              <w:rPr>
                <w:rFonts w:ascii="Times New Roman" w:hAnsi="Times New Roman"/>
                <w:sz w:val="24"/>
                <w:szCs w:val="24"/>
              </w:rPr>
            </w:pPr>
            <w:r w:rsidRPr="00765429">
              <w:rPr>
                <w:rFonts w:ascii="Times New Roman" w:hAnsi="Times New Roman"/>
                <w:sz w:val="24"/>
                <w:szCs w:val="24"/>
              </w:rPr>
              <w:t>Eminent Persons Group on Sport Transformation</w:t>
            </w:r>
          </w:p>
        </w:tc>
        <w:tc>
          <w:tcPr>
            <w:tcW w:w="2603" w:type="dxa"/>
            <w:shd w:val="clear" w:color="auto" w:fill="auto"/>
          </w:tcPr>
          <w:p w:rsidR="00284F86" w:rsidRPr="00765429" w:rsidRDefault="00284F86" w:rsidP="00452F1E">
            <w:pPr>
              <w:spacing w:line="360" w:lineRule="auto"/>
              <w:rPr>
                <w:rFonts w:ascii="Times New Roman" w:hAnsi="Times New Roman"/>
                <w:sz w:val="24"/>
                <w:szCs w:val="24"/>
                <w:lang w:val="en-US"/>
              </w:rPr>
            </w:pPr>
            <w:r w:rsidRPr="00765429">
              <w:rPr>
                <w:rFonts w:ascii="Times New Roman" w:hAnsi="Times New Roman"/>
                <w:sz w:val="24"/>
                <w:szCs w:val="24"/>
                <w:lang w:val="en-US"/>
              </w:rPr>
              <w:t xml:space="preserve">Chairperson, Ms BN </w:t>
            </w:r>
            <w:r w:rsidRPr="00765429">
              <w:rPr>
                <w:rFonts w:ascii="Times New Roman" w:hAnsi="Times New Roman"/>
                <w:sz w:val="24"/>
                <w:szCs w:val="24"/>
              </w:rPr>
              <w:t>Dlulane</w:t>
            </w:r>
          </w:p>
        </w:tc>
        <w:tc>
          <w:tcPr>
            <w:tcW w:w="2688" w:type="dxa"/>
            <w:shd w:val="clear" w:color="auto" w:fill="auto"/>
          </w:tcPr>
          <w:p w:rsidR="00284F86" w:rsidRPr="00765429" w:rsidRDefault="00284F86" w:rsidP="00452F1E">
            <w:pPr>
              <w:spacing w:line="360" w:lineRule="auto"/>
              <w:rPr>
                <w:rFonts w:ascii="Times New Roman" w:hAnsi="Times New Roman"/>
                <w:sz w:val="24"/>
                <w:szCs w:val="24"/>
                <w:lang w:val="en-US"/>
              </w:rPr>
            </w:pPr>
            <w:r w:rsidRPr="00765429">
              <w:rPr>
                <w:rFonts w:ascii="Times New Roman" w:hAnsi="Times New Roman"/>
                <w:sz w:val="24"/>
                <w:szCs w:val="24"/>
                <w:lang w:val="en-US"/>
              </w:rPr>
              <w:t>Oversight visit</w:t>
            </w:r>
          </w:p>
        </w:tc>
        <w:tc>
          <w:tcPr>
            <w:tcW w:w="2425" w:type="dxa"/>
            <w:shd w:val="clear" w:color="auto" w:fill="auto"/>
          </w:tcPr>
          <w:p w:rsidR="00284F86" w:rsidRPr="00765429" w:rsidRDefault="00765429" w:rsidP="00452F1E">
            <w:pPr>
              <w:spacing w:line="360" w:lineRule="auto"/>
              <w:jc w:val="right"/>
              <w:rPr>
                <w:rFonts w:ascii="Times New Roman" w:hAnsi="Times New Roman"/>
                <w:sz w:val="24"/>
                <w:szCs w:val="24"/>
              </w:rPr>
            </w:pPr>
            <w:r w:rsidRPr="00765429">
              <w:rPr>
                <w:rFonts w:ascii="Times New Roman" w:hAnsi="Times New Roman"/>
                <w:sz w:val="24"/>
                <w:szCs w:val="24"/>
              </w:rPr>
              <w:t>R22,802.86</w:t>
            </w:r>
          </w:p>
        </w:tc>
      </w:tr>
      <w:tr w:rsidR="00452F1E" w:rsidRPr="00D04CF1" w:rsidTr="001E674C">
        <w:tc>
          <w:tcPr>
            <w:tcW w:w="2259" w:type="dxa"/>
            <w:shd w:val="clear" w:color="auto" w:fill="auto"/>
          </w:tcPr>
          <w:p w:rsidR="00452F1E" w:rsidRPr="00D04CF1" w:rsidRDefault="00452F1E" w:rsidP="00452F1E">
            <w:pPr>
              <w:spacing w:line="360" w:lineRule="auto"/>
              <w:rPr>
                <w:rFonts w:ascii="Times New Roman" w:hAnsi="Times New Roman"/>
                <w:sz w:val="24"/>
                <w:szCs w:val="24"/>
              </w:rPr>
            </w:pPr>
            <w:r w:rsidRPr="00D04CF1">
              <w:rPr>
                <w:rFonts w:ascii="Times New Roman" w:hAnsi="Times New Roman"/>
                <w:sz w:val="24"/>
                <w:szCs w:val="24"/>
              </w:rPr>
              <w:t>24-29 September 2017</w:t>
            </w:r>
          </w:p>
        </w:tc>
        <w:tc>
          <w:tcPr>
            <w:tcW w:w="2696" w:type="dxa"/>
            <w:shd w:val="clear" w:color="auto" w:fill="auto"/>
          </w:tcPr>
          <w:p w:rsidR="00452F1E" w:rsidRPr="00D04CF1" w:rsidRDefault="00452F1E" w:rsidP="00452F1E">
            <w:pPr>
              <w:rPr>
                <w:rFonts w:ascii="Times New Roman" w:hAnsi="Times New Roman"/>
                <w:sz w:val="24"/>
                <w:szCs w:val="24"/>
              </w:rPr>
            </w:pPr>
            <w:r w:rsidRPr="00D04CF1">
              <w:rPr>
                <w:rFonts w:ascii="Times New Roman" w:hAnsi="Times New Roman"/>
                <w:sz w:val="24"/>
                <w:szCs w:val="24"/>
              </w:rPr>
              <w:t>Indigenous Games Festival 2017</w:t>
            </w:r>
          </w:p>
        </w:tc>
        <w:tc>
          <w:tcPr>
            <w:tcW w:w="2603" w:type="dxa"/>
            <w:shd w:val="clear" w:color="auto" w:fill="auto"/>
          </w:tcPr>
          <w:p w:rsidR="00452F1E" w:rsidRPr="00D04CF1" w:rsidRDefault="00452F1E" w:rsidP="00452F1E">
            <w:pPr>
              <w:spacing w:line="360" w:lineRule="auto"/>
              <w:rPr>
                <w:rFonts w:ascii="Times New Roman" w:hAnsi="Times New Roman"/>
                <w:sz w:val="24"/>
                <w:szCs w:val="24"/>
                <w:lang w:val="en-US"/>
              </w:rPr>
            </w:pPr>
            <w:r w:rsidRPr="00D04CF1">
              <w:rPr>
                <w:rFonts w:ascii="Times New Roman" w:hAnsi="Times New Roman"/>
                <w:sz w:val="24"/>
                <w:szCs w:val="24"/>
                <w:lang w:val="en-US"/>
              </w:rPr>
              <w:t xml:space="preserve">Chairperson, Ms BN </w:t>
            </w:r>
            <w:r w:rsidRPr="00D04CF1">
              <w:rPr>
                <w:rFonts w:ascii="Times New Roman" w:hAnsi="Times New Roman"/>
                <w:sz w:val="24"/>
                <w:szCs w:val="24"/>
              </w:rPr>
              <w:t>Dlulane</w:t>
            </w:r>
          </w:p>
        </w:tc>
        <w:tc>
          <w:tcPr>
            <w:tcW w:w="2688" w:type="dxa"/>
            <w:shd w:val="clear" w:color="auto" w:fill="auto"/>
          </w:tcPr>
          <w:p w:rsidR="00452F1E" w:rsidRPr="00D04CF1" w:rsidRDefault="00452F1E" w:rsidP="00452F1E">
            <w:pPr>
              <w:spacing w:line="360" w:lineRule="auto"/>
              <w:rPr>
                <w:rFonts w:ascii="Times New Roman" w:hAnsi="Times New Roman"/>
                <w:sz w:val="24"/>
                <w:szCs w:val="24"/>
                <w:lang w:val="en-US"/>
              </w:rPr>
            </w:pPr>
            <w:r w:rsidRPr="00D04CF1">
              <w:rPr>
                <w:rFonts w:ascii="Times New Roman" w:hAnsi="Times New Roman"/>
                <w:sz w:val="24"/>
                <w:szCs w:val="24"/>
                <w:lang w:val="en-US"/>
              </w:rPr>
              <w:t>Support</w:t>
            </w:r>
          </w:p>
        </w:tc>
        <w:tc>
          <w:tcPr>
            <w:tcW w:w="2425" w:type="dxa"/>
            <w:shd w:val="clear" w:color="auto" w:fill="auto"/>
          </w:tcPr>
          <w:p w:rsidR="00452F1E" w:rsidRPr="00D04CF1" w:rsidRDefault="00452F1E" w:rsidP="00452F1E">
            <w:pPr>
              <w:spacing w:line="360" w:lineRule="auto"/>
              <w:jc w:val="right"/>
              <w:rPr>
                <w:rFonts w:ascii="Times New Roman" w:hAnsi="Times New Roman"/>
                <w:sz w:val="24"/>
                <w:szCs w:val="24"/>
              </w:rPr>
            </w:pPr>
            <w:r w:rsidRPr="00D04CF1">
              <w:rPr>
                <w:rFonts w:ascii="Times New Roman" w:hAnsi="Times New Roman"/>
                <w:sz w:val="24"/>
                <w:szCs w:val="24"/>
              </w:rPr>
              <w:t>N/A</w:t>
            </w:r>
          </w:p>
        </w:tc>
      </w:tr>
      <w:tr w:rsidR="00284F86" w:rsidRPr="00ED17BC" w:rsidTr="001E674C">
        <w:tc>
          <w:tcPr>
            <w:tcW w:w="2259" w:type="dxa"/>
            <w:shd w:val="clear" w:color="auto" w:fill="auto"/>
          </w:tcPr>
          <w:p w:rsidR="00284F86" w:rsidRPr="00D04CF1" w:rsidRDefault="00284F86" w:rsidP="00452F1E">
            <w:pPr>
              <w:spacing w:line="360" w:lineRule="auto"/>
              <w:rPr>
                <w:rFonts w:ascii="Times New Roman" w:hAnsi="Times New Roman"/>
                <w:sz w:val="24"/>
                <w:szCs w:val="24"/>
              </w:rPr>
            </w:pPr>
            <w:r w:rsidRPr="00765429">
              <w:rPr>
                <w:rFonts w:ascii="Times New Roman" w:hAnsi="Times New Roman"/>
                <w:sz w:val="24"/>
                <w:szCs w:val="24"/>
              </w:rPr>
              <w:t>2 February 2018</w:t>
            </w:r>
          </w:p>
        </w:tc>
        <w:tc>
          <w:tcPr>
            <w:tcW w:w="2696" w:type="dxa"/>
            <w:shd w:val="clear" w:color="auto" w:fill="auto"/>
          </w:tcPr>
          <w:p w:rsidR="00284F86" w:rsidRPr="00D04CF1" w:rsidRDefault="00284F86" w:rsidP="00452F1E">
            <w:pPr>
              <w:rPr>
                <w:rFonts w:ascii="Times New Roman" w:hAnsi="Times New Roman"/>
                <w:sz w:val="24"/>
                <w:szCs w:val="24"/>
              </w:rPr>
            </w:pPr>
            <w:r w:rsidRPr="00284F86">
              <w:rPr>
                <w:rFonts w:ascii="Times New Roman" w:hAnsi="Times New Roman"/>
                <w:sz w:val="24"/>
                <w:szCs w:val="24"/>
              </w:rPr>
              <w:t>Boxing South Africa  Awards</w:t>
            </w:r>
          </w:p>
        </w:tc>
        <w:tc>
          <w:tcPr>
            <w:tcW w:w="2603" w:type="dxa"/>
            <w:shd w:val="clear" w:color="auto" w:fill="auto"/>
          </w:tcPr>
          <w:p w:rsidR="00284F86" w:rsidRPr="00D04CF1" w:rsidRDefault="00284F86" w:rsidP="00452F1E">
            <w:pPr>
              <w:spacing w:line="360" w:lineRule="auto"/>
              <w:rPr>
                <w:rFonts w:ascii="Times New Roman" w:hAnsi="Times New Roman"/>
                <w:sz w:val="24"/>
                <w:szCs w:val="24"/>
                <w:lang w:val="en-US"/>
              </w:rPr>
            </w:pPr>
            <w:r w:rsidRPr="00284F86">
              <w:rPr>
                <w:rFonts w:ascii="Times New Roman" w:hAnsi="Times New Roman"/>
                <w:sz w:val="24"/>
                <w:szCs w:val="24"/>
                <w:lang w:val="en-US"/>
              </w:rPr>
              <w:t xml:space="preserve">Chairperson, Ms BN </w:t>
            </w:r>
            <w:r w:rsidRPr="00284F86">
              <w:rPr>
                <w:rFonts w:ascii="Times New Roman" w:hAnsi="Times New Roman"/>
                <w:sz w:val="24"/>
                <w:szCs w:val="24"/>
              </w:rPr>
              <w:t>Dlulane</w:t>
            </w:r>
          </w:p>
        </w:tc>
        <w:tc>
          <w:tcPr>
            <w:tcW w:w="2688" w:type="dxa"/>
            <w:shd w:val="clear" w:color="auto" w:fill="auto"/>
          </w:tcPr>
          <w:p w:rsidR="00284F86" w:rsidRPr="00D04CF1" w:rsidRDefault="00284F86" w:rsidP="00452F1E">
            <w:pPr>
              <w:spacing w:line="360" w:lineRule="auto"/>
              <w:rPr>
                <w:rFonts w:ascii="Times New Roman" w:hAnsi="Times New Roman"/>
                <w:sz w:val="24"/>
                <w:szCs w:val="24"/>
                <w:lang w:val="en-US"/>
              </w:rPr>
            </w:pPr>
            <w:r w:rsidRPr="00284F86">
              <w:rPr>
                <w:rFonts w:ascii="Times New Roman" w:hAnsi="Times New Roman"/>
                <w:sz w:val="24"/>
                <w:szCs w:val="24"/>
                <w:lang w:val="en-US"/>
              </w:rPr>
              <w:t>Stakeholder engagement</w:t>
            </w:r>
          </w:p>
        </w:tc>
        <w:tc>
          <w:tcPr>
            <w:tcW w:w="2425" w:type="dxa"/>
            <w:shd w:val="clear" w:color="auto" w:fill="auto"/>
          </w:tcPr>
          <w:p w:rsidR="00284F86" w:rsidRPr="00ED17BC" w:rsidRDefault="00765429" w:rsidP="00452F1E">
            <w:pPr>
              <w:spacing w:line="360" w:lineRule="auto"/>
              <w:jc w:val="right"/>
              <w:rPr>
                <w:rFonts w:ascii="Times New Roman" w:hAnsi="Times New Roman"/>
                <w:color w:val="FF0000"/>
                <w:sz w:val="24"/>
                <w:szCs w:val="24"/>
              </w:rPr>
            </w:pPr>
            <w:r w:rsidRPr="00765429">
              <w:rPr>
                <w:rFonts w:ascii="Times New Roman" w:hAnsi="Times New Roman"/>
                <w:sz w:val="24"/>
                <w:szCs w:val="24"/>
              </w:rPr>
              <w:t>R9,314.03</w:t>
            </w:r>
          </w:p>
        </w:tc>
      </w:tr>
      <w:tr w:rsidR="00284F86" w:rsidRPr="00D04CF1" w:rsidTr="001E674C">
        <w:tc>
          <w:tcPr>
            <w:tcW w:w="2259" w:type="dxa"/>
            <w:shd w:val="clear" w:color="auto" w:fill="auto"/>
          </w:tcPr>
          <w:p w:rsidR="00284F86" w:rsidRPr="00D04CF1" w:rsidRDefault="00284F86" w:rsidP="00452F1E">
            <w:pPr>
              <w:spacing w:line="360" w:lineRule="auto"/>
              <w:rPr>
                <w:rFonts w:ascii="Times New Roman" w:hAnsi="Times New Roman"/>
                <w:sz w:val="24"/>
                <w:szCs w:val="24"/>
              </w:rPr>
            </w:pPr>
            <w:r w:rsidRPr="00284F86">
              <w:rPr>
                <w:rFonts w:ascii="Times New Roman" w:hAnsi="Times New Roman"/>
                <w:sz w:val="24"/>
                <w:szCs w:val="24"/>
              </w:rPr>
              <w:lastRenderedPageBreak/>
              <w:t>24 – 25 March 2018</w:t>
            </w:r>
          </w:p>
        </w:tc>
        <w:tc>
          <w:tcPr>
            <w:tcW w:w="2696" w:type="dxa"/>
            <w:shd w:val="clear" w:color="auto" w:fill="auto"/>
          </w:tcPr>
          <w:p w:rsidR="00284F86" w:rsidRPr="00D04CF1" w:rsidRDefault="00284F86" w:rsidP="00452F1E">
            <w:pPr>
              <w:rPr>
                <w:rFonts w:ascii="Times New Roman" w:hAnsi="Times New Roman"/>
                <w:sz w:val="24"/>
                <w:szCs w:val="24"/>
              </w:rPr>
            </w:pPr>
            <w:r w:rsidRPr="00284F86">
              <w:rPr>
                <w:rFonts w:ascii="Times New Roman" w:hAnsi="Times New Roman"/>
                <w:sz w:val="24"/>
                <w:szCs w:val="24"/>
              </w:rPr>
              <w:t>Closing Weekend for Volleyball National League</w:t>
            </w:r>
          </w:p>
        </w:tc>
        <w:tc>
          <w:tcPr>
            <w:tcW w:w="2603" w:type="dxa"/>
            <w:shd w:val="clear" w:color="auto" w:fill="auto"/>
          </w:tcPr>
          <w:p w:rsidR="00284F86" w:rsidRPr="00D04CF1" w:rsidRDefault="00284F86" w:rsidP="00452F1E">
            <w:pPr>
              <w:spacing w:line="360" w:lineRule="auto"/>
              <w:rPr>
                <w:rFonts w:ascii="Times New Roman" w:hAnsi="Times New Roman"/>
                <w:sz w:val="24"/>
                <w:szCs w:val="24"/>
                <w:lang w:val="en-US"/>
              </w:rPr>
            </w:pPr>
            <w:r>
              <w:rPr>
                <w:rFonts w:ascii="Times New Roman" w:hAnsi="Times New Roman"/>
                <w:sz w:val="24"/>
                <w:szCs w:val="24"/>
                <w:lang w:val="en-US"/>
              </w:rPr>
              <w:t>Committee members</w:t>
            </w:r>
          </w:p>
        </w:tc>
        <w:tc>
          <w:tcPr>
            <w:tcW w:w="2688" w:type="dxa"/>
            <w:shd w:val="clear" w:color="auto" w:fill="auto"/>
          </w:tcPr>
          <w:p w:rsidR="00284F86" w:rsidRPr="00D04CF1" w:rsidRDefault="00284F86" w:rsidP="00452F1E">
            <w:pPr>
              <w:spacing w:line="360" w:lineRule="auto"/>
              <w:rPr>
                <w:rFonts w:ascii="Times New Roman" w:hAnsi="Times New Roman"/>
                <w:sz w:val="24"/>
                <w:szCs w:val="24"/>
                <w:lang w:val="en-US"/>
              </w:rPr>
            </w:pPr>
            <w:r>
              <w:rPr>
                <w:rFonts w:ascii="Times New Roman" w:hAnsi="Times New Roman"/>
                <w:sz w:val="24"/>
                <w:szCs w:val="24"/>
                <w:lang w:val="en-US"/>
              </w:rPr>
              <w:t xml:space="preserve">Support </w:t>
            </w:r>
          </w:p>
        </w:tc>
        <w:tc>
          <w:tcPr>
            <w:tcW w:w="2425" w:type="dxa"/>
            <w:shd w:val="clear" w:color="auto" w:fill="auto"/>
          </w:tcPr>
          <w:p w:rsidR="00284F86" w:rsidRPr="00D04CF1" w:rsidRDefault="00284F86" w:rsidP="00452F1E">
            <w:pPr>
              <w:spacing w:line="360" w:lineRule="auto"/>
              <w:jc w:val="right"/>
              <w:rPr>
                <w:rFonts w:ascii="Times New Roman" w:hAnsi="Times New Roman"/>
                <w:sz w:val="24"/>
                <w:szCs w:val="24"/>
              </w:rPr>
            </w:pPr>
            <w:r>
              <w:rPr>
                <w:rFonts w:ascii="Times New Roman" w:hAnsi="Times New Roman"/>
                <w:sz w:val="24"/>
                <w:szCs w:val="24"/>
              </w:rPr>
              <w:t>N/A</w:t>
            </w:r>
          </w:p>
        </w:tc>
      </w:tr>
      <w:tr w:rsidR="00284F86" w:rsidRPr="00D04CF1" w:rsidTr="007D39C9">
        <w:trPr>
          <w:trHeight w:val="1241"/>
        </w:trPr>
        <w:tc>
          <w:tcPr>
            <w:tcW w:w="2259" w:type="dxa"/>
            <w:shd w:val="clear" w:color="auto" w:fill="auto"/>
          </w:tcPr>
          <w:p w:rsidR="00284F86" w:rsidRPr="00765429" w:rsidRDefault="00284F86" w:rsidP="00452F1E">
            <w:pPr>
              <w:spacing w:line="360" w:lineRule="auto"/>
              <w:rPr>
                <w:rFonts w:ascii="Times New Roman" w:hAnsi="Times New Roman"/>
                <w:sz w:val="24"/>
                <w:szCs w:val="24"/>
              </w:rPr>
            </w:pPr>
            <w:r w:rsidRPr="00765429">
              <w:rPr>
                <w:rFonts w:ascii="Times New Roman" w:hAnsi="Times New Roman"/>
                <w:sz w:val="24"/>
                <w:szCs w:val="24"/>
              </w:rPr>
              <w:t>11 November 2018</w:t>
            </w:r>
          </w:p>
        </w:tc>
        <w:tc>
          <w:tcPr>
            <w:tcW w:w="2696" w:type="dxa"/>
            <w:shd w:val="clear" w:color="auto" w:fill="auto"/>
          </w:tcPr>
          <w:p w:rsidR="00284F86" w:rsidRPr="00765429" w:rsidRDefault="00284F86" w:rsidP="00452F1E">
            <w:pPr>
              <w:rPr>
                <w:rFonts w:ascii="Times New Roman" w:hAnsi="Times New Roman"/>
                <w:sz w:val="24"/>
                <w:szCs w:val="24"/>
              </w:rPr>
            </w:pPr>
            <w:r w:rsidRPr="00765429">
              <w:rPr>
                <w:rFonts w:ascii="Times New Roman" w:hAnsi="Times New Roman"/>
                <w:sz w:val="24"/>
                <w:szCs w:val="24"/>
              </w:rPr>
              <w:t>Sport Awards</w:t>
            </w:r>
          </w:p>
        </w:tc>
        <w:tc>
          <w:tcPr>
            <w:tcW w:w="2603" w:type="dxa"/>
            <w:shd w:val="clear" w:color="auto" w:fill="auto"/>
          </w:tcPr>
          <w:p w:rsidR="00284F86" w:rsidRPr="00765429" w:rsidRDefault="00284F86" w:rsidP="00452F1E">
            <w:pPr>
              <w:spacing w:line="360" w:lineRule="auto"/>
              <w:rPr>
                <w:rFonts w:ascii="Times New Roman" w:hAnsi="Times New Roman"/>
                <w:sz w:val="24"/>
                <w:szCs w:val="24"/>
                <w:lang w:val="en-US"/>
              </w:rPr>
            </w:pPr>
            <w:r w:rsidRPr="00765429">
              <w:rPr>
                <w:rFonts w:ascii="Times New Roman" w:hAnsi="Times New Roman"/>
                <w:sz w:val="24"/>
                <w:szCs w:val="24"/>
                <w:lang w:val="en-US"/>
              </w:rPr>
              <w:t>Committee and support staff members</w:t>
            </w:r>
          </w:p>
        </w:tc>
        <w:tc>
          <w:tcPr>
            <w:tcW w:w="2688" w:type="dxa"/>
            <w:shd w:val="clear" w:color="auto" w:fill="auto"/>
          </w:tcPr>
          <w:p w:rsidR="00284F86" w:rsidRPr="00765429" w:rsidRDefault="00284F86" w:rsidP="00452F1E">
            <w:pPr>
              <w:spacing w:line="360" w:lineRule="auto"/>
              <w:rPr>
                <w:rFonts w:ascii="Times New Roman" w:hAnsi="Times New Roman"/>
                <w:sz w:val="24"/>
                <w:szCs w:val="24"/>
                <w:lang w:val="en-US"/>
              </w:rPr>
            </w:pPr>
            <w:r w:rsidRPr="00765429">
              <w:rPr>
                <w:rFonts w:ascii="Times New Roman" w:hAnsi="Times New Roman"/>
                <w:sz w:val="24"/>
                <w:szCs w:val="24"/>
                <w:lang w:val="en-US"/>
              </w:rPr>
              <w:t>Stakeholder engagement</w:t>
            </w:r>
          </w:p>
        </w:tc>
        <w:tc>
          <w:tcPr>
            <w:tcW w:w="2425" w:type="dxa"/>
            <w:shd w:val="clear" w:color="auto" w:fill="auto"/>
          </w:tcPr>
          <w:p w:rsidR="00284F86" w:rsidRPr="00765429" w:rsidRDefault="00765429" w:rsidP="00452F1E">
            <w:pPr>
              <w:spacing w:line="360" w:lineRule="auto"/>
              <w:jc w:val="right"/>
              <w:rPr>
                <w:rFonts w:ascii="Times New Roman" w:hAnsi="Times New Roman"/>
                <w:sz w:val="24"/>
                <w:szCs w:val="24"/>
              </w:rPr>
            </w:pPr>
            <w:r w:rsidRPr="00765429">
              <w:rPr>
                <w:rFonts w:ascii="Times New Roman" w:hAnsi="Times New Roman"/>
                <w:sz w:val="24"/>
                <w:szCs w:val="24"/>
              </w:rPr>
              <w:t>R72,053.18</w:t>
            </w:r>
          </w:p>
        </w:tc>
      </w:tr>
      <w:tr w:rsidR="00452F1E" w:rsidRPr="00D04CF1" w:rsidTr="007D39C9">
        <w:trPr>
          <w:trHeight w:val="2616"/>
        </w:trPr>
        <w:tc>
          <w:tcPr>
            <w:tcW w:w="2259" w:type="dxa"/>
            <w:shd w:val="clear" w:color="auto" w:fill="auto"/>
          </w:tcPr>
          <w:p w:rsidR="00452F1E" w:rsidRPr="00D04CF1" w:rsidRDefault="008539BF" w:rsidP="00452F1E">
            <w:pPr>
              <w:spacing w:line="360" w:lineRule="auto"/>
              <w:rPr>
                <w:rFonts w:ascii="Times New Roman" w:hAnsi="Times New Roman"/>
                <w:sz w:val="24"/>
                <w:szCs w:val="24"/>
              </w:rPr>
            </w:pPr>
            <w:r w:rsidRPr="00D04CF1">
              <w:rPr>
                <w:rFonts w:ascii="Times New Roman" w:hAnsi="Times New Roman"/>
                <w:sz w:val="24"/>
                <w:szCs w:val="24"/>
              </w:rPr>
              <w:t>30 January 2019</w:t>
            </w:r>
          </w:p>
        </w:tc>
        <w:tc>
          <w:tcPr>
            <w:tcW w:w="2696" w:type="dxa"/>
            <w:shd w:val="clear" w:color="auto" w:fill="auto"/>
          </w:tcPr>
          <w:p w:rsidR="00452F1E" w:rsidRPr="00D04CF1" w:rsidRDefault="00452F1E" w:rsidP="00452F1E">
            <w:pPr>
              <w:rPr>
                <w:rFonts w:ascii="Times New Roman" w:hAnsi="Times New Roman"/>
                <w:sz w:val="24"/>
                <w:szCs w:val="24"/>
                <w:lang w:val="en-ZA"/>
              </w:rPr>
            </w:pPr>
            <w:r w:rsidRPr="00D04CF1">
              <w:rPr>
                <w:rFonts w:ascii="Times New Roman" w:hAnsi="Times New Roman"/>
                <w:sz w:val="24"/>
                <w:szCs w:val="24"/>
                <w:lang w:val="en-ZA"/>
              </w:rPr>
              <w:t>Strategic Stakeholder Engagement– National Lottery Commission 2019</w:t>
            </w:r>
          </w:p>
          <w:p w:rsidR="00452F1E" w:rsidRPr="00D04CF1" w:rsidRDefault="00452F1E" w:rsidP="00452F1E">
            <w:pPr>
              <w:rPr>
                <w:rFonts w:ascii="Times New Roman" w:hAnsi="Times New Roman"/>
                <w:sz w:val="24"/>
                <w:szCs w:val="24"/>
              </w:rPr>
            </w:pPr>
          </w:p>
        </w:tc>
        <w:tc>
          <w:tcPr>
            <w:tcW w:w="2603" w:type="dxa"/>
            <w:shd w:val="clear" w:color="auto" w:fill="auto"/>
          </w:tcPr>
          <w:p w:rsidR="00452F1E" w:rsidRPr="00D04CF1" w:rsidRDefault="008539BF" w:rsidP="00452F1E">
            <w:pPr>
              <w:spacing w:line="360" w:lineRule="auto"/>
              <w:rPr>
                <w:rFonts w:ascii="Times New Roman" w:hAnsi="Times New Roman"/>
                <w:sz w:val="24"/>
                <w:szCs w:val="24"/>
                <w:lang w:val="en-US"/>
              </w:rPr>
            </w:pPr>
            <w:r w:rsidRPr="00D04CF1">
              <w:rPr>
                <w:rFonts w:ascii="Times New Roman" w:hAnsi="Times New Roman"/>
                <w:sz w:val="24"/>
                <w:szCs w:val="24"/>
                <w:lang w:val="en-US"/>
              </w:rPr>
              <w:t xml:space="preserve">Chairperson, Ms BN </w:t>
            </w:r>
            <w:r w:rsidRPr="00D04CF1">
              <w:rPr>
                <w:rFonts w:ascii="Times New Roman" w:hAnsi="Times New Roman"/>
                <w:sz w:val="24"/>
                <w:szCs w:val="24"/>
              </w:rPr>
              <w:t>Dlulane; Committee member Mr TW Mhlongo</w:t>
            </w:r>
            <w:r w:rsidR="00A837E7">
              <w:rPr>
                <w:rFonts w:ascii="Times New Roman" w:hAnsi="Times New Roman"/>
                <w:sz w:val="24"/>
                <w:szCs w:val="24"/>
              </w:rPr>
              <w:t>, Ms Z Kula &amp; Mr S Mahlobo</w:t>
            </w:r>
          </w:p>
        </w:tc>
        <w:tc>
          <w:tcPr>
            <w:tcW w:w="2688" w:type="dxa"/>
            <w:shd w:val="clear" w:color="auto" w:fill="auto"/>
          </w:tcPr>
          <w:p w:rsidR="00452F1E" w:rsidRPr="00D04CF1" w:rsidRDefault="008539BF" w:rsidP="008539BF">
            <w:pPr>
              <w:spacing w:line="360" w:lineRule="auto"/>
              <w:rPr>
                <w:rFonts w:ascii="Times New Roman" w:hAnsi="Times New Roman"/>
                <w:sz w:val="24"/>
                <w:szCs w:val="24"/>
                <w:lang w:val="en-US"/>
              </w:rPr>
            </w:pPr>
            <w:r w:rsidRPr="00D04CF1">
              <w:rPr>
                <w:rFonts w:ascii="Times New Roman" w:hAnsi="Times New Roman"/>
                <w:sz w:val="24"/>
                <w:szCs w:val="24"/>
                <w:lang w:val="en-US"/>
              </w:rPr>
              <w:t>To Lobby the NLD to support the Banyana Banyana in preparing for 2019 FIFA Soccer World Cup in France</w:t>
            </w:r>
          </w:p>
        </w:tc>
        <w:tc>
          <w:tcPr>
            <w:tcW w:w="2425" w:type="dxa"/>
            <w:shd w:val="clear" w:color="auto" w:fill="auto"/>
          </w:tcPr>
          <w:p w:rsidR="00452F1E" w:rsidRPr="00D04CF1" w:rsidRDefault="00937499" w:rsidP="00452F1E">
            <w:pPr>
              <w:spacing w:line="360" w:lineRule="auto"/>
              <w:jc w:val="right"/>
              <w:rPr>
                <w:rFonts w:ascii="Times New Roman" w:hAnsi="Times New Roman"/>
                <w:sz w:val="24"/>
                <w:szCs w:val="24"/>
              </w:rPr>
            </w:pPr>
            <w:r>
              <w:rPr>
                <w:rFonts w:ascii="Times New Roman" w:hAnsi="Times New Roman"/>
                <w:sz w:val="24"/>
                <w:szCs w:val="24"/>
              </w:rPr>
              <w:t>R3 600.00</w:t>
            </w:r>
          </w:p>
        </w:tc>
      </w:tr>
    </w:tbl>
    <w:p w:rsidR="008539BF" w:rsidRDefault="008539BF" w:rsidP="008539BF">
      <w:pPr>
        <w:pStyle w:val="ListParagraph"/>
        <w:spacing w:after="0" w:line="280" w:lineRule="exact"/>
        <w:ind w:left="360"/>
        <w:jc w:val="both"/>
        <w:rPr>
          <w:rFonts w:ascii="Times New Roman" w:hAnsi="Times New Roman"/>
          <w:b/>
          <w:bCs/>
          <w:sz w:val="24"/>
          <w:szCs w:val="24"/>
          <w:lang w:val="en-ZA"/>
        </w:rPr>
      </w:pPr>
    </w:p>
    <w:p w:rsidR="00D1238F" w:rsidRPr="00D04CF1" w:rsidRDefault="00D1238F" w:rsidP="008539BF">
      <w:pPr>
        <w:pStyle w:val="ListParagraph"/>
        <w:spacing w:after="0" w:line="280" w:lineRule="exact"/>
        <w:ind w:left="360"/>
        <w:jc w:val="both"/>
        <w:rPr>
          <w:rFonts w:ascii="Times New Roman" w:hAnsi="Times New Roman"/>
          <w:b/>
          <w:bCs/>
          <w:sz w:val="24"/>
          <w:szCs w:val="24"/>
          <w:lang w:val="en-ZA"/>
        </w:rPr>
      </w:pPr>
    </w:p>
    <w:p w:rsidR="008539BF" w:rsidRDefault="008539BF" w:rsidP="008539BF">
      <w:pPr>
        <w:pStyle w:val="ListParagraph"/>
        <w:spacing w:after="0" w:line="280" w:lineRule="exact"/>
        <w:ind w:left="360"/>
        <w:jc w:val="both"/>
        <w:rPr>
          <w:rFonts w:ascii="Times New Roman" w:hAnsi="Times New Roman"/>
          <w:b/>
          <w:bCs/>
          <w:sz w:val="24"/>
          <w:szCs w:val="24"/>
          <w:lang w:val="en-ZA"/>
        </w:rPr>
      </w:pPr>
    </w:p>
    <w:p w:rsidR="00D1238F" w:rsidRPr="008A5E05" w:rsidRDefault="00D1238F" w:rsidP="00D1238F">
      <w:pPr>
        <w:pStyle w:val="ListParagraph"/>
        <w:numPr>
          <w:ilvl w:val="0"/>
          <w:numId w:val="24"/>
        </w:numPr>
        <w:spacing w:line="360" w:lineRule="auto"/>
        <w:rPr>
          <w:rFonts w:ascii="Times New Roman" w:hAnsi="Times New Roman"/>
          <w:b/>
          <w:sz w:val="24"/>
          <w:szCs w:val="24"/>
          <w:lang w:val="en-US"/>
        </w:rPr>
      </w:pPr>
      <w:r w:rsidRPr="008A5E05">
        <w:rPr>
          <w:rFonts w:ascii="Times New Roman" w:hAnsi="Times New Roman"/>
          <w:b/>
          <w:sz w:val="24"/>
          <w:szCs w:val="24"/>
          <w:lang w:val="en-US"/>
        </w:rPr>
        <w:t xml:space="preserve">Sponsorship received by the Committee </w:t>
      </w:r>
    </w:p>
    <w:tbl>
      <w:tblPr>
        <w:tblW w:w="127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386"/>
        <w:gridCol w:w="2694"/>
        <w:gridCol w:w="2409"/>
      </w:tblGrid>
      <w:tr w:rsidR="00D1238F" w:rsidRPr="00D1238F" w:rsidTr="00D1238F">
        <w:tc>
          <w:tcPr>
            <w:tcW w:w="2268" w:type="dxa"/>
            <w:shd w:val="clear" w:color="auto" w:fill="D0CECE"/>
            <w:vAlign w:val="center"/>
          </w:tcPr>
          <w:p w:rsidR="00D1238F" w:rsidRPr="00D1238F" w:rsidRDefault="00D1238F" w:rsidP="00D1238F">
            <w:pPr>
              <w:spacing w:line="360" w:lineRule="auto"/>
              <w:rPr>
                <w:rFonts w:ascii="Times New Roman" w:hAnsi="Times New Roman"/>
                <w:b/>
                <w:sz w:val="24"/>
                <w:szCs w:val="24"/>
                <w:lang w:val="en-US"/>
              </w:rPr>
            </w:pPr>
            <w:r w:rsidRPr="00D1238F">
              <w:rPr>
                <w:rFonts w:ascii="Times New Roman" w:hAnsi="Times New Roman"/>
                <w:b/>
                <w:sz w:val="24"/>
                <w:szCs w:val="24"/>
                <w:lang w:val="en-US"/>
              </w:rPr>
              <w:t>Date</w:t>
            </w:r>
          </w:p>
        </w:tc>
        <w:tc>
          <w:tcPr>
            <w:tcW w:w="5386" w:type="dxa"/>
            <w:shd w:val="clear" w:color="auto" w:fill="D0CECE"/>
            <w:vAlign w:val="center"/>
          </w:tcPr>
          <w:p w:rsidR="00D1238F" w:rsidRPr="00D1238F" w:rsidRDefault="00D1238F" w:rsidP="00D1238F">
            <w:pPr>
              <w:spacing w:line="360" w:lineRule="auto"/>
              <w:rPr>
                <w:rFonts w:ascii="Times New Roman" w:hAnsi="Times New Roman"/>
                <w:b/>
                <w:sz w:val="24"/>
                <w:szCs w:val="24"/>
                <w:lang w:val="en-US"/>
              </w:rPr>
            </w:pPr>
            <w:r w:rsidRPr="00D1238F">
              <w:rPr>
                <w:rFonts w:ascii="Times New Roman" w:hAnsi="Times New Roman"/>
                <w:b/>
                <w:sz w:val="24"/>
                <w:szCs w:val="24"/>
                <w:lang w:val="en-US"/>
              </w:rPr>
              <w:t>Event</w:t>
            </w:r>
          </w:p>
        </w:tc>
        <w:tc>
          <w:tcPr>
            <w:tcW w:w="2694" w:type="dxa"/>
            <w:shd w:val="clear" w:color="auto" w:fill="D0CECE"/>
            <w:vAlign w:val="center"/>
          </w:tcPr>
          <w:p w:rsidR="00D1238F" w:rsidRPr="00D1238F" w:rsidRDefault="00D1238F" w:rsidP="00D1238F">
            <w:pPr>
              <w:spacing w:line="360" w:lineRule="auto"/>
              <w:rPr>
                <w:rFonts w:ascii="Times New Roman" w:hAnsi="Times New Roman"/>
                <w:b/>
                <w:sz w:val="24"/>
                <w:szCs w:val="24"/>
                <w:lang w:val="en-US"/>
              </w:rPr>
            </w:pPr>
            <w:r w:rsidRPr="00D1238F">
              <w:rPr>
                <w:rFonts w:ascii="Times New Roman" w:hAnsi="Times New Roman"/>
                <w:b/>
                <w:sz w:val="24"/>
                <w:szCs w:val="24"/>
                <w:lang w:val="en-US"/>
              </w:rPr>
              <w:t xml:space="preserve">Sponsored by </w:t>
            </w:r>
          </w:p>
        </w:tc>
        <w:tc>
          <w:tcPr>
            <w:tcW w:w="2409" w:type="dxa"/>
            <w:shd w:val="clear" w:color="auto" w:fill="D0CECE"/>
            <w:vAlign w:val="center"/>
          </w:tcPr>
          <w:p w:rsidR="00D1238F" w:rsidRPr="00D1238F" w:rsidRDefault="00D1238F" w:rsidP="00D1238F">
            <w:pPr>
              <w:spacing w:line="360" w:lineRule="auto"/>
              <w:rPr>
                <w:rFonts w:ascii="Times New Roman" w:hAnsi="Times New Roman"/>
                <w:b/>
                <w:sz w:val="24"/>
                <w:szCs w:val="24"/>
                <w:lang w:val="en-US"/>
              </w:rPr>
            </w:pPr>
            <w:r w:rsidRPr="00D1238F">
              <w:rPr>
                <w:rFonts w:ascii="Times New Roman" w:hAnsi="Times New Roman"/>
                <w:b/>
                <w:sz w:val="24"/>
                <w:szCs w:val="24"/>
                <w:lang w:val="en-US"/>
              </w:rPr>
              <w:t>Amount</w:t>
            </w:r>
          </w:p>
        </w:tc>
      </w:tr>
      <w:tr w:rsidR="00D1238F" w:rsidRPr="00D1238F" w:rsidTr="00D1238F">
        <w:tc>
          <w:tcPr>
            <w:tcW w:w="2268" w:type="dxa"/>
            <w:shd w:val="clear" w:color="auto" w:fill="auto"/>
          </w:tcPr>
          <w:p w:rsidR="00D1238F" w:rsidRPr="00D1238F" w:rsidRDefault="00D1238F" w:rsidP="00D1238F">
            <w:pPr>
              <w:spacing w:line="360" w:lineRule="auto"/>
              <w:rPr>
                <w:rFonts w:ascii="Times New Roman" w:hAnsi="Times New Roman"/>
                <w:b/>
                <w:sz w:val="24"/>
                <w:szCs w:val="24"/>
                <w:lang w:val="en-US"/>
              </w:rPr>
            </w:pPr>
            <w:r w:rsidRPr="00D1238F">
              <w:rPr>
                <w:rFonts w:ascii="Times New Roman" w:hAnsi="Times New Roman"/>
                <w:sz w:val="24"/>
                <w:szCs w:val="24"/>
              </w:rPr>
              <w:t>31 August - 4 September 2015</w:t>
            </w:r>
          </w:p>
        </w:tc>
        <w:tc>
          <w:tcPr>
            <w:tcW w:w="5386" w:type="dxa"/>
            <w:shd w:val="clear" w:color="auto" w:fill="auto"/>
          </w:tcPr>
          <w:p w:rsidR="00D1238F" w:rsidRPr="00D1238F" w:rsidRDefault="00D1238F" w:rsidP="00D1238F">
            <w:pPr>
              <w:rPr>
                <w:rFonts w:ascii="Times New Roman" w:hAnsi="Times New Roman"/>
                <w:sz w:val="24"/>
                <w:szCs w:val="24"/>
              </w:rPr>
            </w:pPr>
            <w:r w:rsidRPr="00D1238F">
              <w:rPr>
                <w:rFonts w:ascii="Times New Roman" w:hAnsi="Times New Roman"/>
                <w:sz w:val="24"/>
                <w:szCs w:val="24"/>
              </w:rPr>
              <w:t>Commonwealth Games 2022 Bid City announcement/presentation in Auckland, New Zealand.</w:t>
            </w:r>
          </w:p>
          <w:p w:rsidR="00D1238F" w:rsidRPr="00D1238F" w:rsidRDefault="00D1238F" w:rsidP="00D1238F">
            <w:pPr>
              <w:rPr>
                <w:rFonts w:ascii="Times New Roman" w:hAnsi="Times New Roman"/>
                <w:sz w:val="24"/>
                <w:szCs w:val="24"/>
              </w:rPr>
            </w:pPr>
            <w:r w:rsidRPr="00D1238F">
              <w:rPr>
                <w:rFonts w:ascii="Times New Roman" w:hAnsi="Times New Roman"/>
                <w:sz w:val="24"/>
                <w:szCs w:val="24"/>
              </w:rPr>
              <w:t xml:space="preserve">The chairperson Ms Dlulane has received an invitation from SASCOC to accompany the bid team </w:t>
            </w:r>
            <w:r w:rsidRPr="00D1238F">
              <w:rPr>
                <w:rFonts w:ascii="Times New Roman" w:hAnsi="Times New Roman"/>
                <w:sz w:val="24"/>
                <w:szCs w:val="24"/>
              </w:rPr>
              <w:lastRenderedPageBreak/>
              <w:t>from 31 August - 4 September 2015 for the Commonwealth Games 2022 presentation</w:t>
            </w:r>
            <w:r>
              <w:rPr>
                <w:rFonts w:ascii="Times New Roman" w:hAnsi="Times New Roman"/>
                <w:sz w:val="24"/>
                <w:szCs w:val="24"/>
              </w:rPr>
              <w:t>.</w:t>
            </w:r>
          </w:p>
        </w:tc>
        <w:tc>
          <w:tcPr>
            <w:tcW w:w="2694" w:type="dxa"/>
            <w:shd w:val="clear" w:color="auto" w:fill="auto"/>
          </w:tcPr>
          <w:p w:rsidR="00D1238F" w:rsidRPr="00D1238F" w:rsidRDefault="00D1238F" w:rsidP="00D1238F">
            <w:pPr>
              <w:spacing w:line="360" w:lineRule="auto"/>
              <w:rPr>
                <w:rFonts w:ascii="Times New Roman" w:hAnsi="Times New Roman"/>
                <w:sz w:val="24"/>
                <w:szCs w:val="24"/>
                <w:lang w:val="en-US"/>
              </w:rPr>
            </w:pPr>
            <w:r w:rsidRPr="00D1238F">
              <w:rPr>
                <w:rFonts w:ascii="Times New Roman" w:hAnsi="Times New Roman"/>
                <w:sz w:val="24"/>
                <w:szCs w:val="24"/>
              </w:rPr>
              <w:lastRenderedPageBreak/>
              <w:t>SASCOC</w:t>
            </w:r>
          </w:p>
        </w:tc>
        <w:tc>
          <w:tcPr>
            <w:tcW w:w="2409" w:type="dxa"/>
            <w:shd w:val="clear" w:color="auto" w:fill="auto"/>
          </w:tcPr>
          <w:p w:rsidR="00D1238F" w:rsidRPr="00D1238F" w:rsidRDefault="00D1238F" w:rsidP="00D1238F">
            <w:pPr>
              <w:spacing w:line="360" w:lineRule="auto"/>
              <w:jc w:val="right"/>
              <w:rPr>
                <w:rFonts w:ascii="Times New Roman" w:hAnsi="Times New Roman"/>
                <w:b/>
                <w:sz w:val="24"/>
                <w:szCs w:val="24"/>
                <w:lang w:val="en-US"/>
              </w:rPr>
            </w:pPr>
            <w:r w:rsidRPr="00D1238F">
              <w:rPr>
                <w:rFonts w:ascii="Times New Roman" w:hAnsi="Times New Roman"/>
                <w:sz w:val="24"/>
                <w:szCs w:val="24"/>
              </w:rPr>
              <w:t>R 62 500,00</w:t>
            </w:r>
          </w:p>
        </w:tc>
      </w:tr>
    </w:tbl>
    <w:p w:rsidR="00D1238F" w:rsidRDefault="00D1238F" w:rsidP="00D1238F">
      <w:pPr>
        <w:pStyle w:val="ListParagraph"/>
        <w:spacing w:after="0" w:line="280" w:lineRule="exact"/>
        <w:ind w:left="360"/>
        <w:jc w:val="both"/>
        <w:rPr>
          <w:rFonts w:ascii="Times New Roman" w:hAnsi="Times New Roman"/>
          <w:b/>
          <w:bCs/>
          <w:sz w:val="24"/>
          <w:szCs w:val="24"/>
          <w:lang w:val="en-ZA"/>
        </w:rPr>
      </w:pPr>
    </w:p>
    <w:p w:rsidR="00D1238F" w:rsidRDefault="00D1238F" w:rsidP="00D1238F">
      <w:pPr>
        <w:pStyle w:val="ListParagraph"/>
        <w:spacing w:after="0" w:line="280" w:lineRule="exact"/>
        <w:ind w:left="360"/>
        <w:jc w:val="both"/>
        <w:rPr>
          <w:rFonts w:ascii="Times New Roman" w:hAnsi="Times New Roman"/>
          <w:b/>
          <w:bCs/>
          <w:sz w:val="24"/>
          <w:szCs w:val="24"/>
          <w:lang w:val="en-ZA"/>
        </w:rPr>
      </w:pPr>
    </w:p>
    <w:p w:rsidR="00AC64EF" w:rsidRPr="00D04CF1" w:rsidRDefault="00AC64EF" w:rsidP="00D1238F">
      <w:pPr>
        <w:pStyle w:val="ListParagraph"/>
        <w:numPr>
          <w:ilvl w:val="0"/>
          <w:numId w:val="24"/>
        </w:numPr>
        <w:spacing w:after="0" w:line="280" w:lineRule="exact"/>
        <w:jc w:val="both"/>
        <w:rPr>
          <w:rFonts w:ascii="Times New Roman" w:hAnsi="Times New Roman"/>
          <w:b/>
          <w:bCs/>
          <w:sz w:val="24"/>
          <w:szCs w:val="24"/>
          <w:lang w:val="en-ZA"/>
        </w:rPr>
      </w:pPr>
      <w:r w:rsidRPr="00D04CF1">
        <w:rPr>
          <w:rFonts w:ascii="Times New Roman" w:hAnsi="Times New Roman"/>
          <w:b/>
          <w:bCs/>
          <w:sz w:val="24"/>
          <w:szCs w:val="24"/>
          <w:lang w:val="en-ZA"/>
        </w:rPr>
        <w:t>Study tours undertaken</w:t>
      </w:r>
    </w:p>
    <w:p w:rsidR="00AC64EF" w:rsidRPr="00D04CF1" w:rsidRDefault="00AC64EF" w:rsidP="00794D03">
      <w:pPr>
        <w:spacing w:after="0" w:line="280" w:lineRule="exact"/>
        <w:ind w:left="360"/>
        <w:jc w:val="both"/>
        <w:rPr>
          <w:rFonts w:ascii="Times New Roman" w:hAnsi="Times New Roman"/>
          <w:b/>
          <w:bCs/>
          <w:sz w:val="24"/>
          <w:szCs w:val="24"/>
          <w:lang w:val="en-ZA"/>
        </w:rPr>
      </w:pPr>
    </w:p>
    <w:p w:rsidR="00EC3C5D" w:rsidRDefault="00F3012D" w:rsidP="00776492">
      <w:pPr>
        <w:spacing w:after="0" w:line="280" w:lineRule="exact"/>
        <w:ind w:left="360"/>
        <w:jc w:val="both"/>
        <w:rPr>
          <w:rFonts w:ascii="Times New Roman" w:hAnsi="Times New Roman"/>
          <w:sz w:val="24"/>
          <w:szCs w:val="24"/>
        </w:rPr>
      </w:pPr>
      <w:r w:rsidRPr="00D04CF1">
        <w:rPr>
          <w:rFonts w:ascii="Times New Roman" w:hAnsi="Times New Roman"/>
          <w:bCs/>
          <w:sz w:val="24"/>
          <w:szCs w:val="24"/>
          <w:lang w:val="en-ZA"/>
        </w:rPr>
        <w:t xml:space="preserve">The Portfolio Committee did not undertake any International Study Tours during the period under review. </w:t>
      </w:r>
      <w:r w:rsidR="00461452" w:rsidRPr="00D04CF1">
        <w:rPr>
          <w:rFonts w:ascii="Times New Roman" w:hAnsi="Times New Roman"/>
          <w:sz w:val="24"/>
          <w:szCs w:val="24"/>
        </w:rPr>
        <w:t xml:space="preserve">The Committee had planned to undertake its study tour to </w:t>
      </w:r>
      <w:r w:rsidR="00CC36E0" w:rsidRPr="00D04CF1">
        <w:rPr>
          <w:rFonts w:ascii="Times New Roman" w:hAnsi="Times New Roman"/>
          <w:sz w:val="24"/>
          <w:szCs w:val="24"/>
        </w:rPr>
        <w:t>Cuba</w:t>
      </w:r>
      <w:r w:rsidR="00461452" w:rsidRPr="00D04CF1">
        <w:rPr>
          <w:rFonts w:ascii="Times New Roman" w:hAnsi="Times New Roman"/>
          <w:sz w:val="24"/>
          <w:szCs w:val="24"/>
        </w:rPr>
        <w:t xml:space="preserve"> as programmed for 201</w:t>
      </w:r>
      <w:r w:rsidR="00CC36E0" w:rsidRPr="00D04CF1">
        <w:rPr>
          <w:rFonts w:ascii="Times New Roman" w:hAnsi="Times New Roman"/>
          <w:sz w:val="24"/>
          <w:szCs w:val="24"/>
        </w:rPr>
        <w:t>8</w:t>
      </w:r>
      <w:r w:rsidR="00461452" w:rsidRPr="00D04CF1">
        <w:rPr>
          <w:rFonts w:ascii="Times New Roman" w:hAnsi="Times New Roman"/>
          <w:sz w:val="24"/>
          <w:szCs w:val="24"/>
        </w:rPr>
        <w:t xml:space="preserve"> but this did not materialise due to budgetary constraints</w:t>
      </w:r>
      <w:r w:rsidR="00EC3C5D">
        <w:rPr>
          <w:rFonts w:ascii="Times New Roman" w:hAnsi="Times New Roman"/>
          <w:sz w:val="24"/>
          <w:szCs w:val="24"/>
        </w:rPr>
        <w:t xml:space="preserve"> and other issues beyond</w:t>
      </w:r>
      <w:r w:rsidR="00C005B0">
        <w:rPr>
          <w:rFonts w:ascii="Times New Roman" w:hAnsi="Times New Roman"/>
          <w:sz w:val="24"/>
          <w:szCs w:val="24"/>
        </w:rPr>
        <w:t xml:space="preserve"> the Committee’s control</w:t>
      </w:r>
      <w:r w:rsidR="00461452" w:rsidRPr="00D04CF1">
        <w:rPr>
          <w:rFonts w:ascii="Times New Roman" w:hAnsi="Times New Roman"/>
          <w:sz w:val="24"/>
          <w:szCs w:val="24"/>
        </w:rPr>
        <w:t>.</w:t>
      </w:r>
      <w:r w:rsidR="00434D69" w:rsidRPr="00D04CF1">
        <w:rPr>
          <w:rFonts w:ascii="Times New Roman" w:hAnsi="Times New Roman"/>
          <w:sz w:val="24"/>
          <w:szCs w:val="24"/>
        </w:rPr>
        <w:t xml:space="preserve"> </w:t>
      </w:r>
      <w:r w:rsidR="00EC3C5D">
        <w:rPr>
          <w:rFonts w:ascii="Times New Roman" w:hAnsi="Times New Roman"/>
          <w:sz w:val="24"/>
          <w:szCs w:val="24"/>
        </w:rPr>
        <w:t xml:space="preserve">This </w:t>
      </w:r>
      <w:r w:rsidR="00E77643">
        <w:rPr>
          <w:rFonts w:ascii="Times New Roman" w:hAnsi="Times New Roman"/>
          <w:sz w:val="24"/>
          <w:szCs w:val="24"/>
        </w:rPr>
        <w:t>non-participation</w:t>
      </w:r>
      <w:r w:rsidR="00EC3C5D">
        <w:rPr>
          <w:rFonts w:ascii="Times New Roman" w:hAnsi="Times New Roman"/>
          <w:sz w:val="24"/>
          <w:szCs w:val="24"/>
        </w:rPr>
        <w:t xml:space="preserve"> in international study tours had placed a significant frustration among the committee members.</w:t>
      </w:r>
    </w:p>
    <w:p w:rsidR="00EC3C5D" w:rsidRDefault="00EC3C5D" w:rsidP="00776492">
      <w:pPr>
        <w:spacing w:after="0" w:line="280" w:lineRule="exact"/>
        <w:ind w:left="360"/>
        <w:jc w:val="both"/>
        <w:rPr>
          <w:rFonts w:ascii="Times New Roman" w:hAnsi="Times New Roman"/>
          <w:sz w:val="24"/>
          <w:szCs w:val="24"/>
        </w:rPr>
      </w:pPr>
    </w:p>
    <w:p w:rsidR="009735FA" w:rsidRPr="00D04CF1" w:rsidRDefault="009735FA" w:rsidP="00776492">
      <w:pPr>
        <w:spacing w:after="0" w:line="280" w:lineRule="exact"/>
        <w:ind w:left="360"/>
        <w:jc w:val="both"/>
        <w:rPr>
          <w:rFonts w:ascii="Times New Roman" w:hAnsi="Times New Roman"/>
          <w:sz w:val="24"/>
          <w:szCs w:val="24"/>
        </w:rPr>
      </w:pPr>
      <w:r w:rsidRPr="00D04CF1">
        <w:rPr>
          <w:rFonts w:ascii="Times New Roman" w:hAnsi="Times New Roman"/>
          <w:sz w:val="24"/>
          <w:szCs w:val="24"/>
        </w:rPr>
        <w:t xml:space="preserve">However, </w:t>
      </w:r>
      <w:r w:rsidR="00B743DE" w:rsidRPr="00B743DE">
        <w:rPr>
          <w:rFonts w:ascii="Times New Roman" w:hAnsi="Times New Roman"/>
          <w:sz w:val="24"/>
          <w:szCs w:val="24"/>
          <w:lang w:val="en-ZA"/>
        </w:rPr>
        <w:t xml:space="preserve">the delegation of the Committee for Sports of the German Bundestag </w:t>
      </w:r>
      <w:r w:rsidRPr="00D04CF1">
        <w:rPr>
          <w:rFonts w:ascii="Times New Roman" w:hAnsi="Times New Roman"/>
          <w:sz w:val="24"/>
          <w:szCs w:val="24"/>
        </w:rPr>
        <w:t>had visited Parliament and met with the Portfolio Committee on Sport and Recreation.</w:t>
      </w:r>
      <w:r w:rsidR="00776492">
        <w:rPr>
          <w:rFonts w:ascii="Times New Roman" w:hAnsi="Times New Roman"/>
          <w:sz w:val="24"/>
          <w:szCs w:val="24"/>
        </w:rPr>
        <w:t xml:space="preserve"> </w:t>
      </w:r>
      <w:r w:rsidRPr="00D04CF1">
        <w:rPr>
          <w:rFonts w:ascii="Times New Roman" w:hAnsi="Times New Roman"/>
          <w:sz w:val="24"/>
          <w:szCs w:val="24"/>
        </w:rPr>
        <w:t xml:space="preserve">The Committee on Sport and Recreation met with the delegation of the Committee for Sports of the German Bundestag to discuss sports and youth development projects and areas of cooperation. After a brief introduction, both committees promptly decided to get straight into discussion due to the limited time </w:t>
      </w:r>
      <w:r w:rsidR="00E77643" w:rsidRPr="00D04CF1">
        <w:rPr>
          <w:rFonts w:ascii="Times New Roman" w:hAnsi="Times New Roman"/>
          <w:sz w:val="24"/>
          <w:szCs w:val="24"/>
        </w:rPr>
        <w:t>available</w:t>
      </w:r>
      <w:r w:rsidRPr="00D04CF1">
        <w:rPr>
          <w:rFonts w:ascii="Times New Roman" w:hAnsi="Times New Roman"/>
          <w:sz w:val="24"/>
          <w:szCs w:val="24"/>
        </w:rPr>
        <w:t xml:space="preserve"> and therefore agreed on having two rounds of questions. </w:t>
      </w:r>
    </w:p>
    <w:p w:rsidR="009735FA" w:rsidRPr="00D04CF1" w:rsidRDefault="009735FA" w:rsidP="009735FA">
      <w:pPr>
        <w:spacing w:after="0" w:line="280" w:lineRule="exact"/>
        <w:jc w:val="both"/>
        <w:rPr>
          <w:rFonts w:ascii="Times New Roman" w:hAnsi="Times New Roman"/>
          <w:sz w:val="24"/>
          <w:szCs w:val="24"/>
        </w:rPr>
      </w:pPr>
    </w:p>
    <w:p w:rsidR="009735FA" w:rsidRDefault="009735FA" w:rsidP="00D1238F">
      <w:pPr>
        <w:spacing w:after="0" w:line="280" w:lineRule="exact"/>
        <w:ind w:left="360"/>
        <w:jc w:val="both"/>
        <w:rPr>
          <w:rFonts w:ascii="Times New Roman" w:hAnsi="Times New Roman"/>
          <w:sz w:val="24"/>
          <w:szCs w:val="24"/>
        </w:rPr>
      </w:pPr>
      <w:r w:rsidRPr="00D04CF1">
        <w:rPr>
          <w:rFonts w:ascii="Times New Roman" w:hAnsi="Times New Roman"/>
          <w:sz w:val="24"/>
          <w:szCs w:val="24"/>
        </w:rPr>
        <w:t>The main topics of discussion in the first round included the importance of sport for society; the need for transformation in sport; the need for professional coaching/training; development projects; alternative sporting options to introduce, and the funding of these projects. The second round was shorter in time, but broadly discussed issues around the importance of grassroots programmes;</w:t>
      </w:r>
      <w:r w:rsidR="001E674C">
        <w:rPr>
          <w:rFonts w:ascii="Times New Roman" w:hAnsi="Times New Roman"/>
          <w:sz w:val="24"/>
          <w:szCs w:val="24"/>
        </w:rPr>
        <w:t xml:space="preserve"> </w:t>
      </w:r>
      <w:r w:rsidRPr="00D04CF1">
        <w:rPr>
          <w:rFonts w:ascii="Times New Roman" w:hAnsi="Times New Roman"/>
          <w:sz w:val="24"/>
          <w:szCs w:val="24"/>
        </w:rPr>
        <w:t>facilities for sport to develop; relations between the main role players in sport and government; as well as a sporting curriculum in s</w:t>
      </w:r>
      <w:r w:rsidR="00EC3C5D">
        <w:rPr>
          <w:rFonts w:ascii="Times New Roman" w:hAnsi="Times New Roman"/>
          <w:sz w:val="24"/>
          <w:szCs w:val="24"/>
        </w:rPr>
        <w:t xml:space="preserve">chool systems and legislation. </w:t>
      </w:r>
      <w:r w:rsidRPr="00D04CF1">
        <w:rPr>
          <w:rFonts w:ascii="Times New Roman" w:hAnsi="Times New Roman"/>
          <w:sz w:val="24"/>
          <w:szCs w:val="24"/>
        </w:rPr>
        <w:t>The German delegation suggested a range of programmes that were available that could assist South Africa in developing their own successful sporting programmes. They did however mention that they also faced problems, despite their relative success, and that they would be costly to implement properly in South Africa. Their support focussed on “help you to help yourself” type of programmes, investing in people rather than in establishing facilities.</w:t>
      </w:r>
    </w:p>
    <w:p w:rsidR="001E5741" w:rsidRDefault="001E5741" w:rsidP="009735FA">
      <w:pPr>
        <w:spacing w:after="0" w:line="280" w:lineRule="exact"/>
        <w:jc w:val="both"/>
        <w:rPr>
          <w:rFonts w:ascii="Times New Roman" w:hAnsi="Times New Roman"/>
          <w:sz w:val="24"/>
          <w:szCs w:val="24"/>
        </w:rPr>
      </w:pPr>
    </w:p>
    <w:p w:rsidR="00D1238F" w:rsidRDefault="00D1238F" w:rsidP="009735FA">
      <w:pPr>
        <w:spacing w:after="0" w:line="280" w:lineRule="exact"/>
        <w:jc w:val="both"/>
        <w:rPr>
          <w:rFonts w:ascii="Times New Roman" w:hAnsi="Times New Roman"/>
          <w:sz w:val="24"/>
          <w:szCs w:val="24"/>
        </w:rPr>
      </w:pPr>
    </w:p>
    <w:p w:rsidR="00CC36E0" w:rsidRPr="00D1238F" w:rsidRDefault="00AC64EF" w:rsidP="00D1238F">
      <w:pPr>
        <w:pStyle w:val="ListParagraph"/>
        <w:numPr>
          <w:ilvl w:val="0"/>
          <w:numId w:val="24"/>
        </w:numPr>
        <w:spacing w:after="0" w:line="280" w:lineRule="exact"/>
        <w:jc w:val="both"/>
        <w:rPr>
          <w:rFonts w:ascii="Times New Roman" w:hAnsi="Times New Roman"/>
          <w:b/>
          <w:bCs/>
          <w:i/>
          <w:sz w:val="24"/>
          <w:szCs w:val="24"/>
          <w:lang w:val="en-ZA"/>
        </w:rPr>
      </w:pPr>
      <w:r w:rsidRPr="00D1238F">
        <w:rPr>
          <w:rFonts w:ascii="Times New Roman" w:hAnsi="Times New Roman"/>
          <w:b/>
          <w:bCs/>
          <w:sz w:val="24"/>
          <w:szCs w:val="24"/>
          <w:lang w:val="en-ZA"/>
        </w:rPr>
        <w:t>International Agreements:</w:t>
      </w:r>
      <w:r w:rsidR="00826297" w:rsidRPr="00D1238F">
        <w:rPr>
          <w:rFonts w:ascii="Times New Roman" w:hAnsi="Times New Roman"/>
          <w:b/>
          <w:bCs/>
          <w:sz w:val="24"/>
          <w:szCs w:val="24"/>
          <w:lang w:val="en-ZA"/>
        </w:rPr>
        <w:t xml:space="preserve"> </w:t>
      </w:r>
    </w:p>
    <w:p w:rsidR="00CC36E0" w:rsidRPr="00D04CF1" w:rsidRDefault="00CC36E0" w:rsidP="00CC36E0">
      <w:pPr>
        <w:spacing w:after="0" w:line="280" w:lineRule="exact"/>
        <w:jc w:val="both"/>
        <w:rPr>
          <w:rFonts w:ascii="Times New Roman" w:hAnsi="Times New Roman"/>
          <w:b/>
          <w:bCs/>
          <w:sz w:val="24"/>
          <w:szCs w:val="24"/>
          <w:lang w:val="en-ZA"/>
        </w:rPr>
      </w:pPr>
    </w:p>
    <w:p w:rsidR="00AC64EF" w:rsidRPr="00D04CF1" w:rsidRDefault="00826297" w:rsidP="001E674C">
      <w:pPr>
        <w:spacing w:after="0" w:line="280" w:lineRule="exact"/>
        <w:ind w:firstLine="360"/>
        <w:jc w:val="both"/>
        <w:rPr>
          <w:rFonts w:ascii="Times New Roman" w:hAnsi="Times New Roman"/>
          <w:b/>
          <w:bCs/>
          <w:sz w:val="24"/>
          <w:szCs w:val="24"/>
          <w:lang w:val="en-ZA"/>
        </w:rPr>
      </w:pPr>
      <w:r w:rsidRPr="00D04CF1">
        <w:rPr>
          <w:rFonts w:ascii="Times New Roman" w:hAnsi="Times New Roman"/>
          <w:bCs/>
          <w:sz w:val="24"/>
          <w:szCs w:val="24"/>
          <w:lang w:val="en-ZA"/>
        </w:rPr>
        <w:t>None</w:t>
      </w:r>
      <w:r w:rsidR="003A6E0D" w:rsidRPr="00D04CF1">
        <w:rPr>
          <w:rFonts w:ascii="Times New Roman" w:hAnsi="Times New Roman"/>
          <w:bCs/>
          <w:sz w:val="24"/>
          <w:szCs w:val="24"/>
          <w:lang w:val="en-ZA"/>
        </w:rPr>
        <w:t xml:space="preserve"> were referred during the period under review</w:t>
      </w:r>
      <w:r w:rsidR="001E674C">
        <w:rPr>
          <w:rFonts w:ascii="Times New Roman" w:hAnsi="Times New Roman"/>
          <w:bCs/>
          <w:sz w:val="24"/>
          <w:szCs w:val="24"/>
          <w:lang w:val="en-ZA"/>
        </w:rPr>
        <w:t>.</w:t>
      </w:r>
    </w:p>
    <w:p w:rsidR="00AC64EF" w:rsidRDefault="00AC64EF" w:rsidP="00794D03">
      <w:pPr>
        <w:spacing w:after="0" w:line="280" w:lineRule="exact"/>
        <w:jc w:val="both"/>
        <w:rPr>
          <w:rFonts w:ascii="Times New Roman" w:hAnsi="Times New Roman"/>
          <w:sz w:val="24"/>
          <w:szCs w:val="24"/>
          <w:lang w:val="en-ZA"/>
        </w:rPr>
      </w:pPr>
    </w:p>
    <w:p w:rsidR="00D1238F" w:rsidRPr="00D04CF1" w:rsidRDefault="00D1238F" w:rsidP="00794D03">
      <w:pPr>
        <w:spacing w:after="0" w:line="280" w:lineRule="exact"/>
        <w:jc w:val="both"/>
        <w:rPr>
          <w:rFonts w:ascii="Times New Roman" w:hAnsi="Times New Roman"/>
          <w:sz w:val="24"/>
          <w:szCs w:val="24"/>
          <w:lang w:val="en-ZA"/>
        </w:rPr>
      </w:pPr>
    </w:p>
    <w:p w:rsidR="00CC36E0" w:rsidRPr="00D04CF1" w:rsidRDefault="00AC64EF" w:rsidP="00D1238F">
      <w:pPr>
        <w:numPr>
          <w:ilvl w:val="0"/>
          <w:numId w:val="24"/>
        </w:numPr>
        <w:spacing w:after="0" w:line="280" w:lineRule="exact"/>
        <w:jc w:val="both"/>
        <w:rPr>
          <w:rFonts w:ascii="Times New Roman" w:hAnsi="Times New Roman"/>
          <w:b/>
          <w:bCs/>
          <w:sz w:val="24"/>
          <w:szCs w:val="24"/>
          <w:lang w:val="en-ZA"/>
        </w:rPr>
      </w:pPr>
      <w:r w:rsidRPr="00D04CF1">
        <w:rPr>
          <w:rFonts w:ascii="Times New Roman" w:hAnsi="Times New Roman"/>
          <w:b/>
          <w:bCs/>
          <w:sz w:val="24"/>
          <w:szCs w:val="24"/>
          <w:lang w:val="en-ZA"/>
        </w:rPr>
        <w:t>Statutory appointments</w:t>
      </w:r>
      <w:r w:rsidR="00826297" w:rsidRPr="00D04CF1">
        <w:rPr>
          <w:rFonts w:ascii="Times New Roman" w:hAnsi="Times New Roman"/>
          <w:b/>
          <w:bCs/>
          <w:sz w:val="24"/>
          <w:szCs w:val="24"/>
          <w:lang w:val="en-ZA"/>
        </w:rPr>
        <w:t>:</w:t>
      </w:r>
    </w:p>
    <w:p w:rsidR="003B4D87" w:rsidRPr="00D04CF1" w:rsidRDefault="00826297" w:rsidP="00CC36E0">
      <w:pPr>
        <w:spacing w:after="0" w:line="280" w:lineRule="exact"/>
        <w:jc w:val="both"/>
        <w:rPr>
          <w:rFonts w:ascii="Times New Roman" w:hAnsi="Times New Roman"/>
          <w:b/>
          <w:bCs/>
          <w:sz w:val="24"/>
          <w:szCs w:val="24"/>
          <w:lang w:val="en-ZA"/>
        </w:rPr>
      </w:pPr>
      <w:r w:rsidRPr="00D04CF1">
        <w:rPr>
          <w:rFonts w:ascii="Times New Roman" w:hAnsi="Times New Roman"/>
          <w:b/>
          <w:bCs/>
          <w:sz w:val="24"/>
          <w:szCs w:val="24"/>
          <w:lang w:val="en-ZA"/>
        </w:rPr>
        <w:t xml:space="preserve"> </w:t>
      </w:r>
    </w:p>
    <w:p w:rsidR="00D53A9F" w:rsidRDefault="005F1333" w:rsidP="00D53A9F">
      <w:pPr>
        <w:spacing w:after="0" w:line="280" w:lineRule="exact"/>
        <w:ind w:left="360"/>
        <w:jc w:val="both"/>
        <w:rPr>
          <w:rFonts w:ascii="Times New Roman" w:hAnsi="Times New Roman"/>
          <w:bCs/>
          <w:sz w:val="24"/>
          <w:szCs w:val="24"/>
          <w:lang w:val="en-ZA"/>
        </w:rPr>
      </w:pPr>
      <w:r>
        <w:rPr>
          <w:rFonts w:ascii="Times New Roman" w:hAnsi="Times New Roman"/>
          <w:bCs/>
          <w:sz w:val="24"/>
          <w:szCs w:val="24"/>
        </w:rPr>
        <w:t>The Committee conducted</w:t>
      </w:r>
      <w:r w:rsidR="007A7E24">
        <w:rPr>
          <w:rFonts w:ascii="Times New Roman" w:hAnsi="Times New Roman"/>
          <w:bCs/>
          <w:sz w:val="24"/>
          <w:szCs w:val="24"/>
        </w:rPr>
        <w:t xml:space="preserve"> interviews for the</w:t>
      </w:r>
      <w:r w:rsidR="007A7E24" w:rsidRPr="007A7E24">
        <w:rPr>
          <w:rFonts w:ascii="Times New Roman" w:hAnsi="Times New Roman"/>
          <w:bCs/>
          <w:sz w:val="24"/>
          <w:szCs w:val="24"/>
        </w:rPr>
        <w:t xml:space="preserve"> </w:t>
      </w:r>
      <w:r>
        <w:rPr>
          <w:rFonts w:ascii="Times New Roman" w:hAnsi="Times New Roman"/>
          <w:bCs/>
          <w:sz w:val="24"/>
          <w:szCs w:val="24"/>
        </w:rPr>
        <w:t>Safety at Sport and Recreation Events Act (</w:t>
      </w:r>
      <w:r w:rsidR="007A7E24" w:rsidRPr="007A7E24">
        <w:rPr>
          <w:rFonts w:ascii="Times New Roman" w:hAnsi="Times New Roman"/>
          <w:bCs/>
          <w:sz w:val="24"/>
          <w:szCs w:val="24"/>
        </w:rPr>
        <w:t>S</w:t>
      </w:r>
      <w:r>
        <w:rPr>
          <w:rFonts w:ascii="Times New Roman" w:hAnsi="Times New Roman"/>
          <w:bCs/>
          <w:sz w:val="24"/>
          <w:szCs w:val="24"/>
        </w:rPr>
        <w:t>ASREA)</w:t>
      </w:r>
      <w:r w:rsidR="007A7E24" w:rsidRPr="007A7E24">
        <w:rPr>
          <w:rFonts w:ascii="Times New Roman" w:hAnsi="Times New Roman"/>
          <w:bCs/>
          <w:sz w:val="24"/>
          <w:szCs w:val="24"/>
        </w:rPr>
        <w:t xml:space="preserve"> Appeal Board candidates</w:t>
      </w:r>
      <w:r w:rsidR="007A7E24">
        <w:rPr>
          <w:rFonts w:ascii="Times New Roman" w:hAnsi="Times New Roman"/>
          <w:bCs/>
          <w:sz w:val="24"/>
          <w:szCs w:val="24"/>
        </w:rPr>
        <w:t>.</w:t>
      </w:r>
      <w:r w:rsidR="00B40379">
        <w:rPr>
          <w:rFonts w:ascii="Times New Roman" w:hAnsi="Times New Roman"/>
          <w:bCs/>
          <w:sz w:val="24"/>
          <w:szCs w:val="24"/>
        </w:rPr>
        <w:t xml:space="preserve"> </w:t>
      </w:r>
      <w:r w:rsidR="00D53A9F" w:rsidRPr="00D53A9F">
        <w:rPr>
          <w:rFonts w:ascii="Times New Roman" w:hAnsi="Times New Roman"/>
          <w:bCs/>
          <w:sz w:val="24"/>
          <w:szCs w:val="24"/>
          <w:lang w:val="en-ZA"/>
        </w:rPr>
        <w:t xml:space="preserve">The Portfolio Committee </w:t>
      </w:r>
      <w:r w:rsidR="00D53A9F">
        <w:rPr>
          <w:rFonts w:ascii="Times New Roman" w:hAnsi="Times New Roman"/>
          <w:bCs/>
          <w:sz w:val="24"/>
          <w:szCs w:val="24"/>
          <w:lang w:val="en-ZA"/>
        </w:rPr>
        <w:t>had to</w:t>
      </w:r>
      <w:r w:rsidR="00D53A9F" w:rsidRPr="00D53A9F">
        <w:rPr>
          <w:rFonts w:ascii="Times New Roman" w:hAnsi="Times New Roman"/>
          <w:bCs/>
          <w:sz w:val="24"/>
          <w:szCs w:val="24"/>
          <w:lang w:val="en-ZA"/>
        </w:rPr>
        <w:t xml:space="preserve"> speedily complete the process of recommending candidates for an independent board to hear and decide on appeals against decisions made in terms of the Safety at Sports and Recreational Events Act (S</w:t>
      </w:r>
      <w:r w:rsidR="00D53A9F">
        <w:rPr>
          <w:rFonts w:ascii="Times New Roman" w:hAnsi="Times New Roman"/>
          <w:bCs/>
          <w:sz w:val="24"/>
          <w:szCs w:val="24"/>
          <w:lang w:val="en-ZA"/>
        </w:rPr>
        <w:t>ASREA</w:t>
      </w:r>
      <w:r w:rsidR="00D53A9F" w:rsidRPr="00D53A9F">
        <w:rPr>
          <w:rFonts w:ascii="Times New Roman" w:hAnsi="Times New Roman"/>
          <w:bCs/>
          <w:sz w:val="24"/>
          <w:szCs w:val="24"/>
          <w:lang w:val="en-ZA"/>
        </w:rPr>
        <w:t xml:space="preserve">), Act 2 of 2010, </w:t>
      </w:r>
      <w:r w:rsidR="00E77643" w:rsidRPr="00D53A9F">
        <w:rPr>
          <w:rFonts w:ascii="Times New Roman" w:hAnsi="Times New Roman"/>
          <w:bCs/>
          <w:sz w:val="24"/>
          <w:szCs w:val="24"/>
          <w:lang w:val="en-ZA"/>
        </w:rPr>
        <w:t>to</w:t>
      </w:r>
      <w:r w:rsidR="00D53A9F" w:rsidRPr="00D53A9F">
        <w:rPr>
          <w:rFonts w:ascii="Times New Roman" w:hAnsi="Times New Roman"/>
          <w:bCs/>
          <w:sz w:val="24"/>
          <w:szCs w:val="24"/>
          <w:lang w:val="en-ZA"/>
        </w:rPr>
        <w:t xml:space="preserve"> give a full effect to the implementation of</w:t>
      </w:r>
      <w:r w:rsidR="00AE4625">
        <w:rPr>
          <w:rFonts w:ascii="Times New Roman" w:hAnsi="Times New Roman"/>
          <w:bCs/>
          <w:sz w:val="24"/>
          <w:szCs w:val="24"/>
          <w:lang w:val="en-ZA"/>
        </w:rPr>
        <w:t xml:space="preserve"> the A</w:t>
      </w:r>
      <w:r w:rsidR="00D53A9F" w:rsidRPr="00D53A9F">
        <w:rPr>
          <w:rFonts w:ascii="Times New Roman" w:hAnsi="Times New Roman"/>
          <w:bCs/>
          <w:sz w:val="24"/>
          <w:szCs w:val="24"/>
          <w:lang w:val="en-ZA"/>
        </w:rPr>
        <w:t>ct.</w:t>
      </w:r>
    </w:p>
    <w:p w:rsidR="00D1238F" w:rsidRDefault="00D1238F" w:rsidP="00D53A9F">
      <w:pPr>
        <w:spacing w:after="0" w:line="280" w:lineRule="exact"/>
        <w:ind w:left="360"/>
        <w:jc w:val="both"/>
        <w:rPr>
          <w:rFonts w:ascii="Times New Roman" w:hAnsi="Times New Roman"/>
          <w:bCs/>
          <w:sz w:val="24"/>
          <w:szCs w:val="24"/>
          <w:lang w:val="en-ZA"/>
        </w:rPr>
      </w:pPr>
    </w:p>
    <w:p w:rsidR="00D1238F" w:rsidRPr="00D53A9F" w:rsidRDefault="00D1238F" w:rsidP="00D53A9F">
      <w:pPr>
        <w:spacing w:after="0" w:line="280" w:lineRule="exact"/>
        <w:ind w:left="360"/>
        <w:jc w:val="both"/>
        <w:rPr>
          <w:rFonts w:ascii="Times New Roman" w:hAnsi="Times New Roman"/>
          <w:bCs/>
          <w:sz w:val="24"/>
          <w:szCs w:val="24"/>
          <w:lang w:val="en-ZA"/>
        </w:rPr>
      </w:pPr>
    </w:p>
    <w:p w:rsidR="00AC64EF" w:rsidRPr="00D04CF1" w:rsidRDefault="00AC64EF" w:rsidP="00D1238F">
      <w:pPr>
        <w:numPr>
          <w:ilvl w:val="0"/>
          <w:numId w:val="24"/>
        </w:numPr>
        <w:spacing w:after="0" w:line="280" w:lineRule="exact"/>
        <w:jc w:val="both"/>
        <w:rPr>
          <w:rFonts w:ascii="Times New Roman" w:hAnsi="Times New Roman"/>
          <w:b/>
          <w:bCs/>
          <w:sz w:val="24"/>
          <w:szCs w:val="24"/>
          <w:lang w:val="en-ZA"/>
        </w:rPr>
      </w:pPr>
      <w:r w:rsidRPr="00D04CF1">
        <w:rPr>
          <w:rFonts w:ascii="Times New Roman" w:hAnsi="Times New Roman"/>
          <w:b/>
          <w:bCs/>
          <w:sz w:val="24"/>
          <w:szCs w:val="24"/>
          <w:lang w:val="en-ZA"/>
        </w:rPr>
        <w:t>Petitions</w:t>
      </w:r>
    </w:p>
    <w:p w:rsidR="00AC64EF" w:rsidRPr="00D04CF1" w:rsidRDefault="00AC64EF" w:rsidP="00D0249A">
      <w:pPr>
        <w:spacing w:after="0" w:line="280" w:lineRule="exact"/>
        <w:jc w:val="both"/>
        <w:rPr>
          <w:rFonts w:ascii="Times New Roman" w:hAnsi="Times New Roman"/>
          <w:sz w:val="24"/>
          <w:szCs w:val="24"/>
          <w:lang w:val="en-ZA"/>
        </w:rPr>
      </w:pPr>
    </w:p>
    <w:p w:rsidR="00AC64EF" w:rsidRPr="00D04CF1" w:rsidRDefault="00AC64EF" w:rsidP="001E674C">
      <w:pPr>
        <w:spacing w:after="0" w:line="280" w:lineRule="exact"/>
        <w:ind w:firstLine="360"/>
        <w:jc w:val="both"/>
        <w:rPr>
          <w:rFonts w:ascii="Times New Roman" w:hAnsi="Times New Roman"/>
          <w:sz w:val="24"/>
          <w:szCs w:val="24"/>
          <w:lang w:val="en-ZA"/>
        </w:rPr>
      </w:pPr>
      <w:r w:rsidRPr="00D04CF1">
        <w:rPr>
          <w:rFonts w:ascii="Times New Roman" w:hAnsi="Times New Roman"/>
          <w:sz w:val="24"/>
          <w:szCs w:val="24"/>
          <w:lang w:val="en-ZA"/>
        </w:rPr>
        <w:t>The followi</w:t>
      </w:r>
      <w:r w:rsidR="005F1333">
        <w:rPr>
          <w:rFonts w:ascii="Times New Roman" w:hAnsi="Times New Roman"/>
          <w:sz w:val="24"/>
          <w:szCs w:val="24"/>
          <w:lang w:val="en-ZA"/>
        </w:rPr>
        <w:t>ng petitions</w:t>
      </w:r>
      <w:r w:rsidRPr="00D04CF1">
        <w:rPr>
          <w:rFonts w:ascii="Times New Roman" w:hAnsi="Times New Roman"/>
          <w:sz w:val="24"/>
          <w:szCs w:val="24"/>
          <w:lang w:val="en-ZA"/>
        </w:rPr>
        <w:t xml:space="preserve"> were referred to and considered by the committee:</w:t>
      </w:r>
    </w:p>
    <w:p w:rsidR="00AC64EF" w:rsidRPr="00D04CF1" w:rsidRDefault="00AC64EF" w:rsidP="00D0249A">
      <w:pPr>
        <w:spacing w:after="0" w:line="280" w:lineRule="exact"/>
        <w:jc w:val="both"/>
        <w:rPr>
          <w:rFonts w:ascii="Times New Roman" w:hAnsi="Times New Roman"/>
          <w:sz w:val="24"/>
          <w:szCs w:val="24"/>
          <w:lang w:val="en-ZA"/>
        </w:rPr>
      </w:pPr>
    </w:p>
    <w:tbl>
      <w:tblPr>
        <w:tblW w:w="498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3"/>
        <w:gridCol w:w="2512"/>
        <w:gridCol w:w="3748"/>
      </w:tblGrid>
      <w:tr w:rsidR="00AC64EF" w:rsidRPr="00D04CF1" w:rsidTr="001E674C">
        <w:trPr>
          <w:tblHeader/>
        </w:trPr>
        <w:tc>
          <w:tcPr>
            <w:tcW w:w="2615" w:type="pct"/>
          </w:tcPr>
          <w:p w:rsidR="00AC64EF" w:rsidRPr="00D04CF1" w:rsidRDefault="00AC64EF" w:rsidP="004D6017">
            <w:pPr>
              <w:spacing w:after="0" w:line="280" w:lineRule="exact"/>
              <w:jc w:val="both"/>
              <w:rPr>
                <w:rFonts w:ascii="Times New Roman" w:hAnsi="Times New Roman"/>
                <w:b/>
                <w:bCs/>
                <w:sz w:val="24"/>
                <w:szCs w:val="24"/>
                <w:lang w:val="en-ZA" w:eastAsia="en-ZA"/>
              </w:rPr>
            </w:pPr>
            <w:r w:rsidRPr="00D04CF1">
              <w:rPr>
                <w:rFonts w:ascii="Times New Roman" w:hAnsi="Times New Roman"/>
                <w:b/>
                <w:bCs/>
                <w:sz w:val="24"/>
                <w:szCs w:val="24"/>
                <w:lang w:val="en-ZA" w:eastAsia="en-ZA"/>
              </w:rPr>
              <w:t>Title</w:t>
            </w:r>
          </w:p>
        </w:tc>
        <w:tc>
          <w:tcPr>
            <w:tcW w:w="957" w:type="pct"/>
          </w:tcPr>
          <w:p w:rsidR="00AC64EF" w:rsidRPr="00D04CF1" w:rsidRDefault="00AC64EF" w:rsidP="004D6017">
            <w:pPr>
              <w:spacing w:after="0" w:line="280" w:lineRule="exact"/>
              <w:jc w:val="both"/>
              <w:rPr>
                <w:rFonts w:ascii="Times New Roman" w:hAnsi="Times New Roman"/>
                <w:b/>
                <w:bCs/>
                <w:sz w:val="24"/>
                <w:szCs w:val="24"/>
                <w:lang w:val="en-ZA" w:eastAsia="en-ZA"/>
              </w:rPr>
            </w:pPr>
            <w:r w:rsidRPr="00D04CF1">
              <w:rPr>
                <w:rFonts w:ascii="Times New Roman" w:hAnsi="Times New Roman"/>
                <w:b/>
                <w:bCs/>
                <w:sz w:val="24"/>
                <w:szCs w:val="24"/>
                <w:lang w:val="en-ZA" w:eastAsia="en-ZA"/>
              </w:rPr>
              <w:t>Date referred</w:t>
            </w:r>
          </w:p>
        </w:tc>
        <w:tc>
          <w:tcPr>
            <w:tcW w:w="1428" w:type="pct"/>
          </w:tcPr>
          <w:p w:rsidR="00AC64EF" w:rsidRPr="00D04CF1" w:rsidRDefault="00AC64EF" w:rsidP="004D6017">
            <w:pPr>
              <w:spacing w:after="0" w:line="280" w:lineRule="exact"/>
              <w:jc w:val="both"/>
              <w:rPr>
                <w:rFonts w:ascii="Times New Roman" w:hAnsi="Times New Roman"/>
                <w:b/>
                <w:bCs/>
                <w:sz w:val="24"/>
                <w:szCs w:val="24"/>
                <w:lang w:val="en-ZA" w:eastAsia="en-ZA"/>
              </w:rPr>
            </w:pPr>
            <w:r w:rsidRPr="00D04CF1">
              <w:rPr>
                <w:rFonts w:ascii="Times New Roman" w:hAnsi="Times New Roman"/>
                <w:b/>
                <w:bCs/>
                <w:sz w:val="24"/>
                <w:szCs w:val="24"/>
                <w:lang w:val="en-ZA" w:eastAsia="en-ZA"/>
              </w:rPr>
              <w:t>Current status</w:t>
            </w:r>
          </w:p>
          <w:p w:rsidR="004E1694" w:rsidRPr="00D04CF1" w:rsidRDefault="004E1694" w:rsidP="004D6017">
            <w:pPr>
              <w:spacing w:after="0" w:line="280" w:lineRule="exact"/>
              <w:jc w:val="both"/>
              <w:rPr>
                <w:rFonts w:ascii="Times New Roman" w:hAnsi="Times New Roman"/>
                <w:b/>
                <w:bCs/>
                <w:sz w:val="24"/>
                <w:szCs w:val="24"/>
                <w:lang w:val="en-ZA" w:eastAsia="en-ZA"/>
              </w:rPr>
            </w:pPr>
          </w:p>
        </w:tc>
      </w:tr>
      <w:tr w:rsidR="00AC64EF" w:rsidRPr="00D04CF1" w:rsidTr="001E674C">
        <w:tc>
          <w:tcPr>
            <w:tcW w:w="2615" w:type="pct"/>
          </w:tcPr>
          <w:p w:rsidR="00527650" w:rsidRPr="00D04CF1" w:rsidRDefault="00527650" w:rsidP="00527650">
            <w:pPr>
              <w:spacing w:after="0" w:line="280" w:lineRule="exact"/>
              <w:jc w:val="both"/>
              <w:rPr>
                <w:rFonts w:ascii="Times New Roman" w:hAnsi="Times New Roman"/>
                <w:bCs/>
                <w:sz w:val="24"/>
                <w:szCs w:val="24"/>
              </w:rPr>
            </w:pPr>
            <w:r w:rsidRPr="00D04CF1">
              <w:rPr>
                <w:rFonts w:ascii="Times New Roman" w:hAnsi="Times New Roman"/>
                <w:bCs/>
                <w:sz w:val="24"/>
                <w:szCs w:val="24"/>
              </w:rPr>
              <w:t xml:space="preserve">Petition from Residents of Orlando East </w:t>
            </w:r>
            <w:r w:rsidRPr="00D04CF1">
              <w:rPr>
                <w:rFonts w:ascii="Times New Roman" w:hAnsi="Times New Roman"/>
                <w:bCs/>
                <w:sz w:val="24"/>
                <w:szCs w:val="24"/>
                <w:lang w:val="en-ZA"/>
              </w:rPr>
              <w:t xml:space="preserve">requesting intervention regarding plans to build student housing on Number One Grounds, a rugby field used by the community, </w:t>
            </w:r>
            <w:r w:rsidRPr="00D04CF1">
              <w:rPr>
                <w:rFonts w:ascii="Times New Roman" w:hAnsi="Times New Roman"/>
                <w:bCs/>
                <w:sz w:val="24"/>
                <w:szCs w:val="24"/>
              </w:rPr>
              <w:t>submitted in terms of Rule 312 (Mr TW Mhlongo, MP).</w:t>
            </w:r>
          </w:p>
          <w:p w:rsidR="00AC64EF" w:rsidRPr="00D04CF1" w:rsidRDefault="00AC64EF" w:rsidP="004D6017">
            <w:pPr>
              <w:spacing w:after="0" w:line="280" w:lineRule="exact"/>
              <w:jc w:val="both"/>
              <w:rPr>
                <w:rFonts w:ascii="Times New Roman" w:hAnsi="Times New Roman"/>
                <w:bCs/>
                <w:sz w:val="24"/>
                <w:szCs w:val="24"/>
                <w:lang w:val="en-ZA" w:eastAsia="en-ZA"/>
              </w:rPr>
            </w:pPr>
          </w:p>
        </w:tc>
        <w:tc>
          <w:tcPr>
            <w:tcW w:w="957" w:type="pct"/>
          </w:tcPr>
          <w:p w:rsidR="00AC64EF" w:rsidRPr="00D04CF1" w:rsidRDefault="00527650" w:rsidP="00527650">
            <w:pPr>
              <w:spacing w:after="0" w:line="280" w:lineRule="exact"/>
              <w:rPr>
                <w:rFonts w:ascii="Times New Roman" w:hAnsi="Times New Roman"/>
                <w:bCs/>
                <w:sz w:val="24"/>
                <w:szCs w:val="24"/>
                <w:lang w:val="en-ZA" w:eastAsia="en-ZA"/>
              </w:rPr>
            </w:pPr>
            <w:r w:rsidRPr="00D04CF1">
              <w:rPr>
                <w:rFonts w:ascii="Times New Roman" w:hAnsi="Times New Roman"/>
                <w:bCs/>
                <w:sz w:val="24"/>
                <w:szCs w:val="24"/>
                <w:lang w:val="en-ZA" w:eastAsia="en-ZA"/>
              </w:rPr>
              <w:t>5 May</w:t>
            </w:r>
            <w:r w:rsidR="00652AE1" w:rsidRPr="00D04CF1">
              <w:rPr>
                <w:rFonts w:ascii="Times New Roman" w:hAnsi="Times New Roman"/>
                <w:bCs/>
                <w:sz w:val="24"/>
                <w:szCs w:val="24"/>
                <w:lang w:val="en-ZA" w:eastAsia="en-ZA"/>
              </w:rPr>
              <w:t xml:space="preserve"> 201</w:t>
            </w:r>
            <w:r w:rsidRPr="00D04CF1">
              <w:rPr>
                <w:rFonts w:ascii="Times New Roman" w:hAnsi="Times New Roman"/>
                <w:bCs/>
                <w:sz w:val="24"/>
                <w:szCs w:val="24"/>
                <w:lang w:val="en-ZA" w:eastAsia="en-ZA"/>
              </w:rPr>
              <w:t>5 – Referred 13 October</w:t>
            </w:r>
            <w:r w:rsidR="00652AE1" w:rsidRPr="00D04CF1">
              <w:rPr>
                <w:rFonts w:ascii="Times New Roman" w:hAnsi="Times New Roman"/>
                <w:bCs/>
                <w:sz w:val="24"/>
                <w:szCs w:val="24"/>
                <w:lang w:val="en-ZA" w:eastAsia="en-ZA"/>
              </w:rPr>
              <w:t xml:space="preserve"> 201</w:t>
            </w:r>
            <w:r w:rsidRPr="00D04CF1">
              <w:rPr>
                <w:rFonts w:ascii="Times New Roman" w:hAnsi="Times New Roman"/>
                <w:bCs/>
                <w:sz w:val="24"/>
                <w:szCs w:val="24"/>
                <w:lang w:val="en-ZA" w:eastAsia="en-ZA"/>
              </w:rPr>
              <w:t>5</w:t>
            </w:r>
          </w:p>
        </w:tc>
        <w:tc>
          <w:tcPr>
            <w:tcW w:w="1428" w:type="pct"/>
          </w:tcPr>
          <w:p w:rsidR="00AC64EF" w:rsidRPr="00D04CF1" w:rsidRDefault="006058A7" w:rsidP="006058A7">
            <w:pPr>
              <w:spacing w:after="0" w:line="280" w:lineRule="exact"/>
              <w:jc w:val="both"/>
              <w:rPr>
                <w:rFonts w:ascii="Times New Roman" w:hAnsi="Times New Roman"/>
                <w:bCs/>
                <w:sz w:val="24"/>
                <w:szCs w:val="24"/>
                <w:lang w:val="en-ZA" w:eastAsia="en-ZA"/>
              </w:rPr>
            </w:pPr>
            <w:r w:rsidRPr="00D04CF1">
              <w:rPr>
                <w:rFonts w:ascii="Times New Roman" w:hAnsi="Times New Roman"/>
                <w:bCs/>
                <w:sz w:val="24"/>
                <w:szCs w:val="24"/>
                <w:lang w:val="en-ZA" w:eastAsia="en-ZA"/>
              </w:rPr>
              <w:t>Report adopted and tabled</w:t>
            </w:r>
            <w:r w:rsidR="003B4D87" w:rsidRPr="00D04CF1">
              <w:rPr>
                <w:rFonts w:ascii="Times New Roman" w:hAnsi="Times New Roman"/>
                <w:bCs/>
                <w:sz w:val="24"/>
                <w:szCs w:val="24"/>
                <w:lang w:val="en-ZA" w:eastAsia="en-ZA"/>
              </w:rPr>
              <w:t>.</w:t>
            </w:r>
            <w:r w:rsidRPr="00D04CF1">
              <w:rPr>
                <w:rFonts w:ascii="Times New Roman" w:hAnsi="Times New Roman"/>
                <w:bCs/>
                <w:sz w:val="24"/>
                <w:szCs w:val="24"/>
                <w:lang w:val="en-ZA" w:eastAsia="en-ZA"/>
              </w:rPr>
              <w:t xml:space="preserve"> </w:t>
            </w:r>
          </w:p>
        </w:tc>
      </w:tr>
    </w:tbl>
    <w:p w:rsidR="005F1333" w:rsidRDefault="005F1333" w:rsidP="005F1333">
      <w:pPr>
        <w:spacing w:after="0" w:line="280" w:lineRule="exact"/>
        <w:ind w:left="360"/>
        <w:jc w:val="both"/>
        <w:rPr>
          <w:rFonts w:ascii="Times New Roman" w:hAnsi="Times New Roman"/>
          <w:b/>
          <w:bCs/>
          <w:sz w:val="24"/>
          <w:szCs w:val="24"/>
          <w:lang w:val="en-ZA"/>
        </w:rPr>
      </w:pPr>
    </w:p>
    <w:p w:rsidR="00D1238F" w:rsidRDefault="00D1238F" w:rsidP="005F1333">
      <w:pPr>
        <w:spacing w:after="0" w:line="280" w:lineRule="exact"/>
        <w:ind w:left="360"/>
        <w:jc w:val="both"/>
        <w:rPr>
          <w:rFonts w:ascii="Times New Roman" w:hAnsi="Times New Roman"/>
          <w:b/>
          <w:bCs/>
          <w:sz w:val="24"/>
          <w:szCs w:val="24"/>
          <w:lang w:val="en-ZA"/>
        </w:rPr>
      </w:pPr>
    </w:p>
    <w:p w:rsidR="00D1238F" w:rsidRDefault="00D1238F" w:rsidP="005F1333">
      <w:pPr>
        <w:spacing w:after="0" w:line="280" w:lineRule="exact"/>
        <w:ind w:left="360"/>
        <w:jc w:val="both"/>
        <w:rPr>
          <w:rFonts w:ascii="Times New Roman" w:hAnsi="Times New Roman"/>
          <w:b/>
          <w:bCs/>
          <w:sz w:val="24"/>
          <w:szCs w:val="24"/>
          <w:lang w:val="en-ZA"/>
        </w:rPr>
      </w:pPr>
    </w:p>
    <w:p w:rsidR="00AC64EF" w:rsidRPr="00D04CF1" w:rsidRDefault="009735FA" w:rsidP="00D1238F">
      <w:pPr>
        <w:numPr>
          <w:ilvl w:val="0"/>
          <w:numId w:val="24"/>
        </w:numPr>
        <w:spacing w:after="0" w:line="280" w:lineRule="exact"/>
        <w:jc w:val="both"/>
        <w:rPr>
          <w:rFonts w:ascii="Times New Roman" w:hAnsi="Times New Roman"/>
          <w:b/>
          <w:bCs/>
          <w:sz w:val="24"/>
          <w:szCs w:val="24"/>
          <w:lang w:val="en-ZA"/>
        </w:rPr>
      </w:pPr>
      <w:r w:rsidRPr="00D04CF1">
        <w:rPr>
          <w:rFonts w:ascii="Times New Roman" w:hAnsi="Times New Roman"/>
          <w:b/>
          <w:bCs/>
          <w:sz w:val="24"/>
          <w:szCs w:val="24"/>
          <w:lang w:val="en-ZA"/>
        </w:rPr>
        <w:t>Obligations conferred on C</w:t>
      </w:r>
      <w:r w:rsidR="00AC64EF" w:rsidRPr="00D04CF1">
        <w:rPr>
          <w:rFonts w:ascii="Times New Roman" w:hAnsi="Times New Roman"/>
          <w:b/>
          <w:bCs/>
          <w:sz w:val="24"/>
          <w:szCs w:val="24"/>
          <w:lang w:val="en-ZA"/>
        </w:rPr>
        <w:t>ommittee by legislation:</w:t>
      </w:r>
    </w:p>
    <w:p w:rsidR="00AC64EF" w:rsidRPr="00D04CF1" w:rsidRDefault="00AC64EF" w:rsidP="00794D03">
      <w:pPr>
        <w:spacing w:after="0" w:line="280" w:lineRule="exact"/>
        <w:ind w:left="1080"/>
        <w:jc w:val="both"/>
        <w:rPr>
          <w:rFonts w:ascii="Times New Roman" w:hAnsi="Times New Roman"/>
          <w:sz w:val="24"/>
          <w:szCs w:val="24"/>
          <w:lang w:val="en-ZA"/>
        </w:rPr>
      </w:pPr>
    </w:p>
    <w:p w:rsidR="00826297" w:rsidRPr="00D04CF1" w:rsidRDefault="00826297" w:rsidP="001E674C">
      <w:pPr>
        <w:spacing w:line="280" w:lineRule="exact"/>
        <w:ind w:left="360"/>
        <w:jc w:val="both"/>
        <w:rPr>
          <w:rFonts w:ascii="Times New Roman" w:hAnsi="Times New Roman"/>
          <w:sz w:val="24"/>
          <w:szCs w:val="24"/>
          <w:lang w:val="en-US"/>
        </w:rPr>
      </w:pPr>
      <w:r w:rsidRPr="00D04CF1">
        <w:rPr>
          <w:rFonts w:ascii="Times New Roman" w:hAnsi="Times New Roman"/>
          <w:sz w:val="24"/>
          <w:szCs w:val="24"/>
          <w:lang w:val="en-US"/>
        </w:rPr>
        <w:t>In terms of Section 5 of the</w:t>
      </w:r>
      <w:r w:rsidRPr="00D04CF1">
        <w:rPr>
          <w:rFonts w:ascii="Times New Roman" w:hAnsi="Times New Roman"/>
          <w:b/>
          <w:sz w:val="24"/>
          <w:szCs w:val="24"/>
          <w:lang w:val="en-US"/>
        </w:rPr>
        <w:t xml:space="preserve"> </w:t>
      </w:r>
      <w:r w:rsidRPr="00D04CF1">
        <w:rPr>
          <w:rFonts w:ascii="Times New Roman" w:hAnsi="Times New Roman"/>
          <w:sz w:val="24"/>
          <w:szCs w:val="24"/>
          <w:lang w:val="en-US"/>
        </w:rPr>
        <w:t>Money Bills Amendment Procedures and Related Matters Act, No. 9 of 2009 the National Assembly, through its Committees, must annually compile Budge</w:t>
      </w:r>
      <w:r w:rsidR="00AE4625">
        <w:rPr>
          <w:rFonts w:ascii="Times New Roman" w:hAnsi="Times New Roman"/>
          <w:sz w:val="24"/>
          <w:szCs w:val="24"/>
          <w:lang w:val="en-US"/>
        </w:rPr>
        <w:t>tary Review and Recommendation R</w:t>
      </w:r>
      <w:r w:rsidRPr="00D04CF1">
        <w:rPr>
          <w:rFonts w:ascii="Times New Roman" w:hAnsi="Times New Roman"/>
          <w:sz w:val="24"/>
          <w:szCs w:val="24"/>
          <w:lang w:val="en-US"/>
        </w:rPr>
        <w:t xml:space="preserve">eports (BRRR) that assess </w:t>
      </w:r>
      <w:r w:rsidR="003B4D87" w:rsidRPr="00D04CF1">
        <w:rPr>
          <w:rFonts w:ascii="Times New Roman" w:hAnsi="Times New Roman"/>
          <w:sz w:val="24"/>
          <w:szCs w:val="24"/>
          <w:lang w:val="en-US"/>
        </w:rPr>
        <w:t xml:space="preserve">service delivery and financial performance of </w:t>
      </w:r>
      <w:r w:rsidR="00AE4625">
        <w:rPr>
          <w:rFonts w:ascii="Times New Roman" w:hAnsi="Times New Roman"/>
          <w:sz w:val="24"/>
          <w:szCs w:val="24"/>
          <w:lang w:val="en-US"/>
        </w:rPr>
        <w:t xml:space="preserve">the </w:t>
      </w:r>
      <w:r w:rsidR="003B4D87" w:rsidRPr="00D04CF1">
        <w:rPr>
          <w:rFonts w:ascii="Times New Roman" w:hAnsi="Times New Roman"/>
          <w:sz w:val="24"/>
          <w:szCs w:val="24"/>
          <w:lang w:val="en-US"/>
        </w:rPr>
        <w:t>D</w:t>
      </w:r>
      <w:r w:rsidRPr="00D04CF1">
        <w:rPr>
          <w:rFonts w:ascii="Times New Roman" w:hAnsi="Times New Roman"/>
          <w:sz w:val="24"/>
          <w:szCs w:val="24"/>
          <w:lang w:val="en-US"/>
        </w:rPr>
        <w:t>epartment</w:t>
      </w:r>
      <w:r w:rsidR="003B4D87" w:rsidRPr="00D04CF1">
        <w:rPr>
          <w:rFonts w:ascii="Times New Roman" w:hAnsi="Times New Roman"/>
          <w:sz w:val="24"/>
          <w:szCs w:val="24"/>
          <w:lang w:val="en-US"/>
        </w:rPr>
        <w:t xml:space="preserve"> of Sport and Recreation</w:t>
      </w:r>
      <w:r w:rsidRPr="00D04CF1">
        <w:rPr>
          <w:rFonts w:ascii="Times New Roman" w:hAnsi="Times New Roman"/>
          <w:sz w:val="24"/>
          <w:szCs w:val="24"/>
          <w:lang w:val="en-US"/>
        </w:rPr>
        <w:t xml:space="preserve"> and may make recommendations on forward use of resources. The BRRR is also a source document for the Committees on Appropriations when considering and making recommendations on the Medium Term.</w:t>
      </w:r>
    </w:p>
    <w:p w:rsidR="008A5E05" w:rsidRDefault="00826297" w:rsidP="007A7E24">
      <w:pPr>
        <w:spacing w:after="0" w:line="280" w:lineRule="exact"/>
        <w:ind w:left="360"/>
        <w:jc w:val="both"/>
        <w:rPr>
          <w:rFonts w:ascii="Times New Roman" w:hAnsi="Times New Roman"/>
          <w:sz w:val="24"/>
          <w:szCs w:val="24"/>
        </w:rPr>
      </w:pPr>
      <w:r w:rsidRPr="00D04CF1">
        <w:rPr>
          <w:rFonts w:ascii="Times New Roman" w:hAnsi="Times New Roman"/>
          <w:bCs/>
          <w:sz w:val="24"/>
          <w:szCs w:val="24"/>
          <w:lang w:val="en-ZA"/>
        </w:rPr>
        <w:t xml:space="preserve">The Portfolio Committee on </w:t>
      </w:r>
      <w:r w:rsidR="003B4D87" w:rsidRPr="00D04CF1">
        <w:rPr>
          <w:rFonts w:ascii="Times New Roman" w:hAnsi="Times New Roman"/>
          <w:bCs/>
          <w:sz w:val="24"/>
          <w:szCs w:val="24"/>
          <w:lang w:val="en-ZA"/>
        </w:rPr>
        <w:t>Sport and Recreation</w:t>
      </w:r>
      <w:r w:rsidRPr="00D04CF1">
        <w:rPr>
          <w:rFonts w:ascii="Times New Roman" w:hAnsi="Times New Roman"/>
          <w:bCs/>
          <w:sz w:val="24"/>
          <w:szCs w:val="24"/>
          <w:lang w:val="en-ZA"/>
        </w:rPr>
        <w:t>, for the last five years, completed its Budget</w:t>
      </w:r>
      <w:r w:rsidR="00132A90" w:rsidRPr="00D04CF1">
        <w:rPr>
          <w:rFonts w:ascii="Times New Roman" w:hAnsi="Times New Roman"/>
          <w:bCs/>
          <w:sz w:val="24"/>
          <w:szCs w:val="24"/>
          <w:lang w:val="en-ZA"/>
        </w:rPr>
        <w:t>ary</w:t>
      </w:r>
      <w:r w:rsidRPr="00D04CF1">
        <w:rPr>
          <w:rFonts w:ascii="Times New Roman" w:hAnsi="Times New Roman"/>
          <w:bCs/>
          <w:sz w:val="24"/>
          <w:szCs w:val="24"/>
          <w:lang w:val="en-ZA"/>
        </w:rPr>
        <w:t xml:space="preserve"> Review a</w:t>
      </w:r>
      <w:r w:rsidR="00AE4625">
        <w:rPr>
          <w:rFonts w:ascii="Times New Roman" w:hAnsi="Times New Roman"/>
          <w:bCs/>
          <w:sz w:val="24"/>
          <w:szCs w:val="24"/>
          <w:lang w:val="en-ZA"/>
        </w:rPr>
        <w:t>nd Recommendation Reports (BRRR</w:t>
      </w:r>
      <w:r w:rsidRPr="00D04CF1">
        <w:rPr>
          <w:rFonts w:ascii="Times New Roman" w:hAnsi="Times New Roman"/>
          <w:bCs/>
          <w:sz w:val="24"/>
          <w:szCs w:val="24"/>
          <w:lang w:val="en-ZA"/>
        </w:rPr>
        <w:t xml:space="preserve">) as prescribed. </w:t>
      </w:r>
      <w:r w:rsidR="00132A90" w:rsidRPr="00D04CF1">
        <w:rPr>
          <w:rFonts w:ascii="Times New Roman" w:hAnsi="Times New Roman"/>
          <w:bCs/>
          <w:sz w:val="24"/>
          <w:szCs w:val="24"/>
          <w:lang w:val="en-ZA"/>
        </w:rPr>
        <w:t>Among other relevant authorities</w:t>
      </w:r>
      <w:r w:rsidR="00132A90" w:rsidRPr="00D04CF1">
        <w:rPr>
          <w:rFonts w:ascii="Times New Roman" w:hAnsi="Times New Roman"/>
          <w:b/>
          <w:bCs/>
          <w:sz w:val="24"/>
          <w:szCs w:val="24"/>
          <w:lang w:val="en-ZA"/>
        </w:rPr>
        <w:t xml:space="preserve">, </w:t>
      </w:r>
      <w:r w:rsidR="00132A90" w:rsidRPr="00D04CF1">
        <w:rPr>
          <w:rFonts w:ascii="Times New Roman" w:hAnsi="Times New Roman"/>
          <w:sz w:val="24"/>
          <w:szCs w:val="24"/>
        </w:rPr>
        <w:t xml:space="preserve">the Office of the Auditor-General of South Africa was called to </w:t>
      </w:r>
      <w:r w:rsidR="00132A90" w:rsidRPr="00D04CF1">
        <w:rPr>
          <w:rFonts w:ascii="Times New Roman" w:hAnsi="Times New Roman"/>
          <w:sz w:val="24"/>
          <w:szCs w:val="24"/>
        </w:rPr>
        <w:lastRenderedPageBreak/>
        <w:t xml:space="preserve">brief the Committee on Audit Outcomes of the Department </w:t>
      </w:r>
      <w:r w:rsidR="003B4D87" w:rsidRPr="00D04CF1">
        <w:rPr>
          <w:rFonts w:ascii="Times New Roman" w:hAnsi="Times New Roman"/>
          <w:sz w:val="24"/>
          <w:szCs w:val="24"/>
        </w:rPr>
        <w:t>of Sport and Recreation, Boxing South Africa and South African Institute for Drug Free Sport</w:t>
      </w:r>
      <w:r w:rsidR="00132A90" w:rsidRPr="00D04CF1">
        <w:rPr>
          <w:rFonts w:ascii="Times New Roman" w:hAnsi="Times New Roman"/>
          <w:sz w:val="24"/>
          <w:szCs w:val="24"/>
        </w:rPr>
        <w:t xml:space="preserve">. </w:t>
      </w:r>
    </w:p>
    <w:p w:rsidR="008A5E05" w:rsidRDefault="008A5E05" w:rsidP="007A7E24">
      <w:pPr>
        <w:spacing w:after="0" w:line="280" w:lineRule="exact"/>
        <w:ind w:left="360"/>
        <w:jc w:val="both"/>
        <w:rPr>
          <w:rFonts w:ascii="Times New Roman" w:hAnsi="Times New Roman"/>
          <w:sz w:val="24"/>
          <w:szCs w:val="24"/>
        </w:rPr>
      </w:pPr>
    </w:p>
    <w:p w:rsidR="007816CA" w:rsidRDefault="00132A90" w:rsidP="007A7E24">
      <w:pPr>
        <w:spacing w:after="0" w:line="280" w:lineRule="exact"/>
        <w:ind w:left="360"/>
        <w:jc w:val="both"/>
        <w:rPr>
          <w:rFonts w:ascii="Times New Roman" w:hAnsi="Times New Roman"/>
          <w:bCs/>
          <w:sz w:val="24"/>
          <w:szCs w:val="24"/>
          <w:lang w:val="en-ZA"/>
        </w:rPr>
      </w:pPr>
      <w:r w:rsidRPr="00D04CF1">
        <w:rPr>
          <w:rFonts w:ascii="Times New Roman" w:hAnsi="Times New Roman"/>
          <w:sz w:val="24"/>
          <w:szCs w:val="24"/>
        </w:rPr>
        <w:t xml:space="preserve">This was held prior to the Portfolio Committee considering the Annual Reports of the Department and </w:t>
      </w:r>
      <w:r w:rsidR="003B4D87" w:rsidRPr="00D04CF1">
        <w:rPr>
          <w:rFonts w:ascii="Times New Roman" w:hAnsi="Times New Roman"/>
          <w:sz w:val="24"/>
          <w:szCs w:val="24"/>
        </w:rPr>
        <w:t>e</w:t>
      </w:r>
      <w:r w:rsidRPr="00D04CF1">
        <w:rPr>
          <w:rFonts w:ascii="Times New Roman" w:hAnsi="Times New Roman"/>
          <w:sz w:val="24"/>
          <w:szCs w:val="24"/>
        </w:rPr>
        <w:t>ntities. This process culminated in the production of the Portfolio Committee Budgetary Review and Recommendation Report (BRRR).</w:t>
      </w:r>
      <w:r w:rsidR="003B4D87" w:rsidRPr="00D04CF1">
        <w:rPr>
          <w:rFonts w:ascii="Times New Roman" w:hAnsi="Times New Roman"/>
          <w:sz w:val="24"/>
          <w:szCs w:val="24"/>
        </w:rPr>
        <w:t xml:space="preserve"> </w:t>
      </w:r>
      <w:r w:rsidR="0046358F" w:rsidRPr="00D04CF1">
        <w:rPr>
          <w:rFonts w:ascii="Times New Roman" w:hAnsi="Times New Roman"/>
          <w:bCs/>
          <w:sz w:val="24"/>
          <w:szCs w:val="24"/>
          <w:lang w:val="en-ZA"/>
        </w:rPr>
        <w:t xml:space="preserve">The </w:t>
      </w:r>
      <w:r w:rsidR="00E77643">
        <w:rPr>
          <w:rFonts w:ascii="Times New Roman" w:hAnsi="Times New Roman"/>
          <w:bCs/>
          <w:sz w:val="24"/>
          <w:szCs w:val="24"/>
          <w:lang w:val="en-ZA"/>
        </w:rPr>
        <w:t>6</w:t>
      </w:r>
      <w:r w:rsidR="00E77643" w:rsidRPr="00E77643">
        <w:rPr>
          <w:rFonts w:ascii="Times New Roman" w:hAnsi="Times New Roman"/>
          <w:bCs/>
          <w:sz w:val="24"/>
          <w:szCs w:val="24"/>
          <w:vertAlign w:val="superscript"/>
          <w:lang w:val="en-ZA"/>
        </w:rPr>
        <w:t>th</w:t>
      </w:r>
      <w:r w:rsidR="00E77643">
        <w:rPr>
          <w:rFonts w:ascii="Times New Roman" w:hAnsi="Times New Roman"/>
          <w:bCs/>
          <w:sz w:val="24"/>
          <w:szCs w:val="24"/>
          <w:lang w:val="en-ZA"/>
        </w:rPr>
        <w:t xml:space="preserve"> Parliament</w:t>
      </w:r>
      <w:r w:rsidR="0046358F" w:rsidRPr="00D04CF1">
        <w:rPr>
          <w:rFonts w:ascii="Times New Roman" w:hAnsi="Times New Roman"/>
          <w:bCs/>
          <w:sz w:val="24"/>
          <w:szCs w:val="24"/>
          <w:lang w:val="en-ZA"/>
        </w:rPr>
        <w:t xml:space="preserve"> will need to monitor the implementation of the 2018 BRRR </w:t>
      </w:r>
      <w:r w:rsidR="00EA4C4E" w:rsidRPr="00D04CF1">
        <w:rPr>
          <w:rFonts w:ascii="Times New Roman" w:hAnsi="Times New Roman"/>
          <w:bCs/>
          <w:sz w:val="24"/>
          <w:szCs w:val="24"/>
          <w:lang w:val="en-ZA"/>
        </w:rPr>
        <w:t xml:space="preserve">key </w:t>
      </w:r>
      <w:r w:rsidR="00826297" w:rsidRPr="00D04CF1">
        <w:rPr>
          <w:rFonts w:ascii="Times New Roman" w:hAnsi="Times New Roman"/>
          <w:bCs/>
          <w:sz w:val="24"/>
          <w:szCs w:val="24"/>
          <w:lang w:val="en-ZA"/>
        </w:rPr>
        <w:t>recommendations</w:t>
      </w:r>
      <w:r w:rsidR="00EA4C4E" w:rsidRPr="00D04CF1">
        <w:rPr>
          <w:rFonts w:ascii="Times New Roman" w:hAnsi="Times New Roman"/>
          <w:bCs/>
          <w:sz w:val="24"/>
          <w:szCs w:val="24"/>
          <w:lang w:val="en-ZA"/>
        </w:rPr>
        <w:t xml:space="preserve"> to the Department</w:t>
      </w:r>
      <w:r w:rsidR="003B4D87" w:rsidRPr="00D04CF1">
        <w:rPr>
          <w:rFonts w:ascii="Times New Roman" w:hAnsi="Times New Roman"/>
          <w:bCs/>
          <w:sz w:val="24"/>
          <w:szCs w:val="24"/>
          <w:lang w:val="en-ZA"/>
        </w:rPr>
        <w:t xml:space="preserve"> of Sport and Recreation and the entities</w:t>
      </w:r>
      <w:r w:rsidR="0046358F" w:rsidRPr="00D04CF1">
        <w:rPr>
          <w:rFonts w:ascii="Times New Roman" w:hAnsi="Times New Roman"/>
          <w:bCs/>
          <w:sz w:val="24"/>
          <w:szCs w:val="24"/>
          <w:lang w:val="en-ZA"/>
        </w:rPr>
        <w:t xml:space="preserve">. </w:t>
      </w:r>
      <w:r w:rsidR="00EA4C4E" w:rsidRPr="00D04CF1">
        <w:rPr>
          <w:rFonts w:ascii="Times New Roman" w:hAnsi="Times New Roman"/>
          <w:bCs/>
          <w:sz w:val="24"/>
          <w:szCs w:val="24"/>
          <w:lang w:val="en-ZA"/>
        </w:rPr>
        <w:t>The</w:t>
      </w:r>
      <w:r w:rsidRPr="00D04CF1">
        <w:rPr>
          <w:rFonts w:ascii="Times New Roman" w:hAnsi="Times New Roman"/>
          <w:bCs/>
          <w:sz w:val="24"/>
          <w:szCs w:val="24"/>
          <w:lang w:val="en-ZA"/>
        </w:rPr>
        <w:t>se</w:t>
      </w:r>
      <w:r w:rsidR="00EA4C4E" w:rsidRPr="00D04CF1">
        <w:rPr>
          <w:rFonts w:ascii="Times New Roman" w:hAnsi="Times New Roman"/>
          <w:bCs/>
          <w:sz w:val="24"/>
          <w:szCs w:val="24"/>
          <w:lang w:val="en-ZA"/>
        </w:rPr>
        <w:t xml:space="preserve"> are as follows:</w:t>
      </w:r>
    </w:p>
    <w:p w:rsidR="007A7E24" w:rsidRPr="00776492" w:rsidRDefault="007A7E24" w:rsidP="007A7E24">
      <w:pPr>
        <w:spacing w:after="0" w:line="280" w:lineRule="exact"/>
        <w:ind w:left="360"/>
        <w:jc w:val="both"/>
        <w:rPr>
          <w:rFonts w:ascii="Times New Roman" w:hAnsi="Times New Roman"/>
          <w:sz w:val="24"/>
          <w:szCs w:val="24"/>
        </w:rPr>
      </w:pPr>
    </w:p>
    <w:p w:rsidR="003B4D87" w:rsidRPr="00D04CF1" w:rsidRDefault="00C50B48" w:rsidP="003B4D87">
      <w:pPr>
        <w:pStyle w:val="ListParagraph"/>
        <w:numPr>
          <w:ilvl w:val="0"/>
          <w:numId w:val="1"/>
        </w:numPr>
        <w:tabs>
          <w:tab w:val="left" w:pos="1980"/>
        </w:tabs>
        <w:autoSpaceDE w:val="0"/>
        <w:autoSpaceDN w:val="0"/>
        <w:adjustRightInd w:val="0"/>
        <w:spacing w:line="240" w:lineRule="auto"/>
        <w:jc w:val="both"/>
        <w:rPr>
          <w:rFonts w:ascii="Times New Roman" w:hAnsi="Times New Roman"/>
          <w:sz w:val="24"/>
          <w:szCs w:val="24"/>
        </w:rPr>
      </w:pPr>
      <w:r w:rsidRPr="00D04CF1">
        <w:rPr>
          <w:rFonts w:ascii="Times New Roman" w:hAnsi="Times New Roman"/>
          <w:color w:val="000000"/>
          <w:sz w:val="24"/>
          <w:szCs w:val="24"/>
        </w:rPr>
        <w:t>To maintain</w:t>
      </w:r>
      <w:r w:rsidR="001D0B63" w:rsidRPr="00D04CF1">
        <w:rPr>
          <w:rFonts w:ascii="Times New Roman" w:hAnsi="Times New Roman"/>
          <w:color w:val="000000"/>
          <w:sz w:val="24"/>
          <w:szCs w:val="24"/>
        </w:rPr>
        <w:t xml:space="preserve"> </w:t>
      </w:r>
      <w:r w:rsidR="00EA4C4E" w:rsidRPr="00D04CF1">
        <w:rPr>
          <w:rFonts w:ascii="Times New Roman" w:hAnsi="Times New Roman"/>
          <w:color w:val="000000"/>
          <w:sz w:val="24"/>
          <w:szCs w:val="24"/>
        </w:rPr>
        <w:t>the</w:t>
      </w:r>
      <w:r w:rsidR="001D0B63" w:rsidRPr="00D04CF1">
        <w:rPr>
          <w:rFonts w:ascii="Times New Roman" w:hAnsi="Times New Roman"/>
          <w:color w:val="000000"/>
          <w:sz w:val="24"/>
          <w:szCs w:val="24"/>
        </w:rPr>
        <w:t xml:space="preserve"> audit outcomes</w:t>
      </w:r>
      <w:r w:rsidR="003B4D87" w:rsidRPr="00D04CF1">
        <w:rPr>
          <w:rFonts w:ascii="Times New Roman" w:hAnsi="Times New Roman"/>
          <w:color w:val="000000"/>
          <w:sz w:val="24"/>
          <w:szCs w:val="24"/>
        </w:rPr>
        <w:t>.</w:t>
      </w:r>
    </w:p>
    <w:p w:rsidR="00C50B48" w:rsidRPr="00D04CF1" w:rsidRDefault="003652B3" w:rsidP="00C50B48">
      <w:pPr>
        <w:pStyle w:val="ListParagraph"/>
        <w:numPr>
          <w:ilvl w:val="0"/>
          <w:numId w:val="1"/>
        </w:numPr>
        <w:tabs>
          <w:tab w:val="left" w:pos="1980"/>
        </w:tabs>
        <w:autoSpaceDE w:val="0"/>
        <w:autoSpaceDN w:val="0"/>
        <w:adjustRightInd w:val="0"/>
        <w:spacing w:line="240" w:lineRule="auto"/>
        <w:jc w:val="both"/>
        <w:rPr>
          <w:rFonts w:ascii="Times New Roman" w:hAnsi="Times New Roman"/>
          <w:sz w:val="24"/>
          <w:szCs w:val="24"/>
        </w:rPr>
      </w:pPr>
      <w:r w:rsidRPr="00D04CF1">
        <w:rPr>
          <w:rFonts w:ascii="Times New Roman" w:hAnsi="Times New Roman"/>
          <w:sz w:val="24"/>
          <w:szCs w:val="24"/>
        </w:rPr>
        <w:t xml:space="preserve">Continue to intensify the implementation of </w:t>
      </w:r>
      <w:r w:rsidR="003B4D87" w:rsidRPr="00D04CF1">
        <w:rPr>
          <w:rFonts w:ascii="Times New Roman" w:hAnsi="Times New Roman"/>
          <w:sz w:val="24"/>
          <w:szCs w:val="24"/>
        </w:rPr>
        <w:t>the National Sport and Recreation Plan (NSRP)</w:t>
      </w:r>
      <w:r w:rsidR="003D4087" w:rsidRPr="00D04CF1">
        <w:rPr>
          <w:rFonts w:ascii="Times New Roman" w:hAnsi="Times New Roman"/>
          <w:sz w:val="24"/>
          <w:szCs w:val="24"/>
        </w:rPr>
        <w:t xml:space="preserve"> vision 2020</w:t>
      </w:r>
      <w:r w:rsidR="003B4D87" w:rsidRPr="00D04CF1">
        <w:rPr>
          <w:rFonts w:ascii="Times New Roman" w:hAnsi="Times New Roman"/>
          <w:sz w:val="24"/>
          <w:szCs w:val="24"/>
        </w:rPr>
        <w:t xml:space="preserve"> f</w:t>
      </w:r>
      <w:r w:rsidRPr="00D04CF1">
        <w:rPr>
          <w:rFonts w:ascii="Times New Roman" w:hAnsi="Times New Roman"/>
          <w:sz w:val="24"/>
          <w:szCs w:val="24"/>
        </w:rPr>
        <w:t>o</w:t>
      </w:r>
      <w:r w:rsidR="003B4D87" w:rsidRPr="00D04CF1">
        <w:rPr>
          <w:rFonts w:ascii="Times New Roman" w:hAnsi="Times New Roman"/>
          <w:sz w:val="24"/>
          <w:szCs w:val="24"/>
        </w:rPr>
        <w:t>r sport to</w:t>
      </w:r>
      <w:r w:rsidRPr="00D04CF1">
        <w:rPr>
          <w:rFonts w:ascii="Times New Roman" w:hAnsi="Times New Roman"/>
          <w:sz w:val="24"/>
          <w:szCs w:val="24"/>
        </w:rPr>
        <w:t xml:space="preserve"> reach all </w:t>
      </w:r>
      <w:r w:rsidR="003B4D87" w:rsidRPr="00D04CF1">
        <w:rPr>
          <w:rFonts w:ascii="Times New Roman" w:hAnsi="Times New Roman"/>
          <w:sz w:val="24"/>
          <w:szCs w:val="24"/>
        </w:rPr>
        <w:t>participants</w:t>
      </w:r>
      <w:r w:rsidR="003D4087" w:rsidRPr="00D04CF1">
        <w:rPr>
          <w:rFonts w:ascii="Times New Roman" w:hAnsi="Times New Roman"/>
          <w:sz w:val="24"/>
          <w:szCs w:val="24"/>
        </w:rPr>
        <w:t>.</w:t>
      </w:r>
      <w:r w:rsidR="003B4D87" w:rsidRPr="00D04CF1">
        <w:rPr>
          <w:rFonts w:ascii="Times New Roman" w:hAnsi="Times New Roman"/>
          <w:sz w:val="24"/>
          <w:szCs w:val="24"/>
        </w:rPr>
        <w:t xml:space="preserve"> </w:t>
      </w:r>
    </w:p>
    <w:p w:rsidR="003652B3" w:rsidRPr="00D04CF1" w:rsidRDefault="003652B3" w:rsidP="00C50B48">
      <w:pPr>
        <w:pStyle w:val="ListParagraph"/>
        <w:numPr>
          <w:ilvl w:val="0"/>
          <w:numId w:val="1"/>
        </w:numPr>
        <w:tabs>
          <w:tab w:val="left" w:pos="1980"/>
        </w:tabs>
        <w:autoSpaceDE w:val="0"/>
        <w:autoSpaceDN w:val="0"/>
        <w:adjustRightInd w:val="0"/>
        <w:spacing w:line="240" w:lineRule="auto"/>
        <w:jc w:val="both"/>
        <w:rPr>
          <w:rFonts w:ascii="Times New Roman" w:hAnsi="Times New Roman"/>
          <w:sz w:val="24"/>
          <w:szCs w:val="24"/>
        </w:rPr>
      </w:pPr>
      <w:r w:rsidRPr="00D04CF1">
        <w:rPr>
          <w:rFonts w:ascii="Times New Roman" w:hAnsi="Times New Roman"/>
          <w:color w:val="000000"/>
          <w:sz w:val="24"/>
          <w:szCs w:val="24"/>
        </w:rPr>
        <w:t xml:space="preserve">Provide the necessary support to the relevant </w:t>
      </w:r>
      <w:r w:rsidR="00C50B48" w:rsidRPr="00D04CF1">
        <w:rPr>
          <w:rFonts w:ascii="Times New Roman" w:hAnsi="Times New Roman"/>
          <w:color w:val="000000"/>
          <w:sz w:val="24"/>
          <w:szCs w:val="24"/>
        </w:rPr>
        <w:t>Municipalities</w:t>
      </w:r>
      <w:r w:rsidRPr="00D04CF1">
        <w:rPr>
          <w:rFonts w:ascii="Times New Roman" w:hAnsi="Times New Roman"/>
          <w:color w:val="000000"/>
          <w:sz w:val="24"/>
          <w:szCs w:val="24"/>
        </w:rPr>
        <w:t xml:space="preserve"> to ensure effective and efficient utilization of conditional grants. The Department</w:t>
      </w:r>
      <w:r w:rsidR="00C50B48" w:rsidRPr="00D04CF1">
        <w:rPr>
          <w:rFonts w:ascii="Times New Roman" w:hAnsi="Times New Roman"/>
          <w:color w:val="000000"/>
          <w:sz w:val="24"/>
          <w:szCs w:val="24"/>
        </w:rPr>
        <w:t xml:space="preserve"> of Sport and Recreation</w:t>
      </w:r>
      <w:r w:rsidRPr="00D04CF1">
        <w:rPr>
          <w:rFonts w:ascii="Times New Roman" w:hAnsi="Times New Roman"/>
          <w:color w:val="000000"/>
          <w:sz w:val="24"/>
          <w:szCs w:val="24"/>
        </w:rPr>
        <w:t xml:space="preserve"> should </w:t>
      </w:r>
      <w:r w:rsidR="00C50B48" w:rsidRPr="00D04CF1">
        <w:rPr>
          <w:rFonts w:ascii="Times New Roman" w:hAnsi="Times New Roman"/>
          <w:color w:val="000000"/>
          <w:sz w:val="24"/>
          <w:szCs w:val="24"/>
        </w:rPr>
        <w:t xml:space="preserve">monitor the implementation of norms and standards </w:t>
      </w:r>
      <w:r w:rsidRPr="00D04CF1">
        <w:rPr>
          <w:rFonts w:ascii="Times New Roman" w:hAnsi="Times New Roman"/>
          <w:color w:val="000000"/>
          <w:sz w:val="24"/>
          <w:szCs w:val="24"/>
          <w:lang w:val="en-ZA"/>
        </w:rPr>
        <w:t>for the grants under its control, with well</w:t>
      </w:r>
      <w:r w:rsidR="004E53DA" w:rsidRPr="00D04CF1">
        <w:rPr>
          <w:rFonts w:ascii="Times New Roman" w:hAnsi="Times New Roman"/>
          <w:color w:val="000000"/>
          <w:sz w:val="24"/>
          <w:szCs w:val="24"/>
          <w:lang w:val="en-ZA"/>
        </w:rPr>
        <w:t>-</w:t>
      </w:r>
      <w:r w:rsidRPr="00D04CF1">
        <w:rPr>
          <w:rFonts w:ascii="Times New Roman" w:hAnsi="Times New Roman"/>
          <w:color w:val="000000"/>
          <w:sz w:val="24"/>
          <w:szCs w:val="24"/>
          <w:lang w:val="en-ZA"/>
        </w:rPr>
        <w:t>defined performance indicators that can be tracked consistently across project cycle stages for all</w:t>
      </w:r>
      <w:r w:rsidR="00C50B48" w:rsidRPr="00D04CF1">
        <w:rPr>
          <w:rFonts w:ascii="Times New Roman" w:hAnsi="Times New Roman"/>
          <w:color w:val="000000"/>
          <w:sz w:val="24"/>
          <w:szCs w:val="24"/>
          <w:lang w:val="en-ZA"/>
        </w:rPr>
        <w:t xml:space="preserve"> Municipalities receiving sport facility funding from the Department of Sport and Recreation </w:t>
      </w:r>
      <w:r w:rsidRPr="00D04CF1">
        <w:rPr>
          <w:rFonts w:ascii="Times New Roman" w:hAnsi="Times New Roman"/>
          <w:color w:val="000000"/>
          <w:sz w:val="24"/>
          <w:szCs w:val="24"/>
          <w:lang w:val="en-ZA"/>
        </w:rPr>
        <w:t xml:space="preserve">and performance indicators should be based on quality, cost and time factors. A process should be put in place to hold to account those </w:t>
      </w:r>
      <w:r w:rsidR="00C50B48" w:rsidRPr="00D04CF1">
        <w:rPr>
          <w:rFonts w:ascii="Times New Roman" w:hAnsi="Times New Roman"/>
          <w:color w:val="000000"/>
          <w:sz w:val="24"/>
          <w:szCs w:val="24"/>
          <w:lang w:val="en-ZA"/>
        </w:rPr>
        <w:t>Municipalities</w:t>
      </w:r>
      <w:r w:rsidRPr="00D04CF1">
        <w:rPr>
          <w:rFonts w:ascii="Times New Roman" w:hAnsi="Times New Roman"/>
          <w:color w:val="000000"/>
          <w:sz w:val="24"/>
          <w:szCs w:val="24"/>
          <w:lang w:val="en-ZA"/>
        </w:rPr>
        <w:t xml:space="preserve"> that do not comply. </w:t>
      </w:r>
    </w:p>
    <w:p w:rsidR="003652B3" w:rsidRPr="00D04CF1" w:rsidRDefault="003652B3" w:rsidP="000E6879">
      <w:pPr>
        <w:pStyle w:val="ListParagraph"/>
        <w:numPr>
          <w:ilvl w:val="0"/>
          <w:numId w:val="1"/>
        </w:numPr>
        <w:tabs>
          <w:tab w:val="left" w:pos="1980"/>
        </w:tabs>
        <w:autoSpaceDE w:val="0"/>
        <w:autoSpaceDN w:val="0"/>
        <w:adjustRightInd w:val="0"/>
        <w:spacing w:line="240" w:lineRule="auto"/>
        <w:jc w:val="both"/>
        <w:rPr>
          <w:rFonts w:ascii="Times New Roman" w:hAnsi="Times New Roman"/>
          <w:sz w:val="24"/>
          <w:szCs w:val="24"/>
        </w:rPr>
      </w:pPr>
      <w:r w:rsidRPr="00D04CF1">
        <w:rPr>
          <w:rFonts w:ascii="Times New Roman" w:hAnsi="Times New Roman"/>
          <w:sz w:val="24"/>
          <w:szCs w:val="24"/>
        </w:rPr>
        <w:t xml:space="preserve">Fast track the effective implementation of </w:t>
      </w:r>
      <w:r w:rsidR="000E6879" w:rsidRPr="00D04CF1">
        <w:rPr>
          <w:rFonts w:ascii="Times New Roman" w:hAnsi="Times New Roman"/>
          <w:sz w:val="24"/>
          <w:szCs w:val="24"/>
        </w:rPr>
        <w:t xml:space="preserve">the Memorandum of Understanding between the Departments of Sport and Recreation and Basic Education </w:t>
      </w:r>
      <w:r w:rsidR="003D4087" w:rsidRPr="00D04CF1">
        <w:rPr>
          <w:rFonts w:ascii="Times New Roman" w:hAnsi="Times New Roman"/>
          <w:sz w:val="24"/>
          <w:szCs w:val="24"/>
        </w:rPr>
        <w:t xml:space="preserve">to promote school sport </w:t>
      </w:r>
      <w:r w:rsidRPr="00D04CF1">
        <w:rPr>
          <w:rFonts w:ascii="Times New Roman" w:hAnsi="Times New Roman"/>
          <w:sz w:val="24"/>
          <w:szCs w:val="24"/>
        </w:rPr>
        <w:t xml:space="preserve">in all the Provincial Departments since this </w:t>
      </w:r>
      <w:r w:rsidR="003D4087" w:rsidRPr="00D04CF1">
        <w:rPr>
          <w:rFonts w:ascii="Times New Roman" w:hAnsi="Times New Roman"/>
          <w:sz w:val="24"/>
          <w:szCs w:val="24"/>
        </w:rPr>
        <w:t>wa</w:t>
      </w:r>
      <w:r w:rsidRPr="00D04CF1">
        <w:rPr>
          <w:rFonts w:ascii="Times New Roman" w:hAnsi="Times New Roman"/>
          <w:sz w:val="24"/>
          <w:szCs w:val="24"/>
        </w:rPr>
        <w:t xml:space="preserve">s linked to the imperatives of the NDP. </w:t>
      </w:r>
    </w:p>
    <w:p w:rsidR="003D4087" w:rsidRPr="00D04CF1" w:rsidRDefault="003D4087" w:rsidP="003D4087">
      <w:pPr>
        <w:pStyle w:val="ListParagraph"/>
        <w:numPr>
          <w:ilvl w:val="0"/>
          <w:numId w:val="1"/>
        </w:numPr>
        <w:rPr>
          <w:rFonts w:ascii="Times New Roman" w:hAnsi="Times New Roman"/>
          <w:sz w:val="24"/>
          <w:szCs w:val="24"/>
        </w:rPr>
      </w:pPr>
      <w:r w:rsidRPr="00D04CF1">
        <w:rPr>
          <w:rFonts w:ascii="Times New Roman" w:hAnsi="Times New Roman"/>
          <w:sz w:val="24"/>
          <w:szCs w:val="24"/>
        </w:rPr>
        <w:t>Consideration should be made to increase the budget of Boxing South Africa and South African Institute for Drug Free Sport.</w:t>
      </w:r>
    </w:p>
    <w:p w:rsidR="003D4087" w:rsidRDefault="003D4087" w:rsidP="003D4087">
      <w:pPr>
        <w:pStyle w:val="ListParagraph"/>
        <w:numPr>
          <w:ilvl w:val="0"/>
          <w:numId w:val="1"/>
        </w:numPr>
        <w:rPr>
          <w:rFonts w:ascii="Times New Roman" w:hAnsi="Times New Roman"/>
          <w:sz w:val="24"/>
          <w:szCs w:val="24"/>
        </w:rPr>
      </w:pPr>
      <w:r w:rsidRPr="00D04CF1">
        <w:rPr>
          <w:rFonts w:ascii="Times New Roman" w:hAnsi="Times New Roman"/>
          <w:sz w:val="24"/>
          <w:szCs w:val="24"/>
        </w:rPr>
        <w:t>Strengthen the monitoring and implement</w:t>
      </w:r>
      <w:r w:rsidR="007A7E24">
        <w:rPr>
          <w:rFonts w:ascii="Times New Roman" w:hAnsi="Times New Roman"/>
          <w:sz w:val="24"/>
          <w:szCs w:val="24"/>
        </w:rPr>
        <w:t xml:space="preserve">ation of Provincial APP’s </w:t>
      </w:r>
      <w:r w:rsidRPr="00D04CF1">
        <w:rPr>
          <w:rFonts w:ascii="Times New Roman" w:hAnsi="Times New Roman"/>
          <w:sz w:val="24"/>
          <w:szCs w:val="24"/>
        </w:rPr>
        <w:t>in line with the National Department of Sport and Recreation in order to minimise issues of non-compliance.</w:t>
      </w:r>
    </w:p>
    <w:p w:rsidR="00031C87" w:rsidRPr="003C7158" w:rsidRDefault="00031C87" w:rsidP="00D1238F">
      <w:pPr>
        <w:pStyle w:val="ListParagraph"/>
        <w:numPr>
          <w:ilvl w:val="0"/>
          <w:numId w:val="24"/>
        </w:numPr>
        <w:spacing w:after="0" w:line="280" w:lineRule="exact"/>
        <w:jc w:val="both"/>
        <w:rPr>
          <w:rFonts w:ascii="Times New Roman" w:hAnsi="Times New Roman"/>
          <w:b/>
          <w:bCs/>
          <w:color w:val="FF0000"/>
          <w:sz w:val="24"/>
          <w:szCs w:val="24"/>
          <w:lang w:val="en-ZA"/>
        </w:rPr>
      </w:pPr>
      <w:r w:rsidRPr="003C7158">
        <w:rPr>
          <w:rFonts w:ascii="Times New Roman" w:hAnsi="Times New Roman"/>
          <w:b/>
          <w:bCs/>
          <w:sz w:val="24"/>
          <w:szCs w:val="24"/>
          <w:lang w:val="en-ZA"/>
        </w:rPr>
        <w:t>Other matters referred by the Speaker/Chairperson (including recommendations of the High Level Panel)</w:t>
      </w:r>
    </w:p>
    <w:p w:rsidR="007A7E24" w:rsidRPr="007A7E24" w:rsidRDefault="007A7E24" w:rsidP="007A7E24">
      <w:pPr>
        <w:spacing w:after="0" w:line="360" w:lineRule="auto"/>
        <w:rPr>
          <w:rFonts w:ascii="Arial" w:eastAsia="Times New Roman" w:hAnsi="Arial" w:cs="Arial"/>
          <w:b/>
          <w:i/>
          <w:iCs/>
          <w:highlight w:val="cyan"/>
          <w:lang w:val="en-ZA" w:eastAsia="en-GB"/>
        </w:rPr>
      </w:pPr>
    </w:p>
    <w:tbl>
      <w:tblPr>
        <w:tblW w:w="472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1745"/>
        <w:gridCol w:w="1700"/>
        <w:gridCol w:w="1761"/>
        <w:gridCol w:w="2090"/>
        <w:gridCol w:w="1699"/>
      </w:tblGrid>
      <w:tr w:rsidR="007D39C9" w:rsidRPr="007A7E24" w:rsidTr="007D39C9">
        <w:trPr>
          <w:trHeight w:val="514"/>
        </w:trPr>
        <w:tc>
          <w:tcPr>
            <w:tcW w:w="1389" w:type="pct"/>
            <w:shd w:val="clear" w:color="auto" w:fill="D0CECE"/>
            <w:vAlign w:val="center"/>
          </w:tcPr>
          <w:p w:rsidR="007A7E24" w:rsidRPr="007A7E24" w:rsidRDefault="007A7E24" w:rsidP="007A7E24">
            <w:pPr>
              <w:spacing w:after="0" w:line="240" w:lineRule="auto"/>
              <w:rPr>
                <w:rFonts w:ascii="Times New Roman" w:eastAsia="Times New Roman" w:hAnsi="Times New Roman"/>
                <w:b/>
                <w:sz w:val="24"/>
                <w:szCs w:val="24"/>
                <w:lang w:val="en-US" w:eastAsia="en-GB"/>
              </w:rPr>
            </w:pPr>
            <w:r w:rsidRPr="007A7E24">
              <w:rPr>
                <w:rFonts w:ascii="Times New Roman" w:eastAsia="Times New Roman" w:hAnsi="Times New Roman"/>
                <w:b/>
                <w:sz w:val="24"/>
                <w:szCs w:val="24"/>
                <w:lang w:val="en-US" w:eastAsia="en-GB"/>
              </w:rPr>
              <w:t xml:space="preserve">Title of the paper </w:t>
            </w:r>
          </w:p>
        </w:tc>
        <w:tc>
          <w:tcPr>
            <w:tcW w:w="700" w:type="pct"/>
            <w:shd w:val="clear" w:color="auto" w:fill="D0CECE"/>
            <w:vAlign w:val="center"/>
          </w:tcPr>
          <w:p w:rsidR="007A7E24" w:rsidRPr="007A7E24" w:rsidRDefault="007A7E24" w:rsidP="007A7E24">
            <w:pPr>
              <w:spacing w:after="0" w:line="240" w:lineRule="auto"/>
              <w:rPr>
                <w:rFonts w:ascii="Times New Roman" w:eastAsia="Times New Roman" w:hAnsi="Times New Roman"/>
                <w:b/>
                <w:sz w:val="24"/>
                <w:szCs w:val="24"/>
                <w:lang w:val="en-US" w:eastAsia="en-GB"/>
              </w:rPr>
            </w:pPr>
            <w:r w:rsidRPr="007A7E24">
              <w:rPr>
                <w:rFonts w:ascii="Times New Roman" w:eastAsia="Times New Roman" w:hAnsi="Times New Roman"/>
                <w:b/>
                <w:sz w:val="24"/>
                <w:szCs w:val="24"/>
                <w:lang w:val="en-US" w:eastAsia="en-GB"/>
              </w:rPr>
              <w:t>Referral date</w:t>
            </w:r>
          </w:p>
        </w:tc>
        <w:tc>
          <w:tcPr>
            <w:tcW w:w="682" w:type="pct"/>
            <w:shd w:val="clear" w:color="auto" w:fill="D0CECE"/>
            <w:vAlign w:val="center"/>
          </w:tcPr>
          <w:p w:rsidR="007A7E24" w:rsidRPr="007A7E24" w:rsidRDefault="007A7E24" w:rsidP="007A7E24">
            <w:pPr>
              <w:spacing w:after="0" w:line="240" w:lineRule="auto"/>
              <w:rPr>
                <w:rFonts w:ascii="Times New Roman" w:eastAsia="Times New Roman" w:hAnsi="Times New Roman"/>
                <w:b/>
                <w:sz w:val="24"/>
                <w:szCs w:val="24"/>
                <w:lang w:val="en-US" w:eastAsia="en-GB"/>
              </w:rPr>
            </w:pPr>
            <w:r w:rsidRPr="007A7E24">
              <w:rPr>
                <w:rFonts w:ascii="Times New Roman" w:eastAsia="Times New Roman" w:hAnsi="Times New Roman"/>
                <w:b/>
                <w:sz w:val="24"/>
                <w:szCs w:val="24"/>
                <w:lang w:val="en-US" w:eastAsia="en-GB"/>
              </w:rPr>
              <w:t>Consideration date</w:t>
            </w:r>
          </w:p>
        </w:tc>
        <w:tc>
          <w:tcPr>
            <w:tcW w:w="707" w:type="pct"/>
            <w:shd w:val="clear" w:color="auto" w:fill="D0CECE"/>
            <w:vAlign w:val="center"/>
          </w:tcPr>
          <w:p w:rsidR="007A7E24" w:rsidRPr="007A7E24" w:rsidRDefault="007A7E24" w:rsidP="007A7E24">
            <w:pPr>
              <w:spacing w:after="0" w:line="240" w:lineRule="auto"/>
              <w:rPr>
                <w:rFonts w:ascii="Times New Roman" w:eastAsia="Times New Roman" w:hAnsi="Times New Roman"/>
                <w:b/>
                <w:sz w:val="24"/>
                <w:szCs w:val="24"/>
                <w:lang w:val="en-US" w:eastAsia="en-GB"/>
              </w:rPr>
            </w:pPr>
            <w:r w:rsidRPr="007A7E24">
              <w:rPr>
                <w:rFonts w:ascii="Times New Roman" w:eastAsia="Times New Roman" w:hAnsi="Times New Roman"/>
                <w:b/>
                <w:sz w:val="24"/>
                <w:szCs w:val="24"/>
                <w:lang w:val="en-US" w:eastAsia="en-GB"/>
              </w:rPr>
              <w:t>Adoption date</w:t>
            </w:r>
          </w:p>
        </w:tc>
        <w:tc>
          <w:tcPr>
            <w:tcW w:w="839" w:type="pct"/>
            <w:shd w:val="clear" w:color="auto" w:fill="D0CECE"/>
            <w:vAlign w:val="center"/>
          </w:tcPr>
          <w:p w:rsidR="007A7E24" w:rsidRPr="007A7E24" w:rsidRDefault="007A7E24" w:rsidP="007A7E24">
            <w:pPr>
              <w:spacing w:after="0" w:line="240" w:lineRule="auto"/>
              <w:rPr>
                <w:rFonts w:ascii="Times New Roman" w:eastAsia="Times New Roman" w:hAnsi="Times New Roman"/>
                <w:b/>
                <w:sz w:val="24"/>
                <w:szCs w:val="24"/>
                <w:lang w:val="en-US" w:eastAsia="en-GB"/>
              </w:rPr>
            </w:pPr>
            <w:r w:rsidRPr="007A7E24">
              <w:rPr>
                <w:rFonts w:ascii="Times New Roman" w:eastAsia="Times New Roman" w:hAnsi="Times New Roman"/>
                <w:b/>
                <w:sz w:val="24"/>
                <w:szCs w:val="24"/>
                <w:lang w:val="en-US" w:eastAsia="en-GB"/>
              </w:rPr>
              <w:t>Publication date of report in the ATC</w:t>
            </w:r>
          </w:p>
        </w:tc>
        <w:tc>
          <w:tcPr>
            <w:tcW w:w="682" w:type="pct"/>
            <w:shd w:val="clear" w:color="auto" w:fill="D0CECE"/>
            <w:vAlign w:val="center"/>
          </w:tcPr>
          <w:p w:rsidR="007A7E24" w:rsidRPr="007A7E24" w:rsidRDefault="007A7E24" w:rsidP="007A7E24">
            <w:pPr>
              <w:spacing w:after="0" w:line="240" w:lineRule="auto"/>
              <w:rPr>
                <w:rFonts w:ascii="Times New Roman" w:eastAsia="Times New Roman" w:hAnsi="Times New Roman"/>
                <w:b/>
                <w:sz w:val="24"/>
                <w:szCs w:val="24"/>
                <w:lang w:val="en-US" w:eastAsia="en-GB"/>
              </w:rPr>
            </w:pPr>
            <w:r w:rsidRPr="007A7E24">
              <w:rPr>
                <w:rFonts w:ascii="Times New Roman" w:eastAsia="Times New Roman" w:hAnsi="Times New Roman"/>
                <w:b/>
                <w:sz w:val="24"/>
                <w:szCs w:val="24"/>
                <w:lang w:val="en-US" w:eastAsia="en-GB"/>
              </w:rPr>
              <w:t>Consideration date by the House</w:t>
            </w:r>
          </w:p>
        </w:tc>
      </w:tr>
      <w:tr w:rsidR="007D39C9" w:rsidRPr="007A7E24" w:rsidTr="007D39C9">
        <w:trPr>
          <w:trHeight w:val="1090"/>
        </w:trPr>
        <w:tc>
          <w:tcPr>
            <w:tcW w:w="1389" w:type="pct"/>
          </w:tcPr>
          <w:p w:rsidR="007A7E24" w:rsidRPr="007A7E24" w:rsidRDefault="007A7E24" w:rsidP="007A7E24">
            <w:pPr>
              <w:autoSpaceDE w:val="0"/>
              <w:autoSpaceDN w:val="0"/>
              <w:adjustRightInd w:val="0"/>
              <w:spacing w:after="0" w:line="240" w:lineRule="auto"/>
              <w:rPr>
                <w:rFonts w:ascii="Times New Roman" w:hAnsi="Times New Roman"/>
                <w:sz w:val="24"/>
                <w:szCs w:val="24"/>
                <w:lang w:val="en-ZA"/>
              </w:rPr>
            </w:pPr>
            <w:r w:rsidRPr="007A7E24">
              <w:rPr>
                <w:rFonts w:ascii="Times New Roman" w:hAnsi="Times New Roman"/>
                <w:sz w:val="24"/>
                <w:szCs w:val="24"/>
                <w:lang w:val="en-ZA"/>
              </w:rPr>
              <w:lastRenderedPageBreak/>
              <w:t xml:space="preserve">The following paper is referred to the </w:t>
            </w:r>
            <w:r w:rsidRPr="007A7E24">
              <w:rPr>
                <w:rFonts w:ascii="Times New Roman" w:hAnsi="Times New Roman"/>
                <w:b/>
                <w:bCs/>
                <w:sz w:val="24"/>
                <w:szCs w:val="24"/>
                <w:lang w:val="en-ZA"/>
              </w:rPr>
              <w:t xml:space="preserve">Portfolio Committee on Sport and Recreation </w:t>
            </w:r>
            <w:r w:rsidRPr="007A7E24">
              <w:rPr>
                <w:rFonts w:ascii="Times New Roman" w:hAnsi="Times New Roman"/>
                <w:sz w:val="24"/>
                <w:szCs w:val="24"/>
                <w:lang w:val="en-ZA"/>
              </w:rPr>
              <w:t xml:space="preserve">for consideration </w:t>
            </w:r>
          </w:p>
          <w:p w:rsidR="007A7E24" w:rsidRPr="007A7E24" w:rsidRDefault="007A7E24" w:rsidP="007A7E24">
            <w:pPr>
              <w:pStyle w:val="ListParagraph"/>
              <w:numPr>
                <w:ilvl w:val="0"/>
                <w:numId w:val="25"/>
              </w:numPr>
              <w:autoSpaceDE w:val="0"/>
              <w:autoSpaceDN w:val="0"/>
              <w:adjustRightInd w:val="0"/>
              <w:spacing w:after="0" w:line="240" w:lineRule="auto"/>
              <w:rPr>
                <w:rFonts w:ascii="Times New Roman" w:hAnsi="Times New Roman"/>
                <w:sz w:val="24"/>
                <w:szCs w:val="24"/>
                <w:lang w:val="en-ZA"/>
              </w:rPr>
            </w:pPr>
            <w:r w:rsidRPr="007A7E24">
              <w:rPr>
                <w:rFonts w:ascii="Times New Roman" w:hAnsi="Times New Roman"/>
                <w:sz w:val="24"/>
                <w:szCs w:val="24"/>
                <w:lang w:val="en-ZA"/>
              </w:rPr>
              <w:t>Commission for Gender Equality: Public Hearing Report on Gender Transformation in South African Football – 28 June 2012.</w:t>
            </w:r>
          </w:p>
          <w:p w:rsidR="007A7E24" w:rsidRPr="007A7E24" w:rsidRDefault="007A7E24" w:rsidP="007A7E24">
            <w:pPr>
              <w:pStyle w:val="ListParagraph"/>
              <w:autoSpaceDE w:val="0"/>
              <w:autoSpaceDN w:val="0"/>
              <w:adjustRightInd w:val="0"/>
              <w:spacing w:after="0" w:line="240" w:lineRule="auto"/>
              <w:rPr>
                <w:rFonts w:ascii="Times New Roman" w:hAnsi="Times New Roman"/>
                <w:sz w:val="24"/>
                <w:szCs w:val="24"/>
                <w:lang w:val="en-ZA"/>
              </w:rPr>
            </w:pPr>
          </w:p>
        </w:tc>
        <w:tc>
          <w:tcPr>
            <w:tcW w:w="700" w:type="pct"/>
          </w:tcPr>
          <w:p w:rsidR="007A7E24" w:rsidRPr="007A7E24" w:rsidRDefault="007A7E24" w:rsidP="007A7E24">
            <w:pPr>
              <w:autoSpaceDE w:val="0"/>
              <w:autoSpaceDN w:val="0"/>
              <w:adjustRightInd w:val="0"/>
              <w:spacing w:after="0" w:line="240" w:lineRule="auto"/>
              <w:rPr>
                <w:rFonts w:ascii="Times New Roman" w:eastAsia="Times New Roman" w:hAnsi="Times New Roman"/>
                <w:bCs/>
                <w:sz w:val="24"/>
                <w:szCs w:val="24"/>
                <w:lang w:eastAsia="en-GB"/>
              </w:rPr>
            </w:pPr>
            <w:r w:rsidRPr="007A7E24">
              <w:rPr>
                <w:rFonts w:ascii="Times New Roman" w:eastAsia="Times New Roman" w:hAnsi="Times New Roman"/>
                <w:bCs/>
                <w:sz w:val="24"/>
                <w:szCs w:val="24"/>
                <w:lang w:eastAsia="en-GB"/>
              </w:rPr>
              <w:t xml:space="preserve">18 February </w:t>
            </w:r>
            <w:r w:rsidRPr="007A7E24">
              <w:rPr>
                <w:rFonts w:ascii="Times New Roman" w:hAnsi="Times New Roman"/>
                <w:sz w:val="24"/>
                <w:szCs w:val="24"/>
              </w:rPr>
              <w:t>2015</w:t>
            </w:r>
          </w:p>
        </w:tc>
        <w:tc>
          <w:tcPr>
            <w:tcW w:w="682" w:type="pct"/>
          </w:tcPr>
          <w:p w:rsidR="007A7E24" w:rsidRPr="007A7E24" w:rsidRDefault="007A7E24" w:rsidP="007A7E24">
            <w:pPr>
              <w:autoSpaceDE w:val="0"/>
              <w:autoSpaceDN w:val="0"/>
              <w:adjustRightInd w:val="0"/>
              <w:spacing w:after="0" w:line="240" w:lineRule="auto"/>
              <w:rPr>
                <w:rFonts w:ascii="Times New Roman" w:hAnsi="Times New Roman"/>
                <w:sz w:val="24"/>
                <w:szCs w:val="24"/>
              </w:rPr>
            </w:pPr>
            <w:r w:rsidRPr="007A7E24">
              <w:rPr>
                <w:rFonts w:ascii="Times New Roman" w:hAnsi="Times New Roman"/>
                <w:sz w:val="24"/>
                <w:szCs w:val="24"/>
              </w:rPr>
              <w:t>20 October 2015</w:t>
            </w:r>
          </w:p>
        </w:tc>
        <w:tc>
          <w:tcPr>
            <w:tcW w:w="707" w:type="pct"/>
          </w:tcPr>
          <w:p w:rsidR="007A7E24" w:rsidRPr="007A7E24" w:rsidRDefault="007A7E24" w:rsidP="007A7E24">
            <w:pPr>
              <w:autoSpaceDE w:val="0"/>
              <w:autoSpaceDN w:val="0"/>
              <w:adjustRightInd w:val="0"/>
              <w:spacing w:after="0" w:line="240" w:lineRule="auto"/>
              <w:rPr>
                <w:rFonts w:ascii="Times New Roman" w:hAnsi="Times New Roman"/>
                <w:sz w:val="24"/>
                <w:szCs w:val="24"/>
              </w:rPr>
            </w:pPr>
            <w:r w:rsidRPr="007A7E24">
              <w:rPr>
                <w:rFonts w:ascii="Times New Roman" w:hAnsi="Times New Roman"/>
                <w:sz w:val="24"/>
                <w:szCs w:val="24"/>
              </w:rPr>
              <w:t>20 October 2015</w:t>
            </w:r>
          </w:p>
        </w:tc>
        <w:tc>
          <w:tcPr>
            <w:tcW w:w="839" w:type="pct"/>
          </w:tcPr>
          <w:p w:rsidR="007A7E24" w:rsidRPr="007A7E24" w:rsidRDefault="007A7E24" w:rsidP="007A7E24">
            <w:pPr>
              <w:spacing w:after="0" w:line="240" w:lineRule="auto"/>
              <w:rPr>
                <w:rFonts w:ascii="Times New Roman" w:hAnsi="Times New Roman"/>
                <w:sz w:val="24"/>
                <w:szCs w:val="24"/>
              </w:rPr>
            </w:pPr>
            <w:r w:rsidRPr="007A7E24">
              <w:rPr>
                <w:rFonts w:ascii="Times New Roman" w:hAnsi="Times New Roman"/>
                <w:sz w:val="24"/>
                <w:szCs w:val="24"/>
              </w:rPr>
              <w:t>9 November 2015</w:t>
            </w:r>
          </w:p>
        </w:tc>
        <w:tc>
          <w:tcPr>
            <w:tcW w:w="682" w:type="pct"/>
          </w:tcPr>
          <w:p w:rsidR="007A7E24" w:rsidRPr="007A7E24" w:rsidRDefault="007A7E24" w:rsidP="007A7E24">
            <w:pPr>
              <w:spacing w:after="0" w:line="240" w:lineRule="auto"/>
              <w:rPr>
                <w:rFonts w:ascii="Times New Roman" w:eastAsia="Times New Roman" w:hAnsi="Times New Roman"/>
                <w:color w:val="000000"/>
                <w:sz w:val="24"/>
                <w:szCs w:val="24"/>
                <w:lang w:eastAsia="en-GB"/>
              </w:rPr>
            </w:pPr>
            <w:r w:rsidRPr="007A7E24">
              <w:rPr>
                <w:rFonts w:ascii="Times New Roman" w:eastAsia="Times New Roman" w:hAnsi="Times New Roman"/>
                <w:color w:val="000000"/>
                <w:sz w:val="24"/>
                <w:szCs w:val="24"/>
                <w:lang w:eastAsia="en-GB"/>
              </w:rPr>
              <w:t xml:space="preserve">Lapsed. </w:t>
            </w:r>
          </w:p>
          <w:p w:rsidR="007A7E24" w:rsidRPr="007A7E24" w:rsidRDefault="007A7E24" w:rsidP="007A7E24">
            <w:pPr>
              <w:spacing w:after="0" w:line="240" w:lineRule="auto"/>
              <w:rPr>
                <w:rFonts w:ascii="Times New Roman" w:eastAsia="Times New Roman" w:hAnsi="Times New Roman"/>
                <w:color w:val="000000"/>
                <w:sz w:val="24"/>
                <w:szCs w:val="24"/>
                <w:highlight w:val="yellow"/>
                <w:lang w:eastAsia="en-GB"/>
              </w:rPr>
            </w:pPr>
          </w:p>
        </w:tc>
      </w:tr>
    </w:tbl>
    <w:p w:rsidR="00CF7464" w:rsidRDefault="00CF7464" w:rsidP="003D4087">
      <w:pPr>
        <w:spacing w:after="0" w:line="280" w:lineRule="exact"/>
        <w:ind w:firstLine="360"/>
        <w:jc w:val="both"/>
        <w:rPr>
          <w:rFonts w:ascii="Times New Roman" w:hAnsi="Times New Roman"/>
          <w:sz w:val="24"/>
          <w:szCs w:val="24"/>
          <w:lang w:val="en-ZA"/>
        </w:rPr>
      </w:pPr>
    </w:p>
    <w:p w:rsidR="00D1238F" w:rsidRDefault="00D1238F" w:rsidP="003D4087">
      <w:pPr>
        <w:spacing w:after="0" w:line="280" w:lineRule="exact"/>
        <w:ind w:firstLine="360"/>
        <w:jc w:val="both"/>
        <w:rPr>
          <w:rFonts w:ascii="Times New Roman" w:hAnsi="Times New Roman"/>
          <w:sz w:val="24"/>
          <w:szCs w:val="24"/>
          <w:lang w:val="en-ZA"/>
        </w:rPr>
      </w:pPr>
    </w:p>
    <w:p w:rsidR="00541919" w:rsidRPr="00D04CF1" w:rsidRDefault="00541919" w:rsidP="00D1238F">
      <w:pPr>
        <w:pStyle w:val="ListParagraph"/>
        <w:numPr>
          <w:ilvl w:val="0"/>
          <w:numId w:val="24"/>
        </w:numPr>
        <w:spacing w:after="0" w:line="280" w:lineRule="exact"/>
        <w:jc w:val="both"/>
        <w:rPr>
          <w:rFonts w:ascii="Times New Roman" w:hAnsi="Times New Roman"/>
          <w:b/>
          <w:sz w:val="24"/>
          <w:szCs w:val="24"/>
          <w:lang w:val="en-ZA"/>
        </w:rPr>
      </w:pPr>
      <w:r w:rsidRPr="00D04CF1">
        <w:rPr>
          <w:rFonts w:ascii="Times New Roman" w:hAnsi="Times New Roman"/>
          <w:b/>
          <w:sz w:val="24"/>
          <w:szCs w:val="24"/>
          <w:lang w:val="en-ZA"/>
        </w:rPr>
        <w:t>Issue</w:t>
      </w:r>
      <w:r w:rsidR="0064194B" w:rsidRPr="00D04CF1">
        <w:rPr>
          <w:rFonts w:ascii="Times New Roman" w:hAnsi="Times New Roman"/>
          <w:b/>
          <w:sz w:val="24"/>
          <w:szCs w:val="24"/>
          <w:lang w:val="en-ZA"/>
        </w:rPr>
        <w:t>s</w:t>
      </w:r>
      <w:r w:rsidRPr="00D04CF1">
        <w:rPr>
          <w:rFonts w:ascii="Times New Roman" w:hAnsi="Times New Roman"/>
          <w:b/>
          <w:sz w:val="24"/>
          <w:szCs w:val="24"/>
          <w:lang w:val="en-ZA"/>
        </w:rPr>
        <w:t xml:space="preserve"> for follow up</w:t>
      </w:r>
      <w:r w:rsidR="00702586">
        <w:rPr>
          <w:rFonts w:ascii="Times New Roman" w:hAnsi="Times New Roman"/>
          <w:b/>
          <w:sz w:val="24"/>
          <w:szCs w:val="24"/>
          <w:lang w:val="en-ZA"/>
        </w:rPr>
        <w:t xml:space="preserve"> in the </w:t>
      </w:r>
      <w:r w:rsidR="00E77643">
        <w:rPr>
          <w:rFonts w:ascii="Times New Roman" w:hAnsi="Times New Roman"/>
          <w:b/>
          <w:sz w:val="24"/>
          <w:szCs w:val="24"/>
          <w:lang w:val="en-ZA"/>
        </w:rPr>
        <w:t>6th Parliament</w:t>
      </w:r>
    </w:p>
    <w:p w:rsidR="00541919" w:rsidRPr="00D04CF1" w:rsidRDefault="00541919" w:rsidP="0039588E">
      <w:pPr>
        <w:spacing w:after="0" w:line="280" w:lineRule="exact"/>
        <w:jc w:val="both"/>
        <w:rPr>
          <w:rFonts w:ascii="Times New Roman" w:hAnsi="Times New Roman"/>
          <w:sz w:val="24"/>
          <w:szCs w:val="24"/>
          <w:lang w:val="en-ZA"/>
        </w:rPr>
      </w:pPr>
    </w:p>
    <w:p w:rsidR="00380BF0" w:rsidRPr="001E674C" w:rsidRDefault="00E572A2" w:rsidP="001E674C">
      <w:pPr>
        <w:tabs>
          <w:tab w:val="left" w:pos="720"/>
        </w:tabs>
        <w:spacing w:after="0" w:line="280" w:lineRule="exact"/>
        <w:jc w:val="both"/>
        <w:rPr>
          <w:rFonts w:ascii="Times New Roman" w:hAnsi="Times New Roman"/>
          <w:b/>
          <w:sz w:val="24"/>
          <w:szCs w:val="24"/>
          <w:lang w:val="en-ZA"/>
        </w:rPr>
      </w:pPr>
      <w:r>
        <w:rPr>
          <w:rFonts w:ascii="Times New Roman" w:hAnsi="Times New Roman"/>
          <w:b/>
          <w:sz w:val="24"/>
          <w:szCs w:val="24"/>
          <w:lang w:val="en-ZA"/>
        </w:rPr>
        <w:tab/>
      </w:r>
      <w:r w:rsidR="00380BF0" w:rsidRPr="001E674C">
        <w:rPr>
          <w:rFonts w:ascii="Times New Roman" w:hAnsi="Times New Roman"/>
          <w:b/>
          <w:sz w:val="24"/>
          <w:szCs w:val="24"/>
          <w:lang w:val="en-ZA"/>
        </w:rPr>
        <w:t>Submission of Bills</w:t>
      </w:r>
      <w:r w:rsidR="008B4658" w:rsidRPr="001E674C">
        <w:rPr>
          <w:rFonts w:ascii="Times New Roman" w:hAnsi="Times New Roman"/>
          <w:b/>
          <w:sz w:val="24"/>
          <w:szCs w:val="24"/>
          <w:lang w:val="en-ZA"/>
        </w:rPr>
        <w:t>:</w:t>
      </w:r>
    </w:p>
    <w:p w:rsidR="00125A71" w:rsidRPr="00D04CF1" w:rsidRDefault="00380BF0" w:rsidP="00452F1E">
      <w:pPr>
        <w:tabs>
          <w:tab w:val="left" w:pos="720"/>
        </w:tabs>
        <w:spacing w:after="0" w:line="280" w:lineRule="exact"/>
        <w:ind w:left="720"/>
        <w:jc w:val="both"/>
        <w:rPr>
          <w:rFonts w:ascii="Times New Roman" w:hAnsi="Times New Roman"/>
          <w:sz w:val="24"/>
          <w:szCs w:val="24"/>
          <w:lang w:val="en-ZA"/>
        </w:rPr>
      </w:pPr>
      <w:r w:rsidRPr="006E7E66">
        <w:rPr>
          <w:rFonts w:ascii="Times New Roman" w:hAnsi="Times New Roman"/>
          <w:sz w:val="24"/>
          <w:szCs w:val="24"/>
          <w:lang w:val="en-ZA"/>
        </w:rPr>
        <w:t>In terms of legislation, the</w:t>
      </w:r>
      <w:r w:rsidR="00702586" w:rsidRPr="006E7E66">
        <w:rPr>
          <w:rFonts w:ascii="Times New Roman" w:hAnsi="Times New Roman"/>
          <w:sz w:val="24"/>
          <w:szCs w:val="24"/>
          <w:lang w:val="en-ZA"/>
        </w:rPr>
        <w:t xml:space="preserve"> Mi</w:t>
      </w:r>
      <w:r w:rsidR="006E7E66" w:rsidRPr="006E7E66">
        <w:rPr>
          <w:rFonts w:ascii="Times New Roman" w:hAnsi="Times New Roman"/>
          <w:sz w:val="24"/>
          <w:szCs w:val="24"/>
          <w:lang w:val="en-ZA"/>
        </w:rPr>
        <w:t xml:space="preserve">nister of Sport and Recreation introduced the Bill in </w:t>
      </w:r>
      <w:r w:rsidR="00702586" w:rsidRPr="006E7E66">
        <w:rPr>
          <w:rFonts w:ascii="Times New Roman" w:hAnsi="Times New Roman"/>
          <w:sz w:val="24"/>
          <w:szCs w:val="24"/>
          <w:lang w:val="en-ZA"/>
        </w:rPr>
        <w:t>the National Assembly and the Bill was published</w:t>
      </w:r>
      <w:r w:rsidRPr="006E7E66">
        <w:rPr>
          <w:rFonts w:ascii="Times New Roman" w:hAnsi="Times New Roman"/>
          <w:sz w:val="24"/>
          <w:szCs w:val="24"/>
          <w:lang w:val="en-ZA"/>
        </w:rPr>
        <w:t xml:space="preserve"> in the</w:t>
      </w:r>
      <w:r w:rsidR="00702586" w:rsidRPr="006E7E66">
        <w:rPr>
          <w:rFonts w:ascii="Times New Roman" w:hAnsi="Times New Roman"/>
          <w:sz w:val="24"/>
          <w:szCs w:val="24"/>
          <w:lang w:val="en-ZA"/>
        </w:rPr>
        <w:t xml:space="preserve"> government</w:t>
      </w:r>
      <w:r w:rsidRPr="006E7E66">
        <w:rPr>
          <w:rFonts w:ascii="Times New Roman" w:hAnsi="Times New Roman"/>
          <w:sz w:val="24"/>
          <w:szCs w:val="24"/>
          <w:lang w:val="en-ZA"/>
        </w:rPr>
        <w:t xml:space="preserve"> gazette </w:t>
      </w:r>
      <w:r w:rsidR="00702586" w:rsidRPr="006E7E66">
        <w:rPr>
          <w:rFonts w:ascii="Times New Roman" w:hAnsi="Times New Roman"/>
          <w:sz w:val="24"/>
          <w:szCs w:val="24"/>
          <w:lang w:val="en-ZA"/>
        </w:rPr>
        <w:t>a</w:t>
      </w:r>
      <w:r w:rsidRPr="006E7E66">
        <w:rPr>
          <w:rFonts w:ascii="Times New Roman" w:hAnsi="Times New Roman"/>
          <w:sz w:val="24"/>
          <w:szCs w:val="24"/>
          <w:lang w:val="en-ZA"/>
        </w:rPr>
        <w:t xml:space="preserve">s a section 76 Bill. It was </w:t>
      </w:r>
      <w:r w:rsidR="00702586" w:rsidRPr="006E7E66">
        <w:rPr>
          <w:rFonts w:ascii="Times New Roman" w:hAnsi="Times New Roman"/>
          <w:sz w:val="24"/>
          <w:szCs w:val="24"/>
          <w:lang w:val="en-ZA"/>
        </w:rPr>
        <w:t xml:space="preserve">then </w:t>
      </w:r>
      <w:r w:rsidRPr="006E7E66">
        <w:rPr>
          <w:rFonts w:ascii="Times New Roman" w:hAnsi="Times New Roman"/>
          <w:sz w:val="24"/>
          <w:szCs w:val="24"/>
          <w:lang w:val="en-ZA"/>
        </w:rPr>
        <w:t xml:space="preserve">submitted to the Bills office and there was no timeframe as to how long the Bill </w:t>
      </w:r>
      <w:r w:rsidR="00C056FC" w:rsidRPr="006E7E66">
        <w:rPr>
          <w:rFonts w:ascii="Times New Roman" w:hAnsi="Times New Roman"/>
          <w:sz w:val="24"/>
          <w:szCs w:val="24"/>
          <w:lang w:val="en-ZA"/>
        </w:rPr>
        <w:t>was going to be</w:t>
      </w:r>
      <w:r w:rsidR="00702586" w:rsidRPr="006E7E66">
        <w:rPr>
          <w:rFonts w:ascii="Times New Roman" w:hAnsi="Times New Roman"/>
          <w:sz w:val="24"/>
          <w:szCs w:val="24"/>
          <w:lang w:val="en-ZA"/>
        </w:rPr>
        <w:t xml:space="preserve"> edited. The Bill was to </w:t>
      </w:r>
      <w:r w:rsidRPr="006E7E66">
        <w:rPr>
          <w:rFonts w:ascii="Times New Roman" w:hAnsi="Times New Roman"/>
          <w:sz w:val="24"/>
          <w:szCs w:val="24"/>
          <w:lang w:val="en-ZA"/>
        </w:rPr>
        <w:t xml:space="preserve">be tabled as soon </w:t>
      </w:r>
      <w:r w:rsidRPr="00D04CF1">
        <w:rPr>
          <w:rFonts w:ascii="Times New Roman" w:hAnsi="Times New Roman"/>
          <w:sz w:val="24"/>
          <w:szCs w:val="24"/>
          <w:lang w:val="en-ZA"/>
        </w:rPr>
        <w:t>as the parliamentary process</w:t>
      </w:r>
      <w:r w:rsidR="00C005B0">
        <w:rPr>
          <w:rFonts w:ascii="Times New Roman" w:hAnsi="Times New Roman"/>
          <w:sz w:val="24"/>
          <w:szCs w:val="24"/>
          <w:lang w:val="en-ZA"/>
        </w:rPr>
        <w:t>es</w:t>
      </w:r>
      <w:r w:rsidRPr="00D04CF1">
        <w:rPr>
          <w:rFonts w:ascii="Times New Roman" w:hAnsi="Times New Roman"/>
          <w:sz w:val="24"/>
          <w:szCs w:val="24"/>
          <w:lang w:val="en-ZA"/>
        </w:rPr>
        <w:t xml:space="preserve"> were finalised and the office of the chairperson</w:t>
      </w:r>
      <w:r w:rsidR="00702586">
        <w:rPr>
          <w:rFonts w:ascii="Times New Roman" w:hAnsi="Times New Roman"/>
          <w:sz w:val="24"/>
          <w:szCs w:val="24"/>
          <w:lang w:val="en-ZA"/>
        </w:rPr>
        <w:t xml:space="preserve"> was</w:t>
      </w:r>
      <w:r w:rsidRPr="00D04CF1">
        <w:rPr>
          <w:rFonts w:ascii="Times New Roman" w:hAnsi="Times New Roman"/>
          <w:sz w:val="24"/>
          <w:szCs w:val="24"/>
          <w:lang w:val="en-ZA"/>
        </w:rPr>
        <w:t xml:space="preserve"> to assist in fast tracking the process. Priority should be given to the National Sport and Recreation Amendment Bill </w:t>
      </w:r>
      <w:r w:rsidR="00702586">
        <w:rPr>
          <w:rFonts w:ascii="Times New Roman" w:hAnsi="Times New Roman"/>
          <w:sz w:val="24"/>
          <w:szCs w:val="24"/>
          <w:lang w:val="en-ZA"/>
        </w:rPr>
        <w:t xml:space="preserve">when it is tabled in the </w:t>
      </w:r>
      <w:r w:rsidR="00E77643">
        <w:rPr>
          <w:rFonts w:ascii="Times New Roman" w:hAnsi="Times New Roman"/>
          <w:sz w:val="24"/>
          <w:szCs w:val="24"/>
          <w:lang w:val="en-ZA"/>
        </w:rPr>
        <w:t>6</w:t>
      </w:r>
      <w:r w:rsidR="00E77643" w:rsidRPr="00E77643">
        <w:rPr>
          <w:rFonts w:ascii="Times New Roman" w:hAnsi="Times New Roman"/>
          <w:sz w:val="24"/>
          <w:szCs w:val="24"/>
          <w:vertAlign w:val="superscript"/>
          <w:lang w:val="en-ZA"/>
        </w:rPr>
        <w:t>th</w:t>
      </w:r>
      <w:r w:rsidR="00E77643">
        <w:rPr>
          <w:rFonts w:ascii="Times New Roman" w:hAnsi="Times New Roman"/>
          <w:sz w:val="24"/>
          <w:szCs w:val="24"/>
          <w:lang w:val="en-ZA"/>
        </w:rPr>
        <w:t xml:space="preserve"> Parliament</w:t>
      </w:r>
      <w:r w:rsidRPr="00D04CF1">
        <w:rPr>
          <w:rFonts w:ascii="Times New Roman" w:hAnsi="Times New Roman"/>
          <w:sz w:val="24"/>
          <w:szCs w:val="24"/>
          <w:lang w:val="en-ZA"/>
        </w:rPr>
        <w:t>.</w:t>
      </w:r>
    </w:p>
    <w:p w:rsidR="00125A71" w:rsidRPr="00D04CF1" w:rsidRDefault="00125A71" w:rsidP="00125A71">
      <w:pPr>
        <w:tabs>
          <w:tab w:val="left" w:pos="720"/>
        </w:tabs>
        <w:spacing w:after="0" w:line="280" w:lineRule="exact"/>
        <w:ind w:left="720"/>
        <w:rPr>
          <w:rFonts w:ascii="Times New Roman" w:hAnsi="Times New Roman"/>
          <w:sz w:val="24"/>
          <w:szCs w:val="24"/>
          <w:lang w:val="en-ZA"/>
        </w:rPr>
      </w:pPr>
    </w:p>
    <w:p w:rsidR="008B4658" w:rsidRPr="00D04CF1" w:rsidRDefault="008B4658" w:rsidP="001E674C">
      <w:pPr>
        <w:pStyle w:val="ListParagraph"/>
        <w:tabs>
          <w:tab w:val="left" w:pos="720"/>
        </w:tabs>
        <w:spacing w:after="0" w:line="280" w:lineRule="exact"/>
        <w:rPr>
          <w:rFonts w:ascii="Times New Roman" w:hAnsi="Times New Roman"/>
          <w:sz w:val="24"/>
          <w:szCs w:val="24"/>
          <w:lang w:val="en-ZA"/>
        </w:rPr>
      </w:pPr>
      <w:r w:rsidRPr="00D04CF1">
        <w:rPr>
          <w:rFonts w:ascii="Times New Roman" w:hAnsi="Times New Roman"/>
          <w:b/>
          <w:bCs/>
          <w:sz w:val="24"/>
          <w:szCs w:val="24"/>
          <w:lang w:val="en-ZA"/>
        </w:rPr>
        <w:t>Implementation of the National Sport and Recreation Plan:</w:t>
      </w:r>
    </w:p>
    <w:p w:rsidR="00125A71" w:rsidRPr="00D04CF1" w:rsidRDefault="00702586" w:rsidP="00125A71">
      <w:pPr>
        <w:tabs>
          <w:tab w:val="left" w:pos="720"/>
        </w:tabs>
        <w:spacing w:after="0" w:line="280" w:lineRule="exact"/>
        <w:ind w:left="720"/>
        <w:jc w:val="both"/>
        <w:rPr>
          <w:rFonts w:ascii="Times New Roman" w:hAnsi="Times New Roman"/>
          <w:bCs/>
          <w:sz w:val="24"/>
          <w:szCs w:val="24"/>
          <w:lang w:val="en-ZA"/>
        </w:rPr>
      </w:pPr>
      <w:r>
        <w:rPr>
          <w:rFonts w:ascii="Times New Roman" w:hAnsi="Times New Roman"/>
          <w:sz w:val="24"/>
          <w:szCs w:val="24"/>
          <w:lang w:val="en-ZA"/>
        </w:rPr>
        <w:t xml:space="preserve">The </w:t>
      </w:r>
      <w:r w:rsidR="00E77643">
        <w:rPr>
          <w:rFonts w:ascii="Times New Roman" w:hAnsi="Times New Roman"/>
          <w:sz w:val="24"/>
          <w:szCs w:val="24"/>
          <w:lang w:val="en-ZA"/>
        </w:rPr>
        <w:t>6</w:t>
      </w:r>
      <w:r w:rsidR="00E77643" w:rsidRPr="00E77643">
        <w:rPr>
          <w:rFonts w:ascii="Times New Roman" w:hAnsi="Times New Roman"/>
          <w:sz w:val="24"/>
          <w:szCs w:val="24"/>
          <w:vertAlign w:val="superscript"/>
          <w:lang w:val="en-ZA"/>
        </w:rPr>
        <w:t>th</w:t>
      </w:r>
      <w:r w:rsidR="00E77643">
        <w:rPr>
          <w:rFonts w:ascii="Times New Roman" w:hAnsi="Times New Roman"/>
          <w:sz w:val="24"/>
          <w:szCs w:val="24"/>
          <w:lang w:val="en-ZA"/>
        </w:rPr>
        <w:t xml:space="preserve"> Parliament</w:t>
      </w:r>
      <w:r w:rsidR="0064194B" w:rsidRPr="00D04CF1">
        <w:rPr>
          <w:rFonts w:ascii="Times New Roman" w:hAnsi="Times New Roman"/>
          <w:sz w:val="24"/>
          <w:szCs w:val="24"/>
          <w:lang w:val="en-ZA"/>
        </w:rPr>
        <w:t xml:space="preserve"> </w:t>
      </w:r>
      <w:r w:rsidR="00F855DB" w:rsidRPr="00D04CF1">
        <w:rPr>
          <w:rFonts w:ascii="Times New Roman" w:hAnsi="Times New Roman"/>
          <w:sz w:val="24"/>
          <w:szCs w:val="24"/>
          <w:lang w:val="en-ZA"/>
        </w:rPr>
        <w:t xml:space="preserve">should consider </w:t>
      </w:r>
      <w:r w:rsidR="00541919" w:rsidRPr="00D04CF1">
        <w:rPr>
          <w:rFonts w:ascii="Times New Roman" w:hAnsi="Times New Roman"/>
          <w:sz w:val="24"/>
          <w:szCs w:val="24"/>
          <w:lang w:val="en-ZA"/>
        </w:rPr>
        <w:t>monitor</w:t>
      </w:r>
      <w:r w:rsidR="00F855DB" w:rsidRPr="00D04CF1">
        <w:rPr>
          <w:rFonts w:ascii="Times New Roman" w:hAnsi="Times New Roman"/>
          <w:sz w:val="24"/>
          <w:szCs w:val="24"/>
          <w:lang w:val="en-ZA"/>
        </w:rPr>
        <w:t>ing</w:t>
      </w:r>
      <w:r w:rsidR="00541919" w:rsidRPr="00D04CF1">
        <w:rPr>
          <w:rFonts w:ascii="Times New Roman" w:hAnsi="Times New Roman"/>
          <w:sz w:val="24"/>
          <w:szCs w:val="24"/>
          <w:lang w:val="en-ZA"/>
        </w:rPr>
        <w:t xml:space="preserve"> </w:t>
      </w:r>
      <w:r w:rsidR="00A75B94" w:rsidRPr="00D04CF1">
        <w:rPr>
          <w:rFonts w:ascii="Times New Roman" w:hAnsi="Times New Roman"/>
          <w:sz w:val="24"/>
          <w:szCs w:val="24"/>
          <w:lang w:val="en-ZA"/>
        </w:rPr>
        <w:t>the</w:t>
      </w:r>
      <w:r w:rsidR="00541919" w:rsidRPr="00D04CF1">
        <w:rPr>
          <w:rFonts w:ascii="Times New Roman" w:hAnsi="Times New Roman"/>
          <w:bCs/>
          <w:sz w:val="24"/>
          <w:szCs w:val="24"/>
          <w:lang w:val="en-ZA"/>
        </w:rPr>
        <w:t xml:space="preserve"> implementation of the </w:t>
      </w:r>
      <w:r w:rsidR="00A75B94" w:rsidRPr="00D04CF1">
        <w:rPr>
          <w:rFonts w:ascii="Times New Roman" w:hAnsi="Times New Roman"/>
          <w:bCs/>
          <w:sz w:val="24"/>
          <w:szCs w:val="24"/>
          <w:lang w:val="en-ZA"/>
        </w:rPr>
        <w:t xml:space="preserve">recommendations and findings </w:t>
      </w:r>
      <w:r w:rsidR="00541919" w:rsidRPr="00D04CF1">
        <w:rPr>
          <w:rFonts w:ascii="Times New Roman" w:hAnsi="Times New Roman"/>
          <w:bCs/>
          <w:sz w:val="24"/>
          <w:szCs w:val="24"/>
          <w:lang w:val="en-ZA"/>
        </w:rPr>
        <w:t xml:space="preserve">of the </w:t>
      </w:r>
      <w:r w:rsidR="008B4658" w:rsidRPr="00D04CF1">
        <w:rPr>
          <w:rFonts w:ascii="Times New Roman" w:hAnsi="Times New Roman"/>
          <w:bCs/>
          <w:sz w:val="24"/>
          <w:szCs w:val="24"/>
          <w:lang w:val="en-ZA"/>
        </w:rPr>
        <w:t>National Sport and Recreation Plan</w:t>
      </w:r>
      <w:r>
        <w:rPr>
          <w:rFonts w:ascii="Times New Roman" w:hAnsi="Times New Roman"/>
          <w:bCs/>
          <w:sz w:val="24"/>
          <w:szCs w:val="24"/>
          <w:lang w:val="en-ZA"/>
        </w:rPr>
        <w:t xml:space="preserve"> (NSRP)</w:t>
      </w:r>
      <w:r w:rsidR="00541919" w:rsidRPr="00D04CF1">
        <w:rPr>
          <w:rFonts w:ascii="Times New Roman" w:hAnsi="Times New Roman"/>
          <w:bCs/>
          <w:sz w:val="24"/>
          <w:szCs w:val="24"/>
          <w:lang w:val="en-ZA"/>
        </w:rPr>
        <w:t>.</w:t>
      </w:r>
      <w:r w:rsidR="008B4658" w:rsidRPr="00D04CF1">
        <w:rPr>
          <w:rFonts w:ascii="Times New Roman" w:hAnsi="Times New Roman"/>
          <w:bCs/>
          <w:sz w:val="24"/>
          <w:szCs w:val="24"/>
          <w:lang w:val="en-ZA"/>
        </w:rPr>
        <w:t xml:space="preserve"> The NSRP is an eight-year implementation plan for the sport and recreation policy framework as captured in the White Paper. The NSRP is monitored annually to identify any </w:t>
      </w:r>
      <w:r w:rsidRPr="00D04CF1">
        <w:rPr>
          <w:rFonts w:ascii="Times New Roman" w:hAnsi="Times New Roman"/>
          <w:bCs/>
          <w:sz w:val="24"/>
          <w:szCs w:val="24"/>
          <w:lang w:val="en-ZA"/>
        </w:rPr>
        <w:t>hindrances that</w:t>
      </w:r>
      <w:r w:rsidR="008B4658" w:rsidRPr="00D04CF1">
        <w:rPr>
          <w:rFonts w:ascii="Times New Roman" w:hAnsi="Times New Roman"/>
          <w:bCs/>
          <w:sz w:val="24"/>
          <w:szCs w:val="24"/>
          <w:lang w:val="en-ZA"/>
        </w:rPr>
        <w:t xml:space="preserve"> may negatively </w:t>
      </w:r>
      <w:r w:rsidRPr="00D04CF1">
        <w:rPr>
          <w:rFonts w:ascii="Times New Roman" w:hAnsi="Times New Roman"/>
          <w:bCs/>
          <w:sz w:val="24"/>
          <w:szCs w:val="24"/>
          <w:lang w:val="en-ZA"/>
        </w:rPr>
        <w:t>affect</w:t>
      </w:r>
      <w:r w:rsidR="008B4658" w:rsidRPr="00D04CF1">
        <w:rPr>
          <w:rFonts w:ascii="Times New Roman" w:hAnsi="Times New Roman"/>
          <w:bCs/>
          <w:sz w:val="24"/>
          <w:szCs w:val="24"/>
          <w:lang w:val="en-ZA"/>
        </w:rPr>
        <w:t xml:space="preserve"> effective implementation</w:t>
      </w:r>
      <w:r>
        <w:rPr>
          <w:rFonts w:ascii="Times New Roman" w:hAnsi="Times New Roman"/>
          <w:bCs/>
          <w:sz w:val="24"/>
          <w:szCs w:val="24"/>
          <w:lang w:val="en-ZA"/>
        </w:rPr>
        <w:t xml:space="preserve"> and it will be reviewed in 2020</w:t>
      </w:r>
      <w:r w:rsidR="008B4658" w:rsidRPr="00D04CF1">
        <w:rPr>
          <w:rFonts w:ascii="Times New Roman" w:hAnsi="Times New Roman"/>
          <w:bCs/>
          <w:sz w:val="24"/>
          <w:szCs w:val="24"/>
          <w:lang w:val="en-ZA"/>
        </w:rPr>
        <w:t xml:space="preserve">. </w:t>
      </w:r>
    </w:p>
    <w:p w:rsidR="00125A71" w:rsidRPr="00D04CF1" w:rsidRDefault="00125A71" w:rsidP="00125A71">
      <w:pPr>
        <w:tabs>
          <w:tab w:val="left" w:pos="720"/>
        </w:tabs>
        <w:spacing w:after="0" w:line="280" w:lineRule="exact"/>
        <w:ind w:left="720"/>
        <w:jc w:val="both"/>
        <w:rPr>
          <w:rFonts w:ascii="Times New Roman" w:hAnsi="Times New Roman"/>
          <w:bCs/>
          <w:sz w:val="24"/>
          <w:szCs w:val="24"/>
          <w:lang w:val="en-ZA"/>
        </w:rPr>
      </w:pPr>
    </w:p>
    <w:p w:rsidR="00125A71" w:rsidRPr="00D04CF1" w:rsidRDefault="008B4658" w:rsidP="00125A71">
      <w:pPr>
        <w:tabs>
          <w:tab w:val="left" w:pos="720"/>
        </w:tabs>
        <w:spacing w:after="0" w:line="280" w:lineRule="exact"/>
        <w:ind w:left="720"/>
        <w:jc w:val="both"/>
        <w:rPr>
          <w:rFonts w:ascii="Times New Roman" w:hAnsi="Times New Roman"/>
          <w:bCs/>
          <w:sz w:val="24"/>
          <w:szCs w:val="24"/>
          <w:lang w:val="en-ZA"/>
        </w:rPr>
      </w:pPr>
      <w:r w:rsidRPr="00D04CF1">
        <w:rPr>
          <w:rFonts w:ascii="Times New Roman" w:hAnsi="Times New Roman"/>
          <w:bCs/>
          <w:sz w:val="24"/>
          <w:szCs w:val="24"/>
          <w:lang w:val="en-ZA"/>
        </w:rPr>
        <w:t>The National Sport and Recreation Plan (NSRP) was developed through an intense and thorough consultative process with robust debates and constructive contributions from all role-players that comprised the sport and recreation sector in the country. There can be no doubt that true accessibility and equitability can only be visible in a transformed sport and recreation sector.</w:t>
      </w:r>
    </w:p>
    <w:p w:rsidR="00125A71" w:rsidRPr="00D04CF1" w:rsidRDefault="00125A71" w:rsidP="00125A71">
      <w:pPr>
        <w:tabs>
          <w:tab w:val="left" w:pos="720"/>
        </w:tabs>
        <w:spacing w:after="0" w:line="280" w:lineRule="exact"/>
        <w:ind w:left="720"/>
        <w:jc w:val="both"/>
        <w:rPr>
          <w:rFonts w:ascii="Times New Roman" w:hAnsi="Times New Roman"/>
          <w:bCs/>
          <w:sz w:val="24"/>
          <w:szCs w:val="24"/>
          <w:lang w:val="en-ZA"/>
        </w:rPr>
      </w:pPr>
    </w:p>
    <w:p w:rsidR="008B4658" w:rsidRPr="00D04CF1" w:rsidRDefault="008B4658" w:rsidP="00125A71">
      <w:pPr>
        <w:tabs>
          <w:tab w:val="left" w:pos="720"/>
        </w:tabs>
        <w:spacing w:after="0" w:line="280" w:lineRule="exact"/>
        <w:ind w:left="720"/>
        <w:jc w:val="both"/>
        <w:rPr>
          <w:rFonts w:ascii="Times New Roman" w:hAnsi="Times New Roman"/>
          <w:bCs/>
          <w:sz w:val="24"/>
          <w:szCs w:val="24"/>
          <w:lang w:val="en-ZA"/>
        </w:rPr>
      </w:pPr>
      <w:r w:rsidRPr="00D04CF1">
        <w:rPr>
          <w:rFonts w:ascii="Times New Roman" w:hAnsi="Times New Roman"/>
          <w:bCs/>
          <w:sz w:val="24"/>
          <w:szCs w:val="24"/>
          <w:lang w:val="en-ZA"/>
        </w:rPr>
        <w:t xml:space="preserve"> It is for this reason that at the core of the NSRP is a Transformation Charter whose purpose is to transform the delivery of sport in South Africa and to reap such benefits as the establishment of a competitive and demographically representative sports system. Aligned to the Charter is a multi-dimensional Transformation Performance Scorecard that will enable the sports system to measure progress made towards a transformed sport and recreation sector.</w:t>
      </w:r>
    </w:p>
    <w:p w:rsidR="00125A71" w:rsidRPr="00D04CF1" w:rsidRDefault="00125A71" w:rsidP="00125A71">
      <w:pPr>
        <w:tabs>
          <w:tab w:val="left" w:pos="720"/>
        </w:tabs>
        <w:spacing w:after="0" w:line="280" w:lineRule="exact"/>
        <w:ind w:left="720"/>
        <w:jc w:val="both"/>
        <w:rPr>
          <w:rFonts w:ascii="Times New Roman" w:hAnsi="Times New Roman"/>
          <w:bCs/>
          <w:sz w:val="24"/>
          <w:szCs w:val="24"/>
          <w:lang w:val="en-ZA"/>
        </w:rPr>
      </w:pPr>
    </w:p>
    <w:p w:rsidR="000E45D5" w:rsidRPr="00D04CF1" w:rsidRDefault="009735FA" w:rsidP="001E674C">
      <w:pPr>
        <w:pStyle w:val="ListParagraph"/>
        <w:tabs>
          <w:tab w:val="left" w:pos="720"/>
        </w:tabs>
        <w:spacing w:after="0" w:line="280" w:lineRule="exact"/>
        <w:jc w:val="both"/>
        <w:rPr>
          <w:rFonts w:ascii="Times New Roman" w:hAnsi="Times New Roman"/>
          <w:b/>
          <w:sz w:val="24"/>
          <w:szCs w:val="24"/>
          <w:lang w:val="en-ZA"/>
        </w:rPr>
      </w:pPr>
      <w:r w:rsidRPr="00D04CF1">
        <w:rPr>
          <w:rFonts w:ascii="Times New Roman" w:hAnsi="Times New Roman"/>
          <w:b/>
          <w:sz w:val="24"/>
          <w:szCs w:val="24"/>
          <w:lang w:val="en-ZA"/>
        </w:rPr>
        <w:t>Internation</w:t>
      </w:r>
      <w:r w:rsidR="00A10C7A" w:rsidRPr="00D04CF1">
        <w:rPr>
          <w:rFonts w:ascii="Times New Roman" w:hAnsi="Times New Roman"/>
          <w:b/>
          <w:sz w:val="24"/>
          <w:szCs w:val="24"/>
          <w:lang w:val="en-ZA"/>
        </w:rPr>
        <w:t>al</w:t>
      </w:r>
      <w:r w:rsidR="000E45D5" w:rsidRPr="00D04CF1">
        <w:rPr>
          <w:rFonts w:ascii="Times New Roman" w:hAnsi="Times New Roman"/>
          <w:b/>
          <w:sz w:val="24"/>
          <w:szCs w:val="24"/>
          <w:lang w:val="en-ZA"/>
        </w:rPr>
        <w:t xml:space="preserve"> study tour:</w:t>
      </w:r>
    </w:p>
    <w:p w:rsidR="00A10C7A" w:rsidRPr="00B743DE" w:rsidRDefault="000E45D5" w:rsidP="00E01DC4">
      <w:pPr>
        <w:tabs>
          <w:tab w:val="left" w:pos="720"/>
        </w:tabs>
        <w:spacing w:after="0" w:line="280" w:lineRule="exact"/>
        <w:ind w:left="720"/>
        <w:jc w:val="both"/>
        <w:rPr>
          <w:rFonts w:ascii="Times New Roman" w:hAnsi="Times New Roman"/>
          <w:sz w:val="24"/>
          <w:szCs w:val="24"/>
          <w:lang/>
        </w:rPr>
      </w:pPr>
      <w:r w:rsidRPr="00B743DE">
        <w:rPr>
          <w:rFonts w:ascii="Times New Roman" w:hAnsi="Times New Roman"/>
          <w:sz w:val="24"/>
          <w:szCs w:val="24"/>
          <w:lang w:val="en-ZA"/>
        </w:rPr>
        <w:t xml:space="preserve">The Committee on Sport and Recreation </w:t>
      </w:r>
      <w:r w:rsidR="00702586" w:rsidRPr="00B743DE">
        <w:rPr>
          <w:rFonts w:ascii="Times New Roman" w:hAnsi="Times New Roman"/>
          <w:sz w:val="24"/>
          <w:szCs w:val="24"/>
          <w:lang w:val="en-ZA"/>
        </w:rPr>
        <w:t xml:space="preserve">in the </w:t>
      </w:r>
      <w:r w:rsidR="00ED17BC">
        <w:rPr>
          <w:rFonts w:ascii="Times New Roman" w:hAnsi="Times New Roman"/>
          <w:sz w:val="24"/>
          <w:szCs w:val="24"/>
          <w:lang w:val="en-ZA"/>
        </w:rPr>
        <w:t>5</w:t>
      </w:r>
      <w:r w:rsidR="00ED17BC" w:rsidRPr="00E77643">
        <w:rPr>
          <w:rFonts w:ascii="Times New Roman" w:hAnsi="Times New Roman"/>
          <w:sz w:val="24"/>
          <w:szCs w:val="24"/>
          <w:vertAlign w:val="superscript"/>
          <w:lang w:val="en-ZA"/>
        </w:rPr>
        <w:t>th</w:t>
      </w:r>
      <w:r w:rsidR="00E77643">
        <w:rPr>
          <w:rFonts w:ascii="Times New Roman" w:hAnsi="Times New Roman"/>
          <w:sz w:val="24"/>
          <w:szCs w:val="24"/>
          <w:lang w:val="en-ZA"/>
        </w:rPr>
        <w:t xml:space="preserve"> </w:t>
      </w:r>
      <w:r w:rsidR="00702586" w:rsidRPr="00B743DE">
        <w:rPr>
          <w:rFonts w:ascii="Times New Roman" w:hAnsi="Times New Roman"/>
          <w:sz w:val="24"/>
          <w:szCs w:val="24"/>
          <w:lang w:val="en-ZA"/>
        </w:rPr>
        <w:t>Parliament</w:t>
      </w:r>
      <w:r w:rsidR="00125A71" w:rsidRPr="00B743DE">
        <w:rPr>
          <w:rFonts w:ascii="Times New Roman" w:hAnsi="Times New Roman"/>
          <w:sz w:val="24"/>
          <w:szCs w:val="24"/>
          <w:lang w:val="en-ZA"/>
        </w:rPr>
        <w:t xml:space="preserve"> </w:t>
      </w:r>
      <w:r w:rsidRPr="00B743DE">
        <w:rPr>
          <w:rFonts w:ascii="Times New Roman" w:hAnsi="Times New Roman"/>
          <w:sz w:val="24"/>
          <w:szCs w:val="24"/>
          <w:lang w:val="en-ZA"/>
        </w:rPr>
        <w:t xml:space="preserve">met with the delegation of the Committee for Sports of the German Bundestag to discuss sports and youth development projects and areas of cooperation. </w:t>
      </w:r>
      <w:r w:rsidR="00702586" w:rsidRPr="00B743DE">
        <w:rPr>
          <w:rFonts w:ascii="Times New Roman" w:hAnsi="Times New Roman"/>
          <w:sz w:val="24"/>
          <w:szCs w:val="24"/>
          <w:lang w:val="en-ZA"/>
        </w:rPr>
        <w:t xml:space="preserve">The </w:t>
      </w:r>
      <w:r w:rsidR="00E77643">
        <w:rPr>
          <w:rFonts w:ascii="Times New Roman" w:hAnsi="Times New Roman"/>
          <w:sz w:val="24"/>
          <w:szCs w:val="24"/>
          <w:lang w:val="en-ZA"/>
        </w:rPr>
        <w:t>6</w:t>
      </w:r>
      <w:r w:rsidR="00E77643" w:rsidRPr="00E77643">
        <w:rPr>
          <w:rFonts w:ascii="Times New Roman" w:hAnsi="Times New Roman"/>
          <w:sz w:val="24"/>
          <w:szCs w:val="24"/>
          <w:vertAlign w:val="superscript"/>
          <w:lang w:val="en-ZA"/>
        </w:rPr>
        <w:t>th</w:t>
      </w:r>
      <w:r w:rsidR="00E77643">
        <w:rPr>
          <w:rFonts w:ascii="Times New Roman" w:hAnsi="Times New Roman"/>
          <w:sz w:val="24"/>
          <w:szCs w:val="24"/>
          <w:lang w:val="en-ZA"/>
        </w:rPr>
        <w:t xml:space="preserve"> Parliament</w:t>
      </w:r>
      <w:r w:rsidR="00B743DE" w:rsidRPr="00B743DE">
        <w:rPr>
          <w:rFonts w:ascii="Times New Roman" w:hAnsi="Times New Roman"/>
          <w:sz w:val="24"/>
          <w:szCs w:val="24"/>
          <w:lang w:val="en-ZA"/>
        </w:rPr>
        <w:t xml:space="preserve"> must look at the possibility of undertaking a</w:t>
      </w:r>
      <w:r w:rsidR="00BC0473" w:rsidRPr="00B743DE">
        <w:rPr>
          <w:rFonts w:ascii="Times New Roman" w:hAnsi="Times New Roman"/>
          <w:sz w:val="24"/>
          <w:szCs w:val="24"/>
          <w:lang w:val="en-ZA"/>
        </w:rPr>
        <w:t xml:space="preserve"> study tour to German. </w:t>
      </w:r>
      <w:r w:rsidR="00B743DE" w:rsidRPr="00B743DE">
        <w:rPr>
          <w:rFonts w:ascii="Times New Roman" w:hAnsi="Times New Roman"/>
          <w:sz w:val="24"/>
          <w:szCs w:val="24"/>
          <w:lang w:val="en-ZA"/>
        </w:rPr>
        <w:t xml:space="preserve">The </w:t>
      </w:r>
      <w:r w:rsidR="009D5FCF" w:rsidRPr="00B743DE">
        <w:rPr>
          <w:rFonts w:ascii="Times New Roman" w:hAnsi="Times New Roman"/>
          <w:sz w:val="24"/>
          <w:szCs w:val="24"/>
          <w:lang/>
        </w:rPr>
        <w:t>Committee should</w:t>
      </w:r>
      <w:r w:rsidR="00125A71" w:rsidRPr="00B743DE">
        <w:rPr>
          <w:rFonts w:ascii="Times New Roman" w:hAnsi="Times New Roman"/>
          <w:sz w:val="24"/>
          <w:szCs w:val="24"/>
          <w:lang/>
        </w:rPr>
        <w:t xml:space="preserve"> visit German</w:t>
      </w:r>
      <w:r w:rsidR="00BC0473" w:rsidRPr="00B743DE">
        <w:rPr>
          <w:rFonts w:ascii="Times New Roman" w:hAnsi="Times New Roman"/>
          <w:sz w:val="24"/>
          <w:szCs w:val="24"/>
          <w:lang/>
        </w:rPr>
        <w:t xml:space="preserve"> in o</w:t>
      </w:r>
      <w:r w:rsidRPr="00B743DE">
        <w:rPr>
          <w:rFonts w:ascii="Times New Roman" w:hAnsi="Times New Roman"/>
          <w:sz w:val="24"/>
          <w:szCs w:val="24"/>
          <w:lang/>
        </w:rPr>
        <w:t>rder to h</w:t>
      </w:r>
      <w:r w:rsidR="00F17E94" w:rsidRPr="00B743DE">
        <w:rPr>
          <w:rFonts w:ascii="Times New Roman" w:hAnsi="Times New Roman"/>
          <w:sz w:val="24"/>
          <w:szCs w:val="24"/>
          <w:lang/>
        </w:rPr>
        <w:t xml:space="preserve">ave </w:t>
      </w:r>
      <w:r w:rsidR="009D5FCF" w:rsidRPr="00B743DE">
        <w:rPr>
          <w:rFonts w:ascii="Times New Roman" w:hAnsi="Times New Roman"/>
          <w:sz w:val="24"/>
          <w:szCs w:val="24"/>
          <w:lang/>
        </w:rPr>
        <w:t>first-hand experience</w:t>
      </w:r>
      <w:r w:rsidRPr="00B743DE">
        <w:rPr>
          <w:rFonts w:ascii="Times New Roman" w:hAnsi="Times New Roman"/>
          <w:sz w:val="24"/>
          <w:szCs w:val="24"/>
          <w:lang/>
        </w:rPr>
        <w:t xml:space="preserve"> of</w:t>
      </w:r>
      <w:r w:rsidR="00BC0473" w:rsidRPr="00B743DE">
        <w:rPr>
          <w:rFonts w:ascii="Times New Roman" w:hAnsi="Times New Roman"/>
          <w:sz w:val="24"/>
          <w:szCs w:val="24"/>
          <w:lang/>
        </w:rPr>
        <w:t xml:space="preserve"> projects and programmes that were presented by the German sport committee in October 2014</w:t>
      </w:r>
      <w:r w:rsidR="00B743DE" w:rsidRPr="00B743DE">
        <w:rPr>
          <w:rFonts w:ascii="Times New Roman" w:hAnsi="Times New Roman"/>
          <w:sz w:val="24"/>
          <w:szCs w:val="24"/>
          <w:lang/>
        </w:rPr>
        <w:t>. This can help the Committee</w:t>
      </w:r>
      <w:r w:rsidR="009D5FCF" w:rsidRPr="00B743DE">
        <w:rPr>
          <w:rFonts w:ascii="Times New Roman" w:hAnsi="Times New Roman"/>
          <w:sz w:val="24"/>
          <w:szCs w:val="24"/>
          <w:lang/>
        </w:rPr>
        <w:t xml:space="preserve"> to</w:t>
      </w:r>
      <w:r w:rsidRPr="00B743DE">
        <w:rPr>
          <w:rFonts w:ascii="Times New Roman" w:hAnsi="Times New Roman"/>
          <w:sz w:val="24"/>
          <w:szCs w:val="24"/>
          <w:lang/>
        </w:rPr>
        <w:t xml:space="preserve"> advise the Department of Sport and Recreation on the direction to take with regards to administration of sport and recreation in the country, especially the implementation of school sport programme in </w:t>
      </w:r>
      <w:r w:rsidR="00B743DE" w:rsidRPr="00B743DE">
        <w:rPr>
          <w:rFonts w:ascii="Times New Roman" w:hAnsi="Times New Roman"/>
          <w:sz w:val="24"/>
          <w:szCs w:val="24"/>
          <w:lang/>
        </w:rPr>
        <w:t xml:space="preserve">the </w:t>
      </w:r>
      <w:r w:rsidRPr="00B743DE">
        <w:rPr>
          <w:rFonts w:ascii="Times New Roman" w:hAnsi="Times New Roman"/>
          <w:sz w:val="24"/>
          <w:szCs w:val="24"/>
          <w:lang/>
        </w:rPr>
        <w:t>South African school system</w:t>
      </w:r>
      <w:r w:rsidR="00BC0473" w:rsidRPr="00B743DE">
        <w:rPr>
          <w:rFonts w:ascii="Times New Roman" w:hAnsi="Times New Roman"/>
          <w:sz w:val="24"/>
          <w:szCs w:val="24"/>
          <w:lang/>
        </w:rPr>
        <w:t xml:space="preserve">. This study tour will form part of </w:t>
      </w:r>
      <w:r w:rsidRPr="00B743DE">
        <w:rPr>
          <w:rFonts w:ascii="Times New Roman" w:hAnsi="Times New Roman"/>
          <w:sz w:val="24"/>
          <w:szCs w:val="24"/>
          <w:lang/>
        </w:rPr>
        <w:t>or</w:t>
      </w:r>
      <w:r w:rsidR="00B743DE" w:rsidRPr="00B743DE">
        <w:rPr>
          <w:rFonts w:ascii="Times New Roman" w:hAnsi="Times New Roman"/>
          <w:sz w:val="24"/>
          <w:szCs w:val="24"/>
          <w:lang/>
        </w:rPr>
        <w:t xml:space="preserve">ientation and induction of the </w:t>
      </w:r>
      <w:r w:rsidR="00E77643">
        <w:rPr>
          <w:rFonts w:ascii="Times New Roman" w:hAnsi="Times New Roman"/>
          <w:sz w:val="24"/>
          <w:szCs w:val="24"/>
          <w:lang/>
        </w:rPr>
        <w:t>6</w:t>
      </w:r>
      <w:r w:rsidR="00E77643" w:rsidRPr="00E77643">
        <w:rPr>
          <w:rFonts w:ascii="Times New Roman" w:hAnsi="Times New Roman"/>
          <w:sz w:val="24"/>
          <w:szCs w:val="24"/>
          <w:vertAlign w:val="superscript"/>
          <w:lang/>
        </w:rPr>
        <w:t>th</w:t>
      </w:r>
      <w:r w:rsidR="00E77643">
        <w:rPr>
          <w:rFonts w:ascii="Times New Roman" w:hAnsi="Times New Roman"/>
          <w:sz w:val="24"/>
          <w:szCs w:val="24"/>
          <w:lang/>
        </w:rPr>
        <w:t xml:space="preserve"> Parliament</w:t>
      </w:r>
      <w:r w:rsidRPr="00B743DE">
        <w:rPr>
          <w:rFonts w:ascii="Times New Roman" w:hAnsi="Times New Roman"/>
          <w:sz w:val="24"/>
          <w:szCs w:val="24"/>
          <w:lang/>
        </w:rPr>
        <w:t xml:space="preserve"> members within the Committee on Sport and Recreation.</w:t>
      </w:r>
    </w:p>
    <w:p w:rsidR="00D1238F" w:rsidRPr="00B743DE" w:rsidRDefault="00D1238F" w:rsidP="00E01DC4">
      <w:pPr>
        <w:tabs>
          <w:tab w:val="left" w:pos="720"/>
        </w:tabs>
        <w:spacing w:after="0" w:line="280" w:lineRule="exact"/>
        <w:ind w:left="720"/>
        <w:jc w:val="both"/>
        <w:rPr>
          <w:rFonts w:ascii="Times New Roman" w:hAnsi="Times New Roman"/>
          <w:sz w:val="24"/>
          <w:szCs w:val="24"/>
          <w:lang/>
        </w:rPr>
      </w:pPr>
    </w:p>
    <w:p w:rsidR="00031C87" w:rsidRPr="00B743DE" w:rsidRDefault="00A10C7A" w:rsidP="001E674C">
      <w:pPr>
        <w:pStyle w:val="ListParagraph"/>
        <w:tabs>
          <w:tab w:val="left" w:pos="720"/>
        </w:tabs>
        <w:spacing w:after="0" w:line="280" w:lineRule="exact"/>
        <w:jc w:val="both"/>
        <w:rPr>
          <w:rFonts w:ascii="Times New Roman" w:hAnsi="Times New Roman"/>
          <w:b/>
          <w:sz w:val="24"/>
          <w:szCs w:val="24"/>
          <w:lang/>
        </w:rPr>
      </w:pPr>
      <w:r w:rsidRPr="00B743DE">
        <w:rPr>
          <w:rFonts w:ascii="Times New Roman" w:hAnsi="Times New Roman"/>
          <w:b/>
          <w:sz w:val="24"/>
          <w:szCs w:val="24"/>
          <w:lang/>
        </w:rPr>
        <w:t>Sport Betting in South Africa:</w:t>
      </w:r>
    </w:p>
    <w:p w:rsidR="00A10C7A" w:rsidRPr="00D04CF1" w:rsidRDefault="00A10C7A" w:rsidP="00A10C7A">
      <w:pPr>
        <w:pStyle w:val="ListParagraph"/>
        <w:tabs>
          <w:tab w:val="left" w:pos="720"/>
        </w:tabs>
        <w:spacing w:after="0" w:line="280" w:lineRule="exact"/>
        <w:jc w:val="both"/>
        <w:rPr>
          <w:rFonts w:ascii="Times New Roman" w:hAnsi="Times New Roman"/>
          <w:sz w:val="24"/>
          <w:szCs w:val="24"/>
          <w:lang w:val="en-US"/>
        </w:rPr>
      </w:pPr>
      <w:r w:rsidRPr="00B743DE">
        <w:rPr>
          <w:rFonts w:ascii="Times New Roman" w:hAnsi="Times New Roman"/>
          <w:sz w:val="24"/>
          <w:szCs w:val="24"/>
          <w:lang w:val="en-US"/>
        </w:rPr>
        <w:t>The National Gambling Board which oversees and regulates the land-based gaming des</w:t>
      </w:r>
      <w:r w:rsidR="009D5FCF" w:rsidRPr="00B743DE">
        <w:rPr>
          <w:rFonts w:ascii="Times New Roman" w:hAnsi="Times New Roman"/>
          <w:sz w:val="24"/>
          <w:szCs w:val="24"/>
          <w:lang w:val="en-US"/>
        </w:rPr>
        <w:t xml:space="preserve">tinations of South Africa has </w:t>
      </w:r>
      <w:r w:rsidRPr="00B743DE">
        <w:rPr>
          <w:rFonts w:ascii="Times New Roman" w:hAnsi="Times New Roman"/>
          <w:sz w:val="24"/>
          <w:szCs w:val="24"/>
          <w:lang w:val="en-US"/>
        </w:rPr>
        <w:t xml:space="preserve">legislation </w:t>
      </w:r>
      <w:r w:rsidR="009D5FCF" w:rsidRPr="00B743DE">
        <w:rPr>
          <w:rFonts w:ascii="Times New Roman" w:hAnsi="Times New Roman"/>
          <w:sz w:val="24"/>
          <w:szCs w:val="24"/>
          <w:lang w:val="en-US"/>
        </w:rPr>
        <w:t xml:space="preserve">that </w:t>
      </w:r>
      <w:r w:rsidRPr="00B743DE">
        <w:rPr>
          <w:rFonts w:ascii="Times New Roman" w:hAnsi="Times New Roman"/>
          <w:sz w:val="24"/>
          <w:szCs w:val="24"/>
          <w:lang w:val="en-US"/>
        </w:rPr>
        <w:t xml:space="preserve">clearly outlines the different forms of gambling that are permitted in the country, including </w:t>
      </w:r>
      <w:r w:rsidRPr="00D04CF1">
        <w:rPr>
          <w:rFonts w:ascii="Times New Roman" w:hAnsi="Times New Roman"/>
          <w:sz w:val="24"/>
          <w:szCs w:val="24"/>
          <w:lang w:val="en-US"/>
        </w:rPr>
        <w:t>sports betting. In South</w:t>
      </w:r>
      <w:r w:rsidR="00D47FF5">
        <w:rPr>
          <w:rFonts w:ascii="Times New Roman" w:hAnsi="Times New Roman"/>
          <w:sz w:val="24"/>
          <w:szCs w:val="24"/>
          <w:lang w:val="en-US"/>
        </w:rPr>
        <w:t xml:space="preserve"> Africa, sport betting is mostly</w:t>
      </w:r>
      <w:r w:rsidRPr="00D04CF1">
        <w:rPr>
          <w:rFonts w:ascii="Times New Roman" w:hAnsi="Times New Roman"/>
          <w:sz w:val="24"/>
          <w:szCs w:val="24"/>
          <w:lang w:val="en-US"/>
        </w:rPr>
        <w:t xml:space="preserve"> on </w:t>
      </w:r>
      <w:r w:rsidR="00F17E94" w:rsidRPr="00D04CF1">
        <w:rPr>
          <w:rFonts w:ascii="Times New Roman" w:hAnsi="Times New Roman"/>
          <w:sz w:val="24"/>
          <w:szCs w:val="24"/>
          <w:lang w:val="en-US"/>
        </w:rPr>
        <w:t>soccer, which is the biggest sport code in the country but football federations,</w:t>
      </w:r>
      <w:r w:rsidRPr="00D04CF1">
        <w:rPr>
          <w:rFonts w:ascii="Times New Roman" w:hAnsi="Times New Roman"/>
          <w:sz w:val="24"/>
          <w:szCs w:val="24"/>
          <w:lang w:val="en-US"/>
        </w:rPr>
        <w:t xml:space="preserve"> and structures are not ben</w:t>
      </w:r>
      <w:r w:rsidR="00B743DE">
        <w:rPr>
          <w:rFonts w:ascii="Times New Roman" w:hAnsi="Times New Roman"/>
          <w:sz w:val="24"/>
          <w:szCs w:val="24"/>
          <w:lang w:val="en-US"/>
        </w:rPr>
        <w:t xml:space="preserve">efiting from such betting. The </w:t>
      </w:r>
      <w:r w:rsidR="00E77643">
        <w:rPr>
          <w:rFonts w:ascii="Times New Roman" w:hAnsi="Times New Roman"/>
          <w:sz w:val="24"/>
          <w:szCs w:val="24"/>
          <w:lang w:val="en-US"/>
        </w:rPr>
        <w:t>6</w:t>
      </w:r>
      <w:r w:rsidR="00E77643" w:rsidRPr="00E77643">
        <w:rPr>
          <w:rFonts w:ascii="Times New Roman" w:hAnsi="Times New Roman"/>
          <w:sz w:val="24"/>
          <w:szCs w:val="24"/>
          <w:vertAlign w:val="superscript"/>
          <w:lang w:val="en-US"/>
        </w:rPr>
        <w:t>th</w:t>
      </w:r>
      <w:r w:rsidR="00E77643">
        <w:rPr>
          <w:rFonts w:ascii="Times New Roman" w:hAnsi="Times New Roman"/>
          <w:sz w:val="24"/>
          <w:szCs w:val="24"/>
          <w:lang w:val="en-US"/>
        </w:rPr>
        <w:t xml:space="preserve"> administration</w:t>
      </w:r>
      <w:r w:rsidR="00101FBA">
        <w:rPr>
          <w:rFonts w:ascii="Times New Roman" w:hAnsi="Times New Roman"/>
          <w:sz w:val="24"/>
          <w:szCs w:val="24"/>
          <w:lang w:val="en-US"/>
        </w:rPr>
        <w:t xml:space="preserve"> should invite</w:t>
      </w:r>
      <w:r w:rsidRPr="00D04CF1">
        <w:rPr>
          <w:rFonts w:ascii="Times New Roman" w:hAnsi="Times New Roman"/>
          <w:sz w:val="24"/>
          <w:szCs w:val="24"/>
          <w:lang w:val="en-US"/>
        </w:rPr>
        <w:t xml:space="preserve"> the Departme</w:t>
      </w:r>
      <w:r w:rsidR="00A43D1A" w:rsidRPr="00D04CF1">
        <w:rPr>
          <w:rFonts w:ascii="Times New Roman" w:hAnsi="Times New Roman"/>
          <w:sz w:val="24"/>
          <w:szCs w:val="24"/>
          <w:lang w:val="en-US"/>
        </w:rPr>
        <w:t xml:space="preserve">nt of Trade and Industry (DTI), South African Football Association (SAFA) and other relevant stakeholders to engage </w:t>
      </w:r>
      <w:r w:rsidR="00D47FF5">
        <w:rPr>
          <w:rFonts w:ascii="Times New Roman" w:hAnsi="Times New Roman"/>
          <w:sz w:val="24"/>
          <w:szCs w:val="24"/>
          <w:lang w:val="en-US"/>
        </w:rPr>
        <w:t xml:space="preserve">further on </w:t>
      </w:r>
      <w:r w:rsidR="00A43D1A" w:rsidRPr="00D04CF1">
        <w:rPr>
          <w:rFonts w:ascii="Times New Roman" w:hAnsi="Times New Roman"/>
          <w:sz w:val="24"/>
          <w:szCs w:val="24"/>
          <w:lang w:val="en-US"/>
        </w:rPr>
        <w:t>this m</w:t>
      </w:r>
      <w:r w:rsidR="00D47FF5">
        <w:rPr>
          <w:rFonts w:ascii="Times New Roman" w:hAnsi="Times New Roman"/>
          <w:sz w:val="24"/>
          <w:szCs w:val="24"/>
          <w:lang w:val="en-US"/>
        </w:rPr>
        <w:t>atter in order to find</w:t>
      </w:r>
      <w:r w:rsidR="00A43D1A" w:rsidRPr="00D04CF1">
        <w:rPr>
          <w:rFonts w:ascii="Times New Roman" w:hAnsi="Times New Roman"/>
          <w:sz w:val="24"/>
          <w:szCs w:val="24"/>
          <w:lang w:val="en-US"/>
        </w:rPr>
        <w:t xml:space="preserve"> consensus. </w:t>
      </w:r>
    </w:p>
    <w:p w:rsidR="00A43D1A" w:rsidRPr="00D04CF1" w:rsidRDefault="00A43D1A" w:rsidP="00A43D1A">
      <w:pPr>
        <w:tabs>
          <w:tab w:val="left" w:pos="720"/>
        </w:tabs>
        <w:spacing w:after="0" w:line="280" w:lineRule="exact"/>
        <w:jc w:val="both"/>
        <w:rPr>
          <w:rFonts w:ascii="Times New Roman" w:hAnsi="Times New Roman"/>
          <w:b/>
          <w:sz w:val="24"/>
          <w:szCs w:val="24"/>
          <w:lang/>
        </w:rPr>
      </w:pPr>
    </w:p>
    <w:p w:rsidR="00A43D1A" w:rsidRPr="00A43D1A" w:rsidRDefault="00A43D1A" w:rsidP="001E674C">
      <w:pPr>
        <w:pStyle w:val="ListParagraph"/>
        <w:tabs>
          <w:tab w:val="left" w:pos="720"/>
        </w:tabs>
        <w:spacing w:after="0" w:line="280" w:lineRule="exact"/>
        <w:jc w:val="both"/>
        <w:rPr>
          <w:rFonts w:ascii="Times New Roman" w:hAnsi="Times New Roman"/>
          <w:b/>
          <w:sz w:val="24"/>
          <w:szCs w:val="24"/>
          <w:lang/>
        </w:rPr>
      </w:pPr>
      <w:r w:rsidRPr="00D04CF1">
        <w:rPr>
          <w:rFonts w:ascii="Times New Roman" w:hAnsi="Times New Roman"/>
          <w:b/>
          <w:sz w:val="24"/>
          <w:szCs w:val="24"/>
          <w:lang/>
        </w:rPr>
        <w:t>Implementation of Ministerial Advisory Committee on Recreation (MACRe):</w:t>
      </w:r>
    </w:p>
    <w:p w:rsidR="0013501D" w:rsidRPr="00D04CF1" w:rsidRDefault="00A43D1A" w:rsidP="002E0BCD">
      <w:pPr>
        <w:tabs>
          <w:tab w:val="left" w:pos="720"/>
        </w:tabs>
        <w:spacing w:after="0" w:line="280" w:lineRule="exact"/>
        <w:ind w:left="720"/>
        <w:jc w:val="both"/>
        <w:rPr>
          <w:rFonts w:ascii="Times New Roman" w:hAnsi="Times New Roman"/>
          <w:sz w:val="24"/>
          <w:szCs w:val="24"/>
          <w:lang w:val="en-ZA"/>
        </w:rPr>
      </w:pPr>
      <w:r w:rsidRPr="00D04CF1">
        <w:rPr>
          <w:rFonts w:ascii="Times New Roman" w:hAnsi="Times New Roman"/>
          <w:sz w:val="24"/>
          <w:szCs w:val="24"/>
          <w:lang w:val="en-ZA"/>
        </w:rPr>
        <w:t>When considering the integration of the National Development Plan (NDP) into government plans the</w:t>
      </w:r>
      <w:r w:rsidR="002E0BCD" w:rsidRPr="00D04CF1">
        <w:rPr>
          <w:rFonts w:ascii="Times New Roman" w:hAnsi="Times New Roman"/>
          <w:sz w:val="24"/>
          <w:szCs w:val="24"/>
          <w:lang w:val="en-ZA"/>
        </w:rPr>
        <w:t xml:space="preserve"> </w:t>
      </w:r>
      <w:r w:rsidRPr="00D04CF1">
        <w:rPr>
          <w:rFonts w:ascii="Times New Roman" w:hAnsi="Times New Roman"/>
          <w:sz w:val="24"/>
          <w:szCs w:val="24"/>
          <w:lang w:val="en-ZA"/>
        </w:rPr>
        <w:t>planni</w:t>
      </w:r>
      <w:r w:rsidR="00101FBA">
        <w:rPr>
          <w:rFonts w:ascii="Times New Roman" w:hAnsi="Times New Roman"/>
          <w:sz w:val="24"/>
          <w:szCs w:val="24"/>
          <w:lang w:val="en-ZA"/>
        </w:rPr>
        <w:t>ng processes carried out by the Department of Sport and Recreation (SRSA)</w:t>
      </w:r>
      <w:r w:rsidRPr="00D04CF1">
        <w:rPr>
          <w:rFonts w:ascii="Times New Roman" w:hAnsi="Times New Roman"/>
          <w:sz w:val="24"/>
          <w:szCs w:val="24"/>
          <w:lang w:val="en-ZA"/>
        </w:rPr>
        <w:t xml:space="preserve"> have a vital role to play in bringing the vision and proposals</w:t>
      </w:r>
      <w:r w:rsidR="002E0BCD" w:rsidRPr="00D04CF1">
        <w:rPr>
          <w:rFonts w:ascii="Times New Roman" w:hAnsi="Times New Roman"/>
          <w:sz w:val="24"/>
          <w:szCs w:val="24"/>
          <w:lang w:val="en-ZA"/>
        </w:rPr>
        <w:t xml:space="preserve"> </w:t>
      </w:r>
      <w:r w:rsidRPr="00D04CF1">
        <w:rPr>
          <w:rFonts w:ascii="Times New Roman" w:hAnsi="Times New Roman"/>
          <w:sz w:val="24"/>
          <w:szCs w:val="24"/>
          <w:lang w:val="en-ZA"/>
        </w:rPr>
        <w:t>contained in the NDP to fruition. Following a thorough examination of the NDP the proposals that</w:t>
      </w:r>
      <w:r w:rsidR="002E0BCD" w:rsidRPr="00D04CF1">
        <w:rPr>
          <w:rFonts w:ascii="Times New Roman" w:hAnsi="Times New Roman"/>
          <w:sz w:val="24"/>
          <w:szCs w:val="24"/>
          <w:lang w:val="en-ZA"/>
        </w:rPr>
        <w:t xml:space="preserve"> </w:t>
      </w:r>
      <w:r w:rsidRPr="00D04CF1">
        <w:rPr>
          <w:rFonts w:ascii="Times New Roman" w:hAnsi="Times New Roman"/>
          <w:sz w:val="24"/>
          <w:szCs w:val="24"/>
          <w:lang w:val="en-ZA"/>
        </w:rPr>
        <w:t>have direct relevance to sport and recreation have been incorporated into the existing strategies and</w:t>
      </w:r>
      <w:r w:rsidR="002E0BCD" w:rsidRPr="00D04CF1">
        <w:rPr>
          <w:rFonts w:ascii="Times New Roman" w:hAnsi="Times New Roman"/>
          <w:sz w:val="24"/>
          <w:szCs w:val="24"/>
          <w:lang w:val="en-ZA"/>
        </w:rPr>
        <w:t xml:space="preserve"> </w:t>
      </w:r>
      <w:r w:rsidRPr="00D04CF1">
        <w:rPr>
          <w:rFonts w:ascii="Times New Roman" w:hAnsi="Times New Roman"/>
          <w:sz w:val="24"/>
          <w:szCs w:val="24"/>
          <w:lang w:val="en-ZA"/>
        </w:rPr>
        <w:t xml:space="preserve">activities of SRSA. </w:t>
      </w:r>
    </w:p>
    <w:p w:rsidR="0013501D" w:rsidRPr="00D04CF1" w:rsidRDefault="0013501D" w:rsidP="002E0BCD">
      <w:pPr>
        <w:tabs>
          <w:tab w:val="left" w:pos="720"/>
        </w:tabs>
        <w:spacing w:after="0" w:line="280" w:lineRule="exact"/>
        <w:ind w:left="720"/>
        <w:jc w:val="both"/>
        <w:rPr>
          <w:rFonts w:ascii="Times New Roman" w:hAnsi="Times New Roman"/>
          <w:sz w:val="24"/>
          <w:szCs w:val="24"/>
          <w:lang w:val="en-ZA"/>
        </w:rPr>
      </w:pPr>
    </w:p>
    <w:p w:rsidR="00A10C7A" w:rsidRPr="00D04CF1" w:rsidRDefault="0013501D" w:rsidP="002E0BCD">
      <w:pPr>
        <w:tabs>
          <w:tab w:val="left" w:pos="720"/>
        </w:tabs>
        <w:spacing w:after="0" w:line="280" w:lineRule="exact"/>
        <w:ind w:left="720"/>
        <w:jc w:val="both"/>
        <w:rPr>
          <w:rFonts w:ascii="Times New Roman" w:hAnsi="Times New Roman"/>
          <w:sz w:val="24"/>
          <w:szCs w:val="24"/>
          <w:lang/>
        </w:rPr>
      </w:pPr>
      <w:r w:rsidRPr="00D04CF1">
        <w:rPr>
          <w:rFonts w:ascii="Times New Roman" w:hAnsi="Times New Roman"/>
          <w:sz w:val="24"/>
          <w:szCs w:val="24"/>
          <w:lang w:val="en-ZA"/>
        </w:rPr>
        <w:t>The NDP recognises that sport plays an important role in promoting wellness and social cohesion, and treat</w:t>
      </w:r>
      <w:r w:rsidR="00101FBA">
        <w:rPr>
          <w:rFonts w:ascii="Times New Roman" w:hAnsi="Times New Roman"/>
          <w:sz w:val="24"/>
          <w:szCs w:val="24"/>
          <w:lang w:val="en-ZA"/>
        </w:rPr>
        <w:t>s sport as a cross-cutting activity</w:t>
      </w:r>
      <w:r w:rsidRPr="00D04CF1">
        <w:rPr>
          <w:rFonts w:ascii="Times New Roman" w:hAnsi="Times New Roman"/>
          <w:sz w:val="24"/>
          <w:szCs w:val="24"/>
          <w:lang w:val="en-ZA"/>
        </w:rPr>
        <w:t xml:space="preserve">, with related proposals in the chapters on education, health and nation building. </w:t>
      </w:r>
      <w:r w:rsidR="00101FBA" w:rsidRPr="00D04CF1">
        <w:rPr>
          <w:rFonts w:ascii="Times New Roman" w:hAnsi="Times New Roman"/>
          <w:sz w:val="24"/>
          <w:szCs w:val="24"/>
          <w:lang w:val="en-ZA"/>
        </w:rPr>
        <w:t>However,</w:t>
      </w:r>
      <w:r w:rsidR="00A43D1A" w:rsidRPr="00D04CF1">
        <w:rPr>
          <w:rFonts w:ascii="Times New Roman" w:hAnsi="Times New Roman"/>
          <w:sz w:val="24"/>
          <w:szCs w:val="24"/>
          <w:lang w:val="en-ZA"/>
        </w:rPr>
        <w:t xml:space="preserve"> the impact of recreation is less emphasised hence the advisory committee was e</w:t>
      </w:r>
      <w:r w:rsidR="00101FBA">
        <w:rPr>
          <w:rFonts w:ascii="Times New Roman" w:hAnsi="Times New Roman"/>
          <w:sz w:val="24"/>
          <w:szCs w:val="24"/>
          <w:lang w:val="en-ZA"/>
        </w:rPr>
        <w:t>stablished to address the issue</w:t>
      </w:r>
      <w:r w:rsidR="00A43D1A" w:rsidRPr="00D04CF1">
        <w:rPr>
          <w:rFonts w:ascii="Times New Roman" w:hAnsi="Times New Roman"/>
          <w:sz w:val="24"/>
          <w:szCs w:val="24"/>
          <w:lang w:val="en-ZA"/>
        </w:rPr>
        <w:t xml:space="preserve"> of </w:t>
      </w:r>
      <w:r w:rsidR="002E0BCD" w:rsidRPr="00D04CF1">
        <w:rPr>
          <w:rFonts w:ascii="Times New Roman" w:hAnsi="Times New Roman"/>
          <w:sz w:val="24"/>
          <w:szCs w:val="24"/>
          <w:lang w:val="en-ZA"/>
        </w:rPr>
        <w:t xml:space="preserve">lack of recreation structures </w:t>
      </w:r>
      <w:r w:rsidR="002E0BCD" w:rsidRPr="00D04CF1">
        <w:rPr>
          <w:rFonts w:ascii="Times New Roman" w:hAnsi="Times New Roman"/>
          <w:sz w:val="24"/>
          <w:szCs w:val="24"/>
          <w:lang w:val="en-ZA"/>
        </w:rPr>
        <w:lastRenderedPageBreak/>
        <w:t xml:space="preserve">and policy </w:t>
      </w:r>
      <w:r w:rsidR="004E1CB2" w:rsidRPr="00D04CF1">
        <w:rPr>
          <w:rFonts w:ascii="Times New Roman" w:hAnsi="Times New Roman"/>
          <w:sz w:val="24"/>
          <w:szCs w:val="24"/>
          <w:lang w:val="en-ZA"/>
        </w:rPr>
        <w:t>perspective in the country</w:t>
      </w:r>
      <w:r w:rsidR="00B743DE">
        <w:rPr>
          <w:rFonts w:ascii="Times New Roman" w:hAnsi="Times New Roman"/>
          <w:sz w:val="24"/>
          <w:szCs w:val="24"/>
          <w:lang w:val="en-ZA"/>
        </w:rPr>
        <w:t xml:space="preserve">. The </w:t>
      </w:r>
      <w:r w:rsidR="00E77643">
        <w:rPr>
          <w:rFonts w:ascii="Times New Roman" w:hAnsi="Times New Roman"/>
          <w:sz w:val="24"/>
          <w:szCs w:val="24"/>
          <w:lang w:val="en-ZA"/>
        </w:rPr>
        <w:t>6</w:t>
      </w:r>
      <w:r w:rsidR="00E77643" w:rsidRPr="00E77643">
        <w:rPr>
          <w:rFonts w:ascii="Times New Roman" w:hAnsi="Times New Roman"/>
          <w:sz w:val="24"/>
          <w:szCs w:val="24"/>
          <w:vertAlign w:val="superscript"/>
          <w:lang w:val="en-ZA"/>
        </w:rPr>
        <w:t>th</w:t>
      </w:r>
      <w:r w:rsidR="00E77643">
        <w:rPr>
          <w:rFonts w:ascii="Times New Roman" w:hAnsi="Times New Roman"/>
          <w:sz w:val="24"/>
          <w:szCs w:val="24"/>
          <w:lang w:val="en-ZA"/>
        </w:rPr>
        <w:t xml:space="preserve"> administration</w:t>
      </w:r>
      <w:r w:rsidR="002E0BCD" w:rsidRPr="00D04CF1">
        <w:rPr>
          <w:rFonts w:ascii="Times New Roman" w:hAnsi="Times New Roman"/>
          <w:sz w:val="24"/>
          <w:szCs w:val="24"/>
          <w:lang w:val="en-ZA"/>
        </w:rPr>
        <w:t xml:space="preserve"> should take this matter forward by engagi</w:t>
      </w:r>
      <w:r w:rsidR="004E1CB2" w:rsidRPr="00D04CF1">
        <w:rPr>
          <w:rFonts w:ascii="Times New Roman" w:hAnsi="Times New Roman"/>
          <w:sz w:val="24"/>
          <w:szCs w:val="24"/>
          <w:lang w:val="en-ZA"/>
        </w:rPr>
        <w:t>ng different stakeholders on this</w:t>
      </w:r>
      <w:r w:rsidR="002E0BCD" w:rsidRPr="00D04CF1">
        <w:rPr>
          <w:rFonts w:ascii="Times New Roman" w:hAnsi="Times New Roman"/>
          <w:sz w:val="24"/>
          <w:szCs w:val="24"/>
          <w:lang w:val="en-ZA"/>
        </w:rPr>
        <w:t xml:space="preserve"> issue</w:t>
      </w:r>
      <w:r w:rsidR="00B743DE">
        <w:rPr>
          <w:rFonts w:ascii="Times New Roman" w:hAnsi="Times New Roman"/>
          <w:sz w:val="24"/>
          <w:szCs w:val="24"/>
          <w:lang w:val="en-ZA"/>
        </w:rPr>
        <w:t>. The C</w:t>
      </w:r>
      <w:r w:rsidR="002E0BCD" w:rsidRPr="00D04CF1">
        <w:rPr>
          <w:rFonts w:ascii="Times New Roman" w:hAnsi="Times New Roman"/>
          <w:sz w:val="24"/>
          <w:szCs w:val="24"/>
          <w:lang w:val="en-ZA"/>
        </w:rPr>
        <w:t xml:space="preserve">ommittee should also lobby for the implementation of the recommendations made by experts and academics on </w:t>
      </w:r>
      <w:r w:rsidR="00B743DE">
        <w:rPr>
          <w:rFonts w:ascii="Times New Roman" w:hAnsi="Times New Roman"/>
          <w:sz w:val="24"/>
          <w:szCs w:val="24"/>
          <w:lang w:val="en-ZA"/>
        </w:rPr>
        <w:t xml:space="preserve">the </w:t>
      </w:r>
      <w:r w:rsidR="002E0BCD" w:rsidRPr="00D04CF1">
        <w:rPr>
          <w:rFonts w:ascii="Times New Roman" w:hAnsi="Times New Roman"/>
          <w:sz w:val="24"/>
          <w:szCs w:val="24"/>
          <w:lang w:val="en-ZA"/>
        </w:rPr>
        <w:t>recreation report.</w:t>
      </w:r>
    </w:p>
    <w:p w:rsidR="00A10C7A" w:rsidRDefault="00D258BE" w:rsidP="004E1CB2">
      <w:pPr>
        <w:tabs>
          <w:tab w:val="left" w:pos="720"/>
        </w:tabs>
        <w:spacing w:after="0" w:line="280" w:lineRule="exact"/>
        <w:jc w:val="both"/>
        <w:rPr>
          <w:rFonts w:ascii="Times New Roman" w:hAnsi="Times New Roman"/>
          <w:sz w:val="24"/>
          <w:szCs w:val="24"/>
          <w:lang/>
        </w:rPr>
      </w:pPr>
      <w:r>
        <w:rPr>
          <w:rFonts w:ascii="Times New Roman" w:hAnsi="Times New Roman"/>
          <w:sz w:val="24"/>
          <w:szCs w:val="24"/>
          <w:lang/>
        </w:rPr>
        <w:tab/>
      </w:r>
    </w:p>
    <w:p w:rsidR="00D258BE" w:rsidRPr="00C056FC" w:rsidRDefault="00D258BE" w:rsidP="004E1CB2">
      <w:pPr>
        <w:tabs>
          <w:tab w:val="left" w:pos="720"/>
        </w:tabs>
        <w:spacing w:after="0" w:line="280" w:lineRule="exact"/>
        <w:jc w:val="both"/>
        <w:rPr>
          <w:rFonts w:ascii="Times New Roman" w:hAnsi="Times New Roman"/>
          <w:b/>
          <w:sz w:val="24"/>
          <w:szCs w:val="24"/>
          <w:lang/>
        </w:rPr>
      </w:pPr>
      <w:r>
        <w:rPr>
          <w:rFonts w:ascii="Times New Roman" w:hAnsi="Times New Roman"/>
          <w:sz w:val="24"/>
          <w:szCs w:val="24"/>
          <w:lang/>
        </w:rPr>
        <w:tab/>
      </w:r>
      <w:r w:rsidR="00E15EB6" w:rsidRPr="00C056FC">
        <w:rPr>
          <w:rFonts w:ascii="Times New Roman" w:hAnsi="Times New Roman"/>
          <w:b/>
          <w:sz w:val="24"/>
          <w:szCs w:val="24"/>
          <w:lang/>
        </w:rPr>
        <w:t xml:space="preserve">Reports to be </w:t>
      </w:r>
      <w:r w:rsidR="00C056FC" w:rsidRPr="00C056FC">
        <w:rPr>
          <w:rFonts w:ascii="Times New Roman" w:hAnsi="Times New Roman"/>
          <w:b/>
          <w:sz w:val="24"/>
          <w:szCs w:val="24"/>
          <w:lang/>
        </w:rPr>
        <w:t>tabled for consideration</w:t>
      </w:r>
      <w:r w:rsidR="00E15EB6" w:rsidRPr="00C056FC">
        <w:rPr>
          <w:rFonts w:ascii="Times New Roman" w:hAnsi="Times New Roman"/>
          <w:b/>
          <w:sz w:val="24"/>
          <w:szCs w:val="24"/>
          <w:lang/>
        </w:rPr>
        <w:t xml:space="preserve"> in the National Assembly</w:t>
      </w:r>
      <w:r w:rsidRPr="00C056FC">
        <w:rPr>
          <w:rFonts w:ascii="Times New Roman" w:hAnsi="Times New Roman"/>
          <w:b/>
          <w:sz w:val="24"/>
          <w:szCs w:val="24"/>
          <w:lang/>
        </w:rPr>
        <w:t>:</w:t>
      </w:r>
    </w:p>
    <w:p w:rsidR="00D258BE" w:rsidRPr="00C056FC" w:rsidRDefault="00D258BE" w:rsidP="00D258BE">
      <w:pPr>
        <w:tabs>
          <w:tab w:val="left" w:pos="720"/>
        </w:tabs>
        <w:spacing w:after="0" w:line="280" w:lineRule="exact"/>
        <w:ind w:left="720"/>
        <w:jc w:val="both"/>
        <w:rPr>
          <w:rFonts w:ascii="Times New Roman" w:hAnsi="Times New Roman"/>
          <w:sz w:val="24"/>
          <w:szCs w:val="24"/>
          <w:lang/>
        </w:rPr>
      </w:pPr>
      <w:r w:rsidRPr="00C056FC">
        <w:rPr>
          <w:rFonts w:ascii="Times New Roman" w:hAnsi="Times New Roman"/>
          <w:sz w:val="24"/>
          <w:szCs w:val="24"/>
          <w:lang/>
        </w:rPr>
        <w:t>Members</w:t>
      </w:r>
      <w:r w:rsidR="00101FBA" w:rsidRPr="00C056FC">
        <w:rPr>
          <w:rFonts w:ascii="Times New Roman" w:hAnsi="Times New Roman"/>
          <w:sz w:val="24"/>
          <w:szCs w:val="24"/>
          <w:lang/>
        </w:rPr>
        <w:t xml:space="preserve"> will need to make sure that</w:t>
      </w:r>
      <w:r w:rsidR="00E15EB6" w:rsidRPr="00C056FC">
        <w:rPr>
          <w:rFonts w:ascii="Times New Roman" w:hAnsi="Times New Roman"/>
          <w:sz w:val="24"/>
          <w:szCs w:val="24"/>
          <w:lang/>
        </w:rPr>
        <w:t xml:space="preserve"> oversight reports are </w:t>
      </w:r>
      <w:r w:rsidR="00C056FC" w:rsidRPr="00C056FC">
        <w:rPr>
          <w:rFonts w:ascii="Times New Roman" w:hAnsi="Times New Roman"/>
          <w:sz w:val="24"/>
          <w:szCs w:val="24"/>
          <w:lang/>
        </w:rPr>
        <w:t>tabled for consideration</w:t>
      </w:r>
      <w:r w:rsidR="00E15EB6" w:rsidRPr="00C056FC">
        <w:rPr>
          <w:rFonts w:ascii="Times New Roman" w:hAnsi="Times New Roman"/>
          <w:sz w:val="24"/>
          <w:szCs w:val="24"/>
          <w:lang/>
        </w:rPr>
        <w:t xml:space="preserve"> in the plenary</w:t>
      </w:r>
      <w:r w:rsidRPr="00C056FC">
        <w:rPr>
          <w:rFonts w:ascii="Times New Roman" w:hAnsi="Times New Roman"/>
          <w:sz w:val="24"/>
          <w:szCs w:val="24"/>
          <w:lang/>
        </w:rPr>
        <w:t xml:space="preserve"> in order to make sure that the recommendations are implemented accordingly.</w:t>
      </w:r>
    </w:p>
    <w:p w:rsidR="00A10C7A" w:rsidRPr="00D04CF1" w:rsidRDefault="00A10C7A" w:rsidP="00E01DC4">
      <w:pPr>
        <w:tabs>
          <w:tab w:val="left" w:pos="720"/>
        </w:tabs>
        <w:spacing w:after="0" w:line="280" w:lineRule="exact"/>
        <w:ind w:left="720"/>
        <w:jc w:val="both"/>
        <w:rPr>
          <w:rFonts w:ascii="Times New Roman" w:hAnsi="Times New Roman"/>
          <w:sz w:val="24"/>
          <w:szCs w:val="24"/>
          <w:lang w:val="en-ZA"/>
        </w:rPr>
      </w:pPr>
    </w:p>
    <w:p w:rsidR="00AC64EF" w:rsidRPr="00D04CF1" w:rsidRDefault="008A5E05" w:rsidP="00D1238F">
      <w:pPr>
        <w:numPr>
          <w:ilvl w:val="0"/>
          <w:numId w:val="24"/>
        </w:numPr>
        <w:spacing w:after="0" w:line="280" w:lineRule="exact"/>
        <w:rPr>
          <w:rFonts w:ascii="Times New Roman" w:hAnsi="Times New Roman"/>
          <w:b/>
          <w:sz w:val="24"/>
          <w:szCs w:val="24"/>
        </w:rPr>
      </w:pPr>
      <w:r>
        <w:rPr>
          <w:rFonts w:ascii="Times New Roman" w:hAnsi="Times New Roman"/>
          <w:b/>
          <w:sz w:val="24"/>
          <w:szCs w:val="24"/>
          <w:lang w:val="en-ZA"/>
        </w:rPr>
        <w:t>Five-Y</w:t>
      </w:r>
      <w:r w:rsidR="00EC3C5D" w:rsidRPr="00EC3C5D">
        <w:rPr>
          <w:rFonts w:ascii="Times New Roman" w:hAnsi="Times New Roman"/>
          <w:b/>
          <w:sz w:val="24"/>
          <w:szCs w:val="24"/>
          <w:lang w:val="en-ZA"/>
        </w:rPr>
        <w:t>ear Strategic Objectives of the Committee 2014-2019</w:t>
      </w:r>
    </w:p>
    <w:p w:rsidR="00E572A2" w:rsidRPr="00E572A2" w:rsidRDefault="00E572A2" w:rsidP="00E572A2">
      <w:pPr>
        <w:spacing w:after="0" w:line="240" w:lineRule="auto"/>
        <w:jc w:val="both"/>
        <w:rPr>
          <w:rFonts w:ascii="Times New Roman" w:hAnsi="Times New Roman"/>
          <w:sz w:val="24"/>
          <w:szCs w:val="24"/>
        </w:rPr>
      </w:pPr>
    </w:p>
    <w:p w:rsidR="00D53A9F" w:rsidRPr="00D53A9F" w:rsidRDefault="00E15EB6" w:rsidP="00D53A9F">
      <w:pPr>
        <w:spacing w:after="0" w:line="280" w:lineRule="exact"/>
        <w:ind w:left="720"/>
        <w:jc w:val="both"/>
        <w:rPr>
          <w:rFonts w:ascii="Times New Roman" w:hAnsi="Times New Roman"/>
          <w:sz w:val="24"/>
          <w:szCs w:val="24"/>
          <w:lang w:val="en-ZA"/>
        </w:rPr>
      </w:pPr>
      <w:r>
        <w:rPr>
          <w:rFonts w:ascii="Times New Roman" w:hAnsi="Times New Roman"/>
          <w:sz w:val="24"/>
          <w:szCs w:val="24"/>
          <w:lang w:val="en-ZA"/>
        </w:rPr>
        <w:t xml:space="preserve">The </w:t>
      </w:r>
      <w:r w:rsidR="00ED17BC">
        <w:rPr>
          <w:rFonts w:ascii="Times New Roman" w:hAnsi="Times New Roman"/>
          <w:sz w:val="24"/>
          <w:szCs w:val="24"/>
          <w:lang w:val="en-ZA"/>
        </w:rPr>
        <w:t>5</w:t>
      </w:r>
      <w:r w:rsidR="00ED17BC" w:rsidRPr="00E77643">
        <w:rPr>
          <w:rFonts w:ascii="Times New Roman" w:hAnsi="Times New Roman"/>
          <w:sz w:val="24"/>
          <w:szCs w:val="24"/>
          <w:vertAlign w:val="superscript"/>
          <w:lang w:val="en-ZA"/>
        </w:rPr>
        <w:t>th</w:t>
      </w:r>
      <w:r w:rsidR="00E77643">
        <w:rPr>
          <w:rFonts w:ascii="Times New Roman" w:hAnsi="Times New Roman"/>
          <w:sz w:val="24"/>
          <w:szCs w:val="24"/>
          <w:lang w:val="en-ZA"/>
        </w:rPr>
        <w:t xml:space="preserve"> </w:t>
      </w:r>
      <w:r w:rsidR="00D53A9F" w:rsidRPr="00D53A9F">
        <w:rPr>
          <w:rFonts w:ascii="Times New Roman" w:hAnsi="Times New Roman"/>
          <w:sz w:val="24"/>
          <w:szCs w:val="24"/>
          <w:lang w:val="en-ZA"/>
        </w:rPr>
        <w:t xml:space="preserve">Parliament was established shortly after the May general </w:t>
      </w:r>
      <w:r>
        <w:rPr>
          <w:rFonts w:ascii="Times New Roman" w:hAnsi="Times New Roman"/>
          <w:sz w:val="24"/>
          <w:szCs w:val="24"/>
          <w:lang w:val="en-ZA"/>
        </w:rPr>
        <w:t>elections. These elections coincided</w:t>
      </w:r>
      <w:r w:rsidR="00D53A9F" w:rsidRPr="00D53A9F">
        <w:rPr>
          <w:rFonts w:ascii="Times New Roman" w:hAnsi="Times New Roman"/>
          <w:sz w:val="24"/>
          <w:szCs w:val="24"/>
          <w:lang w:val="en-ZA"/>
        </w:rPr>
        <w:t xml:space="preserve"> with the celebrations of 20 years of democracy in South Africa and were the first since the passing away of our icon, who was the first democratically elected President, former President Nelson Mandela.  Parliament is elected to represent the people, ensure government by the people under the Constitution, and represent the provinces in the national sphere of government.</w:t>
      </w:r>
    </w:p>
    <w:p w:rsidR="00D53A9F" w:rsidRPr="00D53A9F" w:rsidRDefault="00D53A9F" w:rsidP="00D53A9F">
      <w:pPr>
        <w:spacing w:after="0" w:line="280" w:lineRule="exact"/>
        <w:ind w:left="720"/>
        <w:jc w:val="both"/>
        <w:rPr>
          <w:rFonts w:ascii="Times New Roman" w:hAnsi="Times New Roman"/>
          <w:sz w:val="24"/>
          <w:szCs w:val="24"/>
          <w:lang w:val="en-ZA"/>
        </w:rPr>
      </w:pPr>
    </w:p>
    <w:p w:rsidR="00D53A9F" w:rsidRPr="00D53A9F" w:rsidRDefault="00E15EB6" w:rsidP="00D53A9F">
      <w:pPr>
        <w:spacing w:after="0" w:line="280" w:lineRule="exact"/>
        <w:ind w:left="720"/>
        <w:jc w:val="both"/>
        <w:rPr>
          <w:rFonts w:ascii="Times New Roman" w:hAnsi="Times New Roman"/>
          <w:sz w:val="24"/>
          <w:szCs w:val="24"/>
          <w:lang w:val="en-ZA"/>
        </w:rPr>
      </w:pPr>
      <w:r>
        <w:rPr>
          <w:rFonts w:ascii="Times New Roman" w:hAnsi="Times New Roman"/>
          <w:sz w:val="24"/>
          <w:szCs w:val="24"/>
          <w:lang w:val="en-ZA"/>
        </w:rPr>
        <w:t xml:space="preserve">The </w:t>
      </w:r>
      <w:r w:rsidR="00ED17BC">
        <w:rPr>
          <w:rFonts w:ascii="Times New Roman" w:hAnsi="Times New Roman"/>
          <w:sz w:val="24"/>
          <w:szCs w:val="24"/>
          <w:lang w:val="en-ZA"/>
        </w:rPr>
        <w:t>5</w:t>
      </w:r>
      <w:r w:rsidR="00ED17BC" w:rsidRPr="00C056FC">
        <w:rPr>
          <w:rFonts w:ascii="Times New Roman" w:hAnsi="Times New Roman"/>
          <w:sz w:val="24"/>
          <w:szCs w:val="24"/>
          <w:vertAlign w:val="superscript"/>
          <w:lang w:val="en-ZA"/>
        </w:rPr>
        <w:t>th</w:t>
      </w:r>
      <w:r w:rsidR="00C056FC">
        <w:rPr>
          <w:rFonts w:ascii="Times New Roman" w:hAnsi="Times New Roman"/>
          <w:sz w:val="24"/>
          <w:szCs w:val="24"/>
          <w:lang w:val="en-ZA"/>
        </w:rPr>
        <w:t xml:space="preserve"> </w:t>
      </w:r>
      <w:r w:rsidR="00D53A9F" w:rsidRPr="00D53A9F">
        <w:rPr>
          <w:rFonts w:ascii="Times New Roman" w:hAnsi="Times New Roman"/>
          <w:sz w:val="24"/>
          <w:szCs w:val="24"/>
          <w:lang w:val="en-ZA"/>
        </w:rPr>
        <w:t>Parliament was constituted following the general elections in May 2014 which saw representatives from various political parties and all the nine provinces duly elected to Parliament. Thirty political parties contested the general election held in May. Only 13 received enough votes to secure representation in the N</w:t>
      </w:r>
      <w:r>
        <w:rPr>
          <w:rFonts w:ascii="Times New Roman" w:hAnsi="Times New Roman"/>
          <w:sz w:val="24"/>
          <w:szCs w:val="24"/>
          <w:lang w:val="en-ZA"/>
        </w:rPr>
        <w:t xml:space="preserve">ational </w:t>
      </w:r>
      <w:r w:rsidR="00D53A9F" w:rsidRPr="00D53A9F">
        <w:rPr>
          <w:rFonts w:ascii="Times New Roman" w:hAnsi="Times New Roman"/>
          <w:sz w:val="24"/>
          <w:szCs w:val="24"/>
          <w:lang w:val="en-ZA"/>
        </w:rPr>
        <w:t>A</w:t>
      </w:r>
      <w:r>
        <w:rPr>
          <w:rFonts w:ascii="Times New Roman" w:hAnsi="Times New Roman"/>
          <w:sz w:val="24"/>
          <w:szCs w:val="24"/>
          <w:lang w:val="en-ZA"/>
        </w:rPr>
        <w:t>ssembly</w:t>
      </w:r>
      <w:r w:rsidR="00D53A9F" w:rsidRPr="00D53A9F">
        <w:rPr>
          <w:rFonts w:ascii="Times New Roman" w:hAnsi="Times New Roman"/>
          <w:sz w:val="24"/>
          <w:szCs w:val="24"/>
          <w:lang w:val="en-ZA"/>
        </w:rPr>
        <w:t xml:space="preserve"> and the number of N</w:t>
      </w:r>
      <w:r>
        <w:rPr>
          <w:rFonts w:ascii="Times New Roman" w:hAnsi="Times New Roman"/>
          <w:sz w:val="24"/>
          <w:szCs w:val="24"/>
          <w:lang w:val="en-ZA"/>
        </w:rPr>
        <w:t xml:space="preserve">ational </w:t>
      </w:r>
      <w:r w:rsidR="00D53A9F" w:rsidRPr="00D53A9F">
        <w:rPr>
          <w:rFonts w:ascii="Times New Roman" w:hAnsi="Times New Roman"/>
          <w:sz w:val="24"/>
          <w:szCs w:val="24"/>
          <w:lang w:val="en-ZA"/>
        </w:rPr>
        <w:t>A</w:t>
      </w:r>
      <w:r>
        <w:rPr>
          <w:rFonts w:ascii="Times New Roman" w:hAnsi="Times New Roman"/>
          <w:sz w:val="24"/>
          <w:szCs w:val="24"/>
          <w:lang w:val="en-ZA"/>
        </w:rPr>
        <w:t>ssembly</w:t>
      </w:r>
      <w:r w:rsidR="00D53A9F" w:rsidRPr="00D53A9F">
        <w:rPr>
          <w:rFonts w:ascii="Times New Roman" w:hAnsi="Times New Roman"/>
          <w:sz w:val="24"/>
          <w:szCs w:val="24"/>
          <w:lang w:val="en-ZA"/>
        </w:rPr>
        <w:t xml:space="preserve"> representatives to which they were entitled depended on how many votes each party received. These representatives become Members of Parliament, and are allocated to various committees of the two Houses (National Assembly [NA] and the National Council of Provinces [NCOP]) to carry out specific functions of Parliament as stipulated in chapter 4 of the Constitution of the Republic of South Africa (Act 108 of 1996). </w:t>
      </w:r>
    </w:p>
    <w:p w:rsidR="00D53A9F" w:rsidRPr="00D53A9F" w:rsidRDefault="00D53A9F" w:rsidP="00D53A9F">
      <w:pPr>
        <w:spacing w:after="0" w:line="280" w:lineRule="exact"/>
        <w:ind w:left="720"/>
        <w:jc w:val="both"/>
        <w:rPr>
          <w:rFonts w:ascii="Times New Roman" w:hAnsi="Times New Roman"/>
          <w:sz w:val="24"/>
          <w:szCs w:val="24"/>
          <w:lang w:val="en-ZA"/>
        </w:rPr>
      </w:pPr>
    </w:p>
    <w:p w:rsidR="00D53A9F" w:rsidRPr="00D53A9F" w:rsidRDefault="00E15EB6" w:rsidP="00D53A9F">
      <w:pPr>
        <w:spacing w:after="0" w:line="280" w:lineRule="exact"/>
        <w:ind w:left="720"/>
        <w:jc w:val="both"/>
        <w:rPr>
          <w:rFonts w:ascii="Times New Roman" w:hAnsi="Times New Roman"/>
          <w:sz w:val="24"/>
          <w:szCs w:val="24"/>
          <w:lang w:val="en-ZA"/>
        </w:rPr>
      </w:pPr>
      <w:r>
        <w:rPr>
          <w:rFonts w:ascii="Times New Roman" w:hAnsi="Times New Roman"/>
          <w:sz w:val="24"/>
          <w:szCs w:val="24"/>
          <w:lang w:val="en-ZA"/>
        </w:rPr>
        <w:t xml:space="preserve">After the establishment of the </w:t>
      </w:r>
      <w:r w:rsidR="00ED17BC">
        <w:rPr>
          <w:rFonts w:ascii="Times New Roman" w:hAnsi="Times New Roman"/>
          <w:sz w:val="24"/>
          <w:szCs w:val="24"/>
          <w:lang w:val="en-ZA"/>
        </w:rPr>
        <w:t>5</w:t>
      </w:r>
      <w:r w:rsidR="00ED17BC" w:rsidRPr="00C056FC">
        <w:rPr>
          <w:rFonts w:ascii="Times New Roman" w:hAnsi="Times New Roman"/>
          <w:sz w:val="24"/>
          <w:szCs w:val="24"/>
          <w:vertAlign w:val="superscript"/>
          <w:lang w:val="en-ZA"/>
        </w:rPr>
        <w:t>th</w:t>
      </w:r>
      <w:r w:rsidR="00C056FC">
        <w:rPr>
          <w:rFonts w:ascii="Times New Roman" w:hAnsi="Times New Roman"/>
          <w:sz w:val="24"/>
          <w:szCs w:val="24"/>
          <w:lang w:val="en-ZA"/>
        </w:rPr>
        <w:t xml:space="preserve"> </w:t>
      </w:r>
      <w:r>
        <w:rPr>
          <w:rFonts w:ascii="Times New Roman" w:hAnsi="Times New Roman"/>
          <w:sz w:val="24"/>
          <w:szCs w:val="24"/>
          <w:lang w:val="en-ZA"/>
        </w:rPr>
        <w:t>Parliament, at</w:t>
      </w:r>
      <w:r w:rsidR="00D53A9F" w:rsidRPr="00D53A9F">
        <w:rPr>
          <w:rFonts w:ascii="Times New Roman" w:hAnsi="Times New Roman"/>
          <w:sz w:val="24"/>
          <w:szCs w:val="24"/>
          <w:lang w:val="en-ZA"/>
        </w:rPr>
        <w:t xml:space="preserve"> the time</w:t>
      </w:r>
      <w:r>
        <w:rPr>
          <w:rFonts w:ascii="Times New Roman" w:hAnsi="Times New Roman"/>
          <w:sz w:val="24"/>
          <w:szCs w:val="24"/>
          <w:lang w:val="en-ZA"/>
        </w:rPr>
        <w:t xml:space="preserve"> of the</w:t>
      </w:r>
      <w:r w:rsidR="00D53A9F" w:rsidRPr="00D53A9F">
        <w:rPr>
          <w:rFonts w:ascii="Times New Roman" w:hAnsi="Times New Roman"/>
          <w:sz w:val="24"/>
          <w:szCs w:val="24"/>
          <w:lang w:val="en-ZA"/>
        </w:rPr>
        <w:t xml:space="preserve"> drafting </w:t>
      </w:r>
      <w:r>
        <w:rPr>
          <w:rFonts w:ascii="Times New Roman" w:hAnsi="Times New Roman"/>
          <w:sz w:val="24"/>
          <w:szCs w:val="24"/>
          <w:lang w:val="en-ZA"/>
        </w:rPr>
        <w:t xml:space="preserve">of </w:t>
      </w:r>
      <w:r w:rsidR="00D53A9F" w:rsidRPr="00D53A9F">
        <w:rPr>
          <w:rFonts w:ascii="Times New Roman" w:hAnsi="Times New Roman"/>
          <w:sz w:val="24"/>
          <w:szCs w:val="24"/>
          <w:lang w:val="en-ZA"/>
        </w:rPr>
        <w:t xml:space="preserve">this strategic plan, the institutional plan was not yet complete. This process is important as it will be taken in accordance with the provisions of the Financial Management of Parliament Act, 10 of 2009, under the direction of the Executive Authority, and will include the active participation of Presiding Officers, Office Bearers, Leaders of Political Parties and Members of Parliament. The process should incorporate elements such as vision sharing, envisioning encounters, the drafting of a policy framework and the translating of the political direction into a strategic plan. </w:t>
      </w:r>
    </w:p>
    <w:p w:rsidR="00D53A9F" w:rsidRPr="00D53A9F" w:rsidRDefault="00D53A9F" w:rsidP="00D53A9F">
      <w:pPr>
        <w:spacing w:after="0" w:line="280" w:lineRule="exact"/>
        <w:ind w:left="720"/>
        <w:jc w:val="both"/>
        <w:rPr>
          <w:rFonts w:ascii="Times New Roman" w:hAnsi="Times New Roman"/>
          <w:sz w:val="24"/>
          <w:szCs w:val="24"/>
          <w:lang w:val="en-ZA"/>
        </w:rPr>
      </w:pPr>
    </w:p>
    <w:p w:rsidR="00D53A9F" w:rsidRPr="00D53A9F" w:rsidRDefault="00D53A9F" w:rsidP="00D53A9F">
      <w:pPr>
        <w:spacing w:after="0" w:line="280" w:lineRule="exact"/>
        <w:ind w:left="720"/>
        <w:jc w:val="both"/>
        <w:rPr>
          <w:rFonts w:ascii="Times New Roman" w:hAnsi="Times New Roman"/>
          <w:sz w:val="24"/>
          <w:szCs w:val="24"/>
          <w:lang w:val="en-ZA"/>
        </w:rPr>
      </w:pPr>
      <w:r w:rsidRPr="00D53A9F">
        <w:rPr>
          <w:rFonts w:ascii="Times New Roman" w:hAnsi="Times New Roman"/>
          <w:sz w:val="24"/>
          <w:szCs w:val="24"/>
          <w:lang w:val="en-ZA"/>
        </w:rPr>
        <w:t xml:space="preserve">The Strategic Plan creates a common vision for all at Parliament, establishing a high level of synergy and understanding regarding the direction in which the organisation is moving, whilst also directing the operational components in their daily </w:t>
      </w:r>
      <w:r w:rsidRPr="00D53A9F">
        <w:rPr>
          <w:rFonts w:ascii="Times New Roman" w:hAnsi="Times New Roman"/>
          <w:sz w:val="24"/>
          <w:szCs w:val="24"/>
          <w:lang w:val="en-ZA"/>
        </w:rPr>
        <w:lastRenderedPageBreak/>
        <w:t>activities. In this, our strategic planning is aimed at positioning the Portfolio Committee “many years from now”, whilst our business planning is directed at implementing this within “the next few years”, thereby directing the Medium Term Expenditure Framework cycle.</w:t>
      </w:r>
    </w:p>
    <w:p w:rsidR="00D53A9F" w:rsidRPr="00D53A9F" w:rsidRDefault="00D53A9F" w:rsidP="00D53A9F">
      <w:pPr>
        <w:spacing w:after="0" w:line="280" w:lineRule="exact"/>
        <w:ind w:left="720"/>
        <w:jc w:val="both"/>
        <w:rPr>
          <w:rFonts w:ascii="Times New Roman" w:hAnsi="Times New Roman"/>
          <w:sz w:val="24"/>
          <w:szCs w:val="24"/>
          <w:lang w:val="en-ZA"/>
        </w:rPr>
      </w:pPr>
    </w:p>
    <w:p w:rsidR="00D53A9F" w:rsidRPr="00D53A9F" w:rsidRDefault="00D53A9F" w:rsidP="00D53A9F">
      <w:pPr>
        <w:spacing w:after="0" w:line="280" w:lineRule="exact"/>
        <w:ind w:left="720"/>
        <w:jc w:val="both"/>
        <w:rPr>
          <w:rFonts w:ascii="Times New Roman" w:hAnsi="Times New Roman"/>
          <w:sz w:val="24"/>
          <w:szCs w:val="24"/>
          <w:lang w:val="en-ZA"/>
        </w:rPr>
      </w:pPr>
      <w:r w:rsidRPr="00D53A9F">
        <w:rPr>
          <w:rFonts w:ascii="Times New Roman" w:hAnsi="Times New Roman"/>
          <w:sz w:val="24"/>
          <w:szCs w:val="24"/>
          <w:lang w:val="en-ZA"/>
        </w:rPr>
        <w:t xml:space="preserve">The Committees Section of the administrative side of Parliament ensures that the various NA and NCOP committees function properly and carry out their constitutional mandate. It is expected of the Committees to outline their programmes of action for the next five years, also known as strategic plans. These strategic plans will serve to guide the work and activities of the committees hence this strategic plan for the Portfolio Committee on Sport and Recreation. </w:t>
      </w:r>
    </w:p>
    <w:p w:rsidR="00AC64EF" w:rsidRDefault="00AC64EF" w:rsidP="00D53A9F">
      <w:pPr>
        <w:spacing w:after="0" w:line="280" w:lineRule="exact"/>
        <w:ind w:left="720"/>
        <w:jc w:val="both"/>
        <w:rPr>
          <w:rFonts w:ascii="Times New Roman" w:hAnsi="Times New Roman"/>
          <w:sz w:val="24"/>
          <w:szCs w:val="24"/>
        </w:rPr>
      </w:pPr>
    </w:p>
    <w:p w:rsidR="00EC3C5D" w:rsidRDefault="00EC3C5D" w:rsidP="00D53A9F">
      <w:pPr>
        <w:spacing w:after="0" w:line="280" w:lineRule="exact"/>
        <w:ind w:left="720"/>
        <w:jc w:val="both"/>
        <w:rPr>
          <w:rFonts w:ascii="Times New Roman" w:hAnsi="Times New Roman"/>
          <w:sz w:val="24"/>
          <w:szCs w:val="24"/>
        </w:rPr>
      </w:pPr>
    </w:p>
    <w:p w:rsidR="00D53A9F" w:rsidRPr="00D53A9F" w:rsidRDefault="00EC3C5D" w:rsidP="00EC3C5D">
      <w:pPr>
        <w:spacing w:after="120" w:line="360" w:lineRule="auto"/>
        <w:jc w:val="both"/>
        <w:outlineLvl w:val="0"/>
        <w:rPr>
          <w:rFonts w:ascii="Times New Roman" w:hAnsi="Times New Roman"/>
          <w:b/>
          <w:sz w:val="24"/>
          <w:szCs w:val="24"/>
          <w:lang w:val="en-ZA"/>
        </w:rPr>
      </w:pPr>
      <w:r>
        <w:rPr>
          <w:rFonts w:ascii="Times New Roman" w:hAnsi="Times New Roman"/>
          <w:sz w:val="24"/>
          <w:szCs w:val="24"/>
          <w:lang w:val="en-ZA"/>
        </w:rPr>
        <w:tab/>
      </w:r>
      <w:r w:rsidRPr="00EC3C5D">
        <w:rPr>
          <w:rFonts w:ascii="Times New Roman" w:hAnsi="Times New Roman"/>
          <w:b/>
          <w:sz w:val="24"/>
          <w:szCs w:val="24"/>
          <w:lang w:val="en-ZA"/>
        </w:rPr>
        <w:t>Strategic Plan 2014-2019</w:t>
      </w:r>
    </w:p>
    <w:tbl>
      <w:tblPr>
        <w:tblW w:w="123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2260"/>
        <w:gridCol w:w="575"/>
        <w:gridCol w:w="1820"/>
        <w:gridCol w:w="213"/>
        <w:gridCol w:w="5224"/>
      </w:tblGrid>
      <w:tr w:rsidR="00D53A9F" w:rsidRPr="00D53A9F" w:rsidTr="00F8429D">
        <w:trPr>
          <w:trHeight w:val="1021"/>
        </w:trPr>
        <w:tc>
          <w:tcPr>
            <w:tcW w:w="2240" w:type="dxa"/>
            <w:shd w:val="clear" w:color="auto" w:fill="FFF2CC"/>
            <w:vAlign w:val="center"/>
          </w:tcPr>
          <w:p w:rsidR="00D53A9F" w:rsidRPr="00D53A9F" w:rsidRDefault="00D53A9F" w:rsidP="00D53A9F">
            <w:pPr>
              <w:spacing w:before="60" w:after="60" w:line="240" w:lineRule="auto"/>
              <w:rPr>
                <w:rFonts w:ascii="Times New Roman" w:hAnsi="Times New Roman"/>
                <w:b/>
                <w:sz w:val="24"/>
                <w:szCs w:val="24"/>
                <w:lang w:val="en-ZA"/>
              </w:rPr>
            </w:pPr>
            <w:r w:rsidRPr="00D53A9F">
              <w:rPr>
                <w:rFonts w:ascii="Times New Roman" w:hAnsi="Times New Roman"/>
                <w:b/>
                <w:sz w:val="24"/>
                <w:szCs w:val="24"/>
                <w:lang w:val="en-ZA"/>
              </w:rPr>
              <w:t>Key Strategic Objective 1</w:t>
            </w:r>
          </w:p>
        </w:tc>
        <w:tc>
          <w:tcPr>
            <w:tcW w:w="10092" w:type="dxa"/>
            <w:gridSpan w:val="5"/>
            <w:shd w:val="clear" w:color="auto" w:fill="FFF2CC"/>
            <w:vAlign w:val="center"/>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bCs/>
                <w:iCs/>
                <w:sz w:val="24"/>
                <w:szCs w:val="24"/>
                <w:lang w:val="en-ZA" w:eastAsia="en-ZA"/>
              </w:rPr>
              <w:t>Enhance Parliament’s oversight and accountability over the work of the Executive to ensure implementation of the objectives of the Medium- Term Strategic Framework (MTSF) 2014-2019</w:t>
            </w:r>
          </w:p>
        </w:tc>
      </w:tr>
      <w:tr w:rsidR="00D53A9F" w:rsidRPr="00D53A9F" w:rsidTr="00F8429D">
        <w:tc>
          <w:tcPr>
            <w:tcW w:w="2240" w:type="dxa"/>
            <w:shd w:val="clear" w:color="auto" w:fill="FFF2CC"/>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 xml:space="preserve">Specific Objectives </w:t>
            </w:r>
          </w:p>
        </w:tc>
        <w:tc>
          <w:tcPr>
            <w:tcW w:w="10092" w:type="dxa"/>
            <w:gridSpan w:val="5"/>
            <w:shd w:val="clear" w:color="auto" w:fill="FFF2CC"/>
          </w:tcPr>
          <w:p w:rsidR="00D53A9F" w:rsidRPr="00D53A9F" w:rsidRDefault="00D53A9F" w:rsidP="00D53A9F">
            <w:pPr>
              <w:numPr>
                <w:ilvl w:val="1"/>
                <w:numId w:val="34"/>
              </w:numPr>
              <w:spacing w:before="60" w:after="60" w:line="240" w:lineRule="auto"/>
              <w:ind w:hanging="1046"/>
              <w:jc w:val="both"/>
              <w:rPr>
                <w:rFonts w:ascii="Times New Roman" w:hAnsi="Times New Roman"/>
                <w:sz w:val="24"/>
                <w:szCs w:val="24"/>
                <w:lang w:val="en-US"/>
              </w:rPr>
            </w:pPr>
            <w:r w:rsidRPr="00D53A9F">
              <w:rPr>
                <w:rFonts w:ascii="Times New Roman" w:hAnsi="Times New Roman"/>
                <w:sz w:val="24"/>
                <w:szCs w:val="24"/>
                <w:lang w:val="en-US"/>
              </w:rPr>
              <w:t>Enhance scrutiny of the budgeting process.</w:t>
            </w:r>
          </w:p>
          <w:p w:rsidR="00D53A9F" w:rsidRPr="00D53A9F" w:rsidRDefault="00D53A9F" w:rsidP="00D53A9F">
            <w:pPr>
              <w:numPr>
                <w:ilvl w:val="1"/>
                <w:numId w:val="34"/>
              </w:numPr>
              <w:spacing w:before="60" w:after="60" w:line="240" w:lineRule="auto"/>
              <w:ind w:hanging="1046"/>
              <w:jc w:val="both"/>
              <w:rPr>
                <w:rFonts w:ascii="Times New Roman" w:hAnsi="Times New Roman"/>
                <w:sz w:val="24"/>
                <w:szCs w:val="24"/>
                <w:lang w:val="en-US"/>
              </w:rPr>
            </w:pPr>
            <w:r w:rsidRPr="00D53A9F">
              <w:rPr>
                <w:rFonts w:ascii="Times New Roman" w:hAnsi="Times New Roman"/>
                <w:sz w:val="24"/>
                <w:szCs w:val="24"/>
                <w:lang w:val="en-US"/>
              </w:rPr>
              <w:t>Ensure sufficient time is allocated to do committee work</w:t>
            </w:r>
          </w:p>
          <w:p w:rsidR="00D53A9F" w:rsidRPr="00D53A9F" w:rsidRDefault="00D53A9F" w:rsidP="00D53A9F">
            <w:pPr>
              <w:numPr>
                <w:ilvl w:val="1"/>
                <w:numId w:val="34"/>
              </w:numPr>
              <w:spacing w:before="60" w:after="60" w:line="240" w:lineRule="auto"/>
              <w:ind w:hanging="1046"/>
              <w:jc w:val="both"/>
              <w:rPr>
                <w:rFonts w:ascii="Times New Roman" w:hAnsi="Times New Roman"/>
                <w:sz w:val="24"/>
                <w:szCs w:val="24"/>
                <w:lang w:val="en-US"/>
              </w:rPr>
            </w:pPr>
            <w:r w:rsidRPr="00D53A9F">
              <w:rPr>
                <w:rFonts w:ascii="Times New Roman" w:hAnsi="Times New Roman"/>
                <w:sz w:val="24"/>
                <w:szCs w:val="24"/>
                <w:lang w:val="en-US"/>
              </w:rPr>
              <w:t>Improved team work amongst staff to support the committee and members.</w:t>
            </w:r>
          </w:p>
          <w:p w:rsidR="00D53A9F" w:rsidRPr="00D53A9F" w:rsidRDefault="00D53A9F" w:rsidP="00D53A9F">
            <w:pPr>
              <w:numPr>
                <w:ilvl w:val="1"/>
                <w:numId w:val="34"/>
              </w:numPr>
              <w:spacing w:before="60" w:after="60" w:line="240" w:lineRule="auto"/>
              <w:ind w:hanging="1046"/>
              <w:jc w:val="both"/>
              <w:rPr>
                <w:rFonts w:ascii="Times New Roman" w:hAnsi="Times New Roman"/>
                <w:sz w:val="24"/>
                <w:szCs w:val="24"/>
                <w:lang w:val="en-US"/>
              </w:rPr>
            </w:pPr>
            <w:r w:rsidRPr="00D53A9F">
              <w:rPr>
                <w:rFonts w:ascii="Times New Roman" w:hAnsi="Times New Roman"/>
                <w:sz w:val="24"/>
                <w:szCs w:val="24"/>
                <w:lang w:val="en-US"/>
              </w:rPr>
              <w:t>Quality reports and timeous submission</w:t>
            </w:r>
          </w:p>
          <w:p w:rsidR="00D53A9F" w:rsidRDefault="00D53A9F" w:rsidP="00D53A9F">
            <w:pPr>
              <w:numPr>
                <w:ilvl w:val="1"/>
                <w:numId w:val="34"/>
              </w:numPr>
              <w:spacing w:before="60" w:after="60" w:line="240" w:lineRule="auto"/>
              <w:ind w:hanging="1046"/>
              <w:jc w:val="both"/>
              <w:rPr>
                <w:rFonts w:ascii="Times New Roman" w:hAnsi="Times New Roman"/>
                <w:sz w:val="24"/>
                <w:szCs w:val="24"/>
                <w:lang w:val="en-US"/>
              </w:rPr>
            </w:pPr>
            <w:r w:rsidRPr="00D53A9F">
              <w:rPr>
                <w:rFonts w:ascii="Times New Roman" w:hAnsi="Times New Roman"/>
                <w:sz w:val="24"/>
                <w:szCs w:val="24"/>
                <w:lang w:val="en-US"/>
              </w:rPr>
              <w:t>Provision of adequate facilities to conduct committee work.</w:t>
            </w:r>
          </w:p>
          <w:p w:rsidR="00EB036E" w:rsidRPr="00D53A9F" w:rsidRDefault="00EB036E" w:rsidP="00EB036E">
            <w:pPr>
              <w:spacing w:before="60" w:after="60" w:line="240" w:lineRule="auto"/>
              <w:ind w:left="1145"/>
              <w:jc w:val="both"/>
              <w:rPr>
                <w:rFonts w:ascii="Times New Roman" w:hAnsi="Times New Roman"/>
                <w:sz w:val="24"/>
                <w:szCs w:val="24"/>
                <w:lang w:val="en-US"/>
              </w:rPr>
            </w:pPr>
          </w:p>
        </w:tc>
      </w:tr>
      <w:tr w:rsidR="00D53A9F" w:rsidRPr="00D53A9F" w:rsidTr="00F8429D">
        <w:tc>
          <w:tcPr>
            <w:tcW w:w="2240"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Specific Objectives</w:t>
            </w:r>
          </w:p>
        </w:tc>
        <w:tc>
          <w:tcPr>
            <w:tcW w:w="2260"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Activities </w:t>
            </w:r>
          </w:p>
        </w:tc>
        <w:tc>
          <w:tcPr>
            <w:tcW w:w="2395" w:type="dxa"/>
            <w:gridSpan w:val="2"/>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Indicators/means of verification </w:t>
            </w:r>
          </w:p>
        </w:tc>
        <w:tc>
          <w:tcPr>
            <w:tcW w:w="5437" w:type="dxa"/>
            <w:gridSpan w:val="2"/>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Target  </w:t>
            </w:r>
          </w:p>
        </w:tc>
      </w:tr>
      <w:tr w:rsidR="00D53A9F" w:rsidRPr="00D53A9F" w:rsidTr="00F8429D">
        <w:tc>
          <w:tcPr>
            <w:tcW w:w="2240" w:type="dxa"/>
          </w:tcPr>
          <w:p w:rsidR="00D53A9F" w:rsidRPr="00D53A9F" w:rsidRDefault="00D53A9F" w:rsidP="00D53A9F">
            <w:pPr>
              <w:spacing w:before="60" w:after="60" w:line="240" w:lineRule="auto"/>
              <w:ind w:left="425" w:hanging="425"/>
              <w:jc w:val="both"/>
              <w:rPr>
                <w:rFonts w:ascii="Times New Roman" w:hAnsi="Times New Roman"/>
                <w:sz w:val="24"/>
                <w:szCs w:val="24"/>
                <w:lang w:val="en-US"/>
              </w:rPr>
            </w:pPr>
            <w:r w:rsidRPr="00D53A9F">
              <w:rPr>
                <w:rFonts w:ascii="Times New Roman" w:hAnsi="Times New Roman"/>
                <w:sz w:val="24"/>
                <w:szCs w:val="24"/>
                <w:lang w:val="en-US"/>
              </w:rPr>
              <w:t>1.1</w:t>
            </w:r>
            <w:r w:rsidRPr="00D53A9F">
              <w:rPr>
                <w:rFonts w:ascii="Times New Roman" w:hAnsi="Times New Roman"/>
                <w:sz w:val="24"/>
                <w:szCs w:val="24"/>
                <w:lang w:val="en-US"/>
              </w:rPr>
              <w:tab/>
              <w:t>Enhance scrutiny of the budgeting process.</w:t>
            </w:r>
          </w:p>
          <w:p w:rsidR="00D53A9F" w:rsidRPr="00D53A9F" w:rsidRDefault="00D53A9F" w:rsidP="00D53A9F">
            <w:pPr>
              <w:spacing w:before="60" w:after="60" w:line="240" w:lineRule="auto"/>
              <w:rPr>
                <w:rFonts w:ascii="Times New Roman" w:hAnsi="Times New Roman"/>
                <w:sz w:val="24"/>
                <w:szCs w:val="24"/>
                <w:lang w:val="en-US"/>
              </w:rPr>
            </w:pPr>
          </w:p>
        </w:tc>
        <w:tc>
          <w:tcPr>
            <w:tcW w:w="2260" w:type="dxa"/>
          </w:tcPr>
          <w:p w:rsidR="00D53A9F" w:rsidRPr="00D53A9F" w:rsidRDefault="00D53A9F" w:rsidP="00D53A9F">
            <w:pPr>
              <w:spacing w:before="60" w:after="60" w:line="240" w:lineRule="auto"/>
              <w:ind w:left="601" w:hanging="567"/>
              <w:contextualSpacing/>
              <w:rPr>
                <w:rFonts w:ascii="Times New Roman" w:hAnsi="Times New Roman"/>
                <w:iCs/>
                <w:color w:val="404040"/>
                <w:sz w:val="24"/>
                <w:szCs w:val="24"/>
              </w:rPr>
            </w:pPr>
            <w:r w:rsidRPr="00D53A9F">
              <w:rPr>
                <w:rFonts w:ascii="Times New Roman" w:hAnsi="Times New Roman"/>
                <w:iCs/>
                <w:color w:val="404040"/>
                <w:sz w:val="24"/>
                <w:szCs w:val="24"/>
              </w:rPr>
              <w:t>1.1.1</w:t>
            </w:r>
            <w:r w:rsidRPr="00D53A9F">
              <w:rPr>
                <w:rFonts w:ascii="Times New Roman" w:hAnsi="Times New Roman"/>
                <w:iCs/>
                <w:color w:val="404040"/>
                <w:sz w:val="24"/>
                <w:szCs w:val="24"/>
              </w:rPr>
              <w:tab/>
              <w:t>Regular oversight over the department and its entities</w:t>
            </w:r>
          </w:p>
          <w:p w:rsidR="00D53A9F" w:rsidRPr="00D53A9F" w:rsidRDefault="00D53A9F" w:rsidP="00D53A9F">
            <w:pPr>
              <w:spacing w:before="60" w:after="60" w:line="240" w:lineRule="auto"/>
              <w:ind w:left="601" w:hanging="567"/>
              <w:contextualSpacing/>
              <w:rPr>
                <w:rFonts w:ascii="Times New Roman" w:hAnsi="Times New Roman"/>
                <w:iCs/>
                <w:color w:val="404040"/>
                <w:sz w:val="24"/>
                <w:szCs w:val="24"/>
              </w:rPr>
            </w:pPr>
            <w:r w:rsidRPr="00D53A9F">
              <w:rPr>
                <w:rFonts w:ascii="Times New Roman" w:hAnsi="Times New Roman"/>
                <w:iCs/>
                <w:color w:val="404040"/>
                <w:sz w:val="24"/>
                <w:szCs w:val="24"/>
              </w:rPr>
              <w:t>1.1.2</w:t>
            </w:r>
            <w:r w:rsidRPr="00D53A9F">
              <w:rPr>
                <w:rFonts w:ascii="Times New Roman" w:hAnsi="Times New Roman"/>
                <w:iCs/>
                <w:color w:val="404040"/>
                <w:sz w:val="24"/>
                <w:szCs w:val="24"/>
              </w:rPr>
              <w:tab/>
              <w:t xml:space="preserve">Input on budget allocations of </w:t>
            </w:r>
            <w:r w:rsidRPr="00D53A9F">
              <w:rPr>
                <w:rFonts w:ascii="Times New Roman" w:hAnsi="Times New Roman"/>
                <w:iCs/>
                <w:color w:val="404040"/>
                <w:sz w:val="24"/>
                <w:szCs w:val="24"/>
              </w:rPr>
              <w:lastRenderedPageBreak/>
              <w:t>department and its entities</w:t>
            </w:r>
          </w:p>
          <w:p w:rsidR="00D53A9F" w:rsidRPr="00D53A9F" w:rsidRDefault="00D53A9F" w:rsidP="00D53A9F">
            <w:pPr>
              <w:spacing w:before="60" w:after="60" w:line="240" w:lineRule="auto"/>
              <w:ind w:left="601" w:hanging="567"/>
              <w:contextualSpacing/>
              <w:rPr>
                <w:rFonts w:ascii="Times New Roman" w:hAnsi="Times New Roman"/>
                <w:sz w:val="24"/>
                <w:szCs w:val="24"/>
                <w:lang w:val="en-ZA"/>
              </w:rPr>
            </w:pPr>
            <w:r w:rsidRPr="00D53A9F">
              <w:rPr>
                <w:rFonts w:ascii="Times New Roman" w:hAnsi="Times New Roman"/>
                <w:iCs/>
                <w:color w:val="404040"/>
                <w:sz w:val="24"/>
                <w:szCs w:val="24"/>
              </w:rPr>
              <w:t>1.1.3</w:t>
            </w:r>
            <w:r w:rsidRPr="00D53A9F">
              <w:rPr>
                <w:rFonts w:ascii="Times New Roman" w:hAnsi="Times New Roman"/>
                <w:iCs/>
                <w:color w:val="404040"/>
                <w:sz w:val="24"/>
                <w:szCs w:val="24"/>
              </w:rPr>
              <w:tab/>
              <w:t>Quarterly meeting with department to assess expenditure trends</w:t>
            </w:r>
          </w:p>
          <w:p w:rsidR="00D53A9F" w:rsidRPr="00D53A9F" w:rsidRDefault="00D53A9F" w:rsidP="00D53A9F">
            <w:pPr>
              <w:spacing w:before="60" w:after="60" w:line="240" w:lineRule="auto"/>
              <w:jc w:val="both"/>
              <w:rPr>
                <w:rFonts w:ascii="Times New Roman" w:hAnsi="Times New Roman"/>
                <w:sz w:val="24"/>
                <w:szCs w:val="24"/>
                <w:lang w:val="en-ZA"/>
              </w:rPr>
            </w:pPr>
          </w:p>
        </w:tc>
        <w:tc>
          <w:tcPr>
            <w:tcW w:w="2395" w:type="dxa"/>
            <w:gridSpan w:val="2"/>
          </w:tcPr>
          <w:p w:rsidR="00D53A9F" w:rsidRPr="00D53A9F" w:rsidRDefault="00D53A9F" w:rsidP="00D53A9F">
            <w:pPr>
              <w:numPr>
                <w:ilvl w:val="0"/>
                <w:numId w:val="26"/>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lastRenderedPageBreak/>
              <w:t xml:space="preserve">Committee meetings and deliberations </w:t>
            </w:r>
          </w:p>
          <w:p w:rsidR="00D53A9F" w:rsidRPr="00D53A9F" w:rsidRDefault="00D53A9F" w:rsidP="00D53A9F">
            <w:pPr>
              <w:numPr>
                <w:ilvl w:val="0"/>
                <w:numId w:val="26"/>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t>Briefings by the Departments and its entities</w:t>
            </w:r>
          </w:p>
          <w:p w:rsidR="00D53A9F" w:rsidRPr="00D53A9F" w:rsidRDefault="00D53A9F" w:rsidP="00D53A9F">
            <w:pPr>
              <w:numPr>
                <w:ilvl w:val="0"/>
                <w:numId w:val="26"/>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lastRenderedPageBreak/>
              <w:t>Onsite visits to provinces and events</w:t>
            </w:r>
          </w:p>
          <w:p w:rsidR="00D53A9F" w:rsidRPr="00D53A9F" w:rsidRDefault="00D53A9F" w:rsidP="00D53A9F">
            <w:pPr>
              <w:numPr>
                <w:ilvl w:val="0"/>
                <w:numId w:val="26"/>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t xml:space="preserve">Budget report </w:t>
            </w:r>
          </w:p>
          <w:p w:rsidR="00D53A9F" w:rsidRPr="00D53A9F" w:rsidRDefault="00D53A9F" w:rsidP="00D53A9F">
            <w:pPr>
              <w:numPr>
                <w:ilvl w:val="0"/>
                <w:numId w:val="26"/>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t>Budget reviews and recommendations report</w:t>
            </w:r>
          </w:p>
          <w:p w:rsidR="00D53A9F" w:rsidRDefault="00D53A9F" w:rsidP="00D53A9F">
            <w:pPr>
              <w:numPr>
                <w:ilvl w:val="0"/>
                <w:numId w:val="26"/>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t>Quarterly reports</w:t>
            </w:r>
          </w:p>
          <w:p w:rsidR="00EB036E" w:rsidRPr="00D53A9F" w:rsidRDefault="00EB036E" w:rsidP="00EB036E">
            <w:pPr>
              <w:spacing w:before="60" w:after="60" w:line="240" w:lineRule="auto"/>
              <w:ind w:left="432"/>
              <w:jc w:val="both"/>
              <w:rPr>
                <w:rFonts w:ascii="Times New Roman" w:hAnsi="Times New Roman"/>
                <w:sz w:val="24"/>
                <w:szCs w:val="24"/>
                <w:lang w:val="en-ZA"/>
              </w:rPr>
            </w:pPr>
          </w:p>
        </w:tc>
        <w:tc>
          <w:tcPr>
            <w:tcW w:w="5437" w:type="dxa"/>
            <w:gridSpan w:val="2"/>
          </w:tcPr>
          <w:p w:rsidR="00D53A9F" w:rsidRPr="00D53A9F" w:rsidRDefault="00D53A9F" w:rsidP="00D53A9F">
            <w:pPr>
              <w:numPr>
                <w:ilvl w:val="0"/>
                <w:numId w:val="26"/>
              </w:numPr>
              <w:tabs>
                <w:tab w:val="num" w:pos="286"/>
              </w:tabs>
              <w:spacing w:before="60" w:after="60" w:line="240" w:lineRule="auto"/>
              <w:ind w:left="286" w:hanging="288"/>
              <w:jc w:val="both"/>
              <w:rPr>
                <w:rFonts w:ascii="Times New Roman" w:hAnsi="Times New Roman"/>
                <w:sz w:val="24"/>
                <w:szCs w:val="24"/>
                <w:lang w:val="en-ZA"/>
              </w:rPr>
            </w:pPr>
            <w:r w:rsidRPr="00D53A9F">
              <w:rPr>
                <w:rFonts w:ascii="Times New Roman" w:hAnsi="Times New Roman"/>
                <w:sz w:val="24"/>
                <w:szCs w:val="24"/>
                <w:lang w:val="en-ZA"/>
              </w:rPr>
              <w:lastRenderedPageBreak/>
              <w:t>Quarterly report</w:t>
            </w:r>
            <w:r w:rsidR="0026694C">
              <w:rPr>
                <w:rFonts w:ascii="Times New Roman" w:hAnsi="Times New Roman"/>
                <w:sz w:val="24"/>
                <w:szCs w:val="24"/>
                <w:lang w:val="en-ZA"/>
              </w:rPr>
              <w:t>s</w:t>
            </w:r>
          </w:p>
          <w:p w:rsidR="00D53A9F" w:rsidRPr="00D53A9F" w:rsidRDefault="00D53A9F" w:rsidP="00D53A9F">
            <w:pPr>
              <w:numPr>
                <w:ilvl w:val="0"/>
                <w:numId w:val="26"/>
              </w:numPr>
              <w:tabs>
                <w:tab w:val="num" w:pos="286"/>
              </w:tabs>
              <w:spacing w:before="60" w:after="60" w:line="240" w:lineRule="auto"/>
              <w:ind w:left="286" w:hanging="288"/>
              <w:jc w:val="both"/>
              <w:rPr>
                <w:rFonts w:ascii="Times New Roman" w:hAnsi="Times New Roman"/>
                <w:sz w:val="24"/>
                <w:szCs w:val="24"/>
                <w:lang w:val="en-ZA"/>
              </w:rPr>
            </w:pPr>
            <w:r w:rsidRPr="00D53A9F">
              <w:rPr>
                <w:rFonts w:ascii="Times New Roman" w:hAnsi="Times New Roman"/>
                <w:sz w:val="24"/>
                <w:szCs w:val="24"/>
                <w:lang w:val="en-ZA"/>
              </w:rPr>
              <w:t xml:space="preserve">Annual reports </w:t>
            </w:r>
          </w:p>
          <w:p w:rsidR="00D53A9F" w:rsidRPr="00D53A9F" w:rsidRDefault="00D53A9F" w:rsidP="00D53A9F">
            <w:pPr>
              <w:numPr>
                <w:ilvl w:val="0"/>
                <w:numId w:val="26"/>
              </w:numPr>
              <w:tabs>
                <w:tab w:val="num" w:pos="286"/>
              </w:tabs>
              <w:spacing w:before="60" w:after="60" w:line="240" w:lineRule="auto"/>
              <w:ind w:left="286" w:hanging="288"/>
              <w:jc w:val="both"/>
              <w:rPr>
                <w:rFonts w:ascii="Times New Roman" w:hAnsi="Times New Roman"/>
                <w:sz w:val="24"/>
                <w:szCs w:val="24"/>
                <w:lang w:val="en-ZA"/>
              </w:rPr>
            </w:pPr>
            <w:r w:rsidRPr="00D53A9F">
              <w:rPr>
                <w:rFonts w:ascii="Times New Roman" w:hAnsi="Times New Roman"/>
                <w:sz w:val="24"/>
                <w:szCs w:val="24"/>
                <w:lang w:val="en-ZA"/>
              </w:rPr>
              <w:t>Strategic Plans</w:t>
            </w:r>
          </w:p>
          <w:p w:rsidR="00D53A9F" w:rsidRPr="00D53A9F" w:rsidRDefault="00D53A9F" w:rsidP="00D53A9F">
            <w:pPr>
              <w:numPr>
                <w:ilvl w:val="0"/>
                <w:numId w:val="26"/>
              </w:numPr>
              <w:tabs>
                <w:tab w:val="num" w:pos="286"/>
              </w:tabs>
              <w:spacing w:before="60" w:after="60" w:line="240" w:lineRule="auto"/>
              <w:ind w:left="286" w:hanging="288"/>
              <w:jc w:val="both"/>
              <w:rPr>
                <w:rFonts w:ascii="Times New Roman" w:hAnsi="Times New Roman"/>
                <w:sz w:val="24"/>
                <w:szCs w:val="24"/>
                <w:lang w:val="en-ZA"/>
              </w:rPr>
            </w:pPr>
            <w:r w:rsidRPr="00D53A9F">
              <w:rPr>
                <w:rFonts w:ascii="Times New Roman" w:hAnsi="Times New Roman"/>
                <w:sz w:val="24"/>
                <w:szCs w:val="24"/>
                <w:lang w:val="en-ZA"/>
              </w:rPr>
              <w:t xml:space="preserve">Annual Performance Plans </w:t>
            </w:r>
          </w:p>
        </w:tc>
      </w:tr>
      <w:tr w:rsidR="00D53A9F" w:rsidRPr="00D53A9F" w:rsidTr="00F8429D">
        <w:tc>
          <w:tcPr>
            <w:tcW w:w="2240" w:type="dxa"/>
          </w:tcPr>
          <w:p w:rsidR="00D53A9F" w:rsidRPr="00D53A9F" w:rsidRDefault="00D53A9F" w:rsidP="00D53A9F">
            <w:pPr>
              <w:spacing w:before="60" w:after="60" w:line="240" w:lineRule="auto"/>
              <w:ind w:left="425" w:hanging="425"/>
              <w:jc w:val="both"/>
              <w:rPr>
                <w:rFonts w:ascii="Times New Roman" w:hAnsi="Times New Roman"/>
                <w:sz w:val="24"/>
                <w:szCs w:val="24"/>
                <w:lang w:val="en-US"/>
              </w:rPr>
            </w:pPr>
            <w:r w:rsidRPr="00D53A9F">
              <w:rPr>
                <w:rFonts w:ascii="Times New Roman" w:hAnsi="Times New Roman"/>
                <w:sz w:val="24"/>
                <w:szCs w:val="24"/>
                <w:lang w:val="en-US"/>
              </w:rPr>
              <w:lastRenderedPageBreak/>
              <w:t>1.2</w:t>
            </w:r>
            <w:r w:rsidRPr="00D53A9F">
              <w:rPr>
                <w:rFonts w:ascii="Times New Roman" w:hAnsi="Times New Roman"/>
                <w:sz w:val="24"/>
                <w:szCs w:val="24"/>
                <w:lang w:val="en-US"/>
              </w:rPr>
              <w:tab/>
              <w:t>Ensure sufficient time is allocated to do committee work</w:t>
            </w:r>
          </w:p>
          <w:p w:rsidR="00D53A9F" w:rsidRPr="00D53A9F" w:rsidRDefault="00D53A9F" w:rsidP="00D53A9F">
            <w:pPr>
              <w:rPr>
                <w:rFonts w:ascii="Times New Roman" w:hAnsi="Times New Roman"/>
                <w:sz w:val="24"/>
                <w:szCs w:val="24"/>
                <w:lang w:val="en-US"/>
              </w:rPr>
            </w:pPr>
          </w:p>
        </w:tc>
        <w:tc>
          <w:tcPr>
            <w:tcW w:w="2260" w:type="dxa"/>
          </w:tcPr>
          <w:p w:rsidR="00D53A9F" w:rsidRPr="00D53A9F" w:rsidRDefault="00D53A9F" w:rsidP="00D53A9F">
            <w:pPr>
              <w:spacing w:before="60" w:after="60" w:line="240" w:lineRule="auto"/>
              <w:ind w:left="601" w:hanging="567"/>
              <w:contextualSpacing/>
              <w:rPr>
                <w:rFonts w:ascii="Times New Roman" w:hAnsi="Times New Roman"/>
                <w:iCs/>
                <w:color w:val="404040"/>
                <w:sz w:val="24"/>
                <w:szCs w:val="24"/>
              </w:rPr>
            </w:pPr>
            <w:r w:rsidRPr="00D53A9F">
              <w:rPr>
                <w:rFonts w:ascii="Times New Roman" w:hAnsi="Times New Roman"/>
                <w:iCs/>
                <w:color w:val="404040"/>
                <w:sz w:val="24"/>
                <w:szCs w:val="24"/>
              </w:rPr>
              <w:t>1.2.1</w:t>
            </w:r>
            <w:r w:rsidRPr="00D53A9F">
              <w:rPr>
                <w:rFonts w:ascii="Times New Roman" w:hAnsi="Times New Roman"/>
                <w:iCs/>
                <w:color w:val="404040"/>
                <w:sz w:val="24"/>
                <w:szCs w:val="24"/>
              </w:rPr>
              <w:tab/>
              <w:t>Planning ahead</w:t>
            </w:r>
          </w:p>
          <w:p w:rsidR="00D53A9F" w:rsidRPr="00D53A9F" w:rsidRDefault="00D53A9F" w:rsidP="00D53A9F">
            <w:pPr>
              <w:spacing w:before="60" w:after="60" w:line="240" w:lineRule="auto"/>
              <w:ind w:left="601" w:hanging="567"/>
              <w:contextualSpacing/>
              <w:rPr>
                <w:rFonts w:ascii="Times New Roman" w:hAnsi="Times New Roman"/>
                <w:iCs/>
                <w:color w:val="404040"/>
                <w:sz w:val="24"/>
                <w:szCs w:val="24"/>
              </w:rPr>
            </w:pPr>
            <w:r w:rsidRPr="00D53A9F">
              <w:rPr>
                <w:rFonts w:ascii="Times New Roman" w:hAnsi="Times New Roman"/>
                <w:iCs/>
                <w:color w:val="404040"/>
                <w:sz w:val="24"/>
                <w:szCs w:val="24"/>
              </w:rPr>
              <w:t>1.2.2</w:t>
            </w:r>
            <w:r w:rsidRPr="00D53A9F">
              <w:rPr>
                <w:rFonts w:ascii="Times New Roman" w:hAnsi="Times New Roman"/>
                <w:iCs/>
                <w:color w:val="404040"/>
                <w:sz w:val="24"/>
                <w:szCs w:val="24"/>
              </w:rPr>
              <w:tab/>
              <w:t xml:space="preserve"> Align committee programme with Parliamentary programme</w:t>
            </w:r>
          </w:p>
          <w:p w:rsidR="00D53A9F" w:rsidRPr="00D53A9F" w:rsidRDefault="00D53A9F" w:rsidP="00D53A9F">
            <w:pPr>
              <w:spacing w:before="60" w:after="60" w:line="240" w:lineRule="auto"/>
              <w:ind w:left="601" w:hanging="567"/>
              <w:contextualSpacing/>
              <w:rPr>
                <w:rFonts w:ascii="Times New Roman" w:hAnsi="Times New Roman"/>
                <w:sz w:val="24"/>
                <w:szCs w:val="24"/>
                <w:lang w:val="en-ZA"/>
              </w:rPr>
            </w:pPr>
            <w:r w:rsidRPr="00D53A9F">
              <w:rPr>
                <w:rFonts w:ascii="Times New Roman" w:hAnsi="Times New Roman"/>
                <w:iCs/>
                <w:color w:val="404040"/>
                <w:sz w:val="24"/>
                <w:szCs w:val="24"/>
              </w:rPr>
              <w:t>1.2.3</w:t>
            </w:r>
            <w:r w:rsidRPr="00D53A9F">
              <w:rPr>
                <w:rFonts w:ascii="Times New Roman" w:hAnsi="Times New Roman"/>
                <w:iCs/>
                <w:color w:val="404040"/>
                <w:sz w:val="24"/>
                <w:szCs w:val="24"/>
              </w:rPr>
              <w:tab/>
              <w:t xml:space="preserve"> Ensure sufficient time is allocated for meeting</w:t>
            </w:r>
          </w:p>
          <w:p w:rsidR="00D53A9F" w:rsidRPr="00D53A9F" w:rsidRDefault="00D53A9F" w:rsidP="00D53A9F">
            <w:pPr>
              <w:spacing w:after="0" w:line="240" w:lineRule="auto"/>
              <w:ind w:left="743"/>
              <w:jc w:val="both"/>
              <w:rPr>
                <w:rFonts w:ascii="Times New Roman" w:hAnsi="Times New Roman"/>
                <w:sz w:val="24"/>
                <w:szCs w:val="24"/>
                <w:lang w:val="en-ZA"/>
              </w:rPr>
            </w:pPr>
          </w:p>
        </w:tc>
        <w:tc>
          <w:tcPr>
            <w:tcW w:w="2395" w:type="dxa"/>
            <w:gridSpan w:val="2"/>
          </w:tcPr>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Committee’s programme</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Parliamentary Programme</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Strategic Plan of the Committee</w:t>
            </w:r>
          </w:p>
        </w:tc>
        <w:tc>
          <w:tcPr>
            <w:tcW w:w="5437" w:type="dxa"/>
            <w:gridSpan w:val="2"/>
          </w:tcPr>
          <w:p w:rsidR="00D53A9F" w:rsidRPr="00D53A9F" w:rsidRDefault="00D53A9F" w:rsidP="00D53A9F">
            <w:pPr>
              <w:numPr>
                <w:ilvl w:val="0"/>
                <w:numId w:val="27"/>
              </w:numPr>
              <w:tabs>
                <w:tab w:val="num" w:pos="286"/>
              </w:tabs>
              <w:spacing w:before="60" w:after="60" w:line="240" w:lineRule="auto"/>
              <w:ind w:left="286" w:hanging="238"/>
              <w:jc w:val="both"/>
              <w:rPr>
                <w:rFonts w:ascii="Times New Roman" w:hAnsi="Times New Roman"/>
                <w:sz w:val="24"/>
                <w:szCs w:val="24"/>
                <w:lang w:val="en-ZA"/>
              </w:rPr>
            </w:pPr>
            <w:r w:rsidRPr="00D53A9F">
              <w:rPr>
                <w:rFonts w:ascii="Times New Roman" w:hAnsi="Times New Roman"/>
                <w:sz w:val="24"/>
                <w:szCs w:val="24"/>
                <w:lang w:val="en-ZA"/>
              </w:rPr>
              <w:t>Strategic Plan</w:t>
            </w:r>
          </w:p>
          <w:p w:rsidR="00D53A9F" w:rsidRPr="00D53A9F" w:rsidRDefault="00D53A9F" w:rsidP="00D53A9F">
            <w:pPr>
              <w:numPr>
                <w:ilvl w:val="0"/>
                <w:numId w:val="27"/>
              </w:numPr>
              <w:tabs>
                <w:tab w:val="num" w:pos="286"/>
              </w:tabs>
              <w:spacing w:before="60" w:after="60" w:line="240" w:lineRule="auto"/>
              <w:ind w:left="286" w:hanging="238"/>
              <w:jc w:val="both"/>
              <w:rPr>
                <w:rFonts w:ascii="Times New Roman" w:hAnsi="Times New Roman"/>
                <w:sz w:val="24"/>
                <w:szCs w:val="24"/>
                <w:lang w:val="en-ZA"/>
              </w:rPr>
            </w:pPr>
            <w:r w:rsidRPr="00D53A9F">
              <w:rPr>
                <w:rFonts w:ascii="Times New Roman" w:hAnsi="Times New Roman"/>
                <w:sz w:val="24"/>
                <w:szCs w:val="24"/>
                <w:lang w:val="en-ZA"/>
              </w:rPr>
              <w:t>Programme of the Committee</w:t>
            </w:r>
          </w:p>
        </w:tc>
      </w:tr>
      <w:tr w:rsidR="00D53A9F" w:rsidRPr="00D53A9F" w:rsidTr="00F8429D">
        <w:tc>
          <w:tcPr>
            <w:tcW w:w="2240" w:type="dxa"/>
          </w:tcPr>
          <w:p w:rsidR="00D53A9F" w:rsidRPr="00D53A9F" w:rsidRDefault="00D53A9F" w:rsidP="00D53A9F">
            <w:pPr>
              <w:spacing w:before="60" w:after="60" w:line="240" w:lineRule="auto"/>
              <w:ind w:left="425" w:hanging="425"/>
              <w:jc w:val="both"/>
              <w:rPr>
                <w:rFonts w:ascii="Times New Roman" w:hAnsi="Times New Roman"/>
                <w:sz w:val="24"/>
                <w:szCs w:val="24"/>
                <w:lang w:val="en-US"/>
              </w:rPr>
            </w:pPr>
            <w:r w:rsidRPr="00D53A9F">
              <w:rPr>
                <w:rFonts w:ascii="Times New Roman" w:hAnsi="Times New Roman"/>
                <w:sz w:val="24"/>
                <w:szCs w:val="24"/>
                <w:lang w:val="en-US"/>
              </w:rPr>
              <w:t>1.3</w:t>
            </w:r>
            <w:r w:rsidRPr="00D53A9F">
              <w:rPr>
                <w:rFonts w:ascii="Times New Roman" w:hAnsi="Times New Roman"/>
                <w:sz w:val="24"/>
                <w:szCs w:val="24"/>
                <w:lang w:val="en-US"/>
              </w:rPr>
              <w:tab/>
              <w:t>Improved team work amongst staff to support the committee and members</w:t>
            </w:r>
          </w:p>
          <w:p w:rsidR="00D53A9F" w:rsidRPr="00D53A9F" w:rsidRDefault="00D53A9F" w:rsidP="00D53A9F">
            <w:pPr>
              <w:spacing w:before="60" w:after="60" w:line="240" w:lineRule="auto"/>
              <w:ind w:left="425" w:hanging="425"/>
              <w:rPr>
                <w:rFonts w:ascii="Times New Roman" w:hAnsi="Times New Roman"/>
                <w:sz w:val="24"/>
                <w:szCs w:val="24"/>
                <w:lang w:val="en-US"/>
              </w:rPr>
            </w:pPr>
          </w:p>
        </w:tc>
        <w:tc>
          <w:tcPr>
            <w:tcW w:w="2260" w:type="dxa"/>
          </w:tcPr>
          <w:p w:rsidR="00D53A9F" w:rsidRPr="00D53A9F" w:rsidRDefault="00D53A9F" w:rsidP="00D53A9F">
            <w:pPr>
              <w:spacing w:before="60" w:after="60" w:line="240" w:lineRule="auto"/>
              <w:ind w:left="551" w:hanging="567"/>
              <w:contextualSpacing/>
              <w:rPr>
                <w:rFonts w:ascii="Times New Roman" w:hAnsi="Times New Roman"/>
                <w:iCs/>
                <w:color w:val="404040"/>
                <w:sz w:val="24"/>
                <w:szCs w:val="24"/>
              </w:rPr>
            </w:pPr>
            <w:r w:rsidRPr="00D53A9F">
              <w:rPr>
                <w:rFonts w:ascii="Times New Roman" w:hAnsi="Times New Roman"/>
                <w:iCs/>
                <w:color w:val="404040"/>
                <w:sz w:val="24"/>
                <w:szCs w:val="24"/>
              </w:rPr>
              <w:t>1.3.1 Hold regular Manco meetings</w:t>
            </w:r>
          </w:p>
          <w:p w:rsidR="00D53A9F" w:rsidRPr="00D53A9F" w:rsidRDefault="00D53A9F" w:rsidP="00D53A9F">
            <w:pPr>
              <w:spacing w:before="60" w:after="60" w:line="240" w:lineRule="auto"/>
              <w:ind w:left="551" w:hanging="567"/>
              <w:contextualSpacing/>
              <w:rPr>
                <w:rFonts w:ascii="Times New Roman" w:hAnsi="Times New Roman"/>
                <w:iCs/>
                <w:color w:val="404040"/>
                <w:sz w:val="24"/>
                <w:szCs w:val="24"/>
              </w:rPr>
            </w:pPr>
            <w:r w:rsidRPr="00D53A9F">
              <w:rPr>
                <w:rFonts w:ascii="Times New Roman" w:hAnsi="Times New Roman"/>
                <w:iCs/>
                <w:color w:val="404040"/>
                <w:sz w:val="24"/>
                <w:szCs w:val="24"/>
              </w:rPr>
              <w:t>1.3.2 Improved communication amongst the support staff</w:t>
            </w:r>
          </w:p>
          <w:p w:rsidR="00D53A9F" w:rsidRPr="00D53A9F" w:rsidRDefault="00D53A9F" w:rsidP="00D53A9F">
            <w:pPr>
              <w:spacing w:before="60" w:after="60" w:line="240" w:lineRule="auto"/>
              <w:ind w:left="551" w:hanging="567"/>
              <w:contextualSpacing/>
              <w:rPr>
                <w:rFonts w:ascii="Times New Roman" w:hAnsi="Times New Roman"/>
                <w:iCs/>
                <w:color w:val="404040"/>
                <w:sz w:val="24"/>
                <w:szCs w:val="24"/>
              </w:rPr>
            </w:pPr>
            <w:r w:rsidRPr="00D53A9F">
              <w:rPr>
                <w:rFonts w:ascii="Times New Roman" w:hAnsi="Times New Roman"/>
                <w:iCs/>
                <w:color w:val="404040"/>
                <w:sz w:val="24"/>
                <w:szCs w:val="24"/>
              </w:rPr>
              <w:t xml:space="preserve">1.3.3 Allow input to documents by </w:t>
            </w:r>
            <w:r w:rsidRPr="00D53A9F">
              <w:rPr>
                <w:rFonts w:ascii="Times New Roman" w:hAnsi="Times New Roman"/>
                <w:iCs/>
                <w:color w:val="404040"/>
                <w:sz w:val="24"/>
                <w:szCs w:val="24"/>
              </w:rPr>
              <w:lastRenderedPageBreak/>
              <w:t>the team</w:t>
            </w:r>
          </w:p>
          <w:p w:rsidR="00D53A9F" w:rsidRDefault="00D53A9F" w:rsidP="00D53A9F">
            <w:pPr>
              <w:spacing w:after="0" w:line="240" w:lineRule="auto"/>
              <w:ind w:left="551" w:hanging="567"/>
              <w:rPr>
                <w:rFonts w:ascii="Times New Roman" w:hAnsi="Times New Roman"/>
                <w:iCs/>
                <w:color w:val="404040"/>
                <w:sz w:val="24"/>
                <w:szCs w:val="24"/>
              </w:rPr>
            </w:pPr>
            <w:r w:rsidRPr="00D53A9F">
              <w:rPr>
                <w:rFonts w:ascii="Times New Roman" w:hAnsi="Times New Roman"/>
                <w:iCs/>
                <w:color w:val="404040"/>
                <w:sz w:val="24"/>
                <w:szCs w:val="24"/>
              </w:rPr>
              <w:t>1.3.4 Facilitate a platform for staff engagement</w:t>
            </w:r>
          </w:p>
          <w:p w:rsidR="00EC3C5D" w:rsidRPr="00D53A9F" w:rsidRDefault="00EC3C5D" w:rsidP="00D53A9F">
            <w:pPr>
              <w:spacing w:after="0" w:line="240" w:lineRule="auto"/>
              <w:ind w:left="551" w:hanging="567"/>
              <w:rPr>
                <w:rFonts w:ascii="Times New Roman" w:hAnsi="Times New Roman"/>
                <w:iCs/>
                <w:color w:val="404040"/>
                <w:sz w:val="24"/>
                <w:szCs w:val="24"/>
              </w:rPr>
            </w:pPr>
          </w:p>
        </w:tc>
        <w:tc>
          <w:tcPr>
            <w:tcW w:w="2395" w:type="dxa"/>
            <w:gridSpan w:val="2"/>
          </w:tcPr>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lastRenderedPageBreak/>
              <w:t>Documents</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Emails</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 xml:space="preserve">Manco minutes </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Collective programming</w:t>
            </w:r>
          </w:p>
        </w:tc>
        <w:tc>
          <w:tcPr>
            <w:tcW w:w="5437" w:type="dxa"/>
            <w:gridSpan w:val="2"/>
          </w:tcPr>
          <w:p w:rsidR="00D53A9F" w:rsidRPr="00D53A9F" w:rsidRDefault="00D53A9F" w:rsidP="00D53A9F">
            <w:pPr>
              <w:numPr>
                <w:ilvl w:val="0"/>
                <w:numId w:val="27"/>
              </w:numPr>
              <w:tabs>
                <w:tab w:val="num" w:pos="286"/>
              </w:tabs>
              <w:spacing w:before="60" w:after="60" w:line="240" w:lineRule="auto"/>
              <w:ind w:left="286" w:hanging="238"/>
              <w:jc w:val="both"/>
              <w:rPr>
                <w:rFonts w:ascii="Times New Roman" w:hAnsi="Times New Roman"/>
                <w:sz w:val="24"/>
                <w:szCs w:val="24"/>
                <w:lang w:val="en-ZA"/>
              </w:rPr>
            </w:pPr>
            <w:r w:rsidRPr="00D53A9F">
              <w:rPr>
                <w:rFonts w:ascii="Times New Roman" w:hAnsi="Times New Roman"/>
                <w:sz w:val="24"/>
                <w:szCs w:val="24"/>
                <w:lang w:val="en-ZA"/>
              </w:rPr>
              <w:t>Committee reports</w:t>
            </w:r>
          </w:p>
          <w:p w:rsidR="00D53A9F" w:rsidRPr="00D53A9F" w:rsidRDefault="00D53A9F" w:rsidP="00D53A9F">
            <w:pPr>
              <w:numPr>
                <w:ilvl w:val="0"/>
                <w:numId w:val="27"/>
              </w:numPr>
              <w:tabs>
                <w:tab w:val="num" w:pos="286"/>
              </w:tabs>
              <w:spacing w:before="60" w:after="60" w:line="240" w:lineRule="auto"/>
              <w:ind w:left="286" w:hanging="238"/>
              <w:jc w:val="both"/>
              <w:rPr>
                <w:rFonts w:ascii="Times New Roman" w:hAnsi="Times New Roman"/>
                <w:sz w:val="24"/>
                <w:szCs w:val="24"/>
                <w:lang w:val="en-ZA"/>
              </w:rPr>
            </w:pPr>
            <w:r w:rsidRPr="00D53A9F">
              <w:rPr>
                <w:rFonts w:ascii="Times New Roman" w:hAnsi="Times New Roman"/>
                <w:sz w:val="24"/>
                <w:szCs w:val="24"/>
                <w:lang w:val="en-ZA"/>
              </w:rPr>
              <w:t>Committee minutes</w:t>
            </w:r>
          </w:p>
          <w:p w:rsidR="00D53A9F" w:rsidRPr="00D53A9F" w:rsidRDefault="0026694C" w:rsidP="00D53A9F">
            <w:pPr>
              <w:numPr>
                <w:ilvl w:val="0"/>
                <w:numId w:val="27"/>
              </w:numPr>
              <w:tabs>
                <w:tab w:val="num" w:pos="286"/>
              </w:tabs>
              <w:spacing w:before="60" w:after="60" w:line="240" w:lineRule="auto"/>
              <w:ind w:left="286" w:hanging="238"/>
              <w:jc w:val="both"/>
              <w:rPr>
                <w:rFonts w:ascii="Times New Roman" w:hAnsi="Times New Roman"/>
                <w:sz w:val="24"/>
                <w:szCs w:val="24"/>
                <w:lang w:val="en-ZA"/>
              </w:rPr>
            </w:pPr>
            <w:r>
              <w:rPr>
                <w:rFonts w:ascii="Times New Roman" w:hAnsi="Times New Roman"/>
                <w:sz w:val="24"/>
                <w:szCs w:val="24"/>
                <w:lang w:val="en-ZA"/>
              </w:rPr>
              <w:t>Quarterly</w:t>
            </w:r>
            <w:r w:rsidR="00D53A9F" w:rsidRPr="00D53A9F">
              <w:rPr>
                <w:rFonts w:ascii="Times New Roman" w:hAnsi="Times New Roman"/>
                <w:sz w:val="24"/>
                <w:szCs w:val="24"/>
                <w:lang w:val="en-ZA"/>
              </w:rPr>
              <w:t xml:space="preserve"> programme</w:t>
            </w:r>
          </w:p>
        </w:tc>
      </w:tr>
      <w:tr w:rsidR="00D53A9F" w:rsidRPr="00D53A9F" w:rsidTr="00F8429D">
        <w:tc>
          <w:tcPr>
            <w:tcW w:w="2240" w:type="dxa"/>
          </w:tcPr>
          <w:p w:rsidR="00D53A9F" w:rsidRPr="00D53A9F" w:rsidRDefault="00D53A9F" w:rsidP="00D53A9F">
            <w:pPr>
              <w:spacing w:before="60" w:after="60" w:line="240" w:lineRule="auto"/>
              <w:ind w:left="425" w:hanging="425"/>
              <w:jc w:val="both"/>
              <w:rPr>
                <w:rFonts w:ascii="Times New Roman" w:hAnsi="Times New Roman"/>
                <w:sz w:val="24"/>
                <w:szCs w:val="24"/>
                <w:lang w:val="en-US"/>
              </w:rPr>
            </w:pPr>
            <w:r w:rsidRPr="00D53A9F">
              <w:rPr>
                <w:rFonts w:ascii="Times New Roman" w:hAnsi="Times New Roman"/>
                <w:sz w:val="24"/>
                <w:szCs w:val="24"/>
                <w:lang w:val="en-US"/>
              </w:rPr>
              <w:lastRenderedPageBreak/>
              <w:t>1.4</w:t>
            </w:r>
            <w:r w:rsidRPr="00D53A9F">
              <w:rPr>
                <w:rFonts w:ascii="Times New Roman" w:hAnsi="Times New Roman"/>
                <w:sz w:val="24"/>
                <w:szCs w:val="24"/>
                <w:lang w:val="en-US"/>
              </w:rPr>
              <w:tab/>
              <w:t>Quality reports and timeous submission</w:t>
            </w:r>
          </w:p>
          <w:p w:rsidR="00D53A9F" w:rsidRPr="00D53A9F" w:rsidRDefault="00D53A9F" w:rsidP="00D53A9F">
            <w:pPr>
              <w:spacing w:before="60" w:after="60" w:line="240" w:lineRule="auto"/>
              <w:rPr>
                <w:rFonts w:ascii="Times New Roman" w:hAnsi="Times New Roman"/>
                <w:sz w:val="24"/>
                <w:szCs w:val="24"/>
                <w:lang w:val="en-US"/>
              </w:rPr>
            </w:pPr>
          </w:p>
        </w:tc>
        <w:tc>
          <w:tcPr>
            <w:tcW w:w="2260" w:type="dxa"/>
          </w:tcPr>
          <w:p w:rsidR="00D53A9F" w:rsidRPr="00D53A9F" w:rsidRDefault="00D53A9F" w:rsidP="00D53A9F">
            <w:pPr>
              <w:spacing w:before="60" w:after="60" w:line="240" w:lineRule="auto"/>
              <w:ind w:left="551" w:hanging="551"/>
              <w:rPr>
                <w:rFonts w:ascii="Times New Roman" w:hAnsi="Times New Roman"/>
                <w:sz w:val="24"/>
                <w:szCs w:val="24"/>
                <w:lang w:val="en-ZA"/>
              </w:rPr>
            </w:pPr>
            <w:r w:rsidRPr="00D53A9F">
              <w:rPr>
                <w:rFonts w:ascii="Times New Roman" w:hAnsi="Times New Roman"/>
                <w:iCs/>
                <w:color w:val="404040"/>
                <w:sz w:val="24"/>
                <w:szCs w:val="24"/>
              </w:rPr>
              <w:t>1.4.1</w:t>
            </w:r>
            <w:r w:rsidRPr="00D53A9F">
              <w:rPr>
                <w:rFonts w:ascii="Times New Roman" w:hAnsi="Times New Roman"/>
                <w:sz w:val="24"/>
                <w:szCs w:val="24"/>
                <w:lang w:val="en-US"/>
              </w:rPr>
              <w:tab/>
            </w:r>
            <w:r w:rsidRPr="00D53A9F">
              <w:rPr>
                <w:rFonts w:ascii="Times New Roman" w:hAnsi="Times New Roman"/>
                <w:sz w:val="24"/>
                <w:szCs w:val="24"/>
                <w:lang w:val="en-ZA"/>
              </w:rPr>
              <w:t>Timeous drafting of reports</w:t>
            </w:r>
          </w:p>
          <w:p w:rsidR="00D53A9F" w:rsidRPr="00D53A9F" w:rsidRDefault="00D53A9F" w:rsidP="00D53A9F">
            <w:pPr>
              <w:spacing w:before="60" w:after="60" w:line="240" w:lineRule="auto"/>
              <w:ind w:left="551" w:hanging="551"/>
              <w:rPr>
                <w:rFonts w:ascii="Times New Roman" w:hAnsi="Times New Roman"/>
                <w:sz w:val="24"/>
                <w:szCs w:val="24"/>
                <w:lang w:val="en-ZA"/>
              </w:rPr>
            </w:pPr>
            <w:r w:rsidRPr="00D53A9F">
              <w:rPr>
                <w:rFonts w:ascii="Times New Roman" w:hAnsi="Times New Roman"/>
                <w:iCs/>
                <w:color w:val="404040"/>
                <w:sz w:val="24"/>
                <w:szCs w:val="24"/>
              </w:rPr>
              <w:t>1.4.2</w:t>
            </w:r>
            <w:r w:rsidRPr="00D53A9F">
              <w:rPr>
                <w:rFonts w:ascii="Times New Roman" w:hAnsi="Times New Roman"/>
                <w:sz w:val="24"/>
                <w:szCs w:val="24"/>
                <w:lang w:val="en-US"/>
              </w:rPr>
              <w:tab/>
            </w:r>
            <w:r w:rsidRPr="00D53A9F">
              <w:rPr>
                <w:rFonts w:ascii="Times New Roman" w:hAnsi="Times New Roman"/>
                <w:sz w:val="24"/>
                <w:szCs w:val="24"/>
                <w:lang w:val="en-ZA"/>
              </w:rPr>
              <w:t>Quality check, draft and edited reports</w:t>
            </w:r>
          </w:p>
          <w:p w:rsidR="00EB036E" w:rsidRPr="00D53A9F" w:rsidRDefault="00D53A9F" w:rsidP="00D258BE">
            <w:pPr>
              <w:spacing w:before="60" w:after="60" w:line="240" w:lineRule="auto"/>
              <w:ind w:left="551" w:hanging="551"/>
              <w:rPr>
                <w:rFonts w:ascii="Times New Roman" w:hAnsi="Times New Roman"/>
                <w:sz w:val="24"/>
                <w:szCs w:val="24"/>
                <w:lang w:val="en-ZA"/>
              </w:rPr>
            </w:pPr>
            <w:r w:rsidRPr="00D53A9F">
              <w:rPr>
                <w:rFonts w:ascii="Times New Roman" w:hAnsi="Times New Roman"/>
                <w:iCs/>
                <w:color w:val="404040"/>
                <w:sz w:val="24"/>
                <w:szCs w:val="24"/>
              </w:rPr>
              <w:t>1.4.3</w:t>
            </w:r>
            <w:r w:rsidRPr="00D53A9F">
              <w:rPr>
                <w:rFonts w:ascii="Times New Roman" w:hAnsi="Times New Roman"/>
                <w:sz w:val="24"/>
                <w:szCs w:val="24"/>
                <w:lang w:val="en-US"/>
              </w:rPr>
              <w:tab/>
            </w:r>
            <w:r w:rsidRPr="00D53A9F">
              <w:rPr>
                <w:rFonts w:ascii="Times New Roman" w:hAnsi="Times New Roman"/>
                <w:sz w:val="24"/>
                <w:szCs w:val="24"/>
                <w:lang w:val="en-ZA"/>
              </w:rPr>
              <w:t>Research inputs in the report.</w:t>
            </w:r>
          </w:p>
        </w:tc>
        <w:tc>
          <w:tcPr>
            <w:tcW w:w="2395" w:type="dxa"/>
            <w:gridSpan w:val="2"/>
          </w:tcPr>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Research input</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Draft and edited documents</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Proof of emails to check the time of submission</w:t>
            </w:r>
          </w:p>
        </w:tc>
        <w:tc>
          <w:tcPr>
            <w:tcW w:w="5437" w:type="dxa"/>
            <w:gridSpan w:val="2"/>
          </w:tcPr>
          <w:p w:rsidR="00D53A9F" w:rsidRPr="00D53A9F" w:rsidRDefault="00D53A9F" w:rsidP="00D53A9F">
            <w:pPr>
              <w:numPr>
                <w:ilvl w:val="0"/>
                <w:numId w:val="27"/>
              </w:numPr>
              <w:tabs>
                <w:tab w:val="num" w:pos="286"/>
              </w:tabs>
              <w:spacing w:before="60" w:after="60" w:line="240" w:lineRule="auto"/>
              <w:ind w:left="286" w:hanging="238"/>
              <w:jc w:val="both"/>
              <w:rPr>
                <w:rFonts w:ascii="Times New Roman" w:hAnsi="Times New Roman"/>
                <w:sz w:val="24"/>
                <w:szCs w:val="24"/>
                <w:lang w:val="en-ZA"/>
              </w:rPr>
            </w:pPr>
            <w:r w:rsidRPr="00D53A9F">
              <w:rPr>
                <w:rFonts w:ascii="Times New Roman" w:hAnsi="Times New Roman"/>
                <w:sz w:val="24"/>
                <w:szCs w:val="24"/>
                <w:lang w:val="en-ZA"/>
              </w:rPr>
              <w:t>Committee documents considered and adopted on time</w:t>
            </w:r>
          </w:p>
          <w:p w:rsidR="00D53A9F" w:rsidRPr="00D53A9F" w:rsidRDefault="00D53A9F" w:rsidP="00D53A9F">
            <w:pPr>
              <w:numPr>
                <w:ilvl w:val="0"/>
                <w:numId w:val="27"/>
              </w:numPr>
              <w:tabs>
                <w:tab w:val="num" w:pos="286"/>
              </w:tabs>
              <w:spacing w:before="60" w:after="60" w:line="240" w:lineRule="auto"/>
              <w:ind w:left="286" w:hanging="238"/>
              <w:jc w:val="both"/>
              <w:rPr>
                <w:rFonts w:ascii="Times New Roman" w:hAnsi="Times New Roman"/>
                <w:sz w:val="24"/>
                <w:szCs w:val="24"/>
                <w:lang w:val="en-ZA"/>
              </w:rPr>
            </w:pPr>
            <w:r w:rsidRPr="00D53A9F">
              <w:rPr>
                <w:rFonts w:ascii="Times New Roman" w:hAnsi="Times New Roman"/>
                <w:sz w:val="24"/>
                <w:szCs w:val="24"/>
                <w:lang w:val="en-ZA"/>
              </w:rPr>
              <w:t>Improved minutes</w:t>
            </w:r>
          </w:p>
          <w:p w:rsidR="00D53A9F" w:rsidRPr="00D53A9F" w:rsidRDefault="00D53A9F" w:rsidP="00D53A9F">
            <w:pPr>
              <w:numPr>
                <w:ilvl w:val="0"/>
                <w:numId w:val="27"/>
              </w:numPr>
              <w:tabs>
                <w:tab w:val="num" w:pos="286"/>
              </w:tabs>
              <w:spacing w:before="60" w:after="60" w:line="240" w:lineRule="auto"/>
              <w:ind w:left="286" w:hanging="238"/>
              <w:jc w:val="both"/>
              <w:rPr>
                <w:rFonts w:ascii="Times New Roman" w:hAnsi="Times New Roman"/>
                <w:sz w:val="24"/>
                <w:szCs w:val="24"/>
                <w:lang w:val="en-ZA"/>
              </w:rPr>
            </w:pPr>
            <w:r w:rsidRPr="00D53A9F">
              <w:rPr>
                <w:rFonts w:ascii="Times New Roman" w:hAnsi="Times New Roman"/>
                <w:sz w:val="24"/>
                <w:szCs w:val="24"/>
                <w:lang w:val="en-ZA"/>
              </w:rPr>
              <w:t>Research led opinion</w:t>
            </w:r>
          </w:p>
        </w:tc>
      </w:tr>
      <w:tr w:rsidR="00D53A9F" w:rsidRPr="00D53A9F" w:rsidTr="00F8429D">
        <w:tc>
          <w:tcPr>
            <w:tcW w:w="2240" w:type="dxa"/>
          </w:tcPr>
          <w:p w:rsidR="00D53A9F" w:rsidRPr="00D53A9F" w:rsidRDefault="00D53A9F" w:rsidP="00D53A9F">
            <w:pPr>
              <w:spacing w:before="60" w:after="60" w:line="240" w:lineRule="auto"/>
              <w:ind w:left="425" w:hanging="425"/>
              <w:jc w:val="both"/>
              <w:rPr>
                <w:rFonts w:ascii="Times New Roman" w:hAnsi="Times New Roman"/>
                <w:sz w:val="24"/>
                <w:szCs w:val="24"/>
                <w:lang w:val="en-US"/>
              </w:rPr>
            </w:pPr>
            <w:r w:rsidRPr="00D53A9F">
              <w:rPr>
                <w:rFonts w:ascii="Times New Roman" w:hAnsi="Times New Roman"/>
                <w:sz w:val="24"/>
                <w:szCs w:val="24"/>
                <w:lang w:val="en-US"/>
              </w:rPr>
              <w:t>1.5</w:t>
            </w:r>
            <w:r w:rsidRPr="00D53A9F">
              <w:rPr>
                <w:rFonts w:ascii="Times New Roman" w:hAnsi="Times New Roman"/>
                <w:sz w:val="24"/>
                <w:szCs w:val="24"/>
                <w:lang w:val="en-US"/>
              </w:rPr>
              <w:tab/>
              <w:t>Provision of adequate facilities to conduct Committee work.</w:t>
            </w:r>
          </w:p>
        </w:tc>
        <w:tc>
          <w:tcPr>
            <w:tcW w:w="2260" w:type="dxa"/>
          </w:tcPr>
          <w:p w:rsidR="00D53A9F" w:rsidRPr="00D53A9F" w:rsidRDefault="00D53A9F" w:rsidP="00D53A9F">
            <w:pPr>
              <w:spacing w:before="60" w:after="60" w:line="240" w:lineRule="auto"/>
              <w:ind w:left="634" w:hanging="634"/>
              <w:contextualSpacing/>
              <w:rPr>
                <w:rFonts w:ascii="Times New Roman" w:hAnsi="Times New Roman"/>
                <w:sz w:val="24"/>
                <w:szCs w:val="24"/>
                <w:lang w:val="en-ZA"/>
              </w:rPr>
            </w:pPr>
            <w:r w:rsidRPr="00D53A9F">
              <w:rPr>
                <w:rFonts w:ascii="Times New Roman" w:hAnsi="Times New Roman"/>
                <w:iCs/>
                <w:color w:val="404040"/>
                <w:sz w:val="24"/>
                <w:szCs w:val="24"/>
              </w:rPr>
              <w:t>1.5.1</w:t>
            </w:r>
            <w:r w:rsidRPr="00D53A9F">
              <w:rPr>
                <w:rFonts w:ascii="Times New Roman" w:hAnsi="Times New Roman"/>
                <w:sz w:val="24"/>
                <w:szCs w:val="24"/>
                <w:lang w:val="en-US"/>
              </w:rPr>
              <w:tab/>
            </w:r>
            <w:r w:rsidRPr="00D53A9F">
              <w:rPr>
                <w:rFonts w:ascii="Times New Roman" w:hAnsi="Times New Roman"/>
                <w:iCs/>
                <w:color w:val="404040"/>
                <w:sz w:val="24"/>
                <w:szCs w:val="24"/>
              </w:rPr>
              <w:t>Booking</w:t>
            </w:r>
            <w:r w:rsidRPr="00D53A9F">
              <w:rPr>
                <w:rFonts w:ascii="Times New Roman" w:hAnsi="Times New Roman"/>
                <w:sz w:val="24"/>
                <w:szCs w:val="24"/>
                <w:lang w:val="en-ZA"/>
              </w:rPr>
              <w:t xml:space="preserve"> of </w:t>
            </w:r>
            <w:r w:rsidRPr="00D53A9F">
              <w:rPr>
                <w:rFonts w:ascii="Times New Roman" w:hAnsi="Times New Roman"/>
                <w:iCs/>
                <w:color w:val="404040"/>
                <w:sz w:val="24"/>
                <w:szCs w:val="24"/>
              </w:rPr>
              <w:t>committee</w:t>
            </w:r>
            <w:r w:rsidRPr="00D53A9F">
              <w:rPr>
                <w:rFonts w:ascii="Times New Roman" w:hAnsi="Times New Roman"/>
                <w:sz w:val="24"/>
                <w:szCs w:val="24"/>
                <w:lang w:val="en-ZA"/>
              </w:rPr>
              <w:t xml:space="preserve"> venue on </w:t>
            </w:r>
            <w:r w:rsidRPr="00D53A9F">
              <w:rPr>
                <w:rFonts w:ascii="Times New Roman" w:hAnsi="Times New Roman"/>
                <w:color w:val="000000"/>
                <w:sz w:val="24"/>
                <w:szCs w:val="24"/>
                <w:lang w:val="en-ZA"/>
              </w:rPr>
              <w:t>time</w:t>
            </w:r>
          </w:p>
          <w:p w:rsidR="00D53A9F" w:rsidRPr="00D53A9F" w:rsidRDefault="00D53A9F" w:rsidP="00D53A9F">
            <w:pPr>
              <w:spacing w:before="60" w:after="60" w:line="240" w:lineRule="auto"/>
              <w:ind w:left="551" w:hanging="551"/>
              <w:rPr>
                <w:rFonts w:ascii="Times New Roman" w:hAnsi="Times New Roman"/>
                <w:sz w:val="24"/>
                <w:szCs w:val="24"/>
                <w:lang w:val="en-US"/>
              </w:rPr>
            </w:pPr>
            <w:r w:rsidRPr="00D53A9F">
              <w:rPr>
                <w:rFonts w:ascii="Times New Roman" w:hAnsi="Times New Roman"/>
                <w:iCs/>
                <w:color w:val="404040"/>
                <w:sz w:val="24"/>
                <w:szCs w:val="24"/>
              </w:rPr>
              <w:t>1.5</w:t>
            </w:r>
            <w:r w:rsidRPr="00D53A9F">
              <w:rPr>
                <w:rFonts w:ascii="Times New Roman" w:hAnsi="Times New Roman"/>
                <w:sz w:val="24"/>
                <w:szCs w:val="24"/>
                <w:lang w:val="en-US"/>
              </w:rPr>
              <w:t>.2</w:t>
            </w:r>
            <w:r w:rsidRPr="00D53A9F">
              <w:rPr>
                <w:rFonts w:ascii="Times New Roman" w:hAnsi="Times New Roman"/>
                <w:sz w:val="24"/>
                <w:szCs w:val="24"/>
                <w:lang w:val="en-US"/>
              </w:rPr>
              <w:tab/>
              <w:t>Ensure delivery of documents well on time</w:t>
            </w:r>
          </w:p>
          <w:p w:rsidR="00D53A9F" w:rsidRDefault="00D53A9F" w:rsidP="00D53A9F">
            <w:pPr>
              <w:spacing w:before="60" w:after="60" w:line="240" w:lineRule="auto"/>
              <w:ind w:left="551" w:hanging="551"/>
              <w:rPr>
                <w:rFonts w:ascii="Times New Roman" w:hAnsi="Times New Roman"/>
                <w:sz w:val="24"/>
                <w:szCs w:val="24"/>
                <w:lang w:val="en-US"/>
              </w:rPr>
            </w:pPr>
            <w:r w:rsidRPr="00D53A9F">
              <w:rPr>
                <w:rFonts w:ascii="Times New Roman" w:hAnsi="Times New Roman"/>
                <w:sz w:val="24"/>
                <w:szCs w:val="24"/>
                <w:lang w:val="en-US"/>
              </w:rPr>
              <w:t>1.5.3</w:t>
            </w:r>
            <w:r w:rsidRPr="00D53A9F">
              <w:rPr>
                <w:rFonts w:ascii="Times New Roman" w:hAnsi="Times New Roman"/>
                <w:sz w:val="24"/>
                <w:szCs w:val="24"/>
                <w:lang w:val="en-US"/>
              </w:rPr>
              <w:tab/>
              <w:t>Use the members' facilities to communicate</w:t>
            </w:r>
          </w:p>
          <w:p w:rsidR="00EC3C5D" w:rsidRPr="00D53A9F" w:rsidRDefault="00EC3C5D" w:rsidP="00D53A9F">
            <w:pPr>
              <w:spacing w:before="60" w:after="60" w:line="240" w:lineRule="auto"/>
              <w:ind w:left="551" w:hanging="551"/>
              <w:rPr>
                <w:rFonts w:ascii="Times New Roman" w:hAnsi="Times New Roman"/>
                <w:sz w:val="24"/>
                <w:szCs w:val="24"/>
                <w:lang w:val="en-ZA"/>
              </w:rPr>
            </w:pPr>
          </w:p>
        </w:tc>
        <w:tc>
          <w:tcPr>
            <w:tcW w:w="2395" w:type="dxa"/>
            <w:gridSpan w:val="2"/>
          </w:tcPr>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Adequate facilities for meetings and other committee related activities</w:t>
            </w:r>
          </w:p>
          <w:p w:rsidR="00D53A9F" w:rsidRPr="00D53A9F" w:rsidRDefault="00D53A9F" w:rsidP="00D53A9F">
            <w:pPr>
              <w:spacing w:before="60" w:after="60" w:line="240" w:lineRule="auto"/>
              <w:ind w:left="48"/>
              <w:jc w:val="both"/>
              <w:rPr>
                <w:rFonts w:ascii="Times New Roman" w:hAnsi="Times New Roman"/>
                <w:sz w:val="24"/>
                <w:szCs w:val="24"/>
                <w:lang w:val="en-ZA"/>
              </w:rPr>
            </w:pPr>
          </w:p>
        </w:tc>
        <w:tc>
          <w:tcPr>
            <w:tcW w:w="5437" w:type="dxa"/>
            <w:gridSpan w:val="2"/>
          </w:tcPr>
          <w:p w:rsidR="00D53A9F" w:rsidRPr="00D53A9F" w:rsidRDefault="00D53A9F" w:rsidP="00D53A9F">
            <w:pPr>
              <w:numPr>
                <w:ilvl w:val="0"/>
                <w:numId w:val="27"/>
              </w:numPr>
              <w:tabs>
                <w:tab w:val="num" w:pos="286"/>
              </w:tabs>
              <w:spacing w:before="60" w:after="60" w:line="240" w:lineRule="auto"/>
              <w:ind w:left="286" w:hanging="238"/>
              <w:jc w:val="both"/>
              <w:rPr>
                <w:rFonts w:ascii="Times New Roman" w:hAnsi="Times New Roman"/>
                <w:sz w:val="24"/>
                <w:szCs w:val="24"/>
                <w:lang w:val="en-ZA"/>
              </w:rPr>
            </w:pPr>
            <w:r w:rsidRPr="00D53A9F">
              <w:rPr>
                <w:rFonts w:ascii="Times New Roman" w:hAnsi="Times New Roman"/>
                <w:sz w:val="24"/>
                <w:szCs w:val="24"/>
                <w:lang w:val="en-ZA"/>
              </w:rPr>
              <w:t>Venue with the rig</w:t>
            </w:r>
            <w:r w:rsidR="0026694C">
              <w:rPr>
                <w:rFonts w:ascii="Times New Roman" w:hAnsi="Times New Roman"/>
                <w:sz w:val="24"/>
                <w:szCs w:val="24"/>
                <w:lang w:val="en-ZA"/>
              </w:rPr>
              <w:t>ht capacity and suitable for committee</w:t>
            </w:r>
            <w:r w:rsidRPr="00D53A9F">
              <w:rPr>
                <w:rFonts w:ascii="Times New Roman" w:hAnsi="Times New Roman"/>
                <w:sz w:val="24"/>
                <w:szCs w:val="24"/>
                <w:lang w:val="en-ZA"/>
              </w:rPr>
              <w:t xml:space="preserve"> business.</w:t>
            </w:r>
          </w:p>
        </w:tc>
      </w:tr>
      <w:tr w:rsidR="00D53A9F" w:rsidRPr="00D53A9F" w:rsidTr="00F8429D">
        <w:trPr>
          <w:trHeight w:val="1021"/>
        </w:trPr>
        <w:tc>
          <w:tcPr>
            <w:tcW w:w="2240" w:type="dxa"/>
            <w:shd w:val="clear" w:color="auto" w:fill="FFD966"/>
            <w:vAlign w:val="center"/>
          </w:tcPr>
          <w:p w:rsidR="00D53A9F" w:rsidRPr="00D53A9F" w:rsidRDefault="00D53A9F" w:rsidP="00D53A9F">
            <w:pPr>
              <w:spacing w:before="60" w:after="60" w:line="240" w:lineRule="auto"/>
              <w:rPr>
                <w:rFonts w:ascii="Times New Roman" w:hAnsi="Times New Roman"/>
                <w:b/>
                <w:sz w:val="24"/>
                <w:szCs w:val="24"/>
                <w:lang w:val="en-ZA"/>
              </w:rPr>
            </w:pPr>
            <w:r w:rsidRPr="00D53A9F">
              <w:rPr>
                <w:rFonts w:ascii="Times New Roman" w:hAnsi="Times New Roman"/>
                <w:b/>
                <w:sz w:val="24"/>
                <w:szCs w:val="24"/>
                <w:lang w:val="en-ZA"/>
              </w:rPr>
              <w:t>Key Strategic Objective 2</w:t>
            </w:r>
          </w:p>
        </w:tc>
        <w:tc>
          <w:tcPr>
            <w:tcW w:w="10092" w:type="dxa"/>
            <w:gridSpan w:val="5"/>
            <w:shd w:val="clear" w:color="auto" w:fill="FFD966"/>
            <w:vAlign w:val="center"/>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US"/>
              </w:rPr>
              <w:t>Undertake an effective process of scrutinising and overseeing executive action and monitoring entities reporting to relevant departments</w:t>
            </w:r>
          </w:p>
        </w:tc>
      </w:tr>
      <w:tr w:rsidR="00D53A9F" w:rsidRPr="00D53A9F" w:rsidTr="00F8429D">
        <w:tc>
          <w:tcPr>
            <w:tcW w:w="2240" w:type="dxa"/>
            <w:shd w:val="clear" w:color="auto" w:fill="FFD966"/>
          </w:tcPr>
          <w:p w:rsidR="00D53A9F" w:rsidRPr="00D53A9F" w:rsidRDefault="00D53A9F" w:rsidP="00D53A9F">
            <w:pPr>
              <w:spacing w:before="60" w:after="60" w:line="240" w:lineRule="auto"/>
              <w:rPr>
                <w:rFonts w:ascii="Times New Roman" w:hAnsi="Times New Roman"/>
                <w:b/>
                <w:sz w:val="24"/>
                <w:szCs w:val="24"/>
                <w:lang w:val="en-ZA"/>
              </w:rPr>
            </w:pPr>
            <w:r w:rsidRPr="00D53A9F">
              <w:rPr>
                <w:rFonts w:ascii="Times New Roman" w:hAnsi="Times New Roman"/>
                <w:b/>
                <w:sz w:val="24"/>
                <w:szCs w:val="24"/>
                <w:lang w:val="en-ZA"/>
              </w:rPr>
              <w:lastRenderedPageBreak/>
              <w:t xml:space="preserve">Specific Objectives </w:t>
            </w:r>
          </w:p>
        </w:tc>
        <w:tc>
          <w:tcPr>
            <w:tcW w:w="10092" w:type="dxa"/>
            <w:gridSpan w:val="5"/>
            <w:shd w:val="clear" w:color="auto" w:fill="FFD966"/>
          </w:tcPr>
          <w:p w:rsidR="00D53A9F" w:rsidRPr="00D53A9F" w:rsidRDefault="00D53A9F" w:rsidP="00D53A9F">
            <w:pPr>
              <w:spacing w:before="60" w:after="60" w:line="240" w:lineRule="auto"/>
              <w:ind w:left="509" w:hanging="509"/>
              <w:jc w:val="both"/>
              <w:rPr>
                <w:rFonts w:ascii="Times New Roman" w:hAnsi="Times New Roman"/>
                <w:b/>
                <w:sz w:val="24"/>
                <w:szCs w:val="24"/>
                <w:lang w:val="en-US"/>
              </w:rPr>
            </w:pPr>
            <w:r w:rsidRPr="00D53A9F">
              <w:rPr>
                <w:rFonts w:ascii="Times New Roman" w:hAnsi="Times New Roman"/>
                <w:b/>
                <w:sz w:val="24"/>
                <w:szCs w:val="24"/>
                <w:lang w:val="en-US"/>
              </w:rPr>
              <w:t>2.1</w:t>
            </w:r>
            <w:r w:rsidRPr="00D53A9F">
              <w:rPr>
                <w:rFonts w:ascii="Times New Roman" w:hAnsi="Times New Roman"/>
                <w:b/>
                <w:iCs/>
                <w:color w:val="404040"/>
                <w:sz w:val="24"/>
                <w:szCs w:val="24"/>
              </w:rPr>
              <w:t xml:space="preserve"> </w:t>
            </w:r>
            <w:r w:rsidRPr="00D53A9F">
              <w:rPr>
                <w:rFonts w:ascii="Times New Roman" w:hAnsi="Times New Roman"/>
                <w:b/>
                <w:iCs/>
                <w:color w:val="404040"/>
                <w:sz w:val="24"/>
                <w:szCs w:val="24"/>
              </w:rPr>
              <w:tab/>
            </w:r>
            <w:r w:rsidRPr="00D53A9F">
              <w:rPr>
                <w:rFonts w:ascii="Times New Roman" w:hAnsi="Times New Roman"/>
                <w:b/>
                <w:sz w:val="24"/>
                <w:szCs w:val="24"/>
                <w:lang w:val="en-US"/>
              </w:rPr>
              <w:t>Conduct oversight</w:t>
            </w:r>
          </w:p>
          <w:p w:rsidR="00D53A9F" w:rsidRPr="00D53A9F" w:rsidRDefault="00D53A9F" w:rsidP="00D53A9F">
            <w:pPr>
              <w:spacing w:before="60" w:after="60" w:line="240" w:lineRule="auto"/>
              <w:ind w:left="509" w:hanging="509"/>
              <w:jc w:val="both"/>
              <w:rPr>
                <w:rFonts w:ascii="Times New Roman" w:hAnsi="Times New Roman"/>
                <w:b/>
                <w:sz w:val="24"/>
                <w:szCs w:val="24"/>
                <w:lang w:val="en-US"/>
              </w:rPr>
            </w:pPr>
            <w:r w:rsidRPr="00D53A9F">
              <w:rPr>
                <w:rFonts w:ascii="Times New Roman" w:hAnsi="Times New Roman"/>
                <w:b/>
                <w:sz w:val="24"/>
                <w:szCs w:val="24"/>
                <w:lang w:val="en-US"/>
              </w:rPr>
              <w:t>2.2</w:t>
            </w:r>
            <w:r w:rsidRPr="00D53A9F">
              <w:rPr>
                <w:rFonts w:ascii="Times New Roman" w:hAnsi="Times New Roman"/>
                <w:b/>
                <w:iCs/>
                <w:color w:val="404040"/>
                <w:sz w:val="24"/>
                <w:szCs w:val="24"/>
              </w:rPr>
              <w:t xml:space="preserve"> </w:t>
            </w:r>
            <w:r w:rsidRPr="00D53A9F">
              <w:rPr>
                <w:rFonts w:ascii="Times New Roman" w:hAnsi="Times New Roman"/>
                <w:b/>
                <w:iCs/>
                <w:color w:val="404040"/>
                <w:sz w:val="24"/>
                <w:szCs w:val="24"/>
              </w:rPr>
              <w:tab/>
            </w:r>
            <w:r w:rsidRPr="00D53A9F">
              <w:rPr>
                <w:rFonts w:ascii="Times New Roman" w:hAnsi="Times New Roman"/>
                <w:b/>
                <w:sz w:val="24"/>
                <w:szCs w:val="24"/>
                <w:lang w:val="en-US"/>
              </w:rPr>
              <w:t>Ensure accountability by departments and entities</w:t>
            </w:r>
          </w:p>
          <w:p w:rsidR="00D53A9F" w:rsidRPr="00D53A9F" w:rsidRDefault="00D53A9F" w:rsidP="00D53A9F">
            <w:pPr>
              <w:spacing w:before="60" w:after="60" w:line="240" w:lineRule="auto"/>
              <w:ind w:left="509" w:hanging="509"/>
              <w:jc w:val="both"/>
              <w:rPr>
                <w:rFonts w:ascii="Times New Roman" w:hAnsi="Times New Roman"/>
                <w:b/>
                <w:sz w:val="24"/>
                <w:szCs w:val="24"/>
                <w:lang w:val="en-US"/>
              </w:rPr>
            </w:pPr>
            <w:r w:rsidRPr="00D53A9F">
              <w:rPr>
                <w:rFonts w:ascii="Times New Roman" w:hAnsi="Times New Roman"/>
                <w:b/>
                <w:sz w:val="24"/>
                <w:szCs w:val="24"/>
                <w:lang w:val="en-US"/>
              </w:rPr>
              <w:t>2.3</w:t>
            </w:r>
            <w:r w:rsidRPr="00D53A9F">
              <w:rPr>
                <w:rFonts w:ascii="Times New Roman" w:hAnsi="Times New Roman"/>
                <w:b/>
                <w:iCs/>
                <w:color w:val="404040"/>
                <w:sz w:val="24"/>
                <w:szCs w:val="24"/>
              </w:rPr>
              <w:t xml:space="preserve"> </w:t>
            </w:r>
            <w:r w:rsidRPr="00D53A9F">
              <w:rPr>
                <w:rFonts w:ascii="Times New Roman" w:hAnsi="Times New Roman"/>
                <w:b/>
                <w:iCs/>
                <w:color w:val="404040"/>
                <w:sz w:val="24"/>
                <w:szCs w:val="24"/>
              </w:rPr>
              <w:tab/>
            </w:r>
            <w:r w:rsidRPr="00D53A9F">
              <w:rPr>
                <w:rFonts w:ascii="Times New Roman" w:hAnsi="Times New Roman"/>
                <w:b/>
                <w:sz w:val="24"/>
                <w:szCs w:val="24"/>
                <w:lang w:val="en-US"/>
              </w:rPr>
              <w:t>Scrutinise departmental strategies and mechanisms for service delivery</w:t>
            </w:r>
          </w:p>
          <w:p w:rsidR="00D53A9F" w:rsidRPr="00D53A9F" w:rsidRDefault="00D53A9F" w:rsidP="00D53A9F">
            <w:pPr>
              <w:spacing w:before="60" w:after="60" w:line="240" w:lineRule="auto"/>
              <w:ind w:left="509" w:hanging="509"/>
              <w:jc w:val="both"/>
              <w:rPr>
                <w:rFonts w:ascii="Times New Roman" w:hAnsi="Times New Roman"/>
                <w:b/>
                <w:sz w:val="24"/>
                <w:szCs w:val="24"/>
                <w:lang w:val="en-US"/>
              </w:rPr>
            </w:pPr>
            <w:r w:rsidRPr="00D53A9F">
              <w:rPr>
                <w:rFonts w:ascii="Times New Roman" w:hAnsi="Times New Roman"/>
                <w:b/>
                <w:sz w:val="24"/>
                <w:szCs w:val="24"/>
                <w:lang w:val="en-US"/>
              </w:rPr>
              <w:t>2.4</w:t>
            </w:r>
            <w:r w:rsidRPr="00D53A9F">
              <w:rPr>
                <w:rFonts w:ascii="Times New Roman" w:hAnsi="Times New Roman"/>
                <w:b/>
                <w:iCs/>
                <w:color w:val="404040"/>
                <w:sz w:val="24"/>
                <w:szCs w:val="24"/>
              </w:rPr>
              <w:t xml:space="preserve"> </w:t>
            </w:r>
            <w:r w:rsidRPr="00D53A9F">
              <w:rPr>
                <w:rFonts w:ascii="Times New Roman" w:hAnsi="Times New Roman"/>
                <w:b/>
                <w:iCs/>
                <w:color w:val="404040"/>
                <w:sz w:val="24"/>
                <w:szCs w:val="24"/>
              </w:rPr>
              <w:tab/>
            </w:r>
            <w:r w:rsidRPr="00D53A9F">
              <w:rPr>
                <w:rFonts w:ascii="Times New Roman" w:hAnsi="Times New Roman"/>
                <w:b/>
                <w:sz w:val="24"/>
                <w:szCs w:val="24"/>
                <w:lang w:val="en-US"/>
              </w:rPr>
              <w:t xml:space="preserve">Monitor departmental expenditure </w:t>
            </w:r>
          </w:p>
        </w:tc>
      </w:tr>
      <w:tr w:rsidR="00D53A9F" w:rsidRPr="00D53A9F" w:rsidTr="00F8429D">
        <w:tc>
          <w:tcPr>
            <w:tcW w:w="2240" w:type="dxa"/>
          </w:tcPr>
          <w:p w:rsidR="00D53A9F" w:rsidRPr="00D53A9F" w:rsidRDefault="00D53A9F" w:rsidP="00D53A9F">
            <w:pPr>
              <w:spacing w:before="60" w:after="60" w:line="240" w:lineRule="auto"/>
              <w:ind w:left="567" w:hanging="578"/>
              <w:jc w:val="both"/>
              <w:rPr>
                <w:rFonts w:ascii="Times New Roman" w:hAnsi="Times New Roman"/>
                <w:b/>
                <w:i/>
                <w:sz w:val="24"/>
                <w:szCs w:val="24"/>
                <w:lang w:val="en-ZA"/>
              </w:rPr>
            </w:pPr>
            <w:r w:rsidRPr="00D53A9F">
              <w:rPr>
                <w:rFonts w:ascii="Times New Roman" w:hAnsi="Times New Roman"/>
                <w:b/>
                <w:i/>
                <w:sz w:val="24"/>
                <w:szCs w:val="24"/>
                <w:lang w:val="en-ZA"/>
              </w:rPr>
              <w:t>Specific Objective</w:t>
            </w:r>
          </w:p>
        </w:tc>
        <w:tc>
          <w:tcPr>
            <w:tcW w:w="2835" w:type="dxa"/>
            <w:gridSpan w:val="2"/>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Activities </w:t>
            </w:r>
          </w:p>
        </w:tc>
        <w:tc>
          <w:tcPr>
            <w:tcW w:w="2033" w:type="dxa"/>
            <w:gridSpan w:val="2"/>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Indicators / Means of verification</w:t>
            </w:r>
          </w:p>
        </w:tc>
        <w:tc>
          <w:tcPr>
            <w:tcW w:w="5224"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Target </w:t>
            </w:r>
          </w:p>
        </w:tc>
      </w:tr>
      <w:tr w:rsidR="00D53A9F" w:rsidRPr="00D53A9F" w:rsidTr="00F8429D">
        <w:tc>
          <w:tcPr>
            <w:tcW w:w="2240" w:type="dxa"/>
          </w:tcPr>
          <w:p w:rsidR="00D53A9F" w:rsidRPr="00D53A9F" w:rsidRDefault="00D53A9F" w:rsidP="00D53A9F">
            <w:pPr>
              <w:spacing w:before="60" w:after="60" w:line="240" w:lineRule="auto"/>
              <w:ind w:left="567" w:hanging="578"/>
              <w:jc w:val="both"/>
              <w:rPr>
                <w:rFonts w:ascii="Times New Roman" w:hAnsi="Times New Roman"/>
                <w:sz w:val="24"/>
                <w:szCs w:val="24"/>
                <w:lang w:val="en-ZA"/>
              </w:rPr>
            </w:pPr>
            <w:r w:rsidRPr="00D53A9F">
              <w:rPr>
                <w:rFonts w:ascii="Times New Roman" w:hAnsi="Times New Roman"/>
                <w:sz w:val="24"/>
                <w:szCs w:val="24"/>
                <w:lang w:val="en-ZA"/>
              </w:rPr>
              <w:t>2.1</w:t>
            </w:r>
            <w:r w:rsidRPr="00D53A9F">
              <w:rPr>
                <w:rFonts w:ascii="Times New Roman" w:hAnsi="Times New Roman"/>
                <w:sz w:val="24"/>
                <w:szCs w:val="24"/>
                <w:lang w:val="en-ZA"/>
              </w:rPr>
              <w:tab/>
              <w:t>Conduct oversight</w:t>
            </w:r>
          </w:p>
          <w:p w:rsidR="00D53A9F" w:rsidRPr="00D53A9F" w:rsidRDefault="00D53A9F" w:rsidP="00D53A9F">
            <w:pPr>
              <w:spacing w:before="60" w:after="60" w:line="240" w:lineRule="auto"/>
              <w:jc w:val="both"/>
              <w:rPr>
                <w:rFonts w:ascii="Times New Roman" w:hAnsi="Times New Roman"/>
                <w:sz w:val="24"/>
                <w:szCs w:val="24"/>
                <w:lang w:val="en-ZA"/>
              </w:rPr>
            </w:pPr>
          </w:p>
        </w:tc>
        <w:tc>
          <w:tcPr>
            <w:tcW w:w="2835" w:type="dxa"/>
            <w:gridSpan w:val="2"/>
          </w:tcPr>
          <w:p w:rsidR="00D53A9F" w:rsidRPr="00D53A9F" w:rsidRDefault="00D53A9F" w:rsidP="00D53A9F">
            <w:pPr>
              <w:spacing w:before="60" w:after="60" w:line="240" w:lineRule="auto"/>
              <w:ind w:left="601" w:hanging="567"/>
              <w:contextualSpacing/>
              <w:rPr>
                <w:rFonts w:ascii="Times New Roman" w:hAnsi="Times New Roman"/>
                <w:iCs/>
                <w:color w:val="404040"/>
                <w:sz w:val="24"/>
                <w:szCs w:val="24"/>
              </w:rPr>
            </w:pPr>
            <w:r w:rsidRPr="00D53A9F">
              <w:rPr>
                <w:rFonts w:ascii="Times New Roman" w:hAnsi="Times New Roman"/>
                <w:iCs/>
                <w:color w:val="404040"/>
                <w:sz w:val="24"/>
                <w:szCs w:val="24"/>
              </w:rPr>
              <w:t>2</w:t>
            </w:r>
            <w:r w:rsidRPr="00D53A9F">
              <w:rPr>
                <w:rFonts w:ascii="Times New Roman" w:hAnsi="Times New Roman"/>
                <w:sz w:val="24"/>
                <w:szCs w:val="24"/>
                <w:lang w:val="en-ZA"/>
              </w:rPr>
              <w:t>.</w:t>
            </w:r>
            <w:r w:rsidRPr="00D53A9F">
              <w:rPr>
                <w:rFonts w:ascii="Times New Roman" w:hAnsi="Times New Roman"/>
                <w:iCs/>
                <w:color w:val="404040"/>
                <w:sz w:val="24"/>
                <w:szCs w:val="24"/>
              </w:rPr>
              <w:t>1.1 Pre-trip research</w:t>
            </w:r>
          </w:p>
          <w:p w:rsidR="00D53A9F" w:rsidRPr="00D53A9F" w:rsidRDefault="0026694C" w:rsidP="00D53A9F">
            <w:pPr>
              <w:spacing w:before="60" w:after="60" w:line="240" w:lineRule="auto"/>
              <w:ind w:left="601" w:hanging="567"/>
              <w:contextualSpacing/>
              <w:rPr>
                <w:rFonts w:ascii="Times New Roman" w:hAnsi="Times New Roman"/>
                <w:iCs/>
                <w:color w:val="404040"/>
                <w:sz w:val="24"/>
                <w:szCs w:val="24"/>
              </w:rPr>
            </w:pPr>
            <w:r>
              <w:rPr>
                <w:rFonts w:ascii="Times New Roman" w:hAnsi="Times New Roman"/>
                <w:iCs/>
                <w:color w:val="404040"/>
                <w:sz w:val="24"/>
                <w:szCs w:val="24"/>
              </w:rPr>
              <w:t>2.1.2 Undertake oversight visits</w:t>
            </w:r>
            <w:r w:rsidR="00D53A9F" w:rsidRPr="00D53A9F">
              <w:rPr>
                <w:rFonts w:ascii="Times New Roman" w:hAnsi="Times New Roman"/>
                <w:iCs/>
                <w:color w:val="404040"/>
                <w:sz w:val="24"/>
                <w:szCs w:val="24"/>
              </w:rPr>
              <w:t xml:space="preserve"> on identified priority areas</w:t>
            </w:r>
          </w:p>
          <w:p w:rsidR="00D53A9F" w:rsidRPr="00D53A9F" w:rsidRDefault="00D53A9F" w:rsidP="00D53A9F">
            <w:pPr>
              <w:spacing w:before="60" w:after="60" w:line="240" w:lineRule="auto"/>
              <w:ind w:left="601" w:hanging="567"/>
              <w:contextualSpacing/>
              <w:rPr>
                <w:rFonts w:ascii="Times New Roman" w:hAnsi="Times New Roman"/>
                <w:sz w:val="24"/>
                <w:szCs w:val="24"/>
                <w:lang w:val="en-ZA"/>
              </w:rPr>
            </w:pPr>
            <w:r w:rsidRPr="00D53A9F">
              <w:rPr>
                <w:rFonts w:ascii="Times New Roman" w:hAnsi="Times New Roman"/>
                <w:iCs/>
                <w:color w:val="404040"/>
                <w:sz w:val="24"/>
                <w:szCs w:val="24"/>
              </w:rPr>
              <w:t xml:space="preserve">2.1.3 Produce committee reports / </w:t>
            </w:r>
            <w:r w:rsidR="0026694C">
              <w:rPr>
                <w:rFonts w:ascii="Times New Roman" w:hAnsi="Times New Roman"/>
                <w:sz w:val="24"/>
                <w:szCs w:val="24"/>
                <w:lang w:val="en-ZA"/>
              </w:rPr>
              <w:t>account for visits</w:t>
            </w:r>
            <w:r w:rsidRPr="00D53A9F">
              <w:rPr>
                <w:rFonts w:ascii="Times New Roman" w:hAnsi="Times New Roman"/>
                <w:sz w:val="24"/>
                <w:szCs w:val="24"/>
                <w:lang w:val="en-ZA"/>
              </w:rPr>
              <w:t xml:space="preserve"> taken</w:t>
            </w:r>
          </w:p>
        </w:tc>
        <w:tc>
          <w:tcPr>
            <w:tcW w:w="2033" w:type="dxa"/>
            <w:gridSpan w:val="2"/>
          </w:tcPr>
          <w:p w:rsidR="00D53A9F" w:rsidRPr="00D53A9F" w:rsidRDefault="00D53A9F" w:rsidP="00D53A9F">
            <w:pPr>
              <w:numPr>
                <w:ilvl w:val="0"/>
                <w:numId w:val="28"/>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t>Concept papers</w:t>
            </w:r>
          </w:p>
          <w:p w:rsidR="00D53A9F" w:rsidRPr="00D53A9F" w:rsidRDefault="00D53A9F" w:rsidP="00D53A9F">
            <w:pPr>
              <w:numPr>
                <w:ilvl w:val="0"/>
                <w:numId w:val="28"/>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t xml:space="preserve">Committee reports </w:t>
            </w:r>
          </w:p>
          <w:p w:rsidR="00D53A9F" w:rsidRPr="00D53A9F" w:rsidRDefault="00D53A9F" w:rsidP="00D53A9F">
            <w:pPr>
              <w:numPr>
                <w:ilvl w:val="0"/>
                <w:numId w:val="28"/>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t>After-trip reports</w:t>
            </w:r>
          </w:p>
        </w:tc>
        <w:tc>
          <w:tcPr>
            <w:tcW w:w="5224" w:type="dxa"/>
          </w:tcPr>
          <w:p w:rsidR="00D53A9F" w:rsidRPr="00D53A9F" w:rsidRDefault="00D53A9F" w:rsidP="00D53A9F">
            <w:pPr>
              <w:spacing w:before="60" w:after="60" w:line="240" w:lineRule="auto"/>
              <w:jc w:val="both"/>
              <w:rPr>
                <w:rFonts w:ascii="Times New Roman" w:hAnsi="Times New Roman"/>
                <w:sz w:val="24"/>
                <w:szCs w:val="24"/>
                <w:lang w:val="en-ZA"/>
              </w:rPr>
            </w:pPr>
            <w:r w:rsidRPr="00D53A9F">
              <w:rPr>
                <w:rFonts w:ascii="Times New Roman" w:hAnsi="Times New Roman"/>
                <w:sz w:val="24"/>
                <w:szCs w:val="24"/>
                <w:lang w:val="en-ZA"/>
              </w:rPr>
              <w:t xml:space="preserve">As required </w:t>
            </w:r>
          </w:p>
        </w:tc>
      </w:tr>
      <w:tr w:rsidR="00D53A9F" w:rsidRPr="00D53A9F" w:rsidTr="00F8429D">
        <w:tc>
          <w:tcPr>
            <w:tcW w:w="2240" w:type="dxa"/>
          </w:tcPr>
          <w:p w:rsidR="00D53A9F" w:rsidRPr="00D53A9F" w:rsidRDefault="00D53A9F" w:rsidP="00D53A9F">
            <w:pPr>
              <w:spacing w:before="60" w:after="60" w:line="240" w:lineRule="auto"/>
              <w:ind w:left="567" w:hanging="578"/>
              <w:jc w:val="both"/>
              <w:rPr>
                <w:rFonts w:ascii="Times New Roman" w:hAnsi="Times New Roman"/>
                <w:sz w:val="24"/>
                <w:szCs w:val="24"/>
                <w:lang w:val="en-ZA"/>
              </w:rPr>
            </w:pPr>
            <w:r w:rsidRPr="00D53A9F">
              <w:rPr>
                <w:rFonts w:ascii="Times New Roman" w:hAnsi="Times New Roman"/>
                <w:sz w:val="24"/>
                <w:szCs w:val="24"/>
                <w:lang w:val="en-ZA"/>
              </w:rPr>
              <w:t>2.2</w:t>
            </w:r>
            <w:r w:rsidRPr="00D53A9F">
              <w:rPr>
                <w:rFonts w:ascii="Times New Roman" w:hAnsi="Times New Roman"/>
                <w:sz w:val="24"/>
                <w:szCs w:val="24"/>
                <w:lang w:val="en-ZA"/>
              </w:rPr>
              <w:tab/>
              <w:t>Ensure accountability by the departments and the entities</w:t>
            </w:r>
          </w:p>
        </w:tc>
        <w:tc>
          <w:tcPr>
            <w:tcW w:w="2835" w:type="dxa"/>
            <w:gridSpan w:val="2"/>
          </w:tcPr>
          <w:p w:rsidR="00D53A9F" w:rsidRPr="00D53A9F" w:rsidRDefault="00D53A9F" w:rsidP="00D53A9F">
            <w:pPr>
              <w:spacing w:before="60" w:after="60" w:line="240" w:lineRule="auto"/>
              <w:ind w:left="601" w:hanging="567"/>
              <w:contextualSpacing/>
              <w:rPr>
                <w:rFonts w:ascii="Times New Roman" w:hAnsi="Times New Roman"/>
                <w:iCs/>
                <w:color w:val="404040"/>
                <w:sz w:val="24"/>
                <w:szCs w:val="24"/>
              </w:rPr>
            </w:pPr>
            <w:r w:rsidRPr="00D53A9F">
              <w:rPr>
                <w:rFonts w:ascii="Times New Roman" w:hAnsi="Times New Roman"/>
                <w:iCs/>
                <w:color w:val="404040"/>
                <w:sz w:val="24"/>
                <w:szCs w:val="24"/>
              </w:rPr>
              <w:t xml:space="preserve">2.2.1 Hold briefings on the work of departments and their entities </w:t>
            </w:r>
          </w:p>
          <w:p w:rsidR="00D53A9F" w:rsidRPr="00D53A9F" w:rsidRDefault="00D53A9F" w:rsidP="00D53A9F">
            <w:pPr>
              <w:spacing w:before="60" w:after="60" w:line="240" w:lineRule="auto"/>
              <w:ind w:left="601" w:hanging="567"/>
              <w:contextualSpacing/>
              <w:rPr>
                <w:rFonts w:ascii="Times New Roman" w:hAnsi="Times New Roman"/>
                <w:iCs/>
                <w:color w:val="404040"/>
                <w:sz w:val="24"/>
                <w:szCs w:val="24"/>
              </w:rPr>
            </w:pPr>
            <w:r w:rsidRPr="00D53A9F">
              <w:rPr>
                <w:rFonts w:ascii="Times New Roman" w:hAnsi="Times New Roman"/>
                <w:iCs/>
                <w:color w:val="404040"/>
                <w:sz w:val="24"/>
                <w:szCs w:val="24"/>
              </w:rPr>
              <w:t xml:space="preserve">2.2.2 Analysis of various reports produced for accounting purposes e.g. quarterly Treasury reports </w:t>
            </w:r>
          </w:p>
          <w:p w:rsidR="00D53A9F" w:rsidRPr="00D53A9F" w:rsidRDefault="00D53A9F" w:rsidP="00D53A9F">
            <w:pPr>
              <w:spacing w:before="60" w:after="60" w:line="240" w:lineRule="auto"/>
              <w:ind w:left="601" w:hanging="567"/>
              <w:contextualSpacing/>
              <w:rPr>
                <w:rFonts w:ascii="Times New Roman" w:hAnsi="Times New Roman"/>
                <w:sz w:val="24"/>
                <w:szCs w:val="24"/>
                <w:lang w:val="en-ZA"/>
              </w:rPr>
            </w:pPr>
            <w:r w:rsidRPr="00D53A9F">
              <w:rPr>
                <w:rFonts w:ascii="Times New Roman" w:hAnsi="Times New Roman"/>
                <w:iCs/>
                <w:color w:val="404040"/>
                <w:sz w:val="24"/>
                <w:szCs w:val="24"/>
              </w:rPr>
              <w:t>2.2.3 Hold briefings on annual reports, budget/expenditure, etc</w:t>
            </w:r>
            <w:r w:rsidRPr="00D53A9F">
              <w:rPr>
                <w:rFonts w:ascii="Times New Roman" w:hAnsi="Times New Roman"/>
                <w:sz w:val="24"/>
                <w:szCs w:val="24"/>
                <w:lang w:val="en-ZA"/>
              </w:rPr>
              <w:t>.</w:t>
            </w:r>
          </w:p>
        </w:tc>
        <w:tc>
          <w:tcPr>
            <w:tcW w:w="2033" w:type="dxa"/>
            <w:gridSpan w:val="2"/>
          </w:tcPr>
          <w:p w:rsidR="00D53A9F" w:rsidRPr="00D53A9F" w:rsidRDefault="00D53A9F" w:rsidP="00D53A9F">
            <w:pPr>
              <w:numPr>
                <w:ilvl w:val="0"/>
                <w:numId w:val="29"/>
              </w:numPr>
              <w:tabs>
                <w:tab w:val="num" w:pos="252"/>
              </w:tabs>
              <w:spacing w:before="60" w:after="60" w:line="240" w:lineRule="auto"/>
              <w:ind w:left="252" w:hanging="252"/>
              <w:jc w:val="both"/>
              <w:rPr>
                <w:rFonts w:ascii="Times New Roman" w:hAnsi="Times New Roman"/>
                <w:sz w:val="24"/>
                <w:szCs w:val="24"/>
                <w:lang w:val="en-ZA"/>
              </w:rPr>
            </w:pPr>
            <w:r w:rsidRPr="00D53A9F">
              <w:rPr>
                <w:rFonts w:ascii="Times New Roman" w:hAnsi="Times New Roman"/>
                <w:sz w:val="24"/>
                <w:szCs w:val="24"/>
                <w:lang w:val="en-ZA"/>
              </w:rPr>
              <w:t>Committee meetings, minutes and reports</w:t>
            </w:r>
          </w:p>
          <w:p w:rsidR="00D53A9F" w:rsidRPr="00D53A9F" w:rsidRDefault="00D53A9F" w:rsidP="00D53A9F">
            <w:pPr>
              <w:numPr>
                <w:ilvl w:val="0"/>
                <w:numId w:val="29"/>
              </w:numPr>
              <w:tabs>
                <w:tab w:val="num" w:pos="252"/>
              </w:tabs>
              <w:spacing w:before="60" w:after="60" w:line="240" w:lineRule="auto"/>
              <w:ind w:left="252" w:hanging="252"/>
              <w:jc w:val="both"/>
              <w:rPr>
                <w:rFonts w:ascii="Times New Roman" w:hAnsi="Times New Roman"/>
                <w:sz w:val="24"/>
                <w:szCs w:val="24"/>
                <w:lang w:val="en-ZA"/>
              </w:rPr>
            </w:pPr>
            <w:r w:rsidRPr="00D53A9F">
              <w:rPr>
                <w:rFonts w:ascii="Times New Roman" w:hAnsi="Times New Roman"/>
                <w:sz w:val="24"/>
                <w:szCs w:val="24"/>
                <w:lang w:val="en-ZA"/>
              </w:rPr>
              <w:t xml:space="preserve">Production of papers analysing various accounting reports by the departments </w:t>
            </w:r>
          </w:p>
        </w:tc>
        <w:tc>
          <w:tcPr>
            <w:tcW w:w="5224" w:type="dxa"/>
          </w:tcPr>
          <w:p w:rsidR="00D53A9F" w:rsidRPr="00D53A9F" w:rsidRDefault="00D53A9F" w:rsidP="00D53A9F">
            <w:pPr>
              <w:numPr>
                <w:ilvl w:val="0"/>
                <w:numId w:val="30"/>
              </w:numPr>
              <w:tabs>
                <w:tab w:val="num" w:pos="410"/>
              </w:tabs>
              <w:spacing w:before="60" w:after="60" w:line="240" w:lineRule="auto"/>
              <w:ind w:left="410"/>
              <w:jc w:val="both"/>
              <w:rPr>
                <w:rFonts w:ascii="Times New Roman" w:hAnsi="Times New Roman"/>
                <w:sz w:val="24"/>
                <w:szCs w:val="24"/>
                <w:lang w:val="en-ZA"/>
              </w:rPr>
            </w:pPr>
            <w:r w:rsidRPr="00D53A9F">
              <w:rPr>
                <w:rFonts w:ascii="Times New Roman" w:hAnsi="Times New Roman"/>
                <w:sz w:val="24"/>
                <w:szCs w:val="24"/>
                <w:lang w:val="en-ZA"/>
              </w:rPr>
              <w:t xml:space="preserve">Weekly </w:t>
            </w:r>
          </w:p>
          <w:p w:rsidR="00D53A9F" w:rsidRPr="00D53A9F" w:rsidRDefault="00D53A9F" w:rsidP="00D53A9F">
            <w:pPr>
              <w:numPr>
                <w:ilvl w:val="0"/>
                <w:numId w:val="30"/>
              </w:numPr>
              <w:tabs>
                <w:tab w:val="num" w:pos="410"/>
              </w:tabs>
              <w:spacing w:before="60" w:after="60" w:line="240" w:lineRule="auto"/>
              <w:ind w:left="410"/>
              <w:jc w:val="both"/>
              <w:rPr>
                <w:rFonts w:ascii="Times New Roman" w:hAnsi="Times New Roman"/>
                <w:sz w:val="24"/>
                <w:szCs w:val="24"/>
                <w:lang w:val="en-ZA"/>
              </w:rPr>
            </w:pPr>
            <w:r w:rsidRPr="00D53A9F">
              <w:rPr>
                <w:rFonts w:ascii="Times New Roman" w:hAnsi="Times New Roman"/>
                <w:sz w:val="24"/>
                <w:szCs w:val="24"/>
                <w:lang w:val="en-ZA"/>
              </w:rPr>
              <w:t xml:space="preserve">As required </w:t>
            </w:r>
          </w:p>
        </w:tc>
      </w:tr>
      <w:tr w:rsidR="00D53A9F" w:rsidRPr="00D53A9F" w:rsidTr="00F8429D">
        <w:tc>
          <w:tcPr>
            <w:tcW w:w="2240" w:type="dxa"/>
          </w:tcPr>
          <w:p w:rsidR="00D53A9F" w:rsidRPr="00D53A9F" w:rsidRDefault="00D53A9F" w:rsidP="00D53A9F">
            <w:pPr>
              <w:spacing w:before="60" w:after="60" w:line="240" w:lineRule="auto"/>
              <w:ind w:left="567" w:hanging="578"/>
              <w:jc w:val="both"/>
              <w:rPr>
                <w:rFonts w:ascii="Times New Roman" w:hAnsi="Times New Roman"/>
                <w:sz w:val="24"/>
                <w:szCs w:val="24"/>
                <w:lang w:val="en-ZA"/>
              </w:rPr>
            </w:pPr>
            <w:r w:rsidRPr="00D53A9F">
              <w:rPr>
                <w:rFonts w:ascii="Times New Roman" w:hAnsi="Times New Roman"/>
                <w:sz w:val="24"/>
                <w:szCs w:val="24"/>
                <w:lang w:val="en-ZA"/>
              </w:rPr>
              <w:t>2.3</w:t>
            </w:r>
            <w:r w:rsidRPr="00D53A9F">
              <w:rPr>
                <w:rFonts w:ascii="Times New Roman" w:hAnsi="Times New Roman"/>
                <w:sz w:val="24"/>
                <w:szCs w:val="24"/>
                <w:lang w:val="en-ZA"/>
              </w:rPr>
              <w:tab/>
              <w:t xml:space="preserve">Scrutinise departmental strategies and mechanisms </w:t>
            </w:r>
            <w:r w:rsidRPr="00D53A9F">
              <w:rPr>
                <w:rFonts w:ascii="Times New Roman" w:hAnsi="Times New Roman"/>
                <w:sz w:val="24"/>
                <w:szCs w:val="24"/>
                <w:lang w:val="en-ZA"/>
              </w:rPr>
              <w:lastRenderedPageBreak/>
              <w:t>for service delivery</w:t>
            </w:r>
          </w:p>
        </w:tc>
        <w:tc>
          <w:tcPr>
            <w:tcW w:w="2835" w:type="dxa"/>
            <w:gridSpan w:val="2"/>
          </w:tcPr>
          <w:p w:rsidR="00D53A9F" w:rsidRPr="00D53A9F" w:rsidRDefault="00D53A9F" w:rsidP="00D53A9F">
            <w:pPr>
              <w:spacing w:before="60" w:after="60" w:line="240" w:lineRule="auto"/>
              <w:ind w:left="601" w:hanging="567"/>
              <w:contextualSpacing/>
              <w:rPr>
                <w:rFonts w:ascii="Times New Roman" w:hAnsi="Times New Roman"/>
                <w:iCs/>
                <w:color w:val="404040"/>
                <w:sz w:val="24"/>
                <w:szCs w:val="24"/>
              </w:rPr>
            </w:pPr>
            <w:r w:rsidRPr="00D53A9F">
              <w:rPr>
                <w:rFonts w:ascii="Times New Roman" w:hAnsi="Times New Roman"/>
                <w:iCs/>
                <w:color w:val="404040"/>
                <w:sz w:val="24"/>
                <w:szCs w:val="24"/>
              </w:rPr>
              <w:lastRenderedPageBreak/>
              <w:t>2.3.1 Access departmental documents on strategies to achieve their mandates</w:t>
            </w:r>
          </w:p>
          <w:p w:rsidR="00D53A9F" w:rsidRPr="00D53A9F" w:rsidRDefault="00D53A9F" w:rsidP="00D53A9F">
            <w:pPr>
              <w:spacing w:before="60" w:after="60" w:line="240" w:lineRule="auto"/>
              <w:ind w:left="601" w:hanging="567"/>
              <w:contextualSpacing/>
              <w:rPr>
                <w:rFonts w:ascii="Times New Roman" w:hAnsi="Times New Roman"/>
                <w:sz w:val="24"/>
                <w:szCs w:val="24"/>
                <w:lang w:val="en-ZA"/>
              </w:rPr>
            </w:pPr>
            <w:r w:rsidRPr="00D53A9F">
              <w:rPr>
                <w:rFonts w:ascii="Times New Roman" w:hAnsi="Times New Roman"/>
                <w:iCs/>
                <w:color w:val="404040"/>
                <w:sz w:val="24"/>
                <w:szCs w:val="24"/>
              </w:rPr>
              <w:lastRenderedPageBreak/>
              <w:t>2.3.2 Analyse these strategies and mechanisms to inform committee deliberations and/or decisions</w:t>
            </w:r>
          </w:p>
        </w:tc>
        <w:tc>
          <w:tcPr>
            <w:tcW w:w="2033" w:type="dxa"/>
            <w:gridSpan w:val="2"/>
          </w:tcPr>
          <w:p w:rsidR="00D53A9F" w:rsidRPr="00D53A9F" w:rsidRDefault="00D53A9F" w:rsidP="00D53A9F">
            <w:pPr>
              <w:numPr>
                <w:ilvl w:val="0"/>
                <w:numId w:val="29"/>
              </w:numPr>
              <w:tabs>
                <w:tab w:val="num" w:pos="252"/>
              </w:tabs>
              <w:spacing w:before="60" w:after="60" w:line="240" w:lineRule="auto"/>
              <w:ind w:left="252" w:hanging="252"/>
              <w:jc w:val="both"/>
              <w:rPr>
                <w:rFonts w:ascii="Times New Roman" w:hAnsi="Times New Roman"/>
                <w:sz w:val="24"/>
                <w:szCs w:val="24"/>
                <w:lang w:val="en-ZA"/>
              </w:rPr>
            </w:pPr>
            <w:r w:rsidRPr="00D53A9F">
              <w:rPr>
                <w:rFonts w:ascii="Times New Roman" w:hAnsi="Times New Roman"/>
                <w:sz w:val="24"/>
                <w:szCs w:val="24"/>
                <w:lang w:val="en-ZA"/>
              </w:rPr>
              <w:lastRenderedPageBreak/>
              <w:t>Papers analysing the strategies</w:t>
            </w:r>
          </w:p>
          <w:p w:rsidR="00D53A9F" w:rsidRPr="00D53A9F" w:rsidRDefault="00D53A9F" w:rsidP="00D53A9F">
            <w:pPr>
              <w:numPr>
                <w:ilvl w:val="0"/>
                <w:numId w:val="29"/>
              </w:numPr>
              <w:tabs>
                <w:tab w:val="num" w:pos="252"/>
              </w:tabs>
              <w:spacing w:before="60" w:after="60" w:line="240" w:lineRule="auto"/>
              <w:ind w:left="252" w:hanging="252"/>
              <w:jc w:val="both"/>
              <w:rPr>
                <w:rFonts w:ascii="Times New Roman" w:hAnsi="Times New Roman"/>
                <w:sz w:val="24"/>
                <w:szCs w:val="24"/>
                <w:lang w:val="en-ZA"/>
              </w:rPr>
            </w:pPr>
            <w:r w:rsidRPr="00D53A9F">
              <w:rPr>
                <w:rFonts w:ascii="Times New Roman" w:hAnsi="Times New Roman"/>
                <w:sz w:val="24"/>
                <w:szCs w:val="24"/>
                <w:lang w:val="en-ZA"/>
              </w:rPr>
              <w:t xml:space="preserve">Presentations to </w:t>
            </w:r>
            <w:r w:rsidRPr="00D53A9F">
              <w:rPr>
                <w:rFonts w:ascii="Times New Roman" w:hAnsi="Times New Roman"/>
                <w:sz w:val="24"/>
                <w:szCs w:val="24"/>
                <w:lang w:val="en-ZA"/>
              </w:rPr>
              <w:lastRenderedPageBreak/>
              <w:t>the committee</w:t>
            </w:r>
          </w:p>
        </w:tc>
        <w:tc>
          <w:tcPr>
            <w:tcW w:w="5224" w:type="dxa"/>
          </w:tcPr>
          <w:p w:rsidR="00D53A9F" w:rsidRPr="00D53A9F" w:rsidRDefault="00D53A9F" w:rsidP="00D53A9F">
            <w:pPr>
              <w:spacing w:before="60" w:after="60" w:line="240" w:lineRule="auto"/>
              <w:jc w:val="both"/>
              <w:rPr>
                <w:rFonts w:ascii="Times New Roman" w:hAnsi="Times New Roman"/>
                <w:sz w:val="24"/>
                <w:szCs w:val="24"/>
                <w:lang w:val="en-ZA"/>
              </w:rPr>
            </w:pPr>
            <w:r w:rsidRPr="00D53A9F">
              <w:rPr>
                <w:rFonts w:ascii="Times New Roman" w:hAnsi="Times New Roman"/>
                <w:sz w:val="24"/>
                <w:szCs w:val="24"/>
                <w:lang w:val="en-ZA"/>
              </w:rPr>
              <w:lastRenderedPageBreak/>
              <w:t>As required</w:t>
            </w:r>
          </w:p>
        </w:tc>
      </w:tr>
      <w:tr w:rsidR="00D53A9F" w:rsidRPr="00D53A9F" w:rsidTr="00F8429D">
        <w:tc>
          <w:tcPr>
            <w:tcW w:w="2240" w:type="dxa"/>
          </w:tcPr>
          <w:p w:rsidR="00D53A9F" w:rsidRPr="00D53A9F" w:rsidRDefault="00D53A9F" w:rsidP="00D53A9F">
            <w:pPr>
              <w:spacing w:before="60" w:after="60" w:line="240" w:lineRule="auto"/>
              <w:ind w:left="567" w:hanging="578"/>
              <w:jc w:val="both"/>
              <w:rPr>
                <w:rFonts w:ascii="Times New Roman" w:hAnsi="Times New Roman"/>
                <w:sz w:val="24"/>
                <w:szCs w:val="24"/>
                <w:lang w:val="en-ZA"/>
              </w:rPr>
            </w:pPr>
            <w:r w:rsidRPr="00D53A9F">
              <w:rPr>
                <w:rFonts w:ascii="Times New Roman" w:hAnsi="Times New Roman"/>
                <w:sz w:val="24"/>
                <w:szCs w:val="24"/>
                <w:lang w:val="en-ZA"/>
              </w:rPr>
              <w:lastRenderedPageBreak/>
              <w:t>2.4</w:t>
            </w:r>
            <w:r w:rsidRPr="00D53A9F">
              <w:rPr>
                <w:rFonts w:ascii="Times New Roman" w:hAnsi="Times New Roman"/>
                <w:sz w:val="24"/>
                <w:szCs w:val="24"/>
                <w:lang w:val="en-ZA"/>
              </w:rPr>
              <w:tab/>
              <w:t xml:space="preserve">Monitor departmental expenditure </w:t>
            </w:r>
          </w:p>
        </w:tc>
        <w:tc>
          <w:tcPr>
            <w:tcW w:w="2835" w:type="dxa"/>
            <w:gridSpan w:val="2"/>
          </w:tcPr>
          <w:p w:rsidR="00D53A9F" w:rsidRPr="00D53A9F" w:rsidRDefault="00D53A9F" w:rsidP="00D53A9F">
            <w:pPr>
              <w:spacing w:before="60" w:after="60" w:line="240" w:lineRule="auto"/>
              <w:ind w:left="601" w:hanging="567"/>
              <w:contextualSpacing/>
              <w:rPr>
                <w:rFonts w:ascii="Times New Roman" w:hAnsi="Times New Roman"/>
                <w:sz w:val="24"/>
                <w:szCs w:val="24"/>
                <w:lang w:val="en-ZA"/>
              </w:rPr>
            </w:pPr>
            <w:r w:rsidRPr="00D53A9F">
              <w:rPr>
                <w:rFonts w:ascii="Times New Roman" w:hAnsi="Times New Roman"/>
                <w:iCs/>
                <w:color w:val="404040"/>
                <w:sz w:val="24"/>
                <w:szCs w:val="24"/>
              </w:rPr>
              <w:t>2.4.1 Review and analyse quarterly expenditure reports</w:t>
            </w:r>
          </w:p>
        </w:tc>
        <w:tc>
          <w:tcPr>
            <w:tcW w:w="2033" w:type="dxa"/>
            <w:gridSpan w:val="2"/>
          </w:tcPr>
          <w:p w:rsidR="00D53A9F" w:rsidRPr="00D53A9F" w:rsidRDefault="00D53A9F" w:rsidP="00D53A9F">
            <w:pPr>
              <w:numPr>
                <w:ilvl w:val="0"/>
                <w:numId w:val="29"/>
              </w:numPr>
              <w:tabs>
                <w:tab w:val="num" w:pos="252"/>
              </w:tabs>
              <w:spacing w:before="60" w:after="60" w:line="240" w:lineRule="auto"/>
              <w:ind w:left="252" w:hanging="252"/>
              <w:jc w:val="both"/>
              <w:rPr>
                <w:rFonts w:ascii="Times New Roman" w:hAnsi="Times New Roman"/>
                <w:sz w:val="24"/>
                <w:szCs w:val="24"/>
                <w:lang w:val="en-ZA"/>
              </w:rPr>
            </w:pPr>
            <w:r w:rsidRPr="00D53A9F">
              <w:rPr>
                <w:rFonts w:ascii="Times New Roman" w:hAnsi="Times New Roman"/>
                <w:sz w:val="24"/>
                <w:szCs w:val="24"/>
                <w:lang w:val="en-ZA"/>
              </w:rPr>
              <w:t>Review and analysis reports</w:t>
            </w:r>
          </w:p>
        </w:tc>
        <w:tc>
          <w:tcPr>
            <w:tcW w:w="5224" w:type="dxa"/>
          </w:tcPr>
          <w:p w:rsidR="00D53A9F" w:rsidRPr="00D53A9F" w:rsidRDefault="00D53A9F" w:rsidP="00D53A9F">
            <w:pPr>
              <w:spacing w:before="60" w:after="60" w:line="240" w:lineRule="auto"/>
              <w:jc w:val="both"/>
              <w:rPr>
                <w:rFonts w:ascii="Times New Roman" w:hAnsi="Times New Roman"/>
                <w:sz w:val="24"/>
                <w:szCs w:val="24"/>
                <w:lang w:val="en-ZA"/>
              </w:rPr>
            </w:pPr>
            <w:r w:rsidRPr="00D53A9F">
              <w:rPr>
                <w:rFonts w:ascii="Times New Roman" w:hAnsi="Times New Roman"/>
                <w:sz w:val="24"/>
                <w:szCs w:val="24"/>
                <w:lang w:val="en-ZA"/>
              </w:rPr>
              <w:t>As required</w:t>
            </w:r>
          </w:p>
        </w:tc>
      </w:tr>
    </w:tbl>
    <w:p w:rsidR="00D53A9F" w:rsidRPr="00D53A9F" w:rsidRDefault="00D53A9F" w:rsidP="00D53A9F">
      <w:pPr>
        <w:spacing w:before="60" w:after="60" w:line="240" w:lineRule="auto"/>
        <w:rPr>
          <w:rFonts w:ascii="Times New Roman" w:hAnsi="Times New Roman"/>
          <w:b/>
          <w:sz w:val="24"/>
          <w:szCs w:val="24"/>
          <w:lang w:val="en-ZA"/>
        </w:rPr>
      </w:pPr>
    </w:p>
    <w:p w:rsidR="00D53A9F" w:rsidRPr="00D53A9F" w:rsidRDefault="00D53A9F" w:rsidP="00D53A9F">
      <w:pPr>
        <w:spacing w:before="60" w:after="60" w:line="240" w:lineRule="auto"/>
        <w:rPr>
          <w:rFonts w:ascii="Times New Roman" w:hAnsi="Times New Roman"/>
          <w:b/>
          <w:sz w:val="24"/>
          <w:szCs w:val="24"/>
          <w:lang w:val="en-ZA"/>
        </w:rPr>
      </w:pPr>
    </w:p>
    <w:tbl>
      <w:tblPr>
        <w:tblW w:w="123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3099"/>
        <w:gridCol w:w="2009"/>
        <w:gridCol w:w="5018"/>
      </w:tblGrid>
      <w:tr w:rsidR="00D53A9F" w:rsidRPr="00D53A9F" w:rsidTr="00F8429D">
        <w:trPr>
          <w:trHeight w:val="907"/>
        </w:trPr>
        <w:tc>
          <w:tcPr>
            <w:tcW w:w="2206" w:type="dxa"/>
            <w:shd w:val="clear" w:color="auto" w:fill="F7CAAC"/>
            <w:vAlign w:val="center"/>
          </w:tcPr>
          <w:p w:rsidR="00D53A9F" w:rsidRPr="00D53A9F" w:rsidRDefault="00D53A9F" w:rsidP="00F8429D">
            <w:pPr>
              <w:spacing w:before="60" w:after="60" w:line="240" w:lineRule="auto"/>
              <w:rPr>
                <w:rFonts w:ascii="Times New Roman" w:hAnsi="Times New Roman"/>
                <w:b/>
                <w:sz w:val="24"/>
                <w:szCs w:val="24"/>
                <w:lang w:val="en-ZA"/>
              </w:rPr>
            </w:pPr>
            <w:r w:rsidRPr="00D53A9F">
              <w:rPr>
                <w:rFonts w:ascii="Times New Roman" w:hAnsi="Times New Roman"/>
                <w:b/>
                <w:sz w:val="24"/>
                <w:szCs w:val="24"/>
                <w:lang w:val="en-ZA"/>
              </w:rPr>
              <w:t>Key Strategic Objective 3</w:t>
            </w:r>
          </w:p>
        </w:tc>
        <w:tc>
          <w:tcPr>
            <w:tcW w:w="10126" w:type="dxa"/>
            <w:gridSpan w:val="3"/>
            <w:shd w:val="clear" w:color="auto" w:fill="F7CAAC"/>
            <w:vAlign w:val="center"/>
          </w:tcPr>
          <w:p w:rsidR="00D53A9F" w:rsidRPr="00D53A9F" w:rsidRDefault="00D53A9F" w:rsidP="00F8429D">
            <w:pPr>
              <w:spacing w:before="60" w:after="60" w:line="240" w:lineRule="auto"/>
              <w:rPr>
                <w:rFonts w:ascii="Times New Roman" w:hAnsi="Times New Roman"/>
                <w:b/>
                <w:sz w:val="24"/>
                <w:szCs w:val="24"/>
                <w:lang w:val="en-ZA"/>
              </w:rPr>
            </w:pPr>
            <w:r w:rsidRPr="00D53A9F">
              <w:rPr>
                <w:rFonts w:ascii="Times New Roman" w:hAnsi="Times New Roman"/>
                <w:b/>
                <w:sz w:val="24"/>
                <w:szCs w:val="24"/>
                <w:lang w:val="en-ZA"/>
              </w:rPr>
              <w:t>Ensure that the public is central in the processing of legislation &amp; scrutinising of executive action</w:t>
            </w:r>
          </w:p>
        </w:tc>
      </w:tr>
      <w:tr w:rsidR="00D53A9F" w:rsidRPr="00D53A9F" w:rsidTr="00F8429D">
        <w:tc>
          <w:tcPr>
            <w:tcW w:w="2206" w:type="dxa"/>
            <w:shd w:val="clear" w:color="auto" w:fill="F7CAAC"/>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Specific Objectives</w:t>
            </w:r>
          </w:p>
        </w:tc>
        <w:tc>
          <w:tcPr>
            <w:tcW w:w="10126" w:type="dxa"/>
            <w:gridSpan w:val="3"/>
            <w:shd w:val="clear" w:color="auto" w:fill="F7CAAC"/>
          </w:tcPr>
          <w:p w:rsidR="00D53A9F" w:rsidRPr="00D53A9F" w:rsidRDefault="00D53A9F" w:rsidP="00D53A9F">
            <w:pPr>
              <w:tabs>
                <w:tab w:val="left" w:pos="634"/>
              </w:tabs>
              <w:spacing w:before="60" w:after="60" w:line="240" w:lineRule="auto"/>
              <w:jc w:val="both"/>
              <w:rPr>
                <w:rFonts w:ascii="Times New Roman" w:hAnsi="Times New Roman"/>
                <w:sz w:val="24"/>
                <w:szCs w:val="24"/>
                <w:lang w:val="en-US"/>
              </w:rPr>
            </w:pPr>
            <w:r w:rsidRPr="00D53A9F">
              <w:rPr>
                <w:rFonts w:ascii="Times New Roman" w:hAnsi="Times New Roman"/>
                <w:sz w:val="24"/>
                <w:szCs w:val="24"/>
                <w:lang w:val="en-US"/>
              </w:rPr>
              <w:t>3.1</w:t>
            </w:r>
            <w:r w:rsidRPr="00D53A9F">
              <w:rPr>
                <w:rFonts w:ascii="Times New Roman" w:hAnsi="Times New Roman"/>
                <w:iCs/>
                <w:color w:val="404040"/>
                <w:sz w:val="24"/>
                <w:szCs w:val="24"/>
              </w:rPr>
              <w:tab/>
            </w:r>
            <w:r w:rsidRPr="00D53A9F">
              <w:rPr>
                <w:rFonts w:ascii="Times New Roman" w:hAnsi="Times New Roman"/>
                <w:sz w:val="24"/>
                <w:szCs w:val="24"/>
                <w:lang w:val="en-US"/>
              </w:rPr>
              <w:t>Conduct hearings in the provinces</w:t>
            </w:r>
          </w:p>
          <w:p w:rsidR="00D53A9F" w:rsidRPr="00D53A9F" w:rsidRDefault="00D53A9F" w:rsidP="00D53A9F">
            <w:pPr>
              <w:tabs>
                <w:tab w:val="left" w:pos="634"/>
              </w:tabs>
              <w:spacing w:before="60" w:after="60" w:line="240" w:lineRule="auto"/>
              <w:jc w:val="both"/>
              <w:rPr>
                <w:rFonts w:ascii="Times New Roman" w:hAnsi="Times New Roman"/>
                <w:b/>
                <w:sz w:val="24"/>
                <w:szCs w:val="24"/>
                <w:lang w:val="en-US"/>
              </w:rPr>
            </w:pPr>
            <w:r w:rsidRPr="00D53A9F">
              <w:rPr>
                <w:rFonts w:ascii="Times New Roman" w:hAnsi="Times New Roman"/>
                <w:sz w:val="24"/>
                <w:szCs w:val="24"/>
                <w:lang w:val="en-US"/>
              </w:rPr>
              <w:t>3.2</w:t>
            </w:r>
            <w:r w:rsidRPr="00D53A9F">
              <w:rPr>
                <w:rFonts w:ascii="Times New Roman" w:hAnsi="Times New Roman"/>
                <w:iCs/>
                <w:color w:val="404040"/>
                <w:sz w:val="24"/>
                <w:szCs w:val="24"/>
              </w:rPr>
              <w:tab/>
            </w:r>
            <w:r w:rsidRPr="00D53A9F">
              <w:rPr>
                <w:rFonts w:ascii="Times New Roman" w:hAnsi="Times New Roman"/>
                <w:sz w:val="24"/>
                <w:szCs w:val="24"/>
                <w:lang w:val="en-US"/>
              </w:rPr>
              <w:t>Participate in public engagement events</w:t>
            </w:r>
          </w:p>
        </w:tc>
      </w:tr>
      <w:tr w:rsidR="00D53A9F" w:rsidRPr="00D53A9F" w:rsidTr="00F8429D">
        <w:tc>
          <w:tcPr>
            <w:tcW w:w="2206"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Specific Objective</w:t>
            </w:r>
          </w:p>
        </w:tc>
        <w:tc>
          <w:tcPr>
            <w:tcW w:w="3099"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Activities </w:t>
            </w:r>
          </w:p>
        </w:tc>
        <w:tc>
          <w:tcPr>
            <w:tcW w:w="2009"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Means of verification</w:t>
            </w:r>
          </w:p>
        </w:tc>
        <w:tc>
          <w:tcPr>
            <w:tcW w:w="5018"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Target  </w:t>
            </w:r>
          </w:p>
        </w:tc>
      </w:tr>
      <w:tr w:rsidR="00D53A9F" w:rsidRPr="00D53A9F" w:rsidTr="00F8429D">
        <w:tc>
          <w:tcPr>
            <w:tcW w:w="2206" w:type="dxa"/>
          </w:tcPr>
          <w:p w:rsidR="00D53A9F" w:rsidRPr="00D53A9F" w:rsidRDefault="00D53A9F" w:rsidP="00D53A9F">
            <w:pPr>
              <w:spacing w:before="60" w:after="60" w:line="240" w:lineRule="auto"/>
              <w:ind w:left="426" w:hanging="426"/>
              <w:rPr>
                <w:rFonts w:ascii="Times New Roman" w:hAnsi="Times New Roman"/>
                <w:sz w:val="24"/>
                <w:szCs w:val="24"/>
                <w:lang w:val="en-ZA"/>
              </w:rPr>
            </w:pPr>
            <w:r w:rsidRPr="00D53A9F">
              <w:rPr>
                <w:rFonts w:ascii="Times New Roman" w:hAnsi="Times New Roman"/>
                <w:sz w:val="24"/>
                <w:szCs w:val="24"/>
                <w:lang w:val="en-ZA"/>
              </w:rPr>
              <w:t>3.1</w:t>
            </w:r>
            <w:r w:rsidRPr="00D53A9F">
              <w:rPr>
                <w:rFonts w:ascii="Times New Roman" w:hAnsi="Times New Roman"/>
                <w:iCs/>
                <w:color w:val="404040"/>
                <w:sz w:val="24"/>
                <w:szCs w:val="24"/>
              </w:rPr>
              <w:tab/>
            </w:r>
            <w:r w:rsidRPr="00D53A9F">
              <w:rPr>
                <w:rFonts w:ascii="Times New Roman" w:hAnsi="Times New Roman"/>
                <w:sz w:val="24"/>
                <w:szCs w:val="24"/>
                <w:lang w:val="en-ZA"/>
              </w:rPr>
              <w:t xml:space="preserve"> Conduct public hearings in the provinces</w:t>
            </w:r>
          </w:p>
          <w:p w:rsidR="00D53A9F" w:rsidRPr="00D53A9F" w:rsidRDefault="00D53A9F" w:rsidP="00D53A9F">
            <w:pPr>
              <w:spacing w:before="60" w:after="60" w:line="240" w:lineRule="auto"/>
              <w:ind w:left="426" w:hanging="426"/>
              <w:jc w:val="both"/>
              <w:rPr>
                <w:rFonts w:ascii="Times New Roman" w:hAnsi="Times New Roman"/>
                <w:sz w:val="24"/>
                <w:szCs w:val="24"/>
                <w:lang w:val="en-ZA"/>
              </w:rPr>
            </w:pPr>
          </w:p>
        </w:tc>
        <w:tc>
          <w:tcPr>
            <w:tcW w:w="3099" w:type="dxa"/>
          </w:tcPr>
          <w:p w:rsidR="00D53A9F" w:rsidRPr="00D53A9F" w:rsidRDefault="00D53A9F" w:rsidP="00D53A9F">
            <w:pPr>
              <w:spacing w:before="60" w:after="60" w:line="240" w:lineRule="auto"/>
              <w:ind w:left="634" w:hanging="634"/>
              <w:contextualSpacing/>
              <w:rPr>
                <w:rFonts w:ascii="Times New Roman" w:hAnsi="Times New Roman"/>
                <w:sz w:val="24"/>
                <w:szCs w:val="24"/>
                <w:lang w:val="en-ZA"/>
              </w:rPr>
            </w:pPr>
            <w:r w:rsidRPr="00D53A9F">
              <w:rPr>
                <w:rFonts w:ascii="Times New Roman" w:hAnsi="Times New Roman"/>
                <w:color w:val="000000"/>
                <w:sz w:val="24"/>
                <w:szCs w:val="24"/>
                <w:lang w:val="en-ZA"/>
              </w:rPr>
              <w:t>3.1.1</w:t>
            </w:r>
            <w:r w:rsidRPr="00D53A9F">
              <w:rPr>
                <w:rFonts w:ascii="Times New Roman" w:hAnsi="Times New Roman"/>
                <w:color w:val="000000"/>
                <w:sz w:val="24"/>
                <w:szCs w:val="24"/>
                <w:lang w:val="en-ZA"/>
              </w:rPr>
              <w:tab/>
              <w:t xml:space="preserve">Work in collaboration with provincial legislatures in conducting public hearings in the passing of legislation.  </w:t>
            </w:r>
          </w:p>
        </w:tc>
        <w:tc>
          <w:tcPr>
            <w:tcW w:w="2009" w:type="dxa"/>
          </w:tcPr>
          <w:p w:rsidR="00D53A9F" w:rsidRPr="00D53A9F" w:rsidRDefault="00D53A9F" w:rsidP="00D53A9F">
            <w:pPr>
              <w:numPr>
                <w:ilvl w:val="0"/>
                <w:numId w:val="31"/>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t>Provincial public hearings</w:t>
            </w:r>
          </w:p>
          <w:p w:rsidR="00D53A9F" w:rsidRPr="00D53A9F" w:rsidRDefault="00D53A9F" w:rsidP="00D53A9F">
            <w:pPr>
              <w:spacing w:before="60" w:after="60" w:line="240" w:lineRule="auto"/>
              <w:ind w:left="408"/>
              <w:jc w:val="both"/>
              <w:rPr>
                <w:rFonts w:ascii="Times New Roman" w:hAnsi="Times New Roman"/>
                <w:sz w:val="24"/>
                <w:szCs w:val="24"/>
                <w:lang w:val="en-ZA"/>
              </w:rPr>
            </w:pPr>
          </w:p>
        </w:tc>
        <w:tc>
          <w:tcPr>
            <w:tcW w:w="5018" w:type="dxa"/>
          </w:tcPr>
          <w:p w:rsidR="00D53A9F" w:rsidRPr="00D53A9F" w:rsidRDefault="00D53A9F" w:rsidP="00D53A9F">
            <w:pPr>
              <w:spacing w:before="60" w:after="60" w:line="240" w:lineRule="auto"/>
              <w:jc w:val="both"/>
              <w:rPr>
                <w:rFonts w:ascii="Times New Roman" w:hAnsi="Times New Roman"/>
                <w:sz w:val="24"/>
                <w:szCs w:val="24"/>
                <w:lang w:val="en-ZA"/>
              </w:rPr>
            </w:pPr>
            <w:r w:rsidRPr="00D53A9F">
              <w:rPr>
                <w:rFonts w:ascii="Times New Roman" w:hAnsi="Times New Roman"/>
                <w:sz w:val="24"/>
                <w:szCs w:val="24"/>
                <w:lang w:val="en-ZA"/>
              </w:rPr>
              <w:t>As required</w:t>
            </w:r>
          </w:p>
        </w:tc>
      </w:tr>
      <w:tr w:rsidR="00D53A9F" w:rsidRPr="00D53A9F" w:rsidTr="00F8429D">
        <w:tc>
          <w:tcPr>
            <w:tcW w:w="2206" w:type="dxa"/>
          </w:tcPr>
          <w:p w:rsidR="00D53A9F" w:rsidRPr="00D53A9F" w:rsidRDefault="00D53A9F" w:rsidP="00D53A9F">
            <w:pPr>
              <w:spacing w:before="60" w:after="60" w:line="240" w:lineRule="auto"/>
              <w:ind w:left="426" w:hanging="426"/>
              <w:jc w:val="both"/>
              <w:rPr>
                <w:rFonts w:ascii="Times New Roman" w:hAnsi="Times New Roman"/>
                <w:sz w:val="24"/>
                <w:szCs w:val="24"/>
                <w:lang w:val="en-ZA"/>
              </w:rPr>
            </w:pPr>
            <w:r w:rsidRPr="00D53A9F">
              <w:rPr>
                <w:rFonts w:ascii="Times New Roman" w:hAnsi="Times New Roman"/>
                <w:sz w:val="24"/>
                <w:szCs w:val="24"/>
                <w:lang w:val="en-ZA"/>
              </w:rPr>
              <w:t>3.2</w:t>
            </w:r>
            <w:r w:rsidRPr="00D53A9F">
              <w:rPr>
                <w:rFonts w:ascii="Times New Roman" w:hAnsi="Times New Roman"/>
                <w:iCs/>
                <w:color w:val="404040"/>
                <w:sz w:val="24"/>
                <w:szCs w:val="24"/>
              </w:rPr>
              <w:tab/>
            </w:r>
            <w:r w:rsidRPr="00D53A9F">
              <w:rPr>
                <w:rFonts w:ascii="Times New Roman" w:hAnsi="Times New Roman"/>
                <w:sz w:val="24"/>
                <w:szCs w:val="24"/>
                <w:lang w:val="en-ZA"/>
              </w:rPr>
              <w:t xml:space="preserve"> Participate in public engagement events</w:t>
            </w:r>
          </w:p>
        </w:tc>
        <w:tc>
          <w:tcPr>
            <w:tcW w:w="3099" w:type="dxa"/>
          </w:tcPr>
          <w:p w:rsidR="00D53A9F" w:rsidRPr="00D53A9F" w:rsidRDefault="00D53A9F" w:rsidP="00D53A9F">
            <w:pPr>
              <w:spacing w:before="60" w:after="60" w:line="240" w:lineRule="auto"/>
              <w:ind w:left="634" w:hanging="634"/>
              <w:contextualSpacing/>
              <w:rPr>
                <w:rFonts w:ascii="Times New Roman" w:hAnsi="Times New Roman"/>
                <w:color w:val="000000"/>
                <w:sz w:val="24"/>
                <w:szCs w:val="24"/>
                <w:lang w:val="en-ZA"/>
              </w:rPr>
            </w:pPr>
            <w:r w:rsidRPr="00D53A9F">
              <w:rPr>
                <w:rFonts w:ascii="Times New Roman" w:hAnsi="Times New Roman"/>
                <w:iCs/>
                <w:color w:val="404040"/>
                <w:sz w:val="24"/>
                <w:szCs w:val="24"/>
              </w:rPr>
              <w:t>3.</w:t>
            </w:r>
            <w:r w:rsidRPr="00D53A9F">
              <w:rPr>
                <w:rFonts w:ascii="Times New Roman" w:hAnsi="Times New Roman"/>
                <w:color w:val="000000"/>
                <w:sz w:val="24"/>
                <w:szCs w:val="24"/>
                <w:lang w:val="en-ZA"/>
              </w:rPr>
              <w:t>2.1</w:t>
            </w:r>
            <w:r w:rsidRPr="00D53A9F">
              <w:rPr>
                <w:rFonts w:ascii="Times New Roman" w:hAnsi="Times New Roman"/>
                <w:color w:val="000000"/>
                <w:sz w:val="24"/>
                <w:szCs w:val="24"/>
                <w:lang w:val="en-ZA"/>
              </w:rPr>
              <w:tab/>
              <w:t>T</w:t>
            </w:r>
            <w:r w:rsidR="0026694C">
              <w:rPr>
                <w:rFonts w:ascii="Times New Roman" w:hAnsi="Times New Roman"/>
                <w:color w:val="000000"/>
                <w:sz w:val="24"/>
                <w:szCs w:val="24"/>
                <w:lang w:val="en-ZA"/>
              </w:rPr>
              <w:t>ake part in Parliament’s organis</w:t>
            </w:r>
            <w:r w:rsidRPr="00D53A9F">
              <w:rPr>
                <w:rFonts w:ascii="Times New Roman" w:hAnsi="Times New Roman"/>
                <w:color w:val="000000"/>
                <w:sz w:val="24"/>
                <w:szCs w:val="24"/>
                <w:lang w:val="en-ZA"/>
              </w:rPr>
              <w:t xml:space="preserve">ed public events such as Taking Parliament to the people. </w:t>
            </w:r>
          </w:p>
          <w:p w:rsidR="00D53A9F" w:rsidRPr="00D53A9F" w:rsidRDefault="00D53A9F" w:rsidP="00D53A9F">
            <w:pPr>
              <w:spacing w:before="60" w:after="60" w:line="240" w:lineRule="auto"/>
              <w:ind w:left="634" w:hanging="634"/>
              <w:contextualSpacing/>
              <w:rPr>
                <w:rFonts w:ascii="Times New Roman" w:hAnsi="Times New Roman"/>
                <w:sz w:val="24"/>
                <w:szCs w:val="24"/>
                <w:lang w:val="en-ZA"/>
              </w:rPr>
            </w:pPr>
            <w:r w:rsidRPr="00D53A9F">
              <w:rPr>
                <w:rFonts w:ascii="Times New Roman" w:hAnsi="Times New Roman"/>
                <w:color w:val="000000"/>
                <w:sz w:val="24"/>
                <w:szCs w:val="24"/>
                <w:lang w:val="en-ZA"/>
              </w:rPr>
              <w:t>3.2.2</w:t>
            </w:r>
            <w:r w:rsidRPr="00D53A9F">
              <w:rPr>
                <w:rFonts w:ascii="Times New Roman" w:hAnsi="Times New Roman"/>
                <w:color w:val="000000"/>
                <w:sz w:val="24"/>
                <w:szCs w:val="24"/>
                <w:lang w:val="en-ZA"/>
              </w:rPr>
              <w:tab/>
            </w:r>
            <w:r w:rsidR="00F8429D">
              <w:rPr>
                <w:rFonts w:ascii="Times New Roman" w:hAnsi="Times New Roman"/>
                <w:color w:val="000000"/>
                <w:sz w:val="24"/>
                <w:szCs w:val="24"/>
                <w:lang w:val="en-ZA"/>
              </w:rPr>
              <w:t xml:space="preserve">People’s </w:t>
            </w:r>
            <w:r w:rsidR="00F8429D" w:rsidRPr="00D53A9F">
              <w:rPr>
                <w:rFonts w:ascii="Times New Roman" w:hAnsi="Times New Roman"/>
                <w:iCs/>
                <w:color w:val="404040"/>
                <w:sz w:val="24"/>
                <w:szCs w:val="24"/>
              </w:rPr>
              <w:t>assembly</w:t>
            </w:r>
            <w:r w:rsidRPr="00D53A9F">
              <w:rPr>
                <w:rFonts w:ascii="Times New Roman" w:hAnsi="Times New Roman"/>
                <w:iCs/>
                <w:color w:val="404040"/>
                <w:sz w:val="24"/>
                <w:szCs w:val="24"/>
              </w:rPr>
              <w:t xml:space="preserve">, </w:t>
            </w:r>
            <w:r w:rsidRPr="00D53A9F">
              <w:rPr>
                <w:rFonts w:ascii="Times New Roman" w:hAnsi="Times New Roman"/>
                <w:iCs/>
                <w:color w:val="404040"/>
                <w:sz w:val="24"/>
                <w:szCs w:val="24"/>
              </w:rPr>
              <w:lastRenderedPageBreak/>
              <w:t>Youth Assembly etc.</w:t>
            </w:r>
          </w:p>
        </w:tc>
        <w:tc>
          <w:tcPr>
            <w:tcW w:w="2009" w:type="dxa"/>
          </w:tcPr>
          <w:p w:rsidR="00D53A9F" w:rsidRPr="00D53A9F" w:rsidRDefault="00D53A9F" w:rsidP="00D53A9F">
            <w:pPr>
              <w:numPr>
                <w:ilvl w:val="0"/>
                <w:numId w:val="32"/>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lastRenderedPageBreak/>
              <w:t>Committee reports</w:t>
            </w:r>
          </w:p>
        </w:tc>
        <w:tc>
          <w:tcPr>
            <w:tcW w:w="5018" w:type="dxa"/>
          </w:tcPr>
          <w:p w:rsidR="00D53A9F" w:rsidRPr="00D53A9F" w:rsidRDefault="00D53A9F" w:rsidP="00D53A9F">
            <w:pPr>
              <w:spacing w:before="60" w:after="60" w:line="240" w:lineRule="auto"/>
              <w:jc w:val="both"/>
              <w:rPr>
                <w:rFonts w:ascii="Times New Roman" w:hAnsi="Times New Roman"/>
                <w:sz w:val="24"/>
                <w:szCs w:val="24"/>
                <w:lang w:val="en-ZA"/>
              </w:rPr>
            </w:pPr>
            <w:r w:rsidRPr="00D53A9F">
              <w:rPr>
                <w:rFonts w:ascii="Times New Roman" w:hAnsi="Times New Roman"/>
                <w:sz w:val="24"/>
                <w:szCs w:val="24"/>
                <w:lang w:val="en-ZA"/>
              </w:rPr>
              <w:t xml:space="preserve">Annually </w:t>
            </w:r>
          </w:p>
        </w:tc>
      </w:tr>
    </w:tbl>
    <w:p w:rsidR="00D53A9F" w:rsidRPr="00D53A9F" w:rsidRDefault="00D53A9F" w:rsidP="00D53A9F">
      <w:pPr>
        <w:spacing w:before="60" w:after="60" w:line="240" w:lineRule="auto"/>
        <w:rPr>
          <w:rFonts w:ascii="Times New Roman" w:hAnsi="Times New Roman"/>
          <w:b/>
          <w:sz w:val="24"/>
          <w:szCs w:val="24"/>
          <w:lang w:val="en-ZA"/>
        </w:rPr>
      </w:pPr>
    </w:p>
    <w:p w:rsidR="00D53A9F" w:rsidRPr="00D53A9F" w:rsidRDefault="00D53A9F" w:rsidP="00D53A9F">
      <w:pPr>
        <w:spacing w:before="60" w:after="60" w:line="240" w:lineRule="auto"/>
        <w:rPr>
          <w:rFonts w:ascii="Times New Roman" w:hAnsi="Times New Roman"/>
          <w:b/>
          <w:sz w:val="24"/>
          <w:szCs w:val="24"/>
          <w:lang w:val="en-ZA"/>
        </w:rPr>
      </w:pPr>
    </w:p>
    <w:tbl>
      <w:tblPr>
        <w:tblW w:w="123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3325"/>
        <w:gridCol w:w="2075"/>
        <w:gridCol w:w="4693"/>
      </w:tblGrid>
      <w:tr w:rsidR="00D53A9F" w:rsidRPr="00D53A9F" w:rsidTr="00F8429D">
        <w:trPr>
          <w:trHeight w:val="907"/>
        </w:trPr>
        <w:tc>
          <w:tcPr>
            <w:tcW w:w="2239" w:type="dxa"/>
            <w:shd w:val="clear" w:color="auto" w:fill="FFD966"/>
            <w:vAlign w:val="center"/>
          </w:tcPr>
          <w:p w:rsidR="00D53A9F" w:rsidRPr="00D53A9F" w:rsidRDefault="00D53A9F" w:rsidP="00D53A9F">
            <w:pPr>
              <w:spacing w:before="60" w:after="60" w:line="240" w:lineRule="auto"/>
              <w:rPr>
                <w:rFonts w:ascii="Times New Roman" w:hAnsi="Times New Roman"/>
                <w:b/>
                <w:sz w:val="24"/>
                <w:szCs w:val="24"/>
                <w:lang w:val="en-ZA"/>
              </w:rPr>
            </w:pPr>
            <w:r w:rsidRPr="00D53A9F">
              <w:rPr>
                <w:rFonts w:ascii="Times New Roman" w:hAnsi="Times New Roman"/>
                <w:b/>
                <w:sz w:val="24"/>
                <w:szCs w:val="24"/>
                <w:lang w:val="en-ZA"/>
              </w:rPr>
              <w:t>Key Strategic Objective 4</w:t>
            </w:r>
          </w:p>
        </w:tc>
        <w:tc>
          <w:tcPr>
            <w:tcW w:w="10093" w:type="dxa"/>
            <w:gridSpan w:val="3"/>
            <w:shd w:val="clear" w:color="auto" w:fill="FFD966"/>
            <w:vAlign w:val="center"/>
          </w:tcPr>
          <w:p w:rsidR="00D53A9F" w:rsidRPr="00D53A9F" w:rsidRDefault="00D53A9F" w:rsidP="00D53A9F">
            <w:pPr>
              <w:spacing w:before="60" w:after="60" w:line="240" w:lineRule="auto"/>
              <w:contextualSpacing/>
              <w:rPr>
                <w:rFonts w:ascii="Times New Roman" w:hAnsi="Times New Roman"/>
                <w:b/>
                <w:sz w:val="24"/>
                <w:szCs w:val="24"/>
                <w:lang w:val="en-ZA"/>
              </w:rPr>
            </w:pPr>
            <w:r w:rsidRPr="00D53A9F">
              <w:rPr>
                <w:rFonts w:ascii="Times New Roman" w:hAnsi="Times New Roman"/>
                <w:b/>
                <w:sz w:val="24"/>
                <w:szCs w:val="24"/>
                <w:lang w:val="en-ZA"/>
              </w:rPr>
              <w:t>Disseminate information and documents through various media platforms</w:t>
            </w:r>
          </w:p>
        </w:tc>
      </w:tr>
      <w:tr w:rsidR="00D53A9F" w:rsidRPr="00D53A9F" w:rsidTr="00F8429D">
        <w:tc>
          <w:tcPr>
            <w:tcW w:w="2239" w:type="dxa"/>
            <w:shd w:val="clear" w:color="auto" w:fill="FFD966"/>
          </w:tcPr>
          <w:p w:rsidR="00D53A9F" w:rsidRPr="00D53A9F" w:rsidRDefault="00D53A9F" w:rsidP="00D53A9F">
            <w:pPr>
              <w:spacing w:before="60" w:after="60" w:line="240" w:lineRule="auto"/>
              <w:rPr>
                <w:rFonts w:ascii="Times New Roman" w:hAnsi="Times New Roman"/>
                <w:b/>
                <w:sz w:val="24"/>
                <w:szCs w:val="24"/>
                <w:lang w:val="en-ZA"/>
              </w:rPr>
            </w:pPr>
            <w:r w:rsidRPr="00D53A9F">
              <w:rPr>
                <w:rFonts w:ascii="Times New Roman" w:hAnsi="Times New Roman"/>
                <w:b/>
                <w:sz w:val="24"/>
                <w:szCs w:val="24"/>
                <w:lang w:val="en-ZA"/>
              </w:rPr>
              <w:t xml:space="preserve">Specific Objectives </w:t>
            </w:r>
          </w:p>
        </w:tc>
        <w:tc>
          <w:tcPr>
            <w:tcW w:w="10093" w:type="dxa"/>
            <w:gridSpan w:val="3"/>
            <w:shd w:val="clear" w:color="auto" w:fill="FFD966"/>
          </w:tcPr>
          <w:p w:rsidR="00D53A9F" w:rsidRPr="00D53A9F" w:rsidRDefault="00D53A9F" w:rsidP="00D53A9F">
            <w:pPr>
              <w:tabs>
                <w:tab w:val="left" w:pos="601"/>
              </w:tabs>
              <w:spacing w:before="60" w:after="60" w:line="240" w:lineRule="auto"/>
              <w:jc w:val="both"/>
              <w:rPr>
                <w:rFonts w:ascii="Times New Roman" w:hAnsi="Times New Roman"/>
                <w:sz w:val="24"/>
                <w:szCs w:val="24"/>
                <w:lang w:val="en-US"/>
              </w:rPr>
            </w:pPr>
            <w:r w:rsidRPr="00D53A9F">
              <w:rPr>
                <w:rFonts w:ascii="Times New Roman" w:hAnsi="Times New Roman"/>
                <w:sz w:val="24"/>
                <w:szCs w:val="24"/>
                <w:lang w:val="en-ZA"/>
              </w:rPr>
              <w:t>4.1</w:t>
            </w:r>
            <w:r w:rsidRPr="00D53A9F">
              <w:rPr>
                <w:rFonts w:ascii="Times New Roman" w:hAnsi="Times New Roman"/>
                <w:sz w:val="24"/>
                <w:szCs w:val="24"/>
                <w:lang w:val="en-ZA"/>
              </w:rPr>
              <w:tab/>
            </w:r>
            <w:r w:rsidRPr="00D53A9F">
              <w:rPr>
                <w:rFonts w:ascii="Times New Roman" w:hAnsi="Times New Roman"/>
                <w:sz w:val="24"/>
                <w:szCs w:val="24"/>
                <w:lang w:val="en-US"/>
              </w:rPr>
              <w:t>Issue media statements</w:t>
            </w:r>
          </w:p>
          <w:p w:rsidR="00D53A9F" w:rsidRPr="00D53A9F" w:rsidRDefault="00D53A9F" w:rsidP="00D53A9F">
            <w:pPr>
              <w:tabs>
                <w:tab w:val="left" w:pos="601"/>
              </w:tabs>
              <w:spacing w:before="60" w:after="60" w:line="240" w:lineRule="auto"/>
              <w:jc w:val="both"/>
              <w:rPr>
                <w:rFonts w:ascii="Times New Roman" w:hAnsi="Times New Roman"/>
                <w:sz w:val="24"/>
                <w:szCs w:val="24"/>
                <w:lang w:val="en-US"/>
              </w:rPr>
            </w:pPr>
            <w:r w:rsidRPr="00D53A9F">
              <w:rPr>
                <w:rFonts w:ascii="Times New Roman" w:hAnsi="Times New Roman"/>
                <w:sz w:val="24"/>
                <w:szCs w:val="24"/>
                <w:lang w:val="en-ZA"/>
              </w:rPr>
              <w:t>4.2</w:t>
            </w:r>
            <w:r w:rsidRPr="00D53A9F">
              <w:rPr>
                <w:rFonts w:ascii="Times New Roman" w:hAnsi="Times New Roman"/>
                <w:sz w:val="24"/>
                <w:szCs w:val="24"/>
                <w:lang w:val="en-ZA"/>
              </w:rPr>
              <w:tab/>
            </w:r>
            <w:r w:rsidRPr="00D53A9F">
              <w:rPr>
                <w:rFonts w:ascii="Times New Roman" w:hAnsi="Times New Roman"/>
                <w:sz w:val="24"/>
                <w:szCs w:val="24"/>
                <w:lang w:val="en-US"/>
              </w:rPr>
              <w:t>Conduct interviews in various media platforms</w:t>
            </w:r>
          </w:p>
          <w:p w:rsidR="00D53A9F" w:rsidRPr="00D53A9F" w:rsidRDefault="00D53A9F" w:rsidP="00D53A9F">
            <w:pPr>
              <w:tabs>
                <w:tab w:val="left" w:pos="601"/>
              </w:tabs>
              <w:spacing w:before="60" w:after="60" w:line="240" w:lineRule="auto"/>
              <w:jc w:val="both"/>
              <w:rPr>
                <w:rFonts w:ascii="Times New Roman" w:hAnsi="Times New Roman"/>
                <w:b/>
                <w:sz w:val="24"/>
                <w:szCs w:val="24"/>
                <w:lang w:val="en-US"/>
              </w:rPr>
            </w:pPr>
            <w:r w:rsidRPr="00D53A9F">
              <w:rPr>
                <w:rFonts w:ascii="Times New Roman" w:hAnsi="Times New Roman"/>
                <w:sz w:val="24"/>
                <w:szCs w:val="24"/>
                <w:lang w:val="en-ZA"/>
              </w:rPr>
              <w:t>4.3</w:t>
            </w:r>
            <w:r w:rsidRPr="00D53A9F">
              <w:rPr>
                <w:rFonts w:ascii="Times New Roman" w:hAnsi="Times New Roman"/>
                <w:sz w:val="24"/>
                <w:szCs w:val="24"/>
                <w:lang w:val="en-ZA"/>
              </w:rPr>
              <w:tab/>
            </w:r>
            <w:r w:rsidRPr="00D53A9F">
              <w:rPr>
                <w:rFonts w:ascii="Times New Roman" w:hAnsi="Times New Roman"/>
                <w:sz w:val="24"/>
                <w:szCs w:val="24"/>
                <w:lang w:val="en-US"/>
              </w:rPr>
              <w:t>Increase awareness about the committee’s wor</w:t>
            </w:r>
            <w:r w:rsidRPr="00D53A9F">
              <w:rPr>
                <w:rFonts w:ascii="Times New Roman" w:hAnsi="Times New Roman"/>
                <w:b/>
                <w:sz w:val="24"/>
                <w:szCs w:val="24"/>
                <w:lang w:val="en-US"/>
              </w:rPr>
              <w:t>k</w:t>
            </w:r>
          </w:p>
        </w:tc>
      </w:tr>
      <w:tr w:rsidR="00D53A9F" w:rsidRPr="00D53A9F" w:rsidTr="00F8429D">
        <w:tc>
          <w:tcPr>
            <w:tcW w:w="2239"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Specific Objective</w:t>
            </w:r>
          </w:p>
        </w:tc>
        <w:tc>
          <w:tcPr>
            <w:tcW w:w="3325"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Activities </w:t>
            </w:r>
          </w:p>
        </w:tc>
        <w:tc>
          <w:tcPr>
            <w:tcW w:w="2075"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Indicators / Means of verification</w:t>
            </w:r>
          </w:p>
        </w:tc>
        <w:tc>
          <w:tcPr>
            <w:tcW w:w="4693"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Target </w:t>
            </w:r>
          </w:p>
        </w:tc>
      </w:tr>
      <w:tr w:rsidR="00D53A9F" w:rsidRPr="00D53A9F" w:rsidTr="00F8429D">
        <w:tc>
          <w:tcPr>
            <w:tcW w:w="2239" w:type="dxa"/>
          </w:tcPr>
          <w:p w:rsidR="00D53A9F" w:rsidRPr="00D53A9F" w:rsidRDefault="00D53A9F" w:rsidP="00D53A9F">
            <w:pPr>
              <w:spacing w:before="60" w:after="60" w:line="240" w:lineRule="auto"/>
              <w:ind w:left="426" w:hanging="426"/>
              <w:rPr>
                <w:rFonts w:ascii="Times New Roman" w:hAnsi="Times New Roman"/>
                <w:b/>
                <w:color w:val="000000"/>
                <w:sz w:val="24"/>
                <w:szCs w:val="24"/>
                <w:lang w:val="en-ZA"/>
              </w:rPr>
            </w:pPr>
            <w:r w:rsidRPr="00D53A9F">
              <w:rPr>
                <w:rFonts w:ascii="Times New Roman" w:hAnsi="Times New Roman"/>
                <w:sz w:val="24"/>
                <w:szCs w:val="24"/>
                <w:lang w:val="en-ZA"/>
              </w:rPr>
              <w:t>4.1</w:t>
            </w:r>
            <w:r w:rsidRPr="00D53A9F">
              <w:rPr>
                <w:rFonts w:ascii="Times New Roman" w:hAnsi="Times New Roman"/>
                <w:sz w:val="24"/>
                <w:szCs w:val="24"/>
                <w:lang w:val="en-ZA"/>
              </w:rPr>
              <w:tab/>
              <w:t>Issue media statements</w:t>
            </w:r>
          </w:p>
        </w:tc>
        <w:tc>
          <w:tcPr>
            <w:tcW w:w="3325" w:type="dxa"/>
          </w:tcPr>
          <w:p w:rsidR="00D53A9F" w:rsidRPr="00D53A9F" w:rsidRDefault="00D53A9F" w:rsidP="00D53A9F">
            <w:pPr>
              <w:spacing w:before="60" w:after="60" w:line="240" w:lineRule="auto"/>
              <w:ind w:left="634" w:hanging="634"/>
              <w:contextualSpacing/>
              <w:rPr>
                <w:rFonts w:ascii="Times New Roman" w:hAnsi="Times New Roman"/>
                <w:color w:val="000000"/>
                <w:sz w:val="24"/>
                <w:szCs w:val="24"/>
                <w:lang w:val="en-ZA"/>
              </w:rPr>
            </w:pPr>
            <w:r w:rsidRPr="00D53A9F">
              <w:rPr>
                <w:rFonts w:ascii="Times New Roman" w:hAnsi="Times New Roman"/>
                <w:color w:val="000000"/>
                <w:sz w:val="24"/>
                <w:szCs w:val="24"/>
                <w:lang w:val="en-ZA"/>
              </w:rPr>
              <w:t>4.1.1</w:t>
            </w:r>
            <w:r w:rsidRPr="00D53A9F">
              <w:rPr>
                <w:rFonts w:ascii="Times New Roman" w:hAnsi="Times New Roman"/>
                <w:b/>
                <w:iCs/>
                <w:color w:val="404040"/>
                <w:sz w:val="24"/>
                <w:szCs w:val="24"/>
              </w:rPr>
              <w:tab/>
            </w:r>
            <w:r w:rsidRPr="00D53A9F">
              <w:rPr>
                <w:rFonts w:ascii="Times New Roman" w:hAnsi="Times New Roman"/>
                <w:color w:val="000000"/>
                <w:sz w:val="24"/>
                <w:szCs w:val="24"/>
                <w:lang w:val="en-ZA"/>
              </w:rPr>
              <w:t xml:space="preserve">Regular update with the parliamentary media </w:t>
            </w:r>
            <w:r w:rsidRPr="00D53A9F">
              <w:rPr>
                <w:rFonts w:ascii="Times New Roman" w:hAnsi="Times New Roman"/>
                <w:iCs/>
                <w:color w:val="404040"/>
                <w:sz w:val="24"/>
                <w:szCs w:val="24"/>
              </w:rPr>
              <w:t>officer</w:t>
            </w:r>
            <w:r w:rsidRPr="00D53A9F">
              <w:rPr>
                <w:rFonts w:ascii="Times New Roman" w:hAnsi="Times New Roman"/>
                <w:color w:val="000000"/>
                <w:sz w:val="24"/>
                <w:szCs w:val="24"/>
                <w:lang w:val="en-ZA"/>
              </w:rPr>
              <w:t xml:space="preserve"> on the work of the committee</w:t>
            </w:r>
          </w:p>
        </w:tc>
        <w:tc>
          <w:tcPr>
            <w:tcW w:w="2075" w:type="dxa"/>
          </w:tcPr>
          <w:p w:rsidR="00D53A9F" w:rsidRPr="00D53A9F" w:rsidRDefault="00D53A9F" w:rsidP="00D53A9F">
            <w:pPr>
              <w:spacing w:before="60" w:after="60" w:line="240" w:lineRule="auto"/>
              <w:jc w:val="both"/>
              <w:rPr>
                <w:rFonts w:ascii="Times New Roman" w:hAnsi="Times New Roman"/>
                <w:color w:val="000000"/>
                <w:sz w:val="24"/>
                <w:szCs w:val="24"/>
                <w:lang w:val="en-ZA"/>
              </w:rPr>
            </w:pPr>
            <w:r w:rsidRPr="00D53A9F">
              <w:rPr>
                <w:rFonts w:ascii="Times New Roman" w:hAnsi="Times New Roman"/>
                <w:color w:val="000000"/>
                <w:sz w:val="24"/>
                <w:szCs w:val="24"/>
                <w:lang w:val="en-ZA"/>
              </w:rPr>
              <w:t>Parliamentary media statements</w:t>
            </w:r>
          </w:p>
        </w:tc>
        <w:tc>
          <w:tcPr>
            <w:tcW w:w="4693" w:type="dxa"/>
          </w:tcPr>
          <w:p w:rsidR="00D53A9F" w:rsidRPr="00D53A9F" w:rsidRDefault="00D53A9F" w:rsidP="00D53A9F">
            <w:pPr>
              <w:spacing w:before="60" w:after="60" w:line="240" w:lineRule="auto"/>
              <w:jc w:val="both"/>
              <w:rPr>
                <w:rFonts w:ascii="Times New Roman" w:hAnsi="Times New Roman"/>
                <w:color w:val="000000"/>
                <w:sz w:val="24"/>
                <w:szCs w:val="24"/>
                <w:lang w:val="en-ZA"/>
              </w:rPr>
            </w:pPr>
            <w:r w:rsidRPr="00D53A9F">
              <w:rPr>
                <w:rFonts w:ascii="Times New Roman" w:hAnsi="Times New Roman"/>
                <w:color w:val="000000"/>
                <w:sz w:val="24"/>
                <w:szCs w:val="24"/>
                <w:lang w:val="en-ZA"/>
              </w:rPr>
              <w:t>Regularly</w:t>
            </w:r>
          </w:p>
        </w:tc>
      </w:tr>
      <w:tr w:rsidR="00D53A9F" w:rsidRPr="00D53A9F" w:rsidTr="00F8429D">
        <w:tc>
          <w:tcPr>
            <w:tcW w:w="2239" w:type="dxa"/>
          </w:tcPr>
          <w:p w:rsidR="00D53A9F" w:rsidRPr="00D53A9F" w:rsidRDefault="00D53A9F" w:rsidP="00D53A9F">
            <w:pPr>
              <w:spacing w:before="60" w:after="60" w:line="240" w:lineRule="auto"/>
              <w:ind w:left="426" w:hanging="426"/>
              <w:rPr>
                <w:rFonts w:ascii="Times New Roman" w:hAnsi="Times New Roman"/>
                <w:b/>
                <w:color w:val="000000"/>
                <w:sz w:val="24"/>
                <w:szCs w:val="24"/>
                <w:lang w:val="en-ZA"/>
              </w:rPr>
            </w:pPr>
            <w:r w:rsidRPr="00D53A9F">
              <w:rPr>
                <w:rFonts w:ascii="Times New Roman" w:hAnsi="Times New Roman"/>
                <w:sz w:val="24"/>
                <w:szCs w:val="24"/>
                <w:lang w:val="en-ZA"/>
              </w:rPr>
              <w:t>4.2</w:t>
            </w:r>
            <w:r w:rsidRPr="00D53A9F">
              <w:rPr>
                <w:rFonts w:ascii="Times New Roman" w:hAnsi="Times New Roman"/>
                <w:sz w:val="24"/>
                <w:szCs w:val="24"/>
                <w:lang w:val="en-ZA"/>
              </w:rPr>
              <w:tab/>
              <w:t>Conduct interviews on various media platforms</w:t>
            </w:r>
          </w:p>
        </w:tc>
        <w:tc>
          <w:tcPr>
            <w:tcW w:w="3325" w:type="dxa"/>
          </w:tcPr>
          <w:p w:rsidR="00D53A9F" w:rsidRPr="00D53A9F" w:rsidRDefault="00D53A9F" w:rsidP="00D53A9F">
            <w:pPr>
              <w:spacing w:before="60" w:after="60" w:line="240" w:lineRule="auto"/>
              <w:ind w:left="634" w:hanging="634"/>
              <w:contextualSpacing/>
              <w:rPr>
                <w:rFonts w:ascii="Times New Roman" w:hAnsi="Times New Roman"/>
                <w:color w:val="000000"/>
                <w:sz w:val="24"/>
                <w:szCs w:val="24"/>
                <w:lang w:val="en-ZA"/>
              </w:rPr>
            </w:pPr>
            <w:r w:rsidRPr="00D53A9F">
              <w:rPr>
                <w:rFonts w:ascii="Times New Roman" w:hAnsi="Times New Roman"/>
                <w:color w:val="000000"/>
                <w:sz w:val="24"/>
                <w:szCs w:val="24"/>
                <w:lang w:val="en-ZA"/>
              </w:rPr>
              <w:t>4.2.1</w:t>
            </w:r>
            <w:r w:rsidRPr="00D53A9F">
              <w:rPr>
                <w:rFonts w:ascii="Times New Roman" w:hAnsi="Times New Roman"/>
                <w:b/>
                <w:iCs/>
                <w:color w:val="404040"/>
                <w:sz w:val="24"/>
                <w:szCs w:val="24"/>
              </w:rPr>
              <w:tab/>
            </w:r>
            <w:r w:rsidRPr="00D53A9F">
              <w:rPr>
                <w:rFonts w:ascii="Times New Roman" w:hAnsi="Times New Roman"/>
                <w:color w:val="000000"/>
                <w:sz w:val="24"/>
                <w:szCs w:val="24"/>
                <w:lang w:val="en-ZA"/>
              </w:rPr>
              <w:t>Participate in interviews related to the work of the committee</w:t>
            </w:r>
          </w:p>
          <w:p w:rsidR="00D53A9F" w:rsidRPr="00D53A9F" w:rsidRDefault="00D53A9F" w:rsidP="00D53A9F">
            <w:pPr>
              <w:spacing w:before="60" w:after="60" w:line="240" w:lineRule="auto"/>
              <w:ind w:left="634" w:hanging="634"/>
              <w:contextualSpacing/>
              <w:rPr>
                <w:rFonts w:ascii="Times New Roman" w:hAnsi="Times New Roman"/>
                <w:color w:val="000000"/>
                <w:sz w:val="24"/>
                <w:szCs w:val="24"/>
                <w:lang w:val="en-ZA"/>
              </w:rPr>
            </w:pPr>
            <w:r w:rsidRPr="00D53A9F">
              <w:rPr>
                <w:rFonts w:ascii="Times New Roman" w:hAnsi="Times New Roman"/>
                <w:color w:val="000000"/>
                <w:sz w:val="24"/>
                <w:szCs w:val="24"/>
                <w:lang w:val="en-ZA"/>
              </w:rPr>
              <w:t>4.3.1</w:t>
            </w:r>
            <w:r w:rsidRPr="00D53A9F">
              <w:rPr>
                <w:rFonts w:ascii="Times New Roman" w:hAnsi="Times New Roman"/>
                <w:b/>
                <w:iCs/>
                <w:color w:val="404040"/>
                <w:sz w:val="24"/>
                <w:szCs w:val="24"/>
              </w:rPr>
              <w:tab/>
            </w:r>
            <w:r w:rsidRPr="00D53A9F">
              <w:rPr>
                <w:rFonts w:ascii="Times New Roman" w:hAnsi="Times New Roman"/>
                <w:color w:val="000000"/>
                <w:sz w:val="24"/>
                <w:szCs w:val="24"/>
                <w:lang w:val="en-ZA"/>
              </w:rPr>
              <w:t>Timeous preparation for interviews to ensure effective communication</w:t>
            </w:r>
          </w:p>
        </w:tc>
        <w:tc>
          <w:tcPr>
            <w:tcW w:w="2075" w:type="dxa"/>
          </w:tcPr>
          <w:p w:rsidR="00D53A9F" w:rsidRPr="00D53A9F" w:rsidRDefault="00D53A9F" w:rsidP="00D53A9F">
            <w:pPr>
              <w:spacing w:before="60" w:after="60" w:line="240" w:lineRule="auto"/>
              <w:jc w:val="both"/>
              <w:rPr>
                <w:rFonts w:ascii="Times New Roman" w:hAnsi="Times New Roman"/>
                <w:color w:val="000000"/>
                <w:sz w:val="24"/>
                <w:szCs w:val="24"/>
                <w:lang w:val="en-ZA"/>
              </w:rPr>
            </w:pPr>
            <w:r w:rsidRPr="00D53A9F">
              <w:rPr>
                <w:rFonts w:ascii="Times New Roman" w:hAnsi="Times New Roman"/>
                <w:color w:val="000000"/>
                <w:sz w:val="24"/>
                <w:szCs w:val="24"/>
                <w:lang w:val="en-ZA"/>
              </w:rPr>
              <w:t>Media briefs</w:t>
            </w:r>
          </w:p>
          <w:p w:rsidR="00D53A9F" w:rsidRPr="00D53A9F" w:rsidRDefault="00D53A9F" w:rsidP="00D53A9F">
            <w:pPr>
              <w:spacing w:before="60" w:after="60" w:line="240" w:lineRule="auto"/>
              <w:jc w:val="both"/>
              <w:rPr>
                <w:rFonts w:ascii="Times New Roman" w:hAnsi="Times New Roman"/>
                <w:color w:val="000000"/>
                <w:sz w:val="24"/>
                <w:szCs w:val="24"/>
                <w:lang w:val="en-ZA"/>
              </w:rPr>
            </w:pPr>
            <w:r w:rsidRPr="00D53A9F">
              <w:rPr>
                <w:rFonts w:ascii="Times New Roman" w:hAnsi="Times New Roman"/>
                <w:color w:val="000000"/>
                <w:sz w:val="24"/>
                <w:szCs w:val="24"/>
                <w:lang w:val="en-ZA"/>
              </w:rPr>
              <w:t>Media coverage</w:t>
            </w:r>
          </w:p>
          <w:p w:rsidR="00D53A9F" w:rsidRPr="00D53A9F" w:rsidRDefault="00D53A9F" w:rsidP="00D53A9F">
            <w:pPr>
              <w:spacing w:before="60" w:after="60" w:line="240" w:lineRule="auto"/>
              <w:jc w:val="both"/>
              <w:rPr>
                <w:rFonts w:ascii="Times New Roman" w:hAnsi="Times New Roman"/>
                <w:color w:val="000000"/>
                <w:sz w:val="24"/>
                <w:szCs w:val="24"/>
                <w:lang w:val="en-ZA"/>
              </w:rPr>
            </w:pPr>
            <w:r w:rsidRPr="00D53A9F">
              <w:rPr>
                <w:rFonts w:ascii="Times New Roman" w:hAnsi="Times New Roman"/>
                <w:color w:val="000000"/>
                <w:sz w:val="24"/>
                <w:szCs w:val="24"/>
                <w:lang w:val="en-ZA"/>
              </w:rPr>
              <w:t>Invitations</w:t>
            </w:r>
          </w:p>
        </w:tc>
        <w:tc>
          <w:tcPr>
            <w:tcW w:w="4693" w:type="dxa"/>
          </w:tcPr>
          <w:p w:rsidR="00D53A9F" w:rsidRPr="00D53A9F" w:rsidRDefault="00D53A9F" w:rsidP="00D53A9F">
            <w:pPr>
              <w:spacing w:before="60" w:after="60" w:line="240" w:lineRule="auto"/>
              <w:jc w:val="both"/>
              <w:rPr>
                <w:rFonts w:ascii="Times New Roman" w:hAnsi="Times New Roman"/>
                <w:color w:val="000000"/>
                <w:sz w:val="24"/>
                <w:szCs w:val="24"/>
                <w:lang w:val="en-ZA"/>
              </w:rPr>
            </w:pPr>
          </w:p>
        </w:tc>
      </w:tr>
      <w:tr w:rsidR="00D53A9F" w:rsidRPr="00D53A9F" w:rsidTr="00F8429D">
        <w:tc>
          <w:tcPr>
            <w:tcW w:w="2239" w:type="dxa"/>
          </w:tcPr>
          <w:p w:rsidR="00D53A9F" w:rsidRPr="00D53A9F" w:rsidRDefault="00D53A9F" w:rsidP="00D53A9F">
            <w:pPr>
              <w:spacing w:before="60" w:after="60" w:line="240" w:lineRule="auto"/>
              <w:ind w:left="426" w:hanging="426"/>
              <w:rPr>
                <w:rFonts w:ascii="Times New Roman" w:hAnsi="Times New Roman"/>
                <w:b/>
                <w:color w:val="000000"/>
                <w:sz w:val="24"/>
                <w:szCs w:val="24"/>
                <w:lang w:val="en-ZA"/>
              </w:rPr>
            </w:pPr>
            <w:r w:rsidRPr="00D53A9F">
              <w:rPr>
                <w:rFonts w:ascii="Times New Roman" w:hAnsi="Times New Roman"/>
                <w:sz w:val="24"/>
                <w:szCs w:val="24"/>
                <w:lang w:val="en-ZA"/>
              </w:rPr>
              <w:t>4.3</w:t>
            </w:r>
            <w:r w:rsidRPr="00D53A9F">
              <w:rPr>
                <w:rFonts w:ascii="Times New Roman" w:hAnsi="Times New Roman"/>
                <w:sz w:val="24"/>
                <w:szCs w:val="24"/>
                <w:lang w:val="en-ZA"/>
              </w:rPr>
              <w:tab/>
              <w:t>Increase awareness about the committee’s work</w:t>
            </w:r>
          </w:p>
        </w:tc>
        <w:tc>
          <w:tcPr>
            <w:tcW w:w="3325" w:type="dxa"/>
          </w:tcPr>
          <w:p w:rsidR="00D53A9F" w:rsidRPr="00D53A9F" w:rsidRDefault="00D53A9F" w:rsidP="00D53A9F">
            <w:pPr>
              <w:spacing w:before="60" w:after="60" w:line="240" w:lineRule="auto"/>
              <w:ind w:left="720" w:hanging="720"/>
              <w:jc w:val="both"/>
              <w:rPr>
                <w:rFonts w:ascii="Times New Roman" w:hAnsi="Times New Roman"/>
                <w:color w:val="000000"/>
                <w:sz w:val="24"/>
                <w:szCs w:val="24"/>
                <w:lang w:val="en-ZA"/>
              </w:rPr>
            </w:pPr>
            <w:r w:rsidRPr="00D53A9F">
              <w:rPr>
                <w:rFonts w:ascii="Times New Roman" w:hAnsi="Times New Roman"/>
                <w:color w:val="000000"/>
                <w:sz w:val="24"/>
                <w:szCs w:val="24"/>
                <w:lang w:val="en-ZA"/>
              </w:rPr>
              <w:t>4.3.1</w:t>
            </w:r>
            <w:r w:rsidRPr="00D53A9F">
              <w:rPr>
                <w:rFonts w:ascii="Times New Roman" w:hAnsi="Times New Roman"/>
                <w:b/>
                <w:iCs/>
                <w:color w:val="404040"/>
                <w:sz w:val="24"/>
                <w:szCs w:val="24"/>
              </w:rPr>
              <w:tab/>
            </w:r>
            <w:r w:rsidRPr="00D53A9F">
              <w:rPr>
                <w:rFonts w:ascii="Times New Roman" w:hAnsi="Times New Roman"/>
                <w:color w:val="000000"/>
                <w:sz w:val="24"/>
                <w:szCs w:val="24"/>
                <w:lang w:val="en-ZA"/>
              </w:rPr>
              <w:t>ATC publication of notices of the work of the Committee</w:t>
            </w:r>
          </w:p>
          <w:p w:rsidR="00D53A9F" w:rsidRPr="00D53A9F" w:rsidRDefault="00D53A9F" w:rsidP="00D53A9F">
            <w:pPr>
              <w:spacing w:before="60" w:after="60" w:line="240" w:lineRule="auto"/>
              <w:ind w:left="720" w:hanging="720"/>
              <w:jc w:val="both"/>
              <w:rPr>
                <w:rFonts w:ascii="Times New Roman" w:hAnsi="Times New Roman"/>
                <w:color w:val="000000"/>
                <w:sz w:val="24"/>
                <w:szCs w:val="24"/>
                <w:lang w:val="en-ZA"/>
              </w:rPr>
            </w:pPr>
            <w:r w:rsidRPr="00D53A9F">
              <w:rPr>
                <w:rFonts w:ascii="Times New Roman" w:hAnsi="Times New Roman"/>
                <w:color w:val="000000"/>
                <w:sz w:val="24"/>
                <w:szCs w:val="24"/>
                <w:lang w:val="en-ZA"/>
              </w:rPr>
              <w:t>4.3.2</w:t>
            </w:r>
            <w:r w:rsidRPr="00D53A9F">
              <w:rPr>
                <w:rFonts w:ascii="Times New Roman" w:hAnsi="Times New Roman"/>
                <w:b/>
                <w:iCs/>
                <w:color w:val="404040"/>
                <w:sz w:val="24"/>
                <w:szCs w:val="24"/>
              </w:rPr>
              <w:tab/>
            </w:r>
            <w:r w:rsidRPr="00D53A9F">
              <w:rPr>
                <w:rFonts w:ascii="Times New Roman" w:hAnsi="Times New Roman"/>
                <w:color w:val="000000"/>
                <w:sz w:val="24"/>
                <w:szCs w:val="24"/>
                <w:lang w:val="en-ZA"/>
              </w:rPr>
              <w:t>Timeous calls for submission of papers</w:t>
            </w:r>
          </w:p>
          <w:p w:rsidR="00D53A9F" w:rsidRPr="00D53A9F" w:rsidRDefault="00D53A9F" w:rsidP="00D53A9F">
            <w:pPr>
              <w:spacing w:before="60" w:after="60" w:line="240" w:lineRule="auto"/>
              <w:ind w:left="720" w:hanging="686"/>
              <w:jc w:val="both"/>
              <w:rPr>
                <w:rFonts w:ascii="Times New Roman" w:hAnsi="Times New Roman"/>
                <w:color w:val="000000"/>
                <w:sz w:val="24"/>
                <w:szCs w:val="24"/>
                <w:lang w:val="en-ZA"/>
              </w:rPr>
            </w:pPr>
            <w:r w:rsidRPr="00D53A9F">
              <w:rPr>
                <w:rFonts w:ascii="Times New Roman" w:hAnsi="Times New Roman"/>
                <w:color w:val="000000"/>
                <w:sz w:val="24"/>
                <w:szCs w:val="24"/>
                <w:lang w:val="en-ZA"/>
              </w:rPr>
              <w:t>4.3.3</w:t>
            </w:r>
            <w:r w:rsidRPr="00D53A9F">
              <w:rPr>
                <w:rFonts w:ascii="Times New Roman" w:hAnsi="Times New Roman"/>
                <w:b/>
                <w:iCs/>
                <w:color w:val="404040"/>
                <w:sz w:val="24"/>
                <w:szCs w:val="24"/>
              </w:rPr>
              <w:tab/>
            </w:r>
            <w:r w:rsidRPr="00D53A9F">
              <w:rPr>
                <w:rFonts w:ascii="Times New Roman" w:hAnsi="Times New Roman"/>
                <w:color w:val="000000"/>
                <w:sz w:val="24"/>
                <w:szCs w:val="24"/>
                <w:lang w:val="en-ZA"/>
              </w:rPr>
              <w:t>Notification of public hearings</w:t>
            </w:r>
          </w:p>
        </w:tc>
        <w:tc>
          <w:tcPr>
            <w:tcW w:w="2075" w:type="dxa"/>
          </w:tcPr>
          <w:p w:rsidR="00D53A9F" w:rsidRPr="00D53A9F" w:rsidRDefault="00D53A9F" w:rsidP="00D53A9F">
            <w:pPr>
              <w:spacing w:before="60" w:after="60" w:line="240" w:lineRule="auto"/>
              <w:jc w:val="both"/>
              <w:rPr>
                <w:rFonts w:ascii="Times New Roman" w:hAnsi="Times New Roman"/>
                <w:color w:val="000000"/>
                <w:sz w:val="24"/>
                <w:szCs w:val="24"/>
                <w:lang w:val="en-ZA"/>
              </w:rPr>
            </w:pPr>
          </w:p>
        </w:tc>
        <w:tc>
          <w:tcPr>
            <w:tcW w:w="4693" w:type="dxa"/>
          </w:tcPr>
          <w:p w:rsidR="00D53A9F" w:rsidRPr="00D53A9F" w:rsidRDefault="00D53A9F" w:rsidP="00D53A9F">
            <w:pPr>
              <w:spacing w:before="60" w:after="60" w:line="240" w:lineRule="auto"/>
              <w:jc w:val="both"/>
              <w:rPr>
                <w:rFonts w:ascii="Times New Roman" w:hAnsi="Times New Roman"/>
                <w:color w:val="000000"/>
                <w:sz w:val="24"/>
                <w:szCs w:val="24"/>
                <w:lang w:val="en-ZA"/>
              </w:rPr>
            </w:pPr>
          </w:p>
        </w:tc>
      </w:tr>
    </w:tbl>
    <w:p w:rsidR="00D53A9F" w:rsidRPr="00D53A9F" w:rsidRDefault="00D53A9F" w:rsidP="00D53A9F">
      <w:pPr>
        <w:spacing w:before="60" w:after="60" w:line="240" w:lineRule="auto"/>
        <w:rPr>
          <w:rFonts w:ascii="Times New Roman" w:hAnsi="Times New Roman"/>
          <w:b/>
          <w:sz w:val="24"/>
          <w:szCs w:val="24"/>
          <w:lang w:val="en-ZA"/>
        </w:rPr>
      </w:pPr>
    </w:p>
    <w:p w:rsidR="00D53A9F" w:rsidRPr="00D53A9F" w:rsidRDefault="00D53A9F" w:rsidP="00D53A9F">
      <w:pPr>
        <w:spacing w:before="60" w:after="60" w:line="240" w:lineRule="auto"/>
        <w:rPr>
          <w:rFonts w:ascii="Times New Roman" w:hAnsi="Times New Roman"/>
          <w:b/>
          <w:sz w:val="24"/>
          <w:szCs w:val="24"/>
          <w:lang w:val="en-ZA"/>
        </w:rPr>
      </w:pPr>
    </w:p>
    <w:tbl>
      <w:tblPr>
        <w:tblW w:w="123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2837"/>
        <w:gridCol w:w="2293"/>
        <w:gridCol w:w="4990"/>
      </w:tblGrid>
      <w:tr w:rsidR="00D53A9F" w:rsidRPr="00D53A9F" w:rsidTr="00F8429D">
        <w:trPr>
          <w:trHeight w:val="680"/>
        </w:trPr>
        <w:tc>
          <w:tcPr>
            <w:tcW w:w="2212" w:type="dxa"/>
            <w:shd w:val="clear" w:color="auto" w:fill="C5E0B3"/>
            <w:vAlign w:val="center"/>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sz w:val="24"/>
                <w:szCs w:val="24"/>
                <w:lang w:val="en-ZA"/>
              </w:rPr>
              <w:br w:type="page"/>
            </w:r>
            <w:r w:rsidRPr="00D53A9F">
              <w:rPr>
                <w:rFonts w:ascii="Times New Roman" w:hAnsi="Times New Roman"/>
                <w:b/>
                <w:sz w:val="24"/>
                <w:szCs w:val="24"/>
                <w:lang w:val="en-ZA"/>
              </w:rPr>
              <w:t>Key Strategic Objective 5</w:t>
            </w:r>
          </w:p>
        </w:tc>
        <w:tc>
          <w:tcPr>
            <w:tcW w:w="10120" w:type="dxa"/>
            <w:gridSpan w:val="3"/>
            <w:shd w:val="clear" w:color="auto" w:fill="C5E0B3"/>
            <w:vAlign w:val="center"/>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Ensure cooperative governance</w:t>
            </w:r>
          </w:p>
        </w:tc>
      </w:tr>
      <w:tr w:rsidR="00D53A9F" w:rsidRPr="00D53A9F" w:rsidTr="00F8429D">
        <w:trPr>
          <w:trHeight w:val="1713"/>
        </w:trPr>
        <w:tc>
          <w:tcPr>
            <w:tcW w:w="2212" w:type="dxa"/>
            <w:shd w:val="clear" w:color="auto" w:fill="C5E0B3"/>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 xml:space="preserve">Specific Objectives </w:t>
            </w:r>
          </w:p>
        </w:tc>
        <w:tc>
          <w:tcPr>
            <w:tcW w:w="10120" w:type="dxa"/>
            <w:gridSpan w:val="3"/>
            <w:shd w:val="clear" w:color="auto" w:fill="C5E0B3"/>
          </w:tcPr>
          <w:p w:rsidR="00D53A9F" w:rsidRPr="00D53A9F" w:rsidRDefault="00D53A9F" w:rsidP="00D53A9F">
            <w:pPr>
              <w:spacing w:before="60" w:after="60" w:line="240" w:lineRule="auto"/>
              <w:ind w:left="628" w:hanging="628"/>
              <w:jc w:val="both"/>
              <w:rPr>
                <w:rFonts w:ascii="Times New Roman" w:hAnsi="Times New Roman"/>
                <w:sz w:val="24"/>
                <w:szCs w:val="24"/>
                <w:lang w:val="en-ZA"/>
              </w:rPr>
            </w:pPr>
            <w:r w:rsidRPr="00D53A9F">
              <w:rPr>
                <w:rFonts w:ascii="Times New Roman" w:hAnsi="Times New Roman"/>
                <w:sz w:val="24"/>
                <w:szCs w:val="24"/>
                <w:lang w:val="en-ZA"/>
              </w:rPr>
              <w:t>5.1</w:t>
            </w:r>
            <w:r w:rsidRPr="00D53A9F">
              <w:rPr>
                <w:rFonts w:ascii="Times New Roman" w:hAnsi="Times New Roman"/>
                <w:sz w:val="24"/>
                <w:szCs w:val="24"/>
                <w:lang w:val="en-ZA"/>
              </w:rPr>
              <w:tab/>
              <w:t>Elicit departmental inputs relating to work of the committee</w:t>
            </w:r>
          </w:p>
          <w:p w:rsidR="00D53A9F" w:rsidRPr="00D53A9F" w:rsidRDefault="00D53A9F" w:rsidP="00D53A9F">
            <w:pPr>
              <w:spacing w:before="60" w:after="60" w:line="240" w:lineRule="auto"/>
              <w:ind w:left="628" w:hanging="628"/>
              <w:jc w:val="both"/>
              <w:rPr>
                <w:rFonts w:ascii="Times New Roman" w:hAnsi="Times New Roman"/>
                <w:sz w:val="24"/>
                <w:szCs w:val="24"/>
                <w:lang w:val="en-ZA"/>
              </w:rPr>
            </w:pPr>
            <w:r w:rsidRPr="00D53A9F">
              <w:rPr>
                <w:rFonts w:ascii="Times New Roman" w:hAnsi="Times New Roman"/>
                <w:sz w:val="24"/>
                <w:szCs w:val="24"/>
                <w:lang w:val="en-ZA"/>
              </w:rPr>
              <w:t>5.2</w:t>
            </w:r>
            <w:r w:rsidRPr="00D53A9F">
              <w:rPr>
                <w:rFonts w:ascii="Times New Roman" w:hAnsi="Times New Roman"/>
                <w:sz w:val="24"/>
                <w:szCs w:val="24"/>
                <w:lang w:val="en-ZA"/>
              </w:rPr>
              <w:tab/>
              <w:t>Strengthen Portfolio Committee collaboration with all stakeholders</w:t>
            </w:r>
          </w:p>
          <w:p w:rsidR="00D53A9F" w:rsidRPr="00D53A9F" w:rsidRDefault="00D53A9F" w:rsidP="00D53A9F">
            <w:pPr>
              <w:spacing w:before="60" w:after="60" w:line="240" w:lineRule="auto"/>
              <w:ind w:left="628" w:hanging="628"/>
              <w:jc w:val="both"/>
              <w:rPr>
                <w:rFonts w:ascii="Times New Roman" w:hAnsi="Times New Roman"/>
                <w:sz w:val="24"/>
                <w:szCs w:val="24"/>
                <w:lang w:val="en-US"/>
              </w:rPr>
            </w:pPr>
            <w:r w:rsidRPr="00D53A9F">
              <w:rPr>
                <w:rFonts w:ascii="Times New Roman" w:hAnsi="Times New Roman"/>
                <w:sz w:val="24"/>
                <w:szCs w:val="24"/>
                <w:lang w:val="en-ZA"/>
              </w:rPr>
              <w:t>5.3</w:t>
            </w:r>
            <w:r w:rsidRPr="00D53A9F">
              <w:rPr>
                <w:rFonts w:ascii="Times New Roman" w:hAnsi="Times New Roman"/>
                <w:sz w:val="24"/>
                <w:szCs w:val="24"/>
                <w:lang w:val="en-ZA"/>
              </w:rPr>
              <w:tab/>
              <w:t>Strengthen co-operative government / co-operation/ governance with all stakeholders for oversight</w:t>
            </w:r>
          </w:p>
        </w:tc>
      </w:tr>
      <w:tr w:rsidR="00D53A9F" w:rsidRPr="00D53A9F" w:rsidTr="00F8429D">
        <w:trPr>
          <w:trHeight w:val="668"/>
        </w:trPr>
        <w:tc>
          <w:tcPr>
            <w:tcW w:w="2212"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Specific Objectives</w:t>
            </w:r>
          </w:p>
        </w:tc>
        <w:tc>
          <w:tcPr>
            <w:tcW w:w="2837"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Activities </w:t>
            </w:r>
          </w:p>
        </w:tc>
        <w:tc>
          <w:tcPr>
            <w:tcW w:w="2293"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Means of verification</w:t>
            </w:r>
          </w:p>
        </w:tc>
        <w:tc>
          <w:tcPr>
            <w:tcW w:w="4990"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Target  </w:t>
            </w:r>
          </w:p>
        </w:tc>
      </w:tr>
      <w:tr w:rsidR="00D53A9F" w:rsidRPr="00D53A9F" w:rsidTr="00F8429D">
        <w:tc>
          <w:tcPr>
            <w:tcW w:w="2212" w:type="dxa"/>
          </w:tcPr>
          <w:p w:rsidR="00D53A9F" w:rsidRPr="00D53A9F" w:rsidRDefault="00D53A9F" w:rsidP="00D53A9F">
            <w:pPr>
              <w:spacing w:before="60" w:after="60" w:line="240" w:lineRule="auto"/>
              <w:ind w:left="426" w:hanging="426"/>
              <w:rPr>
                <w:rFonts w:ascii="Times New Roman" w:hAnsi="Times New Roman"/>
                <w:sz w:val="24"/>
                <w:szCs w:val="24"/>
                <w:lang w:val="en-ZA"/>
              </w:rPr>
            </w:pPr>
            <w:r w:rsidRPr="00D53A9F">
              <w:rPr>
                <w:rFonts w:ascii="Times New Roman" w:hAnsi="Times New Roman"/>
                <w:sz w:val="24"/>
                <w:szCs w:val="24"/>
                <w:lang w:val="en-ZA"/>
              </w:rPr>
              <w:t>5.1</w:t>
            </w:r>
            <w:r w:rsidRPr="00D53A9F">
              <w:rPr>
                <w:rFonts w:ascii="Times New Roman" w:hAnsi="Times New Roman"/>
                <w:sz w:val="24"/>
                <w:szCs w:val="24"/>
                <w:lang w:val="en-ZA"/>
              </w:rPr>
              <w:tab/>
              <w:t>Elicit SRSA input relating to work of the committee</w:t>
            </w:r>
          </w:p>
        </w:tc>
        <w:tc>
          <w:tcPr>
            <w:tcW w:w="2837" w:type="dxa"/>
          </w:tcPr>
          <w:p w:rsidR="00D53A9F" w:rsidRPr="00D53A9F" w:rsidRDefault="00D53A9F" w:rsidP="00D53A9F">
            <w:pPr>
              <w:spacing w:before="60" w:after="60" w:line="240" w:lineRule="auto"/>
              <w:ind w:left="720" w:hanging="720"/>
              <w:jc w:val="both"/>
              <w:rPr>
                <w:rFonts w:ascii="Times New Roman" w:hAnsi="Times New Roman"/>
                <w:sz w:val="24"/>
                <w:szCs w:val="24"/>
                <w:lang w:val="en-ZA"/>
              </w:rPr>
            </w:pPr>
            <w:r w:rsidRPr="00D53A9F">
              <w:rPr>
                <w:rFonts w:ascii="Times New Roman" w:hAnsi="Times New Roman"/>
                <w:color w:val="000000"/>
                <w:sz w:val="24"/>
                <w:szCs w:val="24"/>
                <w:lang w:val="en-ZA"/>
              </w:rPr>
              <w:t>5.1.1</w:t>
            </w:r>
            <w:r w:rsidRPr="00D53A9F">
              <w:rPr>
                <w:rFonts w:ascii="Times New Roman" w:hAnsi="Times New Roman"/>
                <w:b/>
                <w:iCs/>
                <w:color w:val="404040"/>
                <w:sz w:val="24"/>
                <w:szCs w:val="24"/>
              </w:rPr>
              <w:tab/>
            </w:r>
            <w:r w:rsidRPr="00D53A9F">
              <w:rPr>
                <w:rFonts w:ascii="Times New Roman" w:hAnsi="Times New Roman"/>
                <w:sz w:val="24"/>
                <w:szCs w:val="24"/>
                <w:lang w:val="en-ZA"/>
              </w:rPr>
              <w:t xml:space="preserve">Invite SRSA to brief the committee on specific issues affecting a particular </w:t>
            </w:r>
            <w:r w:rsidRPr="00D53A9F">
              <w:rPr>
                <w:rFonts w:ascii="Times New Roman" w:hAnsi="Times New Roman"/>
                <w:color w:val="000000"/>
                <w:sz w:val="24"/>
                <w:szCs w:val="24"/>
                <w:lang w:val="en-ZA"/>
              </w:rPr>
              <w:t>sport</w:t>
            </w:r>
            <w:r w:rsidRPr="00D53A9F">
              <w:rPr>
                <w:rFonts w:ascii="Times New Roman" w:hAnsi="Times New Roman"/>
                <w:sz w:val="24"/>
                <w:szCs w:val="24"/>
                <w:lang w:val="en-ZA"/>
              </w:rPr>
              <w:t xml:space="preserve"> entity or federation </w:t>
            </w:r>
          </w:p>
        </w:tc>
        <w:tc>
          <w:tcPr>
            <w:tcW w:w="2293" w:type="dxa"/>
          </w:tcPr>
          <w:p w:rsidR="00D53A9F" w:rsidRPr="00D53A9F" w:rsidRDefault="00D53A9F" w:rsidP="00D53A9F">
            <w:pPr>
              <w:numPr>
                <w:ilvl w:val="0"/>
                <w:numId w:val="33"/>
              </w:numPr>
              <w:tabs>
                <w:tab w:val="num" w:pos="252"/>
              </w:tabs>
              <w:spacing w:before="60" w:after="60" w:line="240" w:lineRule="auto"/>
              <w:ind w:left="252" w:hanging="252"/>
              <w:rPr>
                <w:rFonts w:ascii="Times New Roman" w:hAnsi="Times New Roman"/>
                <w:sz w:val="24"/>
                <w:szCs w:val="24"/>
                <w:lang w:val="en-ZA"/>
              </w:rPr>
            </w:pPr>
            <w:r w:rsidRPr="00D53A9F">
              <w:rPr>
                <w:rFonts w:ascii="Times New Roman" w:hAnsi="Times New Roman"/>
                <w:sz w:val="24"/>
                <w:szCs w:val="24"/>
                <w:lang w:val="en-ZA"/>
              </w:rPr>
              <w:t>Invitations to relevant stakeholders or federations</w:t>
            </w:r>
          </w:p>
        </w:tc>
        <w:tc>
          <w:tcPr>
            <w:tcW w:w="4990" w:type="dxa"/>
          </w:tcPr>
          <w:p w:rsidR="00D53A9F" w:rsidRPr="00D53A9F" w:rsidRDefault="00D53A9F" w:rsidP="00D53A9F">
            <w:pPr>
              <w:spacing w:before="60" w:after="60" w:line="240" w:lineRule="auto"/>
              <w:jc w:val="both"/>
              <w:rPr>
                <w:rFonts w:ascii="Times New Roman" w:hAnsi="Times New Roman"/>
                <w:sz w:val="24"/>
                <w:szCs w:val="24"/>
                <w:lang w:val="en-ZA"/>
              </w:rPr>
            </w:pPr>
            <w:r w:rsidRPr="00D53A9F">
              <w:rPr>
                <w:rFonts w:ascii="Times New Roman" w:hAnsi="Times New Roman"/>
                <w:sz w:val="24"/>
                <w:szCs w:val="24"/>
                <w:lang w:val="en-ZA"/>
              </w:rPr>
              <w:t>As identified by the committee</w:t>
            </w:r>
          </w:p>
        </w:tc>
      </w:tr>
      <w:tr w:rsidR="00D53A9F" w:rsidRPr="00D53A9F" w:rsidTr="00F8429D">
        <w:tc>
          <w:tcPr>
            <w:tcW w:w="2212" w:type="dxa"/>
          </w:tcPr>
          <w:p w:rsidR="00D53A9F" w:rsidRPr="00D53A9F" w:rsidRDefault="00D53A9F" w:rsidP="00D53A9F">
            <w:pPr>
              <w:spacing w:before="60" w:after="60" w:line="240" w:lineRule="auto"/>
              <w:ind w:left="426" w:hanging="426"/>
              <w:rPr>
                <w:rFonts w:ascii="Times New Roman" w:hAnsi="Times New Roman"/>
                <w:sz w:val="24"/>
                <w:szCs w:val="24"/>
                <w:lang w:val="en-US"/>
              </w:rPr>
            </w:pPr>
            <w:r w:rsidRPr="00D53A9F">
              <w:rPr>
                <w:rFonts w:ascii="Times New Roman" w:hAnsi="Times New Roman"/>
                <w:sz w:val="24"/>
                <w:szCs w:val="24"/>
                <w:lang w:val="en-ZA"/>
              </w:rPr>
              <w:t>5.2</w:t>
            </w:r>
            <w:r w:rsidRPr="00D53A9F">
              <w:rPr>
                <w:rFonts w:ascii="Times New Roman" w:hAnsi="Times New Roman"/>
                <w:sz w:val="24"/>
                <w:szCs w:val="24"/>
                <w:lang w:val="en-ZA"/>
              </w:rPr>
              <w:tab/>
              <w:t>Strengthen Portfolio Committee collaboration with all stakeholders</w:t>
            </w:r>
          </w:p>
        </w:tc>
        <w:tc>
          <w:tcPr>
            <w:tcW w:w="2837" w:type="dxa"/>
          </w:tcPr>
          <w:p w:rsidR="00D53A9F" w:rsidRPr="00D53A9F" w:rsidRDefault="00D53A9F" w:rsidP="00D53A9F">
            <w:pPr>
              <w:spacing w:before="60" w:after="60" w:line="240" w:lineRule="auto"/>
              <w:ind w:left="720" w:hanging="720"/>
              <w:jc w:val="both"/>
              <w:rPr>
                <w:rFonts w:ascii="Times New Roman" w:hAnsi="Times New Roman"/>
                <w:sz w:val="24"/>
                <w:szCs w:val="24"/>
                <w:lang w:val="en-ZA"/>
              </w:rPr>
            </w:pPr>
            <w:r w:rsidRPr="00D53A9F">
              <w:rPr>
                <w:rFonts w:ascii="Times New Roman" w:hAnsi="Times New Roman"/>
                <w:color w:val="000000"/>
                <w:sz w:val="24"/>
                <w:szCs w:val="24"/>
                <w:lang w:val="en-ZA"/>
              </w:rPr>
              <w:t>5.2.1</w:t>
            </w:r>
            <w:r w:rsidRPr="00D53A9F">
              <w:rPr>
                <w:rFonts w:ascii="Times New Roman" w:hAnsi="Times New Roman"/>
                <w:b/>
                <w:iCs/>
                <w:color w:val="404040"/>
                <w:sz w:val="24"/>
                <w:szCs w:val="24"/>
              </w:rPr>
              <w:tab/>
            </w:r>
            <w:r w:rsidRPr="00D53A9F">
              <w:rPr>
                <w:rFonts w:ascii="Times New Roman" w:hAnsi="Times New Roman"/>
                <w:sz w:val="24"/>
                <w:szCs w:val="24"/>
                <w:lang w:val="en-ZA"/>
              </w:rPr>
              <w:t xml:space="preserve">Visits to federations' events and </w:t>
            </w:r>
            <w:r w:rsidRPr="00D53A9F">
              <w:rPr>
                <w:rFonts w:ascii="Times New Roman" w:hAnsi="Times New Roman"/>
                <w:color w:val="000000"/>
                <w:sz w:val="24"/>
                <w:szCs w:val="24"/>
                <w:lang w:val="en-ZA"/>
              </w:rPr>
              <w:t>programmes</w:t>
            </w:r>
          </w:p>
          <w:p w:rsidR="00D53A9F" w:rsidRPr="00D53A9F" w:rsidRDefault="00D53A9F" w:rsidP="00D53A9F">
            <w:pPr>
              <w:spacing w:before="60" w:after="60" w:line="240" w:lineRule="auto"/>
              <w:ind w:left="720" w:hanging="720"/>
              <w:jc w:val="both"/>
              <w:rPr>
                <w:rFonts w:ascii="Times New Roman" w:hAnsi="Times New Roman"/>
                <w:sz w:val="24"/>
                <w:szCs w:val="24"/>
                <w:lang w:val="en-ZA"/>
              </w:rPr>
            </w:pPr>
            <w:r w:rsidRPr="00D53A9F">
              <w:rPr>
                <w:rFonts w:ascii="Times New Roman" w:hAnsi="Times New Roman"/>
                <w:color w:val="000000"/>
                <w:sz w:val="24"/>
                <w:szCs w:val="24"/>
                <w:lang w:val="en-ZA"/>
              </w:rPr>
              <w:t>5.2.2</w:t>
            </w:r>
            <w:r w:rsidRPr="00D53A9F">
              <w:rPr>
                <w:rFonts w:ascii="Times New Roman" w:hAnsi="Times New Roman"/>
                <w:b/>
                <w:iCs/>
                <w:color w:val="404040"/>
                <w:sz w:val="24"/>
                <w:szCs w:val="24"/>
              </w:rPr>
              <w:tab/>
            </w:r>
            <w:r w:rsidRPr="00D53A9F">
              <w:rPr>
                <w:rFonts w:ascii="Times New Roman" w:hAnsi="Times New Roman"/>
                <w:sz w:val="24"/>
                <w:szCs w:val="24"/>
                <w:lang w:val="en-ZA"/>
              </w:rPr>
              <w:t>Continued interacti</w:t>
            </w:r>
            <w:r w:rsidRPr="00D53A9F">
              <w:rPr>
                <w:rFonts w:ascii="Times New Roman" w:hAnsi="Times New Roman"/>
                <w:color w:val="000000"/>
                <w:sz w:val="24"/>
                <w:szCs w:val="24"/>
                <w:lang w:val="en-ZA"/>
              </w:rPr>
              <w:t>on with sport federati</w:t>
            </w:r>
            <w:r w:rsidRPr="00D53A9F">
              <w:rPr>
                <w:rFonts w:ascii="Times New Roman" w:hAnsi="Times New Roman"/>
                <w:sz w:val="24"/>
                <w:szCs w:val="24"/>
                <w:lang w:val="en-ZA"/>
              </w:rPr>
              <w:t>ons</w:t>
            </w:r>
          </w:p>
        </w:tc>
        <w:tc>
          <w:tcPr>
            <w:tcW w:w="2293" w:type="dxa"/>
          </w:tcPr>
          <w:p w:rsidR="00D53A9F" w:rsidRPr="00D53A9F" w:rsidRDefault="0026694C" w:rsidP="00D53A9F">
            <w:pPr>
              <w:numPr>
                <w:ilvl w:val="0"/>
                <w:numId w:val="33"/>
              </w:numPr>
              <w:tabs>
                <w:tab w:val="num" w:pos="252"/>
              </w:tabs>
              <w:spacing w:before="60" w:after="60" w:line="240" w:lineRule="auto"/>
              <w:ind w:left="252" w:hanging="252"/>
              <w:jc w:val="both"/>
              <w:rPr>
                <w:rFonts w:ascii="Times New Roman" w:hAnsi="Times New Roman"/>
                <w:sz w:val="24"/>
                <w:szCs w:val="24"/>
                <w:lang w:val="en-ZA"/>
              </w:rPr>
            </w:pPr>
            <w:r>
              <w:rPr>
                <w:rFonts w:ascii="Times New Roman" w:hAnsi="Times New Roman"/>
                <w:sz w:val="24"/>
                <w:szCs w:val="24"/>
                <w:lang w:val="en-ZA"/>
              </w:rPr>
              <w:t>Visits</w:t>
            </w:r>
            <w:r w:rsidR="00D53A9F" w:rsidRPr="00D53A9F">
              <w:rPr>
                <w:rFonts w:ascii="Times New Roman" w:hAnsi="Times New Roman"/>
                <w:sz w:val="24"/>
                <w:szCs w:val="24"/>
                <w:lang w:val="en-ZA"/>
              </w:rPr>
              <w:t xml:space="preserve"> to provinces </w:t>
            </w:r>
          </w:p>
          <w:p w:rsidR="00D53A9F" w:rsidRPr="00D53A9F" w:rsidRDefault="00D53A9F" w:rsidP="00D53A9F">
            <w:pPr>
              <w:numPr>
                <w:ilvl w:val="0"/>
                <w:numId w:val="33"/>
              </w:numPr>
              <w:tabs>
                <w:tab w:val="num" w:pos="252"/>
              </w:tabs>
              <w:spacing w:before="60" w:after="60" w:line="240" w:lineRule="auto"/>
              <w:ind w:left="252" w:hanging="252"/>
              <w:jc w:val="both"/>
              <w:rPr>
                <w:rFonts w:ascii="Times New Roman" w:hAnsi="Times New Roman"/>
                <w:sz w:val="24"/>
                <w:szCs w:val="24"/>
                <w:lang w:val="en-ZA"/>
              </w:rPr>
            </w:pPr>
            <w:r w:rsidRPr="00D53A9F">
              <w:rPr>
                <w:rFonts w:ascii="Times New Roman" w:hAnsi="Times New Roman"/>
                <w:sz w:val="24"/>
                <w:szCs w:val="24"/>
                <w:lang w:val="en-ZA"/>
              </w:rPr>
              <w:t>National activities</w:t>
            </w:r>
          </w:p>
        </w:tc>
        <w:tc>
          <w:tcPr>
            <w:tcW w:w="4990" w:type="dxa"/>
          </w:tcPr>
          <w:p w:rsidR="00D53A9F" w:rsidRPr="00D53A9F" w:rsidRDefault="00D53A9F" w:rsidP="00D53A9F">
            <w:pPr>
              <w:spacing w:before="60" w:after="60" w:line="240" w:lineRule="auto"/>
              <w:jc w:val="both"/>
              <w:rPr>
                <w:rFonts w:ascii="Times New Roman" w:hAnsi="Times New Roman"/>
                <w:sz w:val="24"/>
                <w:szCs w:val="24"/>
                <w:lang w:val="en-ZA"/>
              </w:rPr>
            </w:pPr>
            <w:r w:rsidRPr="00D53A9F">
              <w:rPr>
                <w:rFonts w:ascii="Times New Roman" w:hAnsi="Times New Roman"/>
                <w:sz w:val="24"/>
                <w:szCs w:val="24"/>
                <w:lang w:val="en-ZA"/>
              </w:rPr>
              <w:t>As identified and allowed for by NA programme</w:t>
            </w:r>
          </w:p>
        </w:tc>
      </w:tr>
      <w:tr w:rsidR="00D53A9F" w:rsidRPr="00D53A9F" w:rsidTr="00F8429D">
        <w:tc>
          <w:tcPr>
            <w:tcW w:w="2212" w:type="dxa"/>
          </w:tcPr>
          <w:p w:rsidR="00D53A9F" w:rsidRPr="00D53A9F" w:rsidRDefault="00D53A9F" w:rsidP="00D53A9F">
            <w:pPr>
              <w:spacing w:before="60" w:after="60" w:line="240" w:lineRule="auto"/>
              <w:ind w:left="426" w:hanging="426"/>
              <w:rPr>
                <w:rFonts w:ascii="Times New Roman" w:hAnsi="Times New Roman"/>
                <w:sz w:val="24"/>
                <w:szCs w:val="24"/>
                <w:lang w:val="en-ZA"/>
              </w:rPr>
            </w:pPr>
            <w:r w:rsidRPr="00D53A9F">
              <w:rPr>
                <w:rFonts w:ascii="Times New Roman" w:hAnsi="Times New Roman"/>
                <w:sz w:val="24"/>
                <w:szCs w:val="24"/>
                <w:lang w:val="en-ZA"/>
              </w:rPr>
              <w:t>5.3</w:t>
            </w:r>
            <w:r w:rsidRPr="00D53A9F">
              <w:rPr>
                <w:rFonts w:ascii="Times New Roman" w:hAnsi="Times New Roman"/>
                <w:sz w:val="24"/>
                <w:szCs w:val="24"/>
                <w:lang w:val="en-ZA"/>
              </w:rPr>
              <w:tab/>
              <w:t>Strengthening co-operative governance with all relevant stakeholders for oversight</w:t>
            </w:r>
          </w:p>
        </w:tc>
        <w:tc>
          <w:tcPr>
            <w:tcW w:w="2837" w:type="dxa"/>
          </w:tcPr>
          <w:p w:rsidR="00D53A9F" w:rsidRPr="00D53A9F" w:rsidRDefault="00D53A9F" w:rsidP="00D53A9F">
            <w:pPr>
              <w:spacing w:before="60" w:after="60" w:line="240" w:lineRule="auto"/>
              <w:ind w:left="720" w:hanging="720"/>
              <w:jc w:val="both"/>
              <w:rPr>
                <w:rFonts w:ascii="Times New Roman" w:hAnsi="Times New Roman"/>
                <w:sz w:val="24"/>
                <w:szCs w:val="24"/>
                <w:lang w:val="en-ZA"/>
              </w:rPr>
            </w:pPr>
            <w:r w:rsidRPr="00D53A9F">
              <w:rPr>
                <w:rFonts w:ascii="Times New Roman" w:hAnsi="Times New Roman"/>
                <w:color w:val="000000"/>
                <w:sz w:val="24"/>
                <w:szCs w:val="24"/>
                <w:lang w:val="en-ZA"/>
              </w:rPr>
              <w:t>5.3.1</w:t>
            </w:r>
            <w:r w:rsidRPr="00D53A9F">
              <w:rPr>
                <w:rFonts w:ascii="Times New Roman" w:hAnsi="Times New Roman"/>
                <w:b/>
                <w:iCs/>
                <w:color w:val="404040"/>
                <w:sz w:val="24"/>
                <w:szCs w:val="24"/>
              </w:rPr>
              <w:tab/>
            </w:r>
            <w:r w:rsidRPr="00D53A9F">
              <w:rPr>
                <w:rFonts w:ascii="Times New Roman" w:hAnsi="Times New Roman"/>
                <w:sz w:val="24"/>
                <w:szCs w:val="24"/>
                <w:lang w:val="en-ZA"/>
              </w:rPr>
              <w:t xml:space="preserve">Improve interaction with provincial legislatures for better collaboration on </w:t>
            </w:r>
            <w:r w:rsidRPr="00D53A9F">
              <w:rPr>
                <w:rFonts w:ascii="Times New Roman" w:hAnsi="Times New Roman"/>
                <w:color w:val="000000"/>
                <w:sz w:val="24"/>
                <w:szCs w:val="24"/>
                <w:lang w:val="en-ZA"/>
              </w:rPr>
              <w:t>oversight</w:t>
            </w:r>
          </w:p>
          <w:p w:rsidR="00D53A9F" w:rsidRPr="00D53A9F" w:rsidRDefault="00D53A9F" w:rsidP="00D53A9F">
            <w:pPr>
              <w:spacing w:before="60" w:after="60" w:line="240" w:lineRule="auto"/>
              <w:ind w:left="720" w:hanging="720"/>
              <w:jc w:val="both"/>
              <w:rPr>
                <w:rFonts w:ascii="Times New Roman" w:hAnsi="Times New Roman"/>
                <w:sz w:val="24"/>
                <w:szCs w:val="24"/>
                <w:lang w:val="en-ZA"/>
              </w:rPr>
            </w:pPr>
            <w:r w:rsidRPr="00D53A9F">
              <w:rPr>
                <w:rFonts w:ascii="Times New Roman" w:hAnsi="Times New Roman"/>
                <w:color w:val="000000"/>
                <w:sz w:val="24"/>
                <w:szCs w:val="24"/>
                <w:lang w:val="en-ZA"/>
              </w:rPr>
              <w:t>5.3.2</w:t>
            </w:r>
            <w:r w:rsidRPr="00D53A9F">
              <w:rPr>
                <w:rFonts w:ascii="Times New Roman" w:hAnsi="Times New Roman"/>
                <w:b/>
                <w:iCs/>
                <w:color w:val="404040"/>
                <w:sz w:val="24"/>
                <w:szCs w:val="24"/>
              </w:rPr>
              <w:tab/>
            </w:r>
            <w:r w:rsidRPr="00D53A9F">
              <w:rPr>
                <w:rFonts w:ascii="Times New Roman" w:hAnsi="Times New Roman"/>
                <w:sz w:val="24"/>
                <w:szCs w:val="24"/>
                <w:lang w:val="en-ZA"/>
              </w:rPr>
              <w:t xml:space="preserve">Engagement with </w:t>
            </w:r>
            <w:r w:rsidRPr="00D53A9F">
              <w:rPr>
                <w:rFonts w:ascii="Times New Roman" w:hAnsi="Times New Roman"/>
                <w:sz w:val="24"/>
                <w:szCs w:val="24"/>
                <w:lang w:val="en-ZA"/>
              </w:rPr>
              <w:lastRenderedPageBreak/>
              <w:t xml:space="preserve">Institutions Supporting </w:t>
            </w:r>
            <w:r w:rsidRPr="00D53A9F">
              <w:rPr>
                <w:rFonts w:ascii="Times New Roman" w:hAnsi="Times New Roman"/>
                <w:color w:val="000000"/>
                <w:sz w:val="24"/>
                <w:szCs w:val="24"/>
                <w:lang w:val="en-ZA"/>
              </w:rPr>
              <w:t>Democracy</w:t>
            </w:r>
            <w:r w:rsidRPr="00D53A9F">
              <w:rPr>
                <w:rFonts w:ascii="Times New Roman" w:hAnsi="Times New Roman"/>
                <w:sz w:val="24"/>
                <w:szCs w:val="24"/>
                <w:lang w:val="en-ZA"/>
              </w:rPr>
              <w:t>, Stats SA, DPME, National Treasury and SALGA for better and improved delivery of sport and recreation services</w:t>
            </w:r>
          </w:p>
        </w:tc>
        <w:tc>
          <w:tcPr>
            <w:tcW w:w="2293" w:type="dxa"/>
          </w:tcPr>
          <w:p w:rsidR="00D53A9F" w:rsidRPr="00D53A9F" w:rsidRDefault="00D53A9F" w:rsidP="00D53A9F">
            <w:pPr>
              <w:numPr>
                <w:ilvl w:val="0"/>
                <w:numId w:val="33"/>
              </w:numPr>
              <w:tabs>
                <w:tab w:val="num" w:pos="252"/>
              </w:tabs>
              <w:spacing w:before="60" w:after="60" w:line="240" w:lineRule="auto"/>
              <w:ind w:left="252" w:hanging="252"/>
              <w:jc w:val="both"/>
              <w:rPr>
                <w:rFonts w:ascii="Times New Roman" w:hAnsi="Times New Roman"/>
                <w:sz w:val="24"/>
                <w:szCs w:val="24"/>
                <w:lang w:val="en-ZA"/>
              </w:rPr>
            </w:pPr>
            <w:r w:rsidRPr="00D53A9F">
              <w:rPr>
                <w:rFonts w:ascii="Times New Roman" w:hAnsi="Times New Roman"/>
                <w:sz w:val="24"/>
                <w:szCs w:val="24"/>
                <w:lang w:val="en-ZA"/>
              </w:rPr>
              <w:lastRenderedPageBreak/>
              <w:t>Oversight meetings</w:t>
            </w:r>
          </w:p>
          <w:p w:rsidR="00D53A9F" w:rsidRPr="00D53A9F" w:rsidRDefault="00D53A9F" w:rsidP="00D53A9F">
            <w:pPr>
              <w:numPr>
                <w:ilvl w:val="0"/>
                <w:numId w:val="33"/>
              </w:numPr>
              <w:tabs>
                <w:tab w:val="num" w:pos="252"/>
              </w:tabs>
              <w:spacing w:before="60" w:after="60" w:line="240" w:lineRule="auto"/>
              <w:ind w:left="252" w:hanging="252"/>
              <w:jc w:val="both"/>
              <w:rPr>
                <w:rFonts w:ascii="Times New Roman" w:hAnsi="Times New Roman"/>
                <w:sz w:val="24"/>
                <w:szCs w:val="24"/>
                <w:lang w:val="en-ZA"/>
              </w:rPr>
            </w:pPr>
            <w:r w:rsidRPr="00D53A9F">
              <w:rPr>
                <w:rFonts w:ascii="Times New Roman" w:hAnsi="Times New Roman"/>
                <w:sz w:val="24"/>
                <w:szCs w:val="24"/>
                <w:lang w:val="en-ZA"/>
              </w:rPr>
              <w:t>Request for documents</w:t>
            </w:r>
          </w:p>
          <w:p w:rsidR="00D53A9F" w:rsidRPr="00D53A9F" w:rsidRDefault="00D53A9F" w:rsidP="00D53A9F">
            <w:pPr>
              <w:numPr>
                <w:ilvl w:val="0"/>
                <w:numId w:val="33"/>
              </w:numPr>
              <w:tabs>
                <w:tab w:val="num" w:pos="252"/>
              </w:tabs>
              <w:spacing w:before="60" w:after="60" w:line="240" w:lineRule="auto"/>
              <w:ind w:left="252" w:hanging="252"/>
              <w:jc w:val="both"/>
              <w:rPr>
                <w:rFonts w:ascii="Times New Roman" w:hAnsi="Times New Roman"/>
                <w:sz w:val="24"/>
                <w:szCs w:val="24"/>
                <w:lang w:val="en-ZA"/>
              </w:rPr>
            </w:pPr>
            <w:r w:rsidRPr="00D53A9F">
              <w:rPr>
                <w:rFonts w:ascii="Times New Roman" w:hAnsi="Times New Roman"/>
                <w:sz w:val="24"/>
                <w:szCs w:val="24"/>
                <w:lang w:val="en-ZA"/>
              </w:rPr>
              <w:t>Regular briefs</w:t>
            </w:r>
          </w:p>
        </w:tc>
        <w:tc>
          <w:tcPr>
            <w:tcW w:w="4990" w:type="dxa"/>
          </w:tcPr>
          <w:p w:rsidR="00D53A9F" w:rsidRPr="00D53A9F" w:rsidRDefault="00D53A9F" w:rsidP="00D53A9F">
            <w:pPr>
              <w:spacing w:before="60" w:after="60" w:line="240" w:lineRule="auto"/>
              <w:jc w:val="both"/>
              <w:rPr>
                <w:rFonts w:ascii="Times New Roman" w:hAnsi="Times New Roman"/>
                <w:sz w:val="24"/>
                <w:szCs w:val="24"/>
                <w:lang w:val="en-ZA"/>
              </w:rPr>
            </w:pPr>
            <w:r w:rsidRPr="00D53A9F">
              <w:rPr>
                <w:rFonts w:ascii="Times New Roman" w:hAnsi="Times New Roman"/>
                <w:sz w:val="24"/>
                <w:szCs w:val="24"/>
                <w:lang w:val="en-ZA"/>
              </w:rPr>
              <w:t xml:space="preserve">Annually </w:t>
            </w:r>
          </w:p>
        </w:tc>
      </w:tr>
    </w:tbl>
    <w:p w:rsidR="00D53A9F" w:rsidRPr="00D53A9F" w:rsidRDefault="00D53A9F" w:rsidP="00D53A9F">
      <w:pPr>
        <w:spacing w:before="60" w:after="60" w:line="240" w:lineRule="auto"/>
        <w:rPr>
          <w:rFonts w:ascii="Times New Roman" w:hAnsi="Times New Roman"/>
          <w:b/>
          <w:sz w:val="24"/>
          <w:szCs w:val="24"/>
          <w:lang w:val="en-ZA"/>
        </w:rPr>
      </w:pPr>
    </w:p>
    <w:p w:rsidR="00D53A9F" w:rsidRPr="00D53A9F" w:rsidRDefault="00D53A9F" w:rsidP="00D53A9F">
      <w:pPr>
        <w:spacing w:before="60" w:after="60" w:line="240" w:lineRule="auto"/>
        <w:rPr>
          <w:rFonts w:ascii="Times New Roman" w:hAnsi="Times New Roman"/>
          <w:b/>
          <w:sz w:val="24"/>
          <w:szCs w:val="24"/>
          <w:lang w:val="en-ZA"/>
        </w:rPr>
      </w:pPr>
    </w:p>
    <w:tbl>
      <w:tblPr>
        <w:tblW w:w="476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9"/>
        <w:gridCol w:w="4041"/>
        <w:gridCol w:w="3233"/>
        <w:gridCol w:w="1793"/>
      </w:tblGrid>
      <w:tr w:rsidR="00D53A9F" w:rsidRPr="00D53A9F" w:rsidTr="00F8429D">
        <w:trPr>
          <w:trHeight w:val="680"/>
        </w:trPr>
        <w:tc>
          <w:tcPr>
            <w:tcW w:w="3420" w:type="dxa"/>
            <w:shd w:val="clear" w:color="auto" w:fill="FFCCFF"/>
            <w:vAlign w:val="center"/>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Key Strategic Objective 6</w:t>
            </w:r>
          </w:p>
        </w:tc>
        <w:tc>
          <w:tcPr>
            <w:tcW w:w="8912" w:type="dxa"/>
            <w:gridSpan w:val="3"/>
            <w:shd w:val="clear" w:color="auto" w:fill="FFCCFF"/>
            <w:vAlign w:val="center"/>
          </w:tcPr>
          <w:p w:rsidR="00D53A9F" w:rsidRPr="00D53A9F" w:rsidRDefault="00D53A9F" w:rsidP="00D53A9F">
            <w:pPr>
              <w:spacing w:before="60" w:after="60" w:line="240" w:lineRule="auto"/>
              <w:ind w:right="175"/>
              <w:jc w:val="both"/>
              <w:rPr>
                <w:rFonts w:ascii="Times New Roman" w:hAnsi="Times New Roman"/>
                <w:b/>
                <w:sz w:val="24"/>
                <w:szCs w:val="24"/>
                <w:lang w:val="en-ZA"/>
              </w:rPr>
            </w:pPr>
            <w:r w:rsidRPr="00D53A9F">
              <w:rPr>
                <w:rFonts w:ascii="Times New Roman" w:hAnsi="Times New Roman"/>
                <w:b/>
                <w:sz w:val="24"/>
                <w:szCs w:val="24"/>
                <w:lang w:val="en-ZA"/>
              </w:rPr>
              <w:t xml:space="preserve">Expand knowledge through international exposure </w:t>
            </w:r>
          </w:p>
        </w:tc>
      </w:tr>
      <w:tr w:rsidR="00D53A9F" w:rsidRPr="00D53A9F" w:rsidTr="00F8429D">
        <w:tc>
          <w:tcPr>
            <w:tcW w:w="3420" w:type="dxa"/>
            <w:shd w:val="clear" w:color="auto" w:fill="FFCCFF"/>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Specific Objectives</w:t>
            </w:r>
          </w:p>
        </w:tc>
        <w:tc>
          <w:tcPr>
            <w:tcW w:w="8912" w:type="dxa"/>
            <w:gridSpan w:val="3"/>
            <w:shd w:val="clear" w:color="auto" w:fill="FFCCFF"/>
          </w:tcPr>
          <w:p w:rsidR="00D53A9F" w:rsidRPr="00D53A9F" w:rsidRDefault="00D53A9F" w:rsidP="00D53A9F">
            <w:pPr>
              <w:spacing w:before="60" w:after="60" w:line="240" w:lineRule="auto"/>
              <w:ind w:left="628" w:hanging="628"/>
              <w:jc w:val="both"/>
              <w:rPr>
                <w:rFonts w:ascii="Times New Roman" w:hAnsi="Times New Roman"/>
                <w:sz w:val="24"/>
                <w:szCs w:val="24"/>
                <w:lang w:val="en-ZA"/>
              </w:rPr>
            </w:pPr>
            <w:r w:rsidRPr="00D53A9F">
              <w:rPr>
                <w:rFonts w:ascii="Times New Roman" w:hAnsi="Times New Roman"/>
                <w:sz w:val="24"/>
                <w:szCs w:val="24"/>
                <w:lang w:val="en-ZA"/>
              </w:rPr>
              <w:t>6.1</w:t>
            </w:r>
            <w:r w:rsidRPr="00D53A9F">
              <w:rPr>
                <w:rFonts w:ascii="Times New Roman" w:hAnsi="Times New Roman"/>
                <w:sz w:val="24"/>
                <w:szCs w:val="24"/>
                <w:lang w:val="en-ZA"/>
              </w:rPr>
              <w:tab/>
              <w:t>Establish partnership with various stakeholders</w:t>
            </w:r>
          </w:p>
          <w:p w:rsidR="00D53A9F" w:rsidRPr="00D53A9F" w:rsidRDefault="00D53A9F" w:rsidP="00D53A9F">
            <w:pPr>
              <w:spacing w:before="60" w:after="60" w:line="240" w:lineRule="auto"/>
              <w:ind w:left="628" w:hanging="628"/>
              <w:jc w:val="both"/>
              <w:rPr>
                <w:rFonts w:ascii="Times New Roman" w:hAnsi="Times New Roman"/>
                <w:sz w:val="24"/>
                <w:szCs w:val="24"/>
                <w:lang w:val="en-ZA"/>
              </w:rPr>
            </w:pPr>
            <w:r w:rsidRPr="00D53A9F">
              <w:rPr>
                <w:rFonts w:ascii="Times New Roman" w:hAnsi="Times New Roman"/>
                <w:sz w:val="24"/>
                <w:szCs w:val="24"/>
                <w:lang w:val="en-ZA"/>
              </w:rPr>
              <w:t>6.2</w:t>
            </w:r>
            <w:r w:rsidRPr="00D53A9F">
              <w:rPr>
                <w:rFonts w:ascii="Times New Roman" w:hAnsi="Times New Roman"/>
                <w:sz w:val="24"/>
                <w:szCs w:val="24"/>
                <w:lang w:val="en-ZA"/>
              </w:rPr>
              <w:tab/>
              <w:t>Conduct study tours to enhance committee work and inform deliberations on specific policy related matters</w:t>
            </w:r>
          </w:p>
          <w:p w:rsidR="00D53A9F" w:rsidRPr="00D53A9F" w:rsidRDefault="00D53A9F" w:rsidP="00D53A9F">
            <w:pPr>
              <w:spacing w:before="60" w:after="60" w:line="240" w:lineRule="auto"/>
              <w:ind w:left="628" w:hanging="628"/>
              <w:jc w:val="both"/>
              <w:rPr>
                <w:rFonts w:ascii="Times New Roman" w:hAnsi="Times New Roman"/>
                <w:b/>
                <w:sz w:val="24"/>
                <w:szCs w:val="24"/>
                <w:lang w:val="en-US"/>
              </w:rPr>
            </w:pPr>
            <w:r w:rsidRPr="00D53A9F">
              <w:rPr>
                <w:rFonts w:ascii="Times New Roman" w:hAnsi="Times New Roman"/>
                <w:sz w:val="24"/>
                <w:szCs w:val="24"/>
                <w:lang w:val="en-ZA"/>
              </w:rPr>
              <w:t>6.3</w:t>
            </w:r>
            <w:r w:rsidRPr="00D53A9F">
              <w:rPr>
                <w:rFonts w:ascii="Times New Roman" w:hAnsi="Times New Roman"/>
                <w:sz w:val="24"/>
                <w:szCs w:val="24"/>
                <w:lang w:val="en-ZA"/>
              </w:rPr>
              <w:tab/>
              <w:t>Monitor and evaluate the implementation of international treaties and agreements by the department and its entities</w:t>
            </w:r>
          </w:p>
        </w:tc>
      </w:tr>
      <w:tr w:rsidR="00D53A9F" w:rsidRPr="00D53A9F" w:rsidTr="00F8429D">
        <w:tc>
          <w:tcPr>
            <w:tcW w:w="3420"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Specific Objective</w:t>
            </w:r>
          </w:p>
        </w:tc>
        <w:tc>
          <w:tcPr>
            <w:tcW w:w="3972" w:type="dxa"/>
          </w:tcPr>
          <w:p w:rsidR="00D53A9F" w:rsidRPr="00D53A9F" w:rsidRDefault="00D53A9F" w:rsidP="00D53A9F">
            <w:pPr>
              <w:spacing w:before="60" w:after="60" w:line="240" w:lineRule="auto"/>
              <w:jc w:val="both"/>
              <w:rPr>
                <w:rFonts w:ascii="Times New Roman" w:hAnsi="Times New Roman"/>
                <w:b/>
                <w:i/>
                <w:sz w:val="24"/>
                <w:szCs w:val="24"/>
                <w:lang w:val="en-ZA"/>
              </w:rPr>
            </w:pPr>
            <w:r w:rsidRPr="00D53A9F">
              <w:rPr>
                <w:rFonts w:ascii="Times New Roman" w:hAnsi="Times New Roman"/>
                <w:b/>
                <w:i/>
                <w:sz w:val="24"/>
                <w:szCs w:val="24"/>
                <w:lang w:val="en-ZA"/>
              </w:rPr>
              <w:t xml:space="preserve">Activities </w:t>
            </w:r>
          </w:p>
        </w:tc>
        <w:tc>
          <w:tcPr>
            <w:tcW w:w="3178" w:type="dxa"/>
          </w:tcPr>
          <w:p w:rsidR="00D53A9F" w:rsidRPr="00D53A9F" w:rsidRDefault="00D53A9F" w:rsidP="00D53A9F">
            <w:pPr>
              <w:spacing w:before="60" w:after="60" w:line="240" w:lineRule="auto"/>
              <w:jc w:val="both"/>
              <w:rPr>
                <w:rFonts w:ascii="Times New Roman" w:hAnsi="Times New Roman"/>
                <w:b/>
                <w:i/>
                <w:sz w:val="24"/>
                <w:szCs w:val="24"/>
                <w:lang w:val="en-ZA"/>
              </w:rPr>
            </w:pPr>
            <w:r w:rsidRPr="00D53A9F">
              <w:rPr>
                <w:rFonts w:ascii="Times New Roman" w:hAnsi="Times New Roman"/>
                <w:b/>
                <w:i/>
                <w:sz w:val="24"/>
                <w:szCs w:val="24"/>
                <w:lang w:val="en-ZA"/>
              </w:rPr>
              <w:t>Means of verification</w:t>
            </w:r>
          </w:p>
        </w:tc>
        <w:tc>
          <w:tcPr>
            <w:tcW w:w="1762" w:type="dxa"/>
          </w:tcPr>
          <w:p w:rsidR="00D53A9F" w:rsidRPr="00D53A9F" w:rsidRDefault="00D53A9F" w:rsidP="00D53A9F">
            <w:pPr>
              <w:tabs>
                <w:tab w:val="left" w:pos="2124"/>
              </w:tabs>
              <w:spacing w:before="60" w:after="60" w:line="240" w:lineRule="auto"/>
              <w:jc w:val="both"/>
              <w:rPr>
                <w:rFonts w:ascii="Times New Roman" w:hAnsi="Times New Roman"/>
                <w:b/>
                <w:i/>
                <w:sz w:val="24"/>
                <w:szCs w:val="24"/>
                <w:lang w:val="en-ZA"/>
              </w:rPr>
            </w:pPr>
            <w:r w:rsidRPr="00D53A9F">
              <w:rPr>
                <w:rFonts w:ascii="Times New Roman" w:hAnsi="Times New Roman"/>
                <w:b/>
                <w:i/>
                <w:sz w:val="24"/>
                <w:szCs w:val="24"/>
                <w:lang w:val="en-ZA"/>
              </w:rPr>
              <w:t xml:space="preserve">Target  </w:t>
            </w:r>
          </w:p>
        </w:tc>
      </w:tr>
      <w:tr w:rsidR="00D53A9F" w:rsidRPr="00D53A9F" w:rsidTr="00F8429D">
        <w:tc>
          <w:tcPr>
            <w:tcW w:w="3420" w:type="dxa"/>
          </w:tcPr>
          <w:p w:rsidR="00D53A9F" w:rsidRPr="00D53A9F" w:rsidRDefault="00D53A9F" w:rsidP="00D53A9F">
            <w:pPr>
              <w:spacing w:before="60" w:after="60" w:line="240" w:lineRule="auto"/>
              <w:ind w:left="634" w:hanging="634"/>
              <w:contextualSpacing/>
              <w:rPr>
                <w:rFonts w:ascii="Times New Roman" w:hAnsi="Times New Roman"/>
                <w:sz w:val="24"/>
                <w:szCs w:val="24"/>
                <w:lang w:val="en-ZA"/>
              </w:rPr>
            </w:pPr>
            <w:r w:rsidRPr="00D53A9F">
              <w:rPr>
                <w:rFonts w:ascii="Times New Roman" w:hAnsi="Times New Roman"/>
                <w:sz w:val="24"/>
                <w:szCs w:val="24"/>
                <w:lang w:val="en-ZA"/>
              </w:rPr>
              <w:t>6.1</w:t>
            </w:r>
            <w:r w:rsidRPr="00D53A9F">
              <w:rPr>
                <w:rFonts w:ascii="Times New Roman" w:hAnsi="Times New Roman"/>
                <w:sz w:val="24"/>
                <w:szCs w:val="24"/>
                <w:lang w:val="en-ZA"/>
              </w:rPr>
              <w:tab/>
              <w:t xml:space="preserve">Establish partnerships with various </w:t>
            </w:r>
            <w:r w:rsidRPr="00D53A9F">
              <w:rPr>
                <w:rFonts w:ascii="Times New Roman" w:hAnsi="Times New Roman"/>
                <w:iCs/>
                <w:color w:val="404040"/>
                <w:sz w:val="24"/>
                <w:szCs w:val="24"/>
              </w:rPr>
              <w:t>stakeholders</w:t>
            </w:r>
            <w:r w:rsidRPr="00D53A9F">
              <w:rPr>
                <w:rFonts w:ascii="Times New Roman" w:hAnsi="Times New Roman"/>
                <w:sz w:val="24"/>
                <w:szCs w:val="24"/>
                <w:lang w:val="en-ZA"/>
              </w:rPr>
              <w:t>.</w:t>
            </w:r>
          </w:p>
          <w:p w:rsidR="00D53A9F" w:rsidRPr="00D53A9F" w:rsidRDefault="00D53A9F" w:rsidP="00D53A9F">
            <w:pPr>
              <w:spacing w:before="60" w:after="60" w:line="240" w:lineRule="auto"/>
              <w:jc w:val="both"/>
              <w:rPr>
                <w:rFonts w:ascii="Times New Roman" w:hAnsi="Times New Roman"/>
                <w:b/>
                <w:sz w:val="24"/>
                <w:szCs w:val="24"/>
                <w:lang w:val="en-ZA"/>
              </w:rPr>
            </w:pPr>
          </w:p>
        </w:tc>
        <w:tc>
          <w:tcPr>
            <w:tcW w:w="3972" w:type="dxa"/>
          </w:tcPr>
          <w:p w:rsidR="00D53A9F" w:rsidRPr="00D53A9F" w:rsidRDefault="00D53A9F" w:rsidP="00D53A9F">
            <w:pPr>
              <w:spacing w:before="60" w:after="60" w:line="240" w:lineRule="auto"/>
              <w:ind w:left="634" w:hanging="634"/>
              <w:contextualSpacing/>
              <w:rPr>
                <w:rFonts w:ascii="Times New Roman" w:hAnsi="Times New Roman"/>
                <w:sz w:val="24"/>
                <w:szCs w:val="24"/>
                <w:lang w:val="en-ZA"/>
              </w:rPr>
            </w:pPr>
            <w:r w:rsidRPr="00D53A9F">
              <w:rPr>
                <w:rFonts w:ascii="Times New Roman" w:hAnsi="Times New Roman"/>
                <w:sz w:val="24"/>
                <w:szCs w:val="24"/>
                <w:lang w:val="en-ZA"/>
              </w:rPr>
              <w:t>6</w:t>
            </w:r>
            <w:r w:rsidRPr="00D53A9F">
              <w:rPr>
                <w:rFonts w:ascii="Times New Roman" w:hAnsi="Times New Roman"/>
                <w:color w:val="000000"/>
                <w:sz w:val="24"/>
                <w:szCs w:val="24"/>
                <w:lang w:val="en-ZA"/>
              </w:rPr>
              <w:t>.1.1</w:t>
            </w:r>
            <w:r w:rsidRPr="00D53A9F">
              <w:rPr>
                <w:rFonts w:ascii="Times New Roman" w:hAnsi="Times New Roman"/>
                <w:color w:val="000000"/>
                <w:sz w:val="24"/>
                <w:szCs w:val="24"/>
                <w:lang w:val="en-ZA"/>
              </w:rPr>
              <w:tab/>
              <w:t>Identify and establish partnerships with national and international organisations that will enhance the work of the committee</w:t>
            </w:r>
          </w:p>
        </w:tc>
        <w:tc>
          <w:tcPr>
            <w:tcW w:w="3178" w:type="dxa"/>
          </w:tcPr>
          <w:p w:rsidR="00D53A9F" w:rsidRPr="00D53A9F" w:rsidRDefault="00D53A9F" w:rsidP="00D53A9F">
            <w:pPr>
              <w:numPr>
                <w:ilvl w:val="0"/>
                <w:numId w:val="33"/>
              </w:numPr>
              <w:tabs>
                <w:tab w:val="num" w:pos="252"/>
              </w:tabs>
              <w:spacing w:before="60" w:after="60" w:line="240" w:lineRule="auto"/>
              <w:ind w:left="252" w:hanging="252"/>
              <w:jc w:val="both"/>
              <w:rPr>
                <w:rFonts w:ascii="Times New Roman" w:hAnsi="Times New Roman"/>
                <w:sz w:val="24"/>
                <w:szCs w:val="24"/>
                <w:lang w:val="en-ZA"/>
              </w:rPr>
            </w:pPr>
            <w:r w:rsidRPr="00D53A9F">
              <w:rPr>
                <w:rFonts w:ascii="Times New Roman" w:hAnsi="Times New Roman"/>
                <w:sz w:val="24"/>
                <w:szCs w:val="24"/>
                <w:lang w:val="en-ZA"/>
              </w:rPr>
              <w:t>Partnerships established</w:t>
            </w:r>
          </w:p>
        </w:tc>
        <w:tc>
          <w:tcPr>
            <w:tcW w:w="1762" w:type="dxa"/>
          </w:tcPr>
          <w:p w:rsidR="00D53A9F" w:rsidRPr="00D53A9F" w:rsidRDefault="00D53A9F" w:rsidP="00D53A9F">
            <w:pPr>
              <w:tabs>
                <w:tab w:val="left" w:pos="2124"/>
              </w:tabs>
              <w:spacing w:before="60" w:after="60" w:line="240" w:lineRule="auto"/>
              <w:jc w:val="both"/>
              <w:rPr>
                <w:rFonts w:ascii="Times New Roman" w:hAnsi="Times New Roman"/>
                <w:sz w:val="24"/>
                <w:szCs w:val="24"/>
                <w:lang w:val="en-ZA"/>
              </w:rPr>
            </w:pPr>
            <w:r w:rsidRPr="00D53A9F">
              <w:rPr>
                <w:rFonts w:ascii="Times New Roman" w:hAnsi="Times New Roman"/>
                <w:color w:val="000000"/>
                <w:sz w:val="24"/>
                <w:szCs w:val="24"/>
                <w:lang w:val="en-ZA"/>
              </w:rPr>
              <w:t>Annually</w:t>
            </w:r>
            <w:r w:rsidRPr="00D53A9F">
              <w:rPr>
                <w:rFonts w:ascii="Times New Roman" w:hAnsi="Times New Roman"/>
                <w:sz w:val="24"/>
                <w:szCs w:val="24"/>
                <w:lang w:val="en-ZA"/>
              </w:rPr>
              <w:t xml:space="preserve"> </w:t>
            </w:r>
          </w:p>
        </w:tc>
      </w:tr>
      <w:tr w:rsidR="00D53A9F" w:rsidRPr="00D53A9F" w:rsidTr="00F8429D">
        <w:trPr>
          <w:trHeight w:val="1232"/>
        </w:trPr>
        <w:tc>
          <w:tcPr>
            <w:tcW w:w="3420" w:type="dxa"/>
          </w:tcPr>
          <w:p w:rsidR="00D53A9F" w:rsidRPr="00D53A9F" w:rsidRDefault="00D53A9F" w:rsidP="00D53A9F">
            <w:pPr>
              <w:spacing w:before="60" w:after="60" w:line="240" w:lineRule="auto"/>
              <w:ind w:left="634" w:hanging="634"/>
              <w:contextualSpacing/>
              <w:rPr>
                <w:rFonts w:ascii="Times New Roman" w:hAnsi="Times New Roman"/>
                <w:sz w:val="24"/>
                <w:szCs w:val="24"/>
                <w:lang w:val="en-ZA"/>
              </w:rPr>
            </w:pPr>
            <w:r w:rsidRPr="00D53A9F">
              <w:rPr>
                <w:rFonts w:ascii="Times New Roman" w:hAnsi="Times New Roman"/>
                <w:sz w:val="24"/>
                <w:szCs w:val="24"/>
                <w:lang w:val="en-ZA"/>
              </w:rPr>
              <w:t>6.2</w:t>
            </w:r>
            <w:r w:rsidRPr="00D53A9F">
              <w:rPr>
                <w:rFonts w:ascii="Times New Roman" w:hAnsi="Times New Roman"/>
                <w:sz w:val="24"/>
                <w:szCs w:val="24"/>
                <w:lang w:val="en-ZA"/>
              </w:rPr>
              <w:tab/>
              <w:t xml:space="preserve">Conduct study tours to enhance </w:t>
            </w:r>
            <w:r w:rsidRPr="00D53A9F">
              <w:rPr>
                <w:rFonts w:ascii="Times New Roman" w:hAnsi="Times New Roman"/>
                <w:iCs/>
                <w:color w:val="404040"/>
                <w:sz w:val="24"/>
                <w:szCs w:val="24"/>
              </w:rPr>
              <w:t>committee</w:t>
            </w:r>
            <w:r w:rsidRPr="00D53A9F">
              <w:rPr>
                <w:rFonts w:ascii="Times New Roman" w:hAnsi="Times New Roman"/>
                <w:sz w:val="24"/>
                <w:szCs w:val="24"/>
                <w:lang w:val="en-ZA"/>
              </w:rPr>
              <w:t xml:space="preserve"> work and inform deliberations on specific policy related matters</w:t>
            </w:r>
          </w:p>
          <w:p w:rsidR="00D53A9F" w:rsidRPr="00D53A9F" w:rsidRDefault="00D53A9F" w:rsidP="00D53A9F">
            <w:pPr>
              <w:spacing w:before="60" w:after="60" w:line="240" w:lineRule="auto"/>
              <w:jc w:val="both"/>
              <w:rPr>
                <w:rFonts w:ascii="Times New Roman" w:hAnsi="Times New Roman"/>
                <w:b/>
                <w:sz w:val="24"/>
                <w:szCs w:val="24"/>
                <w:lang w:val="en-ZA"/>
              </w:rPr>
            </w:pPr>
          </w:p>
          <w:p w:rsidR="00D53A9F" w:rsidRPr="00D53A9F" w:rsidRDefault="00D53A9F" w:rsidP="00D53A9F">
            <w:pPr>
              <w:spacing w:before="60" w:after="60" w:line="240" w:lineRule="auto"/>
              <w:jc w:val="both"/>
              <w:rPr>
                <w:rFonts w:ascii="Times New Roman" w:hAnsi="Times New Roman"/>
                <w:b/>
                <w:sz w:val="24"/>
                <w:szCs w:val="24"/>
                <w:lang w:val="en-ZA"/>
              </w:rPr>
            </w:pPr>
          </w:p>
        </w:tc>
        <w:tc>
          <w:tcPr>
            <w:tcW w:w="3972" w:type="dxa"/>
          </w:tcPr>
          <w:p w:rsidR="00D53A9F" w:rsidRPr="00D53A9F" w:rsidRDefault="00D53A9F" w:rsidP="00D53A9F">
            <w:pPr>
              <w:spacing w:before="60" w:after="60" w:line="240" w:lineRule="auto"/>
              <w:ind w:left="634" w:hanging="634"/>
              <w:contextualSpacing/>
              <w:rPr>
                <w:rFonts w:ascii="Times New Roman" w:hAnsi="Times New Roman"/>
                <w:sz w:val="24"/>
                <w:szCs w:val="24"/>
                <w:lang w:val="en-ZA"/>
              </w:rPr>
            </w:pPr>
            <w:r w:rsidRPr="00D53A9F">
              <w:rPr>
                <w:rFonts w:ascii="Times New Roman" w:hAnsi="Times New Roman"/>
                <w:iCs/>
                <w:color w:val="404040"/>
                <w:sz w:val="24"/>
                <w:szCs w:val="24"/>
              </w:rPr>
              <w:lastRenderedPageBreak/>
              <w:t>6.2.1</w:t>
            </w:r>
            <w:r w:rsidRPr="00D53A9F">
              <w:rPr>
                <w:rFonts w:ascii="Times New Roman" w:hAnsi="Times New Roman"/>
                <w:iCs/>
                <w:color w:val="404040"/>
                <w:sz w:val="24"/>
                <w:szCs w:val="24"/>
              </w:rPr>
              <w:tab/>
              <w:t xml:space="preserve">Determine areas of priority related to government’s programme of action relevant to the departments within the mandate of the Portfolio </w:t>
            </w:r>
            <w:r w:rsidRPr="00D53A9F">
              <w:rPr>
                <w:rFonts w:ascii="Times New Roman" w:hAnsi="Times New Roman"/>
                <w:iCs/>
                <w:color w:val="404040"/>
                <w:sz w:val="24"/>
                <w:szCs w:val="24"/>
              </w:rPr>
              <w:lastRenderedPageBreak/>
              <w:t xml:space="preserve">Committee on Sport and Recreation  </w:t>
            </w:r>
          </w:p>
        </w:tc>
        <w:tc>
          <w:tcPr>
            <w:tcW w:w="3178" w:type="dxa"/>
          </w:tcPr>
          <w:p w:rsidR="00D53A9F" w:rsidRPr="00D53A9F" w:rsidRDefault="00D53A9F" w:rsidP="00D53A9F">
            <w:pPr>
              <w:numPr>
                <w:ilvl w:val="0"/>
                <w:numId w:val="33"/>
              </w:numPr>
              <w:tabs>
                <w:tab w:val="num" w:pos="252"/>
              </w:tabs>
              <w:spacing w:before="60" w:after="60" w:line="240" w:lineRule="auto"/>
              <w:ind w:left="252" w:hanging="252"/>
              <w:rPr>
                <w:rFonts w:ascii="Times New Roman" w:hAnsi="Times New Roman"/>
                <w:sz w:val="24"/>
                <w:szCs w:val="24"/>
                <w:lang w:val="en-ZA"/>
              </w:rPr>
            </w:pPr>
            <w:r w:rsidRPr="00D53A9F">
              <w:rPr>
                <w:rFonts w:ascii="Times New Roman" w:hAnsi="Times New Roman"/>
                <w:sz w:val="24"/>
                <w:szCs w:val="24"/>
                <w:lang w:val="en-ZA"/>
              </w:rPr>
              <w:lastRenderedPageBreak/>
              <w:t>Document on key issues in government programme of action related to the departments within the committee's mandate</w:t>
            </w:r>
          </w:p>
        </w:tc>
        <w:tc>
          <w:tcPr>
            <w:tcW w:w="1762" w:type="dxa"/>
          </w:tcPr>
          <w:p w:rsidR="00D53A9F" w:rsidRPr="00D53A9F" w:rsidRDefault="00D53A9F" w:rsidP="00D53A9F">
            <w:pPr>
              <w:tabs>
                <w:tab w:val="left" w:pos="2124"/>
              </w:tabs>
              <w:spacing w:before="60" w:after="60" w:line="240" w:lineRule="auto"/>
              <w:jc w:val="both"/>
              <w:rPr>
                <w:rFonts w:ascii="Times New Roman" w:hAnsi="Times New Roman"/>
                <w:sz w:val="24"/>
                <w:szCs w:val="24"/>
                <w:lang w:val="en-ZA"/>
              </w:rPr>
            </w:pPr>
            <w:r w:rsidRPr="00D53A9F">
              <w:rPr>
                <w:rFonts w:ascii="Times New Roman" w:hAnsi="Times New Roman"/>
                <w:sz w:val="24"/>
                <w:szCs w:val="24"/>
                <w:lang w:val="en-ZA"/>
              </w:rPr>
              <w:t>As required</w:t>
            </w:r>
          </w:p>
        </w:tc>
      </w:tr>
      <w:tr w:rsidR="00D53A9F" w:rsidRPr="00D53A9F" w:rsidTr="00F8429D">
        <w:trPr>
          <w:trHeight w:val="1232"/>
        </w:trPr>
        <w:tc>
          <w:tcPr>
            <w:tcW w:w="3420" w:type="dxa"/>
          </w:tcPr>
          <w:p w:rsidR="00D53A9F" w:rsidRPr="00D53A9F" w:rsidRDefault="00D53A9F" w:rsidP="00D53A9F">
            <w:pPr>
              <w:spacing w:before="60" w:after="60" w:line="240" w:lineRule="auto"/>
              <w:ind w:left="634" w:hanging="634"/>
              <w:contextualSpacing/>
              <w:rPr>
                <w:rFonts w:ascii="Times New Roman" w:hAnsi="Times New Roman"/>
                <w:b/>
                <w:sz w:val="24"/>
                <w:szCs w:val="24"/>
                <w:lang w:val="en-ZA"/>
              </w:rPr>
            </w:pPr>
            <w:r w:rsidRPr="00D53A9F">
              <w:rPr>
                <w:rFonts w:ascii="Times New Roman" w:hAnsi="Times New Roman"/>
                <w:sz w:val="24"/>
                <w:szCs w:val="24"/>
                <w:lang w:val="en-ZA"/>
              </w:rPr>
              <w:lastRenderedPageBreak/>
              <w:t>6.3</w:t>
            </w:r>
            <w:r w:rsidRPr="00D53A9F">
              <w:rPr>
                <w:rFonts w:ascii="Times New Roman" w:hAnsi="Times New Roman"/>
                <w:sz w:val="24"/>
                <w:szCs w:val="24"/>
                <w:lang w:val="en-ZA"/>
              </w:rPr>
              <w:tab/>
              <w:t xml:space="preserve">Monitor and evaluate the implementation of international treaties and </w:t>
            </w:r>
            <w:r w:rsidRPr="00D53A9F">
              <w:rPr>
                <w:rFonts w:ascii="Times New Roman" w:hAnsi="Times New Roman"/>
                <w:iCs/>
                <w:color w:val="404040"/>
                <w:sz w:val="24"/>
                <w:szCs w:val="24"/>
              </w:rPr>
              <w:t>agreements</w:t>
            </w:r>
            <w:r w:rsidRPr="00D53A9F">
              <w:rPr>
                <w:rFonts w:ascii="Times New Roman" w:hAnsi="Times New Roman"/>
                <w:sz w:val="24"/>
                <w:szCs w:val="24"/>
                <w:lang w:val="en-ZA"/>
              </w:rPr>
              <w:t xml:space="preserve"> by the department and its entities</w:t>
            </w:r>
          </w:p>
        </w:tc>
        <w:tc>
          <w:tcPr>
            <w:tcW w:w="3972" w:type="dxa"/>
          </w:tcPr>
          <w:p w:rsidR="00D53A9F" w:rsidRPr="00D53A9F" w:rsidRDefault="00D53A9F" w:rsidP="00D53A9F">
            <w:pPr>
              <w:spacing w:before="60" w:after="60" w:line="240" w:lineRule="auto"/>
              <w:ind w:left="634" w:hanging="634"/>
              <w:contextualSpacing/>
              <w:rPr>
                <w:rFonts w:ascii="Times New Roman" w:hAnsi="Times New Roman"/>
                <w:sz w:val="24"/>
                <w:szCs w:val="24"/>
                <w:lang w:val="en-ZA"/>
              </w:rPr>
            </w:pPr>
            <w:r w:rsidRPr="00D53A9F">
              <w:rPr>
                <w:rFonts w:ascii="Times New Roman" w:hAnsi="Times New Roman"/>
                <w:sz w:val="24"/>
                <w:szCs w:val="24"/>
                <w:lang w:val="en-ZA"/>
              </w:rPr>
              <w:t>6.3.1</w:t>
            </w:r>
            <w:r w:rsidRPr="00D53A9F">
              <w:rPr>
                <w:rFonts w:ascii="Times New Roman" w:hAnsi="Times New Roman"/>
                <w:sz w:val="24"/>
                <w:szCs w:val="24"/>
                <w:lang w:val="en-ZA"/>
              </w:rPr>
              <w:tab/>
              <w:t xml:space="preserve">Determine the implications of the </w:t>
            </w:r>
            <w:r w:rsidRPr="00D53A9F">
              <w:rPr>
                <w:rFonts w:ascii="Times New Roman" w:hAnsi="Times New Roman"/>
                <w:iCs/>
                <w:color w:val="404040"/>
                <w:sz w:val="24"/>
                <w:szCs w:val="24"/>
              </w:rPr>
              <w:t>memoranda</w:t>
            </w:r>
            <w:r w:rsidRPr="00D53A9F">
              <w:rPr>
                <w:rFonts w:ascii="Times New Roman" w:hAnsi="Times New Roman"/>
                <w:sz w:val="24"/>
                <w:szCs w:val="24"/>
                <w:lang w:val="en-ZA"/>
              </w:rPr>
              <w:t xml:space="preserve"> of agreement and treaties </w:t>
            </w:r>
          </w:p>
          <w:p w:rsidR="00D53A9F" w:rsidRPr="00D53A9F" w:rsidRDefault="00D53A9F" w:rsidP="00D53A9F">
            <w:pPr>
              <w:spacing w:before="60" w:after="60" w:line="240" w:lineRule="auto"/>
              <w:ind w:left="634" w:hanging="634"/>
              <w:contextualSpacing/>
              <w:rPr>
                <w:rFonts w:ascii="Times New Roman" w:hAnsi="Times New Roman"/>
                <w:sz w:val="24"/>
                <w:szCs w:val="24"/>
                <w:lang w:val="en-ZA"/>
              </w:rPr>
            </w:pPr>
            <w:r w:rsidRPr="00D53A9F">
              <w:rPr>
                <w:rFonts w:ascii="Times New Roman" w:hAnsi="Times New Roman"/>
                <w:sz w:val="24"/>
                <w:szCs w:val="24"/>
                <w:lang w:val="en-ZA"/>
              </w:rPr>
              <w:t>6.3.2</w:t>
            </w:r>
            <w:r w:rsidRPr="00D53A9F">
              <w:rPr>
                <w:rFonts w:ascii="Times New Roman" w:hAnsi="Times New Roman"/>
                <w:sz w:val="24"/>
                <w:szCs w:val="24"/>
                <w:lang w:val="en-ZA"/>
              </w:rPr>
              <w:tab/>
              <w:t xml:space="preserve">Monitor the implementation of </w:t>
            </w:r>
            <w:r w:rsidRPr="00D53A9F">
              <w:rPr>
                <w:rFonts w:ascii="Times New Roman" w:hAnsi="Times New Roman"/>
                <w:iCs/>
                <w:color w:val="404040"/>
                <w:sz w:val="24"/>
                <w:szCs w:val="24"/>
              </w:rPr>
              <w:t>programmes</w:t>
            </w:r>
            <w:r w:rsidRPr="00D53A9F">
              <w:rPr>
                <w:rFonts w:ascii="Times New Roman" w:hAnsi="Times New Roman"/>
                <w:sz w:val="24"/>
                <w:szCs w:val="24"/>
                <w:lang w:val="en-ZA"/>
              </w:rPr>
              <w:t xml:space="preserve"> and financial implications thereof.</w:t>
            </w:r>
          </w:p>
          <w:p w:rsidR="00D53A9F" w:rsidRPr="00D53A9F" w:rsidRDefault="00D53A9F" w:rsidP="00D53A9F">
            <w:pPr>
              <w:spacing w:before="60" w:after="60" w:line="240" w:lineRule="auto"/>
              <w:ind w:left="634" w:hanging="634"/>
              <w:contextualSpacing/>
              <w:rPr>
                <w:rFonts w:ascii="Times New Roman" w:hAnsi="Times New Roman"/>
                <w:sz w:val="24"/>
                <w:szCs w:val="24"/>
                <w:lang w:val="en-ZA"/>
              </w:rPr>
            </w:pPr>
            <w:r w:rsidRPr="00D53A9F">
              <w:rPr>
                <w:rFonts w:ascii="Times New Roman" w:hAnsi="Times New Roman"/>
                <w:sz w:val="24"/>
                <w:szCs w:val="24"/>
                <w:lang w:val="en-ZA"/>
              </w:rPr>
              <w:t>6.3.3</w:t>
            </w:r>
            <w:r w:rsidRPr="00D53A9F">
              <w:rPr>
                <w:rFonts w:ascii="Times New Roman" w:hAnsi="Times New Roman"/>
                <w:sz w:val="24"/>
                <w:szCs w:val="24"/>
                <w:lang w:val="en-ZA"/>
              </w:rPr>
              <w:tab/>
              <w:t>Evaluate the impact/</w:t>
            </w:r>
            <w:r w:rsidRPr="00D53A9F">
              <w:rPr>
                <w:rFonts w:ascii="Times New Roman" w:hAnsi="Times New Roman"/>
                <w:iCs/>
                <w:color w:val="404040"/>
                <w:sz w:val="24"/>
                <w:szCs w:val="24"/>
              </w:rPr>
              <w:t>usefulness</w:t>
            </w:r>
            <w:r w:rsidRPr="00D53A9F">
              <w:rPr>
                <w:rFonts w:ascii="Times New Roman" w:hAnsi="Times New Roman"/>
                <w:sz w:val="24"/>
                <w:szCs w:val="24"/>
                <w:lang w:val="en-ZA"/>
              </w:rPr>
              <w:t xml:space="preserve"> of agreements and treaties.</w:t>
            </w:r>
          </w:p>
        </w:tc>
        <w:tc>
          <w:tcPr>
            <w:tcW w:w="3178" w:type="dxa"/>
          </w:tcPr>
          <w:p w:rsidR="00D53A9F" w:rsidRPr="00D53A9F" w:rsidRDefault="00D53A9F" w:rsidP="00D53A9F">
            <w:pPr>
              <w:numPr>
                <w:ilvl w:val="0"/>
                <w:numId w:val="33"/>
              </w:numPr>
              <w:tabs>
                <w:tab w:val="num" w:pos="252"/>
              </w:tabs>
              <w:spacing w:before="60" w:after="60" w:line="240" w:lineRule="auto"/>
              <w:ind w:left="252" w:hanging="252"/>
              <w:rPr>
                <w:rFonts w:ascii="Times New Roman" w:hAnsi="Times New Roman"/>
                <w:sz w:val="24"/>
                <w:szCs w:val="24"/>
                <w:lang w:val="en-ZA"/>
              </w:rPr>
            </w:pPr>
            <w:r w:rsidRPr="00D53A9F">
              <w:rPr>
                <w:rFonts w:ascii="Times New Roman" w:hAnsi="Times New Roman"/>
                <w:sz w:val="24"/>
                <w:szCs w:val="24"/>
                <w:lang w:val="en-ZA"/>
              </w:rPr>
              <w:t>Country reports</w:t>
            </w:r>
          </w:p>
          <w:p w:rsidR="00D53A9F" w:rsidRPr="00D53A9F" w:rsidRDefault="00D53A9F" w:rsidP="00D53A9F">
            <w:pPr>
              <w:numPr>
                <w:ilvl w:val="0"/>
                <w:numId w:val="33"/>
              </w:numPr>
              <w:tabs>
                <w:tab w:val="num" w:pos="252"/>
              </w:tabs>
              <w:spacing w:before="60" w:after="60" w:line="240" w:lineRule="auto"/>
              <w:ind w:left="252" w:hanging="252"/>
              <w:rPr>
                <w:rFonts w:ascii="Times New Roman" w:hAnsi="Times New Roman"/>
                <w:sz w:val="24"/>
                <w:szCs w:val="24"/>
                <w:lang w:val="en-ZA"/>
              </w:rPr>
            </w:pPr>
            <w:r w:rsidRPr="00D53A9F">
              <w:rPr>
                <w:rFonts w:ascii="Times New Roman" w:hAnsi="Times New Roman"/>
                <w:sz w:val="24"/>
                <w:szCs w:val="24"/>
                <w:lang w:val="en-ZA"/>
              </w:rPr>
              <w:t>Annual reports</w:t>
            </w:r>
          </w:p>
          <w:p w:rsidR="00D53A9F" w:rsidRPr="00D53A9F" w:rsidRDefault="00D53A9F" w:rsidP="00D53A9F">
            <w:pPr>
              <w:numPr>
                <w:ilvl w:val="0"/>
                <w:numId w:val="33"/>
              </w:numPr>
              <w:tabs>
                <w:tab w:val="num" w:pos="252"/>
              </w:tabs>
              <w:spacing w:before="60" w:after="60" w:line="240" w:lineRule="auto"/>
              <w:ind w:left="252" w:hanging="252"/>
              <w:rPr>
                <w:rFonts w:ascii="Times New Roman" w:hAnsi="Times New Roman"/>
                <w:sz w:val="24"/>
                <w:szCs w:val="24"/>
                <w:lang w:val="en-ZA"/>
              </w:rPr>
            </w:pPr>
            <w:r w:rsidRPr="00D53A9F">
              <w:rPr>
                <w:rFonts w:ascii="Times New Roman" w:hAnsi="Times New Roman"/>
                <w:sz w:val="24"/>
                <w:szCs w:val="24"/>
                <w:lang w:val="en-ZA"/>
              </w:rPr>
              <w:t>Quarterly reports</w:t>
            </w:r>
          </w:p>
          <w:p w:rsidR="00D53A9F" w:rsidRPr="00D53A9F" w:rsidRDefault="00D53A9F" w:rsidP="00D53A9F">
            <w:pPr>
              <w:numPr>
                <w:ilvl w:val="0"/>
                <w:numId w:val="33"/>
              </w:numPr>
              <w:tabs>
                <w:tab w:val="num" w:pos="252"/>
              </w:tabs>
              <w:spacing w:before="60" w:after="60" w:line="240" w:lineRule="auto"/>
              <w:ind w:left="252" w:hanging="252"/>
              <w:rPr>
                <w:rFonts w:ascii="Times New Roman" w:hAnsi="Times New Roman"/>
                <w:sz w:val="24"/>
                <w:szCs w:val="24"/>
                <w:lang w:val="en-ZA"/>
              </w:rPr>
            </w:pPr>
            <w:r w:rsidRPr="00D53A9F">
              <w:rPr>
                <w:rFonts w:ascii="Times New Roman" w:hAnsi="Times New Roman"/>
                <w:sz w:val="24"/>
                <w:szCs w:val="24"/>
                <w:lang w:val="en-ZA"/>
              </w:rPr>
              <w:t>Memorandum of agreements and treaties</w:t>
            </w:r>
          </w:p>
          <w:p w:rsidR="00D53A9F" w:rsidRPr="00D53A9F" w:rsidRDefault="00D53A9F" w:rsidP="00D53A9F">
            <w:pPr>
              <w:numPr>
                <w:ilvl w:val="0"/>
                <w:numId w:val="33"/>
              </w:numPr>
              <w:tabs>
                <w:tab w:val="num" w:pos="252"/>
              </w:tabs>
              <w:spacing w:before="60" w:after="60" w:line="240" w:lineRule="auto"/>
              <w:ind w:left="252" w:hanging="252"/>
              <w:rPr>
                <w:rFonts w:ascii="Times New Roman" w:hAnsi="Times New Roman"/>
                <w:sz w:val="24"/>
                <w:szCs w:val="24"/>
                <w:lang w:val="en-ZA"/>
              </w:rPr>
            </w:pPr>
            <w:r w:rsidRPr="00D53A9F">
              <w:rPr>
                <w:rFonts w:ascii="Times New Roman" w:hAnsi="Times New Roman"/>
                <w:sz w:val="24"/>
                <w:szCs w:val="24"/>
                <w:lang w:val="en-ZA"/>
              </w:rPr>
              <w:t>List of activities related to international treaties</w:t>
            </w:r>
          </w:p>
        </w:tc>
        <w:tc>
          <w:tcPr>
            <w:tcW w:w="1762" w:type="dxa"/>
          </w:tcPr>
          <w:p w:rsidR="00D53A9F" w:rsidRPr="00D53A9F" w:rsidRDefault="00D53A9F" w:rsidP="00D53A9F">
            <w:pPr>
              <w:tabs>
                <w:tab w:val="left" w:pos="2124"/>
              </w:tabs>
              <w:spacing w:before="60" w:after="60" w:line="240" w:lineRule="auto"/>
              <w:jc w:val="both"/>
              <w:rPr>
                <w:rFonts w:ascii="Times New Roman" w:hAnsi="Times New Roman"/>
                <w:sz w:val="24"/>
                <w:szCs w:val="24"/>
                <w:lang w:val="en-ZA"/>
              </w:rPr>
            </w:pPr>
          </w:p>
        </w:tc>
      </w:tr>
    </w:tbl>
    <w:p w:rsidR="00D53A9F" w:rsidRPr="00D53A9F" w:rsidRDefault="00D53A9F" w:rsidP="00D53A9F">
      <w:pPr>
        <w:spacing w:before="60" w:after="60" w:line="240" w:lineRule="auto"/>
        <w:rPr>
          <w:rFonts w:ascii="Times New Roman" w:hAnsi="Times New Roman"/>
          <w:b/>
          <w:sz w:val="24"/>
          <w:szCs w:val="24"/>
          <w:lang w:val="en-ZA"/>
        </w:rPr>
      </w:pPr>
    </w:p>
    <w:p w:rsidR="00D53A9F" w:rsidRPr="00D53A9F" w:rsidRDefault="00D53A9F" w:rsidP="00D53A9F">
      <w:pPr>
        <w:tabs>
          <w:tab w:val="left" w:pos="3261"/>
        </w:tabs>
        <w:spacing w:before="60" w:after="60" w:line="240" w:lineRule="auto"/>
        <w:rPr>
          <w:rFonts w:ascii="Times New Roman" w:hAnsi="Times New Roman"/>
          <w:b/>
          <w:sz w:val="24"/>
          <w:szCs w:val="24"/>
          <w:lang w:val="en-ZA"/>
        </w:rPr>
      </w:pPr>
    </w:p>
    <w:tbl>
      <w:tblPr>
        <w:tblW w:w="476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9"/>
        <w:gridCol w:w="4041"/>
        <w:gridCol w:w="3233"/>
        <w:gridCol w:w="1793"/>
      </w:tblGrid>
      <w:tr w:rsidR="00D53A9F" w:rsidRPr="00D53A9F" w:rsidTr="00F8429D">
        <w:trPr>
          <w:trHeight w:val="907"/>
        </w:trPr>
        <w:tc>
          <w:tcPr>
            <w:tcW w:w="3420" w:type="dxa"/>
            <w:shd w:val="clear" w:color="auto" w:fill="E2EFD9"/>
            <w:vAlign w:val="center"/>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Key Strategic Objective 7</w:t>
            </w:r>
          </w:p>
          <w:p w:rsidR="00D53A9F" w:rsidRPr="00D53A9F" w:rsidRDefault="00D53A9F" w:rsidP="00D53A9F">
            <w:pPr>
              <w:spacing w:before="60" w:after="60" w:line="240" w:lineRule="auto"/>
              <w:jc w:val="both"/>
              <w:rPr>
                <w:rFonts w:ascii="Times New Roman" w:hAnsi="Times New Roman"/>
                <w:b/>
                <w:sz w:val="24"/>
                <w:szCs w:val="24"/>
                <w:lang w:val="en-ZA"/>
              </w:rPr>
            </w:pPr>
          </w:p>
        </w:tc>
        <w:tc>
          <w:tcPr>
            <w:tcW w:w="8912" w:type="dxa"/>
            <w:gridSpan w:val="3"/>
            <w:shd w:val="clear" w:color="auto" w:fill="E2EFD9"/>
            <w:vAlign w:val="center"/>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Develop</w:t>
            </w:r>
            <w:r w:rsidRPr="00D53A9F">
              <w:rPr>
                <w:rFonts w:ascii="Times New Roman" w:hAnsi="Times New Roman"/>
                <w:b/>
                <w:sz w:val="24"/>
                <w:szCs w:val="24"/>
                <w:lang w:val="en-US"/>
              </w:rPr>
              <w:t xml:space="preserve"> efficient support systems to enhance the efficient functioning of the committee.</w:t>
            </w:r>
          </w:p>
        </w:tc>
      </w:tr>
      <w:tr w:rsidR="00D53A9F" w:rsidRPr="00D53A9F" w:rsidTr="00F8429D">
        <w:tc>
          <w:tcPr>
            <w:tcW w:w="3420" w:type="dxa"/>
            <w:shd w:val="clear" w:color="auto" w:fill="E2EFD9"/>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Specific Objectives</w:t>
            </w:r>
          </w:p>
        </w:tc>
        <w:tc>
          <w:tcPr>
            <w:tcW w:w="8912" w:type="dxa"/>
            <w:gridSpan w:val="3"/>
            <w:shd w:val="clear" w:color="auto" w:fill="E2EFD9"/>
          </w:tcPr>
          <w:p w:rsidR="00D53A9F" w:rsidRPr="00D53A9F" w:rsidRDefault="00D53A9F" w:rsidP="00D53A9F">
            <w:pPr>
              <w:spacing w:before="60" w:after="60" w:line="240" w:lineRule="auto"/>
              <w:ind w:left="628" w:hanging="628"/>
              <w:jc w:val="both"/>
              <w:rPr>
                <w:rFonts w:ascii="Times New Roman" w:hAnsi="Times New Roman"/>
                <w:sz w:val="24"/>
                <w:szCs w:val="24"/>
                <w:lang w:val="en-ZA"/>
              </w:rPr>
            </w:pPr>
            <w:r w:rsidRPr="00D53A9F">
              <w:rPr>
                <w:rFonts w:ascii="Times New Roman" w:hAnsi="Times New Roman"/>
                <w:sz w:val="24"/>
                <w:szCs w:val="24"/>
                <w:lang w:val="en-ZA"/>
              </w:rPr>
              <w:t>7.1</w:t>
            </w:r>
            <w:r w:rsidRPr="00D53A9F">
              <w:rPr>
                <w:rFonts w:ascii="Times New Roman" w:hAnsi="Times New Roman"/>
                <w:sz w:val="24"/>
                <w:szCs w:val="24"/>
                <w:lang w:val="en-ZA"/>
              </w:rPr>
              <w:tab/>
              <w:t>Ensure proper document management and storage</w:t>
            </w:r>
          </w:p>
          <w:p w:rsidR="00D53A9F" w:rsidRPr="00D53A9F" w:rsidRDefault="00D53A9F" w:rsidP="00D53A9F">
            <w:pPr>
              <w:spacing w:before="60" w:after="60" w:line="240" w:lineRule="auto"/>
              <w:ind w:left="628" w:hanging="628"/>
              <w:jc w:val="both"/>
              <w:rPr>
                <w:rFonts w:ascii="Times New Roman" w:hAnsi="Times New Roman"/>
                <w:sz w:val="24"/>
                <w:szCs w:val="24"/>
                <w:lang w:val="en-ZA"/>
              </w:rPr>
            </w:pPr>
            <w:r w:rsidRPr="00D53A9F">
              <w:rPr>
                <w:rFonts w:ascii="Times New Roman" w:hAnsi="Times New Roman"/>
                <w:sz w:val="24"/>
                <w:szCs w:val="24"/>
                <w:lang w:val="en-ZA"/>
              </w:rPr>
              <w:t>7.2</w:t>
            </w:r>
            <w:r w:rsidRPr="00D53A9F">
              <w:rPr>
                <w:rFonts w:ascii="Times New Roman" w:hAnsi="Times New Roman"/>
                <w:sz w:val="24"/>
                <w:szCs w:val="24"/>
                <w:lang w:val="en-ZA"/>
              </w:rPr>
              <w:tab/>
              <w:t>Provide quality research to the committee programme</w:t>
            </w:r>
          </w:p>
          <w:p w:rsidR="00D53A9F" w:rsidRPr="00D53A9F" w:rsidRDefault="00D53A9F" w:rsidP="00D53A9F">
            <w:pPr>
              <w:spacing w:before="60" w:after="60" w:line="240" w:lineRule="auto"/>
              <w:ind w:left="628" w:hanging="628"/>
              <w:jc w:val="both"/>
              <w:rPr>
                <w:rFonts w:ascii="Times New Roman" w:hAnsi="Times New Roman"/>
                <w:sz w:val="24"/>
                <w:szCs w:val="24"/>
                <w:lang w:val="en-ZA"/>
              </w:rPr>
            </w:pPr>
            <w:r w:rsidRPr="00D53A9F">
              <w:rPr>
                <w:rFonts w:ascii="Times New Roman" w:hAnsi="Times New Roman"/>
                <w:sz w:val="24"/>
                <w:szCs w:val="24"/>
                <w:lang w:val="en-ZA"/>
              </w:rPr>
              <w:t>7.3</w:t>
            </w:r>
            <w:r w:rsidRPr="00D53A9F">
              <w:rPr>
                <w:rFonts w:ascii="Times New Roman" w:hAnsi="Times New Roman"/>
                <w:sz w:val="24"/>
                <w:szCs w:val="24"/>
                <w:lang w:val="en-ZA"/>
              </w:rPr>
              <w:tab/>
              <w:t>Compile proper and relevant content advise to the committee</w:t>
            </w:r>
          </w:p>
          <w:p w:rsidR="00D53A9F" w:rsidRPr="00D53A9F" w:rsidRDefault="00D53A9F" w:rsidP="00D53A9F">
            <w:pPr>
              <w:spacing w:before="60" w:after="60" w:line="240" w:lineRule="auto"/>
              <w:jc w:val="both"/>
              <w:rPr>
                <w:rFonts w:ascii="Times New Roman" w:hAnsi="Times New Roman"/>
                <w:b/>
                <w:sz w:val="24"/>
                <w:szCs w:val="24"/>
                <w:lang w:val="en-US"/>
              </w:rPr>
            </w:pPr>
            <w:r w:rsidRPr="00D53A9F">
              <w:rPr>
                <w:rFonts w:ascii="Times New Roman" w:hAnsi="Times New Roman"/>
                <w:sz w:val="24"/>
                <w:szCs w:val="24"/>
                <w:lang w:val="en-ZA"/>
              </w:rPr>
              <w:t>7.4</w:t>
            </w:r>
            <w:r w:rsidRPr="00D53A9F">
              <w:rPr>
                <w:rFonts w:ascii="Times New Roman" w:hAnsi="Times New Roman"/>
                <w:sz w:val="24"/>
                <w:szCs w:val="24"/>
                <w:lang w:val="en-ZA"/>
              </w:rPr>
              <w:tab/>
              <w:t>Prepare and hold MANCO meetings</w:t>
            </w:r>
          </w:p>
        </w:tc>
      </w:tr>
      <w:tr w:rsidR="00D53A9F" w:rsidRPr="00D53A9F" w:rsidTr="00F8429D">
        <w:trPr>
          <w:trHeight w:val="582"/>
        </w:trPr>
        <w:tc>
          <w:tcPr>
            <w:tcW w:w="3420"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Specific Objective</w:t>
            </w:r>
          </w:p>
        </w:tc>
        <w:tc>
          <w:tcPr>
            <w:tcW w:w="3972"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Activities </w:t>
            </w:r>
          </w:p>
        </w:tc>
        <w:tc>
          <w:tcPr>
            <w:tcW w:w="3178"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Means of verification</w:t>
            </w:r>
          </w:p>
        </w:tc>
        <w:tc>
          <w:tcPr>
            <w:tcW w:w="1762" w:type="dxa"/>
          </w:tcPr>
          <w:p w:rsidR="00D53A9F" w:rsidRPr="00D53A9F" w:rsidRDefault="00D53A9F" w:rsidP="00D53A9F">
            <w:pPr>
              <w:tabs>
                <w:tab w:val="left" w:pos="2124"/>
              </w:tabs>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Target  </w:t>
            </w:r>
          </w:p>
        </w:tc>
      </w:tr>
      <w:tr w:rsidR="00D53A9F" w:rsidRPr="00D53A9F" w:rsidTr="00F8429D">
        <w:trPr>
          <w:trHeight w:val="3109"/>
        </w:trPr>
        <w:tc>
          <w:tcPr>
            <w:tcW w:w="3420" w:type="dxa"/>
          </w:tcPr>
          <w:p w:rsidR="00D53A9F" w:rsidRPr="00D53A9F" w:rsidRDefault="00D53A9F" w:rsidP="00D53A9F">
            <w:pPr>
              <w:spacing w:before="60" w:after="60" w:line="240" w:lineRule="auto"/>
              <w:jc w:val="both"/>
              <w:rPr>
                <w:rFonts w:ascii="Times New Roman" w:hAnsi="Times New Roman"/>
                <w:b/>
                <w:sz w:val="24"/>
                <w:szCs w:val="24"/>
                <w:lang w:val="en-US"/>
              </w:rPr>
            </w:pPr>
            <w:r w:rsidRPr="00D53A9F">
              <w:rPr>
                <w:rFonts w:ascii="Times New Roman" w:hAnsi="Times New Roman"/>
                <w:sz w:val="24"/>
                <w:szCs w:val="24"/>
                <w:lang w:val="en-ZA"/>
              </w:rPr>
              <w:lastRenderedPageBreak/>
              <w:t>7.1</w:t>
            </w:r>
            <w:r w:rsidRPr="00D53A9F">
              <w:rPr>
                <w:rFonts w:ascii="Times New Roman" w:hAnsi="Times New Roman"/>
                <w:sz w:val="24"/>
                <w:szCs w:val="24"/>
                <w:lang w:val="en-ZA"/>
              </w:rPr>
              <w:tab/>
              <w:t>Ensure proper document management and storage</w:t>
            </w:r>
          </w:p>
          <w:p w:rsidR="00D53A9F" w:rsidRPr="00D53A9F" w:rsidRDefault="00D53A9F" w:rsidP="00D53A9F">
            <w:pPr>
              <w:spacing w:before="60" w:after="60" w:line="240" w:lineRule="auto"/>
              <w:jc w:val="both"/>
              <w:rPr>
                <w:rFonts w:ascii="Times New Roman" w:hAnsi="Times New Roman"/>
                <w:b/>
                <w:i/>
                <w:color w:val="999999"/>
                <w:sz w:val="24"/>
                <w:szCs w:val="24"/>
                <w:lang w:val="en-ZA"/>
              </w:rPr>
            </w:pPr>
          </w:p>
        </w:tc>
        <w:tc>
          <w:tcPr>
            <w:tcW w:w="3972" w:type="dxa"/>
          </w:tcPr>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t>7.1.1</w:t>
            </w:r>
            <w:r w:rsidRPr="00D53A9F">
              <w:rPr>
                <w:rFonts w:ascii="Times New Roman" w:hAnsi="Times New Roman"/>
                <w:sz w:val="24"/>
                <w:szCs w:val="24"/>
                <w:lang w:val="en-ZA"/>
              </w:rPr>
              <w:tab/>
              <w:t>Save minutes and committee reports on hard-drive</w:t>
            </w:r>
          </w:p>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t>7.1.2</w:t>
            </w:r>
            <w:r w:rsidRPr="00D53A9F">
              <w:rPr>
                <w:rFonts w:ascii="Times New Roman" w:hAnsi="Times New Roman"/>
                <w:sz w:val="24"/>
                <w:szCs w:val="24"/>
                <w:lang w:val="en-ZA"/>
              </w:rPr>
              <w:tab/>
              <w:t>Timeous preparation of the BRRR, Annual reports, Budget report and oversight reports</w:t>
            </w:r>
          </w:p>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t>7.1.3</w:t>
            </w:r>
            <w:r w:rsidRPr="00D53A9F">
              <w:rPr>
                <w:rFonts w:ascii="Times New Roman" w:hAnsi="Times New Roman"/>
                <w:sz w:val="24"/>
                <w:szCs w:val="24"/>
                <w:lang w:val="en-ZA"/>
              </w:rPr>
              <w:tab/>
              <w:t>Provide quality control o of all committee documents</w:t>
            </w:r>
          </w:p>
          <w:p w:rsidR="00D53A9F" w:rsidRPr="00D53A9F" w:rsidRDefault="00D53A9F" w:rsidP="00D53A9F">
            <w:pPr>
              <w:spacing w:before="60" w:after="60" w:line="240" w:lineRule="auto"/>
              <w:ind w:left="601" w:hanging="601"/>
              <w:rPr>
                <w:rFonts w:ascii="Times New Roman" w:hAnsi="Times New Roman"/>
                <w:color w:val="000000"/>
                <w:sz w:val="24"/>
                <w:szCs w:val="24"/>
                <w:lang w:val="en-ZA"/>
              </w:rPr>
            </w:pPr>
            <w:r w:rsidRPr="00D53A9F">
              <w:rPr>
                <w:rFonts w:ascii="Times New Roman" w:hAnsi="Times New Roman"/>
                <w:sz w:val="24"/>
                <w:szCs w:val="24"/>
                <w:lang w:val="en-ZA"/>
              </w:rPr>
              <w:t>7.1.4</w:t>
            </w:r>
            <w:r w:rsidRPr="00D53A9F">
              <w:rPr>
                <w:rFonts w:ascii="Times New Roman" w:hAnsi="Times New Roman"/>
                <w:sz w:val="24"/>
                <w:szCs w:val="24"/>
                <w:lang w:val="en-ZA"/>
              </w:rPr>
              <w:tab/>
              <w:t>Timeous adoption of reports and minu</w:t>
            </w:r>
            <w:r w:rsidRPr="00D53A9F">
              <w:rPr>
                <w:rFonts w:ascii="Times New Roman" w:hAnsi="Times New Roman"/>
                <w:color w:val="000000"/>
                <w:sz w:val="24"/>
                <w:szCs w:val="24"/>
                <w:lang w:val="en-ZA"/>
              </w:rPr>
              <w:t>tes o</w:t>
            </w:r>
            <w:r w:rsidR="00F8429D">
              <w:rPr>
                <w:rFonts w:ascii="Times New Roman" w:hAnsi="Times New Roman"/>
                <w:color w:val="000000"/>
                <w:sz w:val="24"/>
                <w:szCs w:val="24"/>
                <w:lang w:val="en-ZA"/>
              </w:rPr>
              <w:t>f the meetings</w:t>
            </w:r>
          </w:p>
        </w:tc>
        <w:tc>
          <w:tcPr>
            <w:tcW w:w="3178" w:type="dxa"/>
          </w:tcPr>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Minutes</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Reports</w:t>
            </w:r>
          </w:p>
          <w:p w:rsidR="00D53A9F" w:rsidRPr="00D53A9F" w:rsidRDefault="00D53A9F" w:rsidP="00D53A9F">
            <w:pPr>
              <w:spacing w:before="60" w:after="60" w:line="240" w:lineRule="auto"/>
              <w:ind w:left="408"/>
              <w:jc w:val="both"/>
              <w:rPr>
                <w:rFonts w:ascii="Times New Roman" w:hAnsi="Times New Roman"/>
                <w:sz w:val="24"/>
                <w:szCs w:val="24"/>
                <w:lang w:val="en-ZA"/>
              </w:rPr>
            </w:pPr>
          </w:p>
          <w:p w:rsidR="00D53A9F" w:rsidRPr="00D53A9F" w:rsidRDefault="00D53A9F" w:rsidP="00D53A9F">
            <w:pPr>
              <w:spacing w:before="60" w:after="60" w:line="240" w:lineRule="auto"/>
              <w:jc w:val="both"/>
              <w:rPr>
                <w:rFonts w:ascii="Times New Roman" w:hAnsi="Times New Roman"/>
                <w:color w:val="000000"/>
                <w:sz w:val="24"/>
                <w:szCs w:val="24"/>
                <w:lang w:val="en-ZA"/>
              </w:rPr>
            </w:pPr>
          </w:p>
        </w:tc>
        <w:tc>
          <w:tcPr>
            <w:tcW w:w="1762" w:type="dxa"/>
          </w:tcPr>
          <w:p w:rsidR="00D53A9F" w:rsidRPr="00D53A9F" w:rsidRDefault="00D53A9F" w:rsidP="00D53A9F">
            <w:pPr>
              <w:tabs>
                <w:tab w:val="left" w:pos="2124"/>
              </w:tabs>
              <w:spacing w:before="60" w:after="60" w:line="240" w:lineRule="auto"/>
              <w:jc w:val="both"/>
              <w:rPr>
                <w:rFonts w:ascii="Times New Roman" w:hAnsi="Times New Roman"/>
                <w:color w:val="000000"/>
                <w:sz w:val="24"/>
                <w:szCs w:val="24"/>
                <w:lang w:val="en-ZA"/>
              </w:rPr>
            </w:pPr>
            <w:r w:rsidRPr="00D53A9F">
              <w:rPr>
                <w:rFonts w:ascii="Times New Roman" w:hAnsi="Times New Roman"/>
                <w:color w:val="000000"/>
                <w:sz w:val="24"/>
                <w:szCs w:val="24"/>
                <w:lang w:val="en-ZA"/>
              </w:rPr>
              <w:t>Weekly</w:t>
            </w:r>
          </w:p>
        </w:tc>
      </w:tr>
      <w:tr w:rsidR="00D53A9F" w:rsidRPr="00D53A9F" w:rsidTr="00F8429D">
        <w:trPr>
          <w:trHeight w:val="3251"/>
        </w:trPr>
        <w:tc>
          <w:tcPr>
            <w:tcW w:w="3420" w:type="dxa"/>
          </w:tcPr>
          <w:p w:rsidR="00D53A9F" w:rsidRPr="00D53A9F" w:rsidRDefault="00D53A9F" w:rsidP="00D53A9F">
            <w:pPr>
              <w:spacing w:before="60" w:after="60" w:line="240" w:lineRule="auto"/>
              <w:jc w:val="both"/>
              <w:rPr>
                <w:rFonts w:ascii="Times New Roman" w:hAnsi="Times New Roman"/>
                <w:sz w:val="24"/>
                <w:szCs w:val="24"/>
                <w:lang w:val="en-ZA"/>
              </w:rPr>
            </w:pPr>
            <w:r w:rsidRPr="00D53A9F">
              <w:rPr>
                <w:rFonts w:ascii="Times New Roman" w:hAnsi="Times New Roman"/>
                <w:sz w:val="24"/>
                <w:szCs w:val="24"/>
                <w:lang w:val="en-ZA"/>
              </w:rPr>
              <w:t>7.2</w:t>
            </w:r>
            <w:r w:rsidRPr="00D53A9F">
              <w:rPr>
                <w:rFonts w:ascii="Times New Roman" w:hAnsi="Times New Roman"/>
                <w:sz w:val="24"/>
                <w:szCs w:val="24"/>
                <w:lang w:val="en-ZA"/>
              </w:rPr>
              <w:tab/>
              <w:t>Provide quality research to the committee programme</w:t>
            </w:r>
          </w:p>
          <w:p w:rsidR="00D53A9F" w:rsidRPr="00D53A9F" w:rsidRDefault="00D53A9F" w:rsidP="00D53A9F">
            <w:pPr>
              <w:spacing w:before="60" w:after="60" w:line="240" w:lineRule="auto"/>
              <w:jc w:val="both"/>
              <w:rPr>
                <w:rFonts w:ascii="Times New Roman" w:hAnsi="Times New Roman"/>
                <w:sz w:val="24"/>
                <w:szCs w:val="24"/>
                <w:lang w:val="en-ZA"/>
              </w:rPr>
            </w:pPr>
          </w:p>
        </w:tc>
        <w:tc>
          <w:tcPr>
            <w:tcW w:w="3972" w:type="dxa"/>
          </w:tcPr>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t>7.2.1</w:t>
            </w:r>
            <w:r w:rsidRPr="00D53A9F">
              <w:rPr>
                <w:rFonts w:ascii="Times New Roman" w:hAnsi="Times New Roman"/>
                <w:sz w:val="24"/>
                <w:szCs w:val="24"/>
                <w:lang w:val="en-ZA"/>
              </w:rPr>
              <w:tab/>
              <w:t>Conduct pre-visit study on oversight</w:t>
            </w:r>
          </w:p>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t>7.2.2</w:t>
            </w:r>
            <w:r w:rsidRPr="00D53A9F">
              <w:rPr>
                <w:rFonts w:ascii="Times New Roman" w:hAnsi="Times New Roman"/>
                <w:sz w:val="24"/>
                <w:szCs w:val="24"/>
                <w:lang w:val="en-ZA"/>
              </w:rPr>
              <w:tab/>
              <w:t xml:space="preserve">Present a research paper on current issues </w:t>
            </w:r>
          </w:p>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t>7.2.3</w:t>
            </w:r>
            <w:r w:rsidRPr="00D53A9F">
              <w:rPr>
                <w:rFonts w:ascii="Times New Roman" w:hAnsi="Times New Roman"/>
                <w:sz w:val="24"/>
                <w:szCs w:val="24"/>
                <w:lang w:val="en-ZA"/>
              </w:rPr>
              <w:tab/>
              <w:t>Attend and conduct workshops on topical issues</w:t>
            </w:r>
          </w:p>
          <w:p w:rsidR="00D53A9F" w:rsidRPr="00D53A9F" w:rsidRDefault="00D53A9F" w:rsidP="00D53A9F">
            <w:pPr>
              <w:spacing w:before="60" w:after="60" w:line="240" w:lineRule="auto"/>
              <w:ind w:left="601" w:hanging="601"/>
              <w:rPr>
                <w:rFonts w:ascii="Times New Roman" w:hAnsi="Times New Roman"/>
                <w:color w:val="000000"/>
                <w:sz w:val="24"/>
                <w:szCs w:val="24"/>
                <w:lang w:val="en-ZA"/>
              </w:rPr>
            </w:pPr>
            <w:r w:rsidRPr="00D53A9F">
              <w:rPr>
                <w:rFonts w:ascii="Times New Roman" w:hAnsi="Times New Roman"/>
                <w:sz w:val="24"/>
                <w:szCs w:val="24"/>
                <w:lang w:val="en-ZA"/>
              </w:rPr>
              <w:t>7.2.4</w:t>
            </w:r>
            <w:r w:rsidRPr="00D53A9F">
              <w:rPr>
                <w:rFonts w:ascii="Times New Roman" w:hAnsi="Times New Roman"/>
                <w:sz w:val="24"/>
                <w:szCs w:val="24"/>
                <w:lang w:val="en-ZA"/>
              </w:rPr>
              <w:tab/>
              <w:t>Conduct a quarterly and annual analysis of the budget and performance of SRSA and entities</w:t>
            </w:r>
          </w:p>
        </w:tc>
        <w:tc>
          <w:tcPr>
            <w:tcW w:w="3178" w:type="dxa"/>
          </w:tcPr>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Research papers</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 xml:space="preserve">Pre-visit Report </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color w:val="000000"/>
                <w:sz w:val="24"/>
                <w:szCs w:val="24"/>
                <w:lang w:val="en-ZA"/>
              </w:rPr>
            </w:pPr>
            <w:r w:rsidRPr="00D53A9F">
              <w:rPr>
                <w:rFonts w:ascii="Times New Roman" w:hAnsi="Times New Roman"/>
                <w:sz w:val="24"/>
                <w:szCs w:val="24"/>
                <w:lang w:val="en-ZA"/>
              </w:rPr>
              <w:t>Report</w:t>
            </w:r>
            <w:r w:rsidRPr="00D53A9F">
              <w:rPr>
                <w:rFonts w:ascii="Times New Roman" w:hAnsi="Times New Roman"/>
                <w:color w:val="000000"/>
                <w:sz w:val="24"/>
                <w:szCs w:val="24"/>
                <w:lang w:val="en-ZA"/>
              </w:rPr>
              <w:t>s</w:t>
            </w:r>
          </w:p>
        </w:tc>
        <w:tc>
          <w:tcPr>
            <w:tcW w:w="1762" w:type="dxa"/>
          </w:tcPr>
          <w:p w:rsidR="00D53A9F" w:rsidRPr="00D53A9F" w:rsidRDefault="00D53A9F" w:rsidP="00D53A9F">
            <w:pPr>
              <w:tabs>
                <w:tab w:val="left" w:pos="2124"/>
              </w:tabs>
              <w:spacing w:before="60" w:after="60" w:line="240" w:lineRule="auto"/>
              <w:jc w:val="both"/>
              <w:rPr>
                <w:rFonts w:ascii="Times New Roman" w:hAnsi="Times New Roman"/>
                <w:color w:val="000000"/>
                <w:sz w:val="24"/>
                <w:szCs w:val="24"/>
                <w:lang w:val="en-ZA"/>
              </w:rPr>
            </w:pPr>
            <w:r w:rsidRPr="00D53A9F">
              <w:rPr>
                <w:rFonts w:ascii="Times New Roman" w:hAnsi="Times New Roman"/>
                <w:color w:val="000000"/>
                <w:sz w:val="24"/>
                <w:szCs w:val="24"/>
                <w:lang w:val="en-ZA"/>
              </w:rPr>
              <w:t>Annually</w:t>
            </w:r>
          </w:p>
          <w:p w:rsidR="00D53A9F" w:rsidRPr="00D53A9F" w:rsidRDefault="00D53A9F" w:rsidP="00D53A9F">
            <w:pPr>
              <w:tabs>
                <w:tab w:val="left" w:pos="2124"/>
              </w:tabs>
              <w:spacing w:before="60" w:after="60" w:line="240" w:lineRule="auto"/>
              <w:jc w:val="both"/>
              <w:rPr>
                <w:rFonts w:ascii="Times New Roman" w:hAnsi="Times New Roman"/>
                <w:color w:val="000000"/>
                <w:sz w:val="24"/>
                <w:szCs w:val="24"/>
                <w:lang w:val="en-ZA"/>
              </w:rPr>
            </w:pPr>
            <w:r w:rsidRPr="00D53A9F">
              <w:rPr>
                <w:rFonts w:ascii="Times New Roman" w:hAnsi="Times New Roman"/>
                <w:color w:val="000000"/>
                <w:sz w:val="24"/>
                <w:szCs w:val="24"/>
                <w:lang w:val="en-ZA"/>
              </w:rPr>
              <w:t>Quarterly</w:t>
            </w:r>
          </w:p>
        </w:tc>
      </w:tr>
      <w:tr w:rsidR="00D53A9F" w:rsidRPr="00D53A9F" w:rsidTr="00F8429D">
        <w:tc>
          <w:tcPr>
            <w:tcW w:w="3420" w:type="dxa"/>
          </w:tcPr>
          <w:p w:rsidR="00D53A9F" w:rsidRPr="00D53A9F" w:rsidRDefault="00D53A9F" w:rsidP="00D53A9F">
            <w:pPr>
              <w:spacing w:before="60" w:after="60" w:line="240" w:lineRule="auto"/>
              <w:jc w:val="both"/>
              <w:rPr>
                <w:rFonts w:ascii="Times New Roman" w:hAnsi="Times New Roman"/>
                <w:b/>
                <w:sz w:val="24"/>
                <w:szCs w:val="24"/>
                <w:lang w:val="en-US"/>
              </w:rPr>
            </w:pPr>
            <w:r w:rsidRPr="00D53A9F">
              <w:rPr>
                <w:rFonts w:ascii="Times New Roman" w:hAnsi="Times New Roman"/>
                <w:sz w:val="24"/>
                <w:szCs w:val="24"/>
                <w:lang w:val="en-ZA"/>
              </w:rPr>
              <w:t>7.3</w:t>
            </w:r>
            <w:r w:rsidRPr="00D53A9F">
              <w:rPr>
                <w:rFonts w:ascii="Times New Roman" w:hAnsi="Times New Roman"/>
                <w:sz w:val="24"/>
                <w:szCs w:val="24"/>
                <w:lang w:val="en-ZA"/>
              </w:rPr>
              <w:tab/>
              <w:t>Compile proper and relevant content advise to the committee</w:t>
            </w:r>
          </w:p>
        </w:tc>
        <w:tc>
          <w:tcPr>
            <w:tcW w:w="3972" w:type="dxa"/>
          </w:tcPr>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t>7.3.1</w:t>
            </w:r>
            <w:r w:rsidRPr="00D53A9F">
              <w:rPr>
                <w:rFonts w:ascii="Times New Roman" w:hAnsi="Times New Roman"/>
                <w:sz w:val="24"/>
                <w:szCs w:val="24"/>
                <w:lang w:val="en-ZA"/>
              </w:rPr>
              <w:tab/>
              <w:t>Regular content brief for meetings</w:t>
            </w:r>
          </w:p>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t>7.3.2</w:t>
            </w:r>
            <w:r w:rsidRPr="00D53A9F">
              <w:rPr>
                <w:rFonts w:ascii="Times New Roman" w:hAnsi="Times New Roman"/>
                <w:sz w:val="24"/>
                <w:szCs w:val="24"/>
                <w:lang w:val="en-ZA"/>
              </w:rPr>
              <w:tab/>
              <w:t>Provide strategic advice to the committee</w:t>
            </w:r>
          </w:p>
          <w:p w:rsidR="00D53A9F" w:rsidRPr="00D53A9F" w:rsidRDefault="00D53A9F" w:rsidP="00D53A9F">
            <w:pPr>
              <w:spacing w:before="60" w:after="60" w:line="240" w:lineRule="auto"/>
              <w:ind w:left="601" w:hanging="601"/>
              <w:rPr>
                <w:rFonts w:ascii="Times New Roman" w:hAnsi="Times New Roman"/>
                <w:color w:val="000000"/>
                <w:sz w:val="24"/>
                <w:szCs w:val="24"/>
                <w:lang w:val="en-ZA"/>
              </w:rPr>
            </w:pPr>
            <w:r w:rsidRPr="00D53A9F">
              <w:rPr>
                <w:rFonts w:ascii="Times New Roman" w:hAnsi="Times New Roman"/>
                <w:sz w:val="24"/>
                <w:szCs w:val="24"/>
                <w:lang w:val="en-ZA"/>
              </w:rPr>
              <w:t>7.3.3</w:t>
            </w:r>
            <w:r w:rsidRPr="00D53A9F">
              <w:rPr>
                <w:rFonts w:ascii="Times New Roman" w:hAnsi="Times New Roman"/>
                <w:sz w:val="24"/>
                <w:szCs w:val="24"/>
                <w:lang w:val="en-ZA"/>
              </w:rPr>
              <w:tab/>
              <w:t>Ensure that the committee programme is aligned to stra</w:t>
            </w:r>
            <w:r w:rsidRPr="00D53A9F">
              <w:rPr>
                <w:rFonts w:ascii="Times New Roman" w:hAnsi="Times New Roman"/>
                <w:color w:val="000000"/>
                <w:sz w:val="24"/>
                <w:szCs w:val="24"/>
                <w:lang w:val="en-ZA"/>
              </w:rPr>
              <w:t>tegic plan</w:t>
            </w:r>
          </w:p>
        </w:tc>
        <w:tc>
          <w:tcPr>
            <w:tcW w:w="3178" w:type="dxa"/>
          </w:tcPr>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Briefing notes</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Strategic Plan</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color w:val="000000"/>
                <w:sz w:val="24"/>
                <w:szCs w:val="24"/>
                <w:lang w:val="en-ZA"/>
              </w:rPr>
            </w:pPr>
            <w:r w:rsidRPr="00D53A9F">
              <w:rPr>
                <w:rFonts w:ascii="Times New Roman" w:hAnsi="Times New Roman"/>
                <w:sz w:val="24"/>
                <w:szCs w:val="24"/>
                <w:lang w:val="en-ZA"/>
              </w:rPr>
              <w:t>Annual Plan</w:t>
            </w:r>
          </w:p>
        </w:tc>
        <w:tc>
          <w:tcPr>
            <w:tcW w:w="1762" w:type="dxa"/>
          </w:tcPr>
          <w:p w:rsidR="00D53A9F" w:rsidRPr="00D53A9F" w:rsidRDefault="00D53A9F" w:rsidP="00D53A9F">
            <w:pPr>
              <w:tabs>
                <w:tab w:val="left" w:pos="2124"/>
              </w:tabs>
              <w:spacing w:before="60" w:after="60" w:line="240" w:lineRule="auto"/>
              <w:jc w:val="both"/>
              <w:rPr>
                <w:rFonts w:ascii="Times New Roman" w:hAnsi="Times New Roman"/>
                <w:color w:val="000000"/>
                <w:sz w:val="24"/>
                <w:szCs w:val="24"/>
                <w:lang w:val="en-ZA"/>
              </w:rPr>
            </w:pPr>
            <w:r w:rsidRPr="00D53A9F">
              <w:rPr>
                <w:rFonts w:ascii="Times New Roman" w:hAnsi="Times New Roman"/>
                <w:color w:val="000000"/>
                <w:sz w:val="24"/>
                <w:szCs w:val="24"/>
                <w:lang w:val="en-ZA"/>
              </w:rPr>
              <w:t>Weekly</w:t>
            </w:r>
          </w:p>
          <w:p w:rsidR="00D53A9F" w:rsidRPr="00D53A9F" w:rsidRDefault="00D53A9F" w:rsidP="00D53A9F">
            <w:pPr>
              <w:tabs>
                <w:tab w:val="left" w:pos="2124"/>
              </w:tabs>
              <w:spacing w:before="60" w:after="60" w:line="240" w:lineRule="auto"/>
              <w:jc w:val="both"/>
              <w:rPr>
                <w:rFonts w:ascii="Times New Roman" w:hAnsi="Times New Roman"/>
                <w:color w:val="000000"/>
                <w:sz w:val="24"/>
                <w:szCs w:val="24"/>
                <w:lang w:val="en-ZA"/>
              </w:rPr>
            </w:pPr>
            <w:r w:rsidRPr="00D53A9F">
              <w:rPr>
                <w:rFonts w:ascii="Times New Roman" w:hAnsi="Times New Roman"/>
                <w:color w:val="000000"/>
                <w:sz w:val="24"/>
                <w:szCs w:val="24"/>
                <w:lang w:val="en-ZA"/>
              </w:rPr>
              <w:t>Annually</w:t>
            </w:r>
          </w:p>
        </w:tc>
      </w:tr>
      <w:tr w:rsidR="00D53A9F" w:rsidRPr="00D53A9F" w:rsidTr="00F8429D">
        <w:tc>
          <w:tcPr>
            <w:tcW w:w="3420" w:type="dxa"/>
          </w:tcPr>
          <w:p w:rsidR="00D53A9F" w:rsidRPr="00D53A9F" w:rsidRDefault="00D53A9F" w:rsidP="00D53A9F">
            <w:pPr>
              <w:spacing w:before="60" w:after="60" w:line="240" w:lineRule="auto"/>
              <w:jc w:val="both"/>
              <w:rPr>
                <w:rFonts w:ascii="Times New Roman" w:hAnsi="Times New Roman"/>
                <w:b/>
                <w:sz w:val="24"/>
                <w:szCs w:val="24"/>
                <w:lang w:val="en-US"/>
              </w:rPr>
            </w:pPr>
            <w:r w:rsidRPr="00D53A9F">
              <w:rPr>
                <w:rFonts w:ascii="Times New Roman" w:hAnsi="Times New Roman"/>
                <w:sz w:val="24"/>
                <w:szCs w:val="24"/>
                <w:lang w:val="en-ZA"/>
              </w:rPr>
              <w:t>7.4</w:t>
            </w:r>
            <w:r w:rsidRPr="00D53A9F">
              <w:rPr>
                <w:rFonts w:ascii="Times New Roman" w:hAnsi="Times New Roman"/>
                <w:sz w:val="24"/>
                <w:szCs w:val="24"/>
                <w:lang w:val="en-ZA"/>
              </w:rPr>
              <w:tab/>
              <w:t xml:space="preserve">Prepare and hold </w:t>
            </w:r>
            <w:r w:rsidRPr="00D53A9F">
              <w:rPr>
                <w:rFonts w:ascii="Times New Roman" w:hAnsi="Times New Roman"/>
                <w:sz w:val="24"/>
                <w:szCs w:val="24"/>
                <w:lang w:val="en-ZA"/>
              </w:rPr>
              <w:lastRenderedPageBreak/>
              <w:t>MANCO meetings</w:t>
            </w:r>
          </w:p>
        </w:tc>
        <w:tc>
          <w:tcPr>
            <w:tcW w:w="3972" w:type="dxa"/>
          </w:tcPr>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lastRenderedPageBreak/>
              <w:t>7.4.1</w:t>
            </w:r>
            <w:r w:rsidRPr="00D53A9F">
              <w:rPr>
                <w:rFonts w:ascii="Times New Roman" w:hAnsi="Times New Roman"/>
                <w:sz w:val="24"/>
                <w:szCs w:val="24"/>
                <w:lang w:val="en-ZA"/>
              </w:rPr>
              <w:tab/>
              <w:t>MANCO meetings held</w:t>
            </w:r>
          </w:p>
          <w:p w:rsidR="00D53A9F" w:rsidRPr="00D53A9F" w:rsidRDefault="00D53A9F" w:rsidP="00D53A9F">
            <w:pPr>
              <w:spacing w:before="60" w:after="60" w:line="240" w:lineRule="auto"/>
              <w:ind w:left="601" w:hanging="601"/>
              <w:rPr>
                <w:rFonts w:ascii="Times New Roman" w:hAnsi="Times New Roman"/>
                <w:color w:val="000000"/>
                <w:sz w:val="24"/>
                <w:szCs w:val="24"/>
                <w:lang w:val="en-ZA"/>
              </w:rPr>
            </w:pPr>
            <w:r w:rsidRPr="00D53A9F">
              <w:rPr>
                <w:rFonts w:ascii="Times New Roman" w:hAnsi="Times New Roman"/>
                <w:sz w:val="24"/>
                <w:szCs w:val="24"/>
                <w:lang w:val="en-ZA"/>
              </w:rPr>
              <w:lastRenderedPageBreak/>
              <w:t>7.4.2</w:t>
            </w:r>
            <w:r w:rsidRPr="00D53A9F">
              <w:rPr>
                <w:rFonts w:ascii="Times New Roman" w:hAnsi="Times New Roman"/>
                <w:sz w:val="24"/>
                <w:szCs w:val="24"/>
                <w:lang w:val="en-ZA"/>
              </w:rPr>
              <w:tab/>
              <w:t>Agenda of MANCO relevant t</w:t>
            </w:r>
            <w:r w:rsidRPr="00D53A9F">
              <w:rPr>
                <w:rFonts w:ascii="Times New Roman" w:hAnsi="Times New Roman"/>
                <w:color w:val="000000"/>
                <w:sz w:val="24"/>
                <w:szCs w:val="24"/>
                <w:lang w:val="en-ZA"/>
              </w:rPr>
              <w:t>o committee work</w:t>
            </w:r>
          </w:p>
        </w:tc>
        <w:tc>
          <w:tcPr>
            <w:tcW w:w="3178" w:type="dxa"/>
          </w:tcPr>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color w:val="000000"/>
                <w:sz w:val="24"/>
                <w:szCs w:val="24"/>
                <w:lang w:val="en-ZA"/>
              </w:rPr>
            </w:pPr>
            <w:r w:rsidRPr="00D53A9F">
              <w:rPr>
                <w:rFonts w:ascii="Times New Roman" w:hAnsi="Times New Roman"/>
                <w:sz w:val="24"/>
                <w:szCs w:val="24"/>
                <w:lang w:val="en-ZA"/>
              </w:rPr>
              <w:lastRenderedPageBreak/>
              <w:t>Minutes</w:t>
            </w:r>
          </w:p>
        </w:tc>
        <w:tc>
          <w:tcPr>
            <w:tcW w:w="1762" w:type="dxa"/>
          </w:tcPr>
          <w:p w:rsidR="00D53A9F" w:rsidRPr="00D53A9F" w:rsidRDefault="00D53A9F" w:rsidP="00D53A9F">
            <w:pPr>
              <w:tabs>
                <w:tab w:val="left" w:pos="2124"/>
              </w:tabs>
              <w:spacing w:before="60" w:after="60" w:line="240" w:lineRule="auto"/>
              <w:jc w:val="both"/>
              <w:rPr>
                <w:rFonts w:ascii="Times New Roman" w:hAnsi="Times New Roman"/>
                <w:color w:val="000000"/>
                <w:sz w:val="24"/>
                <w:szCs w:val="24"/>
                <w:lang w:val="en-ZA"/>
              </w:rPr>
            </w:pPr>
            <w:r w:rsidRPr="00D53A9F">
              <w:rPr>
                <w:rFonts w:ascii="Times New Roman" w:hAnsi="Times New Roman"/>
                <w:color w:val="000000"/>
                <w:sz w:val="24"/>
                <w:szCs w:val="24"/>
                <w:lang w:val="en-ZA"/>
              </w:rPr>
              <w:t>Weekly</w:t>
            </w:r>
          </w:p>
        </w:tc>
      </w:tr>
    </w:tbl>
    <w:p w:rsidR="00D53A9F" w:rsidRPr="00D53A9F" w:rsidRDefault="00D53A9F" w:rsidP="00D53A9F">
      <w:pPr>
        <w:spacing w:before="60" w:after="60" w:line="240" w:lineRule="auto"/>
        <w:rPr>
          <w:rFonts w:ascii="Times New Roman" w:hAnsi="Times New Roman"/>
          <w:b/>
          <w:sz w:val="24"/>
          <w:szCs w:val="24"/>
          <w:lang w:val="en-ZA"/>
        </w:rPr>
      </w:pPr>
    </w:p>
    <w:p w:rsidR="00D53A9F" w:rsidRPr="00D53A9F" w:rsidRDefault="00D53A9F" w:rsidP="00D53A9F">
      <w:pPr>
        <w:spacing w:before="60" w:after="60" w:line="240" w:lineRule="auto"/>
        <w:rPr>
          <w:rFonts w:ascii="Times New Roman" w:hAnsi="Times New Roman"/>
          <w:b/>
          <w:sz w:val="24"/>
          <w:szCs w:val="24"/>
          <w:lang w:val="en-ZA"/>
        </w:rPr>
      </w:pPr>
    </w:p>
    <w:tbl>
      <w:tblPr>
        <w:tblW w:w="123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9"/>
        <w:gridCol w:w="2835"/>
        <w:gridCol w:w="2268"/>
        <w:gridCol w:w="4990"/>
      </w:tblGrid>
      <w:tr w:rsidR="00D53A9F" w:rsidRPr="00D53A9F" w:rsidTr="00F8429D">
        <w:trPr>
          <w:trHeight w:val="1247"/>
        </w:trPr>
        <w:tc>
          <w:tcPr>
            <w:tcW w:w="2239" w:type="dxa"/>
            <w:shd w:val="clear" w:color="auto" w:fill="CCCC00"/>
            <w:vAlign w:val="center"/>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Key Strategic Objective 8</w:t>
            </w:r>
          </w:p>
        </w:tc>
        <w:tc>
          <w:tcPr>
            <w:tcW w:w="10093" w:type="dxa"/>
            <w:gridSpan w:val="3"/>
            <w:shd w:val="clear" w:color="auto" w:fill="CCCC00"/>
            <w:vAlign w:val="center"/>
          </w:tcPr>
          <w:p w:rsidR="00D53A9F" w:rsidRPr="00D53A9F" w:rsidRDefault="00D53A9F" w:rsidP="00D53A9F">
            <w:pPr>
              <w:autoSpaceDE w:val="0"/>
              <w:autoSpaceDN w:val="0"/>
              <w:adjustRightInd w:val="0"/>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Enhanced ability of Parliament to exercise its legislative power through consolidation and implementation of integrated legislative processes by 2019 in order to fulfil its constitutional responsibility</w:t>
            </w:r>
          </w:p>
        </w:tc>
      </w:tr>
      <w:tr w:rsidR="00D53A9F" w:rsidRPr="00D53A9F" w:rsidTr="00F8429D">
        <w:tc>
          <w:tcPr>
            <w:tcW w:w="2239" w:type="dxa"/>
            <w:shd w:val="clear" w:color="auto" w:fill="CCCC00"/>
          </w:tcPr>
          <w:p w:rsidR="00D53A9F" w:rsidRPr="00D53A9F" w:rsidRDefault="00D53A9F" w:rsidP="00D53A9F">
            <w:pPr>
              <w:spacing w:before="60" w:after="60" w:line="240" w:lineRule="auto"/>
              <w:jc w:val="both"/>
              <w:rPr>
                <w:rFonts w:ascii="Times New Roman" w:hAnsi="Times New Roman"/>
                <w:b/>
                <w:sz w:val="24"/>
                <w:szCs w:val="24"/>
                <w:lang w:val="en-ZA"/>
              </w:rPr>
            </w:pPr>
            <w:r w:rsidRPr="00D53A9F">
              <w:rPr>
                <w:rFonts w:ascii="Times New Roman" w:hAnsi="Times New Roman"/>
                <w:b/>
                <w:sz w:val="24"/>
                <w:szCs w:val="24"/>
                <w:lang w:val="en-ZA"/>
              </w:rPr>
              <w:t xml:space="preserve">Specific Objectives </w:t>
            </w:r>
          </w:p>
        </w:tc>
        <w:tc>
          <w:tcPr>
            <w:tcW w:w="10093" w:type="dxa"/>
            <w:gridSpan w:val="3"/>
            <w:shd w:val="clear" w:color="auto" w:fill="CCCC00"/>
          </w:tcPr>
          <w:p w:rsidR="00D53A9F" w:rsidRPr="00D53A9F" w:rsidRDefault="00D53A9F" w:rsidP="00D53A9F">
            <w:pPr>
              <w:spacing w:before="60" w:after="60" w:line="240" w:lineRule="auto"/>
              <w:jc w:val="both"/>
              <w:rPr>
                <w:rFonts w:ascii="Times New Roman" w:hAnsi="Times New Roman"/>
                <w:sz w:val="24"/>
                <w:szCs w:val="24"/>
                <w:lang w:val="en-ZA"/>
              </w:rPr>
            </w:pPr>
            <w:r w:rsidRPr="00D53A9F">
              <w:rPr>
                <w:rFonts w:ascii="Times New Roman" w:hAnsi="Times New Roman"/>
                <w:sz w:val="24"/>
                <w:szCs w:val="24"/>
                <w:lang w:val="en-ZA"/>
              </w:rPr>
              <w:t>8.1</w:t>
            </w:r>
            <w:r w:rsidRPr="00D53A9F">
              <w:rPr>
                <w:rFonts w:ascii="Times New Roman" w:hAnsi="Times New Roman"/>
                <w:sz w:val="24"/>
                <w:szCs w:val="24"/>
                <w:lang w:val="en-ZA"/>
              </w:rPr>
              <w:tab/>
              <w:t xml:space="preserve">Process and pass legislation </w:t>
            </w:r>
          </w:p>
          <w:p w:rsidR="00D53A9F" w:rsidRPr="00D53A9F" w:rsidRDefault="00D53A9F" w:rsidP="00D53A9F">
            <w:pPr>
              <w:spacing w:before="60" w:after="60" w:line="240" w:lineRule="auto"/>
              <w:jc w:val="both"/>
              <w:rPr>
                <w:rFonts w:ascii="Times New Roman" w:hAnsi="Times New Roman"/>
                <w:b/>
                <w:sz w:val="24"/>
                <w:szCs w:val="24"/>
                <w:lang w:val="en-US"/>
              </w:rPr>
            </w:pPr>
            <w:r w:rsidRPr="00D53A9F">
              <w:rPr>
                <w:rFonts w:ascii="Times New Roman" w:hAnsi="Times New Roman"/>
                <w:sz w:val="24"/>
                <w:szCs w:val="24"/>
                <w:lang w:val="en-ZA"/>
              </w:rPr>
              <w:t>8.2</w:t>
            </w:r>
            <w:r w:rsidRPr="00D53A9F">
              <w:rPr>
                <w:rFonts w:ascii="Times New Roman" w:hAnsi="Times New Roman"/>
                <w:sz w:val="24"/>
                <w:szCs w:val="24"/>
                <w:lang w:val="en-ZA"/>
              </w:rPr>
              <w:tab/>
              <w:t>Monitor implementation of passed legislation</w:t>
            </w:r>
          </w:p>
        </w:tc>
      </w:tr>
      <w:tr w:rsidR="00D53A9F" w:rsidRPr="00D53A9F" w:rsidTr="00F8429D">
        <w:tc>
          <w:tcPr>
            <w:tcW w:w="2239"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Specific Objectives</w:t>
            </w:r>
          </w:p>
        </w:tc>
        <w:tc>
          <w:tcPr>
            <w:tcW w:w="2835"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Activities </w:t>
            </w:r>
          </w:p>
        </w:tc>
        <w:tc>
          <w:tcPr>
            <w:tcW w:w="2268"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Indicators/means of verification </w:t>
            </w:r>
          </w:p>
        </w:tc>
        <w:tc>
          <w:tcPr>
            <w:tcW w:w="4990" w:type="dxa"/>
          </w:tcPr>
          <w:p w:rsidR="00D53A9F" w:rsidRPr="00D53A9F" w:rsidRDefault="00D53A9F" w:rsidP="00D53A9F">
            <w:pPr>
              <w:spacing w:before="60" w:after="60" w:line="240" w:lineRule="auto"/>
              <w:rPr>
                <w:rFonts w:ascii="Times New Roman" w:hAnsi="Times New Roman"/>
                <w:b/>
                <w:i/>
                <w:sz w:val="24"/>
                <w:szCs w:val="24"/>
                <w:lang w:val="en-ZA"/>
              </w:rPr>
            </w:pPr>
            <w:r w:rsidRPr="00D53A9F">
              <w:rPr>
                <w:rFonts w:ascii="Times New Roman" w:hAnsi="Times New Roman"/>
                <w:b/>
                <w:i/>
                <w:sz w:val="24"/>
                <w:szCs w:val="24"/>
                <w:lang w:val="en-ZA"/>
              </w:rPr>
              <w:t xml:space="preserve">Target  </w:t>
            </w:r>
          </w:p>
        </w:tc>
      </w:tr>
      <w:tr w:rsidR="00D53A9F" w:rsidRPr="00D53A9F" w:rsidTr="00F8429D">
        <w:tc>
          <w:tcPr>
            <w:tcW w:w="2239" w:type="dxa"/>
          </w:tcPr>
          <w:p w:rsidR="00D53A9F" w:rsidRPr="00D53A9F" w:rsidRDefault="00D53A9F" w:rsidP="00D53A9F">
            <w:pPr>
              <w:spacing w:before="60" w:after="60" w:line="240" w:lineRule="auto"/>
              <w:ind w:left="426" w:hanging="426"/>
              <w:rPr>
                <w:rFonts w:ascii="Times New Roman" w:hAnsi="Times New Roman"/>
                <w:b/>
                <w:sz w:val="24"/>
                <w:szCs w:val="24"/>
                <w:lang w:val="en-ZA"/>
              </w:rPr>
            </w:pPr>
            <w:r w:rsidRPr="00D53A9F">
              <w:rPr>
                <w:rFonts w:ascii="Times New Roman" w:hAnsi="Times New Roman"/>
                <w:sz w:val="24"/>
                <w:szCs w:val="24"/>
                <w:lang w:val="en-ZA"/>
              </w:rPr>
              <w:t>8.1</w:t>
            </w:r>
            <w:r w:rsidRPr="00D53A9F">
              <w:rPr>
                <w:rFonts w:ascii="Times New Roman" w:hAnsi="Times New Roman"/>
                <w:sz w:val="24"/>
                <w:szCs w:val="24"/>
                <w:lang w:val="en-ZA"/>
              </w:rPr>
              <w:tab/>
            </w:r>
            <w:r w:rsidR="00F8429D" w:rsidRPr="00F8429D">
              <w:rPr>
                <w:rFonts w:ascii="Times New Roman" w:hAnsi="Times New Roman"/>
                <w:sz w:val="24"/>
                <w:szCs w:val="24"/>
                <w:lang w:val="en-ZA"/>
              </w:rPr>
              <w:t>Process and pass</w:t>
            </w:r>
            <w:r w:rsidRPr="00D53A9F">
              <w:rPr>
                <w:rFonts w:ascii="Times New Roman" w:hAnsi="Times New Roman"/>
                <w:sz w:val="24"/>
                <w:szCs w:val="24"/>
                <w:lang w:val="en-ZA"/>
              </w:rPr>
              <w:t xml:space="preserve"> legislation</w:t>
            </w:r>
          </w:p>
          <w:p w:rsidR="00D53A9F" w:rsidRPr="00D53A9F" w:rsidRDefault="00D53A9F" w:rsidP="00D53A9F">
            <w:pPr>
              <w:spacing w:before="60" w:after="60" w:line="240" w:lineRule="auto"/>
              <w:rPr>
                <w:rFonts w:ascii="Times New Roman" w:hAnsi="Times New Roman"/>
                <w:b/>
                <w:sz w:val="24"/>
                <w:szCs w:val="24"/>
                <w:lang w:val="en-ZA"/>
              </w:rPr>
            </w:pPr>
          </w:p>
        </w:tc>
        <w:tc>
          <w:tcPr>
            <w:tcW w:w="2835" w:type="dxa"/>
          </w:tcPr>
          <w:p w:rsidR="00D53A9F" w:rsidRPr="00D53A9F" w:rsidRDefault="00EE0D17" w:rsidP="00D53A9F">
            <w:pPr>
              <w:spacing w:before="60" w:after="60" w:line="240" w:lineRule="auto"/>
              <w:ind w:left="601" w:hanging="601"/>
              <w:rPr>
                <w:rFonts w:ascii="Times New Roman" w:hAnsi="Times New Roman"/>
                <w:sz w:val="24"/>
                <w:szCs w:val="24"/>
                <w:lang w:val="en-ZA"/>
              </w:rPr>
            </w:pPr>
            <w:r>
              <w:rPr>
                <w:rFonts w:ascii="Times New Roman" w:hAnsi="Times New Roman"/>
                <w:sz w:val="24"/>
                <w:szCs w:val="24"/>
                <w:lang w:val="en-ZA"/>
              </w:rPr>
              <w:t>8.</w:t>
            </w:r>
            <w:r w:rsidR="00D53A9F" w:rsidRPr="00D53A9F">
              <w:rPr>
                <w:rFonts w:ascii="Times New Roman" w:hAnsi="Times New Roman"/>
                <w:sz w:val="24"/>
                <w:szCs w:val="24"/>
                <w:lang w:val="en-ZA"/>
              </w:rPr>
              <w:t>1.1</w:t>
            </w:r>
            <w:r w:rsidR="00D53A9F" w:rsidRPr="00D53A9F">
              <w:rPr>
                <w:rFonts w:ascii="Times New Roman" w:hAnsi="Times New Roman"/>
                <w:b/>
                <w:iCs/>
                <w:color w:val="404040"/>
                <w:sz w:val="24"/>
                <w:szCs w:val="24"/>
              </w:rPr>
              <w:tab/>
            </w:r>
            <w:r w:rsidR="00D53A9F" w:rsidRPr="00D53A9F">
              <w:rPr>
                <w:rFonts w:ascii="Times New Roman" w:hAnsi="Times New Roman"/>
                <w:sz w:val="24"/>
                <w:szCs w:val="24"/>
                <w:lang w:val="en-ZA"/>
              </w:rPr>
              <w:t>Efficiently pro</w:t>
            </w:r>
            <w:r>
              <w:rPr>
                <w:rFonts w:ascii="Times New Roman" w:hAnsi="Times New Roman"/>
                <w:sz w:val="24"/>
                <w:szCs w:val="24"/>
                <w:lang w:val="en-ZA"/>
              </w:rPr>
              <w:t>cess B</w:t>
            </w:r>
            <w:r w:rsidR="00D53A9F" w:rsidRPr="00D53A9F">
              <w:rPr>
                <w:rFonts w:ascii="Times New Roman" w:hAnsi="Times New Roman"/>
                <w:sz w:val="24"/>
                <w:szCs w:val="24"/>
                <w:lang w:val="en-ZA"/>
              </w:rPr>
              <w:t xml:space="preserve">ills referred to the Portfolio Committee on Sport and Recreation to support the Departments in attaining their strategic objectives pertaining to their mandates. </w:t>
            </w:r>
          </w:p>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t>8.1.2</w:t>
            </w:r>
            <w:r w:rsidRPr="00D53A9F">
              <w:rPr>
                <w:rFonts w:ascii="Times New Roman" w:hAnsi="Times New Roman"/>
                <w:b/>
                <w:iCs/>
                <w:color w:val="404040"/>
                <w:sz w:val="24"/>
                <w:szCs w:val="24"/>
              </w:rPr>
              <w:tab/>
            </w:r>
            <w:r w:rsidRPr="00D53A9F">
              <w:rPr>
                <w:rFonts w:ascii="Times New Roman" w:hAnsi="Times New Roman"/>
                <w:sz w:val="24"/>
                <w:szCs w:val="24"/>
                <w:lang w:val="en-ZA"/>
              </w:rPr>
              <w:t xml:space="preserve">Identify and monitor progress in implementing the applicable pieces of legislation. </w:t>
            </w:r>
          </w:p>
        </w:tc>
        <w:tc>
          <w:tcPr>
            <w:tcW w:w="2268" w:type="dxa"/>
          </w:tcPr>
          <w:p w:rsidR="00D53A9F" w:rsidRPr="00D53A9F" w:rsidRDefault="00D53A9F" w:rsidP="00D53A9F">
            <w:pPr>
              <w:numPr>
                <w:ilvl w:val="0"/>
                <w:numId w:val="26"/>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t xml:space="preserve">Committee meetings and deliberations </w:t>
            </w:r>
          </w:p>
          <w:p w:rsidR="00D53A9F" w:rsidRPr="00D53A9F" w:rsidRDefault="00D53A9F" w:rsidP="00D53A9F">
            <w:pPr>
              <w:numPr>
                <w:ilvl w:val="0"/>
                <w:numId w:val="26"/>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t>Briefings by the various Departments on relevant topics</w:t>
            </w:r>
          </w:p>
          <w:p w:rsidR="00D53A9F" w:rsidRPr="00D53A9F" w:rsidRDefault="00D53A9F" w:rsidP="00D53A9F">
            <w:pPr>
              <w:numPr>
                <w:ilvl w:val="0"/>
                <w:numId w:val="26"/>
              </w:numPr>
              <w:tabs>
                <w:tab w:val="num" w:pos="432"/>
              </w:tabs>
              <w:spacing w:before="60" w:after="60" w:line="240" w:lineRule="auto"/>
              <w:ind w:left="432"/>
              <w:jc w:val="both"/>
              <w:rPr>
                <w:rFonts w:ascii="Times New Roman" w:hAnsi="Times New Roman"/>
                <w:sz w:val="24"/>
                <w:szCs w:val="24"/>
                <w:lang w:val="en-ZA"/>
              </w:rPr>
            </w:pPr>
            <w:r w:rsidRPr="00D53A9F">
              <w:rPr>
                <w:rFonts w:ascii="Times New Roman" w:hAnsi="Times New Roman"/>
                <w:sz w:val="24"/>
                <w:szCs w:val="24"/>
                <w:lang w:val="en-ZA"/>
              </w:rPr>
              <w:t>Public hearings in provinces</w:t>
            </w:r>
          </w:p>
          <w:p w:rsidR="00D53A9F" w:rsidRPr="00D53A9F" w:rsidRDefault="00D53A9F" w:rsidP="00D53A9F">
            <w:pPr>
              <w:spacing w:before="60" w:after="60" w:line="240" w:lineRule="auto"/>
              <w:ind w:left="72"/>
              <w:jc w:val="both"/>
              <w:rPr>
                <w:rFonts w:ascii="Times New Roman" w:hAnsi="Times New Roman"/>
                <w:sz w:val="24"/>
                <w:szCs w:val="24"/>
                <w:lang w:val="en-ZA"/>
              </w:rPr>
            </w:pPr>
          </w:p>
        </w:tc>
        <w:tc>
          <w:tcPr>
            <w:tcW w:w="4990" w:type="dxa"/>
          </w:tcPr>
          <w:p w:rsidR="00D53A9F" w:rsidRPr="00D53A9F" w:rsidRDefault="00D53A9F" w:rsidP="00D53A9F">
            <w:pPr>
              <w:numPr>
                <w:ilvl w:val="0"/>
                <w:numId w:val="26"/>
              </w:numPr>
              <w:tabs>
                <w:tab w:val="num" w:pos="286"/>
              </w:tabs>
              <w:spacing w:before="60" w:after="60" w:line="240" w:lineRule="auto"/>
              <w:ind w:left="286" w:hanging="288"/>
              <w:jc w:val="both"/>
              <w:rPr>
                <w:rFonts w:ascii="Times New Roman" w:hAnsi="Times New Roman"/>
                <w:sz w:val="24"/>
                <w:szCs w:val="24"/>
                <w:lang w:val="en-ZA"/>
              </w:rPr>
            </w:pPr>
            <w:r w:rsidRPr="00D53A9F">
              <w:rPr>
                <w:rFonts w:ascii="Times New Roman" w:hAnsi="Times New Roman"/>
                <w:sz w:val="24"/>
                <w:szCs w:val="24"/>
                <w:lang w:val="en-ZA"/>
              </w:rPr>
              <w:t xml:space="preserve">Weekly </w:t>
            </w:r>
          </w:p>
          <w:p w:rsidR="00D53A9F" w:rsidRPr="00D53A9F" w:rsidRDefault="00D53A9F" w:rsidP="00D53A9F">
            <w:pPr>
              <w:numPr>
                <w:ilvl w:val="0"/>
                <w:numId w:val="26"/>
              </w:numPr>
              <w:tabs>
                <w:tab w:val="num" w:pos="286"/>
              </w:tabs>
              <w:spacing w:before="60" w:after="60" w:line="240" w:lineRule="auto"/>
              <w:ind w:left="286" w:hanging="288"/>
              <w:jc w:val="both"/>
              <w:rPr>
                <w:rFonts w:ascii="Times New Roman" w:hAnsi="Times New Roman"/>
                <w:sz w:val="24"/>
                <w:szCs w:val="24"/>
                <w:lang w:val="en-ZA"/>
              </w:rPr>
            </w:pPr>
            <w:r w:rsidRPr="00D53A9F">
              <w:rPr>
                <w:rFonts w:ascii="Times New Roman" w:hAnsi="Times New Roman"/>
                <w:sz w:val="24"/>
                <w:szCs w:val="24"/>
                <w:lang w:val="en-ZA"/>
              </w:rPr>
              <w:t xml:space="preserve">As required </w:t>
            </w:r>
            <w:r w:rsidRPr="00D53A9F">
              <w:rPr>
                <w:rFonts w:ascii="Times New Roman" w:hAnsi="Times New Roman"/>
                <w:color w:val="000000"/>
                <w:sz w:val="24"/>
                <w:szCs w:val="24"/>
                <w:lang w:val="en-ZA"/>
              </w:rPr>
              <w:t>annually</w:t>
            </w:r>
            <w:r w:rsidRPr="00D53A9F">
              <w:rPr>
                <w:rFonts w:ascii="Times New Roman" w:hAnsi="Times New Roman"/>
                <w:sz w:val="24"/>
                <w:szCs w:val="24"/>
                <w:lang w:val="en-ZA"/>
              </w:rPr>
              <w:t xml:space="preserve"> </w:t>
            </w:r>
          </w:p>
        </w:tc>
      </w:tr>
      <w:tr w:rsidR="00D53A9F" w:rsidRPr="00D53A9F" w:rsidTr="00F8429D">
        <w:tc>
          <w:tcPr>
            <w:tcW w:w="2239" w:type="dxa"/>
          </w:tcPr>
          <w:p w:rsidR="00D53A9F" w:rsidRPr="00D53A9F" w:rsidRDefault="00D53A9F" w:rsidP="00D53A9F">
            <w:pPr>
              <w:spacing w:before="60" w:after="60" w:line="240" w:lineRule="auto"/>
              <w:ind w:left="426" w:hanging="426"/>
              <w:rPr>
                <w:rFonts w:ascii="Times New Roman" w:hAnsi="Times New Roman"/>
                <w:b/>
                <w:sz w:val="24"/>
                <w:szCs w:val="24"/>
                <w:lang w:val="en-ZA"/>
              </w:rPr>
            </w:pPr>
            <w:r w:rsidRPr="00D53A9F">
              <w:rPr>
                <w:rFonts w:ascii="Times New Roman" w:hAnsi="Times New Roman"/>
                <w:sz w:val="24"/>
                <w:szCs w:val="24"/>
                <w:lang w:val="en-ZA"/>
              </w:rPr>
              <w:t>8.2</w:t>
            </w:r>
            <w:r w:rsidRPr="00D53A9F">
              <w:rPr>
                <w:rFonts w:ascii="Times New Roman" w:hAnsi="Times New Roman"/>
                <w:sz w:val="24"/>
                <w:szCs w:val="24"/>
                <w:lang w:val="en-ZA"/>
              </w:rPr>
              <w:tab/>
              <w:t xml:space="preserve">Monitor </w:t>
            </w:r>
            <w:r w:rsidRPr="00D53A9F">
              <w:rPr>
                <w:rFonts w:ascii="Times New Roman" w:hAnsi="Times New Roman"/>
                <w:sz w:val="24"/>
                <w:szCs w:val="24"/>
                <w:lang w:val="en-ZA"/>
              </w:rPr>
              <w:lastRenderedPageBreak/>
              <w:t>implementation</w:t>
            </w:r>
            <w:r w:rsidRPr="00D53A9F">
              <w:rPr>
                <w:rFonts w:ascii="Times New Roman" w:hAnsi="Times New Roman"/>
                <w:b/>
                <w:sz w:val="24"/>
                <w:szCs w:val="24"/>
                <w:lang w:val="en-US"/>
              </w:rPr>
              <w:t xml:space="preserve"> </w:t>
            </w:r>
          </w:p>
          <w:p w:rsidR="00D53A9F" w:rsidRPr="00D53A9F" w:rsidRDefault="00D53A9F" w:rsidP="00D53A9F">
            <w:pPr>
              <w:spacing w:before="60" w:after="60" w:line="240" w:lineRule="auto"/>
              <w:rPr>
                <w:rFonts w:ascii="Times New Roman" w:hAnsi="Times New Roman"/>
                <w:b/>
                <w:sz w:val="24"/>
                <w:szCs w:val="24"/>
                <w:lang w:val="en-ZA"/>
              </w:rPr>
            </w:pPr>
          </w:p>
        </w:tc>
        <w:tc>
          <w:tcPr>
            <w:tcW w:w="2835" w:type="dxa"/>
          </w:tcPr>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lastRenderedPageBreak/>
              <w:t>8.2.1</w:t>
            </w:r>
            <w:r w:rsidRPr="00D53A9F">
              <w:rPr>
                <w:rFonts w:ascii="Times New Roman" w:hAnsi="Times New Roman"/>
                <w:b/>
                <w:iCs/>
                <w:color w:val="404040"/>
                <w:sz w:val="24"/>
                <w:szCs w:val="24"/>
              </w:rPr>
              <w:tab/>
            </w:r>
            <w:r w:rsidRPr="00D53A9F">
              <w:rPr>
                <w:rFonts w:ascii="Times New Roman" w:hAnsi="Times New Roman"/>
                <w:sz w:val="24"/>
                <w:szCs w:val="24"/>
                <w:lang w:val="en-ZA"/>
              </w:rPr>
              <w:t xml:space="preserve">Identify relevant </w:t>
            </w:r>
            <w:r w:rsidRPr="00D53A9F">
              <w:rPr>
                <w:rFonts w:ascii="Times New Roman" w:hAnsi="Times New Roman"/>
                <w:sz w:val="24"/>
                <w:szCs w:val="24"/>
                <w:lang w:val="en-ZA"/>
              </w:rPr>
              <w:lastRenderedPageBreak/>
              <w:t>legislation</w:t>
            </w:r>
          </w:p>
          <w:p w:rsidR="00D53A9F" w:rsidRPr="00D53A9F" w:rsidRDefault="00D53A9F" w:rsidP="00D53A9F">
            <w:pPr>
              <w:spacing w:before="60" w:after="60" w:line="240" w:lineRule="auto"/>
              <w:ind w:left="601" w:hanging="601"/>
              <w:rPr>
                <w:rFonts w:ascii="Times New Roman" w:hAnsi="Times New Roman"/>
                <w:sz w:val="24"/>
                <w:szCs w:val="24"/>
                <w:lang w:val="en-ZA"/>
              </w:rPr>
            </w:pPr>
            <w:r w:rsidRPr="00D53A9F">
              <w:rPr>
                <w:rFonts w:ascii="Times New Roman" w:hAnsi="Times New Roman"/>
                <w:sz w:val="24"/>
                <w:szCs w:val="24"/>
                <w:lang w:val="en-ZA"/>
              </w:rPr>
              <w:t>8.2.2</w:t>
            </w:r>
            <w:r w:rsidRPr="00D53A9F">
              <w:rPr>
                <w:rFonts w:ascii="Times New Roman" w:hAnsi="Times New Roman"/>
                <w:sz w:val="24"/>
                <w:szCs w:val="24"/>
                <w:lang w:val="en-ZA"/>
              </w:rPr>
              <w:tab/>
              <w:t xml:space="preserve">Devise monitoring mechanisms  </w:t>
            </w:r>
          </w:p>
        </w:tc>
        <w:tc>
          <w:tcPr>
            <w:tcW w:w="2268" w:type="dxa"/>
          </w:tcPr>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lastRenderedPageBreak/>
              <w:t xml:space="preserve">Review </w:t>
            </w:r>
            <w:r w:rsidRPr="00D53A9F">
              <w:rPr>
                <w:rFonts w:ascii="Times New Roman" w:hAnsi="Times New Roman"/>
                <w:sz w:val="24"/>
                <w:szCs w:val="24"/>
                <w:lang w:val="en-ZA"/>
              </w:rPr>
              <w:lastRenderedPageBreak/>
              <w:t>legislation</w:t>
            </w:r>
          </w:p>
          <w:p w:rsidR="00D53A9F" w:rsidRPr="00D53A9F" w:rsidRDefault="00D53A9F"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sidRPr="00D53A9F">
              <w:rPr>
                <w:rFonts w:ascii="Times New Roman" w:hAnsi="Times New Roman"/>
                <w:sz w:val="24"/>
                <w:szCs w:val="24"/>
                <w:lang w:val="en-ZA"/>
              </w:rPr>
              <w:t>Briefings by various departments</w:t>
            </w:r>
          </w:p>
          <w:p w:rsidR="00D53A9F" w:rsidRPr="00D53A9F" w:rsidRDefault="00F8429D" w:rsidP="00D53A9F">
            <w:pPr>
              <w:numPr>
                <w:ilvl w:val="0"/>
                <w:numId w:val="27"/>
              </w:numPr>
              <w:tabs>
                <w:tab w:val="num" w:pos="408"/>
              </w:tabs>
              <w:spacing w:before="60" w:after="60" w:line="240" w:lineRule="auto"/>
              <w:ind w:left="408"/>
              <w:jc w:val="both"/>
              <w:rPr>
                <w:rFonts w:ascii="Times New Roman" w:hAnsi="Times New Roman"/>
                <w:sz w:val="24"/>
                <w:szCs w:val="24"/>
                <w:lang w:val="en-ZA"/>
              </w:rPr>
            </w:pPr>
            <w:r>
              <w:rPr>
                <w:rFonts w:ascii="Times New Roman" w:hAnsi="Times New Roman"/>
                <w:sz w:val="24"/>
                <w:szCs w:val="24"/>
                <w:lang w:val="en-ZA"/>
              </w:rPr>
              <w:t xml:space="preserve">Develop </w:t>
            </w:r>
            <w:r w:rsidR="00D53A9F" w:rsidRPr="00D53A9F">
              <w:rPr>
                <w:rFonts w:ascii="Times New Roman" w:hAnsi="Times New Roman"/>
                <w:sz w:val="24"/>
                <w:szCs w:val="24"/>
                <w:lang w:val="en-ZA"/>
              </w:rPr>
              <w:t>an M&amp;E tool</w:t>
            </w:r>
          </w:p>
        </w:tc>
        <w:tc>
          <w:tcPr>
            <w:tcW w:w="4990" w:type="dxa"/>
          </w:tcPr>
          <w:p w:rsidR="00D53A9F" w:rsidRPr="00D53A9F" w:rsidRDefault="00D53A9F" w:rsidP="00D53A9F">
            <w:pPr>
              <w:numPr>
                <w:ilvl w:val="0"/>
                <w:numId w:val="27"/>
              </w:numPr>
              <w:tabs>
                <w:tab w:val="num" w:pos="286"/>
              </w:tabs>
              <w:spacing w:before="60" w:after="60" w:line="240" w:lineRule="auto"/>
              <w:ind w:left="286" w:hanging="238"/>
              <w:jc w:val="both"/>
              <w:rPr>
                <w:rFonts w:ascii="Times New Roman" w:hAnsi="Times New Roman"/>
                <w:sz w:val="24"/>
                <w:szCs w:val="24"/>
                <w:lang w:val="en-ZA"/>
              </w:rPr>
            </w:pPr>
            <w:r w:rsidRPr="00D53A9F">
              <w:rPr>
                <w:rFonts w:ascii="Times New Roman" w:hAnsi="Times New Roman"/>
                <w:sz w:val="24"/>
                <w:szCs w:val="24"/>
                <w:lang w:val="en-ZA"/>
              </w:rPr>
              <w:lastRenderedPageBreak/>
              <w:t xml:space="preserve">As required </w:t>
            </w:r>
            <w:r w:rsidRPr="00D53A9F">
              <w:rPr>
                <w:rFonts w:ascii="Times New Roman" w:hAnsi="Times New Roman"/>
                <w:color w:val="000000"/>
                <w:sz w:val="24"/>
                <w:szCs w:val="24"/>
                <w:lang w:val="en-ZA"/>
              </w:rPr>
              <w:t>annually</w:t>
            </w:r>
          </w:p>
        </w:tc>
      </w:tr>
    </w:tbl>
    <w:p w:rsidR="00D53A9F" w:rsidRPr="00F8429D" w:rsidRDefault="00D53A9F" w:rsidP="00F8429D">
      <w:pPr>
        <w:spacing w:after="0" w:line="280" w:lineRule="exact"/>
        <w:jc w:val="both"/>
        <w:rPr>
          <w:rFonts w:ascii="Times New Roman" w:hAnsi="Times New Roman"/>
          <w:b/>
          <w:sz w:val="24"/>
          <w:szCs w:val="24"/>
          <w:lang w:val="en-ZA"/>
        </w:rPr>
      </w:pPr>
    </w:p>
    <w:p w:rsidR="00F8429D" w:rsidRPr="00F8429D" w:rsidRDefault="00F8429D" w:rsidP="00F8429D">
      <w:pPr>
        <w:spacing w:after="0" w:line="280" w:lineRule="exact"/>
        <w:jc w:val="both"/>
        <w:rPr>
          <w:rFonts w:ascii="Times New Roman" w:hAnsi="Times New Roman"/>
          <w:sz w:val="24"/>
          <w:szCs w:val="24"/>
        </w:rPr>
      </w:pPr>
    </w:p>
    <w:p w:rsidR="00E572A2" w:rsidRPr="00D04CF1" w:rsidRDefault="00E572A2" w:rsidP="002B2D55">
      <w:pPr>
        <w:spacing w:after="0" w:line="280" w:lineRule="exact"/>
        <w:rPr>
          <w:rFonts w:ascii="Times New Roman" w:hAnsi="Times New Roman"/>
          <w:b/>
          <w:sz w:val="24"/>
          <w:szCs w:val="24"/>
        </w:rPr>
      </w:pPr>
    </w:p>
    <w:p w:rsidR="00AC64EF" w:rsidRPr="00D04CF1" w:rsidRDefault="00AC64EF" w:rsidP="00D1238F">
      <w:pPr>
        <w:numPr>
          <w:ilvl w:val="0"/>
          <w:numId w:val="24"/>
        </w:numPr>
        <w:spacing w:after="0" w:line="280" w:lineRule="exact"/>
        <w:rPr>
          <w:rFonts w:ascii="Times New Roman" w:hAnsi="Times New Roman"/>
          <w:b/>
          <w:sz w:val="24"/>
          <w:szCs w:val="24"/>
        </w:rPr>
      </w:pPr>
      <w:r w:rsidRPr="00D04CF1">
        <w:rPr>
          <w:rFonts w:ascii="Times New Roman" w:hAnsi="Times New Roman"/>
          <w:b/>
          <w:sz w:val="24"/>
          <w:szCs w:val="24"/>
        </w:rPr>
        <w:t xml:space="preserve">Master attendance list </w:t>
      </w:r>
      <w:r w:rsidR="009F2A00" w:rsidRPr="00D04CF1">
        <w:rPr>
          <w:rFonts w:ascii="Times New Roman" w:hAnsi="Times New Roman"/>
          <w:b/>
          <w:sz w:val="24"/>
          <w:szCs w:val="24"/>
        </w:rPr>
        <w:t>– Copy Attached</w:t>
      </w:r>
    </w:p>
    <w:p w:rsidR="00452F1E" w:rsidRPr="00D04CF1" w:rsidRDefault="00452F1E" w:rsidP="00452F1E">
      <w:pPr>
        <w:spacing w:after="0" w:line="280" w:lineRule="exact"/>
        <w:rPr>
          <w:rFonts w:ascii="Times New Roman" w:hAnsi="Times New Roman"/>
          <w:b/>
          <w:sz w:val="24"/>
          <w:szCs w:val="24"/>
        </w:rPr>
      </w:pPr>
    </w:p>
    <w:p w:rsidR="00AC64EF" w:rsidRDefault="00AC64EF" w:rsidP="002B2D55">
      <w:pPr>
        <w:spacing w:after="0" w:line="280" w:lineRule="exact"/>
        <w:rPr>
          <w:rFonts w:ascii="Times New Roman" w:hAnsi="Times New Roman"/>
          <w:b/>
          <w:sz w:val="24"/>
          <w:szCs w:val="24"/>
        </w:rPr>
      </w:pPr>
    </w:p>
    <w:p w:rsidR="00D853D1" w:rsidRDefault="00D853D1" w:rsidP="00D1238F">
      <w:pPr>
        <w:pStyle w:val="ListParagraph"/>
        <w:numPr>
          <w:ilvl w:val="0"/>
          <w:numId w:val="24"/>
        </w:numPr>
        <w:spacing w:after="0" w:line="280" w:lineRule="exact"/>
        <w:rPr>
          <w:rFonts w:ascii="Times New Roman" w:hAnsi="Times New Roman"/>
          <w:b/>
          <w:sz w:val="24"/>
          <w:szCs w:val="24"/>
        </w:rPr>
      </w:pPr>
      <w:r>
        <w:rPr>
          <w:rFonts w:ascii="Times New Roman" w:hAnsi="Times New Roman"/>
          <w:b/>
          <w:sz w:val="24"/>
          <w:szCs w:val="24"/>
        </w:rPr>
        <w:t xml:space="preserve"> Conclusion </w:t>
      </w:r>
    </w:p>
    <w:p w:rsidR="00D853D1" w:rsidRDefault="00D853D1" w:rsidP="00D853D1">
      <w:pPr>
        <w:pStyle w:val="ListParagraph"/>
        <w:spacing w:after="0" w:line="280" w:lineRule="exact"/>
        <w:ind w:left="360"/>
        <w:rPr>
          <w:rFonts w:ascii="Times New Roman" w:hAnsi="Times New Roman"/>
          <w:b/>
          <w:sz w:val="24"/>
          <w:szCs w:val="24"/>
        </w:rPr>
      </w:pPr>
    </w:p>
    <w:p w:rsidR="00776492" w:rsidRDefault="009D6699" w:rsidP="003C7158">
      <w:pPr>
        <w:pStyle w:val="ListParagraph"/>
        <w:spacing w:after="0" w:line="240" w:lineRule="auto"/>
        <w:jc w:val="both"/>
        <w:rPr>
          <w:rFonts w:ascii="Times New Roman" w:hAnsi="Times New Roman"/>
          <w:sz w:val="24"/>
          <w:szCs w:val="24"/>
        </w:rPr>
      </w:pPr>
      <w:r w:rsidRPr="009D6699">
        <w:rPr>
          <w:rFonts w:ascii="Times New Roman" w:hAnsi="Times New Roman"/>
          <w:sz w:val="24"/>
          <w:szCs w:val="24"/>
        </w:rPr>
        <w:t>This report has highlighted issues of transformation of spor</w:t>
      </w:r>
      <w:r w:rsidR="007F732C">
        <w:rPr>
          <w:rFonts w:ascii="Times New Roman" w:hAnsi="Times New Roman"/>
          <w:sz w:val="24"/>
          <w:szCs w:val="24"/>
        </w:rPr>
        <w:t>t and recreation</w:t>
      </w:r>
      <w:r w:rsidRPr="009D6699">
        <w:rPr>
          <w:rFonts w:ascii="Times New Roman" w:hAnsi="Times New Roman"/>
          <w:sz w:val="24"/>
          <w:szCs w:val="24"/>
        </w:rPr>
        <w:t xml:space="preserve"> and political interven</w:t>
      </w:r>
      <w:r w:rsidR="00EE0D17">
        <w:rPr>
          <w:rFonts w:ascii="Times New Roman" w:hAnsi="Times New Roman"/>
          <w:sz w:val="24"/>
          <w:szCs w:val="24"/>
        </w:rPr>
        <w:t>tions that the Parliament’s Committee on Sport and R</w:t>
      </w:r>
      <w:r w:rsidRPr="009D6699">
        <w:rPr>
          <w:rFonts w:ascii="Times New Roman" w:hAnsi="Times New Roman"/>
          <w:sz w:val="24"/>
          <w:szCs w:val="24"/>
        </w:rPr>
        <w:t>ecreation has undertaken to address overall issues of sport and recreation in the country. It also giv</w:t>
      </w:r>
      <w:r w:rsidR="00EE0D17">
        <w:rPr>
          <w:rFonts w:ascii="Times New Roman" w:hAnsi="Times New Roman"/>
          <w:sz w:val="24"/>
          <w:szCs w:val="24"/>
        </w:rPr>
        <w:t>es a brief background about other</w:t>
      </w:r>
      <w:r w:rsidR="003C7158">
        <w:rPr>
          <w:rFonts w:ascii="Times New Roman" w:hAnsi="Times New Roman"/>
          <w:sz w:val="24"/>
          <w:szCs w:val="24"/>
        </w:rPr>
        <w:t xml:space="preserve"> </w:t>
      </w:r>
      <w:r w:rsidR="00EE0D17">
        <w:rPr>
          <w:rFonts w:ascii="Times New Roman" w:hAnsi="Times New Roman"/>
          <w:sz w:val="24"/>
          <w:szCs w:val="24"/>
        </w:rPr>
        <w:t xml:space="preserve">work done within the </w:t>
      </w:r>
      <w:r w:rsidR="00C056FC">
        <w:rPr>
          <w:rFonts w:ascii="Times New Roman" w:hAnsi="Times New Roman"/>
          <w:sz w:val="24"/>
          <w:szCs w:val="24"/>
        </w:rPr>
        <w:t>5</w:t>
      </w:r>
      <w:r w:rsidR="00C056FC" w:rsidRPr="00C056FC">
        <w:rPr>
          <w:rFonts w:ascii="Times New Roman" w:hAnsi="Times New Roman"/>
          <w:sz w:val="24"/>
          <w:szCs w:val="24"/>
          <w:vertAlign w:val="superscript"/>
        </w:rPr>
        <w:t>th</w:t>
      </w:r>
      <w:r w:rsidRPr="009D6699">
        <w:rPr>
          <w:rFonts w:ascii="Times New Roman" w:hAnsi="Times New Roman"/>
          <w:sz w:val="24"/>
          <w:szCs w:val="24"/>
        </w:rPr>
        <w:t xml:space="preserve"> Parliament</w:t>
      </w:r>
      <w:r w:rsidR="007F732C">
        <w:rPr>
          <w:rFonts w:ascii="Times New Roman" w:hAnsi="Times New Roman"/>
          <w:sz w:val="24"/>
          <w:szCs w:val="24"/>
        </w:rPr>
        <w:t>ary</w:t>
      </w:r>
      <w:r w:rsidRPr="009D6699">
        <w:rPr>
          <w:rFonts w:ascii="Times New Roman" w:hAnsi="Times New Roman"/>
          <w:sz w:val="24"/>
          <w:szCs w:val="24"/>
        </w:rPr>
        <w:t xml:space="preserve"> term. The history of South Africa makes it important to deal with issues of inequalities and skewed allocation of resources to previously disadvantaged communities</w:t>
      </w:r>
      <w:r w:rsidR="003C7158">
        <w:rPr>
          <w:rFonts w:ascii="Times New Roman" w:hAnsi="Times New Roman"/>
          <w:sz w:val="24"/>
          <w:szCs w:val="24"/>
        </w:rPr>
        <w:t xml:space="preserve"> and this C</w:t>
      </w:r>
      <w:r w:rsidRPr="009D6699">
        <w:rPr>
          <w:rFonts w:ascii="Times New Roman" w:hAnsi="Times New Roman"/>
          <w:sz w:val="24"/>
          <w:szCs w:val="24"/>
        </w:rPr>
        <w:t xml:space="preserve">ommittee has fulfilled its mandate. </w:t>
      </w:r>
    </w:p>
    <w:p w:rsidR="00776492" w:rsidRDefault="00776492" w:rsidP="003C7158">
      <w:pPr>
        <w:pStyle w:val="ListParagraph"/>
        <w:spacing w:after="0" w:line="240" w:lineRule="auto"/>
        <w:jc w:val="both"/>
        <w:rPr>
          <w:rFonts w:ascii="Times New Roman" w:hAnsi="Times New Roman"/>
          <w:sz w:val="24"/>
          <w:szCs w:val="24"/>
        </w:rPr>
      </w:pPr>
    </w:p>
    <w:p w:rsidR="00C64225" w:rsidRDefault="003C7158" w:rsidP="003C7158">
      <w:pPr>
        <w:pStyle w:val="ListParagraph"/>
        <w:spacing w:after="0" w:line="240" w:lineRule="auto"/>
        <w:jc w:val="both"/>
        <w:rPr>
          <w:rFonts w:ascii="Times New Roman" w:hAnsi="Times New Roman"/>
          <w:sz w:val="24"/>
          <w:szCs w:val="24"/>
          <w:lang w:val="tn-ZA"/>
        </w:rPr>
      </w:pPr>
      <w:r w:rsidRPr="003C7158">
        <w:rPr>
          <w:rFonts w:ascii="Times New Roman" w:hAnsi="Times New Roman"/>
          <w:sz w:val="24"/>
          <w:szCs w:val="24"/>
        </w:rPr>
        <w:t>Participation in sport</w:t>
      </w:r>
      <w:r>
        <w:rPr>
          <w:rFonts w:ascii="Times New Roman" w:hAnsi="Times New Roman"/>
          <w:sz w:val="24"/>
          <w:szCs w:val="24"/>
        </w:rPr>
        <w:t xml:space="preserve"> and recreation</w:t>
      </w:r>
      <w:r w:rsidRPr="003C7158">
        <w:rPr>
          <w:rFonts w:ascii="Times New Roman" w:hAnsi="Times New Roman"/>
          <w:sz w:val="24"/>
          <w:szCs w:val="24"/>
        </w:rPr>
        <w:t xml:space="preserve"> </w:t>
      </w:r>
      <w:r w:rsidR="007F732C">
        <w:rPr>
          <w:rFonts w:ascii="Times New Roman" w:hAnsi="Times New Roman"/>
          <w:sz w:val="24"/>
          <w:szCs w:val="24"/>
        </w:rPr>
        <w:t>i</w:t>
      </w:r>
      <w:r w:rsidRPr="003C7158">
        <w:rPr>
          <w:rFonts w:ascii="Times New Roman" w:hAnsi="Times New Roman"/>
          <w:sz w:val="24"/>
          <w:szCs w:val="24"/>
        </w:rPr>
        <w:t>s recognised as a fundamental right</w:t>
      </w:r>
      <w:r w:rsidR="000F42A5">
        <w:rPr>
          <w:rFonts w:ascii="Times New Roman" w:hAnsi="Times New Roman"/>
          <w:sz w:val="24"/>
          <w:szCs w:val="24"/>
        </w:rPr>
        <w:t xml:space="preserve"> and government’s strategic plan </w:t>
      </w:r>
      <w:r>
        <w:rPr>
          <w:rFonts w:ascii="Times New Roman" w:hAnsi="Times New Roman"/>
          <w:sz w:val="24"/>
          <w:szCs w:val="24"/>
        </w:rPr>
        <w:t xml:space="preserve">has </w:t>
      </w:r>
      <w:r w:rsidR="000F42A5">
        <w:rPr>
          <w:rFonts w:ascii="Times New Roman" w:hAnsi="Times New Roman"/>
          <w:sz w:val="24"/>
          <w:szCs w:val="24"/>
        </w:rPr>
        <w:t xml:space="preserve">been </w:t>
      </w:r>
      <w:r>
        <w:rPr>
          <w:rFonts w:ascii="Times New Roman" w:hAnsi="Times New Roman"/>
          <w:sz w:val="24"/>
          <w:szCs w:val="24"/>
        </w:rPr>
        <w:t>linked</w:t>
      </w:r>
      <w:r w:rsidR="000F42A5">
        <w:rPr>
          <w:rFonts w:ascii="Times New Roman" w:hAnsi="Times New Roman"/>
          <w:sz w:val="24"/>
          <w:szCs w:val="24"/>
        </w:rPr>
        <w:t xml:space="preserve"> to</w:t>
      </w:r>
      <w:r>
        <w:rPr>
          <w:rFonts w:ascii="Times New Roman" w:hAnsi="Times New Roman"/>
          <w:sz w:val="24"/>
          <w:szCs w:val="24"/>
        </w:rPr>
        <w:t xml:space="preserve"> all Departmenta</w:t>
      </w:r>
      <w:r w:rsidR="000F42A5">
        <w:rPr>
          <w:rFonts w:ascii="Times New Roman" w:hAnsi="Times New Roman"/>
          <w:sz w:val="24"/>
          <w:szCs w:val="24"/>
        </w:rPr>
        <w:t>l 5-year business plans with the first phase of the 2014-2019</w:t>
      </w:r>
      <w:r>
        <w:rPr>
          <w:rFonts w:ascii="Times New Roman" w:hAnsi="Times New Roman"/>
          <w:sz w:val="24"/>
          <w:szCs w:val="24"/>
        </w:rPr>
        <w:t xml:space="preserve"> </w:t>
      </w:r>
      <w:r w:rsidRPr="000F42A5">
        <w:rPr>
          <w:rFonts w:ascii="Times New Roman" w:hAnsi="Times New Roman"/>
          <w:bCs/>
          <w:sz w:val="24"/>
          <w:szCs w:val="24"/>
          <w:lang w:val="tn-ZA"/>
        </w:rPr>
        <w:t>Medium Term Strategic Framework</w:t>
      </w:r>
      <w:r w:rsidRPr="000F42A5">
        <w:rPr>
          <w:rFonts w:ascii="Times New Roman" w:hAnsi="Times New Roman"/>
          <w:sz w:val="24"/>
          <w:szCs w:val="24"/>
          <w:lang w:val="tn-ZA"/>
        </w:rPr>
        <w:t xml:space="preserve"> (</w:t>
      </w:r>
      <w:r w:rsidRPr="000F42A5">
        <w:rPr>
          <w:rFonts w:ascii="Times New Roman" w:hAnsi="Times New Roman"/>
          <w:bCs/>
          <w:sz w:val="24"/>
          <w:szCs w:val="24"/>
          <w:lang w:val="tn-ZA"/>
        </w:rPr>
        <w:t>MTSF</w:t>
      </w:r>
      <w:r w:rsidR="000F42A5">
        <w:rPr>
          <w:rFonts w:ascii="Times New Roman" w:hAnsi="Times New Roman"/>
          <w:sz w:val="24"/>
          <w:szCs w:val="24"/>
          <w:lang w:val="tn-ZA"/>
        </w:rPr>
        <w:t>) and Nation</w:t>
      </w:r>
      <w:r w:rsidR="00EE0D17">
        <w:rPr>
          <w:rFonts w:ascii="Times New Roman" w:hAnsi="Times New Roman"/>
          <w:sz w:val="24"/>
          <w:szCs w:val="24"/>
          <w:lang w:val="tn-ZA"/>
        </w:rPr>
        <w:t>al Development Plan (NDP). The C</w:t>
      </w:r>
      <w:r w:rsidR="000F42A5">
        <w:rPr>
          <w:rFonts w:ascii="Times New Roman" w:hAnsi="Times New Roman"/>
          <w:sz w:val="24"/>
          <w:szCs w:val="24"/>
          <w:lang w:val="tn-ZA"/>
        </w:rPr>
        <w:t xml:space="preserve">ommittee has implemented recommendations </w:t>
      </w:r>
      <w:r w:rsidR="00EE0D17">
        <w:rPr>
          <w:rFonts w:ascii="Times New Roman" w:hAnsi="Times New Roman"/>
          <w:sz w:val="24"/>
          <w:szCs w:val="24"/>
          <w:lang w:val="tn-ZA"/>
        </w:rPr>
        <w:t>sti</w:t>
      </w:r>
      <w:r w:rsidR="000F42A5">
        <w:rPr>
          <w:rFonts w:ascii="Times New Roman" w:hAnsi="Times New Roman"/>
          <w:sz w:val="24"/>
          <w:szCs w:val="24"/>
          <w:lang w:val="tn-ZA"/>
        </w:rPr>
        <w:t xml:space="preserve">pulated in a 2009-2014 Legacy Report and </w:t>
      </w:r>
      <w:r w:rsidR="00EE0D17">
        <w:rPr>
          <w:rFonts w:ascii="Times New Roman" w:hAnsi="Times New Roman"/>
          <w:sz w:val="24"/>
          <w:szCs w:val="24"/>
          <w:lang w:val="tn-ZA"/>
        </w:rPr>
        <w:t>also succeded to achieve and</w:t>
      </w:r>
      <w:r w:rsidR="00C64225">
        <w:rPr>
          <w:rFonts w:ascii="Times New Roman" w:hAnsi="Times New Roman"/>
          <w:sz w:val="24"/>
          <w:szCs w:val="24"/>
          <w:lang w:val="tn-ZA"/>
        </w:rPr>
        <w:t xml:space="preserve"> implement the </w:t>
      </w:r>
      <w:r w:rsidR="000F42A5">
        <w:rPr>
          <w:rFonts w:ascii="Times New Roman" w:hAnsi="Times New Roman"/>
          <w:sz w:val="24"/>
          <w:szCs w:val="24"/>
          <w:lang w:val="tn-ZA"/>
        </w:rPr>
        <w:t xml:space="preserve">strategic </w:t>
      </w:r>
      <w:r w:rsidR="00C64225">
        <w:rPr>
          <w:rFonts w:ascii="Times New Roman" w:hAnsi="Times New Roman"/>
          <w:sz w:val="24"/>
          <w:szCs w:val="24"/>
          <w:lang w:val="tn-ZA"/>
        </w:rPr>
        <w:t xml:space="preserve">plan of </w:t>
      </w:r>
      <w:r w:rsidR="00EE0D17">
        <w:rPr>
          <w:rFonts w:ascii="Times New Roman" w:hAnsi="Times New Roman"/>
          <w:sz w:val="24"/>
          <w:szCs w:val="24"/>
          <w:lang w:val="tn-ZA"/>
        </w:rPr>
        <w:t xml:space="preserve">the </w:t>
      </w:r>
      <w:r w:rsidR="00ED17BC">
        <w:rPr>
          <w:rFonts w:ascii="Times New Roman" w:hAnsi="Times New Roman"/>
          <w:sz w:val="24"/>
          <w:szCs w:val="24"/>
          <w:lang w:val="tn-ZA"/>
        </w:rPr>
        <w:t>5th</w:t>
      </w:r>
      <w:r w:rsidR="000F42A5">
        <w:rPr>
          <w:rFonts w:ascii="Times New Roman" w:hAnsi="Times New Roman"/>
          <w:sz w:val="24"/>
          <w:szCs w:val="24"/>
          <w:lang w:val="tn-ZA"/>
        </w:rPr>
        <w:t xml:space="preserve"> </w:t>
      </w:r>
      <w:r w:rsidR="007F732C">
        <w:rPr>
          <w:rFonts w:ascii="Times New Roman" w:hAnsi="Times New Roman"/>
          <w:sz w:val="24"/>
          <w:szCs w:val="24"/>
          <w:lang w:val="tn-ZA"/>
        </w:rPr>
        <w:t>administration.</w:t>
      </w:r>
    </w:p>
    <w:p w:rsidR="00C64225" w:rsidRDefault="00C64225" w:rsidP="003C7158">
      <w:pPr>
        <w:pStyle w:val="ListParagraph"/>
        <w:spacing w:after="0" w:line="240" w:lineRule="auto"/>
        <w:jc w:val="both"/>
        <w:rPr>
          <w:rFonts w:ascii="Times New Roman" w:hAnsi="Times New Roman"/>
          <w:sz w:val="24"/>
          <w:szCs w:val="24"/>
          <w:lang w:val="tn-ZA"/>
        </w:rPr>
      </w:pPr>
    </w:p>
    <w:p w:rsidR="00D853D1" w:rsidRDefault="007F732C" w:rsidP="003C7158">
      <w:pPr>
        <w:pStyle w:val="ListParagraph"/>
        <w:spacing w:after="0" w:line="240" w:lineRule="auto"/>
        <w:jc w:val="both"/>
        <w:rPr>
          <w:rFonts w:ascii="Times New Roman" w:hAnsi="Times New Roman"/>
          <w:sz w:val="24"/>
          <w:szCs w:val="24"/>
          <w:lang w:val="tn-ZA"/>
        </w:rPr>
      </w:pPr>
      <w:r>
        <w:rPr>
          <w:rFonts w:ascii="Times New Roman" w:hAnsi="Times New Roman"/>
          <w:sz w:val="24"/>
          <w:szCs w:val="24"/>
          <w:lang w:val="tn-ZA"/>
        </w:rPr>
        <w:t xml:space="preserve">With the current status on sport and recreation in South Africa, </w:t>
      </w:r>
      <w:r w:rsidR="000F42A5">
        <w:rPr>
          <w:rFonts w:ascii="Times New Roman" w:hAnsi="Times New Roman"/>
          <w:sz w:val="24"/>
          <w:szCs w:val="24"/>
          <w:lang w:val="tn-ZA"/>
        </w:rPr>
        <w:t>such successes ne</w:t>
      </w:r>
      <w:r w:rsidR="00EE0D17">
        <w:rPr>
          <w:rFonts w:ascii="Times New Roman" w:hAnsi="Times New Roman"/>
          <w:sz w:val="24"/>
          <w:szCs w:val="24"/>
          <w:lang w:val="tn-ZA"/>
        </w:rPr>
        <w:t>ed to be highlighted and</w:t>
      </w:r>
      <w:r>
        <w:rPr>
          <w:rFonts w:ascii="Times New Roman" w:hAnsi="Times New Roman"/>
          <w:sz w:val="24"/>
          <w:szCs w:val="24"/>
          <w:lang w:val="tn-ZA"/>
        </w:rPr>
        <w:t xml:space="preserve"> celebrated although we </w:t>
      </w:r>
      <w:r w:rsidR="00C64225">
        <w:rPr>
          <w:rFonts w:ascii="Times New Roman" w:hAnsi="Times New Roman"/>
          <w:sz w:val="24"/>
          <w:szCs w:val="24"/>
          <w:lang w:val="tn-ZA"/>
        </w:rPr>
        <w:t xml:space="preserve">all </w:t>
      </w:r>
      <w:r>
        <w:rPr>
          <w:rFonts w:ascii="Times New Roman" w:hAnsi="Times New Roman"/>
          <w:sz w:val="24"/>
          <w:szCs w:val="24"/>
          <w:lang w:val="tn-ZA"/>
        </w:rPr>
        <w:t xml:space="preserve">know that the road to achieve </w:t>
      </w:r>
      <w:r w:rsidR="00776492">
        <w:rPr>
          <w:rFonts w:ascii="Times New Roman" w:hAnsi="Times New Roman"/>
          <w:sz w:val="24"/>
          <w:szCs w:val="24"/>
          <w:lang w:val="tn-ZA"/>
        </w:rPr>
        <w:t xml:space="preserve">the overall </w:t>
      </w:r>
      <w:r>
        <w:rPr>
          <w:rFonts w:ascii="Times New Roman" w:hAnsi="Times New Roman"/>
          <w:sz w:val="24"/>
          <w:szCs w:val="24"/>
          <w:lang w:val="tn-ZA"/>
        </w:rPr>
        <w:t>transformation in our sport is still a daunting task</w:t>
      </w:r>
      <w:r w:rsidR="000F42A5">
        <w:rPr>
          <w:rFonts w:ascii="Times New Roman" w:hAnsi="Times New Roman"/>
          <w:sz w:val="24"/>
          <w:szCs w:val="24"/>
          <w:lang w:val="tn-ZA"/>
        </w:rPr>
        <w:t>.</w:t>
      </w:r>
      <w:r w:rsidR="00EE0D17">
        <w:rPr>
          <w:rFonts w:ascii="Times New Roman" w:hAnsi="Times New Roman"/>
          <w:sz w:val="24"/>
          <w:szCs w:val="24"/>
          <w:lang w:val="tn-ZA"/>
        </w:rPr>
        <w:t xml:space="preserve"> The </w:t>
      </w:r>
      <w:r w:rsidR="00E77643">
        <w:rPr>
          <w:rFonts w:ascii="Times New Roman" w:hAnsi="Times New Roman"/>
          <w:sz w:val="24"/>
          <w:szCs w:val="24"/>
          <w:lang w:val="tn-ZA"/>
        </w:rPr>
        <w:t>6th administration</w:t>
      </w:r>
      <w:r>
        <w:rPr>
          <w:rFonts w:ascii="Times New Roman" w:hAnsi="Times New Roman"/>
          <w:sz w:val="24"/>
          <w:szCs w:val="24"/>
          <w:lang w:val="tn-ZA"/>
        </w:rPr>
        <w:t xml:space="preserve"> will need </w:t>
      </w:r>
      <w:r w:rsidR="00EE0D17">
        <w:rPr>
          <w:rFonts w:ascii="Times New Roman" w:hAnsi="Times New Roman"/>
          <w:sz w:val="24"/>
          <w:szCs w:val="24"/>
          <w:lang w:val="tn-ZA"/>
        </w:rPr>
        <w:t xml:space="preserve">to </w:t>
      </w:r>
      <w:r>
        <w:rPr>
          <w:rFonts w:ascii="Times New Roman" w:hAnsi="Times New Roman"/>
          <w:sz w:val="24"/>
          <w:szCs w:val="24"/>
          <w:lang w:val="tn-ZA"/>
        </w:rPr>
        <w:t>work on the current r</w:t>
      </w:r>
      <w:r w:rsidR="00776492">
        <w:rPr>
          <w:rFonts w:ascii="Times New Roman" w:hAnsi="Times New Roman"/>
          <w:sz w:val="24"/>
          <w:szCs w:val="24"/>
          <w:lang w:val="tn-ZA"/>
        </w:rPr>
        <w:t>ecommendations and continue with</w:t>
      </w:r>
      <w:r w:rsidR="00EE0D17">
        <w:rPr>
          <w:rFonts w:ascii="Times New Roman" w:hAnsi="Times New Roman"/>
          <w:sz w:val="24"/>
          <w:szCs w:val="24"/>
          <w:lang w:val="tn-ZA"/>
        </w:rPr>
        <w:t xml:space="preserve"> the task at hand to make</w:t>
      </w:r>
      <w:r>
        <w:rPr>
          <w:rFonts w:ascii="Times New Roman" w:hAnsi="Times New Roman"/>
          <w:sz w:val="24"/>
          <w:szCs w:val="24"/>
          <w:lang w:val="tn-ZA"/>
        </w:rPr>
        <w:t xml:space="preserve"> sport and recreation accessible to all South Africans.</w:t>
      </w:r>
    </w:p>
    <w:p w:rsidR="007F732C" w:rsidRDefault="007F732C" w:rsidP="003C7158">
      <w:pPr>
        <w:pStyle w:val="ListParagraph"/>
        <w:spacing w:after="0" w:line="240" w:lineRule="auto"/>
        <w:jc w:val="both"/>
        <w:rPr>
          <w:rFonts w:ascii="Times New Roman" w:hAnsi="Times New Roman"/>
          <w:sz w:val="24"/>
          <w:szCs w:val="24"/>
          <w:lang w:val="tn-ZA"/>
        </w:rPr>
      </w:pPr>
    </w:p>
    <w:p w:rsidR="007F732C" w:rsidRDefault="007F732C" w:rsidP="003C7158">
      <w:pPr>
        <w:pStyle w:val="ListParagraph"/>
        <w:spacing w:after="0" w:line="240" w:lineRule="auto"/>
        <w:jc w:val="both"/>
        <w:rPr>
          <w:rFonts w:ascii="Times New Roman" w:hAnsi="Times New Roman"/>
          <w:sz w:val="24"/>
          <w:szCs w:val="24"/>
          <w:lang w:val="tn-ZA"/>
        </w:rPr>
      </w:pPr>
    </w:p>
    <w:p w:rsidR="007F732C" w:rsidRDefault="007F732C" w:rsidP="003C7158">
      <w:pPr>
        <w:pStyle w:val="ListParagraph"/>
        <w:spacing w:after="0" w:line="240" w:lineRule="auto"/>
        <w:jc w:val="both"/>
        <w:rPr>
          <w:rFonts w:ascii="Times New Roman" w:hAnsi="Times New Roman"/>
          <w:sz w:val="24"/>
          <w:szCs w:val="24"/>
          <w:lang w:val="tn-ZA"/>
        </w:rPr>
      </w:pPr>
    </w:p>
    <w:p w:rsidR="00C005B0" w:rsidRPr="00C005B0" w:rsidRDefault="00C005B0" w:rsidP="00C005B0">
      <w:pPr>
        <w:pStyle w:val="ListParagraph"/>
        <w:spacing w:after="0" w:line="240" w:lineRule="auto"/>
        <w:rPr>
          <w:rFonts w:ascii="Times New Roman" w:hAnsi="Times New Roman"/>
          <w:b/>
          <w:sz w:val="24"/>
          <w:szCs w:val="24"/>
          <w:lang w:val="en-ZA"/>
        </w:rPr>
      </w:pPr>
      <w:r w:rsidRPr="00C005B0">
        <w:rPr>
          <w:rFonts w:ascii="Times New Roman" w:hAnsi="Times New Roman"/>
          <w:b/>
          <w:sz w:val="24"/>
          <w:szCs w:val="24"/>
          <w:lang w:val="en-ZA"/>
        </w:rPr>
        <w:lastRenderedPageBreak/>
        <w:t xml:space="preserve">___________________________                  </w:t>
      </w:r>
      <w:r w:rsidRPr="00C005B0">
        <w:rPr>
          <w:rFonts w:ascii="Times New Roman" w:hAnsi="Times New Roman"/>
          <w:sz w:val="24"/>
          <w:szCs w:val="24"/>
          <w:lang w:val="en-ZA"/>
        </w:rPr>
        <w:t xml:space="preserve">                                   </w:t>
      </w:r>
      <w:r w:rsidRPr="00C005B0">
        <w:rPr>
          <w:rFonts w:ascii="Times New Roman" w:hAnsi="Times New Roman"/>
          <w:b/>
          <w:sz w:val="24"/>
          <w:szCs w:val="24"/>
          <w:lang w:val="en-ZA"/>
        </w:rPr>
        <w:t>________________</w:t>
      </w:r>
    </w:p>
    <w:p w:rsidR="00C005B0" w:rsidRPr="00C005B0" w:rsidRDefault="00C005B0" w:rsidP="00C005B0">
      <w:pPr>
        <w:pStyle w:val="ListParagraph"/>
        <w:spacing w:after="0" w:line="240" w:lineRule="auto"/>
        <w:rPr>
          <w:rFonts w:ascii="Times New Roman" w:hAnsi="Times New Roman"/>
          <w:sz w:val="24"/>
          <w:szCs w:val="24"/>
          <w:lang w:val="en-ZA"/>
        </w:rPr>
      </w:pPr>
      <w:r w:rsidRPr="00C005B0">
        <w:rPr>
          <w:rFonts w:ascii="Times New Roman" w:hAnsi="Times New Roman"/>
          <w:b/>
          <w:sz w:val="24"/>
          <w:szCs w:val="24"/>
          <w:lang w:val="en-ZA"/>
        </w:rPr>
        <w:t xml:space="preserve">Ms B N Dlulane, MP                                                              </w:t>
      </w:r>
      <w:r>
        <w:rPr>
          <w:rFonts w:ascii="Times New Roman" w:hAnsi="Times New Roman"/>
          <w:b/>
          <w:sz w:val="24"/>
          <w:szCs w:val="24"/>
          <w:lang w:val="en-ZA"/>
        </w:rPr>
        <w:t xml:space="preserve">         </w:t>
      </w:r>
      <w:r w:rsidRPr="00C005B0">
        <w:rPr>
          <w:rFonts w:ascii="Times New Roman" w:hAnsi="Times New Roman"/>
          <w:b/>
          <w:sz w:val="24"/>
          <w:szCs w:val="24"/>
          <w:lang w:val="en-ZA"/>
        </w:rPr>
        <w:t>Date</w:t>
      </w:r>
    </w:p>
    <w:p w:rsidR="00C005B0" w:rsidRPr="00C005B0" w:rsidRDefault="00C005B0" w:rsidP="00C005B0">
      <w:pPr>
        <w:pStyle w:val="ListParagraph"/>
        <w:spacing w:after="0" w:line="240" w:lineRule="auto"/>
        <w:rPr>
          <w:rFonts w:ascii="Times New Roman" w:hAnsi="Times New Roman"/>
          <w:b/>
          <w:sz w:val="24"/>
          <w:szCs w:val="24"/>
          <w:lang w:val="en-ZA"/>
        </w:rPr>
      </w:pPr>
      <w:r w:rsidRPr="00C005B0">
        <w:rPr>
          <w:rFonts w:ascii="Times New Roman" w:hAnsi="Times New Roman"/>
          <w:b/>
          <w:sz w:val="24"/>
          <w:szCs w:val="24"/>
          <w:lang w:val="en-ZA"/>
        </w:rPr>
        <w:t>Chairperson: Portfolio Committee on Sport and Recreation</w:t>
      </w:r>
    </w:p>
    <w:p w:rsidR="00C005B0" w:rsidRDefault="00C005B0" w:rsidP="007F732C">
      <w:pPr>
        <w:pStyle w:val="ListParagraph"/>
        <w:spacing w:after="0" w:line="240" w:lineRule="auto"/>
        <w:jc w:val="both"/>
        <w:rPr>
          <w:rFonts w:ascii="Times New Roman" w:hAnsi="Times New Roman"/>
          <w:sz w:val="24"/>
          <w:szCs w:val="24"/>
        </w:rPr>
      </w:pPr>
    </w:p>
    <w:p w:rsidR="00C005B0" w:rsidRDefault="00C005B0" w:rsidP="007F732C">
      <w:pPr>
        <w:pStyle w:val="ListParagraph"/>
        <w:spacing w:after="0" w:line="240" w:lineRule="auto"/>
        <w:jc w:val="both"/>
        <w:rPr>
          <w:rFonts w:ascii="Times New Roman" w:hAnsi="Times New Roman"/>
          <w:sz w:val="24"/>
          <w:szCs w:val="24"/>
        </w:rPr>
      </w:pPr>
    </w:p>
    <w:sectPr w:rsidR="00C005B0" w:rsidSect="005E331C">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39" w:rsidRDefault="00182B39">
      <w:pPr>
        <w:spacing w:after="0" w:line="240" w:lineRule="auto"/>
      </w:pPr>
      <w:r>
        <w:separator/>
      </w:r>
    </w:p>
  </w:endnote>
  <w:endnote w:type="continuationSeparator" w:id="0">
    <w:p w:rsidR="00182B39" w:rsidRDefault="00182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45" w:rsidRDefault="003338AC" w:rsidP="00B90527">
    <w:pPr>
      <w:pStyle w:val="Footer"/>
      <w:framePr w:wrap="around" w:vAnchor="text" w:hAnchor="margin" w:xAlign="center" w:y="1"/>
      <w:rPr>
        <w:rStyle w:val="PageNumber"/>
      </w:rPr>
    </w:pPr>
    <w:r>
      <w:rPr>
        <w:rStyle w:val="PageNumber"/>
      </w:rPr>
      <w:fldChar w:fldCharType="begin"/>
    </w:r>
    <w:r w:rsidR="00CB5145">
      <w:rPr>
        <w:rStyle w:val="PageNumber"/>
      </w:rPr>
      <w:instrText xml:space="preserve">PAGE  </w:instrText>
    </w:r>
    <w:r>
      <w:rPr>
        <w:rStyle w:val="PageNumber"/>
      </w:rPr>
      <w:fldChar w:fldCharType="end"/>
    </w:r>
  </w:p>
  <w:p w:rsidR="00CB5145" w:rsidRDefault="00CB51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45" w:rsidRDefault="003338AC" w:rsidP="00B90527">
    <w:pPr>
      <w:pStyle w:val="Footer"/>
      <w:framePr w:wrap="around" w:vAnchor="text" w:hAnchor="margin" w:xAlign="center" w:y="1"/>
      <w:rPr>
        <w:rStyle w:val="PageNumber"/>
      </w:rPr>
    </w:pPr>
    <w:r>
      <w:rPr>
        <w:rStyle w:val="PageNumber"/>
      </w:rPr>
      <w:fldChar w:fldCharType="begin"/>
    </w:r>
    <w:r w:rsidR="00CB5145">
      <w:rPr>
        <w:rStyle w:val="PageNumber"/>
      </w:rPr>
      <w:instrText xml:space="preserve">PAGE  </w:instrText>
    </w:r>
    <w:r>
      <w:rPr>
        <w:rStyle w:val="PageNumber"/>
      </w:rPr>
      <w:fldChar w:fldCharType="separate"/>
    </w:r>
    <w:r w:rsidR="005107A2">
      <w:rPr>
        <w:rStyle w:val="PageNumber"/>
        <w:noProof/>
      </w:rPr>
      <w:t>1</w:t>
    </w:r>
    <w:r>
      <w:rPr>
        <w:rStyle w:val="PageNumber"/>
      </w:rPr>
      <w:fldChar w:fldCharType="end"/>
    </w:r>
  </w:p>
  <w:p w:rsidR="00CB5145" w:rsidRDefault="00CB51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45" w:rsidRDefault="00CB5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39" w:rsidRDefault="00182B39">
      <w:pPr>
        <w:spacing w:after="0" w:line="240" w:lineRule="auto"/>
      </w:pPr>
      <w:r>
        <w:separator/>
      </w:r>
    </w:p>
  </w:footnote>
  <w:footnote w:type="continuationSeparator" w:id="0">
    <w:p w:rsidR="00182B39" w:rsidRDefault="00182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45" w:rsidRDefault="00CB5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125021"/>
      <w:docPartObj>
        <w:docPartGallery w:val="Watermarks"/>
        <w:docPartUnique/>
      </w:docPartObj>
    </w:sdtPr>
    <w:sdtContent>
      <w:p w:rsidR="00CB5145" w:rsidRDefault="003338AC">
        <w:pPr>
          <w:pStyle w:val="Header"/>
        </w:pPr>
        <w:r w:rsidRPr="003338A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1580" o:spid="_x0000_s2052" type="#_x0000_t136" style="position:absolute;margin-left:0;margin-top:0;width:454.55pt;height:194.8pt;rotation:315;z-index:-251658752;mso-position-horizontal:center;mso-position-horizontal-relative:margin;mso-position-vertical:center;mso-position-vertical-relative:margin" o:allowincell="f" fillcolor="silver" stroked="f">
              <v:fill opacity=".5"/>
              <v:textpath style="font-family:&quot;Calibri&quot;;font-size:1pt" string="ADOPTED"/>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45" w:rsidRDefault="00CB51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nsid w:val="05A0067B"/>
    <w:multiLevelType w:val="hybridMultilevel"/>
    <w:tmpl w:val="8E389EE6"/>
    <w:lvl w:ilvl="0" w:tplc="1C090001">
      <w:start w:val="1"/>
      <w:numFmt w:val="bullet"/>
      <w:lvlText w:val=""/>
      <w:lvlJc w:val="left"/>
      <w:pPr>
        <w:ind w:left="1395" w:hanging="360"/>
      </w:pPr>
      <w:rPr>
        <w:rFonts w:ascii="Symbol" w:hAnsi="Symbol" w:hint="default"/>
      </w:rPr>
    </w:lvl>
    <w:lvl w:ilvl="1" w:tplc="1C090003" w:tentative="1">
      <w:start w:val="1"/>
      <w:numFmt w:val="bullet"/>
      <w:lvlText w:val="o"/>
      <w:lvlJc w:val="left"/>
      <w:pPr>
        <w:ind w:left="2115" w:hanging="360"/>
      </w:pPr>
      <w:rPr>
        <w:rFonts w:ascii="Courier New" w:hAnsi="Courier New" w:cs="Courier New" w:hint="default"/>
      </w:rPr>
    </w:lvl>
    <w:lvl w:ilvl="2" w:tplc="1C090005" w:tentative="1">
      <w:start w:val="1"/>
      <w:numFmt w:val="bullet"/>
      <w:lvlText w:val=""/>
      <w:lvlJc w:val="left"/>
      <w:pPr>
        <w:ind w:left="2835" w:hanging="360"/>
      </w:pPr>
      <w:rPr>
        <w:rFonts w:ascii="Wingdings" w:hAnsi="Wingdings" w:hint="default"/>
      </w:rPr>
    </w:lvl>
    <w:lvl w:ilvl="3" w:tplc="1C090001" w:tentative="1">
      <w:start w:val="1"/>
      <w:numFmt w:val="bullet"/>
      <w:lvlText w:val=""/>
      <w:lvlJc w:val="left"/>
      <w:pPr>
        <w:ind w:left="3555" w:hanging="360"/>
      </w:pPr>
      <w:rPr>
        <w:rFonts w:ascii="Symbol" w:hAnsi="Symbol" w:hint="default"/>
      </w:rPr>
    </w:lvl>
    <w:lvl w:ilvl="4" w:tplc="1C090003" w:tentative="1">
      <w:start w:val="1"/>
      <w:numFmt w:val="bullet"/>
      <w:lvlText w:val="o"/>
      <w:lvlJc w:val="left"/>
      <w:pPr>
        <w:ind w:left="4275" w:hanging="360"/>
      </w:pPr>
      <w:rPr>
        <w:rFonts w:ascii="Courier New" w:hAnsi="Courier New" w:cs="Courier New" w:hint="default"/>
      </w:rPr>
    </w:lvl>
    <w:lvl w:ilvl="5" w:tplc="1C090005" w:tentative="1">
      <w:start w:val="1"/>
      <w:numFmt w:val="bullet"/>
      <w:lvlText w:val=""/>
      <w:lvlJc w:val="left"/>
      <w:pPr>
        <w:ind w:left="4995" w:hanging="360"/>
      </w:pPr>
      <w:rPr>
        <w:rFonts w:ascii="Wingdings" w:hAnsi="Wingdings" w:hint="default"/>
      </w:rPr>
    </w:lvl>
    <w:lvl w:ilvl="6" w:tplc="1C090001" w:tentative="1">
      <w:start w:val="1"/>
      <w:numFmt w:val="bullet"/>
      <w:lvlText w:val=""/>
      <w:lvlJc w:val="left"/>
      <w:pPr>
        <w:ind w:left="5715" w:hanging="360"/>
      </w:pPr>
      <w:rPr>
        <w:rFonts w:ascii="Symbol" w:hAnsi="Symbol" w:hint="default"/>
      </w:rPr>
    </w:lvl>
    <w:lvl w:ilvl="7" w:tplc="1C090003" w:tentative="1">
      <w:start w:val="1"/>
      <w:numFmt w:val="bullet"/>
      <w:lvlText w:val="o"/>
      <w:lvlJc w:val="left"/>
      <w:pPr>
        <w:ind w:left="6435" w:hanging="360"/>
      </w:pPr>
      <w:rPr>
        <w:rFonts w:ascii="Courier New" w:hAnsi="Courier New" w:cs="Courier New" w:hint="default"/>
      </w:rPr>
    </w:lvl>
    <w:lvl w:ilvl="8" w:tplc="1C090005" w:tentative="1">
      <w:start w:val="1"/>
      <w:numFmt w:val="bullet"/>
      <w:lvlText w:val=""/>
      <w:lvlJc w:val="left"/>
      <w:pPr>
        <w:ind w:left="7155" w:hanging="360"/>
      </w:pPr>
      <w:rPr>
        <w:rFonts w:ascii="Wingdings" w:hAnsi="Wingdings" w:hint="default"/>
      </w:rPr>
    </w:lvl>
  </w:abstractNum>
  <w:abstractNum w:abstractNumId="2">
    <w:nsid w:val="08073261"/>
    <w:multiLevelType w:val="hybridMultilevel"/>
    <w:tmpl w:val="192E66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36546E"/>
    <w:multiLevelType w:val="hybridMultilevel"/>
    <w:tmpl w:val="2A92702E"/>
    <w:lvl w:ilvl="0" w:tplc="09F0B414">
      <w:start w:val="1"/>
      <w:numFmt w:val="bullet"/>
      <w:pStyle w:val="bulletlist"/>
      <w:lvlText w:val="•"/>
      <w:lvlJc w:val="left"/>
      <w:pPr>
        <w:ind w:left="720" w:hanging="360"/>
      </w:pPr>
      <w:rPr>
        <w:rFonts w:ascii="Arial" w:hAnsi="Arial" w:cs="Times New Roman" w:hint="default"/>
        <w:b w:val="0"/>
        <w:bCs w:val="0"/>
        <w:i w:val="0"/>
        <w:iCs w:val="0"/>
        <w:caps w:val="0"/>
        <w:smallCaps w:val="0"/>
        <w:strike w:val="0"/>
        <w:dstrike w:val="0"/>
        <w:noProof w:val="0"/>
        <w:snapToGrid w:val="0"/>
        <w:vanish w:val="0"/>
        <w:color w:val="000000" w:themeColor="text1"/>
        <w:spacing w:val="0"/>
        <w:w w:val="0"/>
        <w:kern w:val="0"/>
        <w:position w:val="0"/>
        <w:szCs w:val="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152614"/>
    <w:multiLevelType w:val="hybridMultilevel"/>
    <w:tmpl w:val="254AF42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Times New Roman"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Times New Roman"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Times New Roman"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6">
    <w:nsid w:val="10EF575D"/>
    <w:multiLevelType w:val="hybridMultilevel"/>
    <w:tmpl w:val="EA3A5BA2"/>
    <w:lvl w:ilvl="0" w:tplc="1C09000F">
      <w:start w:val="8"/>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573845"/>
    <w:multiLevelType w:val="hybridMultilevel"/>
    <w:tmpl w:val="EA487F1E"/>
    <w:lvl w:ilvl="0" w:tplc="526C576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2D368DB"/>
    <w:multiLevelType w:val="hybridMultilevel"/>
    <w:tmpl w:val="E0723A8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nsid w:val="1319493C"/>
    <w:multiLevelType w:val="hybridMultilevel"/>
    <w:tmpl w:val="77521F2C"/>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13FD089F"/>
    <w:multiLevelType w:val="hybridMultilevel"/>
    <w:tmpl w:val="31D04E7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A802F5"/>
    <w:multiLevelType w:val="multilevel"/>
    <w:tmpl w:val="3F6686D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A7E045E"/>
    <w:multiLevelType w:val="hybridMultilevel"/>
    <w:tmpl w:val="98BC02D8"/>
    <w:lvl w:ilvl="0" w:tplc="1C090001">
      <w:start w:val="1"/>
      <w:numFmt w:val="bullet"/>
      <w:lvlText w:val=""/>
      <w:lvlJc w:val="left"/>
      <w:pPr>
        <w:ind w:left="1335" w:hanging="360"/>
      </w:pPr>
      <w:rPr>
        <w:rFonts w:ascii="Symbol" w:hAnsi="Symbol" w:hint="default"/>
      </w:rPr>
    </w:lvl>
    <w:lvl w:ilvl="1" w:tplc="1C090003" w:tentative="1">
      <w:start w:val="1"/>
      <w:numFmt w:val="bullet"/>
      <w:lvlText w:val="o"/>
      <w:lvlJc w:val="left"/>
      <w:pPr>
        <w:ind w:left="2055" w:hanging="360"/>
      </w:pPr>
      <w:rPr>
        <w:rFonts w:ascii="Courier New" w:hAnsi="Courier New" w:cs="Courier New" w:hint="default"/>
      </w:rPr>
    </w:lvl>
    <w:lvl w:ilvl="2" w:tplc="1C090005" w:tentative="1">
      <w:start w:val="1"/>
      <w:numFmt w:val="bullet"/>
      <w:lvlText w:val=""/>
      <w:lvlJc w:val="left"/>
      <w:pPr>
        <w:ind w:left="2775" w:hanging="360"/>
      </w:pPr>
      <w:rPr>
        <w:rFonts w:ascii="Wingdings" w:hAnsi="Wingdings" w:hint="default"/>
      </w:rPr>
    </w:lvl>
    <w:lvl w:ilvl="3" w:tplc="1C090001" w:tentative="1">
      <w:start w:val="1"/>
      <w:numFmt w:val="bullet"/>
      <w:lvlText w:val=""/>
      <w:lvlJc w:val="left"/>
      <w:pPr>
        <w:ind w:left="3495" w:hanging="360"/>
      </w:pPr>
      <w:rPr>
        <w:rFonts w:ascii="Symbol" w:hAnsi="Symbol" w:hint="default"/>
      </w:rPr>
    </w:lvl>
    <w:lvl w:ilvl="4" w:tplc="1C090003" w:tentative="1">
      <w:start w:val="1"/>
      <w:numFmt w:val="bullet"/>
      <w:lvlText w:val="o"/>
      <w:lvlJc w:val="left"/>
      <w:pPr>
        <w:ind w:left="4215" w:hanging="360"/>
      </w:pPr>
      <w:rPr>
        <w:rFonts w:ascii="Courier New" w:hAnsi="Courier New" w:cs="Courier New" w:hint="default"/>
      </w:rPr>
    </w:lvl>
    <w:lvl w:ilvl="5" w:tplc="1C090005" w:tentative="1">
      <w:start w:val="1"/>
      <w:numFmt w:val="bullet"/>
      <w:lvlText w:val=""/>
      <w:lvlJc w:val="left"/>
      <w:pPr>
        <w:ind w:left="4935" w:hanging="360"/>
      </w:pPr>
      <w:rPr>
        <w:rFonts w:ascii="Wingdings" w:hAnsi="Wingdings" w:hint="default"/>
      </w:rPr>
    </w:lvl>
    <w:lvl w:ilvl="6" w:tplc="1C090001" w:tentative="1">
      <w:start w:val="1"/>
      <w:numFmt w:val="bullet"/>
      <w:lvlText w:val=""/>
      <w:lvlJc w:val="left"/>
      <w:pPr>
        <w:ind w:left="5655" w:hanging="360"/>
      </w:pPr>
      <w:rPr>
        <w:rFonts w:ascii="Symbol" w:hAnsi="Symbol" w:hint="default"/>
      </w:rPr>
    </w:lvl>
    <w:lvl w:ilvl="7" w:tplc="1C090003" w:tentative="1">
      <w:start w:val="1"/>
      <w:numFmt w:val="bullet"/>
      <w:lvlText w:val="o"/>
      <w:lvlJc w:val="left"/>
      <w:pPr>
        <w:ind w:left="6375" w:hanging="360"/>
      </w:pPr>
      <w:rPr>
        <w:rFonts w:ascii="Courier New" w:hAnsi="Courier New" w:cs="Courier New" w:hint="default"/>
      </w:rPr>
    </w:lvl>
    <w:lvl w:ilvl="8" w:tplc="1C090005" w:tentative="1">
      <w:start w:val="1"/>
      <w:numFmt w:val="bullet"/>
      <w:lvlText w:val=""/>
      <w:lvlJc w:val="left"/>
      <w:pPr>
        <w:ind w:left="7095" w:hanging="360"/>
      </w:pPr>
      <w:rPr>
        <w:rFonts w:ascii="Wingdings" w:hAnsi="Wingdings" w:hint="default"/>
      </w:rPr>
    </w:lvl>
  </w:abstractNum>
  <w:abstractNum w:abstractNumId="13">
    <w:nsid w:val="1CE24BF8"/>
    <w:multiLevelType w:val="hybridMultilevel"/>
    <w:tmpl w:val="74E8679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DB0AD7"/>
    <w:multiLevelType w:val="hybridMultilevel"/>
    <w:tmpl w:val="30EAE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DA72D05"/>
    <w:multiLevelType w:val="hybridMultilevel"/>
    <w:tmpl w:val="17AC8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00577A3"/>
    <w:multiLevelType w:val="hybridMultilevel"/>
    <w:tmpl w:val="F198161A"/>
    <w:lvl w:ilvl="0" w:tplc="1C090001">
      <w:start w:val="1"/>
      <w:numFmt w:val="bullet"/>
      <w:lvlText w:val=""/>
      <w:lvlJc w:val="left"/>
      <w:pPr>
        <w:ind w:left="2705" w:hanging="360"/>
      </w:pPr>
      <w:rPr>
        <w:rFonts w:ascii="Symbol" w:hAnsi="Symbol" w:hint="default"/>
      </w:rPr>
    </w:lvl>
    <w:lvl w:ilvl="1" w:tplc="1C090003" w:tentative="1">
      <w:start w:val="1"/>
      <w:numFmt w:val="bullet"/>
      <w:lvlText w:val="o"/>
      <w:lvlJc w:val="left"/>
      <w:pPr>
        <w:ind w:left="3425" w:hanging="360"/>
      </w:pPr>
      <w:rPr>
        <w:rFonts w:ascii="Courier New" w:hAnsi="Courier New" w:cs="Courier New" w:hint="default"/>
      </w:rPr>
    </w:lvl>
    <w:lvl w:ilvl="2" w:tplc="1C090005" w:tentative="1">
      <w:start w:val="1"/>
      <w:numFmt w:val="bullet"/>
      <w:lvlText w:val=""/>
      <w:lvlJc w:val="left"/>
      <w:pPr>
        <w:ind w:left="4145" w:hanging="360"/>
      </w:pPr>
      <w:rPr>
        <w:rFonts w:ascii="Wingdings" w:hAnsi="Wingdings" w:hint="default"/>
      </w:rPr>
    </w:lvl>
    <w:lvl w:ilvl="3" w:tplc="1C090001" w:tentative="1">
      <w:start w:val="1"/>
      <w:numFmt w:val="bullet"/>
      <w:lvlText w:val=""/>
      <w:lvlJc w:val="left"/>
      <w:pPr>
        <w:ind w:left="4865" w:hanging="360"/>
      </w:pPr>
      <w:rPr>
        <w:rFonts w:ascii="Symbol" w:hAnsi="Symbol" w:hint="default"/>
      </w:rPr>
    </w:lvl>
    <w:lvl w:ilvl="4" w:tplc="1C090003" w:tentative="1">
      <w:start w:val="1"/>
      <w:numFmt w:val="bullet"/>
      <w:lvlText w:val="o"/>
      <w:lvlJc w:val="left"/>
      <w:pPr>
        <w:ind w:left="5585" w:hanging="360"/>
      </w:pPr>
      <w:rPr>
        <w:rFonts w:ascii="Courier New" w:hAnsi="Courier New" w:cs="Courier New" w:hint="default"/>
      </w:rPr>
    </w:lvl>
    <w:lvl w:ilvl="5" w:tplc="1C090005" w:tentative="1">
      <w:start w:val="1"/>
      <w:numFmt w:val="bullet"/>
      <w:lvlText w:val=""/>
      <w:lvlJc w:val="left"/>
      <w:pPr>
        <w:ind w:left="6305" w:hanging="360"/>
      </w:pPr>
      <w:rPr>
        <w:rFonts w:ascii="Wingdings" w:hAnsi="Wingdings" w:hint="default"/>
      </w:rPr>
    </w:lvl>
    <w:lvl w:ilvl="6" w:tplc="1C090001" w:tentative="1">
      <w:start w:val="1"/>
      <w:numFmt w:val="bullet"/>
      <w:lvlText w:val=""/>
      <w:lvlJc w:val="left"/>
      <w:pPr>
        <w:ind w:left="7025" w:hanging="360"/>
      </w:pPr>
      <w:rPr>
        <w:rFonts w:ascii="Symbol" w:hAnsi="Symbol" w:hint="default"/>
      </w:rPr>
    </w:lvl>
    <w:lvl w:ilvl="7" w:tplc="1C090003" w:tentative="1">
      <w:start w:val="1"/>
      <w:numFmt w:val="bullet"/>
      <w:lvlText w:val="o"/>
      <w:lvlJc w:val="left"/>
      <w:pPr>
        <w:ind w:left="7745" w:hanging="360"/>
      </w:pPr>
      <w:rPr>
        <w:rFonts w:ascii="Courier New" w:hAnsi="Courier New" w:cs="Courier New" w:hint="default"/>
      </w:rPr>
    </w:lvl>
    <w:lvl w:ilvl="8" w:tplc="1C090005" w:tentative="1">
      <w:start w:val="1"/>
      <w:numFmt w:val="bullet"/>
      <w:lvlText w:val=""/>
      <w:lvlJc w:val="left"/>
      <w:pPr>
        <w:ind w:left="8465" w:hanging="360"/>
      </w:pPr>
      <w:rPr>
        <w:rFonts w:ascii="Wingdings" w:hAnsi="Wingdings" w:hint="default"/>
      </w:rPr>
    </w:lvl>
  </w:abstractNum>
  <w:abstractNum w:abstractNumId="17">
    <w:nsid w:val="3A9C339F"/>
    <w:multiLevelType w:val="hybridMultilevel"/>
    <w:tmpl w:val="D9368E1E"/>
    <w:lvl w:ilvl="0" w:tplc="1C090001">
      <w:start w:val="1"/>
      <w:numFmt w:val="bullet"/>
      <w:lvlText w:val=""/>
      <w:lvlJc w:val="left"/>
      <w:pPr>
        <w:ind w:left="2705" w:hanging="360"/>
      </w:pPr>
      <w:rPr>
        <w:rFonts w:ascii="Symbol" w:hAnsi="Symbol" w:hint="default"/>
      </w:rPr>
    </w:lvl>
    <w:lvl w:ilvl="1" w:tplc="1C090003" w:tentative="1">
      <w:start w:val="1"/>
      <w:numFmt w:val="bullet"/>
      <w:lvlText w:val="o"/>
      <w:lvlJc w:val="left"/>
      <w:pPr>
        <w:ind w:left="3425" w:hanging="360"/>
      </w:pPr>
      <w:rPr>
        <w:rFonts w:ascii="Courier New" w:hAnsi="Courier New" w:cs="Courier New" w:hint="default"/>
      </w:rPr>
    </w:lvl>
    <w:lvl w:ilvl="2" w:tplc="1C090005" w:tentative="1">
      <w:start w:val="1"/>
      <w:numFmt w:val="bullet"/>
      <w:lvlText w:val=""/>
      <w:lvlJc w:val="left"/>
      <w:pPr>
        <w:ind w:left="4145" w:hanging="360"/>
      </w:pPr>
      <w:rPr>
        <w:rFonts w:ascii="Wingdings" w:hAnsi="Wingdings" w:hint="default"/>
      </w:rPr>
    </w:lvl>
    <w:lvl w:ilvl="3" w:tplc="1C090001" w:tentative="1">
      <w:start w:val="1"/>
      <w:numFmt w:val="bullet"/>
      <w:lvlText w:val=""/>
      <w:lvlJc w:val="left"/>
      <w:pPr>
        <w:ind w:left="4865" w:hanging="360"/>
      </w:pPr>
      <w:rPr>
        <w:rFonts w:ascii="Symbol" w:hAnsi="Symbol" w:hint="default"/>
      </w:rPr>
    </w:lvl>
    <w:lvl w:ilvl="4" w:tplc="1C090003" w:tentative="1">
      <w:start w:val="1"/>
      <w:numFmt w:val="bullet"/>
      <w:lvlText w:val="o"/>
      <w:lvlJc w:val="left"/>
      <w:pPr>
        <w:ind w:left="5585" w:hanging="360"/>
      </w:pPr>
      <w:rPr>
        <w:rFonts w:ascii="Courier New" w:hAnsi="Courier New" w:cs="Courier New" w:hint="default"/>
      </w:rPr>
    </w:lvl>
    <w:lvl w:ilvl="5" w:tplc="1C090005" w:tentative="1">
      <w:start w:val="1"/>
      <w:numFmt w:val="bullet"/>
      <w:lvlText w:val=""/>
      <w:lvlJc w:val="left"/>
      <w:pPr>
        <w:ind w:left="6305" w:hanging="360"/>
      </w:pPr>
      <w:rPr>
        <w:rFonts w:ascii="Wingdings" w:hAnsi="Wingdings" w:hint="default"/>
      </w:rPr>
    </w:lvl>
    <w:lvl w:ilvl="6" w:tplc="1C090001" w:tentative="1">
      <w:start w:val="1"/>
      <w:numFmt w:val="bullet"/>
      <w:lvlText w:val=""/>
      <w:lvlJc w:val="left"/>
      <w:pPr>
        <w:ind w:left="7025" w:hanging="360"/>
      </w:pPr>
      <w:rPr>
        <w:rFonts w:ascii="Symbol" w:hAnsi="Symbol" w:hint="default"/>
      </w:rPr>
    </w:lvl>
    <w:lvl w:ilvl="7" w:tplc="1C090003" w:tentative="1">
      <w:start w:val="1"/>
      <w:numFmt w:val="bullet"/>
      <w:lvlText w:val="o"/>
      <w:lvlJc w:val="left"/>
      <w:pPr>
        <w:ind w:left="7745" w:hanging="360"/>
      </w:pPr>
      <w:rPr>
        <w:rFonts w:ascii="Courier New" w:hAnsi="Courier New" w:cs="Courier New" w:hint="default"/>
      </w:rPr>
    </w:lvl>
    <w:lvl w:ilvl="8" w:tplc="1C090005" w:tentative="1">
      <w:start w:val="1"/>
      <w:numFmt w:val="bullet"/>
      <w:lvlText w:val=""/>
      <w:lvlJc w:val="left"/>
      <w:pPr>
        <w:ind w:left="8465" w:hanging="360"/>
      </w:pPr>
      <w:rPr>
        <w:rFonts w:ascii="Wingdings" w:hAnsi="Wingdings" w:hint="default"/>
      </w:rPr>
    </w:lvl>
  </w:abstractNum>
  <w:abstractNum w:abstractNumId="18">
    <w:nsid w:val="3D0E08CA"/>
    <w:multiLevelType w:val="multilevel"/>
    <w:tmpl w:val="86388994"/>
    <w:lvl w:ilvl="0">
      <w:start w:val="1"/>
      <w:numFmt w:val="decimal"/>
      <w:lvlText w:val="%1."/>
      <w:lvlJc w:val="left"/>
      <w:pPr>
        <w:ind w:left="720" w:hanging="360"/>
      </w:pPr>
      <w:rPr>
        <w:rFonts w:hint="default"/>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40B40545"/>
    <w:multiLevelType w:val="hybridMultilevel"/>
    <w:tmpl w:val="6DD05CCC"/>
    <w:lvl w:ilvl="0" w:tplc="1C090001">
      <w:start w:val="1"/>
      <w:numFmt w:val="bullet"/>
      <w:lvlText w:val=""/>
      <w:lvlJc w:val="left"/>
      <w:pPr>
        <w:ind w:left="1395" w:hanging="360"/>
      </w:pPr>
      <w:rPr>
        <w:rFonts w:ascii="Symbol" w:hAnsi="Symbol" w:hint="default"/>
      </w:rPr>
    </w:lvl>
    <w:lvl w:ilvl="1" w:tplc="1C090003" w:tentative="1">
      <w:start w:val="1"/>
      <w:numFmt w:val="bullet"/>
      <w:lvlText w:val="o"/>
      <w:lvlJc w:val="left"/>
      <w:pPr>
        <w:ind w:left="2115" w:hanging="360"/>
      </w:pPr>
      <w:rPr>
        <w:rFonts w:ascii="Courier New" w:hAnsi="Courier New" w:cs="Courier New" w:hint="default"/>
      </w:rPr>
    </w:lvl>
    <w:lvl w:ilvl="2" w:tplc="1C090005" w:tentative="1">
      <w:start w:val="1"/>
      <w:numFmt w:val="bullet"/>
      <w:lvlText w:val=""/>
      <w:lvlJc w:val="left"/>
      <w:pPr>
        <w:ind w:left="2835" w:hanging="360"/>
      </w:pPr>
      <w:rPr>
        <w:rFonts w:ascii="Wingdings" w:hAnsi="Wingdings" w:hint="default"/>
      </w:rPr>
    </w:lvl>
    <w:lvl w:ilvl="3" w:tplc="1C090001" w:tentative="1">
      <w:start w:val="1"/>
      <w:numFmt w:val="bullet"/>
      <w:lvlText w:val=""/>
      <w:lvlJc w:val="left"/>
      <w:pPr>
        <w:ind w:left="3555" w:hanging="360"/>
      </w:pPr>
      <w:rPr>
        <w:rFonts w:ascii="Symbol" w:hAnsi="Symbol" w:hint="default"/>
      </w:rPr>
    </w:lvl>
    <w:lvl w:ilvl="4" w:tplc="1C090003" w:tentative="1">
      <w:start w:val="1"/>
      <w:numFmt w:val="bullet"/>
      <w:lvlText w:val="o"/>
      <w:lvlJc w:val="left"/>
      <w:pPr>
        <w:ind w:left="4275" w:hanging="360"/>
      </w:pPr>
      <w:rPr>
        <w:rFonts w:ascii="Courier New" w:hAnsi="Courier New" w:cs="Courier New" w:hint="default"/>
      </w:rPr>
    </w:lvl>
    <w:lvl w:ilvl="5" w:tplc="1C090005" w:tentative="1">
      <w:start w:val="1"/>
      <w:numFmt w:val="bullet"/>
      <w:lvlText w:val=""/>
      <w:lvlJc w:val="left"/>
      <w:pPr>
        <w:ind w:left="4995" w:hanging="360"/>
      </w:pPr>
      <w:rPr>
        <w:rFonts w:ascii="Wingdings" w:hAnsi="Wingdings" w:hint="default"/>
      </w:rPr>
    </w:lvl>
    <w:lvl w:ilvl="6" w:tplc="1C090001" w:tentative="1">
      <w:start w:val="1"/>
      <w:numFmt w:val="bullet"/>
      <w:lvlText w:val=""/>
      <w:lvlJc w:val="left"/>
      <w:pPr>
        <w:ind w:left="5715" w:hanging="360"/>
      </w:pPr>
      <w:rPr>
        <w:rFonts w:ascii="Symbol" w:hAnsi="Symbol" w:hint="default"/>
      </w:rPr>
    </w:lvl>
    <w:lvl w:ilvl="7" w:tplc="1C090003" w:tentative="1">
      <w:start w:val="1"/>
      <w:numFmt w:val="bullet"/>
      <w:lvlText w:val="o"/>
      <w:lvlJc w:val="left"/>
      <w:pPr>
        <w:ind w:left="6435" w:hanging="360"/>
      </w:pPr>
      <w:rPr>
        <w:rFonts w:ascii="Courier New" w:hAnsi="Courier New" w:cs="Courier New" w:hint="default"/>
      </w:rPr>
    </w:lvl>
    <w:lvl w:ilvl="8" w:tplc="1C090005" w:tentative="1">
      <w:start w:val="1"/>
      <w:numFmt w:val="bullet"/>
      <w:lvlText w:val=""/>
      <w:lvlJc w:val="left"/>
      <w:pPr>
        <w:ind w:left="7155" w:hanging="360"/>
      </w:pPr>
      <w:rPr>
        <w:rFonts w:ascii="Wingdings" w:hAnsi="Wingdings" w:hint="default"/>
      </w:rPr>
    </w:lvl>
  </w:abstractNum>
  <w:abstractNum w:abstractNumId="20">
    <w:nsid w:val="44151EFF"/>
    <w:multiLevelType w:val="hybridMultilevel"/>
    <w:tmpl w:val="8994677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6611E8"/>
    <w:multiLevelType w:val="hybridMultilevel"/>
    <w:tmpl w:val="41C81C44"/>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2">
    <w:nsid w:val="45CF5B94"/>
    <w:multiLevelType w:val="multilevel"/>
    <w:tmpl w:val="B5867582"/>
    <w:lvl w:ilvl="0">
      <w:start w:val="1"/>
      <w:numFmt w:val="decimal"/>
      <w:lvlText w:val="%1."/>
      <w:lvlJc w:val="left"/>
      <w:pPr>
        <w:ind w:left="360" w:hanging="360"/>
      </w:pPr>
      <w:rPr>
        <w:rFonts w:hint="default"/>
        <w:b/>
      </w:rPr>
    </w:lvl>
    <w:lvl w:ilvl="1">
      <w:start w:val="1"/>
      <w:numFmt w:val="decimal"/>
      <w:lvlText w:val="%1.%2."/>
      <w:lvlJc w:val="left"/>
      <w:pPr>
        <w:ind w:left="1145"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20C5A02"/>
    <w:multiLevelType w:val="hybridMultilevel"/>
    <w:tmpl w:val="1EF4FB6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607A0A"/>
    <w:multiLevelType w:val="hybridMultilevel"/>
    <w:tmpl w:val="746CEB64"/>
    <w:lvl w:ilvl="0" w:tplc="08090009">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FA6370"/>
    <w:multiLevelType w:val="multilevel"/>
    <w:tmpl w:val="5DAC0A30"/>
    <w:lvl w:ilvl="0">
      <w:start w:val="3"/>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6">
    <w:nsid w:val="59B42A21"/>
    <w:multiLevelType w:val="hybridMultilevel"/>
    <w:tmpl w:val="282EF4B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BBD2F56"/>
    <w:multiLevelType w:val="multilevel"/>
    <w:tmpl w:val="431AAA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C5F6BBA"/>
    <w:multiLevelType w:val="hybridMultilevel"/>
    <w:tmpl w:val="3BD4BC0C"/>
    <w:lvl w:ilvl="0" w:tplc="526C576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0B722D9"/>
    <w:multiLevelType w:val="hybridMultilevel"/>
    <w:tmpl w:val="39C49134"/>
    <w:lvl w:ilvl="0" w:tplc="1C090001">
      <w:start w:val="1"/>
      <w:numFmt w:val="bullet"/>
      <w:lvlText w:val=""/>
      <w:lvlJc w:val="left"/>
      <w:pPr>
        <w:ind w:left="1410" w:hanging="360"/>
      </w:pPr>
      <w:rPr>
        <w:rFonts w:ascii="Symbol" w:hAnsi="Symbol" w:hint="default"/>
      </w:rPr>
    </w:lvl>
    <w:lvl w:ilvl="1" w:tplc="1C090003" w:tentative="1">
      <w:start w:val="1"/>
      <w:numFmt w:val="bullet"/>
      <w:lvlText w:val="o"/>
      <w:lvlJc w:val="left"/>
      <w:pPr>
        <w:ind w:left="2130" w:hanging="360"/>
      </w:pPr>
      <w:rPr>
        <w:rFonts w:ascii="Courier New" w:hAnsi="Courier New" w:cs="Courier New" w:hint="default"/>
      </w:rPr>
    </w:lvl>
    <w:lvl w:ilvl="2" w:tplc="1C090005" w:tentative="1">
      <w:start w:val="1"/>
      <w:numFmt w:val="bullet"/>
      <w:lvlText w:val=""/>
      <w:lvlJc w:val="left"/>
      <w:pPr>
        <w:ind w:left="2850" w:hanging="360"/>
      </w:pPr>
      <w:rPr>
        <w:rFonts w:ascii="Wingdings" w:hAnsi="Wingdings" w:hint="default"/>
      </w:rPr>
    </w:lvl>
    <w:lvl w:ilvl="3" w:tplc="1C090001" w:tentative="1">
      <w:start w:val="1"/>
      <w:numFmt w:val="bullet"/>
      <w:lvlText w:val=""/>
      <w:lvlJc w:val="left"/>
      <w:pPr>
        <w:ind w:left="3570" w:hanging="360"/>
      </w:pPr>
      <w:rPr>
        <w:rFonts w:ascii="Symbol" w:hAnsi="Symbol" w:hint="default"/>
      </w:rPr>
    </w:lvl>
    <w:lvl w:ilvl="4" w:tplc="1C090003" w:tentative="1">
      <w:start w:val="1"/>
      <w:numFmt w:val="bullet"/>
      <w:lvlText w:val="o"/>
      <w:lvlJc w:val="left"/>
      <w:pPr>
        <w:ind w:left="4290" w:hanging="360"/>
      </w:pPr>
      <w:rPr>
        <w:rFonts w:ascii="Courier New" w:hAnsi="Courier New" w:cs="Courier New" w:hint="default"/>
      </w:rPr>
    </w:lvl>
    <w:lvl w:ilvl="5" w:tplc="1C090005" w:tentative="1">
      <w:start w:val="1"/>
      <w:numFmt w:val="bullet"/>
      <w:lvlText w:val=""/>
      <w:lvlJc w:val="left"/>
      <w:pPr>
        <w:ind w:left="5010" w:hanging="360"/>
      </w:pPr>
      <w:rPr>
        <w:rFonts w:ascii="Wingdings" w:hAnsi="Wingdings" w:hint="default"/>
      </w:rPr>
    </w:lvl>
    <w:lvl w:ilvl="6" w:tplc="1C090001" w:tentative="1">
      <w:start w:val="1"/>
      <w:numFmt w:val="bullet"/>
      <w:lvlText w:val=""/>
      <w:lvlJc w:val="left"/>
      <w:pPr>
        <w:ind w:left="5730" w:hanging="360"/>
      </w:pPr>
      <w:rPr>
        <w:rFonts w:ascii="Symbol" w:hAnsi="Symbol" w:hint="default"/>
      </w:rPr>
    </w:lvl>
    <w:lvl w:ilvl="7" w:tplc="1C090003" w:tentative="1">
      <w:start w:val="1"/>
      <w:numFmt w:val="bullet"/>
      <w:lvlText w:val="o"/>
      <w:lvlJc w:val="left"/>
      <w:pPr>
        <w:ind w:left="6450" w:hanging="360"/>
      </w:pPr>
      <w:rPr>
        <w:rFonts w:ascii="Courier New" w:hAnsi="Courier New" w:cs="Courier New" w:hint="default"/>
      </w:rPr>
    </w:lvl>
    <w:lvl w:ilvl="8" w:tplc="1C090005" w:tentative="1">
      <w:start w:val="1"/>
      <w:numFmt w:val="bullet"/>
      <w:lvlText w:val=""/>
      <w:lvlJc w:val="left"/>
      <w:pPr>
        <w:ind w:left="7170" w:hanging="360"/>
      </w:pPr>
      <w:rPr>
        <w:rFonts w:ascii="Wingdings" w:hAnsi="Wingdings" w:hint="default"/>
      </w:rPr>
    </w:lvl>
  </w:abstractNum>
  <w:abstractNum w:abstractNumId="30">
    <w:nsid w:val="646D668B"/>
    <w:multiLevelType w:val="hybridMultilevel"/>
    <w:tmpl w:val="66AA12C0"/>
    <w:lvl w:ilvl="0" w:tplc="1C090001">
      <w:start w:val="1"/>
      <w:numFmt w:val="bullet"/>
      <w:lvlText w:val=""/>
      <w:lvlJc w:val="left"/>
      <w:pPr>
        <w:ind w:left="1365" w:hanging="360"/>
      </w:pPr>
      <w:rPr>
        <w:rFonts w:ascii="Symbol" w:hAnsi="Symbol" w:hint="default"/>
      </w:rPr>
    </w:lvl>
    <w:lvl w:ilvl="1" w:tplc="1C090003" w:tentative="1">
      <w:start w:val="1"/>
      <w:numFmt w:val="bullet"/>
      <w:lvlText w:val="o"/>
      <w:lvlJc w:val="left"/>
      <w:pPr>
        <w:ind w:left="2085" w:hanging="360"/>
      </w:pPr>
      <w:rPr>
        <w:rFonts w:ascii="Courier New" w:hAnsi="Courier New" w:cs="Courier New" w:hint="default"/>
      </w:rPr>
    </w:lvl>
    <w:lvl w:ilvl="2" w:tplc="1C090005" w:tentative="1">
      <w:start w:val="1"/>
      <w:numFmt w:val="bullet"/>
      <w:lvlText w:val=""/>
      <w:lvlJc w:val="left"/>
      <w:pPr>
        <w:ind w:left="2805" w:hanging="360"/>
      </w:pPr>
      <w:rPr>
        <w:rFonts w:ascii="Wingdings" w:hAnsi="Wingdings" w:hint="default"/>
      </w:rPr>
    </w:lvl>
    <w:lvl w:ilvl="3" w:tplc="1C090001" w:tentative="1">
      <w:start w:val="1"/>
      <w:numFmt w:val="bullet"/>
      <w:lvlText w:val=""/>
      <w:lvlJc w:val="left"/>
      <w:pPr>
        <w:ind w:left="3525" w:hanging="360"/>
      </w:pPr>
      <w:rPr>
        <w:rFonts w:ascii="Symbol" w:hAnsi="Symbol" w:hint="default"/>
      </w:rPr>
    </w:lvl>
    <w:lvl w:ilvl="4" w:tplc="1C090003" w:tentative="1">
      <w:start w:val="1"/>
      <w:numFmt w:val="bullet"/>
      <w:lvlText w:val="o"/>
      <w:lvlJc w:val="left"/>
      <w:pPr>
        <w:ind w:left="4245" w:hanging="360"/>
      </w:pPr>
      <w:rPr>
        <w:rFonts w:ascii="Courier New" w:hAnsi="Courier New" w:cs="Courier New" w:hint="default"/>
      </w:rPr>
    </w:lvl>
    <w:lvl w:ilvl="5" w:tplc="1C090005" w:tentative="1">
      <w:start w:val="1"/>
      <w:numFmt w:val="bullet"/>
      <w:lvlText w:val=""/>
      <w:lvlJc w:val="left"/>
      <w:pPr>
        <w:ind w:left="4965" w:hanging="360"/>
      </w:pPr>
      <w:rPr>
        <w:rFonts w:ascii="Wingdings" w:hAnsi="Wingdings" w:hint="default"/>
      </w:rPr>
    </w:lvl>
    <w:lvl w:ilvl="6" w:tplc="1C090001" w:tentative="1">
      <w:start w:val="1"/>
      <w:numFmt w:val="bullet"/>
      <w:lvlText w:val=""/>
      <w:lvlJc w:val="left"/>
      <w:pPr>
        <w:ind w:left="5685" w:hanging="360"/>
      </w:pPr>
      <w:rPr>
        <w:rFonts w:ascii="Symbol" w:hAnsi="Symbol" w:hint="default"/>
      </w:rPr>
    </w:lvl>
    <w:lvl w:ilvl="7" w:tplc="1C090003" w:tentative="1">
      <w:start w:val="1"/>
      <w:numFmt w:val="bullet"/>
      <w:lvlText w:val="o"/>
      <w:lvlJc w:val="left"/>
      <w:pPr>
        <w:ind w:left="6405" w:hanging="360"/>
      </w:pPr>
      <w:rPr>
        <w:rFonts w:ascii="Courier New" w:hAnsi="Courier New" w:cs="Courier New" w:hint="default"/>
      </w:rPr>
    </w:lvl>
    <w:lvl w:ilvl="8" w:tplc="1C090005" w:tentative="1">
      <w:start w:val="1"/>
      <w:numFmt w:val="bullet"/>
      <w:lvlText w:val=""/>
      <w:lvlJc w:val="left"/>
      <w:pPr>
        <w:ind w:left="7125" w:hanging="360"/>
      </w:pPr>
      <w:rPr>
        <w:rFonts w:ascii="Wingdings" w:hAnsi="Wingdings" w:hint="default"/>
      </w:rPr>
    </w:lvl>
  </w:abstractNum>
  <w:abstractNum w:abstractNumId="31">
    <w:nsid w:val="653E4F28"/>
    <w:multiLevelType w:val="hybridMultilevel"/>
    <w:tmpl w:val="71567A0C"/>
    <w:lvl w:ilvl="0" w:tplc="1C090001">
      <w:start w:val="1"/>
      <w:numFmt w:val="bullet"/>
      <w:lvlText w:val=""/>
      <w:lvlJc w:val="left"/>
      <w:pPr>
        <w:ind w:left="2705" w:hanging="360"/>
      </w:pPr>
      <w:rPr>
        <w:rFonts w:ascii="Symbol" w:hAnsi="Symbol" w:hint="default"/>
      </w:rPr>
    </w:lvl>
    <w:lvl w:ilvl="1" w:tplc="1C090003" w:tentative="1">
      <w:start w:val="1"/>
      <w:numFmt w:val="bullet"/>
      <w:lvlText w:val="o"/>
      <w:lvlJc w:val="left"/>
      <w:pPr>
        <w:ind w:left="3425" w:hanging="360"/>
      </w:pPr>
      <w:rPr>
        <w:rFonts w:ascii="Courier New" w:hAnsi="Courier New" w:cs="Courier New" w:hint="default"/>
      </w:rPr>
    </w:lvl>
    <w:lvl w:ilvl="2" w:tplc="1C090005" w:tentative="1">
      <w:start w:val="1"/>
      <w:numFmt w:val="bullet"/>
      <w:lvlText w:val=""/>
      <w:lvlJc w:val="left"/>
      <w:pPr>
        <w:ind w:left="4145" w:hanging="360"/>
      </w:pPr>
      <w:rPr>
        <w:rFonts w:ascii="Wingdings" w:hAnsi="Wingdings" w:hint="default"/>
      </w:rPr>
    </w:lvl>
    <w:lvl w:ilvl="3" w:tplc="1C090001" w:tentative="1">
      <w:start w:val="1"/>
      <w:numFmt w:val="bullet"/>
      <w:lvlText w:val=""/>
      <w:lvlJc w:val="left"/>
      <w:pPr>
        <w:ind w:left="4865" w:hanging="360"/>
      </w:pPr>
      <w:rPr>
        <w:rFonts w:ascii="Symbol" w:hAnsi="Symbol" w:hint="default"/>
      </w:rPr>
    </w:lvl>
    <w:lvl w:ilvl="4" w:tplc="1C090003" w:tentative="1">
      <w:start w:val="1"/>
      <w:numFmt w:val="bullet"/>
      <w:lvlText w:val="o"/>
      <w:lvlJc w:val="left"/>
      <w:pPr>
        <w:ind w:left="5585" w:hanging="360"/>
      </w:pPr>
      <w:rPr>
        <w:rFonts w:ascii="Courier New" w:hAnsi="Courier New" w:cs="Courier New" w:hint="default"/>
      </w:rPr>
    </w:lvl>
    <w:lvl w:ilvl="5" w:tplc="1C090005" w:tentative="1">
      <w:start w:val="1"/>
      <w:numFmt w:val="bullet"/>
      <w:lvlText w:val=""/>
      <w:lvlJc w:val="left"/>
      <w:pPr>
        <w:ind w:left="6305" w:hanging="360"/>
      </w:pPr>
      <w:rPr>
        <w:rFonts w:ascii="Wingdings" w:hAnsi="Wingdings" w:hint="default"/>
      </w:rPr>
    </w:lvl>
    <w:lvl w:ilvl="6" w:tplc="1C090001" w:tentative="1">
      <w:start w:val="1"/>
      <w:numFmt w:val="bullet"/>
      <w:lvlText w:val=""/>
      <w:lvlJc w:val="left"/>
      <w:pPr>
        <w:ind w:left="7025" w:hanging="360"/>
      </w:pPr>
      <w:rPr>
        <w:rFonts w:ascii="Symbol" w:hAnsi="Symbol" w:hint="default"/>
      </w:rPr>
    </w:lvl>
    <w:lvl w:ilvl="7" w:tplc="1C090003" w:tentative="1">
      <w:start w:val="1"/>
      <w:numFmt w:val="bullet"/>
      <w:lvlText w:val="o"/>
      <w:lvlJc w:val="left"/>
      <w:pPr>
        <w:ind w:left="7745" w:hanging="360"/>
      </w:pPr>
      <w:rPr>
        <w:rFonts w:ascii="Courier New" w:hAnsi="Courier New" w:cs="Courier New" w:hint="default"/>
      </w:rPr>
    </w:lvl>
    <w:lvl w:ilvl="8" w:tplc="1C090005" w:tentative="1">
      <w:start w:val="1"/>
      <w:numFmt w:val="bullet"/>
      <w:lvlText w:val=""/>
      <w:lvlJc w:val="left"/>
      <w:pPr>
        <w:ind w:left="8465" w:hanging="360"/>
      </w:pPr>
      <w:rPr>
        <w:rFonts w:ascii="Wingdings" w:hAnsi="Wingdings" w:hint="default"/>
      </w:rPr>
    </w:lvl>
  </w:abstractNum>
  <w:abstractNum w:abstractNumId="32">
    <w:nsid w:val="68E43B62"/>
    <w:multiLevelType w:val="hybridMultilevel"/>
    <w:tmpl w:val="A7B8A8D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3">
    <w:nsid w:val="702336A5"/>
    <w:multiLevelType w:val="hybridMultilevel"/>
    <w:tmpl w:val="1020E0E8"/>
    <w:lvl w:ilvl="0" w:tplc="96FCC1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5E76C7"/>
    <w:multiLevelType w:val="hybridMultilevel"/>
    <w:tmpl w:val="29E4576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6235D89"/>
    <w:multiLevelType w:val="hybridMultilevel"/>
    <w:tmpl w:val="22C09AE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9"/>
  </w:num>
  <w:num w:numId="5">
    <w:abstractNumId w:val="18"/>
  </w:num>
  <w:num w:numId="6">
    <w:abstractNumId w:val="1"/>
  </w:num>
  <w:num w:numId="7">
    <w:abstractNumId w:val="29"/>
  </w:num>
  <w:num w:numId="8">
    <w:abstractNumId w:val="12"/>
  </w:num>
  <w:num w:numId="9">
    <w:abstractNumId w:val="30"/>
  </w:num>
  <w:num w:numId="10">
    <w:abstractNumId w:val="28"/>
  </w:num>
  <w:num w:numId="11">
    <w:abstractNumId w:val="7"/>
  </w:num>
  <w:num w:numId="12">
    <w:abstractNumId w:val="21"/>
  </w:num>
  <w:num w:numId="13">
    <w:abstractNumId w:val="8"/>
  </w:num>
  <w:num w:numId="14">
    <w:abstractNumId w:val="32"/>
  </w:num>
  <w:num w:numId="15">
    <w:abstractNumId w:val="14"/>
  </w:num>
  <w:num w:numId="16">
    <w:abstractNumId w:val="9"/>
  </w:num>
  <w:num w:numId="17">
    <w:abstractNumId w:val="15"/>
  </w:num>
  <w:num w:numId="18">
    <w:abstractNumId w:val="17"/>
  </w:num>
  <w:num w:numId="19">
    <w:abstractNumId w:val="31"/>
  </w:num>
  <w:num w:numId="20">
    <w:abstractNumId w:val="16"/>
  </w:num>
  <w:num w:numId="21">
    <w:abstractNumId w:val="3"/>
  </w:num>
  <w:num w:numId="22">
    <w:abstractNumId w:val="27"/>
  </w:num>
  <w:num w:numId="23">
    <w:abstractNumId w:val="11"/>
  </w:num>
  <w:num w:numId="24">
    <w:abstractNumId w:val="25"/>
  </w:num>
  <w:num w:numId="25">
    <w:abstractNumId w:val="33"/>
  </w:num>
  <w:num w:numId="26">
    <w:abstractNumId w:val="10"/>
  </w:num>
  <w:num w:numId="27">
    <w:abstractNumId w:val="24"/>
  </w:num>
  <w:num w:numId="28">
    <w:abstractNumId w:val="34"/>
  </w:num>
  <w:num w:numId="29">
    <w:abstractNumId w:val="35"/>
  </w:num>
  <w:num w:numId="30">
    <w:abstractNumId w:val="26"/>
  </w:num>
  <w:num w:numId="31">
    <w:abstractNumId w:val="13"/>
  </w:num>
  <w:num w:numId="32">
    <w:abstractNumId w:val="20"/>
  </w:num>
  <w:num w:numId="33">
    <w:abstractNumId w:val="23"/>
  </w:num>
  <w:num w:numId="34">
    <w:abstractNumId w:val="22"/>
  </w:num>
  <w:num w:numId="35">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D32FBB"/>
    <w:rsid w:val="000026AA"/>
    <w:rsid w:val="00002D36"/>
    <w:rsid w:val="00004CC7"/>
    <w:rsid w:val="000129DE"/>
    <w:rsid w:val="0001466B"/>
    <w:rsid w:val="00020153"/>
    <w:rsid w:val="000215E7"/>
    <w:rsid w:val="00021CEA"/>
    <w:rsid w:val="00022A6B"/>
    <w:rsid w:val="00023540"/>
    <w:rsid w:val="00023D0A"/>
    <w:rsid w:val="00024CB9"/>
    <w:rsid w:val="00024DE5"/>
    <w:rsid w:val="00026D0D"/>
    <w:rsid w:val="00031C87"/>
    <w:rsid w:val="000344A8"/>
    <w:rsid w:val="000353AB"/>
    <w:rsid w:val="000356ED"/>
    <w:rsid w:val="000360DC"/>
    <w:rsid w:val="000370CA"/>
    <w:rsid w:val="000400E2"/>
    <w:rsid w:val="00041C6C"/>
    <w:rsid w:val="00042663"/>
    <w:rsid w:val="000433D2"/>
    <w:rsid w:val="000508EB"/>
    <w:rsid w:val="00056A85"/>
    <w:rsid w:val="00063290"/>
    <w:rsid w:val="0006600F"/>
    <w:rsid w:val="00075540"/>
    <w:rsid w:val="00077E88"/>
    <w:rsid w:val="0008078A"/>
    <w:rsid w:val="00080D6E"/>
    <w:rsid w:val="00083ABE"/>
    <w:rsid w:val="0008586B"/>
    <w:rsid w:val="000859A7"/>
    <w:rsid w:val="00093A0A"/>
    <w:rsid w:val="000A0A40"/>
    <w:rsid w:val="000A1A8F"/>
    <w:rsid w:val="000A3EEB"/>
    <w:rsid w:val="000A507B"/>
    <w:rsid w:val="000B2E8B"/>
    <w:rsid w:val="000B36F2"/>
    <w:rsid w:val="000B5C9B"/>
    <w:rsid w:val="000C5188"/>
    <w:rsid w:val="000C5888"/>
    <w:rsid w:val="000D0F88"/>
    <w:rsid w:val="000D3CAB"/>
    <w:rsid w:val="000E262B"/>
    <w:rsid w:val="000E45D5"/>
    <w:rsid w:val="000E4BD8"/>
    <w:rsid w:val="000E6879"/>
    <w:rsid w:val="000F0E0F"/>
    <w:rsid w:val="000F0ED1"/>
    <w:rsid w:val="000F35E5"/>
    <w:rsid w:val="000F42A5"/>
    <w:rsid w:val="00101FBA"/>
    <w:rsid w:val="00102600"/>
    <w:rsid w:val="0010264A"/>
    <w:rsid w:val="001058BD"/>
    <w:rsid w:val="00110EA9"/>
    <w:rsid w:val="00125738"/>
    <w:rsid w:val="00125A71"/>
    <w:rsid w:val="00132A90"/>
    <w:rsid w:val="0013501D"/>
    <w:rsid w:val="00137A0E"/>
    <w:rsid w:val="00140041"/>
    <w:rsid w:val="00144787"/>
    <w:rsid w:val="00145678"/>
    <w:rsid w:val="00145C62"/>
    <w:rsid w:val="0014705A"/>
    <w:rsid w:val="00153B4B"/>
    <w:rsid w:val="001546D3"/>
    <w:rsid w:val="00155F71"/>
    <w:rsid w:val="001679BB"/>
    <w:rsid w:val="00171CBC"/>
    <w:rsid w:val="0017446B"/>
    <w:rsid w:val="00175173"/>
    <w:rsid w:val="00177546"/>
    <w:rsid w:val="001806F0"/>
    <w:rsid w:val="00180D7A"/>
    <w:rsid w:val="00182B39"/>
    <w:rsid w:val="00184101"/>
    <w:rsid w:val="0018639A"/>
    <w:rsid w:val="0019054B"/>
    <w:rsid w:val="00192537"/>
    <w:rsid w:val="00193685"/>
    <w:rsid w:val="00196BBE"/>
    <w:rsid w:val="00196DBA"/>
    <w:rsid w:val="001B20F5"/>
    <w:rsid w:val="001C5590"/>
    <w:rsid w:val="001D0B63"/>
    <w:rsid w:val="001D16BC"/>
    <w:rsid w:val="001D1C70"/>
    <w:rsid w:val="001D24C1"/>
    <w:rsid w:val="001D270D"/>
    <w:rsid w:val="001D629D"/>
    <w:rsid w:val="001D7B32"/>
    <w:rsid w:val="001E4679"/>
    <w:rsid w:val="001E5741"/>
    <w:rsid w:val="001E674C"/>
    <w:rsid w:val="001F1C13"/>
    <w:rsid w:val="001F2ABF"/>
    <w:rsid w:val="001F6678"/>
    <w:rsid w:val="001F705B"/>
    <w:rsid w:val="00200CD6"/>
    <w:rsid w:val="00206A3A"/>
    <w:rsid w:val="00206AF0"/>
    <w:rsid w:val="0020734B"/>
    <w:rsid w:val="00207689"/>
    <w:rsid w:val="00207800"/>
    <w:rsid w:val="00210F63"/>
    <w:rsid w:val="002119B4"/>
    <w:rsid w:val="002120D4"/>
    <w:rsid w:val="0021379C"/>
    <w:rsid w:val="00214735"/>
    <w:rsid w:val="0024203D"/>
    <w:rsid w:val="00243C90"/>
    <w:rsid w:val="00244709"/>
    <w:rsid w:val="00252B34"/>
    <w:rsid w:val="00257A31"/>
    <w:rsid w:val="00262420"/>
    <w:rsid w:val="00264E3F"/>
    <w:rsid w:val="0026694C"/>
    <w:rsid w:val="0026715B"/>
    <w:rsid w:val="00273DC2"/>
    <w:rsid w:val="00274FF2"/>
    <w:rsid w:val="0027795C"/>
    <w:rsid w:val="00277DB2"/>
    <w:rsid w:val="002801A6"/>
    <w:rsid w:val="0028035B"/>
    <w:rsid w:val="00284235"/>
    <w:rsid w:val="00284F86"/>
    <w:rsid w:val="0028656F"/>
    <w:rsid w:val="00287C7A"/>
    <w:rsid w:val="00287E78"/>
    <w:rsid w:val="002A239C"/>
    <w:rsid w:val="002A518F"/>
    <w:rsid w:val="002B2D55"/>
    <w:rsid w:val="002B36F8"/>
    <w:rsid w:val="002B7207"/>
    <w:rsid w:val="002C049D"/>
    <w:rsid w:val="002C05F8"/>
    <w:rsid w:val="002C42F4"/>
    <w:rsid w:val="002C4AB9"/>
    <w:rsid w:val="002D06C8"/>
    <w:rsid w:val="002D1BC8"/>
    <w:rsid w:val="002D3C87"/>
    <w:rsid w:val="002E0BCD"/>
    <w:rsid w:val="002E0D00"/>
    <w:rsid w:val="002E26C3"/>
    <w:rsid w:val="002E7D13"/>
    <w:rsid w:val="002F0667"/>
    <w:rsid w:val="002F6481"/>
    <w:rsid w:val="002F70A0"/>
    <w:rsid w:val="00301CAD"/>
    <w:rsid w:val="00303FB8"/>
    <w:rsid w:val="00304FCB"/>
    <w:rsid w:val="00317DFE"/>
    <w:rsid w:val="00321FC0"/>
    <w:rsid w:val="00325639"/>
    <w:rsid w:val="003277D1"/>
    <w:rsid w:val="00327DEE"/>
    <w:rsid w:val="0033238F"/>
    <w:rsid w:val="003335DB"/>
    <w:rsid w:val="003338AC"/>
    <w:rsid w:val="00333C35"/>
    <w:rsid w:val="00337FCE"/>
    <w:rsid w:val="00345488"/>
    <w:rsid w:val="00350301"/>
    <w:rsid w:val="003529AB"/>
    <w:rsid w:val="00356A48"/>
    <w:rsid w:val="00356E8B"/>
    <w:rsid w:val="0036073B"/>
    <w:rsid w:val="0036453E"/>
    <w:rsid w:val="003652B3"/>
    <w:rsid w:val="00367228"/>
    <w:rsid w:val="00370A50"/>
    <w:rsid w:val="00376FE5"/>
    <w:rsid w:val="00377077"/>
    <w:rsid w:val="00380BF0"/>
    <w:rsid w:val="00382414"/>
    <w:rsid w:val="00390F4D"/>
    <w:rsid w:val="0039588E"/>
    <w:rsid w:val="00396C86"/>
    <w:rsid w:val="003A475A"/>
    <w:rsid w:val="003A6E0D"/>
    <w:rsid w:val="003B0F25"/>
    <w:rsid w:val="003B1AB3"/>
    <w:rsid w:val="003B4D87"/>
    <w:rsid w:val="003B62FF"/>
    <w:rsid w:val="003C21DD"/>
    <w:rsid w:val="003C3BFE"/>
    <w:rsid w:val="003C3F5B"/>
    <w:rsid w:val="003C4034"/>
    <w:rsid w:val="003C55A2"/>
    <w:rsid w:val="003C7158"/>
    <w:rsid w:val="003D10B8"/>
    <w:rsid w:val="003D3472"/>
    <w:rsid w:val="003D4087"/>
    <w:rsid w:val="003D4286"/>
    <w:rsid w:val="003D54DD"/>
    <w:rsid w:val="003E30B4"/>
    <w:rsid w:val="003E6AEE"/>
    <w:rsid w:val="003E7D2E"/>
    <w:rsid w:val="003F0E6B"/>
    <w:rsid w:val="003F2948"/>
    <w:rsid w:val="003F47E0"/>
    <w:rsid w:val="003F711C"/>
    <w:rsid w:val="004042F7"/>
    <w:rsid w:val="00412CBE"/>
    <w:rsid w:val="00414069"/>
    <w:rsid w:val="004207A1"/>
    <w:rsid w:val="00421661"/>
    <w:rsid w:val="004265CC"/>
    <w:rsid w:val="00427248"/>
    <w:rsid w:val="00430FEB"/>
    <w:rsid w:val="00432167"/>
    <w:rsid w:val="00434B01"/>
    <w:rsid w:val="00434D69"/>
    <w:rsid w:val="00437EE2"/>
    <w:rsid w:val="004434E8"/>
    <w:rsid w:val="00450760"/>
    <w:rsid w:val="00452EA9"/>
    <w:rsid w:val="00452F1E"/>
    <w:rsid w:val="0045369E"/>
    <w:rsid w:val="00457BE4"/>
    <w:rsid w:val="00461452"/>
    <w:rsid w:val="0046358F"/>
    <w:rsid w:val="00466B57"/>
    <w:rsid w:val="00467A9C"/>
    <w:rsid w:val="004705A2"/>
    <w:rsid w:val="00472EF6"/>
    <w:rsid w:val="00473C69"/>
    <w:rsid w:val="004764B8"/>
    <w:rsid w:val="00476631"/>
    <w:rsid w:val="0047760F"/>
    <w:rsid w:val="00487F08"/>
    <w:rsid w:val="004A0774"/>
    <w:rsid w:val="004A1BCB"/>
    <w:rsid w:val="004A2CCA"/>
    <w:rsid w:val="004A404B"/>
    <w:rsid w:val="004A49C7"/>
    <w:rsid w:val="004A4C8B"/>
    <w:rsid w:val="004A7DE3"/>
    <w:rsid w:val="004B0B55"/>
    <w:rsid w:val="004B134B"/>
    <w:rsid w:val="004B338C"/>
    <w:rsid w:val="004C412D"/>
    <w:rsid w:val="004C5A82"/>
    <w:rsid w:val="004D13BC"/>
    <w:rsid w:val="004D2F51"/>
    <w:rsid w:val="004D3185"/>
    <w:rsid w:val="004D6017"/>
    <w:rsid w:val="004D7436"/>
    <w:rsid w:val="004D7BD3"/>
    <w:rsid w:val="004E1694"/>
    <w:rsid w:val="004E17BD"/>
    <w:rsid w:val="004E1CB2"/>
    <w:rsid w:val="004E4FE9"/>
    <w:rsid w:val="004E53DA"/>
    <w:rsid w:val="004F0DB0"/>
    <w:rsid w:val="004F2188"/>
    <w:rsid w:val="004F729B"/>
    <w:rsid w:val="004F7544"/>
    <w:rsid w:val="00500C89"/>
    <w:rsid w:val="0050169A"/>
    <w:rsid w:val="00502A7F"/>
    <w:rsid w:val="005044BE"/>
    <w:rsid w:val="0050627D"/>
    <w:rsid w:val="0050651B"/>
    <w:rsid w:val="005074C0"/>
    <w:rsid w:val="005107A2"/>
    <w:rsid w:val="005115E3"/>
    <w:rsid w:val="00512B07"/>
    <w:rsid w:val="00520864"/>
    <w:rsid w:val="005232BC"/>
    <w:rsid w:val="00523BD8"/>
    <w:rsid w:val="00523D20"/>
    <w:rsid w:val="0052580D"/>
    <w:rsid w:val="00527650"/>
    <w:rsid w:val="0053105D"/>
    <w:rsid w:val="00533103"/>
    <w:rsid w:val="0053419D"/>
    <w:rsid w:val="0053540B"/>
    <w:rsid w:val="00541919"/>
    <w:rsid w:val="00541EC3"/>
    <w:rsid w:val="00542707"/>
    <w:rsid w:val="005471CC"/>
    <w:rsid w:val="0054757D"/>
    <w:rsid w:val="00550820"/>
    <w:rsid w:val="00557088"/>
    <w:rsid w:val="00562485"/>
    <w:rsid w:val="005668CB"/>
    <w:rsid w:val="005755C3"/>
    <w:rsid w:val="00575859"/>
    <w:rsid w:val="00576F08"/>
    <w:rsid w:val="00577F57"/>
    <w:rsid w:val="00585759"/>
    <w:rsid w:val="00591619"/>
    <w:rsid w:val="0059224E"/>
    <w:rsid w:val="005A0BF8"/>
    <w:rsid w:val="005A4386"/>
    <w:rsid w:val="005A4C19"/>
    <w:rsid w:val="005A7E12"/>
    <w:rsid w:val="005B0584"/>
    <w:rsid w:val="005B1B38"/>
    <w:rsid w:val="005B3233"/>
    <w:rsid w:val="005B39D9"/>
    <w:rsid w:val="005B6AB2"/>
    <w:rsid w:val="005B6B69"/>
    <w:rsid w:val="005C448A"/>
    <w:rsid w:val="005C525F"/>
    <w:rsid w:val="005E0D6E"/>
    <w:rsid w:val="005E331C"/>
    <w:rsid w:val="005E4454"/>
    <w:rsid w:val="005E5D6C"/>
    <w:rsid w:val="005F1333"/>
    <w:rsid w:val="005F243B"/>
    <w:rsid w:val="005F3E6A"/>
    <w:rsid w:val="005F4FFD"/>
    <w:rsid w:val="005F529B"/>
    <w:rsid w:val="005F554A"/>
    <w:rsid w:val="005F71A6"/>
    <w:rsid w:val="00603971"/>
    <w:rsid w:val="00604657"/>
    <w:rsid w:val="006058A7"/>
    <w:rsid w:val="0061046C"/>
    <w:rsid w:val="00610BD9"/>
    <w:rsid w:val="00615746"/>
    <w:rsid w:val="00615FF3"/>
    <w:rsid w:val="00623C17"/>
    <w:rsid w:val="00626738"/>
    <w:rsid w:val="006302FF"/>
    <w:rsid w:val="006320B2"/>
    <w:rsid w:val="0063416D"/>
    <w:rsid w:val="00634D3C"/>
    <w:rsid w:val="0063731B"/>
    <w:rsid w:val="0064194B"/>
    <w:rsid w:val="00645401"/>
    <w:rsid w:val="00647B10"/>
    <w:rsid w:val="0065064C"/>
    <w:rsid w:val="00652AE1"/>
    <w:rsid w:val="006622D0"/>
    <w:rsid w:val="00665D11"/>
    <w:rsid w:val="00666151"/>
    <w:rsid w:val="00666CB3"/>
    <w:rsid w:val="00683066"/>
    <w:rsid w:val="0068506D"/>
    <w:rsid w:val="00692201"/>
    <w:rsid w:val="006933C9"/>
    <w:rsid w:val="00697037"/>
    <w:rsid w:val="006A47F2"/>
    <w:rsid w:val="006A49A6"/>
    <w:rsid w:val="006B0808"/>
    <w:rsid w:val="006B5B19"/>
    <w:rsid w:val="006C2055"/>
    <w:rsid w:val="006C3BFA"/>
    <w:rsid w:val="006C4A2D"/>
    <w:rsid w:val="006D2EF7"/>
    <w:rsid w:val="006D4B19"/>
    <w:rsid w:val="006D5C51"/>
    <w:rsid w:val="006E1085"/>
    <w:rsid w:val="006E511F"/>
    <w:rsid w:val="006E6C01"/>
    <w:rsid w:val="006E7A84"/>
    <w:rsid w:val="006E7E66"/>
    <w:rsid w:val="006F139E"/>
    <w:rsid w:val="006F63C5"/>
    <w:rsid w:val="006F7268"/>
    <w:rsid w:val="00702586"/>
    <w:rsid w:val="007041BD"/>
    <w:rsid w:val="00705881"/>
    <w:rsid w:val="0070657B"/>
    <w:rsid w:val="00706F3C"/>
    <w:rsid w:val="00707A04"/>
    <w:rsid w:val="00712AC1"/>
    <w:rsid w:val="007165CC"/>
    <w:rsid w:val="007226D5"/>
    <w:rsid w:val="00724C49"/>
    <w:rsid w:val="00724DB0"/>
    <w:rsid w:val="007309C2"/>
    <w:rsid w:val="00731C69"/>
    <w:rsid w:val="007322CF"/>
    <w:rsid w:val="0073423A"/>
    <w:rsid w:val="00744E3D"/>
    <w:rsid w:val="00744E9E"/>
    <w:rsid w:val="007456E5"/>
    <w:rsid w:val="0075001A"/>
    <w:rsid w:val="00751BC0"/>
    <w:rsid w:val="0075270F"/>
    <w:rsid w:val="0075592D"/>
    <w:rsid w:val="00757FCB"/>
    <w:rsid w:val="007603AF"/>
    <w:rsid w:val="007616D9"/>
    <w:rsid w:val="00764732"/>
    <w:rsid w:val="00764A2B"/>
    <w:rsid w:val="00765429"/>
    <w:rsid w:val="007661B0"/>
    <w:rsid w:val="007670A2"/>
    <w:rsid w:val="00775861"/>
    <w:rsid w:val="00776492"/>
    <w:rsid w:val="00777A67"/>
    <w:rsid w:val="007816CA"/>
    <w:rsid w:val="007827BF"/>
    <w:rsid w:val="0078436A"/>
    <w:rsid w:val="00794D03"/>
    <w:rsid w:val="007A7BB6"/>
    <w:rsid w:val="007A7E24"/>
    <w:rsid w:val="007B32E1"/>
    <w:rsid w:val="007B530B"/>
    <w:rsid w:val="007B7557"/>
    <w:rsid w:val="007C0985"/>
    <w:rsid w:val="007C38EE"/>
    <w:rsid w:val="007C5541"/>
    <w:rsid w:val="007C6FD4"/>
    <w:rsid w:val="007D0FA6"/>
    <w:rsid w:val="007D26A2"/>
    <w:rsid w:val="007D3638"/>
    <w:rsid w:val="007D39C9"/>
    <w:rsid w:val="007D710B"/>
    <w:rsid w:val="007F1E1C"/>
    <w:rsid w:val="007F359E"/>
    <w:rsid w:val="007F53A6"/>
    <w:rsid w:val="007F732C"/>
    <w:rsid w:val="00800ED2"/>
    <w:rsid w:val="008027E3"/>
    <w:rsid w:val="00802E4D"/>
    <w:rsid w:val="0080467B"/>
    <w:rsid w:val="0080651A"/>
    <w:rsid w:val="00806D2B"/>
    <w:rsid w:val="00807BEC"/>
    <w:rsid w:val="00807EA6"/>
    <w:rsid w:val="00812F31"/>
    <w:rsid w:val="0081318D"/>
    <w:rsid w:val="00813987"/>
    <w:rsid w:val="00821AE3"/>
    <w:rsid w:val="00825B62"/>
    <w:rsid w:val="00826297"/>
    <w:rsid w:val="00826B26"/>
    <w:rsid w:val="0083140D"/>
    <w:rsid w:val="0083792E"/>
    <w:rsid w:val="00842244"/>
    <w:rsid w:val="00844BA8"/>
    <w:rsid w:val="00852CDE"/>
    <w:rsid w:val="008539BF"/>
    <w:rsid w:val="00853C07"/>
    <w:rsid w:val="00855737"/>
    <w:rsid w:val="00855B75"/>
    <w:rsid w:val="00857803"/>
    <w:rsid w:val="00860B23"/>
    <w:rsid w:val="0086106C"/>
    <w:rsid w:val="008612CA"/>
    <w:rsid w:val="008616F3"/>
    <w:rsid w:val="00862684"/>
    <w:rsid w:val="00867007"/>
    <w:rsid w:val="008707E3"/>
    <w:rsid w:val="00871D42"/>
    <w:rsid w:val="0087236B"/>
    <w:rsid w:val="00875895"/>
    <w:rsid w:val="00880E70"/>
    <w:rsid w:val="00881671"/>
    <w:rsid w:val="008861EE"/>
    <w:rsid w:val="00895438"/>
    <w:rsid w:val="0089601C"/>
    <w:rsid w:val="00897904"/>
    <w:rsid w:val="008A25EB"/>
    <w:rsid w:val="008A3895"/>
    <w:rsid w:val="008A5E05"/>
    <w:rsid w:val="008A7BAF"/>
    <w:rsid w:val="008B4658"/>
    <w:rsid w:val="008B6A0A"/>
    <w:rsid w:val="008C4BE2"/>
    <w:rsid w:val="008C7715"/>
    <w:rsid w:val="008D3D5D"/>
    <w:rsid w:val="008D644D"/>
    <w:rsid w:val="008D7313"/>
    <w:rsid w:val="008D785C"/>
    <w:rsid w:val="008D7B20"/>
    <w:rsid w:val="008E19EE"/>
    <w:rsid w:val="008E35E4"/>
    <w:rsid w:val="008E4F88"/>
    <w:rsid w:val="008E7F7E"/>
    <w:rsid w:val="008F03DC"/>
    <w:rsid w:val="008F5F89"/>
    <w:rsid w:val="00900C5C"/>
    <w:rsid w:val="00904D69"/>
    <w:rsid w:val="00912805"/>
    <w:rsid w:val="00915575"/>
    <w:rsid w:val="00917274"/>
    <w:rsid w:val="00926CCA"/>
    <w:rsid w:val="009329FE"/>
    <w:rsid w:val="00934538"/>
    <w:rsid w:val="00936E74"/>
    <w:rsid w:val="00937499"/>
    <w:rsid w:val="00940758"/>
    <w:rsid w:val="00941B2A"/>
    <w:rsid w:val="00942485"/>
    <w:rsid w:val="00942600"/>
    <w:rsid w:val="0094701C"/>
    <w:rsid w:val="0095459D"/>
    <w:rsid w:val="00954E9A"/>
    <w:rsid w:val="00956FB7"/>
    <w:rsid w:val="00966550"/>
    <w:rsid w:val="00966E00"/>
    <w:rsid w:val="00967458"/>
    <w:rsid w:val="00970378"/>
    <w:rsid w:val="00972345"/>
    <w:rsid w:val="00972460"/>
    <w:rsid w:val="009724D3"/>
    <w:rsid w:val="009735FA"/>
    <w:rsid w:val="00974EA7"/>
    <w:rsid w:val="00975D52"/>
    <w:rsid w:val="00976373"/>
    <w:rsid w:val="00977A32"/>
    <w:rsid w:val="00981EB4"/>
    <w:rsid w:val="00983021"/>
    <w:rsid w:val="00984A0C"/>
    <w:rsid w:val="009934D1"/>
    <w:rsid w:val="0099722D"/>
    <w:rsid w:val="009A25F0"/>
    <w:rsid w:val="009A3D65"/>
    <w:rsid w:val="009A65A4"/>
    <w:rsid w:val="009B316A"/>
    <w:rsid w:val="009B59A7"/>
    <w:rsid w:val="009B5BB7"/>
    <w:rsid w:val="009B65C0"/>
    <w:rsid w:val="009B79A9"/>
    <w:rsid w:val="009C0056"/>
    <w:rsid w:val="009C4DF4"/>
    <w:rsid w:val="009C7162"/>
    <w:rsid w:val="009D22FC"/>
    <w:rsid w:val="009D5FCF"/>
    <w:rsid w:val="009D6652"/>
    <w:rsid w:val="009D6699"/>
    <w:rsid w:val="009E0D1E"/>
    <w:rsid w:val="009E28E4"/>
    <w:rsid w:val="009E3632"/>
    <w:rsid w:val="009E4B1F"/>
    <w:rsid w:val="009E7DA3"/>
    <w:rsid w:val="009F2A00"/>
    <w:rsid w:val="009F4B11"/>
    <w:rsid w:val="009F7B0A"/>
    <w:rsid w:val="00A026B0"/>
    <w:rsid w:val="00A05260"/>
    <w:rsid w:val="00A07B2D"/>
    <w:rsid w:val="00A10C7A"/>
    <w:rsid w:val="00A13010"/>
    <w:rsid w:val="00A20A05"/>
    <w:rsid w:val="00A2613D"/>
    <w:rsid w:val="00A27A99"/>
    <w:rsid w:val="00A32A9A"/>
    <w:rsid w:val="00A35FEE"/>
    <w:rsid w:val="00A41BC7"/>
    <w:rsid w:val="00A4354E"/>
    <w:rsid w:val="00A43D1A"/>
    <w:rsid w:val="00A44620"/>
    <w:rsid w:val="00A44B91"/>
    <w:rsid w:val="00A44EDC"/>
    <w:rsid w:val="00A50D40"/>
    <w:rsid w:val="00A536D0"/>
    <w:rsid w:val="00A54E36"/>
    <w:rsid w:val="00A559A0"/>
    <w:rsid w:val="00A57D7A"/>
    <w:rsid w:val="00A64FF4"/>
    <w:rsid w:val="00A674D3"/>
    <w:rsid w:val="00A677B4"/>
    <w:rsid w:val="00A7001A"/>
    <w:rsid w:val="00A72A28"/>
    <w:rsid w:val="00A7529A"/>
    <w:rsid w:val="00A75B94"/>
    <w:rsid w:val="00A7606E"/>
    <w:rsid w:val="00A7683E"/>
    <w:rsid w:val="00A81353"/>
    <w:rsid w:val="00A837E7"/>
    <w:rsid w:val="00A85DF9"/>
    <w:rsid w:val="00A86A4B"/>
    <w:rsid w:val="00A87383"/>
    <w:rsid w:val="00A93EF9"/>
    <w:rsid w:val="00A95392"/>
    <w:rsid w:val="00AA04EB"/>
    <w:rsid w:val="00AA1850"/>
    <w:rsid w:val="00AA2F51"/>
    <w:rsid w:val="00AA386D"/>
    <w:rsid w:val="00AA3D68"/>
    <w:rsid w:val="00AB1B45"/>
    <w:rsid w:val="00AB25F6"/>
    <w:rsid w:val="00AB2BB3"/>
    <w:rsid w:val="00AB5641"/>
    <w:rsid w:val="00AC0393"/>
    <w:rsid w:val="00AC0D71"/>
    <w:rsid w:val="00AC43A7"/>
    <w:rsid w:val="00AC566B"/>
    <w:rsid w:val="00AC64EF"/>
    <w:rsid w:val="00AC7D08"/>
    <w:rsid w:val="00AD0CDE"/>
    <w:rsid w:val="00AD3D27"/>
    <w:rsid w:val="00AD523A"/>
    <w:rsid w:val="00AE23E9"/>
    <w:rsid w:val="00AE4625"/>
    <w:rsid w:val="00AF074C"/>
    <w:rsid w:val="00AF159A"/>
    <w:rsid w:val="00AF1DBB"/>
    <w:rsid w:val="00AF3248"/>
    <w:rsid w:val="00AF569F"/>
    <w:rsid w:val="00AF60FB"/>
    <w:rsid w:val="00AF7292"/>
    <w:rsid w:val="00B01FEF"/>
    <w:rsid w:val="00B06985"/>
    <w:rsid w:val="00B06FC9"/>
    <w:rsid w:val="00B0759D"/>
    <w:rsid w:val="00B166A9"/>
    <w:rsid w:val="00B17FC1"/>
    <w:rsid w:val="00B21B9D"/>
    <w:rsid w:val="00B27B0A"/>
    <w:rsid w:val="00B30C17"/>
    <w:rsid w:val="00B32BD6"/>
    <w:rsid w:val="00B350DE"/>
    <w:rsid w:val="00B36B60"/>
    <w:rsid w:val="00B36FAB"/>
    <w:rsid w:val="00B37D70"/>
    <w:rsid w:val="00B40379"/>
    <w:rsid w:val="00B4202A"/>
    <w:rsid w:val="00B53F0A"/>
    <w:rsid w:val="00B54593"/>
    <w:rsid w:val="00B55290"/>
    <w:rsid w:val="00B56A7E"/>
    <w:rsid w:val="00B6119F"/>
    <w:rsid w:val="00B6519F"/>
    <w:rsid w:val="00B65784"/>
    <w:rsid w:val="00B6687D"/>
    <w:rsid w:val="00B7223D"/>
    <w:rsid w:val="00B743DE"/>
    <w:rsid w:val="00B77401"/>
    <w:rsid w:val="00B80CFA"/>
    <w:rsid w:val="00B90527"/>
    <w:rsid w:val="00B908F9"/>
    <w:rsid w:val="00B90A6E"/>
    <w:rsid w:val="00B90D02"/>
    <w:rsid w:val="00B928CD"/>
    <w:rsid w:val="00B95B76"/>
    <w:rsid w:val="00B961D9"/>
    <w:rsid w:val="00B9729F"/>
    <w:rsid w:val="00B978C8"/>
    <w:rsid w:val="00BA45BF"/>
    <w:rsid w:val="00BA4D07"/>
    <w:rsid w:val="00BA627D"/>
    <w:rsid w:val="00BA71E1"/>
    <w:rsid w:val="00BB4F08"/>
    <w:rsid w:val="00BB6D71"/>
    <w:rsid w:val="00BB75DC"/>
    <w:rsid w:val="00BC0473"/>
    <w:rsid w:val="00BC04EB"/>
    <w:rsid w:val="00BC60F4"/>
    <w:rsid w:val="00BD184A"/>
    <w:rsid w:val="00BD34EE"/>
    <w:rsid w:val="00BD4C3F"/>
    <w:rsid w:val="00BE401C"/>
    <w:rsid w:val="00BE65CE"/>
    <w:rsid w:val="00BE76AA"/>
    <w:rsid w:val="00BF32D9"/>
    <w:rsid w:val="00BF49E9"/>
    <w:rsid w:val="00BF5D99"/>
    <w:rsid w:val="00BF7306"/>
    <w:rsid w:val="00BF78CB"/>
    <w:rsid w:val="00C005B0"/>
    <w:rsid w:val="00C00F18"/>
    <w:rsid w:val="00C056FC"/>
    <w:rsid w:val="00C06700"/>
    <w:rsid w:val="00C073D8"/>
    <w:rsid w:val="00C16603"/>
    <w:rsid w:val="00C17702"/>
    <w:rsid w:val="00C205A0"/>
    <w:rsid w:val="00C21112"/>
    <w:rsid w:val="00C2128A"/>
    <w:rsid w:val="00C23511"/>
    <w:rsid w:val="00C25285"/>
    <w:rsid w:val="00C262F1"/>
    <w:rsid w:val="00C342B7"/>
    <w:rsid w:val="00C41B93"/>
    <w:rsid w:val="00C444AA"/>
    <w:rsid w:val="00C45283"/>
    <w:rsid w:val="00C45367"/>
    <w:rsid w:val="00C50B48"/>
    <w:rsid w:val="00C50BA6"/>
    <w:rsid w:val="00C519C4"/>
    <w:rsid w:val="00C52006"/>
    <w:rsid w:val="00C529EF"/>
    <w:rsid w:val="00C6017F"/>
    <w:rsid w:val="00C6133D"/>
    <w:rsid w:val="00C64225"/>
    <w:rsid w:val="00C66154"/>
    <w:rsid w:val="00C670E9"/>
    <w:rsid w:val="00C71CEF"/>
    <w:rsid w:val="00C7228D"/>
    <w:rsid w:val="00C73945"/>
    <w:rsid w:val="00C743A7"/>
    <w:rsid w:val="00C74F41"/>
    <w:rsid w:val="00C8726A"/>
    <w:rsid w:val="00C91658"/>
    <w:rsid w:val="00C9348D"/>
    <w:rsid w:val="00C95547"/>
    <w:rsid w:val="00CA5A7B"/>
    <w:rsid w:val="00CA6B8D"/>
    <w:rsid w:val="00CB4949"/>
    <w:rsid w:val="00CB5145"/>
    <w:rsid w:val="00CB62AB"/>
    <w:rsid w:val="00CC2C84"/>
    <w:rsid w:val="00CC32A2"/>
    <w:rsid w:val="00CC36E0"/>
    <w:rsid w:val="00CC37F0"/>
    <w:rsid w:val="00CC593F"/>
    <w:rsid w:val="00CC7532"/>
    <w:rsid w:val="00CE658A"/>
    <w:rsid w:val="00CF2F06"/>
    <w:rsid w:val="00CF3F27"/>
    <w:rsid w:val="00CF7464"/>
    <w:rsid w:val="00D017AC"/>
    <w:rsid w:val="00D01CD3"/>
    <w:rsid w:val="00D0249A"/>
    <w:rsid w:val="00D04CF1"/>
    <w:rsid w:val="00D1238F"/>
    <w:rsid w:val="00D12DDC"/>
    <w:rsid w:val="00D13F55"/>
    <w:rsid w:val="00D14762"/>
    <w:rsid w:val="00D151E8"/>
    <w:rsid w:val="00D15282"/>
    <w:rsid w:val="00D15503"/>
    <w:rsid w:val="00D1793C"/>
    <w:rsid w:val="00D20BE8"/>
    <w:rsid w:val="00D23711"/>
    <w:rsid w:val="00D24EC9"/>
    <w:rsid w:val="00D24F1A"/>
    <w:rsid w:val="00D258BE"/>
    <w:rsid w:val="00D27D86"/>
    <w:rsid w:val="00D30FBA"/>
    <w:rsid w:val="00D32020"/>
    <w:rsid w:val="00D32E18"/>
    <w:rsid w:val="00D32FBB"/>
    <w:rsid w:val="00D33F4C"/>
    <w:rsid w:val="00D3461E"/>
    <w:rsid w:val="00D42E52"/>
    <w:rsid w:val="00D441DB"/>
    <w:rsid w:val="00D44748"/>
    <w:rsid w:val="00D47FF5"/>
    <w:rsid w:val="00D515E6"/>
    <w:rsid w:val="00D53A9F"/>
    <w:rsid w:val="00D56EBF"/>
    <w:rsid w:val="00D601C4"/>
    <w:rsid w:val="00D63A3A"/>
    <w:rsid w:val="00D641E2"/>
    <w:rsid w:val="00D66084"/>
    <w:rsid w:val="00D67026"/>
    <w:rsid w:val="00D8274D"/>
    <w:rsid w:val="00D8384E"/>
    <w:rsid w:val="00D853D1"/>
    <w:rsid w:val="00D85D95"/>
    <w:rsid w:val="00D90250"/>
    <w:rsid w:val="00D92538"/>
    <w:rsid w:val="00DA3C76"/>
    <w:rsid w:val="00DA4029"/>
    <w:rsid w:val="00DA59CB"/>
    <w:rsid w:val="00DB12C1"/>
    <w:rsid w:val="00DB3BE1"/>
    <w:rsid w:val="00DB7FA5"/>
    <w:rsid w:val="00DC277B"/>
    <w:rsid w:val="00DC5FFC"/>
    <w:rsid w:val="00DD412D"/>
    <w:rsid w:val="00DE1414"/>
    <w:rsid w:val="00DE15CA"/>
    <w:rsid w:val="00DE2266"/>
    <w:rsid w:val="00DE36C2"/>
    <w:rsid w:val="00DE7DB8"/>
    <w:rsid w:val="00DF6CF9"/>
    <w:rsid w:val="00E01DC4"/>
    <w:rsid w:val="00E04253"/>
    <w:rsid w:val="00E045C0"/>
    <w:rsid w:val="00E147F8"/>
    <w:rsid w:val="00E15EB6"/>
    <w:rsid w:val="00E167BF"/>
    <w:rsid w:val="00E175C3"/>
    <w:rsid w:val="00E212EF"/>
    <w:rsid w:val="00E21B1B"/>
    <w:rsid w:val="00E21B71"/>
    <w:rsid w:val="00E2287A"/>
    <w:rsid w:val="00E24275"/>
    <w:rsid w:val="00E24712"/>
    <w:rsid w:val="00E24C14"/>
    <w:rsid w:val="00E24E2E"/>
    <w:rsid w:val="00E323CD"/>
    <w:rsid w:val="00E32E46"/>
    <w:rsid w:val="00E35F6C"/>
    <w:rsid w:val="00E370D6"/>
    <w:rsid w:val="00E404BE"/>
    <w:rsid w:val="00E40500"/>
    <w:rsid w:val="00E435B3"/>
    <w:rsid w:val="00E479C8"/>
    <w:rsid w:val="00E554DF"/>
    <w:rsid w:val="00E55A06"/>
    <w:rsid w:val="00E572A2"/>
    <w:rsid w:val="00E60D2F"/>
    <w:rsid w:val="00E63CDB"/>
    <w:rsid w:val="00E65839"/>
    <w:rsid w:val="00E7026D"/>
    <w:rsid w:val="00E73658"/>
    <w:rsid w:val="00E75637"/>
    <w:rsid w:val="00E77643"/>
    <w:rsid w:val="00E8124B"/>
    <w:rsid w:val="00E821F2"/>
    <w:rsid w:val="00E82E30"/>
    <w:rsid w:val="00E904A9"/>
    <w:rsid w:val="00E95947"/>
    <w:rsid w:val="00E966D8"/>
    <w:rsid w:val="00E978D1"/>
    <w:rsid w:val="00EA3A33"/>
    <w:rsid w:val="00EA4C4E"/>
    <w:rsid w:val="00EA536B"/>
    <w:rsid w:val="00EA6005"/>
    <w:rsid w:val="00EA6977"/>
    <w:rsid w:val="00EB036E"/>
    <w:rsid w:val="00EB119B"/>
    <w:rsid w:val="00EB16BA"/>
    <w:rsid w:val="00EB18EE"/>
    <w:rsid w:val="00EB3471"/>
    <w:rsid w:val="00EC10D9"/>
    <w:rsid w:val="00EC3B5D"/>
    <w:rsid w:val="00EC3C5D"/>
    <w:rsid w:val="00ED17BC"/>
    <w:rsid w:val="00ED1F32"/>
    <w:rsid w:val="00ED51B5"/>
    <w:rsid w:val="00EE0D17"/>
    <w:rsid w:val="00EE16C4"/>
    <w:rsid w:val="00EE4727"/>
    <w:rsid w:val="00EE73AA"/>
    <w:rsid w:val="00EF316B"/>
    <w:rsid w:val="00EF7BC2"/>
    <w:rsid w:val="00F012C6"/>
    <w:rsid w:val="00F079EB"/>
    <w:rsid w:val="00F11261"/>
    <w:rsid w:val="00F12C1B"/>
    <w:rsid w:val="00F15A9C"/>
    <w:rsid w:val="00F16BEF"/>
    <w:rsid w:val="00F16D54"/>
    <w:rsid w:val="00F16EA1"/>
    <w:rsid w:val="00F17182"/>
    <w:rsid w:val="00F1723C"/>
    <w:rsid w:val="00F17E94"/>
    <w:rsid w:val="00F2100C"/>
    <w:rsid w:val="00F23ED6"/>
    <w:rsid w:val="00F24656"/>
    <w:rsid w:val="00F3012D"/>
    <w:rsid w:val="00F31789"/>
    <w:rsid w:val="00F336EA"/>
    <w:rsid w:val="00F44194"/>
    <w:rsid w:val="00F441F0"/>
    <w:rsid w:val="00F52CC8"/>
    <w:rsid w:val="00F55E7A"/>
    <w:rsid w:val="00F6094B"/>
    <w:rsid w:val="00F61534"/>
    <w:rsid w:val="00F64E87"/>
    <w:rsid w:val="00F66312"/>
    <w:rsid w:val="00F66A1E"/>
    <w:rsid w:val="00F71EB4"/>
    <w:rsid w:val="00F725BD"/>
    <w:rsid w:val="00F72B9D"/>
    <w:rsid w:val="00F73644"/>
    <w:rsid w:val="00F737A5"/>
    <w:rsid w:val="00F75FBB"/>
    <w:rsid w:val="00F8212B"/>
    <w:rsid w:val="00F82179"/>
    <w:rsid w:val="00F8429D"/>
    <w:rsid w:val="00F84F34"/>
    <w:rsid w:val="00F855DB"/>
    <w:rsid w:val="00F95C3F"/>
    <w:rsid w:val="00F96825"/>
    <w:rsid w:val="00FA23E4"/>
    <w:rsid w:val="00FA447E"/>
    <w:rsid w:val="00FB0B2A"/>
    <w:rsid w:val="00FB0BAB"/>
    <w:rsid w:val="00FB0EC6"/>
    <w:rsid w:val="00FB1B76"/>
    <w:rsid w:val="00FB704A"/>
    <w:rsid w:val="00FB74B0"/>
    <w:rsid w:val="00FC12C9"/>
    <w:rsid w:val="00FC2567"/>
    <w:rsid w:val="00FC5BCB"/>
    <w:rsid w:val="00FC6174"/>
    <w:rsid w:val="00FD0144"/>
    <w:rsid w:val="00FD46E0"/>
    <w:rsid w:val="00FD51BA"/>
    <w:rsid w:val="00FD5C20"/>
    <w:rsid w:val="00FD7970"/>
    <w:rsid w:val="00FE1201"/>
    <w:rsid w:val="00FE37A8"/>
    <w:rsid w:val="00FE54EB"/>
    <w:rsid w:val="00FE5D1D"/>
    <w:rsid w:val="00FF00CF"/>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paragraph" w:styleId="Heading2">
    <w:name w:val="heading 2"/>
    <w:basedOn w:val="Normal"/>
    <w:next w:val="Normal"/>
    <w:link w:val="Heading2Char"/>
    <w:uiPriority w:val="9"/>
    <w:semiHidden/>
    <w:unhideWhenUsed/>
    <w:qFormat/>
    <w:locked/>
    <w:rsid w:val="00452F1E"/>
    <w:pPr>
      <w:keepNext/>
      <w:spacing w:before="240" w:after="60" w:line="240" w:lineRule="auto"/>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locked/>
    <w:rsid w:val="00794D03"/>
    <w:rPr>
      <w:rFonts w:ascii="Arial" w:hAnsi="Arial" w:cs="Times New Roman"/>
      <w:b/>
      <w:bCs/>
      <w:sz w:val="20"/>
      <w:szCs w:val="20"/>
      <w:lang w:val="en-GB"/>
    </w:rPr>
  </w:style>
  <w:style w:type="paragraph" w:styleId="ListParagraph">
    <w:name w:val="List Paragraph"/>
    <w:aliases w:val="Bullet List,List Paragraph 1,Recommendation,List Paragraph1,Riana Table Bullets 1,Body text,Table of contents numbered,References,Grey Bullet List,Grey Bullet Style,Indent Paragraph,MCHIP_list paragraph,List Paragraph (numbered (a))"/>
    <w:basedOn w:val="Normal"/>
    <w:link w:val="ListParagraphChar"/>
    <w:uiPriority w:val="34"/>
    <w:qFormat/>
    <w:rsid w:val="00794D03"/>
    <w:pPr>
      <w:ind w:left="720"/>
      <w:contextualSpacing/>
    </w:pPr>
  </w:style>
  <w:style w:type="character" w:customStyle="1" w:styleId="ListParagraphChar">
    <w:name w:val="List Paragraph Char"/>
    <w:aliases w:val="Bullet List Char,List Paragraph 1 Char,Recommendation Char,List Paragraph1 Char,Riana Table Bullets 1 Char,Body text Char,Table of contents numbered Char,References Char,Grey Bullet List Char,Grey Bullet Style Char"/>
    <w:link w:val="ListParagraph"/>
    <w:uiPriority w:val="34"/>
    <w:locked/>
    <w:rsid w:val="003652B3"/>
    <w:rPr>
      <w:lang w:val="en-GB" w:eastAsia="en-US"/>
    </w:rPr>
  </w:style>
  <w:style w:type="paragraph" w:styleId="FootnoteText">
    <w:name w:val="footnote text"/>
    <w:basedOn w:val="Normal"/>
    <w:link w:val="FootnoteTextChar"/>
    <w:uiPriority w:val="99"/>
    <w:rsid w:val="00512B07"/>
    <w:pPr>
      <w:spacing w:after="0" w:line="280" w:lineRule="exact"/>
    </w:pPr>
    <w:rPr>
      <w:rFonts w:ascii="Arial" w:eastAsia="Times New Roman" w:hAnsi="Arial"/>
      <w:color w:val="000000"/>
      <w:spacing w:val="6"/>
      <w:sz w:val="20"/>
      <w:szCs w:val="20"/>
      <w:lang w:eastAsia="en-GB"/>
    </w:rPr>
  </w:style>
  <w:style w:type="character" w:customStyle="1" w:styleId="FootnoteTextChar">
    <w:name w:val="Footnote Text Char"/>
    <w:basedOn w:val="DefaultParagraphFont"/>
    <w:link w:val="FootnoteText"/>
    <w:uiPriority w:val="99"/>
    <w:rsid w:val="00512B07"/>
    <w:rPr>
      <w:rFonts w:ascii="Arial" w:eastAsia="Times New Roman" w:hAnsi="Arial"/>
      <w:color w:val="000000"/>
      <w:spacing w:val="6"/>
      <w:sz w:val="20"/>
      <w:szCs w:val="20"/>
      <w:lang w:val="en-GB" w:eastAsia="en-GB"/>
    </w:rPr>
  </w:style>
  <w:style w:type="table" w:customStyle="1" w:styleId="TableGrid1">
    <w:name w:val="Table Grid1"/>
    <w:basedOn w:val="TableNormal"/>
    <w:next w:val="TableGrid"/>
    <w:uiPriority w:val="99"/>
    <w:rsid w:val="0046145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next w:val="Normal"/>
    <w:link w:val="bulletlistChar"/>
    <w:qFormat/>
    <w:rsid w:val="00C50B48"/>
    <w:pPr>
      <w:numPr>
        <w:numId w:val="21"/>
      </w:numPr>
      <w:spacing w:before="120" w:after="120" w:line="240" w:lineRule="auto"/>
    </w:pPr>
    <w:rPr>
      <w:rFonts w:ascii="Arial" w:eastAsiaTheme="minorHAnsi" w:hAnsi="Arial" w:cstheme="minorBidi"/>
      <w:color w:val="7F7F7F" w:themeColor="text1" w:themeTint="80"/>
      <w:sz w:val="20"/>
      <w:lang w:val="en-US"/>
    </w:rPr>
  </w:style>
  <w:style w:type="character" w:customStyle="1" w:styleId="bulletlistChar">
    <w:name w:val="bullet list Char"/>
    <w:basedOn w:val="DefaultParagraphFont"/>
    <w:link w:val="bulletlist"/>
    <w:rsid w:val="00C50B48"/>
    <w:rPr>
      <w:rFonts w:ascii="Arial" w:eastAsiaTheme="minorHAnsi" w:hAnsi="Arial" w:cstheme="minorBidi"/>
      <w:color w:val="7F7F7F" w:themeColor="text1" w:themeTint="80"/>
      <w:sz w:val="20"/>
      <w:lang w:val="en-US" w:eastAsia="en-US"/>
    </w:rPr>
  </w:style>
  <w:style w:type="character" w:customStyle="1" w:styleId="Heading2Char">
    <w:name w:val="Heading 2 Char"/>
    <w:basedOn w:val="DefaultParagraphFont"/>
    <w:link w:val="Heading2"/>
    <w:uiPriority w:val="9"/>
    <w:semiHidden/>
    <w:rsid w:val="00452F1E"/>
    <w:rPr>
      <w:rFonts w:ascii="Calibri Light" w:eastAsia="Times New Roman" w:hAnsi="Calibri Light"/>
      <w:b/>
      <w:bCs/>
      <w:i/>
      <w:iCs/>
      <w:sz w:val="28"/>
      <w:szCs w:val="28"/>
      <w:lang w:val="en-GB" w:eastAsia="en-US"/>
    </w:rPr>
  </w:style>
  <w:style w:type="character" w:styleId="Hyperlink">
    <w:name w:val="Hyperlink"/>
    <w:basedOn w:val="DefaultParagraphFont"/>
    <w:uiPriority w:val="99"/>
    <w:unhideWhenUsed/>
    <w:rsid w:val="00A10C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4697322">
      <w:bodyDiv w:val="1"/>
      <w:marLeft w:val="0"/>
      <w:marRight w:val="0"/>
      <w:marTop w:val="0"/>
      <w:marBottom w:val="0"/>
      <w:divBdr>
        <w:top w:val="none" w:sz="0" w:space="0" w:color="auto"/>
        <w:left w:val="none" w:sz="0" w:space="0" w:color="auto"/>
        <w:bottom w:val="none" w:sz="0" w:space="0" w:color="auto"/>
        <w:right w:val="none" w:sz="0" w:space="0" w:color="auto"/>
      </w:divBdr>
    </w:div>
    <w:div w:id="360518671">
      <w:bodyDiv w:val="1"/>
      <w:marLeft w:val="0"/>
      <w:marRight w:val="0"/>
      <w:marTop w:val="0"/>
      <w:marBottom w:val="0"/>
      <w:divBdr>
        <w:top w:val="none" w:sz="0" w:space="0" w:color="auto"/>
        <w:left w:val="none" w:sz="0" w:space="0" w:color="auto"/>
        <w:bottom w:val="none" w:sz="0" w:space="0" w:color="auto"/>
        <w:right w:val="none" w:sz="0" w:space="0" w:color="auto"/>
      </w:divBdr>
    </w:div>
    <w:div w:id="363335784">
      <w:bodyDiv w:val="1"/>
      <w:marLeft w:val="0"/>
      <w:marRight w:val="0"/>
      <w:marTop w:val="0"/>
      <w:marBottom w:val="0"/>
      <w:divBdr>
        <w:top w:val="none" w:sz="0" w:space="0" w:color="auto"/>
        <w:left w:val="none" w:sz="0" w:space="0" w:color="auto"/>
        <w:bottom w:val="none" w:sz="0" w:space="0" w:color="auto"/>
        <w:right w:val="none" w:sz="0" w:space="0" w:color="auto"/>
      </w:divBdr>
      <w:divsChild>
        <w:div w:id="843324969">
          <w:marLeft w:val="547"/>
          <w:marRight w:val="0"/>
          <w:marTop w:val="96"/>
          <w:marBottom w:val="0"/>
          <w:divBdr>
            <w:top w:val="none" w:sz="0" w:space="0" w:color="auto"/>
            <w:left w:val="none" w:sz="0" w:space="0" w:color="auto"/>
            <w:bottom w:val="none" w:sz="0" w:space="0" w:color="auto"/>
            <w:right w:val="none" w:sz="0" w:space="0" w:color="auto"/>
          </w:divBdr>
        </w:div>
      </w:divsChild>
    </w:div>
    <w:div w:id="444421000">
      <w:bodyDiv w:val="1"/>
      <w:marLeft w:val="0"/>
      <w:marRight w:val="0"/>
      <w:marTop w:val="0"/>
      <w:marBottom w:val="0"/>
      <w:divBdr>
        <w:top w:val="none" w:sz="0" w:space="0" w:color="auto"/>
        <w:left w:val="none" w:sz="0" w:space="0" w:color="auto"/>
        <w:bottom w:val="none" w:sz="0" w:space="0" w:color="auto"/>
        <w:right w:val="none" w:sz="0" w:space="0" w:color="auto"/>
      </w:divBdr>
    </w:div>
    <w:div w:id="639531535">
      <w:bodyDiv w:val="1"/>
      <w:marLeft w:val="0"/>
      <w:marRight w:val="0"/>
      <w:marTop w:val="0"/>
      <w:marBottom w:val="0"/>
      <w:divBdr>
        <w:top w:val="none" w:sz="0" w:space="0" w:color="auto"/>
        <w:left w:val="none" w:sz="0" w:space="0" w:color="auto"/>
        <w:bottom w:val="none" w:sz="0" w:space="0" w:color="auto"/>
        <w:right w:val="none" w:sz="0" w:space="0" w:color="auto"/>
      </w:divBdr>
    </w:div>
    <w:div w:id="667288156">
      <w:bodyDiv w:val="1"/>
      <w:marLeft w:val="0"/>
      <w:marRight w:val="0"/>
      <w:marTop w:val="0"/>
      <w:marBottom w:val="0"/>
      <w:divBdr>
        <w:top w:val="none" w:sz="0" w:space="0" w:color="auto"/>
        <w:left w:val="none" w:sz="0" w:space="0" w:color="auto"/>
        <w:bottom w:val="none" w:sz="0" w:space="0" w:color="auto"/>
        <w:right w:val="none" w:sz="0" w:space="0" w:color="auto"/>
      </w:divBdr>
      <w:divsChild>
        <w:div w:id="1538742310">
          <w:marLeft w:val="547"/>
          <w:marRight w:val="0"/>
          <w:marTop w:val="96"/>
          <w:marBottom w:val="0"/>
          <w:divBdr>
            <w:top w:val="none" w:sz="0" w:space="0" w:color="auto"/>
            <w:left w:val="none" w:sz="0" w:space="0" w:color="auto"/>
            <w:bottom w:val="none" w:sz="0" w:space="0" w:color="auto"/>
            <w:right w:val="none" w:sz="0" w:space="0" w:color="auto"/>
          </w:divBdr>
        </w:div>
        <w:div w:id="952785363">
          <w:marLeft w:val="547"/>
          <w:marRight w:val="0"/>
          <w:marTop w:val="96"/>
          <w:marBottom w:val="0"/>
          <w:divBdr>
            <w:top w:val="none" w:sz="0" w:space="0" w:color="auto"/>
            <w:left w:val="none" w:sz="0" w:space="0" w:color="auto"/>
            <w:bottom w:val="none" w:sz="0" w:space="0" w:color="auto"/>
            <w:right w:val="none" w:sz="0" w:space="0" w:color="auto"/>
          </w:divBdr>
        </w:div>
      </w:divsChild>
    </w:div>
    <w:div w:id="710955611">
      <w:bodyDiv w:val="1"/>
      <w:marLeft w:val="0"/>
      <w:marRight w:val="0"/>
      <w:marTop w:val="0"/>
      <w:marBottom w:val="0"/>
      <w:divBdr>
        <w:top w:val="none" w:sz="0" w:space="0" w:color="auto"/>
        <w:left w:val="none" w:sz="0" w:space="0" w:color="auto"/>
        <w:bottom w:val="none" w:sz="0" w:space="0" w:color="auto"/>
        <w:right w:val="none" w:sz="0" w:space="0" w:color="auto"/>
      </w:divBdr>
    </w:div>
    <w:div w:id="719741448">
      <w:bodyDiv w:val="1"/>
      <w:marLeft w:val="0"/>
      <w:marRight w:val="0"/>
      <w:marTop w:val="0"/>
      <w:marBottom w:val="0"/>
      <w:divBdr>
        <w:top w:val="none" w:sz="0" w:space="0" w:color="auto"/>
        <w:left w:val="none" w:sz="0" w:space="0" w:color="auto"/>
        <w:bottom w:val="none" w:sz="0" w:space="0" w:color="auto"/>
        <w:right w:val="none" w:sz="0" w:space="0" w:color="auto"/>
      </w:divBdr>
    </w:div>
    <w:div w:id="858274482">
      <w:bodyDiv w:val="1"/>
      <w:marLeft w:val="0"/>
      <w:marRight w:val="0"/>
      <w:marTop w:val="0"/>
      <w:marBottom w:val="0"/>
      <w:divBdr>
        <w:top w:val="none" w:sz="0" w:space="0" w:color="auto"/>
        <w:left w:val="none" w:sz="0" w:space="0" w:color="auto"/>
        <w:bottom w:val="none" w:sz="0" w:space="0" w:color="auto"/>
        <w:right w:val="none" w:sz="0" w:space="0" w:color="auto"/>
      </w:divBdr>
      <w:divsChild>
        <w:div w:id="889922932">
          <w:marLeft w:val="432"/>
          <w:marRight w:val="0"/>
          <w:marTop w:val="120"/>
          <w:marBottom w:val="0"/>
          <w:divBdr>
            <w:top w:val="none" w:sz="0" w:space="0" w:color="auto"/>
            <w:left w:val="none" w:sz="0" w:space="0" w:color="auto"/>
            <w:bottom w:val="none" w:sz="0" w:space="0" w:color="auto"/>
            <w:right w:val="none" w:sz="0" w:space="0" w:color="auto"/>
          </w:divBdr>
        </w:div>
        <w:div w:id="2095126903">
          <w:marLeft w:val="432"/>
          <w:marRight w:val="0"/>
          <w:marTop w:val="120"/>
          <w:marBottom w:val="0"/>
          <w:divBdr>
            <w:top w:val="none" w:sz="0" w:space="0" w:color="auto"/>
            <w:left w:val="none" w:sz="0" w:space="0" w:color="auto"/>
            <w:bottom w:val="none" w:sz="0" w:space="0" w:color="auto"/>
            <w:right w:val="none" w:sz="0" w:space="0" w:color="auto"/>
          </w:divBdr>
        </w:div>
        <w:div w:id="1784032921">
          <w:marLeft w:val="432"/>
          <w:marRight w:val="0"/>
          <w:marTop w:val="120"/>
          <w:marBottom w:val="0"/>
          <w:divBdr>
            <w:top w:val="none" w:sz="0" w:space="0" w:color="auto"/>
            <w:left w:val="none" w:sz="0" w:space="0" w:color="auto"/>
            <w:bottom w:val="none" w:sz="0" w:space="0" w:color="auto"/>
            <w:right w:val="none" w:sz="0" w:space="0" w:color="auto"/>
          </w:divBdr>
        </w:div>
      </w:divsChild>
    </w:div>
    <w:div w:id="978920229">
      <w:bodyDiv w:val="1"/>
      <w:marLeft w:val="0"/>
      <w:marRight w:val="0"/>
      <w:marTop w:val="0"/>
      <w:marBottom w:val="0"/>
      <w:divBdr>
        <w:top w:val="none" w:sz="0" w:space="0" w:color="auto"/>
        <w:left w:val="none" w:sz="0" w:space="0" w:color="auto"/>
        <w:bottom w:val="none" w:sz="0" w:space="0" w:color="auto"/>
        <w:right w:val="none" w:sz="0" w:space="0" w:color="auto"/>
      </w:divBdr>
      <w:divsChild>
        <w:div w:id="329523917">
          <w:marLeft w:val="547"/>
          <w:marRight w:val="0"/>
          <w:marTop w:val="134"/>
          <w:marBottom w:val="0"/>
          <w:divBdr>
            <w:top w:val="none" w:sz="0" w:space="0" w:color="auto"/>
            <w:left w:val="none" w:sz="0" w:space="0" w:color="auto"/>
            <w:bottom w:val="none" w:sz="0" w:space="0" w:color="auto"/>
            <w:right w:val="none" w:sz="0" w:space="0" w:color="auto"/>
          </w:divBdr>
        </w:div>
        <w:div w:id="279844557">
          <w:marLeft w:val="547"/>
          <w:marRight w:val="0"/>
          <w:marTop w:val="134"/>
          <w:marBottom w:val="0"/>
          <w:divBdr>
            <w:top w:val="none" w:sz="0" w:space="0" w:color="auto"/>
            <w:left w:val="none" w:sz="0" w:space="0" w:color="auto"/>
            <w:bottom w:val="none" w:sz="0" w:space="0" w:color="auto"/>
            <w:right w:val="none" w:sz="0" w:space="0" w:color="auto"/>
          </w:divBdr>
        </w:div>
      </w:divsChild>
    </w:div>
    <w:div w:id="1049963213">
      <w:bodyDiv w:val="1"/>
      <w:marLeft w:val="0"/>
      <w:marRight w:val="0"/>
      <w:marTop w:val="0"/>
      <w:marBottom w:val="0"/>
      <w:divBdr>
        <w:top w:val="none" w:sz="0" w:space="0" w:color="auto"/>
        <w:left w:val="none" w:sz="0" w:space="0" w:color="auto"/>
        <w:bottom w:val="none" w:sz="0" w:space="0" w:color="auto"/>
        <w:right w:val="none" w:sz="0" w:space="0" w:color="auto"/>
      </w:divBdr>
      <w:divsChild>
        <w:div w:id="1926841291">
          <w:marLeft w:val="547"/>
          <w:marRight w:val="0"/>
          <w:marTop w:val="96"/>
          <w:marBottom w:val="0"/>
          <w:divBdr>
            <w:top w:val="none" w:sz="0" w:space="0" w:color="auto"/>
            <w:left w:val="none" w:sz="0" w:space="0" w:color="auto"/>
            <w:bottom w:val="none" w:sz="0" w:space="0" w:color="auto"/>
            <w:right w:val="none" w:sz="0" w:space="0" w:color="auto"/>
          </w:divBdr>
        </w:div>
        <w:div w:id="870797475">
          <w:marLeft w:val="1166"/>
          <w:marRight w:val="0"/>
          <w:marTop w:val="82"/>
          <w:marBottom w:val="0"/>
          <w:divBdr>
            <w:top w:val="none" w:sz="0" w:space="0" w:color="auto"/>
            <w:left w:val="none" w:sz="0" w:space="0" w:color="auto"/>
            <w:bottom w:val="none" w:sz="0" w:space="0" w:color="auto"/>
            <w:right w:val="none" w:sz="0" w:space="0" w:color="auto"/>
          </w:divBdr>
        </w:div>
        <w:div w:id="1623266427">
          <w:marLeft w:val="1166"/>
          <w:marRight w:val="0"/>
          <w:marTop w:val="82"/>
          <w:marBottom w:val="0"/>
          <w:divBdr>
            <w:top w:val="none" w:sz="0" w:space="0" w:color="auto"/>
            <w:left w:val="none" w:sz="0" w:space="0" w:color="auto"/>
            <w:bottom w:val="none" w:sz="0" w:space="0" w:color="auto"/>
            <w:right w:val="none" w:sz="0" w:space="0" w:color="auto"/>
          </w:divBdr>
        </w:div>
      </w:divsChild>
    </w:div>
    <w:div w:id="1736081127">
      <w:bodyDiv w:val="1"/>
      <w:marLeft w:val="0"/>
      <w:marRight w:val="0"/>
      <w:marTop w:val="0"/>
      <w:marBottom w:val="0"/>
      <w:divBdr>
        <w:top w:val="none" w:sz="0" w:space="0" w:color="auto"/>
        <w:left w:val="none" w:sz="0" w:space="0" w:color="auto"/>
        <w:bottom w:val="none" w:sz="0" w:space="0" w:color="auto"/>
        <w:right w:val="none" w:sz="0" w:space="0" w:color="auto"/>
      </w:divBdr>
      <w:divsChild>
        <w:div w:id="1366518416">
          <w:marLeft w:val="547"/>
          <w:marRight w:val="0"/>
          <w:marTop w:val="96"/>
          <w:marBottom w:val="0"/>
          <w:divBdr>
            <w:top w:val="none" w:sz="0" w:space="0" w:color="auto"/>
            <w:left w:val="none" w:sz="0" w:space="0" w:color="auto"/>
            <w:bottom w:val="none" w:sz="0" w:space="0" w:color="auto"/>
            <w:right w:val="none" w:sz="0" w:space="0" w:color="auto"/>
          </w:divBdr>
        </w:div>
        <w:div w:id="330185198">
          <w:marLeft w:val="1166"/>
          <w:marRight w:val="0"/>
          <w:marTop w:val="82"/>
          <w:marBottom w:val="0"/>
          <w:divBdr>
            <w:top w:val="none" w:sz="0" w:space="0" w:color="auto"/>
            <w:left w:val="none" w:sz="0" w:space="0" w:color="auto"/>
            <w:bottom w:val="none" w:sz="0" w:space="0" w:color="auto"/>
            <w:right w:val="none" w:sz="0" w:space="0" w:color="auto"/>
          </w:divBdr>
        </w:div>
        <w:div w:id="654534035">
          <w:marLeft w:val="1166"/>
          <w:marRight w:val="0"/>
          <w:marTop w:val="82"/>
          <w:marBottom w:val="0"/>
          <w:divBdr>
            <w:top w:val="none" w:sz="0" w:space="0" w:color="auto"/>
            <w:left w:val="none" w:sz="0" w:space="0" w:color="auto"/>
            <w:bottom w:val="none" w:sz="0" w:space="0" w:color="auto"/>
            <w:right w:val="none" w:sz="0" w:space="0" w:color="auto"/>
          </w:divBdr>
        </w:div>
      </w:divsChild>
    </w:div>
    <w:div w:id="1876774569">
      <w:bodyDiv w:val="1"/>
      <w:marLeft w:val="0"/>
      <w:marRight w:val="0"/>
      <w:marTop w:val="0"/>
      <w:marBottom w:val="0"/>
      <w:divBdr>
        <w:top w:val="none" w:sz="0" w:space="0" w:color="auto"/>
        <w:left w:val="none" w:sz="0" w:space="0" w:color="auto"/>
        <w:bottom w:val="none" w:sz="0" w:space="0" w:color="auto"/>
        <w:right w:val="none" w:sz="0" w:space="0" w:color="auto"/>
      </w:divBdr>
    </w:div>
    <w:div w:id="2142729845">
      <w:bodyDiv w:val="1"/>
      <w:marLeft w:val="0"/>
      <w:marRight w:val="0"/>
      <w:marTop w:val="0"/>
      <w:marBottom w:val="0"/>
      <w:divBdr>
        <w:top w:val="none" w:sz="0" w:space="0" w:color="auto"/>
        <w:left w:val="none" w:sz="0" w:space="0" w:color="auto"/>
        <w:bottom w:val="none" w:sz="0" w:space="0" w:color="auto"/>
        <w:right w:val="none" w:sz="0" w:space="0" w:color="auto"/>
      </w:divBdr>
      <w:divsChild>
        <w:div w:id="1900092747">
          <w:marLeft w:val="547"/>
          <w:marRight w:val="0"/>
          <w:marTop w:val="134"/>
          <w:marBottom w:val="0"/>
          <w:divBdr>
            <w:top w:val="none" w:sz="0" w:space="0" w:color="auto"/>
            <w:left w:val="none" w:sz="0" w:space="0" w:color="auto"/>
            <w:bottom w:val="none" w:sz="0" w:space="0" w:color="auto"/>
            <w:right w:val="none" w:sz="0" w:space="0" w:color="auto"/>
          </w:divBdr>
        </w:div>
        <w:div w:id="6720259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DF09-B4D7-4882-8EA6-AD33679B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9188</Words>
  <Characters>52406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2018-11-30T11:14:00Z</cp:lastPrinted>
  <dcterms:created xsi:type="dcterms:W3CDTF">2019-04-02T08:21:00Z</dcterms:created>
  <dcterms:modified xsi:type="dcterms:W3CDTF">2019-04-02T08:21:00Z</dcterms:modified>
</cp:coreProperties>
</file>