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4C" w:rsidRDefault="00DE584C" w:rsidP="00B11E48">
      <w:pPr>
        <w:autoSpaceDE w:val="0"/>
        <w:autoSpaceDN w:val="0"/>
        <w:adjustRightInd w:val="0"/>
        <w:spacing w:after="0" w:line="360" w:lineRule="auto"/>
        <w:jc w:val="both"/>
        <w:rPr>
          <w:rFonts w:ascii="Times-Bold" w:hAnsi="Times-Bold" w:cs="Times-Bold"/>
          <w:b/>
          <w:bCs/>
          <w:sz w:val="28"/>
          <w:szCs w:val="28"/>
        </w:rPr>
      </w:pPr>
      <w:bookmarkStart w:id="0" w:name="_GoBack"/>
      <w:bookmarkEnd w:id="0"/>
      <w:r>
        <w:rPr>
          <w:rFonts w:ascii="Times-Bold" w:hAnsi="Times-Bold" w:cs="Times-Bold"/>
          <w:b/>
          <w:bCs/>
          <w:sz w:val="28"/>
          <w:szCs w:val="28"/>
        </w:rPr>
        <w:t>Report of the Portfolio Committee on Trade and Industry on the</w:t>
      </w:r>
      <w:r w:rsidR="006F2F2C">
        <w:rPr>
          <w:rFonts w:ascii="Times-Bold" w:hAnsi="Times-Bold" w:cs="Times-Bold"/>
          <w:b/>
          <w:bCs/>
          <w:sz w:val="28"/>
          <w:szCs w:val="28"/>
        </w:rPr>
        <w:t xml:space="preserve"> President’s reservations regarding the</w:t>
      </w:r>
      <w:r>
        <w:rPr>
          <w:rFonts w:ascii="Times-Bold" w:hAnsi="Times-Bold" w:cs="Times-Bold"/>
          <w:b/>
          <w:bCs/>
          <w:sz w:val="28"/>
          <w:szCs w:val="28"/>
        </w:rPr>
        <w:t xml:space="preserve"> </w:t>
      </w:r>
      <w:r w:rsidR="005A3BEC">
        <w:rPr>
          <w:rFonts w:ascii="Times-Bold" w:hAnsi="Times-Bold" w:cs="Times-Bold"/>
          <w:b/>
          <w:bCs/>
          <w:sz w:val="28"/>
          <w:szCs w:val="28"/>
        </w:rPr>
        <w:t>Copyright</w:t>
      </w:r>
      <w:r>
        <w:rPr>
          <w:rFonts w:ascii="Times-Bold" w:hAnsi="Times-Bold" w:cs="Times-Bold"/>
          <w:b/>
          <w:bCs/>
          <w:sz w:val="28"/>
          <w:szCs w:val="28"/>
        </w:rPr>
        <w:t xml:space="preserve"> Amendment Bill</w:t>
      </w:r>
      <w:r w:rsidR="005A3BEC">
        <w:rPr>
          <w:rFonts w:ascii="Times-Bold" w:hAnsi="Times-Bold" w:cs="Times-Bold"/>
          <w:b/>
          <w:bCs/>
          <w:sz w:val="28"/>
          <w:szCs w:val="28"/>
        </w:rPr>
        <w:t xml:space="preserve"> and the Performers’ Protection Amendment Bill</w:t>
      </w:r>
      <w:r w:rsidR="00EB67DA">
        <w:rPr>
          <w:rFonts w:ascii="Times-Bold" w:hAnsi="Times-Bold" w:cs="Times-Bold"/>
          <w:b/>
          <w:bCs/>
          <w:sz w:val="28"/>
          <w:szCs w:val="28"/>
        </w:rPr>
        <w:t>, dated 14</w:t>
      </w:r>
      <w:r w:rsidR="00682521">
        <w:rPr>
          <w:rFonts w:ascii="Times-Bold" w:hAnsi="Times-Bold" w:cs="Times-Bold"/>
          <w:b/>
          <w:bCs/>
          <w:sz w:val="28"/>
          <w:szCs w:val="28"/>
        </w:rPr>
        <w:t xml:space="preserve"> </w:t>
      </w:r>
      <w:r w:rsidR="00B6353A">
        <w:rPr>
          <w:rFonts w:ascii="Times-Bold" w:hAnsi="Times-Bold" w:cs="Times-Bold"/>
          <w:b/>
          <w:bCs/>
          <w:sz w:val="28"/>
          <w:szCs w:val="28"/>
        </w:rPr>
        <w:t xml:space="preserve">May </w:t>
      </w:r>
      <w:r w:rsidR="0097789E">
        <w:rPr>
          <w:rFonts w:ascii="Times-Bold" w:hAnsi="Times-Bold" w:cs="Times-Bold"/>
          <w:b/>
          <w:bCs/>
          <w:sz w:val="28"/>
          <w:szCs w:val="28"/>
        </w:rPr>
        <w:t>2</w:t>
      </w:r>
      <w:r>
        <w:rPr>
          <w:rFonts w:ascii="Times-Bold" w:hAnsi="Times-Bold" w:cs="Times-Bold"/>
          <w:b/>
          <w:bCs/>
          <w:sz w:val="28"/>
          <w:szCs w:val="28"/>
        </w:rPr>
        <w:t>02</w:t>
      </w:r>
      <w:r w:rsidR="00B6353A">
        <w:rPr>
          <w:rFonts w:ascii="Times-Bold" w:hAnsi="Times-Bold" w:cs="Times-Bold"/>
          <w:b/>
          <w:bCs/>
          <w:sz w:val="28"/>
          <w:szCs w:val="28"/>
        </w:rPr>
        <w:t>1</w:t>
      </w:r>
    </w:p>
    <w:p w:rsidR="00DE584C" w:rsidRDefault="00DE584C" w:rsidP="00B11E48">
      <w:pPr>
        <w:tabs>
          <w:tab w:val="left" w:pos="6428"/>
        </w:tabs>
        <w:autoSpaceDE w:val="0"/>
        <w:autoSpaceDN w:val="0"/>
        <w:adjustRightInd w:val="0"/>
        <w:spacing w:after="0" w:line="360" w:lineRule="auto"/>
        <w:jc w:val="both"/>
        <w:rPr>
          <w:rFonts w:ascii="Times-Bold" w:hAnsi="Times-Bold" w:cs="Times-Bold"/>
          <w:b/>
          <w:bCs/>
          <w:sz w:val="28"/>
          <w:szCs w:val="28"/>
        </w:rPr>
      </w:pPr>
    </w:p>
    <w:p w:rsidR="00DE584C" w:rsidRDefault="00DE584C" w:rsidP="00B11E48">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The Portfolio Committee on Trade and Industry, having reconsidered the </w:t>
      </w:r>
      <w:r w:rsidR="00391EF7" w:rsidRPr="000352C1">
        <w:rPr>
          <w:rFonts w:ascii="Times-Roman" w:hAnsi="Times-Roman" w:cs="Times-Roman"/>
          <w:b/>
          <w:sz w:val="24"/>
          <w:szCs w:val="24"/>
        </w:rPr>
        <w:t>Copyright Amendment Bill</w:t>
      </w:r>
      <w:r w:rsidR="00391EF7">
        <w:rPr>
          <w:rFonts w:ascii="Times-Roman" w:hAnsi="Times-Roman" w:cs="Times-Roman"/>
          <w:sz w:val="24"/>
          <w:szCs w:val="24"/>
        </w:rPr>
        <w:t xml:space="preserve"> </w:t>
      </w:r>
      <w:r w:rsidR="00B6353A">
        <w:rPr>
          <w:rFonts w:ascii="Times-Roman" w:hAnsi="Times-Roman" w:cs="Times-Roman"/>
          <w:sz w:val="24"/>
          <w:szCs w:val="24"/>
        </w:rPr>
        <w:t>(</w:t>
      </w:r>
      <w:r w:rsidR="00D01B2B">
        <w:rPr>
          <w:rFonts w:ascii="Times-Roman" w:hAnsi="Times-Roman" w:cs="Times-Roman"/>
          <w:sz w:val="24"/>
          <w:szCs w:val="24"/>
        </w:rPr>
        <w:t>C</w:t>
      </w:r>
      <w:r w:rsidR="00B6353A">
        <w:rPr>
          <w:rFonts w:ascii="Times-Roman" w:hAnsi="Times-Roman" w:cs="Times-Roman"/>
          <w:sz w:val="24"/>
          <w:szCs w:val="24"/>
        </w:rPr>
        <w:t xml:space="preserve">AB) </w:t>
      </w:r>
      <w:r w:rsidRPr="000352C1">
        <w:rPr>
          <w:rFonts w:ascii="Times-BoldItalic" w:hAnsi="Times-BoldItalic" w:cs="Times-BoldItalic"/>
          <w:bCs/>
          <w:iCs/>
          <w:sz w:val="24"/>
          <w:szCs w:val="24"/>
        </w:rPr>
        <w:t>[B</w:t>
      </w:r>
      <w:r w:rsidR="00391EF7" w:rsidRPr="000352C1">
        <w:rPr>
          <w:rFonts w:ascii="Times-BoldItalic" w:hAnsi="Times-BoldItalic" w:cs="Times-BoldItalic"/>
          <w:bCs/>
          <w:iCs/>
          <w:sz w:val="24"/>
          <w:szCs w:val="24"/>
        </w:rPr>
        <w:t>13B-2017</w:t>
      </w:r>
      <w:r w:rsidRPr="000352C1">
        <w:rPr>
          <w:rFonts w:ascii="Times-BoldItalic" w:hAnsi="Times-BoldItalic" w:cs="Times-BoldItalic"/>
          <w:bCs/>
          <w:iCs/>
          <w:sz w:val="24"/>
          <w:szCs w:val="24"/>
        </w:rPr>
        <w:t>]</w:t>
      </w:r>
      <w:r>
        <w:rPr>
          <w:rFonts w:ascii="Times-BoldItalic" w:hAnsi="Times-BoldItalic" w:cs="Times-BoldItalic"/>
          <w:b/>
          <w:bCs/>
          <w:i/>
          <w:iCs/>
          <w:sz w:val="24"/>
          <w:szCs w:val="24"/>
        </w:rPr>
        <w:t xml:space="preserve"> </w:t>
      </w:r>
      <w:r w:rsidR="007250AA" w:rsidRPr="000352C1">
        <w:rPr>
          <w:rFonts w:ascii="Times-BoldItalic" w:hAnsi="Times-BoldItalic" w:cs="Times-BoldItalic"/>
          <w:bCs/>
          <w:iCs/>
          <w:sz w:val="24"/>
          <w:szCs w:val="24"/>
        </w:rPr>
        <w:t xml:space="preserve">and </w:t>
      </w:r>
      <w:r w:rsidR="00B6353A" w:rsidRPr="000352C1">
        <w:rPr>
          <w:rFonts w:ascii="Times-BoldItalic" w:hAnsi="Times-BoldItalic" w:cs="Times-BoldItalic"/>
          <w:bCs/>
          <w:iCs/>
          <w:sz w:val="24"/>
          <w:szCs w:val="24"/>
        </w:rPr>
        <w:t>the</w:t>
      </w:r>
      <w:r w:rsidR="00B6353A">
        <w:rPr>
          <w:rFonts w:ascii="Times-BoldItalic" w:hAnsi="Times-BoldItalic" w:cs="Times-BoldItalic"/>
          <w:b/>
          <w:bCs/>
          <w:i/>
          <w:iCs/>
          <w:sz w:val="24"/>
          <w:szCs w:val="24"/>
        </w:rPr>
        <w:t xml:space="preserve"> </w:t>
      </w:r>
      <w:r w:rsidR="007250AA" w:rsidRPr="000352C1">
        <w:rPr>
          <w:rFonts w:ascii="Times-BoldItalic" w:hAnsi="Times-BoldItalic" w:cs="Times-BoldItalic"/>
          <w:b/>
          <w:bCs/>
          <w:iCs/>
          <w:sz w:val="24"/>
          <w:szCs w:val="24"/>
        </w:rPr>
        <w:t>Performers’ Protection Amendment Bill</w:t>
      </w:r>
      <w:r w:rsidR="007250AA" w:rsidRPr="000352C1">
        <w:rPr>
          <w:rFonts w:ascii="Times-BoldItalic" w:hAnsi="Times-BoldItalic" w:cs="Times-BoldItalic"/>
          <w:bCs/>
          <w:iCs/>
          <w:sz w:val="24"/>
          <w:szCs w:val="24"/>
        </w:rPr>
        <w:t xml:space="preserve"> </w:t>
      </w:r>
      <w:r w:rsidR="00D01B2B" w:rsidRPr="000352C1">
        <w:rPr>
          <w:rFonts w:ascii="Times-BoldItalic" w:hAnsi="Times-BoldItalic" w:cs="Times-BoldItalic"/>
          <w:bCs/>
          <w:iCs/>
          <w:sz w:val="24"/>
          <w:szCs w:val="24"/>
        </w:rPr>
        <w:t xml:space="preserve">(PPAB) </w:t>
      </w:r>
      <w:r w:rsidR="007250AA" w:rsidRPr="000352C1">
        <w:rPr>
          <w:rFonts w:ascii="Times-BoldItalic" w:hAnsi="Times-BoldItalic" w:cs="Times-BoldItalic"/>
          <w:bCs/>
          <w:iCs/>
          <w:sz w:val="24"/>
          <w:szCs w:val="24"/>
        </w:rPr>
        <w:t>[B24B-2016]</w:t>
      </w:r>
      <w:r w:rsidR="007250AA" w:rsidRPr="007250AA">
        <w:rPr>
          <w:rFonts w:ascii="Times-BoldItalic" w:hAnsi="Times-BoldItalic" w:cs="Times-BoldItalic"/>
          <w:b/>
          <w:bCs/>
          <w:i/>
          <w:iCs/>
          <w:sz w:val="24"/>
          <w:szCs w:val="24"/>
        </w:rPr>
        <w:t xml:space="preserve"> </w:t>
      </w:r>
      <w:r>
        <w:rPr>
          <w:rFonts w:ascii="Times-Roman" w:hAnsi="Times-Roman" w:cs="Times-Roman"/>
          <w:sz w:val="24"/>
          <w:szCs w:val="24"/>
        </w:rPr>
        <w:t>(</w:t>
      </w:r>
      <w:r w:rsidR="00B6353A">
        <w:rPr>
          <w:rFonts w:ascii="Times-Roman" w:hAnsi="Times-Roman" w:cs="Times-Roman"/>
          <w:sz w:val="24"/>
          <w:szCs w:val="24"/>
        </w:rPr>
        <w:t>i</w:t>
      </w:r>
      <w:r>
        <w:rPr>
          <w:rFonts w:ascii="Times-Roman" w:hAnsi="Times-Roman" w:cs="Times-Roman"/>
          <w:sz w:val="24"/>
          <w:szCs w:val="24"/>
        </w:rPr>
        <w:t xml:space="preserve">ntroduced in the </w:t>
      </w:r>
      <w:r w:rsidR="007250AA">
        <w:rPr>
          <w:rFonts w:ascii="Times-Roman" w:hAnsi="Times-Roman" w:cs="Times-Roman"/>
          <w:sz w:val="24"/>
          <w:szCs w:val="24"/>
        </w:rPr>
        <w:t>National Assembly as</w:t>
      </w:r>
      <w:r>
        <w:rPr>
          <w:rFonts w:ascii="Times-Roman" w:hAnsi="Times-Roman" w:cs="Times-Roman"/>
          <w:sz w:val="24"/>
          <w:szCs w:val="24"/>
        </w:rPr>
        <w:t xml:space="preserve"> sec 75 Bill</w:t>
      </w:r>
      <w:r w:rsidR="007250AA">
        <w:rPr>
          <w:rFonts w:ascii="Times-Roman" w:hAnsi="Times-Roman" w:cs="Times-Roman"/>
          <w:sz w:val="24"/>
          <w:szCs w:val="24"/>
        </w:rPr>
        <w:t>s</w:t>
      </w:r>
      <w:r>
        <w:rPr>
          <w:rFonts w:ascii="Times-Roman" w:hAnsi="Times-Roman" w:cs="Times-Roman"/>
          <w:sz w:val="24"/>
          <w:szCs w:val="24"/>
        </w:rPr>
        <w:t>)</w:t>
      </w:r>
      <w:r w:rsidR="00EB67DA">
        <w:rPr>
          <w:rFonts w:ascii="Times-Roman" w:hAnsi="Times-Roman" w:cs="Times-Roman"/>
          <w:sz w:val="24"/>
          <w:szCs w:val="24"/>
        </w:rPr>
        <w:t>,</w:t>
      </w:r>
      <w:r>
        <w:rPr>
          <w:rFonts w:ascii="Times-Roman" w:hAnsi="Times-Roman" w:cs="Times-Roman"/>
          <w:sz w:val="24"/>
          <w:szCs w:val="24"/>
        </w:rPr>
        <w:t xml:space="preserve"> </w:t>
      </w:r>
      <w:r w:rsidR="00EB67DA">
        <w:rPr>
          <w:rFonts w:ascii="Times-Roman" w:hAnsi="Times-Roman" w:cs="Times-Roman"/>
          <w:sz w:val="24"/>
          <w:szCs w:val="24"/>
        </w:rPr>
        <w:t xml:space="preserve">as well as </w:t>
      </w:r>
      <w:r>
        <w:rPr>
          <w:rFonts w:ascii="Times-Roman" w:hAnsi="Times-Roman" w:cs="Times-Roman"/>
          <w:sz w:val="24"/>
          <w:szCs w:val="24"/>
        </w:rPr>
        <w:t xml:space="preserve">the President’s reservations on the constitutionality thereof (Announcements, Tablings and Committee </w:t>
      </w:r>
      <w:r w:rsidR="00A17E7E">
        <w:rPr>
          <w:rFonts w:ascii="Times-Roman" w:hAnsi="Times-Roman" w:cs="Times-Roman"/>
          <w:sz w:val="24"/>
          <w:szCs w:val="24"/>
        </w:rPr>
        <w:t>Reports, 24 June 2020</w:t>
      </w:r>
      <w:r>
        <w:rPr>
          <w:rFonts w:ascii="Times-Roman" w:hAnsi="Times-Roman" w:cs="Times-Roman"/>
          <w:sz w:val="24"/>
          <w:szCs w:val="24"/>
        </w:rPr>
        <w:t>), and having co</w:t>
      </w:r>
      <w:r w:rsidR="00A17E7E">
        <w:rPr>
          <w:rFonts w:ascii="Times-Roman" w:hAnsi="Times-Roman" w:cs="Times-Roman"/>
          <w:sz w:val="24"/>
          <w:szCs w:val="24"/>
        </w:rPr>
        <w:t xml:space="preserve">nferred with the </w:t>
      </w:r>
      <w:r w:rsidR="00F00A54" w:rsidRPr="00F00A54">
        <w:rPr>
          <w:rFonts w:ascii="Times-Roman" w:hAnsi="Times-Roman" w:cs="Times-Roman"/>
          <w:sz w:val="24"/>
          <w:szCs w:val="24"/>
        </w:rPr>
        <w:t>Select Committee on Trade and Industry, Economic Development, Small Business Development, Tourism, Employment and Labour</w:t>
      </w:r>
      <w:r>
        <w:rPr>
          <w:rFonts w:ascii="Times-Roman" w:hAnsi="Times-Roman" w:cs="Times-Roman"/>
          <w:sz w:val="24"/>
          <w:szCs w:val="24"/>
        </w:rPr>
        <w:t>, reports as follows:</w:t>
      </w:r>
    </w:p>
    <w:p w:rsidR="00DE584C" w:rsidRDefault="00DE584C" w:rsidP="00B11E48">
      <w:pPr>
        <w:autoSpaceDE w:val="0"/>
        <w:autoSpaceDN w:val="0"/>
        <w:adjustRightInd w:val="0"/>
        <w:spacing w:after="0" w:line="360" w:lineRule="auto"/>
        <w:jc w:val="both"/>
        <w:rPr>
          <w:rFonts w:ascii="Times-Roman" w:hAnsi="Times-Roman" w:cs="Times-Roman"/>
          <w:sz w:val="24"/>
          <w:szCs w:val="24"/>
        </w:rPr>
      </w:pPr>
    </w:p>
    <w:p w:rsidR="00A17E7E" w:rsidRPr="00A17E7E" w:rsidRDefault="00A17E7E" w:rsidP="00B11E48">
      <w:pPr>
        <w:pStyle w:val="ListParagraph"/>
        <w:numPr>
          <w:ilvl w:val="0"/>
          <w:numId w:val="5"/>
        </w:numPr>
        <w:autoSpaceDE w:val="0"/>
        <w:autoSpaceDN w:val="0"/>
        <w:adjustRightInd w:val="0"/>
        <w:spacing w:after="0" w:line="360" w:lineRule="auto"/>
        <w:jc w:val="both"/>
        <w:rPr>
          <w:rFonts w:ascii="Times-Roman" w:hAnsi="Times-Roman" w:cs="Times-Roman"/>
          <w:sz w:val="24"/>
          <w:szCs w:val="24"/>
        </w:rPr>
      </w:pPr>
      <w:r w:rsidRPr="00A17E7E">
        <w:rPr>
          <w:rFonts w:ascii="Times New Roman" w:hAnsi="Times New Roman" w:cs="Times New Roman"/>
          <w:sz w:val="24"/>
          <w:szCs w:val="24"/>
        </w:rPr>
        <w:t>In a</w:t>
      </w:r>
      <w:r w:rsidR="00391EF7" w:rsidRPr="00A17E7E">
        <w:rPr>
          <w:rFonts w:ascii="Times New Roman" w:hAnsi="Times New Roman" w:cs="Times New Roman"/>
          <w:sz w:val="24"/>
          <w:szCs w:val="24"/>
        </w:rPr>
        <w:t xml:space="preserve"> letter dated 16 </w:t>
      </w:r>
      <w:r w:rsidRPr="00A17E7E">
        <w:rPr>
          <w:rFonts w:ascii="Times New Roman" w:hAnsi="Times New Roman" w:cs="Times New Roman"/>
          <w:sz w:val="24"/>
          <w:szCs w:val="24"/>
        </w:rPr>
        <w:t>June 2020, the President of the Republic</w:t>
      </w:r>
      <w:r w:rsidR="006F2F2C">
        <w:rPr>
          <w:rFonts w:ascii="Times New Roman" w:hAnsi="Times New Roman" w:cs="Times New Roman"/>
          <w:sz w:val="24"/>
          <w:szCs w:val="24"/>
        </w:rPr>
        <w:t xml:space="preserve"> of South Africa</w:t>
      </w:r>
      <w:r w:rsidRPr="00A17E7E">
        <w:rPr>
          <w:rFonts w:ascii="Times New Roman" w:hAnsi="Times New Roman" w:cs="Times New Roman"/>
          <w:sz w:val="24"/>
          <w:szCs w:val="24"/>
        </w:rPr>
        <w:t xml:space="preserve"> informed the National Assembly that he had reservations about the constitutionality of </w:t>
      </w:r>
      <w:r w:rsidR="00391EF7" w:rsidRPr="00A17E7E">
        <w:rPr>
          <w:rFonts w:ascii="Times New Roman" w:hAnsi="Times New Roman" w:cs="Times New Roman"/>
          <w:sz w:val="24"/>
          <w:szCs w:val="24"/>
        </w:rPr>
        <w:t xml:space="preserve">the </w:t>
      </w:r>
      <w:r w:rsidR="00391EF7" w:rsidRPr="000352C1">
        <w:rPr>
          <w:rFonts w:ascii="Times New Roman" w:hAnsi="Times New Roman" w:cs="Times New Roman"/>
          <w:b/>
          <w:bCs/>
          <w:sz w:val="24"/>
          <w:szCs w:val="24"/>
        </w:rPr>
        <w:t>Copyright Amendment Bill</w:t>
      </w:r>
      <w:r w:rsidR="00391EF7" w:rsidRPr="00A17E7E">
        <w:rPr>
          <w:rFonts w:ascii="Times New Roman" w:hAnsi="Times New Roman" w:cs="Times New Roman"/>
          <w:b/>
          <w:bCs/>
          <w:sz w:val="24"/>
          <w:szCs w:val="24"/>
        </w:rPr>
        <w:t xml:space="preserve"> </w:t>
      </w:r>
      <w:r w:rsidR="00391EF7" w:rsidRPr="00A17E7E">
        <w:rPr>
          <w:rFonts w:ascii="Times New Roman" w:hAnsi="Times New Roman" w:cs="Times New Roman"/>
          <w:sz w:val="24"/>
          <w:szCs w:val="24"/>
        </w:rPr>
        <w:t xml:space="preserve">[B13B-2017] and the </w:t>
      </w:r>
      <w:r w:rsidR="00391EF7" w:rsidRPr="000352C1">
        <w:rPr>
          <w:rFonts w:ascii="Times New Roman" w:hAnsi="Times New Roman" w:cs="Times New Roman"/>
          <w:b/>
          <w:bCs/>
          <w:sz w:val="24"/>
          <w:szCs w:val="24"/>
        </w:rPr>
        <w:t>Performers’</w:t>
      </w:r>
      <w:r w:rsidRPr="000352C1">
        <w:rPr>
          <w:rFonts w:ascii="Times New Roman" w:hAnsi="Times New Roman" w:cs="Times New Roman"/>
          <w:sz w:val="24"/>
          <w:szCs w:val="24"/>
        </w:rPr>
        <w:t xml:space="preserve"> </w:t>
      </w:r>
      <w:r w:rsidR="00391EF7" w:rsidRPr="000352C1">
        <w:rPr>
          <w:rFonts w:ascii="Times New Roman" w:hAnsi="Times New Roman" w:cs="Times New Roman"/>
          <w:b/>
          <w:bCs/>
          <w:sz w:val="24"/>
          <w:szCs w:val="24"/>
        </w:rPr>
        <w:t>Protection Amendment Bill</w:t>
      </w:r>
      <w:r w:rsidR="00391EF7" w:rsidRPr="00A17E7E">
        <w:rPr>
          <w:rFonts w:ascii="Times New Roman" w:hAnsi="Times New Roman" w:cs="Times New Roman"/>
          <w:b/>
          <w:bCs/>
          <w:sz w:val="24"/>
          <w:szCs w:val="24"/>
        </w:rPr>
        <w:t xml:space="preserve"> </w:t>
      </w:r>
      <w:r w:rsidR="00391EF7" w:rsidRPr="000352C1">
        <w:rPr>
          <w:rFonts w:ascii="Times New Roman" w:hAnsi="Times New Roman" w:cs="Times New Roman"/>
          <w:bCs/>
          <w:sz w:val="24"/>
          <w:szCs w:val="24"/>
        </w:rPr>
        <w:t>[</w:t>
      </w:r>
      <w:r w:rsidR="00391EF7" w:rsidRPr="00A17E7E">
        <w:rPr>
          <w:rFonts w:ascii="Times New Roman" w:hAnsi="Times New Roman" w:cs="Times New Roman"/>
          <w:sz w:val="24"/>
          <w:szCs w:val="24"/>
        </w:rPr>
        <w:t>B24B-2016</w:t>
      </w:r>
      <w:r w:rsidR="00391EF7" w:rsidRPr="000352C1">
        <w:rPr>
          <w:rFonts w:ascii="Times New Roman" w:hAnsi="Times New Roman" w:cs="Times New Roman"/>
          <w:bCs/>
          <w:sz w:val="24"/>
          <w:szCs w:val="24"/>
        </w:rPr>
        <w:t>]</w:t>
      </w:r>
      <w:r w:rsidR="00391EF7" w:rsidRPr="00A17E7E">
        <w:rPr>
          <w:rFonts w:ascii="Times New Roman" w:hAnsi="Times New Roman" w:cs="Times New Roman"/>
          <w:b/>
          <w:bCs/>
          <w:sz w:val="24"/>
          <w:szCs w:val="24"/>
        </w:rPr>
        <w:t xml:space="preserve"> </w:t>
      </w:r>
      <w:r w:rsidRPr="00682521">
        <w:rPr>
          <w:rFonts w:ascii="Times New Roman" w:hAnsi="Times New Roman" w:cs="Times New Roman"/>
          <w:bCs/>
          <w:sz w:val="24"/>
          <w:szCs w:val="24"/>
        </w:rPr>
        <w:t>(National Assembly –sec 75)</w:t>
      </w:r>
      <w:r w:rsidRPr="00A17E7E">
        <w:rPr>
          <w:rFonts w:ascii="Times New Roman" w:hAnsi="Times New Roman" w:cs="Times New Roman"/>
          <w:b/>
          <w:bCs/>
          <w:sz w:val="24"/>
          <w:szCs w:val="24"/>
        </w:rPr>
        <w:t xml:space="preserve"> </w:t>
      </w:r>
      <w:r w:rsidRPr="00A17E7E">
        <w:rPr>
          <w:rFonts w:ascii="Times New Roman" w:hAnsi="Times New Roman" w:cs="Times New Roman"/>
          <w:bCs/>
          <w:sz w:val="24"/>
          <w:szCs w:val="24"/>
        </w:rPr>
        <w:t>and that, consequently, he was referring both Bills back to the National Assembly for reconsideration in term</w:t>
      </w:r>
      <w:r w:rsidR="00520153">
        <w:rPr>
          <w:rFonts w:ascii="Times New Roman" w:hAnsi="Times New Roman" w:cs="Times New Roman"/>
          <w:bCs/>
          <w:sz w:val="24"/>
          <w:szCs w:val="24"/>
        </w:rPr>
        <w:t>s</w:t>
      </w:r>
      <w:r w:rsidRPr="00A17E7E">
        <w:rPr>
          <w:rFonts w:ascii="Times New Roman" w:hAnsi="Times New Roman" w:cs="Times New Roman"/>
          <w:bCs/>
          <w:sz w:val="24"/>
          <w:szCs w:val="24"/>
        </w:rPr>
        <w:t xml:space="preserve"> of section 79(1) of the Constitution</w:t>
      </w:r>
      <w:r w:rsidR="00520153">
        <w:rPr>
          <w:rFonts w:ascii="Times New Roman" w:hAnsi="Times New Roman" w:cs="Times New Roman"/>
          <w:bCs/>
          <w:sz w:val="24"/>
          <w:szCs w:val="24"/>
        </w:rPr>
        <w:t xml:space="preserve"> of the Republic of South Africa, 1996 (Constitution)</w:t>
      </w:r>
      <w:r w:rsidRPr="00B72484">
        <w:rPr>
          <w:rFonts w:ascii="Times New Roman" w:hAnsi="Times New Roman" w:cs="Times New Roman"/>
          <w:bCs/>
          <w:sz w:val="24"/>
          <w:szCs w:val="24"/>
        </w:rPr>
        <w:t>.</w:t>
      </w:r>
      <w:r w:rsidRPr="00A17E7E">
        <w:rPr>
          <w:rFonts w:ascii="Times New Roman" w:hAnsi="Times New Roman" w:cs="Times New Roman"/>
          <w:b/>
          <w:bCs/>
          <w:sz w:val="24"/>
          <w:szCs w:val="24"/>
        </w:rPr>
        <w:t xml:space="preserve"> </w:t>
      </w:r>
    </w:p>
    <w:p w:rsidR="00A17E7E" w:rsidRPr="00A17E7E" w:rsidRDefault="00A17E7E" w:rsidP="00B11E48">
      <w:pPr>
        <w:pStyle w:val="ListParagraph"/>
        <w:autoSpaceDE w:val="0"/>
        <w:autoSpaceDN w:val="0"/>
        <w:adjustRightInd w:val="0"/>
        <w:spacing w:after="0" w:line="360" w:lineRule="auto"/>
        <w:ind w:left="360"/>
        <w:jc w:val="both"/>
        <w:rPr>
          <w:rFonts w:ascii="Times-Roman" w:hAnsi="Times-Roman" w:cs="Times-Roman"/>
          <w:sz w:val="24"/>
          <w:szCs w:val="24"/>
        </w:rPr>
      </w:pPr>
    </w:p>
    <w:p w:rsidR="00E53BE1" w:rsidRDefault="00A17E7E" w:rsidP="00B11E48">
      <w:pPr>
        <w:pStyle w:val="ListParagraph"/>
        <w:numPr>
          <w:ilvl w:val="0"/>
          <w:numId w:val="5"/>
        </w:numPr>
        <w:autoSpaceDE w:val="0"/>
        <w:autoSpaceDN w:val="0"/>
        <w:adjustRightInd w:val="0"/>
        <w:spacing w:after="0" w:line="360" w:lineRule="auto"/>
        <w:jc w:val="both"/>
        <w:rPr>
          <w:rFonts w:ascii="Times-Roman" w:hAnsi="Times-Roman" w:cs="Times-Roman"/>
          <w:sz w:val="24"/>
          <w:szCs w:val="24"/>
        </w:rPr>
      </w:pPr>
      <w:r w:rsidRPr="00A17E7E">
        <w:rPr>
          <w:rFonts w:ascii="Times-Roman" w:hAnsi="Times-Roman" w:cs="Times-Roman"/>
          <w:sz w:val="24"/>
          <w:szCs w:val="24"/>
        </w:rPr>
        <w:t>T</w:t>
      </w:r>
      <w:r w:rsidR="00DE584C" w:rsidRPr="00A17E7E">
        <w:rPr>
          <w:rFonts w:ascii="Times-Roman" w:hAnsi="Times-Roman" w:cs="Times-Roman"/>
          <w:sz w:val="24"/>
          <w:szCs w:val="24"/>
        </w:rPr>
        <w:t>he President’s reservations relate</w:t>
      </w:r>
      <w:r w:rsidR="00D01B2B">
        <w:rPr>
          <w:rFonts w:ascii="Times-Roman" w:hAnsi="Times-Roman" w:cs="Times-Roman"/>
          <w:sz w:val="24"/>
          <w:szCs w:val="24"/>
        </w:rPr>
        <w:t>d</w:t>
      </w:r>
      <w:r w:rsidR="00DE584C" w:rsidRPr="00A17E7E">
        <w:rPr>
          <w:rFonts w:ascii="Times-Roman" w:hAnsi="Times-Roman" w:cs="Times-Roman"/>
          <w:sz w:val="24"/>
          <w:szCs w:val="24"/>
        </w:rPr>
        <w:t xml:space="preserve"> to the following</w:t>
      </w:r>
      <w:r w:rsidR="00D01B2B">
        <w:rPr>
          <w:rFonts w:ascii="Times-Roman" w:hAnsi="Times-Roman" w:cs="Times-Roman"/>
          <w:sz w:val="24"/>
          <w:szCs w:val="24"/>
        </w:rPr>
        <w:t>, that</w:t>
      </w:r>
      <w:r w:rsidR="00DE584C" w:rsidRPr="00A17E7E">
        <w:rPr>
          <w:rFonts w:ascii="Times-Roman" w:hAnsi="Times-Roman" w:cs="Times-Roman"/>
          <w:sz w:val="24"/>
          <w:szCs w:val="24"/>
        </w:rPr>
        <w:t>:</w:t>
      </w:r>
    </w:p>
    <w:p w:rsidR="00E53BE1" w:rsidRPr="00E53BE1" w:rsidRDefault="00E53BE1" w:rsidP="00B11E48">
      <w:pPr>
        <w:pStyle w:val="ListParagraph"/>
        <w:spacing w:line="360" w:lineRule="auto"/>
        <w:rPr>
          <w:rFonts w:ascii="Times New Roman" w:hAnsi="Times New Roman" w:cs="Times New Roman"/>
          <w:sz w:val="24"/>
          <w:szCs w:val="24"/>
        </w:rPr>
      </w:pPr>
    </w:p>
    <w:p w:rsidR="00E53BE1" w:rsidRPr="00E53BE1" w:rsidRDefault="00E53BE1" w:rsidP="00B11E48">
      <w:pPr>
        <w:pStyle w:val="ListParagraph"/>
        <w:numPr>
          <w:ilvl w:val="1"/>
          <w:numId w:val="7"/>
        </w:numPr>
        <w:autoSpaceDE w:val="0"/>
        <w:autoSpaceDN w:val="0"/>
        <w:adjustRightInd w:val="0"/>
        <w:spacing w:after="0" w:line="360" w:lineRule="auto"/>
        <w:jc w:val="both"/>
        <w:rPr>
          <w:rFonts w:ascii="Times-Roman" w:hAnsi="Times-Roman" w:cs="Times-Roman"/>
          <w:sz w:val="24"/>
          <w:szCs w:val="24"/>
        </w:rPr>
      </w:pPr>
      <w:r w:rsidRPr="00E53BE1">
        <w:rPr>
          <w:rFonts w:ascii="Times New Roman" w:hAnsi="Times New Roman" w:cs="Times New Roman"/>
          <w:sz w:val="24"/>
          <w:szCs w:val="24"/>
        </w:rPr>
        <w:t>The Bills ha</w:t>
      </w:r>
      <w:r w:rsidR="00B6353A">
        <w:rPr>
          <w:rFonts w:ascii="Times New Roman" w:hAnsi="Times New Roman" w:cs="Times New Roman"/>
          <w:sz w:val="24"/>
          <w:szCs w:val="24"/>
        </w:rPr>
        <w:t>d</w:t>
      </w:r>
      <w:r w:rsidRPr="00E53BE1">
        <w:rPr>
          <w:rFonts w:ascii="Times New Roman" w:hAnsi="Times New Roman" w:cs="Times New Roman"/>
          <w:sz w:val="24"/>
          <w:szCs w:val="24"/>
        </w:rPr>
        <w:t xml:space="preserve"> been incorrectly tagged as section 75 Bills. He </w:t>
      </w:r>
      <w:r w:rsidR="00B6353A">
        <w:rPr>
          <w:rFonts w:ascii="Times New Roman" w:hAnsi="Times New Roman" w:cs="Times New Roman"/>
          <w:sz w:val="24"/>
          <w:szCs w:val="24"/>
        </w:rPr>
        <w:t>wa</w:t>
      </w:r>
      <w:r w:rsidRPr="00E53BE1">
        <w:rPr>
          <w:rFonts w:ascii="Times New Roman" w:hAnsi="Times New Roman" w:cs="Times New Roman"/>
          <w:sz w:val="24"/>
          <w:szCs w:val="24"/>
        </w:rPr>
        <w:t xml:space="preserve">s of the view that they </w:t>
      </w:r>
      <w:r w:rsidR="00B6353A">
        <w:rPr>
          <w:rFonts w:ascii="Times New Roman" w:hAnsi="Times New Roman" w:cs="Times New Roman"/>
          <w:sz w:val="24"/>
          <w:szCs w:val="24"/>
        </w:rPr>
        <w:t>should b</w:t>
      </w:r>
      <w:r w:rsidRPr="00E53BE1">
        <w:rPr>
          <w:rFonts w:ascii="Times New Roman" w:hAnsi="Times New Roman" w:cs="Times New Roman"/>
          <w:sz w:val="24"/>
          <w:szCs w:val="24"/>
        </w:rPr>
        <w:t xml:space="preserve">e section 76 Bills because of provisions that substantially affect two areas listed in schedule 4 to the Constitution, namely cultural matters and trade. </w:t>
      </w:r>
      <w:r w:rsidR="007E5218">
        <w:rPr>
          <w:rFonts w:ascii="Times New Roman" w:hAnsi="Times New Roman" w:cs="Times New Roman"/>
          <w:sz w:val="24"/>
          <w:szCs w:val="24"/>
        </w:rPr>
        <w:t xml:space="preserve">Specific areas where this </w:t>
      </w:r>
      <w:r w:rsidR="00B6353A">
        <w:rPr>
          <w:rFonts w:ascii="Times New Roman" w:hAnsi="Times New Roman" w:cs="Times New Roman"/>
          <w:sz w:val="24"/>
          <w:szCs w:val="24"/>
        </w:rPr>
        <w:t xml:space="preserve">might have been </w:t>
      </w:r>
      <w:r w:rsidR="007E5218">
        <w:rPr>
          <w:rFonts w:ascii="Times New Roman" w:hAnsi="Times New Roman" w:cs="Times New Roman"/>
          <w:sz w:val="24"/>
          <w:szCs w:val="24"/>
        </w:rPr>
        <w:t xml:space="preserve">the case </w:t>
      </w:r>
      <w:r w:rsidR="00B6353A">
        <w:rPr>
          <w:rFonts w:ascii="Times New Roman" w:hAnsi="Times New Roman" w:cs="Times New Roman"/>
          <w:sz w:val="24"/>
          <w:szCs w:val="24"/>
        </w:rPr>
        <w:t>we</w:t>
      </w:r>
      <w:r w:rsidR="007E5218">
        <w:rPr>
          <w:rFonts w:ascii="Times New Roman" w:hAnsi="Times New Roman" w:cs="Times New Roman"/>
          <w:sz w:val="24"/>
          <w:szCs w:val="24"/>
        </w:rPr>
        <w:t>re:</w:t>
      </w:r>
    </w:p>
    <w:p w:rsidR="00E53BE1" w:rsidRPr="00E53BE1" w:rsidRDefault="00E53BE1" w:rsidP="00B11E48">
      <w:pPr>
        <w:pStyle w:val="ListParagraph"/>
        <w:autoSpaceDE w:val="0"/>
        <w:autoSpaceDN w:val="0"/>
        <w:adjustRightInd w:val="0"/>
        <w:spacing w:after="0" w:line="360" w:lineRule="auto"/>
        <w:ind w:left="360"/>
        <w:jc w:val="both"/>
        <w:rPr>
          <w:rFonts w:ascii="Times-Roman" w:hAnsi="Times-Roman" w:cs="Times-Roman"/>
          <w:sz w:val="24"/>
          <w:szCs w:val="24"/>
        </w:rPr>
      </w:pPr>
    </w:p>
    <w:p w:rsidR="00E22ED3" w:rsidRPr="00E22ED3" w:rsidRDefault="00E53BE1" w:rsidP="00B11E48">
      <w:pPr>
        <w:pStyle w:val="ListParagraph"/>
        <w:numPr>
          <w:ilvl w:val="2"/>
          <w:numId w:val="7"/>
        </w:numPr>
        <w:autoSpaceDE w:val="0"/>
        <w:autoSpaceDN w:val="0"/>
        <w:adjustRightInd w:val="0"/>
        <w:spacing w:after="0" w:line="360" w:lineRule="auto"/>
        <w:jc w:val="both"/>
        <w:rPr>
          <w:rFonts w:ascii="Times-Roman" w:hAnsi="Times-Roman" w:cs="Times-Roman"/>
          <w:sz w:val="24"/>
          <w:szCs w:val="24"/>
        </w:rPr>
      </w:pPr>
      <w:r w:rsidRPr="00E53BE1">
        <w:rPr>
          <w:rFonts w:ascii="Times New Roman" w:hAnsi="Times New Roman" w:cs="Times New Roman"/>
          <w:sz w:val="24"/>
          <w:szCs w:val="24"/>
        </w:rPr>
        <w:t>In the CAB, sections 6A, 7A, 8A, 39(cG)</w:t>
      </w:r>
      <w:r w:rsidR="00BC6565">
        <w:rPr>
          <w:rFonts w:ascii="Times New Roman" w:hAnsi="Times New Roman" w:cs="Times New Roman"/>
          <w:sz w:val="24"/>
          <w:szCs w:val="24"/>
        </w:rPr>
        <w:t xml:space="preserve"> and</w:t>
      </w:r>
      <w:r w:rsidRPr="00E53BE1">
        <w:rPr>
          <w:rFonts w:ascii="Times New Roman" w:hAnsi="Times New Roman" w:cs="Times New Roman"/>
          <w:sz w:val="24"/>
          <w:szCs w:val="24"/>
        </w:rPr>
        <w:t xml:space="preserve"> (c</w:t>
      </w:r>
      <w:r w:rsidR="00BC6565">
        <w:rPr>
          <w:rFonts w:ascii="Times New Roman" w:hAnsi="Times New Roman" w:cs="Times New Roman"/>
          <w:sz w:val="24"/>
          <w:szCs w:val="24"/>
        </w:rPr>
        <w:t>I</w:t>
      </w:r>
      <w:r w:rsidRPr="00E53BE1">
        <w:rPr>
          <w:rFonts w:ascii="Times New Roman" w:hAnsi="Times New Roman" w:cs="Times New Roman"/>
          <w:sz w:val="24"/>
          <w:szCs w:val="24"/>
        </w:rPr>
        <w:t xml:space="preserve">), 22(3), 7B-F and 22A provide for how copyright may be traded. </w:t>
      </w:r>
    </w:p>
    <w:p w:rsidR="00E53BE1" w:rsidRPr="00E53BE1" w:rsidRDefault="00E53BE1" w:rsidP="00B11E48">
      <w:pPr>
        <w:pStyle w:val="ListParagraph"/>
        <w:numPr>
          <w:ilvl w:val="2"/>
          <w:numId w:val="7"/>
        </w:numPr>
        <w:autoSpaceDE w:val="0"/>
        <w:autoSpaceDN w:val="0"/>
        <w:adjustRightInd w:val="0"/>
        <w:spacing w:after="0" w:line="360" w:lineRule="auto"/>
        <w:jc w:val="both"/>
        <w:rPr>
          <w:rFonts w:ascii="Times-Roman" w:hAnsi="Times-Roman" w:cs="Times-Roman"/>
          <w:sz w:val="24"/>
          <w:szCs w:val="24"/>
        </w:rPr>
      </w:pPr>
      <w:r w:rsidRPr="00E53BE1">
        <w:rPr>
          <w:rFonts w:ascii="Times New Roman" w:hAnsi="Times New Roman" w:cs="Times New Roman"/>
          <w:sz w:val="24"/>
          <w:szCs w:val="24"/>
        </w:rPr>
        <w:t xml:space="preserve">The CAB further affects cultural matters since indigenous works will become eligible for payment of royalties. The definition of </w:t>
      </w:r>
      <w:r w:rsidR="00B6353A">
        <w:rPr>
          <w:rFonts w:ascii="Times New Roman" w:hAnsi="Times New Roman" w:cs="Times New Roman"/>
          <w:sz w:val="24"/>
          <w:szCs w:val="24"/>
        </w:rPr>
        <w:t>“</w:t>
      </w:r>
      <w:r w:rsidRPr="00E53BE1">
        <w:rPr>
          <w:rFonts w:ascii="Times New Roman" w:hAnsi="Times New Roman" w:cs="Times New Roman"/>
          <w:sz w:val="24"/>
          <w:szCs w:val="24"/>
        </w:rPr>
        <w:t>indigenous work</w:t>
      </w:r>
      <w:r w:rsidR="00B6353A">
        <w:rPr>
          <w:rFonts w:ascii="Times New Roman" w:hAnsi="Times New Roman" w:cs="Times New Roman"/>
          <w:sz w:val="24"/>
          <w:szCs w:val="24"/>
        </w:rPr>
        <w:t>”</w:t>
      </w:r>
      <w:r w:rsidRPr="00E53BE1">
        <w:rPr>
          <w:rFonts w:ascii="Times New Roman" w:hAnsi="Times New Roman" w:cs="Times New Roman"/>
          <w:sz w:val="24"/>
          <w:szCs w:val="24"/>
        </w:rPr>
        <w:t xml:space="preserve"> and the fact that the CAB was referred to the House of Traditional Leaders for comments support the view that the CAB deals with cultural matters. </w:t>
      </w:r>
    </w:p>
    <w:p w:rsidR="00E22ED3" w:rsidRPr="001C40FF" w:rsidRDefault="00E53BE1" w:rsidP="00B11E48">
      <w:pPr>
        <w:pStyle w:val="ListParagraph"/>
        <w:numPr>
          <w:ilvl w:val="2"/>
          <w:numId w:val="7"/>
        </w:numPr>
        <w:autoSpaceDE w:val="0"/>
        <w:autoSpaceDN w:val="0"/>
        <w:adjustRightInd w:val="0"/>
        <w:spacing w:after="0" w:line="360" w:lineRule="auto"/>
        <w:jc w:val="both"/>
        <w:rPr>
          <w:rFonts w:ascii="Times-Roman" w:hAnsi="Times-Roman" w:cs="Times-Roman"/>
          <w:sz w:val="24"/>
          <w:szCs w:val="24"/>
        </w:rPr>
      </w:pPr>
      <w:r w:rsidRPr="00E53BE1">
        <w:rPr>
          <w:rFonts w:ascii="Times New Roman" w:hAnsi="Times New Roman" w:cs="Times New Roman"/>
          <w:sz w:val="24"/>
          <w:szCs w:val="24"/>
        </w:rPr>
        <w:lastRenderedPageBreak/>
        <w:t xml:space="preserve">The PPAB affects performances and performers of “traditional works” including cultural expressions or knowledge, and the rights in these performances. It further regulates the manner in which related performances are made and shared. </w:t>
      </w:r>
    </w:p>
    <w:p w:rsidR="001C40FF" w:rsidRPr="00E22ED3" w:rsidRDefault="001C40FF" w:rsidP="00B11E48">
      <w:pPr>
        <w:pStyle w:val="ListParagraph"/>
        <w:autoSpaceDE w:val="0"/>
        <w:autoSpaceDN w:val="0"/>
        <w:adjustRightInd w:val="0"/>
        <w:spacing w:after="0" w:line="360" w:lineRule="auto"/>
        <w:jc w:val="both"/>
        <w:rPr>
          <w:rFonts w:ascii="Times-Roman" w:hAnsi="Times-Roman" w:cs="Times-Roman"/>
          <w:sz w:val="24"/>
          <w:szCs w:val="24"/>
        </w:rPr>
      </w:pPr>
    </w:p>
    <w:p w:rsidR="001C40FF" w:rsidRPr="007E5218" w:rsidRDefault="00E22ED3" w:rsidP="00B11E48">
      <w:pPr>
        <w:pStyle w:val="ListParagraph"/>
        <w:numPr>
          <w:ilvl w:val="1"/>
          <w:numId w:val="7"/>
        </w:num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 xml:space="preserve">The </w:t>
      </w:r>
      <w:r w:rsidR="00520153">
        <w:rPr>
          <w:rFonts w:ascii="Times-Roman" w:hAnsi="Times-Roman" w:cs="Times-Roman"/>
          <w:sz w:val="24"/>
          <w:szCs w:val="24"/>
        </w:rPr>
        <w:t xml:space="preserve">retrospective provisions contained in the </w:t>
      </w:r>
      <w:r w:rsidR="001C40FF">
        <w:rPr>
          <w:rFonts w:ascii="Times-Roman" w:hAnsi="Times-Roman" w:cs="Times-Roman"/>
          <w:sz w:val="24"/>
          <w:szCs w:val="24"/>
        </w:rPr>
        <w:t>C</w:t>
      </w:r>
      <w:r w:rsidR="00D01B2B">
        <w:rPr>
          <w:rFonts w:ascii="Times-Roman" w:hAnsi="Times-Roman" w:cs="Times-Roman"/>
          <w:sz w:val="24"/>
          <w:szCs w:val="24"/>
        </w:rPr>
        <w:t>AB</w:t>
      </w:r>
      <w:r w:rsidR="001C40FF">
        <w:rPr>
          <w:rFonts w:ascii="Times-Roman" w:hAnsi="Times-Roman" w:cs="Times-Roman"/>
          <w:sz w:val="24"/>
          <w:szCs w:val="24"/>
        </w:rPr>
        <w:t xml:space="preserve"> may constitute arbitrary deprivation of property.</w:t>
      </w:r>
      <w:r w:rsidR="007E5218">
        <w:rPr>
          <w:rFonts w:ascii="Times-Roman" w:hAnsi="Times-Roman" w:cs="Times-Roman"/>
          <w:sz w:val="24"/>
          <w:szCs w:val="24"/>
        </w:rPr>
        <w:t xml:space="preserve"> This specifically relate</w:t>
      </w:r>
      <w:r w:rsidR="00D01B2B">
        <w:rPr>
          <w:rFonts w:ascii="Times-Roman" w:hAnsi="Times-Roman" w:cs="Times-Roman"/>
          <w:sz w:val="24"/>
          <w:szCs w:val="24"/>
        </w:rPr>
        <w:t>d</w:t>
      </w:r>
      <w:r w:rsidR="007E5218">
        <w:rPr>
          <w:rFonts w:ascii="Times-Roman" w:hAnsi="Times-Roman" w:cs="Times-Roman"/>
          <w:sz w:val="24"/>
          <w:szCs w:val="24"/>
        </w:rPr>
        <w:t xml:space="preserve"> to </w:t>
      </w:r>
      <w:r w:rsidR="007E5218" w:rsidRPr="007E5218">
        <w:rPr>
          <w:rFonts w:ascii="Times New Roman" w:hAnsi="Times New Roman" w:cs="Times New Roman"/>
          <w:sz w:val="24"/>
          <w:szCs w:val="24"/>
        </w:rPr>
        <w:t xml:space="preserve">clauses </w:t>
      </w:r>
      <w:r w:rsidR="001C40FF" w:rsidRPr="007E5218">
        <w:rPr>
          <w:rFonts w:ascii="Times New Roman" w:hAnsi="Times New Roman" w:cs="Times New Roman"/>
          <w:sz w:val="24"/>
          <w:szCs w:val="24"/>
        </w:rPr>
        <w:t xml:space="preserve">5, 7 and 9 inserting </w:t>
      </w:r>
      <w:r w:rsidR="00BC6565">
        <w:rPr>
          <w:rFonts w:ascii="Times New Roman" w:hAnsi="Times New Roman" w:cs="Times New Roman"/>
          <w:sz w:val="24"/>
          <w:szCs w:val="24"/>
        </w:rPr>
        <w:t>sub-</w:t>
      </w:r>
      <w:r w:rsidR="001C40FF" w:rsidRPr="007E5218">
        <w:rPr>
          <w:rFonts w:ascii="Times New Roman" w:hAnsi="Times New Roman" w:cs="Times New Roman"/>
          <w:sz w:val="24"/>
          <w:szCs w:val="24"/>
        </w:rPr>
        <w:t>sections 6A(7), 7A(7) and 8A(5) into the CAB. These provisions appl</w:t>
      </w:r>
      <w:r w:rsidR="00D01B2B">
        <w:rPr>
          <w:rFonts w:ascii="Times New Roman" w:hAnsi="Times New Roman" w:cs="Times New Roman"/>
          <w:sz w:val="24"/>
          <w:szCs w:val="24"/>
        </w:rPr>
        <w:t>ied</w:t>
      </w:r>
      <w:r w:rsidR="001C40FF" w:rsidRPr="007E5218">
        <w:rPr>
          <w:rFonts w:ascii="Times New Roman" w:hAnsi="Times New Roman" w:cs="Times New Roman"/>
          <w:sz w:val="24"/>
          <w:szCs w:val="24"/>
        </w:rPr>
        <w:t xml:space="preserve"> retrospectively resulting in copyright owners being entitled to a lesser share of the fruits of their property than was previously the case. The impact of these provisions reaches far beyond the authors it seeks to protect – those that live in poverty as a result of not having been fairly protected in the past. The retrospective provisions </w:t>
      </w:r>
      <w:r w:rsidR="00D01B2B">
        <w:rPr>
          <w:rFonts w:ascii="Times New Roman" w:hAnsi="Times New Roman" w:cs="Times New Roman"/>
          <w:sz w:val="24"/>
          <w:szCs w:val="24"/>
        </w:rPr>
        <w:t xml:space="preserve">would </w:t>
      </w:r>
      <w:r w:rsidR="001C40FF" w:rsidRPr="007E5218">
        <w:rPr>
          <w:rFonts w:ascii="Times New Roman" w:hAnsi="Times New Roman" w:cs="Times New Roman"/>
          <w:sz w:val="24"/>
          <w:szCs w:val="24"/>
        </w:rPr>
        <w:t>deprive copyright owners of property without sufficient reason and w</w:t>
      </w:r>
      <w:r w:rsidR="00D01B2B">
        <w:rPr>
          <w:rFonts w:ascii="Times New Roman" w:hAnsi="Times New Roman" w:cs="Times New Roman"/>
          <w:sz w:val="24"/>
          <w:szCs w:val="24"/>
        </w:rPr>
        <w:t>ould</w:t>
      </w:r>
      <w:r w:rsidR="001C40FF" w:rsidRPr="007E5218">
        <w:rPr>
          <w:rFonts w:ascii="Times New Roman" w:hAnsi="Times New Roman" w:cs="Times New Roman"/>
          <w:sz w:val="24"/>
          <w:szCs w:val="24"/>
        </w:rPr>
        <w:t xml:space="preserve"> therefore result in substantial and arbitrary deprivation of property. In addition, the uncertainty created by its unlimited retrospective operation, how assignment by multiple authors would work or what would happen if the owner of the copyright </w:t>
      </w:r>
      <w:r w:rsidR="00D01B2B">
        <w:rPr>
          <w:rFonts w:ascii="Times New Roman" w:hAnsi="Times New Roman" w:cs="Times New Roman"/>
          <w:sz w:val="24"/>
          <w:szCs w:val="24"/>
        </w:rPr>
        <w:t>wa</w:t>
      </w:r>
      <w:r w:rsidR="001C40FF" w:rsidRPr="007E5218">
        <w:rPr>
          <w:rFonts w:ascii="Times New Roman" w:hAnsi="Times New Roman" w:cs="Times New Roman"/>
          <w:sz w:val="24"/>
          <w:szCs w:val="24"/>
        </w:rPr>
        <w:t xml:space="preserve">s a non-profit organisation aggravates the situation. </w:t>
      </w:r>
    </w:p>
    <w:p w:rsidR="001C40FF" w:rsidRPr="001C40FF" w:rsidRDefault="001C40FF" w:rsidP="00B11E48">
      <w:pPr>
        <w:pStyle w:val="ListParagraph"/>
        <w:autoSpaceDE w:val="0"/>
        <w:autoSpaceDN w:val="0"/>
        <w:adjustRightInd w:val="0"/>
        <w:spacing w:after="0" w:line="360" w:lineRule="auto"/>
        <w:jc w:val="both"/>
        <w:rPr>
          <w:rFonts w:ascii="Times-Roman" w:hAnsi="Times-Roman" w:cs="Times-Roman"/>
          <w:sz w:val="24"/>
          <w:szCs w:val="24"/>
        </w:rPr>
      </w:pPr>
    </w:p>
    <w:p w:rsidR="00761A01" w:rsidRPr="007E5218" w:rsidRDefault="001C40FF" w:rsidP="00B11E48">
      <w:pPr>
        <w:pStyle w:val="ListParagraph"/>
        <w:numPr>
          <w:ilvl w:val="1"/>
          <w:numId w:val="7"/>
        </w:numPr>
        <w:autoSpaceDE w:val="0"/>
        <w:autoSpaceDN w:val="0"/>
        <w:adjustRightInd w:val="0"/>
        <w:spacing w:after="0" w:line="360" w:lineRule="auto"/>
        <w:jc w:val="both"/>
        <w:rPr>
          <w:rFonts w:ascii="Times-Roman" w:hAnsi="Times-Roman" w:cs="Times-Roman"/>
          <w:sz w:val="24"/>
          <w:szCs w:val="24"/>
        </w:rPr>
      </w:pPr>
      <w:r w:rsidRPr="001C40FF">
        <w:rPr>
          <w:rFonts w:ascii="Times-Roman" w:hAnsi="Times-Roman" w:cs="Times-Roman"/>
          <w:sz w:val="24"/>
          <w:szCs w:val="24"/>
        </w:rPr>
        <w:t xml:space="preserve">The “fair use” provisions as amended </w:t>
      </w:r>
      <w:r w:rsidR="00D01B2B">
        <w:rPr>
          <w:rFonts w:ascii="Times-Roman" w:hAnsi="Times-Roman" w:cs="Times-Roman"/>
          <w:sz w:val="24"/>
          <w:szCs w:val="24"/>
        </w:rPr>
        <w:t>had</w:t>
      </w:r>
      <w:r w:rsidR="00D01B2B" w:rsidRPr="001C40FF">
        <w:rPr>
          <w:rFonts w:ascii="Times-Roman" w:hAnsi="Times-Roman" w:cs="Times-Roman"/>
          <w:sz w:val="24"/>
          <w:szCs w:val="24"/>
        </w:rPr>
        <w:t xml:space="preserve"> </w:t>
      </w:r>
      <w:r w:rsidRPr="001C40FF">
        <w:rPr>
          <w:rFonts w:ascii="Times-Roman" w:hAnsi="Times-Roman" w:cs="Times-Roman"/>
          <w:sz w:val="24"/>
          <w:szCs w:val="24"/>
        </w:rPr>
        <w:t xml:space="preserve">not </w:t>
      </w:r>
      <w:r w:rsidR="00D01B2B">
        <w:rPr>
          <w:rFonts w:ascii="Times-Roman" w:hAnsi="Times-Roman" w:cs="Times-Roman"/>
          <w:sz w:val="24"/>
          <w:szCs w:val="24"/>
        </w:rPr>
        <w:t xml:space="preserve">been </w:t>
      </w:r>
      <w:r w:rsidRPr="001C40FF">
        <w:rPr>
          <w:rFonts w:ascii="Times-Roman" w:hAnsi="Times-Roman" w:cs="Times-Roman"/>
          <w:sz w:val="24"/>
          <w:szCs w:val="24"/>
        </w:rPr>
        <w:t xml:space="preserve">put out for </w:t>
      </w:r>
      <w:r w:rsidR="007E5218">
        <w:rPr>
          <w:rFonts w:ascii="Times-Roman" w:hAnsi="Times-Roman" w:cs="Times-Roman"/>
          <w:sz w:val="24"/>
          <w:szCs w:val="24"/>
        </w:rPr>
        <w:t xml:space="preserve">further </w:t>
      </w:r>
      <w:r w:rsidRPr="001C40FF">
        <w:rPr>
          <w:rFonts w:ascii="Times-Roman" w:hAnsi="Times-Roman" w:cs="Times-Roman"/>
          <w:sz w:val="24"/>
          <w:szCs w:val="24"/>
        </w:rPr>
        <w:t>public comment.</w:t>
      </w:r>
      <w:r w:rsidR="007E5218">
        <w:rPr>
          <w:rFonts w:ascii="Times-Roman" w:hAnsi="Times-Roman" w:cs="Times-Roman"/>
          <w:sz w:val="24"/>
          <w:szCs w:val="24"/>
        </w:rPr>
        <w:t xml:space="preserve"> </w:t>
      </w:r>
      <w:r w:rsidR="00D01B2B">
        <w:rPr>
          <w:rFonts w:ascii="Times-Roman" w:hAnsi="Times-Roman" w:cs="Times-Roman"/>
          <w:sz w:val="24"/>
          <w:szCs w:val="24"/>
        </w:rPr>
        <w:t>Th</w:t>
      </w:r>
      <w:r w:rsidR="007E5218">
        <w:rPr>
          <w:rFonts w:ascii="Times New Roman" w:hAnsi="Times New Roman" w:cs="Times New Roman"/>
          <w:color w:val="000000"/>
          <w:sz w:val="24"/>
          <w:szCs w:val="24"/>
        </w:rPr>
        <w:t>e</w:t>
      </w:r>
      <w:r w:rsidRPr="007E5218">
        <w:rPr>
          <w:rFonts w:ascii="Times New Roman" w:hAnsi="Times New Roman" w:cs="Times New Roman"/>
          <w:color w:val="000000"/>
          <w:sz w:val="24"/>
          <w:szCs w:val="24"/>
        </w:rPr>
        <w:t xml:space="preserve"> </w:t>
      </w:r>
      <w:r w:rsidR="00D01B2B">
        <w:rPr>
          <w:rFonts w:ascii="Times New Roman" w:hAnsi="Times New Roman" w:cs="Times New Roman"/>
          <w:color w:val="000000"/>
          <w:sz w:val="24"/>
          <w:szCs w:val="24"/>
        </w:rPr>
        <w:t xml:space="preserve">President </w:t>
      </w:r>
      <w:r w:rsidRPr="007E5218">
        <w:rPr>
          <w:rFonts w:ascii="Times New Roman" w:hAnsi="Times New Roman" w:cs="Times New Roman"/>
          <w:color w:val="000000"/>
          <w:sz w:val="24"/>
          <w:szCs w:val="24"/>
        </w:rPr>
        <w:t>refer</w:t>
      </w:r>
      <w:r w:rsidR="00D01B2B">
        <w:rPr>
          <w:rFonts w:ascii="Times New Roman" w:hAnsi="Times New Roman" w:cs="Times New Roman"/>
          <w:color w:val="000000"/>
          <w:sz w:val="24"/>
          <w:szCs w:val="24"/>
        </w:rPr>
        <w:t>red</w:t>
      </w:r>
      <w:r w:rsidRPr="007E5218">
        <w:rPr>
          <w:rFonts w:ascii="Times New Roman" w:hAnsi="Times New Roman" w:cs="Times New Roman"/>
          <w:color w:val="000000"/>
          <w:sz w:val="24"/>
          <w:szCs w:val="24"/>
        </w:rPr>
        <w:t xml:space="preserve"> to the substantial amendments that </w:t>
      </w:r>
      <w:r w:rsidR="00D01B2B">
        <w:rPr>
          <w:rFonts w:ascii="Times New Roman" w:hAnsi="Times New Roman" w:cs="Times New Roman"/>
          <w:color w:val="000000"/>
          <w:sz w:val="24"/>
          <w:szCs w:val="24"/>
        </w:rPr>
        <w:t>had been</w:t>
      </w:r>
      <w:r w:rsidR="00D01B2B" w:rsidRPr="007E5218">
        <w:rPr>
          <w:rFonts w:ascii="Times New Roman" w:hAnsi="Times New Roman" w:cs="Times New Roman"/>
          <w:color w:val="000000"/>
          <w:sz w:val="24"/>
          <w:szCs w:val="24"/>
        </w:rPr>
        <w:t xml:space="preserve"> </w:t>
      </w:r>
      <w:r w:rsidRPr="007E5218">
        <w:rPr>
          <w:rFonts w:ascii="Times New Roman" w:hAnsi="Times New Roman" w:cs="Times New Roman"/>
          <w:color w:val="000000"/>
          <w:sz w:val="24"/>
          <w:szCs w:val="24"/>
        </w:rPr>
        <w:t xml:space="preserve">effected to various sections of the CAB following public hearings in August 2017, including section 12A, which deals with fair use of a work or a performance of a work. These amendments </w:t>
      </w:r>
      <w:r w:rsidR="00D01B2B">
        <w:rPr>
          <w:rFonts w:ascii="Times New Roman" w:hAnsi="Times New Roman" w:cs="Times New Roman"/>
          <w:color w:val="000000"/>
          <w:sz w:val="24"/>
          <w:szCs w:val="24"/>
        </w:rPr>
        <w:t>had</w:t>
      </w:r>
      <w:r w:rsidR="00D01B2B" w:rsidRPr="007E5218">
        <w:rPr>
          <w:rFonts w:ascii="Times New Roman" w:hAnsi="Times New Roman" w:cs="Times New Roman"/>
          <w:color w:val="000000"/>
          <w:sz w:val="24"/>
          <w:szCs w:val="24"/>
        </w:rPr>
        <w:t xml:space="preserve"> </w:t>
      </w:r>
      <w:r w:rsidRPr="007E5218">
        <w:rPr>
          <w:rFonts w:ascii="Times New Roman" w:hAnsi="Times New Roman" w:cs="Times New Roman"/>
          <w:color w:val="000000"/>
          <w:sz w:val="24"/>
          <w:szCs w:val="24"/>
        </w:rPr>
        <w:t xml:space="preserve">not </w:t>
      </w:r>
      <w:r w:rsidR="00D01B2B">
        <w:rPr>
          <w:rFonts w:ascii="Times New Roman" w:hAnsi="Times New Roman" w:cs="Times New Roman"/>
          <w:color w:val="000000"/>
          <w:sz w:val="24"/>
          <w:szCs w:val="24"/>
        </w:rPr>
        <w:t xml:space="preserve">been </w:t>
      </w:r>
      <w:r w:rsidRPr="007E5218">
        <w:rPr>
          <w:rFonts w:ascii="Times New Roman" w:hAnsi="Times New Roman" w:cs="Times New Roman"/>
          <w:color w:val="000000"/>
          <w:sz w:val="24"/>
          <w:szCs w:val="24"/>
        </w:rPr>
        <w:t xml:space="preserve">put out for public comment before the final version of the CAB </w:t>
      </w:r>
      <w:r w:rsidR="00D01B2B">
        <w:rPr>
          <w:rFonts w:ascii="Times New Roman" w:hAnsi="Times New Roman" w:cs="Times New Roman"/>
          <w:color w:val="000000"/>
          <w:sz w:val="24"/>
          <w:szCs w:val="24"/>
        </w:rPr>
        <w:t xml:space="preserve">had been </w:t>
      </w:r>
      <w:r w:rsidRPr="007E5218">
        <w:rPr>
          <w:rFonts w:ascii="Times New Roman" w:hAnsi="Times New Roman" w:cs="Times New Roman"/>
          <w:color w:val="000000"/>
          <w:sz w:val="24"/>
          <w:szCs w:val="24"/>
        </w:rPr>
        <w:t xml:space="preserve">published. The changes made to this particular section were material to the scheme as a whole and the failure to consult, in the face of such materiality of the amendments, could render the provisions constitutionally invalid. </w:t>
      </w:r>
    </w:p>
    <w:p w:rsidR="001044A5" w:rsidRPr="00761A01" w:rsidRDefault="001044A5" w:rsidP="00B11E48">
      <w:pPr>
        <w:pStyle w:val="ListParagraph"/>
        <w:autoSpaceDE w:val="0"/>
        <w:autoSpaceDN w:val="0"/>
        <w:adjustRightInd w:val="0"/>
        <w:spacing w:after="0" w:line="360" w:lineRule="auto"/>
        <w:jc w:val="both"/>
        <w:rPr>
          <w:rFonts w:ascii="Times New Roman" w:hAnsi="Times New Roman" w:cs="Times New Roman"/>
          <w:sz w:val="24"/>
          <w:szCs w:val="24"/>
        </w:rPr>
      </w:pPr>
    </w:p>
    <w:p w:rsidR="001044A5" w:rsidRPr="007E5218" w:rsidRDefault="001044A5" w:rsidP="00B11E48">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sidRPr="001044A5">
        <w:rPr>
          <w:rFonts w:ascii="Times New Roman" w:hAnsi="Times New Roman" w:cs="Times New Roman"/>
          <w:sz w:val="24"/>
          <w:szCs w:val="24"/>
        </w:rPr>
        <w:t>The C</w:t>
      </w:r>
      <w:r w:rsidR="00D01B2B">
        <w:rPr>
          <w:rFonts w:ascii="Times New Roman" w:hAnsi="Times New Roman" w:cs="Times New Roman"/>
          <w:sz w:val="24"/>
          <w:szCs w:val="24"/>
        </w:rPr>
        <w:t xml:space="preserve">AB </w:t>
      </w:r>
      <w:r w:rsidRPr="001044A5">
        <w:rPr>
          <w:rFonts w:ascii="Times New Roman" w:hAnsi="Times New Roman" w:cs="Times New Roman"/>
          <w:sz w:val="24"/>
          <w:szCs w:val="24"/>
        </w:rPr>
        <w:t>confer</w:t>
      </w:r>
      <w:r w:rsidR="00D01B2B">
        <w:rPr>
          <w:rFonts w:ascii="Times New Roman" w:hAnsi="Times New Roman" w:cs="Times New Roman"/>
          <w:sz w:val="24"/>
          <w:szCs w:val="24"/>
        </w:rPr>
        <w:t>red</w:t>
      </w:r>
      <w:r w:rsidRPr="001044A5">
        <w:rPr>
          <w:rFonts w:ascii="Times New Roman" w:hAnsi="Times New Roman" w:cs="Times New Roman"/>
          <w:sz w:val="24"/>
          <w:szCs w:val="24"/>
        </w:rPr>
        <w:t xml:space="preserve"> substantial discretionary powers on the Minister</w:t>
      </w:r>
      <w:r w:rsidR="00D01B2B">
        <w:rPr>
          <w:rFonts w:ascii="Times New Roman" w:hAnsi="Times New Roman" w:cs="Times New Roman"/>
          <w:sz w:val="24"/>
          <w:szCs w:val="24"/>
        </w:rPr>
        <w:t xml:space="preserve"> in </w:t>
      </w:r>
      <w:r w:rsidR="00AC60C5">
        <w:rPr>
          <w:rFonts w:ascii="Times New Roman" w:hAnsi="Times New Roman" w:cs="Times New Roman"/>
          <w:sz w:val="24"/>
          <w:szCs w:val="24"/>
        </w:rPr>
        <w:t>sub-</w:t>
      </w:r>
      <w:r w:rsidR="00D01B2B" w:rsidRPr="007E5218">
        <w:rPr>
          <w:rFonts w:ascii="Times New Roman" w:hAnsi="Times New Roman" w:cs="Times New Roman"/>
          <w:sz w:val="24"/>
          <w:szCs w:val="24"/>
        </w:rPr>
        <w:t>sections 6A(7)(b), 7A(7)(b) and 8A(5)(b)</w:t>
      </w:r>
      <w:r w:rsidRPr="001044A5">
        <w:rPr>
          <w:rFonts w:ascii="Times New Roman" w:hAnsi="Times New Roman" w:cs="Times New Roman"/>
          <w:sz w:val="24"/>
          <w:szCs w:val="24"/>
        </w:rPr>
        <w:t xml:space="preserve">, which </w:t>
      </w:r>
      <w:r w:rsidR="00D01B2B">
        <w:rPr>
          <w:rFonts w:ascii="Times New Roman" w:hAnsi="Times New Roman" w:cs="Times New Roman"/>
          <w:sz w:val="24"/>
          <w:szCs w:val="24"/>
        </w:rPr>
        <w:t>could</w:t>
      </w:r>
      <w:r w:rsidR="00D01B2B" w:rsidRPr="001044A5">
        <w:rPr>
          <w:rFonts w:ascii="Times New Roman" w:hAnsi="Times New Roman" w:cs="Times New Roman"/>
          <w:sz w:val="24"/>
          <w:szCs w:val="24"/>
        </w:rPr>
        <w:t xml:space="preserve"> </w:t>
      </w:r>
      <w:r w:rsidRPr="001044A5">
        <w:rPr>
          <w:rFonts w:ascii="Times New Roman" w:hAnsi="Times New Roman" w:cs="Times New Roman"/>
          <w:sz w:val="24"/>
          <w:szCs w:val="24"/>
        </w:rPr>
        <w:t xml:space="preserve">well constitute an impermissible delegation of legislative authority. </w:t>
      </w:r>
      <w:r w:rsidRPr="007E5218">
        <w:rPr>
          <w:rFonts w:ascii="Times New Roman" w:hAnsi="Times New Roman" w:cs="Times New Roman"/>
          <w:sz w:val="24"/>
          <w:szCs w:val="24"/>
        </w:rPr>
        <w:t xml:space="preserve">These sections permit the Minister to make key decisions regarding the deprivation of property (copyright) from those to whom it was assigned in the past. It also has the effect that there is no participation process to which legislation is generally subjected. The CAB in this regard </w:t>
      </w:r>
      <w:r w:rsidR="00D01B2B">
        <w:rPr>
          <w:rFonts w:ascii="Times New Roman" w:hAnsi="Times New Roman" w:cs="Times New Roman"/>
          <w:sz w:val="24"/>
          <w:szCs w:val="24"/>
        </w:rPr>
        <w:t xml:space="preserve">also </w:t>
      </w:r>
      <w:r w:rsidRPr="007E5218">
        <w:rPr>
          <w:rFonts w:ascii="Times New Roman" w:hAnsi="Times New Roman" w:cs="Times New Roman"/>
          <w:sz w:val="24"/>
          <w:szCs w:val="24"/>
        </w:rPr>
        <w:t>fail</w:t>
      </w:r>
      <w:r w:rsidR="00D01B2B">
        <w:rPr>
          <w:rFonts w:ascii="Times New Roman" w:hAnsi="Times New Roman" w:cs="Times New Roman"/>
          <w:sz w:val="24"/>
          <w:szCs w:val="24"/>
        </w:rPr>
        <w:t>ed</w:t>
      </w:r>
      <w:r w:rsidRPr="007E5218">
        <w:rPr>
          <w:rFonts w:ascii="Times New Roman" w:hAnsi="Times New Roman" w:cs="Times New Roman"/>
          <w:sz w:val="24"/>
          <w:szCs w:val="24"/>
        </w:rPr>
        <w:t xml:space="preserve"> to provide for an oversight role </w:t>
      </w:r>
      <w:r w:rsidR="00D01B2B">
        <w:rPr>
          <w:rFonts w:ascii="Times New Roman" w:hAnsi="Times New Roman" w:cs="Times New Roman"/>
          <w:sz w:val="24"/>
          <w:szCs w:val="24"/>
        </w:rPr>
        <w:t xml:space="preserve">for </w:t>
      </w:r>
      <w:r w:rsidRPr="007E5218">
        <w:rPr>
          <w:rFonts w:ascii="Times New Roman" w:hAnsi="Times New Roman" w:cs="Times New Roman"/>
          <w:sz w:val="24"/>
          <w:szCs w:val="24"/>
        </w:rPr>
        <w:t xml:space="preserve">the </w:t>
      </w:r>
      <w:r w:rsidR="00D01B2B">
        <w:rPr>
          <w:rFonts w:ascii="Times New Roman" w:hAnsi="Times New Roman" w:cs="Times New Roman"/>
          <w:sz w:val="24"/>
          <w:szCs w:val="24"/>
        </w:rPr>
        <w:t>National Council of Provinces (</w:t>
      </w:r>
      <w:r w:rsidRPr="007E5218">
        <w:rPr>
          <w:rFonts w:ascii="Times New Roman" w:hAnsi="Times New Roman" w:cs="Times New Roman"/>
          <w:sz w:val="24"/>
          <w:szCs w:val="24"/>
        </w:rPr>
        <w:t>NCOP</w:t>
      </w:r>
      <w:r w:rsidR="00D01B2B">
        <w:rPr>
          <w:rFonts w:ascii="Times New Roman" w:hAnsi="Times New Roman" w:cs="Times New Roman"/>
          <w:sz w:val="24"/>
          <w:szCs w:val="24"/>
        </w:rPr>
        <w:t>)</w:t>
      </w:r>
      <w:r w:rsidRPr="007E5218">
        <w:rPr>
          <w:rFonts w:ascii="Times New Roman" w:hAnsi="Times New Roman" w:cs="Times New Roman"/>
          <w:sz w:val="24"/>
          <w:szCs w:val="24"/>
        </w:rPr>
        <w:t>. The decision</w:t>
      </w:r>
      <w:r w:rsidR="00D01B2B">
        <w:rPr>
          <w:rFonts w:ascii="Times New Roman" w:hAnsi="Times New Roman" w:cs="Times New Roman"/>
          <w:sz w:val="24"/>
          <w:szCs w:val="24"/>
        </w:rPr>
        <w:t>-</w:t>
      </w:r>
      <w:r w:rsidRPr="007E5218">
        <w:rPr>
          <w:rFonts w:ascii="Times New Roman" w:hAnsi="Times New Roman" w:cs="Times New Roman"/>
          <w:sz w:val="24"/>
          <w:szCs w:val="24"/>
        </w:rPr>
        <w:t xml:space="preserve">making </w:t>
      </w:r>
      <w:r w:rsidRPr="007E5218">
        <w:rPr>
          <w:rFonts w:ascii="Times New Roman" w:hAnsi="Times New Roman" w:cs="Times New Roman"/>
          <w:sz w:val="24"/>
          <w:szCs w:val="24"/>
        </w:rPr>
        <w:lastRenderedPageBreak/>
        <w:t xml:space="preserve">process in the CAB is in fact within the domain of the National Assembly and is therefore impermissible delegation. </w:t>
      </w:r>
    </w:p>
    <w:p w:rsidR="001044A5" w:rsidRPr="001044A5" w:rsidRDefault="001044A5" w:rsidP="00B11E48">
      <w:pPr>
        <w:pStyle w:val="ListParagraph"/>
        <w:autoSpaceDE w:val="0"/>
        <w:autoSpaceDN w:val="0"/>
        <w:adjustRightInd w:val="0"/>
        <w:spacing w:after="0" w:line="360" w:lineRule="auto"/>
        <w:jc w:val="both"/>
        <w:rPr>
          <w:rFonts w:ascii="Times New Roman" w:hAnsi="Times New Roman" w:cs="Times New Roman"/>
          <w:sz w:val="24"/>
          <w:szCs w:val="24"/>
        </w:rPr>
      </w:pPr>
    </w:p>
    <w:p w:rsidR="001044A5" w:rsidRDefault="001044A5" w:rsidP="00B11E48">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sidRPr="001044A5">
        <w:rPr>
          <w:rFonts w:ascii="Times New Roman" w:hAnsi="Times New Roman" w:cs="Times New Roman"/>
          <w:sz w:val="24"/>
          <w:szCs w:val="24"/>
        </w:rPr>
        <w:t xml:space="preserve">The </w:t>
      </w:r>
      <w:r w:rsidR="008D285F">
        <w:rPr>
          <w:rFonts w:ascii="Times New Roman" w:hAnsi="Times New Roman" w:cs="Times New Roman"/>
          <w:sz w:val="24"/>
          <w:szCs w:val="24"/>
        </w:rPr>
        <w:t xml:space="preserve">copyright exceptions </w:t>
      </w:r>
      <w:r w:rsidR="00632283">
        <w:rPr>
          <w:rFonts w:ascii="Times New Roman" w:hAnsi="Times New Roman" w:cs="Times New Roman"/>
          <w:sz w:val="24"/>
          <w:szCs w:val="24"/>
        </w:rPr>
        <w:t>might</w:t>
      </w:r>
      <w:r w:rsidR="008D285F">
        <w:rPr>
          <w:rFonts w:ascii="Times New Roman" w:hAnsi="Times New Roman" w:cs="Times New Roman"/>
          <w:sz w:val="24"/>
          <w:szCs w:val="24"/>
        </w:rPr>
        <w:t xml:space="preserve"> constitute reasonable grounds for constitutional challenges.</w:t>
      </w:r>
      <w:r w:rsidR="00B1453C">
        <w:rPr>
          <w:rFonts w:ascii="Times New Roman" w:hAnsi="Times New Roman" w:cs="Times New Roman"/>
          <w:sz w:val="24"/>
          <w:szCs w:val="24"/>
        </w:rPr>
        <w:t xml:space="preserve"> This relate</w:t>
      </w:r>
      <w:r w:rsidR="00632283">
        <w:rPr>
          <w:rFonts w:ascii="Times New Roman" w:hAnsi="Times New Roman" w:cs="Times New Roman"/>
          <w:sz w:val="24"/>
          <w:szCs w:val="24"/>
        </w:rPr>
        <w:t>d</w:t>
      </w:r>
      <w:r w:rsidR="00B1453C">
        <w:rPr>
          <w:rFonts w:ascii="Times New Roman" w:hAnsi="Times New Roman" w:cs="Times New Roman"/>
          <w:sz w:val="24"/>
          <w:szCs w:val="24"/>
        </w:rPr>
        <w:t xml:space="preserve"> to the following:</w:t>
      </w:r>
    </w:p>
    <w:p w:rsidR="008D285F" w:rsidRPr="001044A5" w:rsidRDefault="008D285F" w:rsidP="00B11E48">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8D285F" w:rsidRPr="008D285F" w:rsidRDefault="008D285F" w:rsidP="00B11E48">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sidRPr="008D285F">
        <w:rPr>
          <w:rFonts w:ascii="Times New Roman" w:hAnsi="Times New Roman" w:cs="Times New Roman"/>
          <w:sz w:val="24"/>
          <w:szCs w:val="24"/>
        </w:rPr>
        <w:t xml:space="preserve">The CAB introduces </w:t>
      </w:r>
      <w:r w:rsidR="00632283" w:rsidRPr="008D285F">
        <w:rPr>
          <w:rFonts w:ascii="Times New Roman" w:hAnsi="Times New Roman" w:cs="Times New Roman"/>
          <w:sz w:val="24"/>
          <w:szCs w:val="24"/>
        </w:rPr>
        <w:t xml:space="preserve">copyright </w:t>
      </w:r>
      <w:r w:rsidRPr="008D285F">
        <w:rPr>
          <w:rFonts w:ascii="Times New Roman" w:hAnsi="Times New Roman" w:cs="Times New Roman"/>
          <w:sz w:val="24"/>
          <w:szCs w:val="24"/>
        </w:rPr>
        <w:t>exceptions in the new sections 12A</w:t>
      </w:r>
      <w:r w:rsidR="00632283">
        <w:rPr>
          <w:rFonts w:ascii="Times New Roman" w:hAnsi="Times New Roman" w:cs="Times New Roman"/>
          <w:sz w:val="24"/>
          <w:szCs w:val="24"/>
        </w:rPr>
        <w:t xml:space="preserve"> </w:t>
      </w:r>
      <w:r w:rsidRPr="008D285F">
        <w:rPr>
          <w:rFonts w:ascii="Times New Roman" w:hAnsi="Times New Roman" w:cs="Times New Roman"/>
          <w:sz w:val="24"/>
          <w:szCs w:val="24"/>
        </w:rPr>
        <w:t xml:space="preserve">to 12D, 19B and 19C. These sections may encounter constitutional challenges for the following reasons: </w:t>
      </w:r>
    </w:p>
    <w:p w:rsidR="008D285F" w:rsidRDefault="008D285F" w:rsidP="00B11E48">
      <w:pPr>
        <w:pStyle w:val="ListParagraph"/>
        <w:numPr>
          <w:ilvl w:val="3"/>
          <w:numId w:val="7"/>
        </w:numPr>
        <w:autoSpaceDE w:val="0"/>
        <w:autoSpaceDN w:val="0"/>
        <w:adjustRightInd w:val="0"/>
        <w:spacing w:after="0" w:line="360" w:lineRule="auto"/>
        <w:jc w:val="both"/>
        <w:rPr>
          <w:rFonts w:ascii="Times New Roman" w:hAnsi="Times New Roman" w:cs="Times New Roman"/>
          <w:sz w:val="24"/>
          <w:szCs w:val="24"/>
        </w:rPr>
      </w:pPr>
      <w:r w:rsidRPr="008D285F">
        <w:rPr>
          <w:rFonts w:ascii="Times New Roman" w:hAnsi="Times New Roman" w:cs="Times New Roman"/>
          <w:sz w:val="24"/>
          <w:szCs w:val="24"/>
        </w:rPr>
        <w:t>Sections 12A, 12B(1)(a)(i), 12B(1)(c), 12B(1)(e)(i), 12B(1)(f), 12D, 19C(3), 19C(4), 19C(5)(b) and 19C(9) may constitute deprivation of property</w:t>
      </w:r>
      <w:r w:rsidR="00632283">
        <w:rPr>
          <w:rFonts w:ascii="Times New Roman" w:hAnsi="Times New Roman" w:cs="Times New Roman"/>
          <w:sz w:val="24"/>
          <w:szCs w:val="24"/>
        </w:rPr>
        <w:t>.</w:t>
      </w:r>
    </w:p>
    <w:p w:rsidR="008D285F" w:rsidRDefault="008D285F" w:rsidP="00B11E48">
      <w:pPr>
        <w:pStyle w:val="ListParagraph"/>
        <w:numPr>
          <w:ilvl w:val="3"/>
          <w:numId w:val="7"/>
        </w:numPr>
        <w:autoSpaceDE w:val="0"/>
        <w:autoSpaceDN w:val="0"/>
        <w:adjustRightInd w:val="0"/>
        <w:spacing w:after="0" w:line="360" w:lineRule="auto"/>
        <w:jc w:val="both"/>
        <w:rPr>
          <w:rFonts w:ascii="Times New Roman" w:hAnsi="Times New Roman" w:cs="Times New Roman"/>
          <w:sz w:val="24"/>
          <w:szCs w:val="24"/>
        </w:rPr>
      </w:pPr>
      <w:r w:rsidRPr="008D285F">
        <w:rPr>
          <w:rFonts w:ascii="Times New Roman" w:hAnsi="Times New Roman" w:cs="Times New Roman"/>
          <w:sz w:val="24"/>
          <w:szCs w:val="24"/>
        </w:rPr>
        <w:t>Sections 12A and 12D m</w:t>
      </w:r>
      <w:r w:rsidR="00632283">
        <w:rPr>
          <w:rFonts w:ascii="Times New Roman" w:hAnsi="Times New Roman" w:cs="Times New Roman"/>
          <w:sz w:val="24"/>
          <w:szCs w:val="24"/>
        </w:rPr>
        <w:t>a</w:t>
      </w:r>
      <w:r w:rsidRPr="008D285F">
        <w:rPr>
          <w:rFonts w:ascii="Times New Roman" w:hAnsi="Times New Roman" w:cs="Times New Roman"/>
          <w:sz w:val="24"/>
          <w:szCs w:val="24"/>
        </w:rPr>
        <w:t>y further violate the right to freedom of t</w:t>
      </w:r>
      <w:r>
        <w:rPr>
          <w:rFonts w:ascii="Times New Roman" w:hAnsi="Times New Roman" w:cs="Times New Roman"/>
          <w:sz w:val="24"/>
          <w:szCs w:val="24"/>
        </w:rPr>
        <w:t>rade, occupation and profession.</w:t>
      </w:r>
    </w:p>
    <w:p w:rsidR="008D285F" w:rsidRPr="008D285F" w:rsidRDefault="008D285F" w:rsidP="00B11E48">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sidRPr="008D285F">
        <w:rPr>
          <w:rFonts w:ascii="Times New Roman" w:hAnsi="Times New Roman" w:cs="Times New Roman"/>
          <w:sz w:val="24"/>
          <w:szCs w:val="24"/>
        </w:rPr>
        <w:t xml:space="preserve">These sections may also be in conflict with the </w:t>
      </w:r>
      <w:r w:rsidR="00632283">
        <w:rPr>
          <w:rFonts w:ascii="Times New Roman" w:hAnsi="Times New Roman" w:cs="Times New Roman"/>
          <w:sz w:val="24"/>
          <w:szCs w:val="24"/>
        </w:rPr>
        <w:t>World Intellectual Property Organization (</w:t>
      </w:r>
      <w:r w:rsidRPr="008D285F">
        <w:rPr>
          <w:rFonts w:ascii="Times New Roman" w:hAnsi="Times New Roman" w:cs="Times New Roman"/>
          <w:sz w:val="24"/>
          <w:szCs w:val="24"/>
        </w:rPr>
        <w:t>WIPO</w:t>
      </w:r>
      <w:r w:rsidR="00632283">
        <w:rPr>
          <w:rFonts w:ascii="Times New Roman" w:hAnsi="Times New Roman" w:cs="Times New Roman"/>
          <w:sz w:val="24"/>
          <w:szCs w:val="24"/>
        </w:rPr>
        <w:t>)</w:t>
      </w:r>
      <w:r w:rsidRPr="008D285F">
        <w:rPr>
          <w:rFonts w:ascii="Times New Roman" w:hAnsi="Times New Roman" w:cs="Times New Roman"/>
          <w:sz w:val="24"/>
          <w:szCs w:val="24"/>
        </w:rPr>
        <w:t xml:space="preserve"> Copyright Treaty and the WIPO Performance and </w:t>
      </w:r>
      <w:r w:rsidR="00632283">
        <w:rPr>
          <w:rFonts w:ascii="Times New Roman" w:hAnsi="Times New Roman" w:cs="Times New Roman"/>
          <w:sz w:val="24"/>
          <w:szCs w:val="24"/>
        </w:rPr>
        <w:t>P</w:t>
      </w:r>
      <w:r w:rsidRPr="008D285F">
        <w:rPr>
          <w:rFonts w:ascii="Times New Roman" w:hAnsi="Times New Roman" w:cs="Times New Roman"/>
          <w:sz w:val="24"/>
          <w:szCs w:val="24"/>
        </w:rPr>
        <w:t>honograms Treaty, both of which ha</w:t>
      </w:r>
      <w:r w:rsidR="00632283">
        <w:rPr>
          <w:rFonts w:ascii="Times New Roman" w:hAnsi="Times New Roman" w:cs="Times New Roman"/>
          <w:sz w:val="24"/>
          <w:szCs w:val="24"/>
        </w:rPr>
        <w:t>d</w:t>
      </w:r>
      <w:r w:rsidRPr="008D285F">
        <w:rPr>
          <w:rFonts w:ascii="Times New Roman" w:hAnsi="Times New Roman" w:cs="Times New Roman"/>
          <w:sz w:val="24"/>
          <w:szCs w:val="24"/>
        </w:rPr>
        <w:t xml:space="preserve"> been signed by South Africa, although they are yet to be acceded to. </w:t>
      </w:r>
    </w:p>
    <w:p w:rsidR="008D285F" w:rsidRDefault="008D285F" w:rsidP="00B11E48">
      <w:pPr>
        <w:pStyle w:val="ListParagraph"/>
        <w:numPr>
          <w:ilvl w:val="2"/>
          <w:numId w:val="7"/>
        </w:numPr>
        <w:autoSpaceDE w:val="0"/>
        <w:autoSpaceDN w:val="0"/>
        <w:adjustRightInd w:val="0"/>
        <w:spacing w:after="0" w:line="360" w:lineRule="auto"/>
        <w:jc w:val="both"/>
        <w:rPr>
          <w:rFonts w:ascii="Times New Roman" w:hAnsi="Times New Roman" w:cs="Times New Roman"/>
          <w:sz w:val="24"/>
          <w:szCs w:val="24"/>
        </w:rPr>
      </w:pPr>
      <w:r w:rsidRPr="008D285F">
        <w:rPr>
          <w:rFonts w:ascii="Times New Roman" w:hAnsi="Times New Roman" w:cs="Times New Roman"/>
          <w:sz w:val="24"/>
          <w:szCs w:val="24"/>
        </w:rPr>
        <w:t xml:space="preserve">There </w:t>
      </w:r>
      <w:r w:rsidR="00632283">
        <w:rPr>
          <w:rFonts w:ascii="Times New Roman" w:hAnsi="Times New Roman" w:cs="Times New Roman"/>
          <w:sz w:val="24"/>
          <w:szCs w:val="24"/>
        </w:rPr>
        <w:t>wa</w:t>
      </w:r>
      <w:r w:rsidRPr="008D285F">
        <w:rPr>
          <w:rFonts w:ascii="Times New Roman" w:hAnsi="Times New Roman" w:cs="Times New Roman"/>
          <w:sz w:val="24"/>
          <w:szCs w:val="24"/>
        </w:rPr>
        <w:t>s also a contention that the CAB breache</w:t>
      </w:r>
      <w:r w:rsidR="00632283">
        <w:rPr>
          <w:rFonts w:ascii="Times New Roman" w:hAnsi="Times New Roman" w:cs="Times New Roman"/>
          <w:sz w:val="24"/>
          <w:szCs w:val="24"/>
        </w:rPr>
        <w:t>d</w:t>
      </w:r>
      <w:r w:rsidRPr="008D285F">
        <w:rPr>
          <w:rFonts w:ascii="Times New Roman" w:hAnsi="Times New Roman" w:cs="Times New Roman"/>
          <w:sz w:val="24"/>
          <w:szCs w:val="24"/>
        </w:rPr>
        <w:t xml:space="preserve"> the Three-Step test, first established under article 9(2) of the Berne Convention</w:t>
      </w:r>
      <w:r w:rsidR="00632283">
        <w:rPr>
          <w:rFonts w:ascii="Times New Roman" w:hAnsi="Times New Roman" w:cs="Times New Roman"/>
          <w:sz w:val="24"/>
          <w:szCs w:val="24"/>
        </w:rPr>
        <w:t>,</w:t>
      </w:r>
      <w:r w:rsidRPr="008D285F">
        <w:rPr>
          <w:rFonts w:ascii="Times New Roman" w:hAnsi="Times New Roman" w:cs="Times New Roman"/>
          <w:sz w:val="24"/>
          <w:szCs w:val="24"/>
        </w:rPr>
        <w:t xml:space="preserve"> to which South Africa is bound in terms of section 231(5) of the Constitution. This test involves that an exception or limitation shall only cover special cases; shall not conflict with </w:t>
      </w:r>
      <w:r w:rsidR="00632283">
        <w:rPr>
          <w:rFonts w:ascii="Times New Roman" w:hAnsi="Times New Roman" w:cs="Times New Roman"/>
          <w:sz w:val="24"/>
          <w:szCs w:val="24"/>
        </w:rPr>
        <w:t xml:space="preserve">the </w:t>
      </w:r>
      <w:r w:rsidRPr="008D285F">
        <w:rPr>
          <w:rFonts w:ascii="Times New Roman" w:hAnsi="Times New Roman" w:cs="Times New Roman"/>
          <w:sz w:val="24"/>
          <w:szCs w:val="24"/>
        </w:rPr>
        <w:t xml:space="preserve">normal exploitation of the work; and shall not unreasonably prejudice the legitimate interests of the rights-holder. </w:t>
      </w:r>
    </w:p>
    <w:p w:rsidR="00B1453C" w:rsidRPr="00B1453C" w:rsidRDefault="00B1453C" w:rsidP="00B11E48">
      <w:pPr>
        <w:autoSpaceDE w:val="0"/>
        <w:autoSpaceDN w:val="0"/>
        <w:adjustRightInd w:val="0"/>
        <w:spacing w:after="0" w:line="360" w:lineRule="auto"/>
        <w:jc w:val="both"/>
        <w:rPr>
          <w:rFonts w:ascii="Times New Roman" w:hAnsi="Times New Roman" w:cs="Times New Roman"/>
          <w:sz w:val="24"/>
          <w:szCs w:val="24"/>
        </w:rPr>
      </w:pPr>
    </w:p>
    <w:p w:rsidR="00940BFF" w:rsidRPr="00940BFF" w:rsidRDefault="00940BFF" w:rsidP="00632283">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sidRPr="00940BFF">
        <w:rPr>
          <w:rFonts w:ascii="Times New Roman" w:hAnsi="Times New Roman" w:cs="Times New Roman"/>
          <w:sz w:val="24"/>
          <w:szCs w:val="24"/>
          <w:lang w:val="en-GB"/>
        </w:rPr>
        <w:t>The remitted Bills m</w:t>
      </w:r>
      <w:r w:rsidR="00632283">
        <w:rPr>
          <w:rFonts w:ascii="Times New Roman" w:hAnsi="Times New Roman" w:cs="Times New Roman"/>
          <w:sz w:val="24"/>
          <w:szCs w:val="24"/>
          <w:lang w:val="en-GB"/>
        </w:rPr>
        <w:t>ight</w:t>
      </w:r>
      <w:r w:rsidRPr="00940BFF">
        <w:rPr>
          <w:rFonts w:ascii="Times New Roman" w:hAnsi="Times New Roman" w:cs="Times New Roman"/>
          <w:sz w:val="24"/>
          <w:szCs w:val="24"/>
          <w:lang w:val="en-GB"/>
        </w:rPr>
        <w:t xml:space="preserve"> not comply with international treaty obligations specifically in relation to the WIPO Copyright Treaty, the WIPO Performance and Phonograms Treaty, and the Marrakesh Treaty</w:t>
      </w:r>
      <w:r w:rsidR="00632283" w:rsidRPr="00632283">
        <w:t xml:space="preserve"> </w:t>
      </w:r>
      <w:r w:rsidR="00632283" w:rsidRPr="00632283">
        <w:rPr>
          <w:rFonts w:ascii="Times New Roman" w:hAnsi="Times New Roman" w:cs="Times New Roman"/>
          <w:sz w:val="24"/>
          <w:szCs w:val="24"/>
          <w:lang w:val="en-GB"/>
        </w:rPr>
        <w:t>to Facilitate Access to Published Works for Persons Who Are Blind, Visually Impaired, or Otherwise Print Disabled</w:t>
      </w:r>
      <w:r w:rsidRPr="00632283">
        <w:rPr>
          <w:rFonts w:ascii="Times New Roman" w:hAnsi="Times New Roman" w:cs="Times New Roman"/>
          <w:sz w:val="24"/>
          <w:szCs w:val="24"/>
          <w:lang w:val="en-GB"/>
        </w:rPr>
        <w:t>.</w:t>
      </w:r>
      <w:r w:rsidRPr="00940BFF">
        <w:rPr>
          <w:rFonts w:ascii="Times New Roman" w:hAnsi="Times New Roman" w:cs="Times New Roman"/>
          <w:sz w:val="24"/>
          <w:szCs w:val="24"/>
          <w:lang w:val="en-GB"/>
        </w:rPr>
        <w:t xml:space="preserve"> </w:t>
      </w:r>
    </w:p>
    <w:p w:rsidR="00DB2BBC" w:rsidRPr="004C43F2" w:rsidRDefault="00DB2BBC" w:rsidP="004C43F2">
      <w:pPr>
        <w:autoSpaceDE w:val="0"/>
        <w:autoSpaceDN w:val="0"/>
        <w:adjustRightInd w:val="0"/>
        <w:spacing w:after="0" w:line="360" w:lineRule="auto"/>
        <w:jc w:val="both"/>
        <w:rPr>
          <w:rFonts w:ascii="Times-Roman" w:hAnsi="Times-Roman" w:cs="Times-Roman"/>
          <w:sz w:val="24"/>
          <w:szCs w:val="24"/>
        </w:rPr>
      </w:pPr>
    </w:p>
    <w:p w:rsidR="00DE584C" w:rsidRPr="00A17E7E" w:rsidRDefault="00DE584C" w:rsidP="00B11E48">
      <w:pPr>
        <w:pStyle w:val="ListParagraph"/>
        <w:numPr>
          <w:ilvl w:val="0"/>
          <w:numId w:val="5"/>
        </w:numPr>
        <w:autoSpaceDE w:val="0"/>
        <w:autoSpaceDN w:val="0"/>
        <w:adjustRightInd w:val="0"/>
        <w:spacing w:after="0" w:line="360" w:lineRule="auto"/>
        <w:jc w:val="both"/>
        <w:rPr>
          <w:rFonts w:ascii="Times-Roman" w:hAnsi="Times-Roman" w:cs="Times-Roman"/>
          <w:sz w:val="24"/>
          <w:szCs w:val="24"/>
        </w:rPr>
      </w:pPr>
      <w:r w:rsidRPr="00A17E7E">
        <w:rPr>
          <w:rFonts w:ascii="Times-Roman" w:hAnsi="Times-Roman" w:cs="Times-Roman"/>
          <w:sz w:val="24"/>
          <w:szCs w:val="24"/>
        </w:rPr>
        <w:t>The Committee, having considered the President’s reservations, reports as follows:</w:t>
      </w:r>
    </w:p>
    <w:p w:rsidR="00EB67DA" w:rsidRDefault="00EB67DA" w:rsidP="00EB67DA">
      <w:pPr>
        <w:autoSpaceDE w:val="0"/>
        <w:autoSpaceDN w:val="0"/>
        <w:adjustRightInd w:val="0"/>
        <w:spacing w:after="0" w:line="360" w:lineRule="auto"/>
        <w:jc w:val="both"/>
        <w:rPr>
          <w:rFonts w:ascii="Times New Roman" w:hAnsi="Times New Roman" w:cs="Times New Roman"/>
          <w:sz w:val="24"/>
          <w:szCs w:val="24"/>
          <w:lang w:val="en-GB"/>
        </w:rPr>
      </w:pPr>
    </w:p>
    <w:p w:rsidR="00B91069" w:rsidRPr="00EB67DA" w:rsidRDefault="00B91069"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lang w:val="en-GB"/>
        </w:rPr>
      </w:pPr>
      <w:r w:rsidRPr="00EB67DA">
        <w:rPr>
          <w:rFonts w:ascii="Times New Roman" w:hAnsi="Times New Roman" w:cs="Times New Roman"/>
          <w:sz w:val="24"/>
          <w:szCs w:val="24"/>
          <w:lang w:val="en-GB"/>
        </w:rPr>
        <w:lastRenderedPageBreak/>
        <w:t>The Committee, after due consideration</w:t>
      </w:r>
      <w:r w:rsidR="0039017A" w:rsidRPr="00EB67DA">
        <w:rPr>
          <w:rFonts w:ascii="Times New Roman" w:hAnsi="Times New Roman" w:cs="Times New Roman"/>
          <w:sz w:val="24"/>
          <w:szCs w:val="24"/>
          <w:lang w:val="en-GB"/>
        </w:rPr>
        <w:t xml:space="preserve"> and having decided to rather err on the side of caution</w:t>
      </w:r>
      <w:r w:rsidRPr="00EB67DA">
        <w:rPr>
          <w:rFonts w:ascii="Times New Roman" w:hAnsi="Times New Roman" w:cs="Times New Roman"/>
          <w:sz w:val="24"/>
          <w:szCs w:val="24"/>
          <w:lang w:val="en-GB"/>
        </w:rPr>
        <w:t xml:space="preserve">, </w:t>
      </w:r>
      <w:r w:rsidR="00940BFF" w:rsidRPr="00EB67DA">
        <w:rPr>
          <w:rFonts w:ascii="Times New Roman" w:hAnsi="Times New Roman" w:cs="Times New Roman"/>
          <w:sz w:val="24"/>
          <w:szCs w:val="24"/>
          <w:lang w:val="en-GB"/>
        </w:rPr>
        <w:t xml:space="preserve">agrees with the President’s reservation that both Bills should have been tagged as </w:t>
      </w:r>
      <w:r w:rsidR="00442572" w:rsidRPr="00EB67DA">
        <w:rPr>
          <w:rFonts w:ascii="Times New Roman" w:hAnsi="Times New Roman" w:cs="Times New Roman"/>
          <w:sz w:val="24"/>
          <w:szCs w:val="24"/>
          <w:lang w:val="en-GB"/>
        </w:rPr>
        <w:t xml:space="preserve">section </w:t>
      </w:r>
      <w:r w:rsidR="00940BFF" w:rsidRPr="00EB67DA">
        <w:rPr>
          <w:rFonts w:ascii="Times New Roman" w:hAnsi="Times New Roman" w:cs="Times New Roman"/>
          <w:sz w:val="24"/>
          <w:szCs w:val="24"/>
          <w:lang w:val="en-GB"/>
        </w:rPr>
        <w:t xml:space="preserve">76 </w:t>
      </w:r>
      <w:r w:rsidR="008F594C" w:rsidRPr="00EB67DA">
        <w:rPr>
          <w:rFonts w:ascii="Times New Roman" w:hAnsi="Times New Roman" w:cs="Times New Roman"/>
          <w:sz w:val="24"/>
          <w:szCs w:val="24"/>
          <w:lang w:val="en-GB"/>
        </w:rPr>
        <w:t>legislations</w:t>
      </w:r>
      <w:r w:rsidR="00940BFF" w:rsidRPr="00EB67DA">
        <w:rPr>
          <w:rFonts w:ascii="Times New Roman" w:hAnsi="Times New Roman" w:cs="Times New Roman"/>
          <w:sz w:val="24"/>
          <w:szCs w:val="24"/>
          <w:lang w:val="en-GB"/>
        </w:rPr>
        <w:t xml:space="preserve"> and</w:t>
      </w:r>
      <w:r w:rsidR="00D4067A" w:rsidRPr="00EB67DA">
        <w:rPr>
          <w:rFonts w:ascii="Times New Roman" w:hAnsi="Times New Roman" w:cs="Times New Roman"/>
          <w:sz w:val="24"/>
          <w:szCs w:val="24"/>
          <w:lang w:val="en-GB"/>
        </w:rPr>
        <w:t xml:space="preserve"> </w:t>
      </w:r>
      <w:r w:rsidRPr="00EB67DA">
        <w:rPr>
          <w:rFonts w:ascii="Times New Roman" w:hAnsi="Times New Roman" w:cs="Times New Roman"/>
          <w:sz w:val="24"/>
          <w:szCs w:val="24"/>
          <w:lang w:val="en-GB"/>
        </w:rPr>
        <w:t xml:space="preserve">resolved that it would request </w:t>
      </w:r>
      <w:r w:rsidR="006F3874" w:rsidRPr="00EB67DA">
        <w:rPr>
          <w:rFonts w:ascii="Times New Roman" w:hAnsi="Times New Roman" w:cs="Times New Roman"/>
          <w:sz w:val="24"/>
          <w:szCs w:val="24"/>
          <w:lang w:val="en-GB"/>
        </w:rPr>
        <w:t>the</w:t>
      </w:r>
      <w:r w:rsidR="00E93412" w:rsidRPr="00EB67DA">
        <w:rPr>
          <w:rFonts w:ascii="Times New Roman" w:hAnsi="Times New Roman" w:cs="Times New Roman"/>
          <w:sz w:val="24"/>
          <w:szCs w:val="24"/>
          <w:lang w:val="en-GB"/>
        </w:rPr>
        <w:t xml:space="preserve"> House </w:t>
      </w:r>
      <w:r w:rsidR="006F3874" w:rsidRPr="00EB67DA">
        <w:rPr>
          <w:rFonts w:ascii="Times New Roman" w:hAnsi="Times New Roman" w:cs="Times New Roman"/>
          <w:sz w:val="24"/>
          <w:szCs w:val="24"/>
          <w:lang w:val="en-GB"/>
        </w:rPr>
        <w:t xml:space="preserve">to </w:t>
      </w:r>
      <w:r w:rsidR="00E93412" w:rsidRPr="00EB67DA">
        <w:rPr>
          <w:rFonts w:ascii="Times New Roman" w:hAnsi="Times New Roman" w:cs="Times New Roman"/>
          <w:sz w:val="24"/>
          <w:szCs w:val="24"/>
          <w:lang w:val="en-GB"/>
        </w:rPr>
        <w:t xml:space="preserve">submit the Bills to </w:t>
      </w:r>
      <w:r w:rsidRPr="00EB67DA">
        <w:rPr>
          <w:rFonts w:ascii="Times New Roman" w:hAnsi="Times New Roman" w:cs="Times New Roman"/>
          <w:sz w:val="24"/>
          <w:szCs w:val="24"/>
          <w:lang w:val="en-GB"/>
        </w:rPr>
        <w:t xml:space="preserve">the Joint Tagging Mechanism </w:t>
      </w:r>
      <w:r w:rsidR="00E93412" w:rsidRPr="00EB67DA">
        <w:rPr>
          <w:rFonts w:ascii="Times New Roman" w:hAnsi="Times New Roman" w:cs="Times New Roman"/>
          <w:sz w:val="24"/>
          <w:szCs w:val="24"/>
          <w:lang w:val="en-GB"/>
        </w:rPr>
        <w:t xml:space="preserve">for reconsideration of its classification and </w:t>
      </w:r>
      <w:r w:rsidR="006F3874" w:rsidRPr="00EB67DA">
        <w:rPr>
          <w:rFonts w:ascii="Times New Roman" w:hAnsi="Times New Roman" w:cs="Times New Roman"/>
          <w:sz w:val="24"/>
          <w:szCs w:val="24"/>
          <w:lang w:val="en-GB"/>
        </w:rPr>
        <w:t xml:space="preserve">to </w:t>
      </w:r>
      <w:r w:rsidR="00E93412" w:rsidRPr="00EB67DA">
        <w:rPr>
          <w:rFonts w:ascii="Times New Roman" w:hAnsi="Times New Roman" w:cs="Times New Roman"/>
          <w:sz w:val="24"/>
          <w:szCs w:val="24"/>
          <w:lang w:val="en-GB"/>
        </w:rPr>
        <w:t xml:space="preserve">specifically </w:t>
      </w:r>
      <w:r w:rsidR="006F3874" w:rsidRPr="00EB67DA">
        <w:rPr>
          <w:rFonts w:ascii="Times New Roman" w:hAnsi="Times New Roman" w:cs="Times New Roman"/>
          <w:sz w:val="24"/>
          <w:szCs w:val="24"/>
          <w:lang w:val="en-GB"/>
        </w:rPr>
        <w:t xml:space="preserve">consider </w:t>
      </w:r>
      <w:r w:rsidR="0068031A" w:rsidRPr="00EB67DA">
        <w:rPr>
          <w:rFonts w:ascii="Times New Roman" w:hAnsi="Times New Roman" w:cs="Times New Roman"/>
          <w:sz w:val="24"/>
          <w:szCs w:val="24"/>
          <w:lang w:val="en-GB"/>
        </w:rPr>
        <w:t>whether</w:t>
      </w:r>
      <w:r w:rsidRPr="00EB67DA">
        <w:rPr>
          <w:rFonts w:ascii="Times New Roman" w:hAnsi="Times New Roman" w:cs="Times New Roman"/>
          <w:sz w:val="24"/>
          <w:szCs w:val="24"/>
          <w:lang w:val="en-GB"/>
        </w:rPr>
        <w:t xml:space="preserve"> both Bills should </w:t>
      </w:r>
      <w:r w:rsidR="00DB2BBC" w:rsidRPr="00EB67DA">
        <w:rPr>
          <w:rFonts w:ascii="Times New Roman" w:hAnsi="Times New Roman" w:cs="Times New Roman"/>
          <w:sz w:val="24"/>
          <w:szCs w:val="24"/>
          <w:lang w:val="en-GB"/>
        </w:rPr>
        <w:t>be dealt with in terms of section 76 of the Constitution.</w:t>
      </w:r>
    </w:p>
    <w:p w:rsidR="004C43F2" w:rsidRPr="0079248E" w:rsidRDefault="004C43F2" w:rsidP="004C43F2">
      <w:pPr>
        <w:pStyle w:val="ListParagraph"/>
        <w:autoSpaceDE w:val="0"/>
        <w:autoSpaceDN w:val="0"/>
        <w:adjustRightInd w:val="0"/>
        <w:spacing w:after="0" w:line="360" w:lineRule="auto"/>
        <w:jc w:val="both"/>
        <w:rPr>
          <w:rFonts w:ascii="Times-Roman" w:hAnsi="Times-Roman" w:cs="Times-Roman"/>
          <w:sz w:val="24"/>
          <w:szCs w:val="24"/>
        </w:rPr>
      </w:pPr>
    </w:p>
    <w:p w:rsidR="00C035A9" w:rsidRPr="00EB67DA" w:rsidRDefault="00B91069"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lang w:val="en-GB"/>
        </w:rPr>
      </w:pPr>
      <w:r w:rsidRPr="00EB67DA">
        <w:rPr>
          <w:rFonts w:ascii="Times New Roman" w:hAnsi="Times New Roman" w:cs="Times New Roman"/>
          <w:sz w:val="24"/>
          <w:szCs w:val="24"/>
          <w:lang w:val="en-GB"/>
        </w:rPr>
        <w:t xml:space="preserve">With respect to the President’s reservation </w:t>
      </w:r>
      <w:r w:rsidR="00DB2BBC" w:rsidRPr="00EB67DA">
        <w:rPr>
          <w:rFonts w:ascii="Times New Roman" w:hAnsi="Times New Roman" w:cs="Times New Roman"/>
          <w:sz w:val="24"/>
          <w:szCs w:val="24"/>
          <w:lang w:val="en-GB"/>
        </w:rPr>
        <w:t>regarding</w:t>
      </w:r>
      <w:r w:rsidRPr="00EB67DA">
        <w:rPr>
          <w:rFonts w:ascii="Times New Roman" w:hAnsi="Times New Roman" w:cs="Times New Roman"/>
          <w:sz w:val="24"/>
          <w:szCs w:val="24"/>
          <w:lang w:val="en-GB"/>
        </w:rPr>
        <w:t xml:space="preserve"> public participation in relation to </w:t>
      </w:r>
      <w:r w:rsidR="0039017A" w:rsidRPr="00EB67DA">
        <w:rPr>
          <w:rFonts w:ascii="Times New Roman" w:hAnsi="Times New Roman" w:cs="Times New Roman"/>
          <w:sz w:val="24"/>
          <w:szCs w:val="24"/>
          <w:lang w:val="en-GB"/>
        </w:rPr>
        <w:t>sections of the CAB, including section 12A,</w:t>
      </w:r>
      <w:r w:rsidR="0039017A" w:rsidRPr="00EB67DA" w:rsidDel="0039017A">
        <w:rPr>
          <w:rFonts w:ascii="Times New Roman" w:hAnsi="Times New Roman" w:cs="Times New Roman"/>
          <w:sz w:val="24"/>
          <w:szCs w:val="24"/>
          <w:lang w:val="en-GB"/>
        </w:rPr>
        <w:t xml:space="preserve"> </w:t>
      </w:r>
      <w:r w:rsidR="0039017A" w:rsidRPr="00EB67DA">
        <w:rPr>
          <w:rFonts w:ascii="Times New Roman" w:hAnsi="Times New Roman" w:cs="Times New Roman"/>
          <w:sz w:val="24"/>
          <w:szCs w:val="24"/>
          <w:lang w:val="en-GB"/>
        </w:rPr>
        <w:t xml:space="preserve">which </w:t>
      </w:r>
      <w:r w:rsidR="00DB2BBC" w:rsidRPr="00EB67DA">
        <w:rPr>
          <w:rFonts w:ascii="Times New Roman" w:hAnsi="Times New Roman" w:cs="Times New Roman"/>
          <w:sz w:val="24"/>
          <w:szCs w:val="24"/>
          <w:lang w:val="en-GB"/>
        </w:rPr>
        <w:t xml:space="preserve">deals with the fair use of a work or the performance of a work, the </w:t>
      </w:r>
      <w:r w:rsidR="0039017A" w:rsidRPr="00EB67DA">
        <w:rPr>
          <w:rFonts w:ascii="Times New Roman" w:hAnsi="Times New Roman" w:cs="Times New Roman"/>
          <w:sz w:val="24"/>
          <w:szCs w:val="24"/>
          <w:lang w:val="en-GB"/>
        </w:rPr>
        <w:t xml:space="preserve">Committee </w:t>
      </w:r>
      <w:r w:rsidR="00F00A54" w:rsidRPr="00EB67DA">
        <w:rPr>
          <w:rFonts w:ascii="Times New Roman" w:hAnsi="Times New Roman" w:cs="Times New Roman"/>
          <w:sz w:val="24"/>
          <w:szCs w:val="24"/>
          <w:lang w:val="en-GB"/>
        </w:rPr>
        <w:t xml:space="preserve">agrees with the President’s reservation and </w:t>
      </w:r>
      <w:r w:rsidR="00DB2BBC" w:rsidRPr="00EB67DA">
        <w:rPr>
          <w:rFonts w:ascii="Times New Roman" w:hAnsi="Times New Roman" w:cs="Times New Roman"/>
          <w:sz w:val="24"/>
          <w:szCs w:val="24"/>
          <w:lang w:val="en-GB"/>
        </w:rPr>
        <w:t xml:space="preserve">would </w:t>
      </w:r>
      <w:r w:rsidR="00310158" w:rsidRPr="00EB67DA">
        <w:rPr>
          <w:rFonts w:ascii="Times New Roman" w:hAnsi="Times New Roman" w:cs="Times New Roman"/>
          <w:sz w:val="24"/>
          <w:szCs w:val="24"/>
          <w:lang w:val="en-GB"/>
        </w:rPr>
        <w:t xml:space="preserve">accordingly </w:t>
      </w:r>
      <w:r w:rsidR="00DB2BBC" w:rsidRPr="00EB67DA">
        <w:rPr>
          <w:rFonts w:ascii="Times New Roman" w:hAnsi="Times New Roman" w:cs="Times New Roman"/>
          <w:sz w:val="24"/>
          <w:szCs w:val="24"/>
          <w:lang w:val="en-GB"/>
        </w:rPr>
        <w:t xml:space="preserve">request further submissions and that the relevant clauses be advertised for public comment. </w:t>
      </w:r>
    </w:p>
    <w:p w:rsidR="004C43F2" w:rsidRPr="00EB67DA" w:rsidRDefault="004C43F2" w:rsidP="00EB67DA">
      <w:pPr>
        <w:pStyle w:val="ListParagraph"/>
        <w:autoSpaceDE w:val="0"/>
        <w:autoSpaceDN w:val="0"/>
        <w:adjustRightInd w:val="0"/>
        <w:spacing w:after="0" w:line="360" w:lineRule="auto"/>
        <w:ind w:left="360"/>
        <w:jc w:val="both"/>
        <w:rPr>
          <w:rFonts w:ascii="Times New Roman" w:hAnsi="Times New Roman" w:cs="Times New Roman"/>
          <w:sz w:val="24"/>
          <w:szCs w:val="24"/>
          <w:lang w:val="en-GB"/>
        </w:rPr>
      </w:pPr>
    </w:p>
    <w:p w:rsidR="0068031A" w:rsidRPr="00EB67DA" w:rsidRDefault="00C035A9"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lang w:val="en-GB"/>
        </w:rPr>
      </w:pPr>
      <w:r w:rsidRPr="00EB67DA">
        <w:rPr>
          <w:rFonts w:ascii="Times New Roman" w:hAnsi="Times New Roman" w:cs="Times New Roman"/>
          <w:sz w:val="24"/>
          <w:szCs w:val="24"/>
          <w:lang w:val="en-GB"/>
        </w:rPr>
        <w:t xml:space="preserve">With respect to the President’s reservation that </w:t>
      </w:r>
      <w:r w:rsidR="0039017A" w:rsidRPr="00EB67DA">
        <w:rPr>
          <w:rFonts w:ascii="Times New Roman" w:hAnsi="Times New Roman" w:cs="Times New Roman"/>
          <w:sz w:val="24"/>
          <w:szCs w:val="24"/>
          <w:lang w:val="en-GB"/>
        </w:rPr>
        <w:t xml:space="preserve">clauses 5, 7 and 9 of the </w:t>
      </w:r>
      <w:r w:rsidRPr="00EB67DA">
        <w:rPr>
          <w:rFonts w:ascii="Times New Roman" w:hAnsi="Times New Roman" w:cs="Times New Roman"/>
          <w:sz w:val="24"/>
          <w:szCs w:val="24"/>
          <w:lang w:val="en-GB"/>
        </w:rPr>
        <w:t>C</w:t>
      </w:r>
      <w:r w:rsidR="005F46C9" w:rsidRPr="00EB67DA">
        <w:rPr>
          <w:rFonts w:ascii="Times New Roman" w:hAnsi="Times New Roman" w:cs="Times New Roman"/>
          <w:sz w:val="24"/>
          <w:szCs w:val="24"/>
          <w:lang w:val="en-GB"/>
        </w:rPr>
        <w:t>AB</w:t>
      </w:r>
      <w:r w:rsidR="0039017A" w:rsidRPr="00EB67DA">
        <w:rPr>
          <w:rFonts w:ascii="Times New Roman" w:hAnsi="Times New Roman" w:cs="Times New Roman"/>
          <w:sz w:val="24"/>
          <w:szCs w:val="24"/>
          <w:lang w:val="en-GB"/>
        </w:rPr>
        <w:t xml:space="preserve">, inserting </w:t>
      </w:r>
      <w:r w:rsidR="00442572" w:rsidRPr="00EB67DA">
        <w:rPr>
          <w:rFonts w:ascii="Times New Roman" w:hAnsi="Times New Roman" w:cs="Times New Roman"/>
          <w:sz w:val="24"/>
          <w:szCs w:val="24"/>
          <w:lang w:val="en-GB"/>
        </w:rPr>
        <w:t>sub-</w:t>
      </w:r>
      <w:r w:rsidR="0039017A" w:rsidRPr="00EB67DA">
        <w:rPr>
          <w:rFonts w:ascii="Times New Roman" w:hAnsi="Times New Roman" w:cs="Times New Roman"/>
          <w:sz w:val="24"/>
          <w:szCs w:val="24"/>
          <w:lang w:val="en-GB"/>
        </w:rPr>
        <w:t>sections 6A(7), 7A(7) and 8A(5)</w:t>
      </w:r>
      <w:r w:rsidR="001A20B8" w:rsidRPr="00EB67DA">
        <w:rPr>
          <w:rFonts w:ascii="Times New Roman" w:hAnsi="Times New Roman" w:cs="Times New Roman"/>
          <w:sz w:val="24"/>
          <w:szCs w:val="24"/>
          <w:lang w:val="en-GB"/>
        </w:rPr>
        <w:t xml:space="preserve"> with </w:t>
      </w:r>
      <w:r w:rsidRPr="00EB67DA">
        <w:rPr>
          <w:rFonts w:ascii="Times New Roman" w:hAnsi="Times New Roman" w:cs="Times New Roman"/>
          <w:sz w:val="24"/>
          <w:szCs w:val="24"/>
          <w:lang w:val="en-GB"/>
        </w:rPr>
        <w:t xml:space="preserve">retrospective </w:t>
      </w:r>
      <w:r w:rsidR="001A20B8" w:rsidRPr="00EB67DA">
        <w:rPr>
          <w:rFonts w:ascii="Times New Roman" w:hAnsi="Times New Roman" w:cs="Times New Roman"/>
          <w:sz w:val="24"/>
          <w:szCs w:val="24"/>
          <w:lang w:val="en-GB"/>
        </w:rPr>
        <w:t xml:space="preserve">effect, may constitute </w:t>
      </w:r>
      <w:r w:rsidRPr="00EB67DA">
        <w:rPr>
          <w:rFonts w:ascii="Times New Roman" w:hAnsi="Times New Roman" w:cs="Times New Roman"/>
          <w:sz w:val="24"/>
          <w:szCs w:val="24"/>
          <w:lang w:val="en-GB"/>
        </w:rPr>
        <w:t>arbitrary deprivation of property, the Committee agrees with the President’s reservation and</w:t>
      </w:r>
      <w:r w:rsidR="00FE5344" w:rsidRPr="00EB67DA">
        <w:rPr>
          <w:rFonts w:ascii="Times New Roman" w:hAnsi="Times New Roman" w:cs="Times New Roman"/>
          <w:sz w:val="24"/>
          <w:szCs w:val="24"/>
          <w:lang w:val="en-GB"/>
        </w:rPr>
        <w:t xml:space="preserve"> </w:t>
      </w:r>
      <w:r w:rsidR="00F00A54" w:rsidRPr="00EB67DA">
        <w:rPr>
          <w:rFonts w:ascii="Times New Roman" w:hAnsi="Times New Roman" w:cs="Times New Roman"/>
          <w:sz w:val="24"/>
          <w:szCs w:val="24"/>
          <w:lang w:val="en-GB"/>
        </w:rPr>
        <w:t xml:space="preserve">would accordingly amend the affected clauses </w:t>
      </w:r>
      <w:r w:rsidRPr="00EB67DA">
        <w:rPr>
          <w:rFonts w:ascii="Times New Roman" w:hAnsi="Times New Roman" w:cs="Times New Roman"/>
          <w:sz w:val="24"/>
          <w:szCs w:val="24"/>
          <w:lang w:val="en-GB"/>
        </w:rPr>
        <w:t xml:space="preserve">to provide for prospective operation only. </w:t>
      </w:r>
    </w:p>
    <w:p w:rsidR="004C43F2" w:rsidRPr="00EB67DA" w:rsidRDefault="004C43F2" w:rsidP="00EB67DA">
      <w:pPr>
        <w:pStyle w:val="ListParagraph"/>
        <w:autoSpaceDE w:val="0"/>
        <w:autoSpaceDN w:val="0"/>
        <w:adjustRightInd w:val="0"/>
        <w:spacing w:after="0" w:line="360" w:lineRule="auto"/>
        <w:ind w:left="360"/>
        <w:jc w:val="both"/>
        <w:rPr>
          <w:rFonts w:ascii="Times New Roman" w:hAnsi="Times New Roman" w:cs="Times New Roman"/>
          <w:sz w:val="24"/>
          <w:szCs w:val="24"/>
          <w:lang w:val="en-GB"/>
        </w:rPr>
      </w:pPr>
    </w:p>
    <w:p w:rsidR="00C035A9" w:rsidRPr="00EB67DA" w:rsidRDefault="00E94CB2"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lang w:val="en-GB"/>
        </w:rPr>
      </w:pPr>
      <w:r w:rsidRPr="00EB67DA">
        <w:rPr>
          <w:rFonts w:ascii="Times New Roman" w:hAnsi="Times New Roman" w:cs="Times New Roman"/>
          <w:sz w:val="24"/>
          <w:szCs w:val="24"/>
          <w:lang w:val="en-GB"/>
        </w:rPr>
        <w:t>With regard to the President’s reservations that the C</w:t>
      </w:r>
      <w:r w:rsidR="005F46C9" w:rsidRPr="00EB67DA">
        <w:rPr>
          <w:rFonts w:ascii="Times New Roman" w:hAnsi="Times New Roman" w:cs="Times New Roman"/>
          <w:sz w:val="24"/>
          <w:szCs w:val="24"/>
          <w:lang w:val="en-GB"/>
        </w:rPr>
        <w:t xml:space="preserve">AB </w:t>
      </w:r>
      <w:r w:rsidRPr="00EB67DA">
        <w:rPr>
          <w:rFonts w:ascii="Times New Roman" w:hAnsi="Times New Roman" w:cs="Times New Roman"/>
          <w:sz w:val="24"/>
          <w:szCs w:val="24"/>
          <w:lang w:val="en-GB"/>
        </w:rPr>
        <w:t xml:space="preserve">confers substantial discretionary powers on the Minister, which may well constitute an impermissible delegation of legislative authority, the Committee </w:t>
      </w:r>
      <w:r w:rsidR="005F46C9" w:rsidRPr="00EB67DA">
        <w:rPr>
          <w:rFonts w:ascii="Times New Roman" w:hAnsi="Times New Roman" w:cs="Times New Roman"/>
          <w:sz w:val="24"/>
          <w:szCs w:val="24"/>
          <w:lang w:val="en-GB"/>
        </w:rPr>
        <w:t xml:space="preserve">was of the view </w:t>
      </w:r>
      <w:r w:rsidR="00037236" w:rsidRPr="00EB67DA">
        <w:rPr>
          <w:rFonts w:ascii="Times New Roman" w:hAnsi="Times New Roman" w:cs="Times New Roman"/>
          <w:sz w:val="24"/>
          <w:szCs w:val="24"/>
          <w:lang w:val="en-GB"/>
        </w:rPr>
        <w:t xml:space="preserve">that with the deletion of </w:t>
      </w:r>
      <w:r w:rsidR="00442572" w:rsidRPr="00EB67DA">
        <w:rPr>
          <w:rFonts w:ascii="Times New Roman" w:hAnsi="Times New Roman" w:cs="Times New Roman"/>
          <w:sz w:val="24"/>
          <w:szCs w:val="24"/>
          <w:lang w:val="en-GB"/>
        </w:rPr>
        <w:t>sub-</w:t>
      </w:r>
      <w:r w:rsidR="00037236" w:rsidRPr="00037236">
        <w:rPr>
          <w:rFonts w:ascii="Times New Roman" w:hAnsi="Times New Roman" w:cs="Times New Roman"/>
          <w:sz w:val="24"/>
          <w:szCs w:val="24"/>
          <w:lang w:val="en-GB"/>
        </w:rPr>
        <w:t>section 6A(7)</w:t>
      </w:r>
      <w:r w:rsidR="00E80887">
        <w:rPr>
          <w:rFonts w:ascii="Times New Roman" w:hAnsi="Times New Roman" w:cs="Times New Roman"/>
          <w:sz w:val="24"/>
          <w:szCs w:val="24"/>
          <w:lang w:val="en-GB"/>
        </w:rPr>
        <w:t xml:space="preserve"> in clause 5</w:t>
      </w:r>
      <w:r w:rsidR="00037236" w:rsidRPr="00037236">
        <w:rPr>
          <w:rFonts w:ascii="Times New Roman" w:hAnsi="Times New Roman" w:cs="Times New Roman"/>
          <w:sz w:val="24"/>
          <w:szCs w:val="24"/>
          <w:lang w:val="en-GB"/>
        </w:rPr>
        <w:t xml:space="preserve">, </w:t>
      </w:r>
      <w:r w:rsidR="00442572" w:rsidRPr="00EB67DA">
        <w:rPr>
          <w:rFonts w:ascii="Times New Roman" w:hAnsi="Times New Roman" w:cs="Times New Roman"/>
          <w:sz w:val="24"/>
          <w:szCs w:val="24"/>
          <w:lang w:val="en-GB"/>
        </w:rPr>
        <w:t>sub-</w:t>
      </w:r>
      <w:r w:rsidR="00037236" w:rsidRPr="00037236">
        <w:rPr>
          <w:rFonts w:ascii="Times New Roman" w:hAnsi="Times New Roman" w:cs="Times New Roman"/>
          <w:sz w:val="24"/>
          <w:szCs w:val="24"/>
          <w:lang w:val="en-GB"/>
        </w:rPr>
        <w:t>section 7A(7)</w:t>
      </w:r>
      <w:r w:rsidR="007E5CBB">
        <w:rPr>
          <w:rFonts w:ascii="Times New Roman" w:hAnsi="Times New Roman" w:cs="Times New Roman"/>
          <w:sz w:val="24"/>
          <w:szCs w:val="24"/>
          <w:lang w:val="en-GB"/>
        </w:rPr>
        <w:t xml:space="preserve"> </w:t>
      </w:r>
      <w:r w:rsidR="00E80887">
        <w:rPr>
          <w:rFonts w:ascii="Times New Roman" w:hAnsi="Times New Roman" w:cs="Times New Roman"/>
          <w:sz w:val="24"/>
          <w:szCs w:val="24"/>
          <w:lang w:val="en-GB"/>
        </w:rPr>
        <w:t xml:space="preserve">in clause 7 </w:t>
      </w:r>
      <w:r w:rsidR="00037236" w:rsidRPr="00037236">
        <w:rPr>
          <w:rFonts w:ascii="Times New Roman" w:hAnsi="Times New Roman" w:cs="Times New Roman"/>
          <w:sz w:val="24"/>
          <w:szCs w:val="24"/>
          <w:lang w:val="en-GB"/>
        </w:rPr>
        <w:t xml:space="preserve">and </w:t>
      </w:r>
      <w:r w:rsidR="00442572" w:rsidRPr="00EB67DA">
        <w:rPr>
          <w:rFonts w:ascii="Times New Roman" w:hAnsi="Times New Roman" w:cs="Times New Roman"/>
          <w:sz w:val="24"/>
          <w:szCs w:val="24"/>
          <w:lang w:val="en-GB"/>
        </w:rPr>
        <w:t>sub-</w:t>
      </w:r>
      <w:r w:rsidR="00037236" w:rsidRPr="00037236">
        <w:rPr>
          <w:rFonts w:ascii="Times New Roman" w:hAnsi="Times New Roman" w:cs="Times New Roman"/>
          <w:sz w:val="24"/>
          <w:szCs w:val="24"/>
          <w:lang w:val="en-GB"/>
        </w:rPr>
        <w:t>section 8A(5)</w:t>
      </w:r>
      <w:r w:rsidR="00E80887">
        <w:rPr>
          <w:rFonts w:ascii="Times New Roman" w:hAnsi="Times New Roman" w:cs="Times New Roman"/>
          <w:sz w:val="24"/>
          <w:szCs w:val="24"/>
          <w:lang w:val="en-GB"/>
        </w:rPr>
        <w:t xml:space="preserve"> in clause 9,</w:t>
      </w:r>
      <w:r w:rsidR="00037236" w:rsidRPr="00037236">
        <w:rPr>
          <w:rFonts w:ascii="Times New Roman" w:hAnsi="Times New Roman" w:cs="Times New Roman"/>
          <w:sz w:val="24"/>
          <w:szCs w:val="24"/>
          <w:lang w:val="en-GB"/>
        </w:rPr>
        <w:t xml:space="preserve"> </w:t>
      </w:r>
      <w:r w:rsidR="00037236">
        <w:rPr>
          <w:rFonts w:ascii="Times New Roman" w:hAnsi="Times New Roman" w:cs="Times New Roman"/>
          <w:sz w:val="24"/>
          <w:szCs w:val="24"/>
          <w:lang w:val="en-GB"/>
        </w:rPr>
        <w:t xml:space="preserve">the reservation </w:t>
      </w:r>
      <w:r w:rsidR="005F46C9">
        <w:rPr>
          <w:rFonts w:ascii="Times New Roman" w:hAnsi="Times New Roman" w:cs="Times New Roman"/>
          <w:sz w:val="24"/>
          <w:szCs w:val="24"/>
          <w:lang w:val="en-GB"/>
        </w:rPr>
        <w:t xml:space="preserve">becomes </w:t>
      </w:r>
      <w:r w:rsidR="00037236">
        <w:rPr>
          <w:rFonts w:ascii="Times New Roman" w:hAnsi="Times New Roman" w:cs="Times New Roman"/>
          <w:sz w:val="24"/>
          <w:szCs w:val="24"/>
          <w:lang w:val="en-GB"/>
        </w:rPr>
        <w:t>moot</w:t>
      </w:r>
      <w:r w:rsidR="00E80887">
        <w:rPr>
          <w:rFonts w:ascii="Times New Roman" w:hAnsi="Times New Roman" w:cs="Times New Roman"/>
          <w:sz w:val="24"/>
          <w:szCs w:val="24"/>
          <w:lang w:val="en-GB"/>
        </w:rPr>
        <w:t>. The Committee accordingly</w:t>
      </w:r>
      <w:r w:rsidR="007E5CBB">
        <w:rPr>
          <w:rFonts w:ascii="Times New Roman" w:hAnsi="Times New Roman" w:cs="Times New Roman"/>
          <w:sz w:val="24"/>
          <w:szCs w:val="24"/>
          <w:lang w:val="en-GB"/>
        </w:rPr>
        <w:t xml:space="preserve"> </w:t>
      </w:r>
      <w:r w:rsidR="00310158" w:rsidRPr="00EB67DA">
        <w:rPr>
          <w:rFonts w:ascii="Times New Roman" w:hAnsi="Times New Roman" w:cs="Times New Roman"/>
          <w:sz w:val="24"/>
          <w:szCs w:val="24"/>
          <w:lang w:val="en-GB"/>
        </w:rPr>
        <w:t xml:space="preserve">does not </w:t>
      </w:r>
      <w:r w:rsidR="00E80887" w:rsidRPr="00EB67DA">
        <w:rPr>
          <w:rFonts w:ascii="Times New Roman" w:hAnsi="Times New Roman" w:cs="Times New Roman"/>
          <w:sz w:val="24"/>
          <w:szCs w:val="24"/>
          <w:lang w:val="en-GB"/>
        </w:rPr>
        <w:t xml:space="preserve">have to </w:t>
      </w:r>
      <w:r w:rsidR="00310158" w:rsidRPr="00EB67DA">
        <w:rPr>
          <w:rFonts w:ascii="Times New Roman" w:hAnsi="Times New Roman" w:cs="Times New Roman"/>
          <w:sz w:val="24"/>
          <w:szCs w:val="24"/>
          <w:lang w:val="en-GB"/>
        </w:rPr>
        <w:t xml:space="preserve">agree </w:t>
      </w:r>
      <w:r w:rsidR="00E80887" w:rsidRPr="00EB67DA">
        <w:rPr>
          <w:rFonts w:ascii="Times New Roman" w:hAnsi="Times New Roman" w:cs="Times New Roman"/>
          <w:sz w:val="24"/>
          <w:szCs w:val="24"/>
          <w:lang w:val="en-GB"/>
        </w:rPr>
        <w:t xml:space="preserve">or disagree </w:t>
      </w:r>
      <w:r w:rsidR="00310158" w:rsidRPr="00EB67DA">
        <w:rPr>
          <w:rFonts w:ascii="Times New Roman" w:hAnsi="Times New Roman" w:cs="Times New Roman"/>
          <w:sz w:val="24"/>
          <w:szCs w:val="24"/>
          <w:lang w:val="en-GB"/>
        </w:rPr>
        <w:t xml:space="preserve">with the President’s reservation related to impermissible delegations </w:t>
      </w:r>
      <w:r w:rsidR="00E80887" w:rsidRPr="00EB67DA">
        <w:rPr>
          <w:rFonts w:ascii="Times New Roman" w:hAnsi="Times New Roman" w:cs="Times New Roman"/>
          <w:sz w:val="24"/>
          <w:szCs w:val="24"/>
          <w:lang w:val="en-GB"/>
        </w:rPr>
        <w:t>as the delegations are already deleted</w:t>
      </w:r>
      <w:r w:rsidR="00310158" w:rsidRPr="00EB67DA">
        <w:rPr>
          <w:rFonts w:ascii="Times New Roman" w:hAnsi="Times New Roman" w:cs="Times New Roman"/>
          <w:sz w:val="24"/>
          <w:szCs w:val="24"/>
          <w:lang w:val="en-GB"/>
        </w:rPr>
        <w:t>.</w:t>
      </w:r>
    </w:p>
    <w:p w:rsidR="00852B28" w:rsidRPr="00EB67DA" w:rsidRDefault="00852B28" w:rsidP="00EB67DA">
      <w:pPr>
        <w:pStyle w:val="ListParagraph"/>
        <w:autoSpaceDE w:val="0"/>
        <w:autoSpaceDN w:val="0"/>
        <w:adjustRightInd w:val="0"/>
        <w:spacing w:after="0" w:line="360" w:lineRule="auto"/>
        <w:ind w:left="360"/>
        <w:jc w:val="both"/>
        <w:rPr>
          <w:rFonts w:ascii="Times New Roman" w:hAnsi="Times New Roman" w:cs="Times New Roman"/>
          <w:sz w:val="24"/>
          <w:szCs w:val="24"/>
          <w:lang w:val="en-GB"/>
        </w:rPr>
      </w:pPr>
    </w:p>
    <w:p w:rsidR="00852B28" w:rsidRPr="00EB67DA" w:rsidRDefault="00852B28"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lang w:val="en-GB"/>
        </w:rPr>
      </w:pPr>
      <w:r w:rsidRPr="00EB67DA">
        <w:rPr>
          <w:rFonts w:ascii="Times New Roman" w:hAnsi="Times New Roman" w:cs="Times New Roman"/>
          <w:sz w:val="24"/>
          <w:szCs w:val="24"/>
          <w:lang w:val="en-GB"/>
        </w:rPr>
        <w:t xml:space="preserve">With regard to the President’s reservation that </w:t>
      </w:r>
      <w:r w:rsidR="00442572" w:rsidRPr="00EB67DA">
        <w:rPr>
          <w:rFonts w:ascii="Times New Roman" w:hAnsi="Times New Roman" w:cs="Times New Roman"/>
          <w:sz w:val="24"/>
          <w:szCs w:val="24"/>
          <w:lang w:val="en-GB"/>
        </w:rPr>
        <w:t xml:space="preserve">the </w:t>
      </w:r>
      <w:r w:rsidRPr="00EB67DA">
        <w:rPr>
          <w:rFonts w:ascii="Times New Roman" w:hAnsi="Times New Roman" w:cs="Times New Roman"/>
          <w:sz w:val="24"/>
          <w:szCs w:val="24"/>
          <w:lang w:val="en-GB"/>
        </w:rPr>
        <w:t xml:space="preserve">copyright exceptions may constitute reasonable grounds for constitutional challenges, the Committee does not have to agree or disagree with the President’s reservation as </w:t>
      </w:r>
      <w:r w:rsidR="005F46C9" w:rsidRPr="00EB67DA">
        <w:rPr>
          <w:rFonts w:ascii="Times New Roman" w:hAnsi="Times New Roman" w:cs="Times New Roman"/>
          <w:sz w:val="24"/>
          <w:szCs w:val="24"/>
          <w:lang w:val="en-GB"/>
        </w:rPr>
        <w:t xml:space="preserve">it is </w:t>
      </w:r>
      <w:r w:rsidRPr="00EB67DA">
        <w:rPr>
          <w:rFonts w:ascii="Times New Roman" w:hAnsi="Times New Roman" w:cs="Times New Roman"/>
          <w:sz w:val="24"/>
          <w:szCs w:val="24"/>
          <w:lang w:val="en-GB"/>
        </w:rPr>
        <w:t xml:space="preserve">recommending a call for </w:t>
      </w:r>
      <w:r w:rsidR="005F46C9" w:rsidRPr="00EB67DA">
        <w:rPr>
          <w:rFonts w:ascii="Times New Roman" w:hAnsi="Times New Roman" w:cs="Times New Roman"/>
          <w:sz w:val="24"/>
          <w:szCs w:val="24"/>
          <w:lang w:val="en-GB"/>
        </w:rPr>
        <w:t xml:space="preserve">further </w:t>
      </w:r>
      <w:r w:rsidRPr="00EB67DA">
        <w:rPr>
          <w:rFonts w:ascii="Times New Roman" w:hAnsi="Times New Roman" w:cs="Times New Roman"/>
          <w:sz w:val="24"/>
          <w:szCs w:val="24"/>
          <w:lang w:val="en-GB"/>
        </w:rPr>
        <w:t>comments. Constitutionality of these clauses will thus in any event be revisited and any necessary amendments effected.</w:t>
      </w:r>
    </w:p>
    <w:p w:rsidR="00CC7A3D" w:rsidRPr="00EB67DA" w:rsidRDefault="00CC7A3D" w:rsidP="00EB67DA">
      <w:pPr>
        <w:pStyle w:val="ListParagraph"/>
        <w:autoSpaceDE w:val="0"/>
        <w:autoSpaceDN w:val="0"/>
        <w:adjustRightInd w:val="0"/>
        <w:spacing w:after="0" w:line="360" w:lineRule="auto"/>
        <w:ind w:left="360"/>
        <w:jc w:val="both"/>
        <w:rPr>
          <w:rFonts w:ascii="Times New Roman" w:hAnsi="Times New Roman" w:cs="Times New Roman"/>
          <w:sz w:val="24"/>
          <w:szCs w:val="24"/>
          <w:lang w:val="en-GB"/>
        </w:rPr>
      </w:pPr>
    </w:p>
    <w:p w:rsidR="00321342" w:rsidRDefault="00F00A54" w:rsidP="00EB67DA">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With respect to the President’s reservations that </w:t>
      </w:r>
      <w:r w:rsidRPr="00940BFF">
        <w:rPr>
          <w:rFonts w:ascii="Times New Roman" w:hAnsi="Times New Roman" w:cs="Times New Roman"/>
          <w:sz w:val="24"/>
          <w:szCs w:val="24"/>
          <w:lang w:val="en-GB"/>
        </w:rPr>
        <w:t>the remitted Bills may not comply with international treaty obligations specifically in relation to the WIPO Copyright Treaty, the WIPO Performance and Phonograms Treaty, and the Marrakesh Treaty</w:t>
      </w:r>
      <w:r w:rsidR="005F46C9" w:rsidRPr="005F46C9">
        <w:rPr>
          <w:rFonts w:ascii="Times New Roman" w:hAnsi="Times New Roman" w:cs="Times New Roman"/>
          <w:sz w:val="24"/>
          <w:szCs w:val="24"/>
          <w:lang w:val="en-GB"/>
        </w:rPr>
        <w:t xml:space="preserve"> </w:t>
      </w:r>
      <w:r w:rsidR="005F46C9" w:rsidRPr="00632283">
        <w:rPr>
          <w:rFonts w:ascii="Times New Roman" w:hAnsi="Times New Roman" w:cs="Times New Roman"/>
          <w:sz w:val="24"/>
          <w:szCs w:val="24"/>
          <w:lang w:val="en-GB"/>
        </w:rPr>
        <w:t>to Facilitate Access to Published Works for Persons Who Are Blind, Visually Impaired, or Otherwise Print Disabled</w:t>
      </w:r>
      <w:r>
        <w:rPr>
          <w:rFonts w:ascii="Times New Roman" w:hAnsi="Times New Roman" w:cs="Times New Roman"/>
          <w:sz w:val="24"/>
          <w:szCs w:val="24"/>
          <w:lang w:val="en-GB"/>
        </w:rPr>
        <w:t xml:space="preserve">, the Committee </w:t>
      </w:r>
      <w:r w:rsidR="0058502E">
        <w:rPr>
          <w:rFonts w:ascii="Times New Roman" w:hAnsi="Times New Roman" w:cs="Times New Roman"/>
          <w:sz w:val="24"/>
          <w:szCs w:val="24"/>
          <w:lang w:val="en-GB"/>
        </w:rPr>
        <w:t xml:space="preserve">is of the view </w:t>
      </w:r>
      <w:r w:rsidR="00A179E4">
        <w:rPr>
          <w:rFonts w:ascii="Times New Roman" w:hAnsi="Times New Roman" w:cs="Times New Roman"/>
          <w:sz w:val="24"/>
          <w:szCs w:val="24"/>
          <w:lang w:val="en-GB"/>
        </w:rPr>
        <w:t xml:space="preserve">that the reservation </w:t>
      </w:r>
      <w:r w:rsidR="00310158" w:rsidRPr="00EB67DA">
        <w:rPr>
          <w:rFonts w:ascii="Times New Roman" w:hAnsi="Times New Roman" w:cs="Times New Roman"/>
          <w:sz w:val="24"/>
          <w:szCs w:val="24"/>
          <w:lang w:val="en-GB"/>
        </w:rPr>
        <w:t xml:space="preserve">related to international treaties </w:t>
      </w:r>
      <w:r w:rsidR="0058502E" w:rsidRPr="00EB67DA">
        <w:rPr>
          <w:rFonts w:ascii="Times New Roman" w:hAnsi="Times New Roman" w:cs="Times New Roman"/>
          <w:sz w:val="24"/>
          <w:szCs w:val="24"/>
          <w:lang w:val="en-GB"/>
        </w:rPr>
        <w:t xml:space="preserve"> can be dealt with in conjunction with the call for public comments to be done on other reservations.</w:t>
      </w:r>
      <w:r w:rsidR="003D1378" w:rsidRPr="00EB67DA">
        <w:rPr>
          <w:rFonts w:ascii="Times New Roman" w:hAnsi="Times New Roman" w:cs="Times New Roman"/>
          <w:sz w:val="24"/>
          <w:szCs w:val="24"/>
          <w:lang w:val="en-GB"/>
        </w:rPr>
        <w:t xml:space="preserve"> In considering such inputs, the Committee may then appraise itself of whether the Bills do indeed comply with these treaties or not</w:t>
      </w:r>
      <w:r w:rsidR="002C0F9D" w:rsidRPr="00EB67DA">
        <w:rPr>
          <w:rFonts w:ascii="Times New Roman" w:hAnsi="Times New Roman" w:cs="Times New Roman"/>
          <w:sz w:val="24"/>
          <w:szCs w:val="24"/>
          <w:lang w:val="en-GB"/>
        </w:rPr>
        <w:t xml:space="preserve"> and</w:t>
      </w:r>
      <w:r w:rsidR="00442572" w:rsidRPr="00EB67DA">
        <w:rPr>
          <w:rFonts w:ascii="Times New Roman" w:hAnsi="Times New Roman" w:cs="Times New Roman"/>
          <w:sz w:val="24"/>
          <w:szCs w:val="24"/>
          <w:lang w:val="en-GB"/>
        </w:rPr>
        <w:t>,</w:t>
      </w:r>
      <w:r w:rsidR="002C0F9D" w:rsidRPr="00EB67DA">
        <w:rPr>
          <w:rFonts w:ascii="Times New Roman" w:hAnsi="Times New Roman" w:cs="Times New Roman"/>
          <w:sz w:val="24"/>
          <w:szCs w:val="24"/>
          <w:lang w:val="en-GB"/>
        </w:rPr>
        <w:t xml:space="preserve"> if necessary</w:t>
      </w:r>
      <w:r w:rsidR="002C0F9D">
        <w:rPr>
          <w:rFonts w:ascii="Times New Roman" w:hAnsi="Times New Roman" w:cs="Times New Roman"/>
          <w:sz w:val="24"/>
          <w:szCs w:val="24"/>
        </w:rPr>
        <w:t xml:space="preserve">, effect </w:t>
      </w:r>
      <w:r w:rsidR="00717B28">
        <w:rPr>
          <w:rFonts w:ascii="Times New Roman" w:hAnsi="Times New Roman" w:cs="Times New Roman"/>
          <w:sz w:val="24"/>
          <w:szCs w:val="24"/>
        </w:rPr>
        <w:t xml:space="preserve">amendments </w:t>
      </w:r>
      <w:r w:rsidR="002C0F9D">
        <w:rPr>
          <w:rFonts w:ascii="Times New Roman" w:hAnsi="Times New Roman" w:cs="Times New Roman"/>
          <w:sz w:val="24"/>
          <w:szCs w:val="24"/>
        </w:rPr>
        <w:t>to the Bills</w:t>
      </w:r>
      <w:r w:rsidR="003D1378">
        <w:rPr>
          <w:rFonts w:ascii="Times New Roman" w:hAnsi="Times New Roman" w:cs="Times New Roman"/>
          <w:sz w:val="24"/>
          <w:szCs w:val="24"/>
        </w:rPr>
        <w:t>.</w:t>
      </w:r>
    </w:p>
    <w:p w:rsidR="00415C4C" w:rsidRDefault="00415C4C" w:rsidP="00415C4C">
      <w:pPr>
        <w:pStyle w:val="ListParagraph"/>
        <w:autoSpaceDE w:val="0"/>
        <w:autoSpaceDN w:val="0"/>
        <w:adjustRightInd w:val="0"/>
        <w:spacing w:after="0" w:line="360" w:lineRule="auto"/>
        <w:jc w:val="both"/>
        <w:rPr>
          <w:rFonts w:ascii="Times New Roman" w:hAnsi="Times New Roman" w:cs="Times New Roman"/>
          <w:sz w:val="24"/>
          <w:szCs w:val="24"/>
        </w:rPr>
      </w:pPr>
    </w:p>
    <w:p w:rsidR="0068031A" w:rsidRDefault="00DE584C" w:rsidP="00B11E48">
      <w:pPr>
        <w:pStyle w:val="ListParagraph"/>
        <w:numPr>
          <w:ilvl w:val="0"/>
          <w:numId w:val="5"/>
        </w:numPr>
        <w:autoSpaceDE w:val="0"/>
        <w:autoSpaceDN w:val="0"/>
        <w:adjustRightInd w:val="0"/>
        <w:spacing w:after="0" w:line="360" w:lineRule="auto"/>
        <w:jc w:val="both"/>
        <w:rPr>
          <w:rFonts w:ascii="Times-Roman" w:hAnsi="Times-Roman" w:cs="Times-Roman"/>
          <w:sz w:val="24"/>
          <w:szCs w:val="24"/>
        </w:rPr>
      </w:pPr>
      <w:r w:rsidRPr="00DE584C">
        <w:rPr>
          <w:rFonts w:ascii="Times-Roman" w:hAnsi="Times-Roman" w:cs="Times-Roman"/>
          <w:sz w:val="24"/>
          <w:szCs w:val="24"/>
        </w:rPr>
        <w:t>After deliberations</w:t>
      </w:r>
      <w:r w:rsidR="00B1453C">
        <w:rPr>
          <w:rFonts w:ascii="Times-Roman" w:hAnsi="Times-Roman" w:cs="Times-Roman"/>
          <w:sz w:val="24"/>
          <w:szCs w:val="24"/>
        </w:rPr>
        <w:t>,</w:t>
      </w:r>
      <w:r w:rsidRPr="00DE584C">
        <w:rPr>
          <w:rFonts w:ascii="Times-Roman" w:hAnsi="Times-Roman" w:cs="Times-Roman"/>
          <w:sz w:val="24"/>
          <w:szCs w:val="24"/>
        </w:rPr>
        <w:t xml:space="preserve"> the Committee recommends: That </w:t>
      </w:r>
      <w:r w:rsidR="00B1453C">
        <w:rPr>
          <w:rFonts w:ascii="Times-Roman" w:hAnsi="Times-Roman" w:cs="Times-Roman"/>
          <w:sz w:val="24"/>
          <w:szCs w:val="24"/>
        </w:rPr>
        <w:t>the National Assembly should consider</w:t>
      </w:r>
      <w:r>
        <w:rPr>
          <w:rFonts w:ascii="Times-Roman" w:hAnsi="Times-Roman" w:cs="Times-Roman"/>
          <w:sz w:val="24"/>
          <w:szCs w:val="24"/>
        </w:rPr>
        <w:t>–</w:t>
      </w:r>
    </w:p>
    <w:p w:rsidR="0068031A" w:rsidRDefault="0068031A" w:rsidP="00B11E48">
      <w:pPr>
        <w:pStyle w:val="ListParagraph"/>
        <w:autoSpaceDE w:val="0"/>
        <w:autoSpaceDN w:val="0"/>
        <w:adjustRightInd w:val="0"/>
        <w:spacing w:after="0" w:line="360" w:lineRule="auto"/>
        <w:ind w:left="360"/>
        <w:jc w:val="both"/>
        <w:rPr>
          <w:rFonts w:ascii="Times-Roman" w:hAnsi="Times-Roman" w:cs="Times-Roman"/>
          <w:sz w:val="24"/>
          <w:szCs w:val="24"/>
        </w:rPr>
      </w:pPr>
    </w:p>
    <w:p w:rsidR="0068031A" w:rsidRPr="000352C1" w:rsidRDefault="007E5CBB" w:rsidP="00B11E48">
      <w:pPr>
        <w:pStyle w:val="ListParagraph"/>
        <w:numPr>
          <w:ilvl w:val="1"/>
          <w:numId w:val="9"/>
        </w:numPr>
        <w:autoSpaceDE w:val="0"/>
        <w:autoSpaceDN w:val="0"/>
        <w:adjustRightInd w:val="0"/>
        <w:spacing w:after="0" w:line="360" w:lineRule="auto"/>
        <w:jc w:val="both"/>
        <w:rPr>
          <w:rFonts w:ascii="Times-Roman" w:hAnsi="Times-Roman" w:cs="Times-Roman"/>
          <w:sz w:val="24"/>
          <w:szCs w:val="24"/>
        </w:rPr>
      </w:pPr>
      <w:r w:rsidRPr="000352C1">
        <w:rPr>
          <w:rFonts w:ascii="Times-Roman" w:hAnsi="Times-Roman" w:cs="Times-Roman"/>
          <w:sz w:val="24"/>
          <w:szCs w:val="24"/>
        </w:rPr>
        <w:t>r</w:t>
      </w:r>
      <w:r w:rsidR="00B1453C" w:rsidRPr="000352C1">
        <w:rPr>
          <w:rFonts w:ascii="Times-Roman" w:hAnsi="Times-Roman" w:cs="Times-Roman"/>
          <w:sz w:val="24"/>
          <w:szCs w:val="24"/>
        </w:rPr>
        <w:t xml:space="preserve">escinding its </w:t>
      </w:r>
      <w:r w:rsidR="00DE584C" w:rsidRPr="000352C1">
        <w:rPr>
          <w:rFonts w:ascii="Times-Roman" w:hAnsi="Times-Roman" w:cs="Times-Roman"/>
          <w:sz w:val="24"/>
          <w:szCs w:val="24"/>
        </w:rPr>
        <w:t>decision, on</w:t>
      </w:r>
      <w:r w:rsidR="0068031A" w:rsidRPr="000352C1">
        <w:rPr>
          <w:rFonts w:ascii="Times-Roman" w:hAnsi="Times-Roman" w:cs="Times-Roman"/>
          <w:sz w:val="24"/>
          <w:szCs w:val="24"/>
        </w:rPr>
        <w:t xml:space="preserve"> 5 December 2018</w:t>
      </w:r>
      <w:r w:rsidR="00DE584C" w:rsidRPr="000352C1">
        <w:rPr>
          <w:rFonts w:ascii="Times-Roman" w:hAnsi="Times-Roman" w:cs="Times-Roman"/>
          <w:sz w:val="24"/>
          <w:szCs w:val="24"/>
        </w:rPr>
        <w:t xml:space="preserve">, to pass the </w:t>
      </w:r>
      <w:r w:rsidR="0068031A" w:rsidRPr="000352C1">
        <w:rPr>
          <w:rFonts w:ascii="Times-Roman" w:hAnsi="Times-Roman" w:cs="Times-Roman"/>
          <w:b/>
          <w:sz w:val="24"/>
          <w:szCs w:val="24"/>
        </w:rPr>
        <w:t>Copyright Amendment Bill</w:t>
      </w:r>
      <w:r w:rsidR="0068031A" w:rsidRPr="000352C1">
        <w:rPr>
          <w:rFonts w:ascii="Times-Roman" w:hAnsi="Times-Roman" w:cs="Times-Roman"/>
          <w:sz w:val="24"/>
          <w:szCs w:val="24"/>
        </w:rPr>
        <w:t xml:space="preserve"> [B13B-2017] and the </w:t>
      </w:r>
      <w:r w:rsidR="0068031A" w:rsidRPr="000352C1">
        <w:rPr>
          <w:rFonts w:ascii="Times-Roman" w:hAnsi="Times-Roman" w:cs="Times-Roman"/>
          <w:b/>
          <w:sz w:val="24"/>
          <w:szCs w:val="24"/>
        </w:rPr>
        <w:t>Performers’ Protection Amendment Bill</w:t>
      </w:r>
      <w:r w:rsidR="0068031A" w:rsidRPr="000352C1">
        <w:rPr>
          <w:rFonts w:ascii="Times-Roman" w:hAnsi="Times-Roman" w:cs="Times-Roman"/>
          <w:sz w:val="24"/>
          <w:szCs w:val="24"/>
        </w:rPr>
        <w:t xml:space="preserve"> [B24B-2016] </w:t>
      </w:r>
      <w:r w:rsidR="00DE584C" w:rsidRPr="000352C1">
        <w:rPr>
          <w:rFonts w:ascii="Times-Roman" w:hAnsi="Times-Roman" w:cs="Times-Roman"/>
          <w:sz w:val="24"/>
          <w:szCs w:val="24"/>
        </w:rPr>
        <w:t>as section 75 Bill</w:t>
      </w:r>
      <w:r w:rsidR="006A6371">
        <w:rPr>
          <w:rFonts w:ascii="Times-Roman" w:hAnsi="Times-Roman" w:cs="Times-Roman"/>
          <w:sz w:val="24"/>
          <w:szCs w:val="24"/>
        </w:rPr>
        <w:t>s</w:t>
      </w:r>
      <w:r w:rsidR="00DE584C" w:rsidRPr="000352C1">
        <w:rPr>
          <w:rFonts w:ascii="Times-Roman" w:hAnsi="Times-Roman" w:cs="Times-Roman"/>
          <w:sz w:val="24"/>
          <w:szCs w:val="24"/>
        </w:rPr>
        <w:t>;</w:t>
      </w:r>
    </w:p>
    <w:p w:rsidR="0068031A" w:rsidRDefault="00B1453C" w:rsidP="00B11E48">
      <w:pPr>
        <w:pStyle w:val="ListParagraph"/>
        <w:numPr>
          <w:ilvl w:val="1"/>
          <w:numId w:val="9"/>
        </w:num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referring</w:t>
      </w:r>
      <w:r w:rsidRPr="0068031A">
        <w:rPr>
          <w:rFonts w:ascii="Times-Roman" w:hAnsi="Times-Roman" w:cs="Times-Roman"/>
          <w:sz w:val="24"/>
          <w:szCs w:val="24"/>
        </w:rPr>
        <w:t xml:space="preserve"> </w:t>
      </w:r>
      <w:r w:rsidR="00DE584C" w:rsidRPr="0068031A">
        <w:rPr>
          <w:rFonts w:ascii="Times-Roman" w:hAnsi="Times-Roman" w:cs="Times-Roman"/>
          <w:sz w:val="24"/>
          <w:szCs w:val="24"/>
        </w:rPr>
        <w:t>the Bill</w:t>
      </w:r>
      <w:r w:rsidR="0068031A" w:rsidRPr="0068031A">
        <w:rPr>
          <w:rFonts w:ascii="Times-Roman" w:hAnsi="Times-Roman" w:cs="Times-Roman"/>
          <w:sz w:val="24"/>
          <w:szCs w:val="24"/>
        </w:rPr>
        <w:t>s</w:t>
      </w:r>
      <w:r w:rsidR="00DE584C" w:rsidRPr="0068031A">
        <w:rPr>
          <w:rFonts w:ascii="Times-Roman" w:hAnsi="Times-Roman" w:cs="Times-Roman"/>
          <w:sz w:val="24"/>
          <w:szCs w:val="24"/>
        </w:rPr>
        <w:t xml:space="preserve"> [B</w:t>
      </w:r>
      <w:r w:rsidR="0068031A">
        <w:rPr>
          <w:rFonts w:ascii="Times-Roman" w:hAnsi="Times-Roman" w:cs="Times-Roman"/>
          <w:sz w:val="24"/>
          <w:szCs w:val="24"/>
        </w:rPr>
        <w:t>13B</w:t>
      </w:r>
      <w:r w:rsidR="00DE584C" w:rsidRPr="0068031A">
        <w:rPr>
          <w:rFonts w:ascii="Times-Roman" w:hAnsi="Times-Roman" w:cs="Times-Roman"/>
          <w:sz w:val="24"/>
          <w:szCs w:val="24"/>
        </w:rPr>
        <w:t>-20</w:t>
      </w:r>
      <w:r w:rsidR="0068031A">
        <w:rPr>
          <w:rFonts w:ascii="Times-Roman" w:hAnsi="Times-Roman" w:cs="Times-Roman"/>
          <w:sz w:val="24"/>
          <w:szCs w:val="24"/>
        </w:rPr>
        <w:t>17</w:t>
      </w:r>
      <w:r w:rsidR="00DE584C" w:rsidRPr="0068031A">
        <w:rPr>
          <w:rFonts w:ascii="Times-Roman" w:hAnsi="Times-Roman" w:cs="Times-Roman"/>
          <w:sz w:val="24"/>
          <w:szCs w:val="24"/>
        </w:rPr>
        <w:t>]</w:t>
      </w:r>
      <w:r w:rsidR="0068031A" w:rsidRPr="0068031A">
        <w:rPr>
          <w:rFonts w:ascii="Times-Roman" w:hAnsi="Times-Roman" w:cs="Times-Roman"/>
          <w:sz w:val="24"/>
          <w:szCs w:val="24"/>
        </w:rPr>
        <w:t xml:space="preserve"> and [B24B-20</w:t>
      </w:r>
      <w:r w:rsidR="0068031A">
        <w:rPr>
          <w:rFonts w:ascii="Times-Roman" w:hAnsi="Times-Roman" w:cs="Times-Roman"/>
          <w:sz w:val="24"/>
          <w:szCs w:val="24"/>
        </w:rPr>
        <w:t>16</w:t>
      </w:r>
      <w:r w:rsidR="0068031A" w:rsidRPr="0068031A">
        <w:rPr>
          <w:rFonts w:ascii="Times-Roman" w:hAnsi="Times-Roman" w:cs="Times-Roman"/>
          <w:sz w:val="24"/>
          <w:szCs w:val="24"/>
        </w:rPr>
        <w:t>]</w:t>
      </w:r>
      <w:r w:rsidR="0068031A">
        <w:rPr>
          <w:rFonts w:ascii="Times-Roman" w:hAnsi="Times-Roman" w:cs="Times-Roman"/>
          <w:sz w:val="24"/>
          <w:szCs w:val="24"/>
        </w:rPr>
        <w:t xml:space="preserve"> </w:t>
      </w:r>
      <w:r w:rsidR="0068031A" w:rsidRPr="000352C1">
        <w:rPr>
          <w:rFonts w:ascii="Times-Roman" w:hAnsi="Times-Roman" w:cs="Times-Roman"/>
          <w:sz w:val="24"/>
          <w:szCs w:val="24"/>
        </w:rPr>
        <w:t>referred to in 4</w:t>
      </w:r>
      <w:r w:rsidR="00DE584C" w:rsidRPr="000352C1">
        <w:rPr>
          <w:rFonts w:ascii="Times-Roman" w:hAnsi="Times-Roman" w:cs="Times-Roman"/>
          <w:sz w:val="24"/>
          <w:szCs w:val="24"/>
        </w:rPr>
        <w:t>.1 above</w:t>
      </w:r>
      <w:r w:rsidR="00DE584C" w:rsidRPr="0068031A">
        <w:rPr>
          <w:rFonts w:ascii="Times-Roman" w:hAnsi="Times-Roman" w:cs="Times-Roman"/>
          <w:sz w:val="24"/>
          <w:szCs w:val="24"/>
        </w:rPr>
        <w:t xml:space="preserve"> to the Joint Tagging Mechanism </w:t>
      </w:r>
      <w:r w:rsidR="006A6371">
        <w:rPr>
          <w:rFonts w:ascii="Times-Roman" w:hAnsi="Times-Roman" w:cs="Times-Roman"/>
          <w:sz w:val="24"/>
          <w:szCs w:val="24"/>
        </w:rPr>
        <w:t>to consider</w:t>
      </w:r>
      <w:r w:rsidR="001640FC">
        <w:rPr>
          <w:rFonts w:ascii="Times-Roman" w:hAnsi="Times-Roman" w:cs="Times-Roman"/>
          <w:sz w:val="24"/>
          <w:szCs w:val="24"/>
        </w:rPr>
        <w:t xml:space="preserve"> whether it agrees with the President’</w:t>
      </w:r>
      <w:r w:rsidR="0079248E">
        <w:rPr>
          <w:rFonts w:ascii="Times-Roman" w:hAnsi="Times-Roman" w:cs="Times-Roman"/>
          <w:sz w:val="24"/>
          <w:szCs w:val="24"/>
        </w:rPr>
        <w:t>s</w:t>
      </w:r>
      <w:r w:rsidR="001640FC">
        <w:rPr>
          <w:rFonts w:ascii="Times-Roman" w:hAnsi="Times-Roman" w:cs="Times-Roman"/>
          <w:sz w:val="24"/>
          <w:szCs w:val="24"/>
        </w:rPr>
        <w:t xml:space="preserve"> reservation that </w:t>
      </w:r>
      <w:r w:rsidR="006A6371">
        <w:rPr>
          <w:rFonts w:ascii="Times-Roman" w:hAnsi="Times-Roman" w:cs="Times-Roman"/>
          <w:sz w:val="24"/>
          <w:szCs w:val="24"/>
        </w:rPr>
        <w:t>the Bills</w:t>
      </w:r>
      <w:r w:rsidR="001640FC">
        <w:rPr>
          <w:rFonts w:ascii="Times-Roman" w:hAnsi="Times-Roman" w:cs="Times-Roman"/>
          <w:sz w:val="24"/>
          <w:szCs w:val="24"/>
        </w:rPr>
        <w:t xml:space="preserve"> should have </w:t>
      </w:r>
      <w:r w:rsidR="006A6371">
        <w:rPr>
          <w:rFonts w:ascii="Times-Roman" w:hAnsi="Times-Roman" w:cs="Times-Roman"/>
          <w:sz w:val="24"/>
          <w:szCs w:val="24"/>
        </w:rPr>
        <w:t xml:space="preserve">been </w:t>
      </w:r>
      <w:r w:rsidR="001640FC">
        <w:rPr>
          <w:rFonts w:ascii="Times-Roman" w:hAnsi="Times-Roman" w:cs="Times-Roman"/>
          <w:sz w:val="24"/>
          <w:szCs w:val="24"/>
        </w:rPr>
        <w:t xml:space="preserve">tagged as section 76 </w:t>
      </w:r>
      <w:r w:rsidR="006A6371">
        <w:rPr>
          <w:rFonts w:ascii="Times-Roman" w:hAnsi="Times-Roman" w:cs="Times-Roman"/>
          <w:sz w:val="24"/>
          <w:szCs w:val="24"/>
        </w:rPr>
        <w:t>B</w:t>
      </w:r>
      <w:r w:rsidR="001640FC">
        <w:rPr>
          <w:rFonts w:ascii="Times-Roman" w:hAnsi="Times-Roman" w:cs="Times-Roman"/>
          <w:sz w:val="24"/>
          <w:szCs w:val="24"/>
        </w:rPr>
        <w:t>ills</w:t>
      </w:r>
      <w:r w:rsidR="00DE584C" w:rsidRPr="0068031A">
        <w:rPr>
          <w:rFonts w:ascii="Times-Roman" w:hAnsi="Times-Roman" w:cs="Times-Roman"/>
          <w:sz w:val="24"/>
          <w:szCs w:val="24"/>
        </w:rPr>
        <w:t>;</w:t>
      </w:r>
      <w:r w:rsidR="0079248E">
        <w:rPr>
          <w:rFonts w:ascii="Times-Roman" w:hAnsi="Times-Roman" w:cs="Times-Roman"/>
          <w:sz w:val="24"/>
          <w:szCs w:val="24"/>
        </w:rPr>
        <w:t xml:space="preserve"> </w:t>
      </w:r>
    </w:p>
    <w:p w:rsidR="008B79E3" w:rsidRDefault="00DE584C" w:rsidP="00B11E48">
      <w:pPr>
        <w:pStyle w:val="ListParagraph"/>
        <w:numPr>
          <w:ilvl w:val="1"/>
          <w:numId w:val="9"/>
        </w:numPr>
        <w:autoSpaceDE w:val="0"/>
        <w:autoSpaceDN w:val="0"/>
        <w:adjustRightInd w:val="0"/>
        <w:spacing w:after="0" w:line="360" w:lineRule="auto"/>
        <w:jc w:val="both"/>
        <w:rPr>
          <w:rFonts w:ascii="Times-Roman" w:hAnsi="Times-Roman" w:cs="Times-Roman"/>
          <w:sz w:val="24"/>
          <w:szCs w:val="24"/>
        </w:rPr>
      </w:pPr>
      <w:r w:rsidRPr="0068031A">
        <w:rPr>
          <w:rFonts w:ascii="Times-Roman" w:hAnsi="Times-Roman" w:cs="Times-Roman"/>
          <w:sz w:val="24"/>
          <w:szCs w:val="24"/>
        </w:rPr>
        <w:t>referr</w:t>
      </w:r>
      <w:r w:rsidR="006A6371">
        <w:rPr>
          <w:rFonts w:ascii="Times-Roman" w:hAnsi="Times-Roman" w:cs="Times-Roman"/>
          <w:sz w:val="24"/>
          <w:szCs w:val="24"/>
        </w:rPr>
        <w:t>ing</w:t>
      </w:r>
      <w:r w:rsidRPr="0068031A">
        <w:rPr>
          <w:rFonts w:ascii="Times-Roman" w:hAnsi="Times-Roman" w:cs="Times-Roman"/>
          <w:sz w:val="24"/>
          <w:szCs w:val="24"/>
        </w:rPr>
        <w:t xml:space="preserve"> </w:t>
      </w:r>
      <w:r w:rsidR="006A6371">
        <w:rPr>
          <w:rFonts w:ascii="Times-Roman" w:hAnsi="Times-Roman" w:cs="Times-Roman"/>
          <w:sz w:val="24"/>
          <w:szCs w:val="24"/>
        </w:rPr>
        <w:t xml:space="preserve">the Bills [B13-2017] and [B24-2016] </w:t>
      </w:r>
      <w:r w:rsidRPr="0068031A">
        <w:rPr>
          <w:rFonts w:ascii="Times-Roman" w:hAnsi="Times-Roman" w:cs="Times-Roman"/>
          <w:sz w:val="24"/>
          <w:szCs w:val="24"/>
        </w:rPr>
        <w:t xml:space="preserve">to the Portfolio Committee on Trade and Industry </w:t>
      </w:r>
      <w:r w:rsidR="006A6371">
        <w:rPr>
          <w:rFonts w:ascii="Times-Roman" w:hAnsi="Times-Roman" w:cs="Times-Roman"/>
          <w:sz w:val="24"/>
          <w:szCs w:val="24"/>
        </w:rPr>
        <w:t>to correct the procedural and substantive concerns in the manner propose</w:t>
      </w:r>
      <w:r w:rsidR="00D15B92">
        <w:rPr>
          <w:rFonts w:ascii="Times-Roman" w:hAnsi="Times-Roman" w:cs="Times-Roman"/>
          <w:sz w:val="24"/>
          <w:szCs w:val="24"/>
        </w:rPr>
        <w:t>d</w:t>
      </w:r>
      <w:r w:rsidR="006A6371">
        <w:rPr>
          <w:rFonts w:ascii="Times-Roman" w:hAnsi="Times-Roman" w:cs="Times-Roman"/>
          <w:sz w:val="24"/>
          <w:szCs w:val="24"/>
        </w:rPr>
        <w:t xml:space="preserve"> by it, and </w:t>
      </w:r>
      <w:r w:rsidRPr="0068031A">
        <w:rPr>
          <w:rFonts w:ascii="Times-Roman" w:hAnsi="Times-Roman" w:cs="Times-Roman"/>
          <w:sz w:val="24"/>
          <w:szCs w:val="24"/>
        </w:rPr>
        <w:t xml:space="preserve">for report; </w:t>
      </w:r>
      <w:r w:rsidR="008B79E3">
        <w:rPr>
          <w:rFonts w:ascii="Times-Roman" w:hAnsi="Times-Roman" w:cs="Times-Roman"/>
          <w:sz w:val="24"/>
          <w:szCs w:val="24"/>
        </w:rPr>
        <w:t>and</w:t>
      </w:r>
    </w:p>
    <w:p w:rsidR="00DE584C" w:rsidRPr="0068031A" w:rsidRDefault="00F0249D" w:rsidP="00B11E48">
      <w:pPr>
        <w:pStyle w:val="ListParagraph"/>
        <w:numPr>
          <w:ilvl w:val="1"/>
          <w:numId w:val="9"/>
        </w:num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agreeing to</w:t>
      </w:r>
      <w:r w:rsidR="00B1453C">
        <w:rPr>
          <w:rFonts w:ascii="Times-Roman" w:hAnsi="Times-Roman" w:cs="Times-Roman"/>
          <w:sz w:val="24"/>
          <w:szCs w:val="24"/>
        </w:rPr>
        <w:t xml:space="preserve"> </w:t>
      </w:r>
      <w:r w:rsidR="00DE584C" w:rsidRPr="0068031A">
        <w:rPr>
          <w:rFonts w:ascii="Times-Roman" w:hAnsi="Times-Roman" w:cs="Times-Roman"/>
          <w:sz w:val="24"/>
          <w:szCs w:val="24"/>
        </w:rPr>
        <w:t>the Committee</w:t>
      </w:r>
      <w:r w:rsidR="008B79E3">
        <w:rPr>
          <w:rFonts w:ascii="Times-Roman" w:hAnsi="Times-Roman" w:cs="Times-Roman"/>
          <w:sz w:val="24"/>
          <w:szCs w:val="24"/>
        </w:rPr>
        <w:t>,</w:t>
      </w:r>
      <w:r w:rsidR="00767AD2">
        <w:rPr>
          <w:rFonts w:ascii="Times-Roman" w:hAnsi="Times-Roman" w:cs="Times-Roman"/>
          <w:sz w:val="24"/>
          <w:szCs w:val="24"/>
        </w:rPr>
        <w:t xml:space="preserve"> </w:t>
      </w:r>
      <w:r w:rsidR="00767AD2" w:rsidRPr="00321F86">
        <w:rPr>
          <w:rFonts w:ascii="Times-Roman" w:hAnsi="Times-Roman" w:cs="Times-Roman"/>
          <w:sz w:val="24"/>
          <w:szCs w:val="24"/>
        </w:rPr>
        <w:t xml:space="preserve">in addressing the reservations </w:t>
      </w:r>
      <w:r w:rsidR="008E4B3A" w:rsidRPr="00321F86">
        <w:rPr>
          <w:rFonts w:ascii="Times-Roman" w:hAnsi="Times-Roman" w:cs="Times-Roman"/>
          <w:sz w:val="24"/>
          <w:szCs w:val="24"/>
        </w:rPr>
        <w:t>it supports and how it intends correcting it</w:t>
      </w:r>
      <w:r w:rsidR="00767AD2">
        <w:rPr>
          <w:rFonts w:ascii="Times-Roman" w:hAnsi="Times-Roman" w:cs="Times-Roman"/>
          <w:sz w:val="24"/>
          <w:szCs w:val="24"/>
        </w:rPr>
        <w:t xml:space="preserve">, </w:t>
      </w:r>
      <w:r w:rsidR="00DE584C" w:rsidRPr="0068031A">
        <w:rPr>
          <w:rFonts w:ascii="Times-Roman" w:hAnsi="Times-Roman" w:cs="Times-Roman"/>
          <w:sz w:val="24"/>
          <w:szCs w:val="24"/>
        </w:rPr>
        <w:t>incorporat</w:t>
      </w:r>
      <w:r>
        <w:rPr>
          <w:rFonts w:ascii="Times-Roman" w:hAnsi="Times-Roman" w:cs="Times-Roman"/>
          <w:sz w:val="24"/>
          <w:szCs w:val="24"/>
        </w:rPr>
        <w:t>ing</w:t>
      </w:r>
      <w:r w:rsidR="00DE584C" w:rsidRPr="0068031A">
        <w:rPr>
          <w:rFonts w:ascii="Times-Roman" w:hAnsi="Times-Roman" w:cs="Times-Roman"/>
          <w:sz w:val="24"/>
          <w:szCs w:val="24"/>
        </w:rPr>
        <w:t xml:space="preserve"> in its work</w:t>
      </w:r>
      <w:r w:rsidR="00767AD2">
        <w:rPr>
          <w:rFonts w:ascii="Times-Roman" w:hAnsi="Times-Roman" w:cs="Times-Roman"/>
          <w:sz w:val="24"/>
          <w:szCs w:val="24"/>
        </w:rPr>
        <w:t xml:space="preserve"> </w:t>
      </w:r>
      <w:r w:rsidR="00DE584C" w:rsidRPr="0068031A">
        <w:rPr>
          <w:rFonts w:ascii="Times-Roman" w:hAnsi="Times-Roman" w:cs="Times-Roman"/>
          <w:sz w:val="24"/>
          <w:szCs w:val="24"/>
        </w:rPr>
        <w:t>the proceedings and all the previous work of the Committee up to the Second Reading of the Bill.</w:t>
      </w:r>
    </w:p>
    <w:p w:rsidR="00DE584C" w:rsidRDefault="00DE584C" w:rsidP="00B11E48">
      <w:pPr>
        <w:autoSpaceDE w:val="0"/>
        <w:autoSpaceDN w:val="0"/>
        <w:adjustRightInd w:val="0"/>
        <w:spacing w:after="0" w:line="360" w:lineRule="auto"/>
        <w:jc w:val="both"/>
        <w:rPr>
          <w:rFonts w:ascii="Times-Roman" w:hAnsi="Times-Roman" w:cs="Times-Roman"/>
          <w:sz w:val="24"/>
          <w:szCs w:val="24"/>
        </w:rPr>
      </w:pPr>
    </w:p>
    <w:p w:rsidR="00DE584C" w:rsidRDefault="00DE584C" w:rsidP="00B11E48">
      <w:pPr>
        <w:autoSpaceDE w:val="0"/>
        <w:autoSpaceDN w:val="0"/>
        <w:adjustRightInd w:val="0"/>
        <w:spacing w:after="0" w:line="360" w:lineRule="auto"/>
        <w:jc w:val="both"/>
        <w:rPr>
          <w:rFonts w:ascii="Times-Roman" w:hAnsi="Times-Roman" w:cs="Times-Roman"/>
          <w:sz w:val="24"/>
          <w:szCs w:val="24"/>
        </w:rPr>
      </w:pPr>
    </w:p>
    <w:p w:rsidR="00DE584C" w:rsidRDefault="00DE584C" w:rsidP="00B11E48">
      <w:pPr>
        <w:autoSpaceDE w:val="0"/>
        <w:autoSpaceDN w:val="0"/>
        <w:adjustRightInd w:val="0"/>
        <w:spacing w:after="0" w:line="360" w:lineRule="auto"/>
        <w:jc w:val="both"/>
        <w:rPr>
          <w:rFonts w:ascii="Times-Roman" w:hAnsi="Times-Roman" w:cs="Times-Roman"/>
          <w:sz w:val="24"/>
          <w:szCs w:val="24"/>
        </w:rPr>
      </w:pPr>
      <w:r>
        <w:rPr>
          <w:rFonts w:ascii="Times-Roman" w:hAnsi="Times-Roman" w:cs="Times-Roman"/>
          <w:sz w:val="24"/>
          <w:szCs w:val="24"/>
        </w:rPr>
        <w:t>Report to be considered.</w:t>
      </w:r>
    </w:p>
    <w:p w:rsidR="007B2652" w:rsidRDefault="007B2652" w:rsidP="00B11E48">
      <w:pPr>
        <w:spacing w:line="360" w:lineRule="auto"/>
        <w:jc w:val="both"/>
      </w:pPr>
    </w:p>
    <w:sectPr w:rsidR="007B2652" w:rsidSect="00CB3E9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18" w:rsidRDefault="00CD5218" w:rsidP="00FC76E2">
      <w:pPr>
        <w:spacing w:after="0" w:line="240" w:lineRule="auto"/>
      </w:pPr>
      <w:r>
        <w:separator/>
      </w:r>
    </w:p>
  </w:endnote>
  <w:endnote w:type="continuationSeparator" w:id="0">
    <w:p w:rsidR="00CD5218" w:rsidRDefault="00CD5218" w:rsidP="00FC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485729"/>
      <w:docPartObj>
        <w:docPartGallery w:val="Page Numbers (Bottom of Page)"/>
        <w:docPartUnique/>
      </w:docPartObj>
    </w:sdtPr>
    <w:sdtEndPr>
      <w:rPr>
        <w:rFonts w:ascii="Times New Roman" w:hAnsi="Times New Roman" w:cs="Times New Roman"/>
        <w:noProof/>
        <w:sz w:val="24"/>
      </w:rPr>
    </w:sdtEndPr>
    <w:sdtContent>
      <w:p w:rsidR="00FC76E2" w:rsidRPr="00FC76E2" w:rsidRDefault="00CB3E9B">
        <w:pPr>
          <w:pStyle w:val="Footer"/>
          <w:jc w:val="right"/>
          <w:rPr>
            <w:rFonts w:ascii="Times New Roman" w:hAnsi="Times New Roman" w:cs="Times New Roman"/>
            <w:sz w:val="24"/>
          </w:rPr>
        </w:pPr>
        <w:r w:rsidRPr="00FC76E2">
          <w:rPr>
            <w:rFonts w:ascii="Times New Roman" w:hAnsi="Times New Roman" w:cs="Times New Roman"/>
            <w:sz w:val="24"/>
          </w:rPr>
          <w:fldChar w:fldCharType="begin"/>
        </w:r>
        <w:r w:rsidR="00FC76E2" w:rsidRPr="00FC76E2">
          <w:rPr>
            <w:rFonts w:ascii="Times New Roman" w:hAnsi="Times New Roman" w:cs="Times New Roman"/>
            <w:sz w:val="24"/>
          </w:rPr>
          <w:instrText xml:space="preserve"> PAGE   \* MERGEFORMAT </w:instrText>
        </w:r>
        <w:r w:rsidRPr="00FC76E2">
          <w:rPr>
            <w:rFonts w:ascii="Times New Roman" w:hAnsi="Times New Roman" w:cs="Times New Roman"/>
            <w:sz w:val="24"/>
          </w:rPr>
          <w:fldChar w:fldCharType="separate"/>
        </w:r>
        <w:r w:rsidR="00D478BB">
          <w:rPr>
            <w:rFonts w:ascii="Times New Roman" w:hAnsi="Times New Roman" w:cs="Times New Roman"/>
            <w:noProof/>
            <w:sz w:val="24"/>
          </w:rPr>
          <w:t>1</w:t>
        </w:r>
        <w:r w:rsidRPr="00FC76E2">
          <w:rPr>
            <w:rFonts w:ascii="Times New Roman" w:hAnsi="Times New Roman" w:cs="Times New Roman"/>
            <w:noProof/>
            <w:sz w:val="24"/>
          </w:rPr>
          <w:fldChar w:fldCharType="end"/>
        </w:r>
      </w:p>
    </w:sdtContent>
  </w:sdt>
  <w:p w:rsidR="00FC76E2" w:rsidRPr="00FC76E2" w:rsidRDefault="00FC76E2">
    <w:pPr>
      <w:pStyle w:val="Footer"/>
      <w:rPr>
        <w:rFonts w:ascii="Times New Roman" w:hAnsi="Times New Roman" w:cs="Times New Roman"/>
        <w:sz w:val="20"/>
      </w:rPr>
    </w:pPr>
    <w:r w:rsidRPr="00FC76E2">
      <w:rPr>
        <w:rFonts w:ascii="Times New Roman" w:hAnsi="Times New Roman" w:cs="Times New Roman"/>
        <w:sz w:val="20"/>
      </w:rPr>
      <w:t>Draft report_Remitted Bills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18" w:rsidRDefault="00CD5218" w:rsidP="00FC76E2">
      <w:pPr>
        <w:spacing w:after="0" w:line="240" w:lineRule="auto"/>
      </w:pPr>
      <w:r>
        <w:separator/>
      </w:r>
    </w:p>
  </w:footnote>
  <w:footnote w:type="continuationSeparator" w:id="0">
    <w:p w:rsidR="00CD5218" w:rsidRDefault="00CD5218" w:rsidP="00FC7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C31"/>
    <w:multiLevelType w:val="hybridMultilevel"/>
    <w:tmpl w:val="4E047CB4"/>
    <w:lvl w:ilvl="0" w:tplc="954E7020">
      <w:start w:val="1"/>
      <w:numFmt w:val="bullet"/>
      <w:lvlText w:val="•"/>
      <w:lvlJc w:val="left"/>
      <w:pPr>
        <w:tabs>
          <w:tab w:val="num" w:pos="720"/>
        </w:tabs>
        <w:ind w:left="720" w:hanging="360"/>
      </w:pPr>
      <w:rPr>
        <w:rFonts w:ascii="Arial" w:hAnsi="Arial" w:hint="default"/>
      </w:rPr>
    </w:lvl>
    <w:lvl w:ilvl="1" w:tplc="05666E54" w:tentative="1">
      <w:start w:val="1"/>
      <w:numFmt w:val="bullet"/>
      <w:lvlText w:val="•"/>
      <w:lvlJc w:val="left"/>
      <w:pPr>
        <w:tabs>
          <w:tab w:val="num" w:pos="1440"/>
        </w:tabs>
        <w:ind w:left="1440" w:hanging="360"/>
      </w:pPr>
      <w:rPr>
        <w:rFonts w:ascii="Arial" w:hAnsi="Arial" w:hint="default"/>
      </w:rPr>
    </w:lvl>
    <w:lvl w:ilvl="2" w:tplc="1AC8CDAE" w:tentative="1">
      <w:start w:val="1"/>
      <w:numFmt w:val="bullet"/>
      <w:lvlText w:val="•"/>
      <w:lvlJc w:val="left"/>
      <w:pPr>
        <w:tabs>
          <w:tab w:val="num" w:pos="2160"/>
        </w:tabs>
        <w:ind w:left="2160" w:hanging="360"/>
      </w:pPr>
      <w:rPr>
        <w:rFonts w:ascii="Arial" w:hAnsi="Arial" w:hint="default"/>
      </w:rPr>
    </w:lvl>
    <w:lvl w:ilvl="3" w:tplc="1F24EBB8" w:tentative="1">
      <w:start w:val="1"/>
      <w:numFmt w:val="bullet"/>
      <w:lvlText w:val="•"/>
      <w:lvlJc w:val="left"/>
      <w:pPr>
        <w:tabs>
          <w:tab w:val="num" w:pos="2880"/>
        </w:tabs>
        <w:ind w:left="2880" w:hanging="360"/>
      </w:pPr>
      <w:rPr>
        <w:rFonts w:ascii="Arial" w:hAnsi="Arial" w:hint="default"/>
      </w:rPr>
    </w:lvl>
    <w:lvl w:ilvl="4" w:tplc="8A4878A0" w:tentative="1">
      <w:start w:val="1"/>
      <w:numFmt w:val="bullet"/>
      <w:lvlText w:val="•"/>
      <w:lvlJc w:val="left"/>
      <w:pPr>
        <w:tabs>
          <w:tab w:val="num" w:pos="3600"/>
        </w:tabs>
        <w:ind w:left="3600" w:hanging="360"/>
      </w:pPr>
      <w:rPr>
        <w:rFonts w:ascii="Arial" w:hAnsi="Arial" w:hint="default"/>
      </w:rPr>
    </w:lvl>
    <w:lvl w:ilvl="5" w:tplc="F3BC09BE" w:tentative="1">
      <w:start w:val="1"/>
      <w:numFmt w:val="bullet"/>
      <w:lvlText w:val="•"/>
      <w:lvlJc w:val="left"/>
      <w:pPr>
        <w:tabs>
          <w:tab w:val="num" w:pos="4320"/>
        </w:tabs>
        <w:ind w:left="4320" w:hanging="360"/>
      </w:pPr>
      <w:rPr>
        <w:rFonts w:ascii="Arial" w:hAnsi="Arial" w:hint="default"/>
      </w:rPr>
    </w:lvl>
    <w:lvl w:ilvl="6" w:tplc="1AAE09AE" w:tentative="1">
      <w:start w:val="1"/>
      <w:numFmt w:val="bullet"/>
      <w:lvlText w:val="•"/>
      <w:lvlJc w:val="left"/>
      <w:pPr>
        <w:tabs>
          <w:tab w:val="num" w:pos="5040"/>
        </w:tabs>
        <w:ind w:left="5040" w:hanging="360"/>
      </w:pPr>
      <w:rPr>
        <w:rFonts w:ascii="Arial" w:hAnsi="Arial" w:hint="default"/>
      </w:rPr>
    </w:lvl>
    <w:lvl w:ilvl="7" w:tplc="CCAEBBAC" w:tentative="1">
      <w:start w:val="1"/>
      <w:numFmt w:val="bullet"/>
      <w:lvlText w:val="•"/>
      <w:lvlJc w:val="left"/>
      <w:pPr>
        <w:tabs>
          <w:tab w:val="num" w:pos="5760"/>
        </w:tabs>
        <w:ind w:left="5760" w:hanging="360"/>
      </w:pPr>
      <w:rPr>
        <w:rFonts w:ascii="Arial" w:hAnsi="Arial" w:hint="default"/>
      </w:rPr>
    </w:lvl>
    <w:lvl w:ilvl="8" w:tplc="6274782C" w:tentative="1">
      <w:start w:val="1"/>
      <w:numFmt w:val="bullet"/>
      <w:lvlText w:val="•"/>
      <w:lvlJc w:val="left"/>
      <w:pPr>
        <w:tabs>
          <w:tab w:val="num" w:pos="6480"/>
        </w:tabs>
        <w:ind w:left="6480" w:hanging="360"/>
      </w:pPr>
      <w:rPr>
        <w:rFonts w:ascii="Arial" w:hAnsi="Arial" w:hint="default"/>
      </w:rPr>
    </w:lvl>
  </w:abstractNum>
  <w:abstractNum w:abstractNumId="1">
    <w:nsid w:val="0D0D51C6"/>
    <w:multiLevelType w:val="hybridMultilevel"/>
    <w:tmpl w:val="AC908328"/>
    <w:lvl w:ilvl="0" w:tplc="F468B94C">
      <w:start w:val="1"/>
      <w:numFmt w:val="bullet"/>
      <w:lvlText w:val="•"/>
      <w:lvlJc w:val="left"/>
      <w:pPr>
        <w:tabs>
          <w:tab w:val="num" w:pos="720"/>
        </w:tabs>
        <w:ind w:left="720" w:hanging="360"/>
      </w:pPr>
      <w:rPr>
        <w:rFonts w:ascii="Arial" w:hAnsi="Arial" w:hint="default"/>
      </w:rPr>
    </w:lvl>
    <w:lvl w:ilvl="1" w:tplc="1ACC54F8" w:tentative="1">
      <w:start w:val="1"/>
      <w:numFmt w:val="bullet"/>
      <w:lvlText w:val="•"/>
      <w:lvlJc w:val="left"/>
      <w:pPr>
        <w:tabs>
          <w:tab w:val="num" w:pos="1440"/>
        </w:tabs>
        <w:ind w:left="1440" w:hanging="360"/>
      </w:pPr>
      <w:rPr>
        <w:rFonts w:ascii="Arial" w:hAnsi="Arial" w:hint="default"/>
      </w:rPr>
    </w:lvl>
    <w:lvl w:ilvl="2" w:tplc="342CD122" w:tentative="1">
      <w:start w:val="1"/>
      <w:numFmt w:val="bullet"/>
      <w:lvlText w:val="•"/>
      <w:lvlJc w:val="left"/>
      <w:pPr>
        <w:tabs>
          <w:tab w:val="num" w:pos="2160"/>
        </w:tabs>
        <w:ind w:left="2160" w:hanging="360"/>
      </w:pPr>
      <w:rPr>
        <w:rFonts w:ascii="Arial" w:hAnsi="Arial" w:hint="default"/>
      </w:rPr>
    </w:lvl>
    <w:lvl w:ilvl="3" w:tplc="93B2B4F6" w:tentative="1">
      <w:start w:val="1"/>
      <w:numFmt w:val="bullet"/>
      <w:lvlText w:val="•"/>
      <w:lvlJc w:val="left"/>
      <w:pPr>
        <w:tabs>
          <w:tab w:val="num" w:pos="2880"/>
        </w:tabs>
        <w:ind w:left="2880" w:hanging="360"/>
      </w:pPr>
      <w:rPr>
        <w:rFonts w:ascii="Arial" w:hAnsi="Arial" w:hint="default"/>
      </w:rPr>
    </w:lvl>
    <w:lvl w:ilvl="4" w:tplc="CAA6C3F6" w:tentative="1">
      <w:start w:val="1"/>
      <w:numFmt w:val="bullet"/>
      <w:lvlText w:val="•"/>
      <w:lvlJc w:val="left"/>
      <w:pPr>
        <w:tabs>
          <w:tab w:val="num" w:pos="3600"/>
        </w:tabs>
        <w:ind w:left="3600" w:hanging="360"/>
      </w:pPr>
      <w:rPr>
        <w:rFonts w:ascii="Arial" w:hAnsi="Arial" w:hint="default"/>
      </w:rPr>
    </w:lvl>
    <w:lvl w:ilvl="5" w:tplc="367E102A" w:tentative="1">
      <w:start w:val="1"/>
      <w:numFmt w:val="bullet"/>
      <w:lvlText w:val="•"/>
      <w:lvlJc w:val="left"/>
      <w:pPr>
        <w:tabs>
          <w:tab w:val="num" w:pos="4320"/>
        </w:tabs>
        <w:ind w:left="4320" w:hanging="360"/>
      </w:pPr>
      <w:rPr>
        <w:rFonts w:ascii="Arial" w:hAnsi="Arial" w:hint="default"/>
      </w:rPr>
    </w:lvl>
    <w:lvl w:ilvl="6" w:tplc="71AE8AB2" w:tentative="1">
      <w:start w:val="1"/>
      <w:numFmt w:val="bullet"/>
      <w:lvlText w:val="•"/>
      <w:lvlJc w:val="left"/>
      <w:pPr>
        <w:tabs>
          <w:tab w:val="num" w:pos="5040"/>
        </w:tabs>
        <w:ind w:left="5040" w:hanging="360"/>
      </w:pPr>
      <w:rPr>
        <w:rFonts w:ascii="Arial" w:hAnsi="Arial" w:hint="default"/>
      </w:rPr>
    </w:lvl>
    <w:lvl w:ilvl="7" w:tplc="6408E6E6" w:tentative="1">
      <w:start w:val="1"/>
      <w:numFmt w:val="bullet"/>
      <w:lvlText w:val="•"/>
      <w:lvlJc w:val="left"/>
      <w:pPr>
        <w:tabs>
          <w:tab w:val="num" w:pos="5760"/>
        </w:tabs>
        <w:ind w:left="5760" w:hanging="360"/>
      </w:pPr>
      <w:rPr>
        <w:rFonts w:ascii="Arial" w:hAnsi="Arial" w:hint="default"/>
      </w:rPr>
    </w:lvl>
    <w:lvl w:ilvl="8" w:tplc="CC266000" w:tentative="1">
      <w:start w:val="1"/>
      <w:numFmt w:val="bullet"/>
      <w:lvlText w:val="•"/>
      <w:lvlJc w:val="left"/>
      <w:pPr>
        <w:tabs>
          <w:tab w:val="num" w:pos="6480"/>
        </w:tabs>
        <w:ind w:left="6480" w:hanging="360"/>
      </w:pPr>
      <w:rPr>
        <w:rFonts w:ascii="Arial" w:hAnsi="Arial" w:hint="default"/>
      </w:rPr>
    </w:lvl>
  </w:abstractNum>
  <w:abstractNum w:abstractNumId="2">
    <w:nsid w:val="0EF205EF"/>
    <w:multiLevelType w:val="hybridMultilevel"/>
    <w:tmpl w:val="EFE01C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B462A0"/>
    <w:multiLevelType w:val="hybridMultilevel"/>
    <w:tmpl w:val="A198C2A8"/>
    <w:lvl w:ilvl="0" w:tplc="310C2494">
      <w:start w:val="1"/>
      <w:numFmt w:val="bullet"/>
      <w:lvlText w:val="•"/>
      <w:lvlJc w:val="left"/>
      <w:pPr>
        <w:tabs>
          <w:tab w:val="num" w:pos="720"/>
        </w:tabs>
        <w:ind w:left="720" w:hanging="360"/>
      </w:pPr>
      <w:rPr>
        <w:rFonts w:ascii="Arial" w:hAnsi="Arial" w:hint="default"/>
      </w:rPr>
    </w:lvl>
    <w:lvl w:ilvl="1" w:tplc="8D86F946">
      <w:start w:val="1"/>
      <w:numFmt w:val="bullet"/>
      <w:lvlText w:val="•"/>
      <w:lvlJc w:val="left"/>
      <w:pPr>
        <w:tabs>
          <w:tab w:val="num" w:pos="1440"/>
        </w:tabs>
        <w:ind w:left="1440" w:hanging="360"/>
      </w:pPr>
      <w:rPr>
        <w:rFonts w:ascii="Arial" w:hAnsi="Arial" w:hint="default"/>
      </w:rPr>
    </w:lvl>
    <w:lvl w:ilvl="2" w:tplc="AF9A398C" w:tentative="1">
      <w:start w:val="1"/>
      <w:numFmt w:val="bullet"/>
      <w:lvlText w:val="•"/>
      <w:lvlJc w:val="left"/>
      <w:pPr>
        <w:tabs>
          <w:tab w:val="num" w:pos="2160"/>
        </w:tabs>
        <w:ind w:left="2160" w:hanging="360"/>
      </w:pPr>
      <w:rPr>
        <w:rFonts w:ascii="Arial" w:hAnsi="Arial" w:hint="default"/>
      </w:rPr>
    </w:lvl>
    <w:lvl w:ilvl="3" w:tplc="2346B354" w:tentative="1">
      <w:start w:val="1"/>
      <w:numFmt w:val="bullet"/>
      <w:lvlText w:val="•"/>
      <w:lvlJc w:val="left"/>
      <w:pPr>
        <w:tabs>
          <w:tab w:val="num" w:pos="2880"/>
        </w:tabs>
        <w:ind w:left="2880" w:hanging="360"/>
      </w:pPr>
      <w:rPr>
        <w:rFonts w:ascii="Arial" w:hAnsi="Arial" w:hint="default"/>
      </w:rPr>
    </w:lvl>
    <w:lvl w:ilvl="4" w:tplc="45D8C98A" w:tentative="1">
      <w:start w:val="1"/>
      <w:numFmt w:val="bullet"/>
      <w:lvlText w:val="•"/>
      <w:lvlJc w:val="left"/>
      <w:pPr>
        <w:tabs>
          <w:tab w:val="num" w:pos="3600"/>
        </w:tabs>
        <w:ind w:left="3600" w:hanging="360"/>
      </w:pPr>
      <w:rPr>
        <w:rFonts w:ascii="Arial" w:hAnsi="Arial" w:hint="default"/>
      </w:rPr>
    </w:lvl>
    <w:lvl w:ilvl="5" w:tplc="2E5E2E60" w:tentative="1">
      <w:start w:val="1"/>
      <w:numFmt w:val="bullet"/>
      <w:lvlText w:val="•"/>
      <w:lvlJc w:val="left"/>
      <w:pPr>
        <w:tabs>
          <w:tab w:val="num" w:pos="4320"/>
        </w:tabs>
        <w:ind w:left="4320" w:hanging="360"/>
      </w:pPr>
      <w:rPr>
        <w:rFonts w:ascii="Arial" w:hAnsi="Arial" w:hint="default"/>
      </w:rPr>
    </w:lvl>
    <w:lvl w:ilvl="6" w:tplc="94FC2678" w:tentative="1">
      <w:start w:val="1"/>
      <w:numFmt w:val="bullet"/>
      <w:lvlText w:val="•"/>
      <w:lvlJc w:val="left"/>
      <w:pPr>
        <w:tabs>
          <w:tab w:val="num" w:pos="5040"/>
        </w:tabs>
        <w:ind w:left="5040" w:hanging="360"/>
      </w:pPr>
      <w:rPr>
        <w:rFonts w:ascii="Arial" w:hAnsi="Arial" w:hint="default"/>
      </w:rPr>
    </w:lvl>
    <w:lvl w:ilvl="7" w:tplc="4B52F712" w:tentative="1">
      <w:start w:val="1"/>
      <w:numFmt w:val="bullet"/>
      <w:lvlText w:val="•"/>
      <w:lvlJc w:val="left"/>
      <w:pPr>
        <w:tabs>
          <w:tab w:val="num" w:pos="5760"/>
        </w:tabs>
        <w:ind w:left="5760" w:hanging="360"/>
      </w:pPr>
      <w:rPr>
        <w:rFonts w:ascii="Arial" w:hAnsi="Arial" w:hint="default"/>
      </w:rPr>
    </w:lvl>
    <w:lvl w:ilvl="8" w:tplc="30BE702A" w:tentative="1">
      <w:start w:val="1"/>
      <w:numFmt w:val="bullet"/>
      <w:lvlText w:val="•"/>
      <w:lvlJc w:val="left"/>
      <w:pPr>
        <w:tabs>
          <w:tab w:val="num" w:pos="6480"/>
        </w:tabs>
        <w:ind w:left="6480" w:hanging="360"/>
      </w:pPr>
      <w:rPr>
        <w:rFonts w:ascii="Arial" w:hAnsi="Arial" w:hint="default"/>
      </w:rPr>
    </w:lvl>
  </w:abstractNum>
  <w:abstractNum w:abstractNumId="4">
    <w:nsid w:val="244823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6E1568"/>
    <w:multiLevelType w:val="hybridMultilevel"/>
    <w:tmpl w:val="D320FD14"/>
    <w:lvl w:ilvl="0" w:tplc="780602E0">
      <w:start w:val="1"/>
      <w:numFmt w:val="bullet"/>
      <w:lvlText w:val="•"/>
      <w:lvlJc w:val="left"/>
      <w:pPr>
        <w:tabs>
          <w:tab w:val="num" w:pos="720"/>
        </w:tabs>
        <w:ind w:left="720" w:hanging="360"/>
      </w:pPr>
      <w:rPr>
        <w:rFonts w:ascii="Arial" w:hAnsi="Arial" w:hint="default"/>
      </w:rPr>
    </w:lvl>
    <w:lvl w:ilvl="1" w:tplc="CA36F9A6" w:tentative="1">
      <w:start w:val="1"/>
      <w:numFmt w:val="bullet"/>
      <w:lvlText w:val="•"/>
      <w:lvlJc w:val="left"/>
      <w:pPr>
        <w:tabs>
          <w:tab w:val="num" w:pos="1440"/>
        </w:tabs>
        <w:ind w:left="1440" w:hanging="360"/>
      </w:pPr>
      <w:rPr>
        <w:rFonts w:ascii="Arial" w:hAnsi="Arial" w:hint="default"/>
      </w:rPr>
    </w:lvl>
    <w:lvl w:ilvl="2" w:tplc="DC983514" w:tentative="1">
      <w:start w:val="1"/>
      <w:numFmt w:val="bullet"/>
      <w:lvlText w:val="•"/>
      <w:lvlJc w:val="left"/>
      <w:pPr>
        <w:tabs>
          <w:tab w:val="num" w:pos="2160"/>
        </w:tabs>
        <w:ind w:left="2160" w:hanging="360"/>
      </w:pPr>
      <w:rPr>
        <w:rFonts w:ascii="Arial" w:hAnsi="Arial" w:hint="default"/>
      </w:rPr>
    </w:lvl>
    <w:lvl w:ilvl="3" w:tplc="CBF282C4" w:tentative="1">
      <w:start w:val="1"/>
      <w:numFmt w:val="bullet"/>
      <w:lvlText w:val="•"/>
      <w:lvlJc w:val="left"/>
      <w:pPr>
        <w:tabs>
          <w:tab w:val="num" w:pos="2880"/>
        </w:tabs>
        <w:ind w:left="2880" w:hanging="360"/>
      </w:pPr>
      <w:rPr>
        <w:rFonts w:ascii="Arial" w:hAnsi="Arial" w:hint="default"/>
      </w:rPr>
    </w:lvl>
    <w:lvl w:ilvl="4" w:tplc="279CF03A" w:tentative="1">
      <w:start w:val="1"/>
      <w:numFmt w:val="bullet"/>
      <w:lvlText w:val="•"/>
      <w:lvlJc w:val="left"/>
      <w:pPr>
        <w:tabs>
          <w:tab w:val="num" w:pos="3600"/>
        </w:tabs>
        <w:ind w:left="3600" w:hanging="360"/>
      </w:pPr>
      <w:rPr>
        <w:rFonts w:ascii="Arial" w:hAnsi="Arial" w:hint="default"/>
      </w:rPr>
    </w:lvl>
    <w:lvl w:ilvl="5" w:tplc="6ED68A60" w:tentative="1">
      <w:start w:val="1"/>
      <w:numFmt w:val="bullet"/>
      <w:lvlText w:val="•"/>
      <w:lvlJc w:val="left"/>
      <w:pPr>
        <w:tabs>
          <w:tab w:val="num" w:pos="4320"/>
        </w:tabs>
        <w:ind w:left="4320" w:hanging="360"/>
      </w:pPr>
      <w:rPr>
        <w:rFonts w:ascii="Arial" w:hAnsi="Arial" w:hint="default"/>
      </w:rPr>
    </w:lvl>
    <w:lvl w:ilvl="6" w:tplc="F45C0142" w:tentative="1">
      <w:start w:val="1"/>
      <w:numFmt w:val="bullet"/>
      <w:lvlText w:val="•"/>
      <w:lvlJc w:val="left"/>
      <w:pPr>
        <w:tabs>
          <w:tab w:val="num" w:pos="5040"/>
        </w:tabs>
        <w:ind w:left="5040" w:hanging="360"/>
      </w:pPr>
      <w:rPr>
        <w:rFonts w:ascii="Arial" w:hAnsi="Arial" w:hint="default"/>
      </w:rPr>
    </w:lvl>
    <w:lvl w:ilvl="7" w:tplc="991C3EEC" w:tentative="1">
      <w:start w:val="1"/>
      <w:numFmt w:val="bullet"/>
      <w:lvlText w:val="•"/>
      <w:lvlJc w:val="left"/>
      <w:pPr>
        <w:tabs>
          <w:tab w:val="num" w:pos="5760"/>
        </w:tabs>
        <w:ind w:left="5760" w:hanging="360"/>
      </w:pPr>
      <w:rPr>
        <w:rFonts w:ascii="Arial" w:hAnsi="Arial" w:hint="default"/>
      </w:rPr>
    </w:lvl>
    <w:lvl w:ilvl="8" w:tplc="4F92F330" w:tentative="1">
      <w:start w:val="1"/>
      <w:numFmt w:val="bullet"/>
      <w:lvlText w:val="•"/>
      <w:lvlJc w:val="left"/>
      <w:pPr>
        <w:tabs>
          <w:tab w:val="num" w:pos="6480"/>
        </w:tabs>
        <w:ind w:left="6480" w:hanging="360"/>
      </w:pPr>
      <w:rPr>
        <w:rFonts w:ascii="Arial" w:hAnsi="Arial" w:hint="default"/>
      </w:rPr>
    </w:lvl>
  </w:abstractNum>
  <w:abstractNum w:abstractNumId="6">
    <w:nsid w:val="32996082"/>
    <w:multiLevelType w:val="hybridMultilevel"/>
    <w:tmpl w:val="70CCE572"/>
    <w:lvl w:ilvl="0" w:tplc="DB167084">
      <w:start w:val="1"/>
      <w:numFmt w:val="bullet"/>
      <w:lvlText w:val="•"/>
      <w:lvlJc w:val="left"/>
      <w:pPr>
        <w:tabs>
          <w:tab w:val="num" w:pos="720"/>
        </w:tabs>
        <w:ind w:left="720" w:hanging="360"/>
      </w:pPr>
      <w:rPr>
        <w:rFonts w:ascii="Arial" w:hAnsi="Arial" w:hint="default"/>
      </w:rPr>
    </w:lvl>
    <w:lvl w:ilvl="1" w:tplc="FE140216" w:tentative="1">
      <w:start w:val="1"/>
      <w:numFmt w:val="bullet"/>
      <w:lvlText w:val="•"/>
      <w:lvlJc w:val="left"/>
      <w:pPr>
        <w:tabs>
          <w:tab w:val="num" w:pos="1440"/>
        </w:tabs>
        <w:ind w:left="1440" w:hanging="360"/>
      </w:pPr>
      <w:rPr>
        <w:rFonts w:ascii="Arial" w:hAnsi="Arial" w:hint="default"/>
      </w:rPr>
    </w:lvl>
    <w:lvl w:ilvl="2" w:tplc="85E8AC5C" w:tentative="1">
      <w:start w:val="1"/>
      <w:numFmt w:val="bullet"/>
      <w:lvlText w:val="•"/>
      <w:lvlJc w:val="left"/>
      <w:pPr>
        <w:tabs>
          <w:tab w:val="num" w:pos="2160"/>
        </w:tabs>
        <w:ind w:left="2160" w:hanging="360"/>
      </w:pPr>
      <w:rPr>
        <w:rFonts w:ascii="Arial" w:hAnsi="Arial" w:hint="default"/>
      </w:rPr>
    </w:lvl>
    <w:lvl w:ilvl="3" w:tplc="B35659AA" w:tentative="1">
      <w:start w:val="1"/>
      <w:numFmt w:val="bullet"/>
      <w:lvlText w:val="•"/>
      <w:lvlJc w:val="left"/>
      <w:pPr>
        <w:tabs>
          <w:tab w:val="num" w:pos="2880"/>
        </w:tabs>
        <w:ind w:left="2880" w:hanging="360"/>
      </w:pPr>
      <w:rPr>
        <w:rFonts w:ascii="Arial" w:hAnsi="Arial" w:hint="default"/>
      </w:rPr>
    </w:lvl>
    <w:lvl w:ilvl="4" w:tplc="4CCEE03E" w:tentative="1">
      <w:start w:val="1"/>
      <w:numFmt w:val="bullet"/>
      <w:lvlText w:val="•"/>
      <w:lvlJc w:val="left"/>
      <w:pPr>
        <w:tabs>
          <w:tab w:val="num" w:pos="3600"/>
        </w:tabs>
        <w:ind w:left="3600" w:hanging="360"/>
      </w:pPr>
      <w:rPr>
        <w:rFonts w:ascii="Arial" w:hAnsi="Arial" w:hint="default"/>
      </w:rPr>
    </w:lvl>
    <w:lvl w:ilvl="5" w:tplc="658E65FC" w:tentative="1">
      <w:start w:val="1"/>
      <w:numFmt w:val="bullet"/>
      <w:lvlText w:val="•"/>
      <w:lvlJc w:val="left"/>
      <w:pPr>
        <w:tabs>
          <w:tab w:val="num" w:pos="4320"/>
        </w:tabs>
        <w:ind w:left="4320" w:hanging="360"/>
      </w:pPr>
      <w:rPr>
        <w:rFonts w:ascii="Arial" w:hAnsi="Arial" w:hint="default"/>
      </w:rPr>
    </w:lvl>
    <w:lvl w:ilvl="6" w:tplc="057E0D44" w:tentative="1">
      <w:start w:val="1"/>
      <w:numFmt w:val="bullet"/>
      <w:lvlText w:val="•"/>
      <w:lvlJc w:val="left"/>
      <w:pPr>
        <w:tabs>
          <w:tab w:val="num" w:pos="5040"/>
        </w:tabs>
        <w:ind w:left="5040" w:hanging="360"/>
      </w:pPr>
      <w:rPr>
        <w:rFonts w:ascii="Arial" w:hAnsi="Arial" w:hint="default"/>
      </w:rPr>
    </w:lvl>
    <w:lvl w:ilvl="7" w:tplc="7004E8D2" w:tentative="1">
      <w:start w:val="1"/>
      <w:numFmt w:val="bullet"/>
      <w:lvlText w:val="•"/>
      <w:lvlJc w:val="left"/>
      <w:pPr>
        <w:tabs>
          <w:tab w:val="num" w:pos="5760"/>
        </w:tabs>
        <w:ind w:left="5760" w:hanging="360"/>
      </w:pPr>
      <w:rPr>
        <w:rFonts w:ascii="Arial" w:hAnsi="Arial" w:hint="default"/>
      </w:rPr>
    </w:lvl>
    <w:lvl w:ilvl="8" w:tplc="62FE49D0" w:tentative="1">
      <w:start w:val="1"/>
      <w:numFmt w:val="bullet"/>
      <w:lvlText w:val="•"/>
      <w:lvlJc w:val="left"/>
      <w:pPr>
        <w:tabs>
          <w:tab w:val="num" w:pos="6480"/>
        </w:tabs>
        <w:ind w:left="6480" w:hanging="360"/>
      </w:pPr>
      <w:rPr>
        <w:rFonts w:ascii="Arial" w:hAnsi="Arial" w:hint="default"/>
      </w:rPr>
    </w:lvl>
  </w:abstractNum>
  <w:abstractNum w:abstractNumId="7">
    <w:nsid w:val="34E3280A"/>
    <w:multiLevelType w:val="hybridMultilevel"/>
    <w:tmpl w:val="92820D8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52632B9"/>
    <w:multiLevelType w:val="hybridMultilevel"/>
    <w:tmpl w:val="D8747F9A"/>
    <w:lvl w:ilvl="0" w:tplc="09DC7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A62465"/>
    <w:multiLevelType w:val="hybridMultilevel"/>
    <w:tmpl w:val="7D269176"/>
    <w:lvl w:ilvl="0" w:tplc="4E94FB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232DB7"/>
    <w:multiLevelType w:val="multilevel"/>
    <w:tmpl w:val="ED14C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773033"/>
    <w:multiLevelType w:val="hybridMultilevel"/>
    <w:tmpl w:val="9160B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71620F"/>
    <w:multiLevelType w:val="multilevel"/>
    <w:tmpl w:val="2AF0805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nsid w:val="57BC182E"/>
    <w:multiLevelType w:val="hybridMultilevel"/>
    <w:tmpl w:val="60DC3FCE"/>
    <w:lvl w:ilvl="0" w:tplc="D49AA5A0">
      <w:start w:val="1"/>
      <w:numFmt w:val="lowerLetter"/>
      <w:lvlText w:val="%1."/>
      <w:lvlJc w:val="left"/>
      <w:pPr>
        <w:ind w:left="360" w:hanging="360"/>
      </w:pPr>
      <w:rPr>
        <w:rFonts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BAE628E"/>
    <w:multiLevelType w:val="multilevel"/>
    <w:tmpl w:val="4EA2EE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50347A"/>
    <w:multiLevelType w:val="multilevel"/>
    <w:tmpl w:val="B43AB6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15"/>
  </w:num>
  <w:num w:numId="5">
    <w:abstractNumId w:val="2"/>
  </w:num>
  <w:num w:numId="6">
    <w:abstractNumId w:val="4"/>
  </w:num>
  <w:num w:numId="7">
    <w:abstractNumId w:val="12"/>
  </w:num>
  <w:num w:numId="8">
    <w:abstractNumId w:val="3"/>
  </w:num>
  <w:num w:numId="9">
    <w:abstractNumId w:val="14"/>
  </w:num>
  <w:num w:numId="10">
    <w:abstractNumId w:val="6"/>
  </w:num>
  <w:num w:numId="11">
    <w:abstractNumId w:val="0"/>
  </w:num>
  <w:num w:numId="12">
    <w:abstractNumId w:val="1"/>
  </w:num>
  <w:num w:numId="13">
    <w:abstractNumId w:val="5"/>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hdrShapeDefaults>
    <o:shapedefaults v:ext="edit" spidmax="5122"/>
  </w:hdrShapeDefaults>
  <w:footnotePr>
    <w:footnote w:id="-1"/>
    <w:footnote w:id="0"/>
  </w:footnotePr>
  <w:endnotePr>
    <w:endnote w:id="-1"/>
    <w:endnote w:id="0"/>
  </w:endnotePr>
  <w:compat/>
  <w:rsids>
    <w:rsidRoot w:val="00DE584C"/>
    <w:rsid w:val="0002412A"/>
    <w:rsid w:val="000352C1"/>
    <w:rsid w:val="00037236"/>
    <w:rsid w:val="00080583"/>
    <w:rsid w:val="000B4BFD"/>
    <w:rsid w:val="001044A5"/>
    <w:rsid w:val="00107F73"/>
    <w:rsid w:val="001143FF"/>
    <w:rsid w:val="001224B2"/>
    <w:rsid w:val="00153CE5"/>
    <w:rsid w:val="001640FC"/>
    <w:rsid w:val="001A20B8"/>
    <w:rsid w:val="001C40FF"/>
    <w:rsid w:val="001D0695"/>
    <w:rsid w:val="00264677"/>
    <w:rsid w:val="00273789"/>
    <w:rsid w:val="002806DE"/>
    <w:rsid w:val="002C0F9D"/>
    <w:rsid w:val="00310158"/>
    <w:rsid w:val="00321342"/>
    <w:rsid w:val="00321F86"/>
    <w:rsid w:val="00357EEE"/>
    <w:rsid w:val="0039017A"/>
    <w:rsid w:val="003915AE"/>
    <w:rsid w:val="00391EF7"/>
    <w:rsid w:val="003D1378"/>
    <w:rsid w:val="00415C4C"/>
    <w:rsid w:val="00442572"/>
    <w:rsid w:val="00466B34"/>
    <w:rsid w:val="004C43F2"/>
    <w:rsid w:val="004F4AB0"/>
    <w:rsid w:val="004F6158"/>
    <w:rsid w:val="00520153"/>
    <w:rsid w:val="005517A5"/>
    <w:rsid w:val="0058502E"/>
    <w:rsid w:val="005A3BEC"/>
    <w:rsid w:val="005F14C6"/>
    <w:rsid w:val="005F46C9"/>
    <w:rsid w:val="00627337"/>
    <w:rsid w:val="00631091"/>
    <w:rsid w:val="00632283"/>
    <w:rsid w:val="0068031A"/>
    <w:rsid w:val="00682521"/>
    <w:rsid w:val="006A6371"/>
    <w:rsid w:val="006F1F3C"/>
    <w:rsid w:val="006F2F2C"/>
    <w:rsid w:val="006F3874"/>
    <w:rsid w:val="007037C4"/>
    <w:rsid w:val="00717B28"/>
    <w:rsid w:val="007250AA"/>
    <w:rsid w:val="00761A01"/>
    <w:rsid w:val="00767AD2"/>
    <w:rsid w:val="0079248E"/>
    <w:rsid w:val="007B2652"/>
    <w:rsid w:val="007B4E7F"/>
    <w:rsid w:val="007E5218"/>
    <w:rsid w:val="007E5CBB"/>
    <w:rsid w:val="00814240"/>
    <w:rsid w:val="00852B28"/>
    <w:rsid w:val="0088086D"/>
    <w:rsid w:val="008B79E3"/>
    <w:rsid w:val="008D285F"/>
    <w:rsid w:val="008E4B3A"/>
    <w:rsid w:val="008F594C"/>
    <w:rsid w:val="00940BFF"/>
    <w:rsid w:val="00950BEA"/>
    <w:rsid w:val="0097789E"/>
    <w:rsid w:val="00991C67"/>
    <w:rsid w:val="009C4292"/>
    <w:rsid w:val="009E101F"/>
    <w:rsid w:val="00A179E4"/>
    <w:rsid w:val="00A17E7E"/>
    <w:rsid w:val="00AC60C5"/>
    <w:rsid w:val="00AF55CB"/>
    <w:rsid w:val="00B11E48"/>
    <w:rsid w:val="00B1453C"/>
    <w:rsid w:val="00B6353A"/>
    <w:rsid w:val="00B72484"/>
    <w:rsid w:val="00B81A51"/>
    <w:rsid w:val="00B91069"/>
    <w:rsid w:val="00BC6565"/>
    <w:rsid w:val="00C035A9"/>
    <w:rsid w:val="00C5370B"/>
    <w:rsid w:val="00C63E1D"/>
    <w:rsid w:val="00C80922"/>
    <w:rsid w:val="00C863C5"/>
    <w:rsid w:val="00CB3E9B"/>
    <w:rsid w:val="00CC5B4E"/>
    <w:rsid w:val="00CC7A3D"/>
    <w:rsid w:val="00CD5218"/>
    <w:rsid w:val="00D01B2B"/>
    <w:rsid w:val="00D15B92"/>
    <w:rsid w:val="00D34EFA"/>
    <w:rsid w:val="00D4067A"/>
    <w:rsid w:val="00D478BB"/>
    <w:rsid w:val="00DB2BBC"/>
    <w:rsid w:val="00DE584C"/>
    <w:rsid w:val="00E22ED3"/>
    <w:rsid w:val="00E51CF2"/>
    <w:rsid w:val="00E53BE1"/>
    <w:rsid w:val="00E80887"/>
    <w:rsid w:val="00E93412"/>
    <w:rsid w:val="00E94CB2"/>
    <w:rsid w:val="00EB67DA"/>
    <w:rsid w:val="00EC0851"/>
    <w:rsid w:val="00EF7128"/>
    <w:rsid w:val="00F00A54"/>
    <w:rsid w:val="00F0249D"/>
    <w:rsid w:val="00F2247D"/>
    <w:rsid w:val="00F50332"/>
    <w:rsid w:val="00FC76E2"/>
    <w:rsid w:val="00FE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4C"/>
    <w:pPr>
      <w:ind w:left="720"/>
      <w:contextualSpacing/>
    </w:pPr>
  </w:style>
  <w:style w:type="paragraph" w:customStyle="1" w:styleId="Default">
    <w:name w:val="Default"/>
    <w:rsid w:val="00E53B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017A"/>
    <w:rPr>
      <w:sz w:val="16"/>
      <w:szCs w:val="16"/>
    </w:rPr>
  </w:style>
  <w:style w:type="paragraph" w:styleId="CommentText">
    <w:name w:val="annotation text"/>
    <w:basedOn w:val="Normal"/>
    <w:link w:val="CommentTextChar"/>
    <w:uiPriority w:val="99"/>
    <w:semiHidden/>
    <w:unhideWhenUsed/>
    <w:rsid w:val="0039017A"/>
    <w:pPr>
      <w:spacing w:line="240" w:lineRule="auto"/>
    </w:pPr>
    <w:rPr>
      <w:sz w:val="20"/>
      <w:szCs w:val="20"/>
    </w:rPr>
  </w:style>
  <w:style w:type="character" w:customStyle="1" w:styleId="CommentTextChar">
    <w:name w:val="Comment Text Char"/>
    <w:basedOn w:val="DefaultParagraphFont"/>
    <w:link w:val="CommentText"/>
    <w:uiPriority w:val="99"/>
    <w:semiHidden/>
    <w:rsid w:val="0039017A"/>
    <w:rPr>
      <w:sz w:val="20"/>
      <w:szCs w:val="20"/>
    </w:rPr>
  </w:style>
  <w:style w:type="paragraph" w:styleId="CommentSubject">
    <w:name w:val="annotation subject"/>
    <w:basedOn w:val="CommentText"/>
    <w:next w:val="CommentText"/>
    <w:link w:val="CommentSubjectChar"/>
    <w:uiPriority w:val="99"/>
    <w:semiHidden/>
    <w:unhideWhenUsed/>
    <w:rsid w:val="0039017A"/>
    <w:rPr>
      <w:b/>
      <w:bCs/>
    </w:rPr>
  </w:style>
  <w:style w:type="character" w:customStyle="1" w:styleId="CommentSubjectChar">
    <w:name w:val="Comment Subject Char"/>
    <w:basedOn w:val="CommentTextChar"/>
    <w:link w:val="CommentSubject"/>
    <w:uiPriority w:val="99"/>
    <w:semiHidden/>
    <w:rsid w:val="0039017A"/>
    <w:rPr>
      <w:b/>
      <w:bCs/>
      <w:sz w:val="20"/>
      <w:szCs w:val="20"/>
    </w:rPr>
  </w:style>
  <w:style w:type="paragraph" w:styleId="BalloonText">
    <w:name w:val="Balloon Text"/>
    <w:basedOn w:val="Normal"/>
    <w:link w:val="BalloonTextChar"/>
    <w:uiPriority w:val="99"/>
    <w:semiHidden/>
    <w:unhideWhenUsed/>
    <w:rsid w:val="0039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7A"/>
    <w:rPr>
      <w:rFonts w:ascii="Segoe UI" w:hAnsi="Segoe UI" w:cs="Segoe UI"/>
      <w:sz w:val="18"/>
      <w:szCs w:val="18"/>
    </w:rPr>
  </w:style>
  <w:style w:type="table" w:styleId="TableGrid">
    <w:name w:val="Table Grid"/>
    <w:basedOn w:val="TableNormal"/>
    <w:uiPriority w:val="39"/>
    <w:rsid w:val="004C4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2283"/>
    <w:pPr>
      <w:spacing w:after="0" w:line="240" w:lineRule="auto"/>
    </w:pPr>
  </w:style>
  <w:style w:type="paragraph" w:styleId="Header">
    <w:name w:val="header"/>
    <w:basedOn w:val="Normal"/>
    <w:link w:val="HeaderChar"/>
    <w:uiPriority w:val="99"/>
    <w:unhideWhenUsed/>
    <w:rsid w:val="00FC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E2"/>
  </w:style>
  <w:style w:type="paragraph" w:styleId="Footer">
    <w:name w:val="footer"/>
    <w:basedOn w:val="Normal"/>
    <w:link w:val="FooterChar"/>
    <w:uiPriority w:val="99"/>
    <w:unhideWhenUsed/>
    <w:rsid w:val="00FC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E2"/>
  </w:style>
</w:styles>
</file>

<file path=word/webSettings.xml><?xml version="1.0" encoding="utf-8"?>
<w:webSettings xmlns:r="http://schemas.openxmlformats.org/officeDocument/2006/relationships" xmlns:w="http://schemas.openxmlformats.org/wordprocessingml/2006/main">
  <w:divs>
    <w:div w:id="61217027">
      <w:bodyDiv w:val="1"/>
      <w:marLeft w:val="0"/>
      <w:marRight w:val="0"/>
      <w:marTop w:val="0"/>
      <w:marBottom w:val="0"/>
      <w:divBdr>
        <w:top w:val="none" w:sz="0" w:space="0" w:color="auto"/>
        <w:left w:val="none" w:sz="0" w:space="0" w:color="auto"/>
        <w:bottom w:val="none" w:sz="0" w:space="0" w:color="auto"/>
        <w:right w:val="none" w:sz="0" w:space="0" w:color="auto"/>
      </w:divBdr>
      <w:divsChild>
        <w:div w:id="2141074696">
          <w:marLeft w:val="360"/>
          <w:marRight w:val="0"/>
          <w:marTop w:val="200"/>
          <w:marBottom w:val="0"/>
          <w:divBdr>
            <w:top w:val="none" w:sz="0" w:space="0" w:color="auto"/>
            <w:left w:val="none" w:sz="0" w:space="0" w:color="auto"/>
            <w:bottom w:val="none" w:sz="0" w:space="0" w:color="auto"/>
            <w:right w:val="none" w:sz="0" w:space="0" w:color="auto"/>
          </w:divBdr>
        </w:div>
      </w:divsChild>
    </w:div>
    <w:div w:id="278683094">
      <w:bodyDiv w:val="1"/>
      <w:marLeft w:val="0"/>
      <w:marRight w:val="0"/>
      <w:marTop w:val="0"/>
      <w:marBottom w:val="0"/>
      <w:divBdr>
        <w:top w:val="none" w:sz="0" w:space="0" w:color="auto"/>
        <w:left w:val="none" w:sz="0" w:space="0" w:color="auto"/>
        <w:bottom w:val="none" w:sz="0" w:space="0" w:color="auto"/>
        <w:right w:val="none" w:sz="0" w:space="0" w:color="auto"/>
      </w:divBdr>
      <w:divsChild>
        <w:div w:id="1348483223">
          <w:marLeft w:val="1138"/>
          <w:marRight w:val="0"/>
          <w:marTop w:val="100"/>
          <w:marBottom w:val="0"/>
          <w:divBdr>
            <w:top w:val="none" w:sz="0" w:space="0" w:color="auto"/>
            <w:left w:val="none" w:sz="0" w:space="0" w:color="auto"/>
            <w:bottom w:val="none" w:sz="0" w:space="0" w:color="auto"/>
            <w:right w:val="none" w:sz="0" w:space="0" w:color="auto"/>
          </w:divBdr>
        </w:div>
        <w:div w:id="810756760">
          <w:marLeft w:val="1138"/>
          <w:marRight w:val="0"/>
          <w:marTop w:val="100"/>
          <w:marBottom w:val="0"/>
          <w:divBdr>
            <w:top w:val="none" w:sz="0" w:space="0" w:color="auto"/>
            <w:left w:val="none" w:sz="0" w:space="0" w:color="auto"/>
            <w:bottom w:val="none" w:sz="0" w:space="0" w:color="auto"/>
            <w:right w:val="none" w:sz="0" w:space="0" w:color="auto"/>
          </w:divBdr>
        </w:div>
      </w:divsChild>
    </w:div>
    <w:div w:id="594830405">
      <w:bodyDiv w:val="1"/>
      <w:marLeft w:val="0"/>
      <w:marRight w:val="0"/>
      <w:marTop w:val="0"/>
      <w:marBottom w:val="0"/>
      <w:divBdr>
        <w:top w:val="none" w:sz="0" w:space="0" w:color="auto"/>
        <w:left w:val="none" w:sz="0" w:space="0" w:color="auto"/>
        <w:bottom w:val="none" w:sz="0" w:space="0" w:color="auto"/>
        <w:right w:val="none" w:sz="0" w:space="0" w:color="auto"/>
      </w:divBdr>
      <w:divsChild>
        <w:div w:id="2093428977">
          <w:marLeft w:val="360"/>
          <w:marRight w:val="0"/>
          <w:marTop w:val="200"/>
          <w:marBottom w:val="0"/>
          <w:divBdr>
            <w:top w:val="none" w:sz="0" w:space="0" w:color="auto"/>
            <w:left w:val="none" w:sz="0" w:space="0" w:color="auto"/>
            <w:bottom w:val="none" w:sz="0" w:space="0" w:color="auto"/>
            <w:right w:val="none" w:sz="0" w:space="0" w:color="auto"/>
          </w:divBdr>
        </w:div>
      </w:divsChild>
    </w:div>
    <w:div w:id="842400959">
      <w:bodyDiv w:val="1"/>
      <w:marLeft w:val="0"/>
      <w:marRight w:val="0"/>
      <w:marTop w:val="0"/>
      <w:marBottom w:val="0"/>
      <w:divBdr>
        <w:top w:val="none" w:sz="0" w:space="0" w:color="auto"/>
        <w:left w:val="none" w:sz="0" w:space="0" w:color="auto"/>
        <w:bottom w:val="none" w:sz="0" w:space="0" w:color="auto"/>
        <w:right w:val="none" w:sz="0" w:space="0" w:color="auto"/>
      </w:divBdr>
      <w:divsChild>
        <w:div w:id="2018578401">
          <w:marLeft w:val="360"/>
          <w:marRight w:val="0"/>
          <w:marTop w:val="200"/>
          <w:marBottom w:val="0"/>
          <w:divBdr>
            <w:top w:val="none" w:sz="0" w:space="0" w:color="auto"/>
            <w:left w:val="none" w:sz="0" w:space="0" w:color="auto"/>
            <w:bottom w:val="none" w:sz="0" w:space="0" w:color="auto"/>
            <w:right w:val="none" w:sz="0" w:space="0" w:color="auto"/>
          </w:divBdr>
        </w:div>
        <w:div w:id="813302528">
          <w:marLeft w:val="360"/>
          <w:marRight w:val="0"/>
          <w:marTop w:val="200"/>
          <w:marBottom w:val="0"/>
          <w:divBdr>
            <w:top w:val="none" w:sz="0" w:space="0" w:color="auto"/>
            <w:left w:val="none" w:sz="0" w:space="0" w:color="auto"/>
            <w:bottom w:val="none" w:sz="0" w:space="0" w:color="auto"/>
            <w:right w:val="none" w:sz="0" w:space="0" w:color="auto"/>
          </w:divBdr>
        </w:div>
      </w:divsChild>
    </w:div>
    <w:div w:id="2060282976">
      <w:bodyDiv w:val="1"/>
      <w:marLeft w:val="0"/>
      <w:marRight w:val="0"/>
      <w:marTop w:val="0"/>
      <w:marBottom w:val="0"/>
      <w:divBdr>
        <w:top w:val="none" w:sz="0" w:space="0" w:color="auto"/>
        <w:left w:val="none" w:sz="0" w:space="0" w:color="auto"/>
        <w:bottom w:val="none" w:sz="0" w:space="0" w:color="auto"/>
        <w:right w:val="none" w:sz="0" w:space="0" w:color="auto"/>
      </w:divBdr>
      <w:divsChild>
        <w:div w:id="771777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2021-05-14T12:44:00Z</dcterms:created>
  <dcterms:modified xsi:type="dcterms:W3CDTF">2021-05-14T12:44:00Z</dcterms:modified>
</cp:coreProperties>
</file>