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83" w:rsidRPr="00E56059" w:rsidRDefault="001F1B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3623"/>
        <w:gridCol w:w="5017"/>
      </w:tblGrid>
      <w:tr w:rsidR="001F1B83" w:rsidRPr="00E56059" w:rsidTr="001F1B83">
        <w:trPr>
          <w:cnfStyle w:val="100000000000"/>
          <w:trHeight w:val="600"/>
          <w:jc w:val="center"/>
        </w:trPr>
        <w:tc>
          <w:tcPr>
            <w:cnfStyle w:val="001000000000"/>
            <w:tcW w:w="625" w:type="dxa"/>
            <w:tcBorders>
              <w:top w:val="nil"/>
              <w:left w:val="nil"/>
            </w:tcBorders>
            <w:shd w:val="clear" w:color="auto" w:fill="auto"/>
          </w:tcPr>
          <w:p w:rsidR="001F1B83" w:rsidRPr="00E56059" w:rsidRDefault="001F1B8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spacing w:before="240" w:after="240"/>
              <w:jc w:val="center"/>
              <w:cnfStyle w:val="1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NATIONAL ASSEMBLY PORTFOLIO COMMITTEES – 6</w:t>
            </w:r>
            <w:r w:rsidRPr="00E56059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E56059">
              <w:rPr>
                <w:color w:val="000000"/>
                <w:sz w:val="20"/>
                <w:szCs w:val="20"/>
              </w:rPr>
              <w:t xml:space="preserve"> PARLIAMENT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shd w:val="clear" w:color="auto" w:fill="FFFFFF"/>
              <w:cnfStyle w:val="000000100000"/>
              <w:rPr>
                <w:b/>
                <w:color w:val="222222"/>
                <w:sz w:val="20"/>
                <w:szCs w:val="20"/>
              </w:rPr>
            </w:pPr>
            <w:hyperlink r:id="rId5">
              <w:r w:rsidR="00E56059" w:rsidRPr="00E56059">
                <w:rPr>
                  <w:b/>
                  <w:color w:val="0000FF"/>
                  <w:sz w:val="20"/>
                  <w:szCs w:val="20"/>
                  <w:u w:val="single"/>
                </w:rPr>
                <w:t>Nkosi Zwelivelile Mandela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Agriculture, Land Reform and Rural Development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6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Zukisa Cheryl Faku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Basic Education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100000"/>
              <w:rPr>
                <w:b/>
                <w:sz w:val="20"/>
                <w:szCs w:val="20"/>
              </w:rPr>
            </w:pPr>
            <w:hyperlink r:id="rId7">
              <w:r w:rsidR="00E56059" w:rsidRPr="00E56059">
                <w:rPr>
                  <w:b/>
                  <w:color w:val="0000FF"/>
                  <w:sz w:val="20"/>
                  <w:szCs w:val="20"/>
                  <w:u w:val="single"/>
                </w:rPr>
                <w:t>Hope Papo</w:t>
              </w:r>
            </w:hyperlink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PC  on Communications</w:t>
            </w:r>
          </w:p>
        </w:tc>
      </w:tr>
      <w:tr w:rsidR="001F1B83" w:rsidRPr="00E56059" w:rsidTr="001F1B83">
        <w:trPr>
          <w:trHeight w:val="1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000000"/>
              <w:rPr>
                <w:b/>
                <w:sz w:val="20"/>
                <w:szCs w:val="20"/>
              </w:rPr>
            </w:pPr>
            <w:hyperlink r:id="rId8">
              <w:r w:rsidR="00E56059" w:rsidRPr="00E56059">
                <w:rPr>
                  <w:b/>
                  <w:color w:val="0000FF"/>
                  <w:sz w:val="20"/>
                  <w:szCs w:val="20"/>
                  <w:u w:val="single"/>
                </w:rPr>
                <w:t>Faith Muthambi</w:t>
              </w:r>
            </w:hyperlink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Cooperative Governance and  Traditional Affairs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100000"/>
              <w:rPr>
                <w:b/>
                <w:sz w:val="20"/>
                <w:szCs w:val="20"/>
              </w:rPr>
            </w:pPr>
            <w:hyperlink r:id="rId9">
              <w:r w:rsidR="00E56059" w:rsidRPr="00E56059">
                <w:rPr>
                  <w:b/>
                  <w:color w:val="0000FF"/>
                  <w:sz w:val="20"/>
                  <w:szCs w:val="20"/>
                  <w:u w:val="single"/>
                </w:rPr>
                <w:t>Cyril Xaba</w:t>
              </w:r>
            </w:hyperlink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Defence and Military Veterans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000000"/>
              <w:rPr>
                <w:b/>
                <w:sz w:val="20"/>
                <w:szCs w:val="20"/>
              </w:rPr>
            </w:pPr>
            <w:hyperlink r:id="rId10">
              <w:r w:rsidR="00E56059" w:rsidRPr="00E56059">
                <w:rPr>
                  <w:b/>
                  <w:color w:val="0000FF"/>
                  <w:sz w:val="20"/>
                  <w:szCs w:val="20"/>
                  <w:u w:val="single"/>
                </w:rPr>
                <w:t>Fikile Xasa</w:t>
              </w:r>
            </w:hyperlink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Environment, Forestry and Fisheries</w:t>
            </w:r>
          </w:p>
        </w:tc>
      </w:tr>
      <w:tr w:rsidR="001F1B83" w:rsidRPr="00E56059" w:rsidTr="001F1B83">
        <w:trPr>
          <w:cnfStyle w:val="000000100000"/>
          <w:trHeight w:val="1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1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Lindelwa Dunjwa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 xml:space="preserve">PC on Employment and Labour </w:t>
            </w:r>
          </w:p>
        </w:tc>
      </w:tr>
      <w:tr w:rsidR="001F1B83" w:rsidRPr="00E56059" w:rsidTr="001F1B83">
        <w:trPr>
          <w:trHeight w:val="1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2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Joseph Maswanganyi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Standing Committee on Finance</w:t>
            </w:r>
          </w:p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NA Rule 203A</w:t>
            </w:r>
          </w:p>
        </w:tc>
      </w:tr>
      <w:tr w:rsidR="001F1B83" w:rsidRPr="00E56059" w:rsidTr="001F1B83">
        <w:trPr>
          <w:cnfStyle w:val="000000100000"/>
          <w:trHeight w:val="1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3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Sfiso Buthelezi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 xml:space="preserve">Standing Committee on Appropriations </w:t>
            </w:r>
          </w:p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NA Rule 203G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4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Dr Sibongiseni Maxwell Dhlomo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Health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5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Philemon Mapulane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 xml:space="preserve">PC on Higher Education, Science and Technology </w:t>
            </w:r>
          </w:p>
        </w:tc>
      </w:tr>
      <w:tr w:rsidR="001F1B83" w:rsidRPr="00E56059" w:rsidTr="001F1B83">
        <w:trPr>
          <w:trHeight w:val="1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000000"/>
              <w:rPr>
                <w:b/>
                <w:color w:val="000000"/>
                <w:sz w:val="20"/>
                <w:szCs w:val="20"/>
              </w:rPr>
            </w:pPr>
            <w:hyperlink r:id="rId16">
              <w:r w:rsidR="00E56059" w:rsidRPr="00E56059">
                <w:rPr>
                  <w:b/>
                  <w:color w:val="0000FF"/>
                  <w:sz w:val="20"/>
                  <w:szCs w:val="20"/>
                  <w:u w:val="single"/>
                </w:rPr>
                <w:t>Adv Bongani Bongo</w:t>
              </w:r>
            </w:hyperlink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color w:val="000000"/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Home Affairs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7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Rosina Semenya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Human Settlements, Water and Sanitation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8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Tandi Mahambehlala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International Relations and Cooperation</w:t>
            </w:r>
          </w:p>
        </w:tc>
      </w:tr>
      <w:tr w:rsidR="001F1B83" w:rsidRPr="00E56059" w:rsidTr="001F1B83">
        <w:trPr>
          <w:cnfStyle w:val="000000100000"/>
          <w:trHeight w:val="42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9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Gratitude Magwanishe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Justice and Correctional Services</w:t>
            </w:r>
          </w:p>
        </w:tc>
      </w:tr>
      <w:tr w:rsidR="001F1B83" w:rsidRPr="00E56059" w:rsidTr="001F1B83">
        <w:trPr>
          <w:trHeight w:val="2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E56059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E56059"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  <w:hyperlink r:id="rId20">
              <w:r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Sahlulele Luzipo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Mineral Resources and Energy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1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Tina Joemat-Petterssen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Police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2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Nonhlanhla Ndaba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 xml:space="preserve">PC on Women, Youth and Persons with Disabilities </w:t>
            </w:r>
          </w:p>
        </w:tc>
      </w:tr>
      <w:tr w:rsidR="001F1B83" w:rsidRPr="00E56059" w:rsidTr="001F1B83">
        <w:trPr>
          <w:cnfStyle w:val="000000100000"/>
          <w:trHeight w:val="42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3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Khaya Magaxa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Public Enterprises</w:t>
            </w:r>
          </w:p>
        </w:tc>
      </w:tr>
      <w:tr w:rsidR="001F1B83" w:rsidRPr="00E56059" w:rsidTr="001F1B83">
        <w:trPr>
          <w:trHeight w:val="34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4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Tyotyo Hubert James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 xml:space="preserve">PC on Public Service and Administration </w:t>
            </w:r>
          </w:p>
        </w:tc>
      </w:tr>
      <w:tr w:rsidR="001F1B83" w:rsidRPr="00E56059" w:rsidTr="001F1B83">
        <w:trPr>
          <w:cnfStyle w:val="000000100000"/>
          <w:trHeight w:val="3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  <w:hyperlink r:id="rId25">
              <w:r w:rsidR="00E56059" w:rsidRPr="00E56059">
                <w:rPr>
                  <w:color w:val="1155CC"/>
                  <w:sz w:val="20"/>
                  <w:szCs w:val="20"/>
                  <w:u w:val="single"/>
                </w:rPr>
                <w:t>Nolitha Ntonongwana</w:t>
              </w:r>
            </w:hyperlink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 xml:space="preserve">PC on Public Works and Infrastructure 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6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Violet Sizani Siwela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Small Business Development</w:t>
            </w:r>
          </w:p>
        </w:tc>
      </w:tr>
      <w:tr w:rsidR="001F1B83" w:rsidRPr="00E56059" w:rsidTr="001F1B83">
        <w:trPr>
          <w:cnfStyle w:val="000000100000"/>
          <w:trHeight w:val="18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7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Mondli Gungubele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Social Development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8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Beauty Nomvuzo Dlulane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lastRenderedPageBreak/>
              <w:t>PC on  Sports, Arts and Culture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9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Supra Mahumapelo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Tourism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25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30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Duma Moses Nkosi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Trade and Industry</w:t>
            </w:r>
          </w:p>
        </w:tc>
      </w:tr>
      <w:tr w:rsidR="001F1B83" w:rsidRPr="00E56059" w:rsidTr="001F1B83">
        <w:trPr>
          <w:cnfStyle w:val="000000100000"/>
          <w:trHeight w:val="340"/>
          <w:jc w:val="center"/>
        </w:trPr>
        <w:tc>
          <w:tcPr>
            <w:cnfStyle w:val="001000000000"/>
            <w:tcW w:w="625" w:type="dxa"/>
            <w:tcBorders>
              <w:left w:val="nil"/>
              <w:bottom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23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31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Mosebenzi Zwane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PC on  Transport</w:t>
            </w:r>
          </w:p>
        </w:tc>
      </w:tr>
    </w:tbl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E56059">
      <w:pPr>
        <w:pStyle w:val="normal0"/>
        <w:rPr>
          <w:sz w:val="20"/>
          <w:szCs w:val="20"/>
        </w:rPr>
      </w:pPr>
      <w:r w:rsidRPr="00E56059">
        <w:rPr>
          <w:sz w:val="20"/>
          <w:szCs w:val="20"/>
        </w:rPr>
        <w:t>The following Committees are required based on relevant legislation and the Joint Rules of Parliament:</w:t>
      </w:r>
    </w:p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658"/>
        <w:gridCol w:w="5225"/>
      </w:tblGrid>
      <w:tr w:rsidR="001F1B83" w:rsidRPr="00E56059" w:rsidTr="001F1B83">
        <w:trPr>
          <w:cnfStyle w:val="100000000000"/>
          <w:trHeight w:val="280"/>
          <w:jc w:val="center"/>
        </w:trPr>
        <w:tc>
          <w:tcPr>
            <w:cnfStyle w:val="001000000000"/>
            <w:tcW w:w="95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spacing w:before="240" w:after="240"/>
              <w:jc w:val="center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COMMITTEES REQUIRED IN TERMS OF RULES / LEGISLATI</w:t>
            </w:r>
            <w:r w:rsidRPr="00E56059">
              <w:rPr>
                <w:color w:val="000000"/>
                <w:sz w:val="20"/>
                <w:szCs w:val="20"/>
              </w:rPr>
              <w:t>ON</w:t>
            </w:r>
          </w:p>
        </w:tc>
      </w:tr>
      <w:tr w:rsidR="001F1B83" w:rsidRPr="00E56059" w:rsidTr="001F1B83">
        <w:trPr>
          <w:cnfStyle w:val="000000100000"/>
          <w:trHeight w:val="180"/>
          <w:jc w:val="center"/>
        </w:trPr>
        <w:tc>
          <w:tcPr>
            <w:cnfStyle w:val="001000000000"/>
            <w:tcW w:w="693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color w:val="000000"/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Standing Committee on Public Accounts</w:t>
            </w:r>
          </w:p>
        </w:tc>
      </w:tr>
      <w:tr w:rsidR="001F1B83" w:rsidRPr="00E56059" w:rsidTr="001F1B83">
        <w:trPr>
          <w:trHeight w:val="180"/>
          <w:jc w:val="center"/>
        </w:trPr>
        <w:tc>
          <w:tcPr>
            <w:cnfStyle w:val="001000000000"/>
            <w:tcW w:w="693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32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Sakhumzi Somyo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Committee on Auditor –General</w:t>
            </w:r>
          </w:p>
        </w:tc>
      </w:tr>
      <w:tr w:rsidR="001F1B83" w:rsidRPr="00E56059" w:rsidTr="001F1B83">
        <w:trPr>
          <w:cnfStyle w:val="000000100000"/>
          <w:trHeight w:val="180"/>
          <w:jc w:val="center"/>
        </w:trPr>
        <w:tc>
          <w:tcPr>
            <w:cnfStyle w:val="001000000000"/>
            <w:tcW w:w="693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33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Mathole Motshekga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Constitutional Review Committee</w:t>
            </w:r>
          </w:p>
        </w:tc>
      </w:tr>
      <w:tr w:rsidR="001F1B83" w:rsidRPr="00E56059" w:rsidTr="001F1B83">
        <w:trPr>
          <w:trHeight w:val="180"/>
          <w:jc w:val="center"/>
        </w:trPr>
        <w:tc>
          <w:tcPr>
            <w:cnfStyle w:val="001000000000"/>
            <w:tcW w:w="693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JSC Intelligence</w:t>
            </w:r>
          </w:p>
        </w:tc>
      </w:tr>
      <w:tr w:rsidR="001F1B83" w:rsidRPr="00E56059" w:rsidTr="001F1B83">
        <w:trPr>
          <w:cnfStyle w:val="000000100000"/>
          <w:trHeight w:val="360"/>
          <w:jc w:val="center"/>
        </w:trPr>
        <w:tc>
          <w:tcPr>
            <w:cnfStyle w:val="001000000000"/>
            <w:tcW w:w="693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normal0"/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JSC Defence</w:t>
            </w:r>
          </w:p>
        </w:tc>
      </w:tr>
      <w:tr w:rsidR="001F1B83" w:rsidRPr="00E56059" w:rsidTr="001F1B83">
        <w:trPr>
          <w:trHeight w:val="360"/>
          <w:jc w:val="center"/>
        </w:trPr>
        <w:tc>
          <w:tcPr>
            <w:cnfStyle w:val="001000000000"/>
            <w:tcW w:w="693" w:type="dxa"/>
            <w:tcBorders>
              <w:left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0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34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Nkhensani Kate Bilankulu</w:t>
              </w:r>
            </w:hyperlink>
          </w:p>
          <w:p w:rsidR="001F1B83" w:rsidRPr="00E56059" w:rsidRDefault="001F1B83">
            <w:pPr>
              <w:pStyle w:val="normal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0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Committee on Multi-Party Women’s Caucus</w:t>
            </w:r>
          </w:p>
        </w:tc>
      </w:tr>
      <w:tr w:rsidR="001F1B83" w:rsidRPr="00E56059" w:rsidTr="001F1B83">
        <w:trPr>
          <w:cnfStyle w:val="000000100000"/>
          <w:trHeight w:val="180"/>
          <w:jc w:val="center"/>
        </w:trPr>
        <w:tc>
          <w:tcPr>
            <w:cnfStyle w:val="001000000000"/>
            <w:tcW w:w="693" w:type="dxa"/>
            <w:tcBorders>
              <w:left w:val="nil"/>
              <w:bottom w:val="nil"/>
            </w:tcBorders>
            <w:shd w:val="clear" w:color="auto" w:fill="auto"/>
          </w:tcPr>
          <w:p w:rsidR="001F1B83" w:rsidRPr="00E56059" w:rsidRDefault="00E56059">
            <w:pPr>
              <w:pStyle w:val="normal0"/>
              <w:jc w:val="center"/>
              <w:rPr>
                <w:sz w:val="20"/>
                <w:szCs w:val="20"/>
              </w:rPr>
            </w:pPr>
            <w:r w:rsidRPr="00E56059">
              <w:rPr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8" w:type="dxa"/>
            <w:shd w:val="clear" w:color="auto" w:fill="auto"/>
          </w:tcPr>
          <w:p w:rsidR="001F1B83" w:rsidRPr="00E56059" w:rsidRDefault="001F1B83">
            <w:pPr>
              <w:pStyle w:val="Heading1"/>
              <w:shd w:val="clear" w:color="auto" w:fill="FFFFFF"/>
              <w:outlineLvl w:val="0"/>
              <w:cnfStyle w:val="00000010000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35">
              <w:r w:rsidR="00E56059" w:rsidRPr="00E5605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Peace Mabe</w:t>
              </w:r>
            </w:hyperlink>
          </w:p>
          <w:p w:rsidR="001F1B83" w:rsidRPr="00E56059" w:rsidRDefault="001F1B83">
            <w:pPr>
              <w:pStyle w:val="normal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5" w:type="dxa"/>
            <w:shd w:val="clear" w:color="auto" w:fill="auto"/>
          </w:tcPr>
          <w:p w:rsidR="001F1B83" w:rsidRPr="00E56059" w:rsidRDefault="00E56059">
            <w:pPr>
              <w:pStyle w:val="normal0"/>
              <w:cnfStyle w:val="000000100000"/>
              <w:rPr>
                <w:sz w:val="20"/>
                <w:szCs w:val="20"/>
              </w:rPr>
            </w:pPr>
            <w:r w:rsidRPr="00E56059">
              <w:rPr>
                <w:color w:val="000000"/>
                <w:sz w:val="20"/>
                <w:szCs w:val="20"/>
              </w:rPr>
              <w:t>Joint Standing Committee on Financial Management of Parliament</w:t>
            </w:r>
          </w:p>
        </w:tc>
      </w:tr>
    </w:tbl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E56059">
      <w:pPr>
        <w:pStyle w:val="normal0"/>
        <w:rPr>
          <w:sz w:val="20"/>
          <w:szCs w:val="20"/>
        </w:rPr>
      </w:pPr>
      <w:r w:rsidRPr="00E56059">
        <w:rPr>
          <w:sz w:val="20"/>
          <w:szCs w:val="20"/>
        </w:rPr>
        <w:t>This excludes House Committees such as the Rules Committee, the Ethics Committee, Powers and Privileges Committee, Disciplinary Committee, Programme Committee and Joint Rules Committee.</w:t>
      </w: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E56059">
      <w:pPr>
        <w:pStyle w:val="normal0"/>
        <w:rPr>
          <w:rFonts w:eastAsia="inherit"/>
          <w:b/>
          <w:sz w:val="20"/>
          <w:szCs w:val="20"/>
        </w:rPr>
      </w:pPr>
      <w:proofErr w:type="gramStart"/>
      <w:r w:rsidRPr="00E56059">
        <w:rPr>
          <w:rFonts w:eastAsia="Times New Roman"/>
          <w:sz w:val="20"/>
          <w:szCs w:val="20"/>
        </w:rPr>
        <w:t>  Joint</w:t>
      </w:r>
      <w:proofErr w:type="gramEnd"/>
      <w:r w:rsidRPr="00E56059">
        <w:rPr>
          <w:rFonts w:eastAsia="Times New Roman"/>
          <w:sz w:val="20"/>
          <w:szCs w:val="20"/>
        </w:rPr>
        <w:t xml:space="preserve"> Committee on Ethics and Members' Interests: </w:t>
      </w:r>
      <w:proofErr w:type="spellStart"/>
      <w:r w:rsidRPr="00E56059">
        <w:rPr>
          <w:rFonts w:eastAsia="inherit"/>
          <w:b/>
          <w:sz w:val="20"/>
          <w:szCs w:val="20"/>
        </w:rPr>
        <w:t>Bheki</w:t>
      </w:r>
      <w:proofErr w:type="spellEnd"/>
      <w:r w:rsidRPr="00E56059">
        <w:rPr>
          <w:rFonts w:eastAsia="inherit"/>
          <w:b/>
          <w:sz w:val="20"/>
          <w:szCs w:val="20"/>
        </w:rPr>
        <w:t xml:space="preserve"> </w:t>
      </w:r>
      <w:proofErr w:type="spellStart"/>
      <w:r w:rsidRPr="00E56059">
        <w:rPr>
          <w:rFonts w:eastAsia="inherit"/>
          <w:b/>
          <w:sz w:val="20"/>
          <w:szCs w:val="20"/>
        </w:rPr>
        <w:t>Nkosi</w:t>
      </w:r>
      <w:proofErr w:type="spellEnd"/>
      <w:r w:rsidR="003E6EC7" w:rsidRPr="00E56059">
        <w:rPr>
          <w:rFonts w:eastAsia="inherit"/>
          <w:b/>
          <w:sz w:val="20"/>
          <w:szCs w:val="20"/>
        </w:rPr>
        <w:t xml:space="preserve"> (NA) </w:t>
      </w:r>
    </w:p>
    <w:p w:rsidR="003E6EC7" w:rsidRPr="00E56059" w:rsidRDefault="003E6EC7">
      <w:pPr>
        <w:pStyle w:val="normal0"/>
        <w:rPr>
          <w:rFonts w:eastAsia="Times New Roman"/>
          <w:sz w:val="20"/>
          <w:szCs w:val="20"/>
        </w:rPr>
      </w:pPr>
    </w:p>
    <w:p w:rsidR="001F1B83" w:rsidRPr="00E56059" w:rsidRDefault="001F1B83">
      <w:pPr>
        <w:pStyle w:val="normal0"/>
        <w:rPr>
          <w:rFonts w:eastAsia="Times New Roman"/>
          <w:sz w:val="20"/>
          <w:szCs w:val="20"/>
        </w:rPr>
      </w:pPr>
    </w:p>
    <w:p w:rsidR="001F1B83" w:rsidRPr="00E56059" w:rsidRDefault="00E56059">
      <w:pPr>
        <w:pStyle w:val="normal0"/>
        <w:rPr>
          <w:rFonts w:eastAsia="Times New Roman"/>
          <w:sz w:val="20"/>
          <w:szCs w:val="20"/>
        </w:rPr>
      </w:pPr>
      <w:proofErr w:type="gramStart"/>
      <w:r w:rsidRPr="00E56059">
        <w:rPr>
          <w:rFonts w:eastAsia="Times New Roman"/>
          <w:sz w:val="20"/>
          <w:szCs w:val="20"/>
        </w:rPr>
        <w:t xml:space="preserve"> </w:t>
      </w:r>
      <w:r w:rsidRPr="00E56059">
        <w:rPr>
          <w:rFonts w:eastAsia="Times New Roman"/>
          <w:sz w:val="20"/>
          <w:szCs w:val="20"/>
        </w:rPr>
        <w:t xml:space="preserve"> Ad</w:t>
      </w:r>
      <w:proofErr w:type="gramEnd"/>
      <w:r w:rsidRPr="00E56059">
        <w:rPr>
          <w:rFonts w:eastAsia="Times New Roman"/>
          <w:sz w:val="20"/>
          <w:szCs w:val="20"/>
        </w:rPr>
        <w:t xml:space="preserve"> Hoc Committee to amend Section 25 of the Constitution: </w:t>
      </w:r>
      <w:hyperlink r:id="rId36">
        <w:r w:rsidRPr="00E56059">
          <w:rPr>
            <w:rFonts w:eastAsia="inherit"/>
            <w:b/>
            <w:color w:val="0000FF"/>
            <w:sz w:val="20"/>
            <w:szCs w:val="20"/>
            <w:u w:val="single"/>
          </w:rPr>
          <w:t>Mathole Motshekga</w:t>
        </w:r>
      </w:hyperlink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1F1B83">
      <w:pPr>
        <w:pStyle w:val="normal0"/>
        <w:rPr>
          <w:sz w:val="20"/>
          <w:szCs w:val="20"/>
        </w:rPr>
      </w:pPr>
    </w:p>
    <w:p w:rsidR="001F1B83" w:rsidRPr="00E56059" w:rsidRDefault="00E56059">
      <w:pPr>
        <w:pStyle w:val="normal0"/>
        <w:rPr>
          <w:sz w:val="20"/>
          <w:szCs w:val="20"/>
        </w:rPr>
      </w:pPr>
      <w:r w:rsidRPr="00E56059">
        <w:rPr>
          <w:sz w:val="20"/>
          <w:szCs w:val="20"/>
        </w:rPr>
        <w:t>NATIONAL Council of Provinces COMMITTEES- 6th PARLIAMENT</w:t>
      </w:r>
    </w:p>
    <w:p w:rsidR="001F1B83" w:rsidRPr="00E56059" w:rsidRDefault="001F1B83">
      <w:pPr>
        <w:pStyle w:val="normal0"/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"/>
        <w:gridCol w:w="3855"/>
        <w:gridCol w:w="4890"/>
      </w:tblGrid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37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Elleck Nchabeleng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 </w:t>
            </w:r>
            <w:r w:rsidR="003E6EC7" w:rsidRPr="00E56059">
              <w:rPr>
                <w:sz w:val="20"/>
                <w:szCs w:val="20"/>
              </w:rPr>
              <w:t xml:space="preserve">SC </w:t>
            </w:r>
            <w:r w:rsidRPr="00E56059">
              <w:rPr>
                <w:sz w:val="20"/>
                <w:szCs w:val="20"/>
              </w:rPr>
              <w:t>Education, Technology, Sports, Arts and Culture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56059">
              <w:rPr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38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Maurencia Gillion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Social Development and Services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3.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39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Kenny Mmoiemang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Economy and Public Infrastructure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5605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0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Yunus Carrim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Finance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5.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1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Dikeledi Mahlangu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Appropriations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6.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2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China Dodovu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Governance and Traditional Affairs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7.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3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Shaik Shahidabibi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Security and Justice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8.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4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Tebogo Modise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Land Reform and Natural Resources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9.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5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Mandla Rayi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Trade and International Relations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6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Mmamora Mamaregane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Communications and Public Enterprises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11.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7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Zukiswa Ncitha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3E6E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 xml:space="preserve">SC </w:t>
            </w:r>
            <w:r w:rsidR="00E56059" w:rsidRPr="00E56059">
              <w:rPr>
                <w:sz w:val="20"/>
                <w:szCs w:val="20"/>
              </w:rPr>
              <w:t>Petitions and the Executive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12.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8"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Lydia Moshodi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Joint Committee on Ethics and Members Interests</w:t>
            </w:r>
          </w:p>
        </w:tc>
      </w:tr>
      <w:tr w:rsidR="001F1B83" w:rsidRPr="00E56059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13.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1F1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hyperlink r:id="rId49">
              <w:proofErr w:type="spellStart"/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Enock</w:t>
              </w:r>
              <w:proofErr w:type="spellEnd"/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56059" w:rsidRPr="00E56059">
                <w:rPr>
                  <w:b/>
                  <w:color w:val="1155CC"/>
                  <w:sz w:val="20"/>
                  <w:szCs w:val="20"/>
                  <w:u w:val="single"/>
                </w:rPr>
                <w:t>Mthethwa</w:t>
              </w:r>
              <w:proofErr w:type="spellEnd"/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B83" w:rsidRPr="00E56059" w:rsidRDefault="00E5605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6059">
              <w:rPr>
                <w:sz w:val="20"/>
                <w:szCs w:val="20"/>
              </w:rPr>
              <w:t>Joint Constitutional Review Committee</w:t>
            </w:r>
          </w:p>
        </w:tc>
      </w:tr>
    </w:tbl>
    <w:p w:rsidR="001F1B83" w:rsidRPr="00E56059" w:rsidRDefault="001F1B83">
      <w:pPr>
        <w:pStyle w:val="normal0"/>
        <w:rPr>
          <w:sz w:val="20"/>
          <w:szCs w:val="20"/>
        </w:rPr>
      </w:pPr>
    </w:p>
    <w:sectPr w:rsidR="001F1B83" w:rsidRPr="00E56059" w:rsidSect="001F1B8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33D2"/>
    <w:multiLevelType w:val="multilevel"/>
    <w:tmpl w:val="808E4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B83"/>
    <w:rsid w:val="001F1B83"/>
    <w:rsid w:val="003E6EC7"/>
    <w:rsid w:val="00E5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1F00"/>
        <w:sz w:val="18"/>
        <w:szCs w:val="18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1B83"/>
    <w:pPr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F1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1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1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1B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F1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1B83"/>
  </w:style>
  <w:style w:type="paragraph" w:styleId="Title">
    <w:name w:val="Title"/>
    <w:basedOn w:val="normal0"/>
    <w:next w:val="normal0"/>
    <w:rsid w:val="001F1B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1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1B8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ADA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5B5"/>
      </w:tcPr>
    </w:tblStylePr>
    <w:tblStylePr w:type="band1Horz">
      <w:tblPr/>
      <w:tcPr>
        <w:shd w:val="clear" w:color="auto" w:fill="FBD5B5"/>
      </w:tcPr>
    </w:tblStylePr>
  </w:style>
  <w:style w:type="table" w:customStyle="1" w:styleId="a0">
    <w:basedOn w:val="TableNormal"/>
    <w:rsid w:val="001F1B8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ADA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5B5"/>
      </w:tcPr>
    </w:tblStylePr>
    <w:tblStylePr w:type="band1Horz">
      <w:tblPr/>
      <w:tcPr>
        <w:shd w:val="clear" w:color="auto" w:fill="FBD5B5"/>
      </w:tcPr>
    </w:tblStylePr>
  </w:style>
  <w:style w:type="table" w:customStyle="1" w:styleId="a1">
    <w:basedOn w:val="TableNormal"/>
    <w:rsid w:val="001F1B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.org.za/person/sfiso-norbert-buthelezi/" TargetMode="External"/><Relationship Id="rId18" Type="http://schemas.openxmlformats.org/officeDocument/2006/relationships/hyperlink" Target="https://www.pa.org.za/person/tandi-mahambehlala/" TargetMode="External"/><Relationship Id="rId26" Type="http://schemas.openxmlformats.org/officeDocument/2006/relationships/hyperlink" Target="https://www.pa.org.za/person/violet-sizani-siwela/" TargetMode="External"/><Relationship Id="rId39" Type="http://schemas.openxmlformats.org/officeDocument/2006/relationships/hyperlink" Target="https://www.pa.org.za/person/mosimanegare-kenneth-mmoiema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.org.za/person/tina-monica-joemat-pettersson/" TargetMode="External"/><Relationship Id="rId34" Type="http://schemas.openxmlformats.org/officeDocument/2006/relationships/hyperlink" Target="https://www.pa.org.za/person/nkhensani-kate-bilankulu/" TargetMode="External"/><Relationship Id="rId42" Type="http://schemas.openxmlformats.org/officeDocument/2006/relationships/hyperlink" Target="https://www.pa.org.za/person/china-dodovu/" TargetMode="External"/><Relationship Id="rId47" Type="http://schemas.openxmlformats.org/officeDocument/2006/relationships/hyperlink" Target="https://www.pa.org.za/person/zukiswa-veronica-ncith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pa.org.za/person/papo-hope/" TargetMode="External"/><Relationship Id="rId12" Type="http://schemas.openxmlformats.org/officeDocument/2006/relationships/hyperlink" Target="https://www.pa.org.za/person/mkhacani-joseph-maswanganyi/" TargetMode="External"/><Relationship Id="rId17" Type="http://schemas.openxmlformats.org/officeDocument/2006/relationships/hyperlink" Target="https://www.pa.org.za/person/ms-semenya-machwene-rosinah/" TargetMode="External"/><Relationship Id="rId25" Type="http://schemas.openxmlformats.org/officeDocument/2006/relationships/hyperlink" Target="https://www.pa.org.za/person/nolitha-ntobongwana/" TargetMode="External"/><Relationship Id="rId33" Type="http://schemas.openxmlformats.org/officeDocument/2006/relationships/hyperlink" Target="https://www.pa.org.za/person/mathole-serofo-motshekga/" TargetMode="External"/><Relationship Id="rId38" Type="http://schemas.openxmlformats.org/officeDocument/2006/relationships/hyperlink" Target="https://www.pa.org.za/person/maurencia-natalie-gillion/" TargetMode="External"/><Relationship Id="rId46" Type="http://schemas.openxmlformats.org/officeDocument/2006/relationships/hyperlink" Target="https://www.pa.org.za/person/mmamora-lilliet-mamarega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.org.za/person/bongani-thomas-bongo/" TargetMode="External"/><Relationship Id="rId20" Type="http://schemas.openxmlformats.org/officeDocument/2006/relationships/hyperlink" Target="https://www.pa.org.za/person/sahlulele-luzipo/" TargetMode="External"/><Relationship Id="rId29" Type="http://schemas.openxmlformats.org/officeDocument/2006/relationships/hyperlink" Target="https://www.pa.org.za/person/supra-mahumapelo/" TargetMode="External"/><Relationship Id="rId41" Type="http://schemas.openxmlformats.org/officeDocument/2006/relationships/hyperlink" Target="https://www.pa.org.za/person/dikeledi-gladys-mahlang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.org.za/person/zukisa-cheryl-faku/" TargetMode="External"/><Relationship Id="rId11" Type="http://schemas.openxmlformats.org/officeDocument/2006/relationships/hyperlink" Target="https://www.pa.org.za/person/mary-ann-lindelwa-dunjwa/" TargetMode="External"/><Relationship Id="rId24" Type="http://schemas.openxmlformats.org/officeDocument/2006/relationships/hyperlink" Target="https://www.pa.org.za/person/tyotyo-hubert-james/" TargetMode="External"/><Relationship Id="rId32" Type="http://schemas.openxmlformats.org/officeDocument/2006/relationships/hyperlink" Target="https://www.pa.org.za/person/sakhumzi-stoffels-somyo/" TargetMode="External"/><Relationship Id="rId37" Type="http://schemas.openxmlformats.org/officeDocument/2006/relationships/hyperlink" Target="https://www.pa.org.za/person/mamagase-elleck-nchabeleng/" TargetMode="External"/><Relationship Id="rId40" Type="http://schemas.openxmlformats.org/officeDocument/2006/relationships/hyperlink" Target="https://www.pa.org.za/person/yunus-ismail-carrim/" TargetMode="External"/><Relationship Id="rId45" Type="http://schemas.openxmlformats.org/officeDocument/2006/relationships/hyperlink" Target="https://www.pa.org.za/person/mandla-rayi/" TargetMode="External"/><Relationship Id="rId5" Type="http://schemas.openxmlformats.org/officeDocument/2006/relationships/hyperlink" Target="https://www.pa.org.za/person/zwelivelile-mandlesizwe-dalibhunga-mandela/" TargetMode="External"/><Relationship Id="rId15" Type="http://schemas.openxmlformats.org/officeDocument/2006/relationships/hyperlink" Target="https://www.pa.org.za/person/mohlopi-phillemon-mapulane/" TargetMode="External"/><Relationship Id="rId23" Type="http://schemas.openxmlformats.org/officeDocument/2006/relationships/hyperlink" Target="https://www.pa.org.za/person/khaya-magaxa/" TargetMode="External"/><Relationship Id="rId28" Type="http://schemas.openxmlformats.org/officeDocument/2006/relationships/hyperlink" Target="https://www.pa.org.za/person/beauty-nomvuzo-dlulane/" TargetMode="External"/><Relationship Id="rId36" Type="http://schemas.openxmlformats.org/officeDocument/2006/relationships/hyperlink" Target="https://www.pa.org.za/person/mathole-serofo-motshekga/" TargetMode="External"/><Relationship Id="rId49" Type="http://schemas.openxmlformats.org/officeDocument/2006/relationships/hyperlink" Target="https://www.pa.org.za/person/enock-muzi-mthethwa/" TargetMode="External"/><Relationship Id="rId10" Type="http://schemas.openxmlformats.org/officeDocument/2006/relationships/hyperlink" Target="https://www.pa.org.za/person/fikile-xasa/" TargetMode="External"/><Relationship Id="rId19" Type="http://schemas.openxmlformats.org/officeDocument/2006/relationships/hyperlink" Target="https://www.pa.org.za/person/gratitude-magwanishe/" TargetMode="External"/><Relationship Id="rId31" Type="http://schemas.openxmlformats.org/officeDocument/2006/relationships/hyperlink" Target="https://www.pa.org.za/person/mosebenzi-joseph-zwane/" TargetMode="External"/><Relationship Id="rId44" Type="http://schemas.openxmlformats.org/officeDocument/2006/relationships/hyperlink" Target="https://www.pa.org.za/person/tebogo-modi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.org.za/person/vusumuzi-cyril-xaba/" TargetMode="External"/><Relationship Id="rId14" Type="http://schemas.openxmlformats.org/officeDocument/2006/relationships/hyperlink" Target="https://www.pa.org.za/person/sm-dhlomo/" TargetMode="External"/><Relationship Id="rId22" Type="http://schemas.openxmlformats.org/officeDocument/2006/relationships/hyperlink" Target="https://www.pa.org.za/person/ndaba-nonhlanhla/" TargetMode="External"/><Relationship Id="rId27" Type="http://schemas.openxmlformats.org/officeDocument/2006/relationships/hyperlink" Target="https://www.pa.org.za/person/m-gungubele/" TargetMode="External"/><Relationship Id="rId30" Type="http://schemas.openxmlformats.org/officeDocument/2006/relationships/hyperlink" Target="https://www.pa.org.za/person/duma-moses-nkosi/" TargetMode="External"/><Relationship Id="rId35" Type="http://schemas.openxmlformats.org/officeDocument/2006/relationships/hyperlink" Target="https://www.pa.org.za/person/bertha-peace-mabe/" TargetMode="External"/><Relationship Id="rId43" Type="http://schemas.openxmlformats.org/officeDocument/2006/relationships/hyperlink" Target="https://www.pa.org.za/person/shahidabibi-shaikh/" TargetMode="External"/><Relationship Id="rId48" Type="http://schemas.openxmlformats.org/officeDocument/2006/relationships/hyperlink" Target="https://www.pa.org.za/person/moji-lydia-moshodi/" TargetMode="External"/><Relationship Id="rId8" Type="http://schemas.openxmlformats.org/officeDocument/2006/relationships/hyperlink" Target="https://www.pa.org.za/person/azwihangwisi-faith-muthamb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Rashaad</dc:creator>
  <cp:lastModifiedBy>Rashaad</cp:lastModifiedBy>
  <cp:revision>3</cp:revision>
  <dcterms:created xsi:type="dcterms:W3CDTF">2019-06-20T09:14:00Z</dcterms:created>
  <dcterms:modified xsi:type="dcterms:W3CDTF">2019-06-20T09:14:00Z</dcterms:modified>
</cp:coreProperties>
</file>