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C6133D"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p>
    <w:p w:rsidR="00AC64EF" w:rsidRDefault="00AC64EF" w:rsidP="00794D03">
      <w:pPr>
        <w:spacing w:after="0" w:line="280" w:lineRule="exact"/>
        <w:jc w:val="both"/>
        <w:rPr>
          <w:rFonts w:ascii="Arial" w:hAnsi="Arial" w:cs="Arial"/>
          <w:bCs/>
          <w:lang w:val="en-ZA"/>
        </w:rPr>
      </w:pPr>
    </w:p>
    <w:p w:rsidR="00F30E9B" w:rsidRDefault="00F30E9B"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Pr="00A863E7" w:rsidRDefault="00EF70D1" w:rsidP="00EF70D1">
      <w:pPr>
        <w:spacing w:after="0" w:line="280" w:lineRule="exact"/>
        <w:jc w:val="center"/>
        <w:rPr>
          <w:rFonts w:ascii="Times New Roman" w:hAnsi="Times New Roman"/>
          <w:b/>
          <w:bCs/>
          <w:sz w:val="28"/>
          <w:szCs w:val="28"/>
          <w:lang w:val="en-ZA"/>
        </w:rPr>
      </w:pPr>
      <w:r w:rsidRPr="00A863E7">
        <w:rPr>
          <w:rFonts w:ascii="Times New Roman" w:hAnsi="Times New Roman"/>
          <w:b/>
          <w:bCs/>
          <w:sz w:val="28"/>
          <w:szCs w:val="28"/>
          <w:lang w:val="en-ZA"/>
        </w:rPr>
        <w:t>LEGACY REPORT OF THE PORTFOLIO COMMITTEE ON LABOUR</w:t>
      </w:r>
    </w:p>
    <w:p w:rsidR="00D1561F" w:rsidRPr="00A863E7" w:rsidRDefault="00D1561F" w:rsidP="00EF70D1">
      <w:pPr>
        <w:spacing w:after="0" w:line="280" w:lineRule="exact"/>
        <w:jc w:val="center"/>
        <w:rPr>
          <w:rFonts w:ascii="Times New Roman" w:hAnsi="Times New Roman"/>
          <w:b/>
          <w:bCs/>
          <w:sz w:val="28"/>
          <w:szCs w:val="28"/>
          <w:lang w:val="en-ZA"/>
        </w:rPr>
      </w:pPr>
    </w:p>
    <w:p w:rsidR="00D1561F" w:rsidRPr="00A863E7" w:rsidRDefault="00D1561F" w:rsidP="00EF70D1">
      <w:pPr>
        <w:spacing w:after="0" w:line="280" w:lineRule="exact"/>
        <w:jc w:val="center"/>
        <w:rPr>
          <w:rFonts w:ascii="Times New Roman" w:hAnsi="Times New Roman"/>
          <w:b/>
          <w:bCs/>
          <w:sz w:val="28"/>
          <w:szCs w:val="28"/>
          <w:lang w:val="en-ZA"/>
        </w:rPr>
      </w:pPr>
    </w:p>
    <w:p w:rsidR="00D1561F" w:rsidRPr="00A863E7" w:rsidRDefault="00EF70D1" w:rsidP="00EF70D1">
      <w:pPr>
        <w:spacing w:after="0" w:line="280" w:lineRule="exact"/>
        <w:jc w:val="center"/>
        <w:rPr>
          <w:rFonts w:ascii="Times New Roman" w:hAnsi="Times New Roman"/>
          <w:b/>
          <w:bCs/>
          <w:sz w:val="28"/>
          <w:szCs w:val="28"/>
          <w:lang w:val="en-ZA"/>
        </w:rPr>
      </w:pPr>
      <w:r w:rsidRPr="00A863E7">
        <w:rPr>
          <w:rFonts w:ascii="Times New Roman" w:hAnsi="Times New Roman"/>
          <w:b/>
          <w:bCs/>
          <w:sz w:val="28"/>
          <w:szCs w:val="28"/>
          <w:lang w:val="en-ZA"/>
        </w:rPr>
        <w:t>FIFTH PARLIAMENT</w:t>
      </w:r>
    </w:p>
    <w:p w:rsidR="00D1561F" w:rsidRPr="00A863E7" w:rsidRDefault="00D1561F" w:rsidP="00EF70D1">
      <w:pPr>
        <w:spacing w:after="0" w:line="280" w:lineRule="exact"/>
        <w:jc w:val="center"/>
        <w:rPr>
          <w:rFonts w:ascii="Times New Roman" w:hAnsi="Times New Roman"/>
          <w:b/>
          <w:bCs/>
          <w:sz w:val="28"/>
          <w:szCs w:val="28"/>
          <w:lang w:val="en-ZA"/>
        </w:rPr>
      </w:pPr>
    </w:p>
    <w:p w:rsidR="00D1561F" w:rsidRPr="00A863E7" w:rsidRDefault="00D1561F" w:rsidP="00EF70D1">
      <w:pPr>
        <w:spacing w:after="0" w:line="280" w:lineRule="exact"/>
        <w:jc w:val="center"/>
        <w:rPr>
          <w:rFonts w:ascii="Times New Roman" w:hAnsi="Times New Roman"/>
          <w:b/>
          <w:bCs/>
          <w:sz w:val="28"/>
          <w:szCs w:val="28"/>
          <w:lang w:val="en-ZA"/>
        </w:rPr>
      </w:pPr>
    </w:p>
    <w:p w:rsidR="00D1561F" w:rsidRPr="00A863E7" w:rsidRDefault="00EF70D1" w:rsidP="00EF70D1">
      <w:pPr>
        <w:spacing w:after="0" w:line="280" w:lineRule="exact"/>
        <w:jc w:val="center"/>
        <w:rPr>
          <w:rFonts w:ascii="Times New Roman" w:hAnsi="Times New Roman"/>
          <w:b/>
          <w:bCs/>
          <w:sz w:val="28"/>
          <w:szCs w:val="28"/>
          <w:lang w:val="en-ZA"/>
        </w:rPr>
      </w:pPr>
      <w:r w:rsidRPr="00A863E7">
        <w:rPr>
          <w:rFonts w:ascii="Times New Roman" w:hAnsi="Times New Roman"/>
          <w:b/>
          <w:bCs/>
          <w:sz w:val="28"/>
          <w:szCs w:val="28"/>
          <w:lang w:val="en-ZA"/>
        </w:rPr>
        <w:t>2014/15 – 2018/19</w:t>
      </w: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D1561F" w:rsidRDefault="00D1561F" w:rsidP="00794D03">
      <w:pPr>
        <w:spacing w:after="0" w:line="280" w:lineRule="exact"/>
        <w:jc w:val="both"/>
        <w:rPr>
          <w:rFonts w:ascii="Arial" w:hAnsi="Arial" w:cs="Arial"/>
          <w:bCs/>
          <w:lang w:val="en-ZA"/>
        </w:rPr>
      </w:pPr>
    </w:p>
    <w:p w:rsidR="00EF70D1" w:rsidRDefault="00EF70D1" w:rsidP="00794D03">
      <w:pPr>
        <w:spacing w:after="0" w:line="280" w:lineRule="exact"/>
        <w:jc w:val="both"/>
        <w:rPr>
          <w:rFonts w:ascii="Arial" w:hAnsi="Arial" w:cs="Arial"/>
          <w:bCs/>
          <w:lang w:val="en-ZA"/>
        </w:rPr>
      </w:pPr>
    </w:p>
    <w:p w:rsidR="00EF70D1" w:rsidRDefault="00EF70D1" w:rsidP="00794D03">
      <w:pPr>
        <w:spacing w:after="0" w:line="280" w:lineRule="exact"/>
        <w:jc w:val="both"/>
        <w:rPr>
          <w:rFonts w:ascii="Arial" w:hAnsi="Arial" w:cs="Arial"/>
          <w:bCs/>
          <w:lang w:val="en-ZA"/>
        </w:rPr>
      </w:pPr>
    </w:p>
    <w:p w:rsidR="00EF70D1" w:rsidRDefault="00EF70D1" w:rsidP="00794D03">
      <w:pPr>
        <w:spacing w:after="0" w:line="280" w:lineRule="exact"/>
        <w:jc w:val="both"/>
        <w:rPr>
          <w:rFonts w:ascii="Arial" w:hAnsi="Arial" w:cs="Arial"/>
          <w:bCs/>
          <w:lang w:val="en-ZA"/>
        </w:rPr>
      </w:pPr>
    </w:p>
    <w:p w:rsidR="00EF70D1" w:rsidRDefault="00EF70D1" w:rsidP="00794D03">
      <w:pPr>
        <w:spacing w:after="0" w:line="280" w:lineRule="exact"/>
        <w:jc w:val="both"/>
        <w:rPr>
          <w:rFonts w:ascii="Arial" w:hAnsi="Arial" w:cs="Arial"/>
          <w:bCs/>
          <w:lang w:val="en-ZA"/>
        </w:rPr>
      </w:pPr>
    </w:p>
    <w:p w:rsidR="00EF70D1" w:rsidRPr="00794D03" w:rsidRDefault="00EF70D1" w:rsidP="00794D03">
      <w:pPr>
        <w:spacing w:after="0" w:line="280" w:lineRule="exact"/>
        <w:jc w:val="both"/>
        <w:rPr>
          <w:rFonts w:ascii="Arial" w:hAnsi="Arial" w:cs="Arial"/>
          <w:bCs/>
          <w:lang w:val="en-ZA"/>
        </w:rPr>
      </w:pPr>
    </w:p>
    <w:p w:rsidR="00AC64EF" w:rsidRPr="00A863E7" w:rsidRDefault="00265F60" w:rsidP="00794D03">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lastRenderedPageBreak/>
        <w:t>Report of the Portfolio Committee on Labour</w:t>
      </w:r>
      <w:r w:rsidR="00AC64EF" w:rsidRPr="00A863E7">
        <w:rPr>
          <w:rFonts w:ascii="Times New Roman" w:hAnsi="Times New Roman"/>
          <w:b/>
          <w:bCs/>
          <w:sz w:val="24"/>
          <w:szCs w:val="24"/>
          <w:lang w:val="en-ZA"/>
        </w:rPr>
        <w:t xml:space="preserve"> on its activities undertaken during the </w:t>
      </w:r>
      <w:r w:rsidR="00E323CD" w:rsidRPr="00A863E7">
        <w:rPr>
          <w:rFonts w:ascii="Times New Roman" w:hAnsi="Times New Roman"/>
          <w:b/>
          <w:bCs/>
          <w:sz w:val="24"/>
          <w:szCs w:val="24"/>
          <w:lang w:val="en-ZA"/>
        </w:rPr>
        <w:t>5</w:t>
      </w:r>
      <w:r w:rsidR="00AC64EF" w:rsidRPr="00A863E7">
        <w:rPr>
          <w:rFonts w:ascii="Times New Roman" w:hAnsi="Times New Roman"/>
          <w:b/>
          <w:bCs/>
          <w:sz w:val="24"/>
          <w:szCs w:val="24"/>
          <w:lang w:val="en-ZA"/>
        </w:rPr>
        <w:t>th Parliament (</w:t>
      </w:r>
      <w:r w:rsidR="00F30E9B" w:rsidRPr="00A863E7">
        <w:rPr>
          <w:rFonts w:ascii="Times New Roman" w:hAnsi="Times New Roman"/>
          <w:b/>
          <w:bCs/>
          <w:sz w:val="24"/>
          <w:szCs w:val="24"/>
          <w:lang w:val="en-ZA"/>
        </w:rPr>
        <w:t>May</w:t>
      </w:r>
      <w:r w:rsidR="00AC64EF" w:rsidRPr="00A863E7">
        <w:rPr>
          <w:rFonts w:ascii="Times New Roman" w:hAnsi="Times New Roman"/>
          <w:b/>
          <w:bCs/>
          <w:sz w:val="24"/>
          <w:szCs w:val="24"/>
          <w:lang w:val="en-ZA"/>
        </w:rPr>
        <w:t xml:space="preserve"> 20</w:t>
      </w:r>
      <w:r w:rsidR="00E323CD" w:rsidRPr="00A863E7">
        <w:rPr>
          <w:rFonts w:ascii="Times New Roman" w:hAnsi="Times New Roman"/>
          <w:b/>
          <w:bCs/>
          <w:sz w:val="24"/>
          <w:szCs w:val="24"/>
          <w:lang w:val="en-ZA"/>
        </w:rPr>
        <w:t>14</w:t>
      </w:r>
      <w:r w:rsidR="00AC64EF" w:rsidRPr="00A863E7">
        <w:rPr>
          <w:rFonts w:ascii="Times New Roman" w:hAnsi="Times New Roman"/>
          <w:b/>
          <w:bCs/>
          <w:sz w:val="24"/>
          <w:szCs w:val="24"/>
          <w:lang w:val="en-ZA"/>
        </w:rPr>
        <w:t xml:space="preserve"> – </w:t>
      </w:r>
      <w:r w:rsidR="00E323CD" w:rsidRPr="00A863E7">
        <w:rPr>
          <w:rFonts w:ascii="Times New Roman" w:hAnsi="Times New Roman"/>
          <w:b/>
          <w:bCs/>
          <w:sz w:val="24"/>
          <w:szCs w:val="24"/>
          <w:lang w:val="en-ZA"/>
        </w:rPr>
        <w:t>March</w:t>
      </w:r>
      <w:r w:rsidR="00AC64EF" w:rsidRPr="00A863E7">
        <w:rPr>
          <w:rFonts w:ascii="Times New Roman" w:hAnsi="Times New Roman"/>
          <w:b/>
          <w:bCs/>
          <w:sz w:val="24"/>
          <w:szCs w:val="24"/>
          <w:lang w:val="en-ZA"/>
        </w:rPr>
        <w:t xml:space="preserve"> 201</w:t>
      </w:r>
      <w:r w:rsidR="00E323CD" w:rsidRPr="00A863E7">
        <w:rPr>
          <w:rFonts w:ascii="Times New Roman" w:hAnsi="Times New Roman"/>
          <w:b/>
          <w:bCs/>
          <w:sz w:val="24"/>
          <w:szCs w:val="24"/>
          <w:lang w:val="en-ZA"/>
        </w:rPr>
        <w:t>9</w:t>
      </w:r>
      <w:r w:rsidR="00AC64EF" w:rsidRPr="00A863E7">
        <w:rPr>
          <w:rFonts w:ascii="Times New Roman" w:hAnsi="Times New Roman"/>
          <w:b/>
          <w:bCs/>
          <w:sz w:val="24"/>
          <w:szCs w:val="24"/>
          <w:lang w:val="en-ZA"/>
        </w:rPr>
        <w:t>)</w:t>
      </w: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Key highlights </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AC64EF" w:rsidRPr="00A863E7"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Committee’s focus areas during the </w:t>
      </w:r>
      <w:r w:rsidR="00E323CD" w:rsidRPr="00A863E7">
        <w:rPr>
          <w:rFonts w:ascii="Times New Roman" w:hAnsi="Times New Roman"/>
          <w:b/>
          <w:bCs/>
          <w:sz w:val="24"/>
          <w:szCs w:val="24"/>
          <w:lang w:val="en-ZA"/>
        </w:rPr>
        <w:t>5</w:t>
      </w:r>
      <w:r w:rsidRPr="00A863E7">
        <w:rPr>
          <w:rFonts w:ascii="Times New Roman" w:hAnsi="Times New Roman"/>
          <w:b/>
          <w:bCs/>
          <w:sz w:val="24"/>
          <w:szCs w:val="24"/>
          <w:vertAlign w:val="superscript"/>
          <w:lang w:val="en-ZA"/>
        </w:rPr>
        <w:t>th</w:t>
      </w:r>
      <w:r w:rsidRPr="00A863E7">
        <w:rPr>
          <w:rFonts w:ascii="Times New Roman" w:hAnsi="Times New Roman"/>
          <w:b/>
          <w:bCs/>
          <w:sz w:val="24"/>
          <w:szCs w:val="24"/>
          <w:lang w:val="en-ZA"/>
        </w:rPr>
        <w:t xml:space="preserve"> Parliament</w:t>
      </w:r>
    </w:p>
    <w:p w:rsidR="009065C2" w:rsidRPr="00A863E7" w:rsidRDefault="009065C2"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AC64EF" w:rsidRPr="00A863E7" w:rsidRDefault="009065C2"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Committee’s oversight and legislative work focused on the following areas during the 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w:t>
      </w:r>
    </w:p>
    <w:p w:rsidR="00AC64EF" w:rsidRPr="00A863E7" w:rsidRDefault="00541BA6" w:rsidP="00ED1F32">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In 2018 the oversight work of the Committee focused on horse racing; mining; hospitality; wholesale and retail; as well as the construction industry.</w:t>
      </w:r>
    </w:p>
    <w:p w:rsidR="00541BA6" w:rsidRPr="00A863E7" w:rsidRDefault="00541BA6" w:rsidP="00ED1F32">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In 2018 the legislative function of the Committee focused on processing the Basic Conditions of Employment Amendment Bill, National Minimum Wage Bill and the Labour Relations Amendment Bill.</w:t>
      </w:r>
    </w:p>
    <w:p w:rsidR="00797737" w:rsidRPr="00A863E7" w:rsidRDefault="00797737" w:rsidP="00ED1F32">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In 2017 the oversight of the Committee focused on the steel industry, including steel industry projects funded by the Unemployment Insurance Fund; and clothing and textile industry in the Western Cape and KwaZulu-Natal.</w:t>
      </w:r>
    </w:p>
    <w:p w:rsidR="00797737" w:rsidRPr="00A863E7" w:rsidRDefault="00797737" w:rsidP="00ED1F32">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In 2017 the legislative function of the Committee focused on processing the Labour Laws Amendment Bill, which was the private member’s Bill.</w:t>
      </w:r>
    </w:p>
    <w:p w:rsidR="00797737" w:rsidRPr="00A863E7" w:rsidRDefault="00797737" w:rsidP="00ED1F32">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In 2015 the Committee undertook an oversight visit to farms in Mpumalanga to monitor compliance to labour legislation, including compliance to Sectoral Determination 13: Farmworker Sector.</w:t>
      </w:r>
    </w:p>
    <w:p w:rsidR="00F30E9B" w:rsidRPr="00A863E7" w:rsidRDefault="00F30E9B" w:rsidP="00ED1F32">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 xml:space="preserve">In 2014 the Committee undertook an oversight visit to the fishing industry in the Western Cape as well as farms in the Eastern Cape. The Committee also undertook unannounced visits to the </w:t>
      </w:r>
      <w:proofErr w:type="spellStart"/>
      <w:r w:rsidRPr="00A863E7">
        <w:rPr>
          <w:rFonts w:ascii="Times New Roman" w:hAnsi="Times New Roman"/>
          <w:bCs/>
          <w:sz w:val="24"/>
          <w:szCs w:val="24"/>
          <w:lang w:val="en-ZA"/>
        </w:rPr>
        <w:t>Nyanga</w:t>
      </w:r>
      <w:proofErr w:type="spellEnd"/>
      <w:r w:rsidRPr="00A863E7">
        <w:rPr>
          <w:rFonts w:ascii="Times New Roman" w:hAnsi="Times New Roman"/>
          <w:bCs/>
          <w:sz w:val="24"/>
          <w:szCs w:val="24"/>
          <w:lang w:val="en-ZA"/>
        </w:rPr>
        <w:t xml:space="preserve"> and Bellville labour centres in the Western Cape.</w:t>
      </w:r>
    </w:p>
    <w:p w:rsidR="00AC64EF" w:rsidRPr="00A863E7"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AC64EF" w:rsidRPr="00A863E7"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Key </w:t>
      </w:r>
      <w:r w:rsidR="00F30E9B" w:rsidRPr="00A863E7">
        <w:rPr>
          <w:rFonts w:ascii="Times New Roman" w:hAnsi="Times New Roman"/>
          <w:b/>
          <w:bCs/>
          <w:sz w:val="24"/>
          <w:szCs w:val="24"/>
          <w:lang w:val="en-ZA"/>
        </w:rPr>
        <w:t>challenges emerging</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9065C2" w:rsidRPr="00A863E7" w:rsidRDefault="009065C2"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following challenges were identified by the Committee while performing it’s legislative and oversight functions during the 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w:t>
      </w:r>
    </w:p>
    <w:p w:rsidR="00AC64EF" w:rsidRPr="00A863E7" w:rsidRDefault="009065C2"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trainers who are employers of grooms in the horse racing industry are not organised into a formal structure. The South African Horsing Allied Workers Union was recently registered</w:t>
      </w:r>
      <w:r w:rsidR="00FA5604" w:rsidRPr="00A863E7">
        <w:rPr>
          <w:rFonts w:ascii="Times New Roman" w:hAnsi="Times New Roman"/>
          <w:bCs/>
          <w:sz w:val="24"/>
          <w:szCs w:val="24"/>
          <w:lang w:val="en-ZA"/>
        </w:rPr>
        <w:t xml:space="preserve"> to represent, </w:t>
      </w:r>
      <w:r w:rsidR="00FA5604" w:rsidRPr="00A863E7">
        <w:rPr>
          <w:rFonts w:ascii="Times New Roman" w:hAnsi="Times New Roman"/>
          <w:bCs/>
          <w:i/>
          <w:sz w:val="24"/>
          <w:szCs w:val="24"/>
          <w:lang w:val="en-ZA"/>
        </w:rPr>
        <w:t>inter alia</w:t>
      </w:r>
      <w:r w:rsidR="00FA5604" w:rsidRPr="00A863E7">
        <w:rPr>
          <w:rFonts w:ascii="Times New Roman" w:hAnsi="Times New Roman"/>
          <w:bCs/>
          <w:sz w:val="24"/>
          <w:szCs w:val="24"/>
          <w:lang w:val="en-ZA"/>
        </w:rPr>
        <w:t>, the interest of the grooms.</w:t>
      </w:r>
    </w:p>
    <w:p w:rsidR="00FA5604" w:rsidRPr="00A863E7" w:rsidRDefault="00FA5604"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Committee noted non-compliance to employment equity targets in its oversight visit to the Free State province.</w:t>
      </w:r>
    </w:p>
    <w:p w:rsidR="00FA5604" w:rsidRPr="00A863E7" w:rsidRDefault="00FA5604"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Committee noted the illegal engagement of foreign nationals in the clothing and textile industry in </w:t>
      </w:r>
      <w:proofErr w:type="spellStart"/>
      <w:r w:rsidRPr="00A863E7">
        <w:rPr>
          <w:rFonts w:ascii="Times New Roman" w:hAnsi="Times New Roman"/>
          <w:bCs/>
          <w:sz w:val="24"/>
          <w:szCs w:val="24"/>
          <w:lang w:val="en-ZA"/>
        </w:rPr>
        <w:t>KwaZulu</w:t>
      </w:r>
      <w:proofErr w:type="spellEnd"/>
      <w:r w:rsidRPr="00A863E7">
        <w:rPr>
          <w:rFonts w:ascii="Times New Roman" w:hAnsi="Times New Roman"/>
          <w:bCs/>
          <w:sz w:val="24"/>
          <w:szCs w:val="24"/>
          <w:lang w:val="en-ZA"/>
        </w:rPr>
        <w:t xml:space="preserve"> Natal</w:t>
      </w:r>
      <w:r w:rsidR="000E00C2" w:rsidRPr="00A863E7">
        <w:rPr>
          <w:rFonts w:ascii="Times New Roman" w:hAnsi="Times New Roman"/>
          <w:bCs/>
          <w:sz w:val="24"/>
          <w:szCs w:val="24"/>
          <w:lang w:val="en-ZA"/>
        </w:rPr>
        <w:t xml:space="preserve"> and Western Cape provinces.</w:t>
      </w:r>
    </w:p>
    <w:p w:rsidR="00AC64EF" w:rsidRPr="00A863E7" w:rsidRDefault="000E00C2" w:rsidP="000E00C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Some of the foreign nationals working on farms in Mpumalanga did not have the necessary documents required of immigrant workers.</w:t>
      </w:r>
    </w:p>
    <w:p w:rsidR="000E00C2" w:rsidRPr="00A863E7" w:rsidRDefault="000E00C2" w:rsidP="000E00C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lastRenderedPageBreak/>
        <w:t>The farm owners in Mpumalanga complained of competition from farmers in neighbouring countries who th</w:t>
      </w:r>
      <w:r w:rsidR="005107D7" w:rsidRPr="00A863E7">
        <w:rPr>
          <w:rFonts w:ascii="Times New Roman" w:hAnsi="Times New Roman"/>
          <w:bCs/>
          <w:sz w:val="24"/>
          <w:szCs w:val="24"/>
          <w:lang w:val="en-ZA"/>
        </w:rPr>
        <w:t>e</w:t>
      </w:r>
      <w:r w:rsidRPr="00A863E7">
        <w:rPr>
          <w:rFonts w:ascii="Times New Roman" w:hAnsi="Times New Roman"/>
          <w:bCs/>
          <w:sz w:val="24"/>
          <w:szCs w:val="24"/>
          <w:lang w:val="en-ZA"/>
        </w:rPr>
        <w:t>y say have lesser labour costs.</w:t>
      </w:r>
    </w:p>
    <w:p w:rsidR="000E00C2" w:rsidRPr="00A863E7" w:rsidRDefault="005107D7" w:rsidP="000E00C2">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Committee identified challenges of compliance to Health and Safety Act as well as employment equity targets in the fishing industry in the Western Cape.</w:t>
      </w:r>
    </w:p>
    <w:p w:rsidR="005107D7" w:rsidRPr="00A863E7" w:rsidRDefault="005107D7" w:rsidP="005107D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In most farms visited, the Committee found that most farm workers were not aware of their workers’ rights</w:t>
      </w:r>
      <w:r w:rsidR="005847B5" w:rsidRPr="00A863E7">
        <w:rPr>
          <w:rFonts w:ascii="Times New Roman" w:hAnsi="Times New Roman"/>
          <w:bCs/>
          <w:sz w:val="24"/>
          <w:szCs w:val="24"/>
          <w:lang w:val="en-ZA"/>
        </w:rPr>
        <w:t xml:space="preserve"> and are therefore susceptible to exploitation. This problem is compounded by the seasonal nature of work in the farms.</w:t>
      </w:r>
    </w:p>
    <w:p w:rsidR="005107D7" w:rsidRPr="00A863E7" w:rsidRDefault="005107D7" w:rsidP="005107D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AC64EF" w:rsidRPr="00A863E7"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Key </w:t>
      </w:r>
      <w:r w:rsidR="00F30E9B" w:rsidRPr="00A863E7">
        <w:rPr>
          <w:rFonts w:ascii="Times New Roman" w:hAnsi="Times New Roman"/>
          <w:b/>
          <w:bCs/>
          <w:sz w:val="24"/>
          <w:szCs w:val="24"/>
          <w:lang w:val="en-ZA"/>
        </w:rPr>
        <w:t>areas for future work</w:t>
      </w:r>
    </w:p>
    <w:p w:rsidR="005847B5" w:rsidRPr="00A863E7" w:rsidRDefault="005847B5" w:rsidP="005847B5">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AC64EF" w:rsidRPr="00A863E7" w:rsidRDefault="005847B5"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6</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should focus on the following:</w:t>
      </w:r>
    </w:p>
    <w:p w:rsidR="00AC64EF" w:rsidRPr="00A863E7" w:rsidRDefault="0030728F"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Addressing challenges identified in paragraph 2 above.</w:t>
      </w:r>
    </w:p>
    <w:p w:rsidR="0030728F" w:rsidRPr="00A863E7" w:rsidRDefault="0030728F"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Cs/>
          <w:sz w:val="24"/>
          <w:szCs w:val="24"/>
          <w:lang w:val="en-ZA"/>
        </w:rPr>
        <w:t>Conducting oversight in the sectors not covered in the 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AC64EF" w:rsidRPr="00A863E7"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Recommendations</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30728F" w:rsidRPr="00A863E7" w:rsidRDefault="0030728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In view of the above, the Committee recommends as follows:</w:t>
      </w:r>
    </w:p>
    <w:p w:rsidR="00AC64EF" w:rsidRPr="00A863E7" w:rsidRDefault="0030728F"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That the </w:t>
      </w:r>
      <w:r w:rsidR="00CA5527" w:rsidRPr="00A863E7">
        <w:rPr>
          <w:rFonts w:ascii="Times New Roman" w:hAnsi="Times New Roman"/>
          <w:bCs/>
          <w:sz w:val="24"/>
          <w:szCs w:val="24"/>
          <w:lang w:val="en-ZA"/>
        </w:rPr>
        <w:t>6</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monitors the implementation of the amended legislation.</w:t>
      </w:r>
    </w:p>
    <w:p w:rsidR="0030728F" w:rsidRPr="00A863E7" w:rsidRDefault="008B68EB"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Committee should ensure that the Department </w:t>
      </w:r>
      <w:r w:rsidR="00CA5527" w:rsidRPr="00A863E7">
        <w:rPr>
          <w:rFonts w:ascii="Times New Roman" w:hAnsi="Times New Roman"/>
          <w:bCs/>
          <w:sz w:val="24"/>
          <w:szCs w:val="24"/>
          <w:lang w:val="en-ZA"/>
        </w:rPr>
        <w:t xml:space="preserve">roll out its advocacy campaign to </w:t>
      </w:r>
      <w:r w:rsidR="0085321A" w:rsidRPr="00A863E7">
        <w:rPr>
          <w:rFonts w:ascii="Times New Roman" w:hAnsi="Times New Roman"/>
          <w:bCs/>
          <w:sz w:val="24"/>
          <w:szCs w:val="24"/>
          <w:lang w:val="en-ZA"/>
        </w:rPr>
        <w:t>make</w:t>
      </w:r>
      <w:r w:rsidR="00CA5527" w:rsidRPr="00A863E7">
        <w:rPr>
          <w:rFonts w:ascii="Times New Roman" w:hAnsi="Times New Roman"/>
          <w:bCs/>
          <w:sz w:val="24"/>
          <w:szCs w:val="24"/>
          <w:lang w:val="en-ZA"/>
        </w:rPr>
        <w:t xml:space="preserve"> vulnerable </w:t>
      </w:r>
      <w:r w:rsidR="0085321A" w:rsidRPr="00A863E7">
        <w:rPr>
          <w:rFonts w:ascii="Times New Roman" w:hAnsi="Times New Roman"/>
          <w:bCs/>
          <w:sz w:val="24"/>
          <w:szCs w:val="24"/>
          <w:lang w:val="en-ZA"/>
        </w:rPr>
        <w:t>workers aware of</w:t>
      </w:r>
      <w:r w:rsidR="00CA5527" w:rsidRPr="00A863E7">
        <w:rPr>
          <w:rFonts w:ascii="Times New Roman" w:hAnsi="Times New Roman"/>
          <w:bCs/>
          <w:sz w:val="24"/>
          <w:szCs w:val="24"/>
          <w:lang w:val="en-ZA"/>
        </w:rPr>
        <w:t xml:space="preserve"> their </w:t>
      </w:r>
      <w:r w:rsidR="0085321A" w:rsidRPr="00A863E7">
        <w:rPr>
          <w:rFonts w:ascii="Times New Roman" w:hAnsi="Times New Roman"/>
          <w:bCs/>
          <w:sz w:val="24"/>
          <w:szCs w:val="24"/>
          <w:lang w:val="en-ZA"/>
        </w:rPr>
        <w:t xml:space="preserve">labour </w:t>
      </w:r>
      <w:r w:rsidR="00CA5527" w:rsidRPr="00A863E7">
        <w:rPr>
          <w:rFonts w:ascii="Times New Roman" w:hAnsi="Times New Roman"/>
          <w:bCs/>
          <w:sz w:val="24"/>
          <w:szCs w:val="24"/>
          <w:lang w:val="en-ZA"/>
        </w:rPr>
        <w:t>rights.</w:t>
      </w:r>
    </w:p>
    <w:p w:rsidR="00CA5527" w:rsidRPr="00A863E7" w:rsidRDefault="00EC28B7"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6</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should advocate for additional funding of the CCMA to enable it to fulfil its mandate in terms of the amended labour laws.</w:t>
      </w:r>
    </w:p>
    <w:p w:rsidR="00EC28B7" w:rsidRPr="00A863E7" w:rsidRDefault="00EC28B7" w:rsidP="005E331C">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6</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should ensure that the Inspections and Enforcement Services programme of the Department is adequately resourced</w:t>
      </w:r>
      <w:r w:rsidR="0085321A" w:rsidRPr="00A863E7">
        <w:rPr>
          <w:rFonts w:ascii="Times New Roman" w:hAnsi="Times New Roman"/>
          <w:bCs/>
          <w:sz w:val="24"/>
          <w:szCs w:val="24"/>
          <w:lang w:val="en-ZA"/>
        </w:rPr>
        <w:t xml:space="preserve"> to monitor compliance to labour legislation.</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85321A" w:rsidRPr="00A863E7" w:rsidRDefault="0085321A">
      <w:pPr>
        <w:spacing w:after="0" w:line="240" w:lineRule="auto"/>
        <w:rPr>
          <w:rFonts w:ascii="Times New Roman" w:hAnsi="Times New Roman"/>
          <w:bCs/>
          <w:sz w:val="24"/>
          <w:szCs w:val="24"/>
          <w:lang w:val="en-ZA"/>
        </w:rPr>
      </w:pPr>
      <w:r w:rsidRPr="00A863E7">
        <w:rPr>
          <w:rFonts w:ascii="Times New Roman" w:hAnsi="Times New Roman"/>
          <w:bCs/>
          <w:sz w:val="24"/>
          <w:szCs w:val="24"/>
          <w:lang w:val="en-ZA"/>
        </w:rPr>
        <w:br w:type="page"/>
      </w: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lastRenderedPageBreak/>
        <w:t>Introduction</w:t>
      </w:r>
    </w:p>
    <w:p w:rsidR="00AC64EF" w:rsidRPr="00A863E7" w:rsidRDefault="00AC64EF" w:rsidP="00794D03">
      <w:pPr>
        <w:spacing w:after="0" w:line="280" w:lineRule="exact"/>
        <w:jc w:val="both"/>
        <w:rPr>
          <w:rFonts w:ascii="Times New Roman" w:hAnsi="Times New Roman"/>
          <w:bCs/>
          <w:sz w:val="24"/>
          <w:szCs w:val="24"/>
          <w:lang w:val="en-ZA"/>
        </w:rPr>
      </w:pPr>
    </w:p>
    <w:p w:rsidR="00801FDD" w:rsidRPr="00A863E7" w:rsidRDefault="00801FDD"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This report seeks to assist the members of the sixth Parliament to perform their duties in accordance with the Constitution. It outlines the work done by the fifth Parliament, challenges encountered and identify issues that need to be followed up.</w:t>
      </w: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5E331C">
      <w:pPr>
        <w:numPr>
          <w:ilvl w:val="1"/>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Department and Entities falling within the </w:t>
      </w:r>
      <w:r w:rsidR="00AF73E5" w:rsidRPr="00A863E7">
        <w:rPr>
          <w:rFonts w:ascii="Times New Roman" w:hAnsi="Times New Roman"/>
          <w:b/>
          <w:bCs/>
          <w:sz w:val="24"/>
          <w:szCs w:val="24"/>
          <w:lang w:val="en-ZA"/>
        </w:rPr>
        <w:t>labour c</w:t>
      </w:r>
      <w:r w:rsidRPr="00A863E7">
        <w:rPr>
          <w:rFonts w:ascii="Times New Roman" w:hAnsi="Times New Roman"/>
          <w:b/>
          <w:bCs/>
          <w:sz w:val="24"/>
          <w:szCs w:val="24"/>
          <w:lang w:val="en-ZA"/>
        </w:rPr>
        <w:t>ommittee’s portfolio</w:t>
      </w:r>
    </w:p>
    <w:p w:rsidR="004F4F8D" w:rsidRPr="00A863E7" w:rsidRDefault="004F4F8D" w:rsidP="004F4F8D">
      <w:pPr>
        <w:spacing w:after="0" w:line="280" w:lineRule="exact"/>
        <w:jc w:val="both"/>
        <w:rPr>
          <w:rFonts w:ascii="Times New Roman" w:hAnsi="Times New Roman"/>
          <w:b/>
          <w:bCs/>
          <w:sz w:val="24"/>
          <w:szCs w:val="24"/>
          <w:lang w:val="en-ZA"/>
        </w:rPr>
      </w:pPr>
    </w:p>
    <w:p w:rsidR="004F4F8D" w:rsidRPr="00A863E7" w:rsidRDefault="004F4F8D" w:rsidP="004F4F8D">
      <w:pPr>
        <w:pStyle w:val="ListParagraph"/>
        <w:numPr>
          <w:ilvl w:val="2"/>
          <w:numId w:val="20"/>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core mandate of the Department is to regulate the labour market through policies and programmes developed in consultation with social partners, which are aimed at:</w:t>
      </w:r>
    </w:p>
    <w:p w:rsidR="004F4F8D" w:rsidRPr="00A863E7" w:rsidRDefault="004F4F8D"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Improv</w:t>
      </w:r>
      <w:r w:rsidR="0033419C" w:rsidRPr="00A863E7">
        <w:rPr>
          <w:rFonts w:ascii="Times New Roman" w:hAnsi="Times New Roman"/>
          <w:bCs/>
          <w:sz w:val="24"/>
          <w:szCs w:val="24"/>
          <w:lang w:val="en-ZA"/>
        </w:rPr>
        <w:t>ing</w:t>
      </w:r>
      <w:r w:rsidRPr="00A863E7">
        <w:rPr>
          <w:rFonts w:ascii="Times New Roman" w:hAnsi="Times New Roman"/>
          <w:bCs/>
          <w:sz w:val="24"/>
          <w:szCs w:val="24"/>
          <w:lang w:val="en-ZA"/>
        </w:rPr>
        <w:t xml:space="preserve"> economic efficiency and productivity.</w:t>
      </w:r>
    </w:p>
    <w:p w:rsidR="004F4F8D" w:rsidRPr="00A863E7" w:rsidRDefault="004F4F8D"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Creation of decent employment.</w:t>
      </w:r>
    </w:p>
    <w:p w:rsidR="004F4F8D" w:rsidRPr="00A863E7" w:rsidRDefault="004F4F8D"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Promoting labour standards and fundamental rights at work.</w:t>
      </w:r>
    </w:p>
    <w:p w:rsidR="004F4F8D" w:rsidRPr="00A863E7" w:rsidRDefault="004F4F8D"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Providing adequate social security nets to protect vulnerable workers.</w:t>
      </w:r>
    </w:p>
    <w:p w:rsidR="004F4F8D" w:rsidRPr="00A863E7" w:rsidRDefault="0033419C"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Promoting s</w:t>
      </w:r>
      <w:r w:rsidR="004F4F8D" w:rsidRPr="00A863E7">
        <w:rPr>
          <w:rFonts w:ascii="Times New Roman" w:hAnsi="Times New Roman"/>
          <w:bCs/>
          <w:sz w:val="24"/>
          <w:szCs w:val="24"/>
          <w:lang w:val="en-ZA"/>
        </w:rPr>
        <w:t>ound labour relations.</w:t>
      </w:r>
    </w:p>
    <w:p w:rsidR="004F4F8D" w:rsidRPr="00A863E7" w:rsidRDefault="004F4F8D"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Eliminating inequality and discrimination in the workplace.</w:t>
      </w:r>
    </w:p>
    <w:p w:rsidR="004F4F8D" w:rsidRPr="00A863E7" w:rsidRDefault="004F4F8D"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Enhancing occupational health and safety awareness and compliance in the workplace.</w:t>
      </w:r>
    </w:p>
    <w:p w:rsidR="004F4F8D" w:rsidRPr="00A863E7" w:rsidRDefault="004F4F8D" w:rsidP="004F4F8D">
      <w:pPr>
        <w:pStyle w:val="ListParagraph"/>
        <w:numPr>
          <w:ilvl w:val="1"/>
          <w:numId w:val="18"/>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Giving value to social dialogue in the formulation of sound and responsive legislation and policies to attain labour market </w:t>
      </w:r>
      <w:r w:rsidR="0033419C" w:rsidRPr="00A863E7">
        <w:rPr>
          <w:rFonts w:ascii="Times New Roman" w:hAnsi="Times New Roman"/>
          <w:bCs/>
          <w:sz w:val="24"/>
          <w:szCs w:val="24"/>
          <w:lang w:val="en-ZA"/>
        </w:rPr>
        <w:t>growth.</w:t>
      </w:r>
    </w:p>
    <w:p w:rsidR="00AC64EF" w:rsidRPr="00A863E7" w:rsidRDefault="00AC64EF" w:rsidP="00794D03">
      <w:pPr>
        <w:spacing w:after="0" w:line="280" w:lineRule="exact"/>
        <w:jc w:val="both"/>
        <w:rPr>
          <w:rFonts w:ascii="Times New Roman" w:hAnsi="Times New Roman"/>
          <w:sz w:val="24"/>
          <w:szCs w:val="24"/>
          <w:lang w:val="en-ZA"/>
        </w:rPr>
      </w:pPr>
    </w:p>
    <w:p w:rsidR="004F4F8D" w:rsidRPr="00A863E7" w:rsidRDefault="004F4F8D" w:rsidP="00794D03">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 work of the Department is organised into four programmes</w:t>
      </w:r>
      <w:r w:rsidR="0033419C" w:rsidRPr="00A863E7">
        <w:rPr>
          <w:rFonts w:ascii="Times New Roman" w:hAnsi="Times New Roman"/>
          <w:sz w:val="24"/>
          <w:szCs w:val="24"/>
          <w:lang w:val="en-ZA"/>
        </w:rPr>
        <w:t>,</w:t>
      </w:r>
      <w:r w:rsidRPr="00A863E7">
        <w:rPr>
          <w:rFonts w:ascii="Times New Roman" w:hAnsi="Times New Roman"/>
          <w:sz w:val="24"/>
          <w:szCs w:val="24"/>
          <w:lang w:val="en-ZA"/>
        </w:rPr>
        <w:t xml:space="preserve"> namely Administration</w:t>
      </w:r>
      <w:r w:rsidR="0033419C" w:rsidRPr="00A863E7">
        <w:rPr>
          <w:rFonts w:ascii="Times New Roman" w:hAnsi="Times New Roman"/>
          <w:sz w:val="24"/>
          <w:szCs w:val="24"/>
          <w:lang w:val="en-ZA"/>
        </w:rPr>
        <w:t>;</w:t>
      </w:r>
      <w:r w:rsidRPr="00A863E7">
        <w:rPr>
          <w:rFonts w:ascii="Times New Roman" w:hAnsi="Times New Roman"/>
          <w:sz w:val="24"/>
          <w:szCs w:val="24"/>
          <w:lang w:val="en-ZA"/>
        </w:rPr>
        <w:t xml:space="preserve"> Inspection and Enforcement Services</w:t>
      </w:r>
      <w:r w:rsidR="0033419C" w:rsidRPr="00A863E7">
        <w:rPr>
          <w:rFonts w:ascii="Times New Roman" w:hAnsi="Times New Roman"/>
          <w:sz w:val="24"/>
          <w:szCs w:val="24"/>
          <w:lang w:val="en-ZA"/>
        </w:rPr>
        <w:t>;</w:t>
      </w:r>
      <w:r w:rsidRPr="00A863E7">
        <w:rPr>
          <w:rFonts w:ascii="Times New Roman" w:hAnsi="Times New Roman"/>
          <w:sz w:val="24"/>
          <w:szCs w:val="24"/>
          <w:lang w:val="en-ZA"/>
        </w:rPr>
        <w:t xml:space="preserve"> Public Employment Services</w:t>
      </w:r>
      <w:r w:rsidR="0033419C" w:rsidRPr="00A863E7">
        <w:rPr>
          <w:rFonts w:ascii="Times New Roman" w:hAnsi="Times New Roman"/>
          <w:sz w:val="24"/>
          <w:szCs w:val="24"/>
          <w:lang w:val="en-ZA"/>
        </w:rPr>
        <w:t>;</w:t>
      </w:r>
      <w:r w:rsidRPr="00A863E7">
        <w:rPr>
          <w:rFonts w:ascii="Times New Roman" w:hAnsi="Times New Roman"/>
          <w:sz w:val="24"/>
          <w:szCs w:val="24"/>
          <w:lang w:val="en-ZA"/>
        </w:rPr>
        <w:t xml:space="preserve"> and Labour and Industrial Relations.</w:t>
      </w:r>
    </w:p>
    <w:p w:rsidR="004F4F8D" w:rsidRPr="00A863E7" w:rsidRDefault="004F4F8D" w:rsidP="00794D03">
      <w:pPr>
        <w:spacing w:after="0" w:line="280" w:lineRule="exact"/>
        <w:jc w:val="both"/>
        <w:rPr>
          <w:rFonts w:ascii="Times New Roman" w:hAnsi="Times New Roman"/>
          <w:sz w:val="24"/>
          <w:szCs w:val="24"/>
          <w:lang w:val="en-ZA"/>
        </w:rPr>
      </w:pPr>
    </w:p>
    <w:p w:rsidR="00AC64EF" w:rsidRPr="00A863E7" w:rsidRDefault="0033419C" w:rsidP="00794D03">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 table below indicates the entities that report to the Minister of Labour.</w:t>
      </w:r>
    </w:p>
    <w:p w:rsidR="00AC64EF" w:rsidRPr="00A863E7" w:rsidRDefault="00AC64EF" w:rsidP="0033419C">
      <w:pPr>
        <w:spacing w:after="0" w:line="280" w:lineRule="exact"/>
        <w:jc w:val="both"/>
        <w:rPr>
          <w:rFonts w:ascii="Times New Roman" w:hAnsi="Times New Roman"/>
          <w:sz w:val="24"/>
          <w:szCs w:val="24"/>
          <w:lang w:val="en-ZA"/>
        </w:rPr>
      </w:pPr>
    </w:p>
    <w:p w:rsidR="00AC64EF" w:rsidRPr="00A863E7" w:rsidRDefault="0033419C" w:rsidP="0033419C">
      <w:pPr>
        <w:pStyle w:val="ListParagraph"/>
        <w:numPr>
          <w:ilvl w:val="2"/>
          <w:numId w:val="20"/>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Entities of the Department of Labour</w:t>
      </w:r>
    </w:p>
    <w:p w:rsidR="00AC64EF" w:rsidRPr="00A863E7" w:rsidRDefault="00AC64EF" w:rsidP="00794D03">
      <w:pPr>
        <w:spacing w:after="0" w:line="280" w:lineRule="exact"/>
        <w:jc w:val="both"/>
        <w:rPr>
          <w:rFonts w:ascii="Times New Roman" w:hAnsi="Times New Roman"/>
          <w:sz w:val="24"/>
          <w:szCs w:val="24"/>
          <w:lang w:val="en-ZA"/>
        </w:rPr>
      </w:pPr>
    </w:p>
    <w:p w:rsidR="0085321A" w:rsidRPr="00A863E7" w:rsidRDefault="0085321A" w:rsidP="00794D03">
      <w:pPr>
        <w:spacing w:after="0" w:line="280" w:lineRule="exact"/>
        <w:jc w:val="both"/>
        <w:rPr>
          <w:rFonts w:ascii="Times New Roman" w:hAnsi="Times New Roman"/>
          <w:b/>
          <w:sz w:val="24"/>
          <w:szCs w:val="24"/>
          <w:lang w:val="en-ZA"/>
        </w:rPr>
      </w:pPr>
      <w:r w:rsidRPr="00A863E7">
        <w:rPr>
          <w:rFonts w:ascii="Times New Roman" w:hAnsi="Times New Roman"/>
          <w:b/>
          <w:sz w:val="24"/>
          <w:szCs w:val="24"/>
          <w:lang w:val="en-ZA"/>
        </w:rPr>
        <w:t>Table 1</w:t>
      </w:r>
      <w:r w:rsidR="00FE6EB5" w:rsidRPr="00A863E7">
        <w:rPr>
          <w:rFonts w:ascii="Times New Roman" w:hAnsi="Times New Roman"/>
          <w:b/>
          <w:sz w:val="24"/>
          <w:szCs w:val="24"/>
          <w:lang w:val="en-ZA"/>
        </w:rPr>
        <w:t>: Entities of the Department and their roles</w:t>
      </w:r>
    </w:p>
    <w:tbl>
      <w:tblPr>
        <w:tblW w:w="4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6"/>
        <w:gridCol w:w="6773"/>
      </w:tblGrid>
      <w:tr w:rsidR="00AC64EF" w:rsidRPr="00A863E7" w:rsidTr="00621603">
        <w:trPr>
          <w:trHeight w:val="99"/>
          <w:tblHeader/>
        </w:trPr>
        <w:tc>
          <w:tcPr>
            <w:tcW w:w="1949" w:type="pct"/>
          </w:tcPr>
          <w:p w:rsidR="00AC64EF" w:rsidRPr="00A863E7" w:rsidRDefault="00AC64EF" w:rsidP="00E60D2F">
            <w:pPr>
              <w:tabs>
                <w:tab w:val="left" w:pos="360"/>
              </w:tabs>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Name of Entity</w:t>
            </w:r>
          </w:p>
        </w:tc>
        <w:tc>
          <w:tcPr>
            <w:tcW w:w="3051" w:type="pct"/>
          </w:tcPr>
          <w:p w:rsidR="00AC64EF" w:rsidRPr="00A863E7" w:rsidRDefault="00AC64EF" w:rsidP="00E60D2F">
            <w:pPr>
              <w:tabs>
                <w:tab w:val="left" w:pos="360"/>
              </w:tabs>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Role of Entity</w:t>
            </w:r>
          </w:p>
        </w:tc>
      </w:tr>
      <w:tr w:rsidR="00265F60" w:rsidRPr="00A863E7" w:rsidTr="00621603">
        <w:trPr>
          <w:trHeight w:val="99"/>
        </w:trPr>
        <w:tc>
          <w:tcPr>
            <w:tcW w:w="1949" w:type="pct"/>
          </w:tcPr>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Supported Employment Enterprises (SEE)</w:t>
            </w:r>
          </w:p>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p>
        </w:tc>
        <w:tc>
          <w:tcPr>
            <w:tcW w:w="3051" w:type="pct"/>
          </w:tcPr>
          <w:p w:rsidR="00265F60" w:rsidRPr="00A863E7" w:rsidRDefault="000A6EDA" w:rsidP="00265F60">
            <w:pPr>
              <w:tabs>
                <w:tab w:val="left" w:pos="360"/>
              </w:tabs>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To provide employment for people with mental and physical disabilities that prevented them from entering the open labour market, due to the nature of their afflictions.</w:t>
            </w:r>
          </w:p>
        </w:tc>
      </w:tr>
      <w:tr w:rsidR="00265F60" w:rsidRPr="00A863E7" w:rsidTr="00621603">
        <w:trPr>
          <w:trHeight w:val="99"/>
        </w:trPr>
        <w:tc>
          <w:tcPr>
            <w:tcW w:w="1949" w:type="pct"/>
          </w:tcPr>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Compensation Fund (CF)</w:t>
            </w:r>
          </w:p>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p>
        </w:tc>
        <w:tc>
          <w:tcPr>
            <w:tcW w:w="3051" w:type="pct"/>
          </w:tcPr>
          <w:p w:rsidR="00265F60" w:rsidRPr="00A863E7" w:rsidRDefault="000A6EDA" w:rsidP="00265F60">
            <w:pPr>
              <w:tabs>
                <w:tab w:val="left" w:pos="360"/>
              </w:tabs>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lastRenderedPageBreak/>
              <w:t xml:space="preserve">Collection of contributions and payment of medical, compensation </w:t>
            </w:r>
            <w:r w:rsidRPr="00A863E7">
              <w:rPr>
                <w:rFonts w:ascii="Times New Roman" w:hAnsi="Times New Roman"/>
                <w:bCs/>
                <w:sz w:val="24"/>
                <w:szCs w:val="24"/>
                <w:lang w:val="en-ZA" w:eastAsia="en-ZA"/>
              </w:rPr>
              <w:lastRenderedPageBreak/>
              <w:t>and pension benefits.</w:t>
            </w:r>
          </w:p>
        </w:tc>
      </w:tr>
      <w:tr w:rsidR="00265F60" w:rsidRPr="00A863E7" w:rsidTr="00621603">
        <w:trPr>
          <w:trHeight w:val="99"/>
        </w:trPr>
        <w:tc>
          <w:tcPr>
            <w:tcW w:w="1949" w:type="pct"/>
          </w:tcPr>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lastRenderedPageBreak/>
              <w:t>Unemployment Insurance Fund (UIF)</w:t>
            </w:r>
          </w:p>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p>
        </w:tc>
        <w:tc>
          <w:tcPr>
            <w:tcW w:w="3051" w:type="pct"/>
          </w:tcPr>
          <w:p w:rsidR="00265F60" w:rsidRPr="00A863E7" w:rsidRDefault="000A6EDA" w:rsidP="00265F60">
            <w:pPr>
              <w:tabs>
                <w:tab w:val="left" w:pos="360"/>
              </w:tabs>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Collection of unemployment insurance contributions and payment of benefits to qualifying contributions.</w:t>
            </w:r>
          </w:p>
        </w:tc>
      </w:tr>
      <w:tr w:rsidR="00265F60" w:rsidRPr="00A863E7" w:rsidTr="00621603">
        <w:trPr>
          <w:trHeight w:val="99"/>
        </w:trPr>
        <w:tc>
          <w:tcPr>
            <w:tcW w:w="1949" w:type="pct"/>
          </w:tcPr>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Commission for Conciliation, Mediation and Arbitration (CCMA)</w:t>
            </w:r>
          </w:p>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p>
        </w:tc>
        <w:tc>
          <w:tcPr>
            <w:tcW w:w="3051" w:type="pct"/>
          </w:tcPr>
          <w:p w:rsidR="00265F60" w:rsidRPr="00A863E7" w:rsidRDefault="000A6EDA" w:rsidP="000A6EDA">
            <w:pPr>
              <w:tabs>
                <w:tab w:val="left" w:pos="360"/>
              </w:tabs>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Promotion of social justice and economic development in the world of work through dispute management and dispute resolution.</w:t>
            </w:r>
          </w:p>
        </w:tc>
      </w:tr>
      <w:tr w:rsidR="00265F60" w:rsidRPr="00A863E7" w:rsidTr="00621603">
        <w:trPr>
          <w:trHeight w:val="99"/>
        </w:trPr>
        <w:tc>
          <w:tcPr>
            <w:tcW w:w="1949" w:type="pct"/>
          </w:tcPr>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National Economic Development and Labour Council (</w:t>
            </w:r>
            <w:proofErr w:type="spellStart"/>
            <w:r w:rsidRPr="00A863E7">
              <w:rPr>
                <w:rFonts w:ascii="Times New Roman" w:hAnsi="Times New Roman"/>
                <w:b/>
                <w:bCs/>
                <w:sz w:val="24"/>
                <w:szCs w:val="24"/>
                <w:lang w:val="en-ZA" w:eastAsia="en-ZA"/>
              </w:rPr>
              <w:t>Nedlac</w:t>
            </w:r>
            <w:proofErr w:type="spellEnd"/>
            <w:r w:rsidRPr="00A863E7">
              <w:rPr>
                <w:rFonts w:ascii="Times New Roman" w:hAnsi="Times New Roman"/>
                <w:b/>
                <w:bCs/>
                <w:sz w:val="24"/>
                <w:szCs w:val="24"/>
                <w:lang w:val="en-ZA" w:eastAsia="en-ZA"/>
              </w:rPr>
              <w:t>)</w:t>
            </w:r>
          </w:p>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p>
        </w:tc>
        <w:tc>
          <w:tcPr>
            <w:tcW w:w="3051" w:type="pct"/>
          </w:tcPr>
          <w:p w:rsidR="00265F60" w:rsidRPr="00A863E7" w:rsidRDefault="00621603" w:rsidP="00265F60">
            <w:pPr>
              <w:tabs>
                <w:tab w:val="left" w:pos="360"/>
              </w:tabs>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To</w:t>
            </w:r>
            <w:r w:rsidR="000A6EDA" w:rsidRPr="00A863E7">
              <w:rPr>
                <w:rFonts w:ascii="Times New Roman" w:hAnsi="Times New Roman"/>
                <w:sz w:val="24"/>
                <w:szCs w:val="24"/>
                <w:lang w:val="en-ZA" w:eastAsia="en-ZA"/>
              </w:rPr>
              <w:t xml:space="preserve"> serves as a forum where social partners meet to discuss and develop public finance and monetary policy; labour market policy; trade and industrial policy; and development policy.</w:t>
            </w:r>
          </w:p>
        </w:tc>
      </w:tr>
      <w:tr w:rsidR="00265F60" w:rsidRPr="00A863E7" w:rsidTr="00621603">
        <w:trPr>
          <w:trHeight w:val="99"/>
        </w:trPr>
        <w:tc>
          <w:tcPr>
            <w:tcW w:w="1949" w:type="pct"/>
          </w:tcPr>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Productivity South Africa (PSA)</w:t>
            </w:r>
          </w:p>
          <w:p w:rsidR="00265F60" w:rsidRPr="00A863E7" w:rsidRDefault="00265F60" w:rsidP="00265F60">
            <w:pPr>
              <w:tabs>
                <w:tab w:val="left" w:pos="360"/>
              </w:tabs>
              <w:spacing w:after="0" w:line="280" w:lineRule="exact"/>
              <w:rPr>
                <w:rFonts w:ascii="Times New Roman" w:hAnsi="Times New Roman"/>
                <w:b/>
                <w:bCs/>
                <w:sz w:val="24"/>
                <w:szCs w:val="24"/>
                <w:lang w:val="en-ZA" w:eastAsia="en-ZA"/>
              </w:rPr>
            </w:pPr>
          </w:p>
        </w:tc>
        <w:tc>
          <w:tcPr>
            <w:tcW w:w="3051" w:type="pct"/>
          </w:tcPr>
          <w:p w:rsidR="00265F60" w:rsidRPr="00A863E7" w:rsidRDefault="000A6EDA" w:rsidP="00265F60">
            <w:pPr>
              <w:tabs>
                <w:tab w:val="left" w:pos="360"/>
              </w:tabs>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To improve the productive capacity of the economy and thus contribute to South Africa’s socio-economic development and competitiveness.</w:t>
            </w:r>
          </w:p>
        </w:tc>
      </w:tr>
    </w:tbl>
    <w:p w:rsidR="00AC64EF" w:rsidRPr="00A863E7" w:rsidRDefault="00AC64EF" w:rsidP="00794D03">
      <w:pPr>
        <w:spacing w:after="0" w:line="280" w:lineRule="exact"/>
        <w:jc w:val="both"/>
        <w:rPr>
          <w:rFonts w:ascii="Times New Roman" w:hAnsi="Times New Roman"/>
          <w:sz w:val="24"/>
          <w:szCs w:val="24"/>
          <w:lang w:val="en-ZA"/>
        </w:rPr>
      </w:pPr>
    </w:p>
    <w:p w:rsidR="00AC64EF" w:rsidRPr="00A863E7" w:rsidRDefault="00AC64EF" w:rsidP="005E331C">
      <w:pPr>
        <w:numPr>
          <w:ilvl w:val="1"/>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Functions of </w:t>
      </w:r>
      <w:r w:rsidR="00AF73E5" w:rsidRPr="00A863E7">
        <w:rPr>
          <w:rFonts w:ascii="Times New Roman" w:hAnsi="Times New Roman"/>
          <w:b/>
          <w:bCs/>
          <w:sz w:val="24"/>
          <w:szCs w:val="24"/>
          <w:lang w:val="en-ZA"/>
        </w:rPr>
        <w:t>the Portfolio C</w:t>
      </w:r>
      <w:r w:rsidRPr="00A863E7">
        <w:rPr>
          <w:rFonts w:ascii="Times New Roman" w:hAnsi="Times New Roman"/>
          <w:b/>
          <w:bCs/>
          <w:sz w:val="24"/>
          <w:szCs w:val="24"/>
          <w:lang w:val="en-ZA"/>
        </w:rPr>
        <w:t>ommittee</w:t>
      </w:r>
      <w:r w:rsidR="00AF73E5" w:rsidRPr="00A863E7">
        <w:rPr>
          <w:rFonts w:ascii="Times New Roman" w:hAnsi="Times New Roman"/>
          <w:b/>
          <w:bCs/>
          <w:sz w:val="24"/>
          <w:szCs w:val="24"/>
          <w:lang w:val="en-ZA"/>
        </w:rPr>
        <w:t xml:space="preserve"> on Labour</w:t>
      </w: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Parliamentary committees are mandated to:</w:t>
      </w: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794D03">
      <w:pPr>
        <w:numPr>
          <w:ilvl w:val="0"/>
          <w:numId w:val="3"/>
        </w:numPr>
        <w:tabs>
          <w:tab w:val="left" w:pos="480"/>
          <w:tab w:val="left" w:pos="1440"/>
        </w:tabs>
        <w:spacing w:after="0" w:line="280" w:lineRule="exact"/>
        <w:jc w:val="both"/>
        <w:rPr>
          <w:rFonts w:ascii="Times New Roman" w:hAnsi="Times New Roman"/>
          <w:sz w:val="24"/>
          <w:szCs w:val="24"/>
        </w:rPr>
      </w:pPr>
      <w:r w:rsidRPr="00A863E7">
        <w:rPr>
          <w:rFonts w:ascii="Times New Roman" w:hAnsi="Times New Roman"/>
          <w:sz w:val="24"/>
          <w:szCs w:val="24"/>
        </w:rPr>
        <w:t>Monitor the financial and non-financial performance of government departments and their entities to ensure that national objectives are met.</w:t>
      </w:r>
    </w:p>
    <w:p w:rsidR="00AC64EF" w:rsidRPr="00A863E7" w:rsidRDefault="00AC64EF" w:rsidP="00794D03">
      <w:pPr>
        <w:numPr>
          <w:ilvl w:val="0"/>
          <w:numId w:val="3"/>
        </w:numPr>
        <w:tabs>
          <w:tab w:val="left" w:pos="480"/>
          <w:tab w:val="left" w:pos="1440"/>
        </w:tabs>
        <w:spacing w:after="0" w:line="280" w:lineRule="exact"/>
        <w:jc w:val="both"/>
        <w:rPr>
          <w:rFonts w:ascii="Times New Roman" w:hAnsi="Times New Roman"/>
          <w:sz w:val="24"/>
          <w:szCs w:val="24"/>
        </w:rPr>
      </w:pPr>
      <w:r w:rsidRPr="00A863E7">
        <w:rPr>
          <w:rFonts w:ascii="Times New Roman" w:hAnsi="Times New Roman"/>
          <w:sz w:val="24"/>
          <w:szCs w:val="24"/>
        </w:rPr>
        <w:t>Process and pass legislation.</w:t>
      </w:r>
    </w:p>
    <w:p w:rsidR="00AC64EF" w:rsidRPr="00A863E7" w:rsidRDefault="00AC64EF" w:rsidP="00794D03">
      <w:pPr>
        <w:numPr>
          <w:ilvl w:val="0"/>
          <w:numId w:val="3"/>
        </w:numPr>
        <w:tabs>
          <w:tab w:val="left" w:pos="480"/>
          <w:tab w:val="left" w:pos="1440"/>
        </w:tabs>
        <w:spacing w:after="0" w:line="280" w:lineRule="exact"/>
        <w:jc w:val="both"/>
        <w:rPr>
          <w:rFonts w:ascii="Times New Roman" w:hAnsi="Times New Roman"/>
          <w:sz w:val="24"/>
          <w:szCs w:val="24"/>
        </w:rPr>
      </w:pPr>
      <w:r w:rsidRPr="00A863E7">
        <w:rPr>
          <w:rFonts w:ascii="Times New Roman" w:hAnsi="Times New Roman"/>
          <w:sz w:val="24"/>
          <w:szCs w:val="24"/>
        </w:rPr>
        <w:t>Facilitate public participation in Parliament relating to issues of oversight and legislation.</w:t>
      </w:r>
    </w:p>
    <w:p w:rsidR="00AC64EF" w:rsidRPr="00A863E7" w:rsidRDefault="00AC64EF" w:rsidP="00794D03">
      <w:pPr>
        <w:spacing w:after="0" w:line="280" w:lineRule="exact"/>
        <w:jc w:val="both"/>
        <w:rPr>
          <w:rFonts w:ascii="Times New Roman" w:hAnsi="Times New Roman"/>
          <w:sz w:val="24"/>
          <w:szCs w:val="24"/>
        </w:rPr>
      </w:pPr>
    </w:p>
    <w:p w:rsidR="00AC64EF" w:rsidRPr="00A863E7" w:rsidRDefault="00AC64EF" w:rsidP="005E331C">
      <w:pPr>
        <w:numPr>
          <w:ilvl w:val="1"/>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Method of work of the </w:t>
      </w:r>
      <w:r w:rsidR="00AF73E5" w:rsidRPr="00A863E7">
        <w:rPr>
          <w:rFonts w:ascii="Times New Roman" w:hAnsi="Times New Roman"/>
          <w:b/>
          <w:bCs/>
          <w:sz w:val="24"/>
          <w:szCs w:val="24"/>
          <w:lang w:val="en-ZA"/>
        </w:rPr>
        <w:t>Portfolio C</w:t>
      </w:r>
      <w:r w:rsidRPr="00A863E7">
        <w:rPr>
          <w:rFonts w:ascii="Times New Roman" w:hAnsi="Times New Roman"/>
          <w:b/>
          <w:bCs/>
          <w:sz w:val="24"/>
          <w:szCs w:val="24"/>
          <w:lang w:val="en-ZA"/>
        </w:rPr>
        <w:t xml:space="preserve">ommittee </w:t>
      </w:r>
      <w:r w:rsidR="00AF73E5" w:rsidRPr="00A863E7">
        <w:rPr>
          <w:rFonts w:ascii="Times New Roman" w:hAnsi="Times New Roman"/>
          <w:b/>
          <w:bCs/>
          <w:sz w:val="24"/>
          <w:szCs w:val="24"/>
          <w:lang w:val="en-ZA"/>
        </w:rPr>
        <w:t>on Labour</w:t>
      </w:r>
    </w:p>
    <w:p w:rsidR="00AC64EF" w:rsidRPr="00A863E7" w:rsidRDefault="00AC64EF" w:rsidP="00794D03">
      <w:pPr>
        <w:spacing w:after="0" w:line="280" w:lineRule="exact"/>
        <w:jc w:val="both"/>
        <w:rPr>
          <w:rFonts w:ascii="Times New Roman" w:hAnsi="Times New Roman"/>
          <w:sz w:val="24"/>
          <w:szCs w:val="24"/>
          <w:lang w:val="en-ZA"/>
        </w:rPr>
      </w:pPr>
    </w:p>
    <w:p w:rsidR="00AC64EF" w:rsidRPr="00A863E7" w:rsidRDefault="00AF73E5" w:rsidP="00794D03">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 Committee meets when necessary as per its adopted programme.</w:t>
      </w:r>
    </w:p>
    <w:p w:rsidR="00AC64EF" w:rsidRPr="00A863E7" w:rsidRDefault="00AC64EF" w:rsidP="00794D03">
      <w:pPr>
        <w:spacing w:after="0" w:line="280" w:lineRule="exact"/>
        <w:jc w:val="both"/>
        <w:rPr>
          <w:rFonts w:ascii="Times New Roman" w:hAnsi="Times New Roman"/>
          <w:sz w:val="24"/>
          <w:szCs w:val="24"/>
        </w:rPr>
      </w:pPr>
    </w:p>
    <w:p w:rsidR="00AC64EF" w:rsidRPr="00A863E7" w:rsidRDefault="00AC64EF" w:rsidP="005E331C">
      <w:pPr>
        <w:numPr>
          <w:ilvl w:val="1"/>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Purpose of the report</w:t>
      </w: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purpose of this report is to provide an account of the Portfolio Committee on </w:t>
      </w:r>
      <w:r w:rsidR="00AF73E5" w:rsidRPr="00A863E7">
        <w:rPr>
          <w:rFonts w:ascii="Times New Roman" w:hAnsi="Times New Roman"/>
          <w:bCs/>
          <w:sz w:val="24"/>
          <w:szCs w:val="24"/>
          <w:lang w:val="en-ZA"/>
        </w:rPr>
        <w:t xml:space="preserve">Labour’s </w:t>
      </w:r>
      <w:r w:rsidRPr="00A863E7">
        <w:rPr>
          <w:rFonts w:ascii="Times New Roman" w:hAnsi="Times New Roman"/>
          <w:bCs/>
          <w:sz w:val="24"/>
          <w:szCs w:val="24"/>
          <w:lang w:val="en-ZA"/>
        </w:rPr>
        <w:t xml:space="preserve">work during the </w:t>
      </w:r>
      <w:r w:rsidR="00E323CD" w:rsidRPr="00A863E7">
        <w:rPr>
          <w:rFonts w:ascii="Times New Roman" w:hAnsi="Times New Roman"/>
          <w:bCs/>
          <w:sz w:val="24"/>
          <w:szCs w:val="24"/>
          <w:lang w:val="en-ZA"/>
        </w:rPr>
        <w:t>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and to inform the members of the </w:t>
      </w:r>
      <w:r w:rsidR="00AF73E5" w:rsidRPr="00A863E7">
        <w:rPr>
          <w:rFonts w:ascii="Times New Roman" w:hAnsi="Times New Roman"/>
          <w:bCs/>
          <w:sz w:val="24"/>
          <w:szCs w:val="24"/>
          <w:lang w:val="en-ZA"/>
        </w:rPr>
        <w:t>6</w:t>
      </w:r>
      <w:r w:rsidR="00AF73E5" w:rsidRPr="00A863E7">
        <w:rPr>
          <w:rFonts w:ascii="Times New Roman" w:hAnsi="Times New Roman"/>
          <w:bCs/>
          <w:sz w:val="24"/>
          <w:szCs w:val="24"/>
          <w:vertAlign w:val="superscript"/>
          <w:lang w:val="en-ZA"/>
        </w:rPr>
        <w:t>th</w:t>
      </w:r>
      <w:r w:rsidR="00AF73E5" w:rsidRPr="00A863E7">
        <w:rPr>
          <w:rFonts w:ascii="Times New Roman" w:hAnsi="Times New Roman"/>
          <w:bCs/>
          <w:sz w:val="24"/>
          <w:szCs w:val="24"/>
          <w:lang w:val="en-ZA"/>
        </w:rPr>
        <w:t xml:space="preserve"> </w:t>
      </w:r>
      <w:r w:rsidRPr="00A863E7">
        <w:rPr>
          <w:rFonts w:ascii="Times New Roman" w:hAnsi="Times New Roman"/>
          <w:bCs/>
          <w:sz w:val="24"/>
          <w:szCs w:val="24"/>
          <w:lang w:val="en-ZA"/>
        </w:rPr>
        <w:t>Parliament of key outstanding issues pertaining to the oversight and legislative programme</w:t>
      </w:r>
      <w:r w:rsidR="00AF73E5" w:rsidRPr="00A863E7">
        <w:rPr>
          <w:rFonts w:ascii="Times New Roman" w:hAnsi="Times New Roman"/>
          <w:bCs/>
          <w:sz w:val="24"/>
          <w:szCs w:val="24"/>
          <w:lang w:val="en-ZA"/>
        </w:rPr>
        <w:t>.</w:t>
      </w: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lastRenderedPageBreak/>
        <w:t xml:space="preserve">This report provides an overview of the activities the </w:t>
      </w:r>
      <w:r w:rsidR="00AF73E5" w:rsidRPr="00A863E7">
        <w:rPr>
          <w:rFonts w:ascii="Times New Roman" w:hAnsi="Times New Roman"/>
          <w:bCs/>
          <w:sz w:val="24"/>
          <w:szCs w:val="24"/>
          <w:lang w:val="en-ZA"/>
        </w:rPr>
        <w:t>C</w:t>
      </w:r>
      <w:r w:rsidRPr="00A863E7">
        <w:rPr>
          <w:rFonts w:ascii="Times New Roman" w:hAnsi="Times New Roman"/>
          <w:bCs/>
          <w:sz w:val="24"/>
          <w:szCs w:val="24"/>
          <w:lang w:val="en-ZA"/>
        </w:rPr>
        <w:t xml:space="preserve">ommittee undertook during the </w:t>
      </w:r>
      <w:r w:rsidR="00E323CD" w:rsidRPr="00A863E7">
        <w:rPr>
          <w:rFonts w:ascii="Times New Roman" w:hAnsi="Times New Roman"/>
          <w:bCs/>
          <w:sz w:val="24"/>
          <w:szCs w:val="24"/>
          <w:lang w:val="en-ZA"/>
        </w:rPr>
        <w:t>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the outcome of key activities, as well as any challenges that emerged during the period under review and issues that should be considered for follow up during the </w:t>
      </w:r>
      <w:r w:rsidR="00E323CD" w:rsidRPr="00A863E7">
        <w:rPr>
          <w:rFonts w:ascii="Times New Roman" w:hAnsi="Times New Roman"/>
          <w:bCs/>
          <w:sz w:val="24"/>
          <w:szCs w:val="24"/>
          <w:lang w:val="en-ZA"/>
        </w:rPr>
        <w:t>6</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It summarises the key issues for follow-up and concludes with recommendations to strengthen operational and procedural processes to enhance the </w:t>
      </w:r>
      <w:r w:rsidR="00AF73E5" w:rsidRPr="00A863E7">
        <w:rPr>
          <w:rFonts w:ascii="Times New Roman" w:hAnsi="Times New Roman"/>
          <w:bCs/>
          <w:sz w:val="24"/>
          <w:szCs w:val="24"/>
          <w:lang w:val="en-ZA"/>
        </w:rPr>
        <w:t>C</w:t>
      </w:r>
      <w:r w:rsidRPr="00A863E7">
        <w:rPr>
          <w:rFonts w:ascii="Times New Roman" w:hAnsi="Times New Roman"/>
          <w:bCs/>
          <w:sz w:val="24"/>
          <w:szCs w:val="24"/>
          <w:lang w:val="en-ZA"/>
        </w:rPr>
        <w:t>ommittee’s oversight and legislative roles in future.</w:t>
      </w:r>
    </w:p>
    <w:p w:rsidR="00AC64EF" w:rsidRPr="00A863E7" w:rsidRDefault="00AC64EF" w:rsidP="00794D03">
      <w:pPr>
        <w:spacing w:after="0" w:line="280" w:lineRule="exact"/>
        <w:jc w:val="both"/>
        <w:rPr>
          <w:rFonts w:ascii="Times New Roman" w:hAnsi="Times New Roman"/>
          <w:sz w:val="24"/>
          <w:szCs w:val="24"/>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Key statistics</w:t>
      </w: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table below provides an overview of the number of meetings held, legislation and international agreements processed and the number of oversight trips and study tours undertaken by the </w:t>
      </w:r>
      <w:r w:rsidR="00AF73E5" w:rsidRPr="00A863E7">
        <w:rPr>
          <w:rFonts w:ascii="Times New Roman" w:hAnsi="Times New Roman"/>
          <w:bCs/>
          <w:sz w:val="24"/>
          <w:szCs w:val="24"/>
          <w:lang w:val="en-ZA"/>
        </w:rPr>
        <w:t>C</w:t>
      </w:r>
      <w:r w:rsidRPr="00A863E7">
        <w:rPr>
          <w:rFonts w:ascii="Times New Roman" w:hAnsi="Times New Roman"/>
          <w:bCs/>
          <w:sz w:val="24"/>
          <w:szCs w:val="24"/>
          <w:lang w:val="en-ZA"/>
        </w:rPr>
        <w:t xml:space="preserve">ommittee, as well as any statutory appointments the committee made, during the </w:t>
      </w:r>
      <w:r w:rsidR="00E323CD" w:rsidRPr="00A863E7">
        <w:rPr>
          <w:rFonts w:ascii="Times New Roman" w:hAnsi="Times New Roman"/>
          <w:bCs/>
          <w:sz w:val="24"/>
          <w:szCs w:val="24"/>
          <w:lang w:val="en-ZA"/>
        </w:rPr>
        <w:t>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w:t>
      </w:r>
    </w:p>
    <w:p w:rsidR="0085321A" w:rsidRPr="00A863E7" w:rsidRDefault="0085321A" w:rsidP="00794D03">
      <w:pPr>
        <w:spacing w:after="0" w:line="280" w:lineRule="exact"/>
        <w:jc w:val="both"/>
        <w:rPr>
          <w:rFonts w:ascii="Times New Roman" w:hAnsi="Times New Roman"/>
          <w:bCs/>
          <w:sz w:val="24"/>
          <w:szCs w:val="24"/>
          <w:lang w:val="en-ZA"/>
        </w:rPr>
      </w:pPr>
    </w:p>
    <w:p w:rsidR="00AC64EF" w:rsidRPr="00A863E7" w:rsidRDefault="0085321A" w:rsidP="00794D03">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Table 2</w:t>
      </w:r>
      <w:r w:rsidR="00FE6EB5" w:rsidRPr="00A863E7">
        <w:rPr>
          <w:rFonts w:ascii="Times New Roman" w:hAnsi="Times New Roman"/>
          <w:b/>
          <w:bCs/>
          <w:sz w:val="24"/>
          <w:szCs w:val="24"/>
          <w:lang w:val="en-ZA"/>
        </w:rPr>
        <w:t>: Key Statistics for the period 2014/15 - 2018/19</w:t>
      </w:r>
    </w:p>
    <w:tbl>
      <w:tblPr>
        <w:tblW w:w="3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4"/>
        <w:gridCol w:w="1220"/>
        <w:gridCol w:w="1152"/>
        <w:gridCol w:w="1154"/>
        <w:gridCol w:w="1300"/>
        <w:gridCol w:w="1296"/>
        <w:gridCol w:w="1154"/>
      </w:tblGrid>
      <w:tr w:rsidR="00AC64EF" w:rsidRPr="00A863E7" w:rsidTr="004C2465">
        <w:trPr>
          <w:tblHeader/>
        </w:trPr>
        <w:tc>
          <w:tcPr>
            <w:tcW w:w="1394" w:type="pct"/>
          </w:tcPr>
          <w:p w:rsidR="00AC64EF" w:rsidRPr="00A863E7" w:rsidRDefault="00AC64EF" w:rsidP="00E60D2F">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Activity</w:t>
            </w:r>
          </w:p>
        </w:tc>
        <w:tc>
          <w:tcPr>
            <w:tcW w:w="604" w:type="pct"/>
          </w:tcPr>
          <w:p w:rsidR="00AC64EF" w:rsidRPr="00A863E7" w:rsidRDefault="00E323CD" w:rsidP="00E323CD">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2014/15</w:t>
            </w:r>
          </w:p>
        </w:tc>
        <w:tc>
          <w:tcPr>
            <w:tcW w:w="571" w:type="pct"/>
          </w:tcPr>
          <w:p w:rsidR="00AC64EF" w:rsidRPr="00A863E7" w:rsidRDefault="00AC64EF" w:rsidP="00E323CD">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201</w:t>
            </w:r>
            <w:r w:rsidR="00E323CD" w:rsidRPr="00A863E7">
              <w:rPr>
                <w:rFonts w:ascii="Times New Roman" w:hAnsi="Times New Roman"/>
                <w:b/>
                <w:bCs/>
                <w:sz w:val="24"/>
                <w:szCs w:val="24"/>
                <w:lang w:val="en-ZA" w:eastAsia="en-ZA"/>
              </w:rPr>
              <w:t>5/16</w:t>
            </w:r>
          </w:p>
        </w:tc>
        <w:tc>
          <w:tcPr>
            <w:tcW w:w="572" w:type="pct"/>
          </w:tcPr>
          <w:p w:rsidR="00AC64EF" w:rsidRPr="00A863E7" w:rsidRDefault="00AC64EF" w:rsidP="00E60D2F">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2</w:t>
            </w:r>
            <w:r w:rsidR="00E323CD" w:rsidRPr="00A863E7">
              <w:rPr>
                <w:rFonts w:ascii="Times New Roman" w:hAnsi="Times New Roman"/>
                <w:b/>
                <w:bCs/>
                <w:sz w:val="24"/>
                <w:szCs w:val="24"/>
                <w:lang w:val="en-ZA" w:eastAsia="en-ZA"/>
              </w:rPr>
              <w:t>016/17</w:t>
            </w:r>
          </w:p>
        </w:tc>
        <w:tc>
          <w:tcPr>
            <w:tcW w:w="644" w:type="pct"/>
          </w:tcPr>
          <w:p w:rsidR="00AC64EF" w:rsidRPr="00A863E7" w:rsidRDefault="00E323CD" w:rsidP="00E60D2F">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2017/18</w:t>
            </w:r>
          </w:p>
        </w:tc>
        <w:tc>
          <w:tcPr>
            <w:tcW w:w="642" w:type="pct"/>
          </w:tcPr>
          <w:p w:rsidR="00AC64EF" w:rsidRPr="00A863E7" w:rsidRDefault="00C46431" w:rsidP="00E60D2F">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2018/19</w:t>
            </w:r>
          </w:p>
        </w:tc>
        <w:tc>
          <w:tcPr>
            <w:tcW w:w="572" w:type="pct"/>
          </w:tcPr>
          <w:p w:rsidR="00AC64EF" w:rsidRPr="00A863E7" w:rsidRDefault="00AC64EF" w:rsidP="00E60D2F">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Total</w:t>
            </w:r>
          </w:p>
        </w:tc>
      </w:tr>
      <w:tr w:rsidR="00AC64EF" w:rsidRPr="00A863E7" w:rsidTr="004C2465">
        <w:tc>
          <w:tcPr>
            <w:tcW w:w="1394" w:type="pct"/>
          </w:tcPr>
          <w:p w:rsidR="00AC64EF" w:rsidRPr="00A863E7" w:rsidRDefault="00AC64EF" w:rsidP="00FE5D1D">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Meetings held</w:t>
            </w:r>
          </w:p>
        </w:tc>
        <w:tc>
          <w:tcPr>
            <w:tcW w:w="604" w:type="pct"/>
          </w:tcPr>
          <w:p w:rsidR="00AC64EF" w:rsidRPr="00A863E7" w:rsidRDefault="00DA2FF4"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28</w:t>
            </w:r>
          </w:p>
        </w:tc>
        <w:tc>
          <w:tcPr>
            <w:tcW w:w="571" w:type="pct"/>
          </w:tcPr>
          <w:p w:rsidR="00AC64EF" w:rsidRPr="00A863E7" w:rsidRDefault="00324533"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28</w:t>
            </w:r>
          </w:p>
        </w:tc>
        <w:tc>
          <w:tcPr>
            <w:tcW w:w="572" w:type="pct"/>
          </w:tcPr>
          <w:p w:rsidR="00AC64EF" w:rsidRPr="00A863E7" w:rsidRDefault="006E685A"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25</w:t>
            </w:r>
          </w:p>
        </w:tc>
        <w:tc>
          <w:tcPr>
            <w:tcW w:w="644" w:type="pct"/>
          </w:tcPr>
          <w:p w:rsidR="00AC64EF" w:rsidRPr="00A863E7" w:rsidRDefault="00C46431"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28</w:t>
            </w:r>
          </w:p>
        </w:tc>
        <w:tc>
          <w:tcPr>
            <w:tcW w:w="642" w:type="pct"/>
          </w:tcPr>
          <w:p w:rsidR="00AC64EF" w:rsidRPr="00813D32" w:rsidRDefault="00427B4E" w:rsidP="00C306DD">
            <w:pPr>
              <w:spacing w:after="0" w:line="280" w:lineRule="exact"/>
              <w:jc w:val="center"/>
              <w:rPr>
                <w:rFonts w:ascii="Times New Roman" w:hAnsi="Times New Roman"/>
                <w:bCs/>
                <w:sz w:val="24"/>
                <w:szCs w:val="24"/>
                <w:lang w:val="en-ZA" w:eastAsia="en-ZA"/>
              </w:rPr>
            </w:pPr>
            <w:r w:rsidRPr="00813D32">
              <w:rPr>
                <w:rFonts w:ascii="Times New Roman" w:hAnsi="Times New Roman"/>
                <w:bCs/>
                <w:sz w:val="24"/>
                <w:szCs w:val="24"/>
                <w:lang w:val="en-ZA" w:eastAsia="en-ZA"/>
              </w:rPr>
              <w:t>41</w:t>
            </w:r>
          </w:p>
        </w:tc>
        <w:tc>
          <w:tcPr>
            <w:tcW w:w="572" w:type="pct"/>
          </w:tcPr>
          <w:p w:rsidR="00AC64EF" w:rsidRPr="00813D32" w:rsidRDefault="00427B4E" w:rsidP="00C306DD">
            <w:pPr>
              <w:spacing w:after="0" w:line="280" w:lineRule="exact"/>
              <w:jc w:val="center"/>
              <w:rPr>
                <w:rFonts w:ascii="Times New Roman" w:hAnsi="Times New Roman"/>
                <w:b/>
                <w:bCs/>
                <w:sz w:val="24"/>
                <w:szCs w:val="24"/>
                <w:lang w:val="en-ZA" w:eastAsia="en-ZA"/>
              </w:rPr>
            </w:pPr>
            <w:r w:rsidRPr="00813D32">
              <w:rPr>
                <w:rFonts w:ascii="Times New Roman" w:hAnsi="Times New Roman"/>
                <w:b/>
                <w:bCs/>
                <w:sz w:val="24"/>
                <w:szCs w:val="24"/>
                <w:lang w:val="en-ZA" w:eastAsia="en-ZA"/>
              </w:rPr>
              <w:t>150</w:t>
            </w:r>
          </w:p>
        </w:tc>
      </w:tr>
      <w:tr w:rsidR="00AC64EF" w:rsidRPr="00A863E7" w:rsidTr="004C2465">
        <w:tc>
          <w:tcPr>
            <w:tcW w:w="1394" w:type="pct"/>
          </w:tcPr>
          <w:p w:rsidR="00AC64EF" w:rsidRPr="00A863E7" w:rsidRDefault="00AC64EF" w:rsidP="00FE5D1D">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Legislation processed</w:t>
            </w:r>
          </w:p>
        </w:tc>
        <w:tc>
          <w:tcPr>
            <w:tcW w:w="604" w:type="pct"/>
          </w:tcPr>
          <w:p w:rsidR="00AC64EF" w:rsidRPr="00A863E7" w:rsidRDefault="002E7006"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1" w:type="pct"/>
          </w:tcPr>
          <w:p w:rsidR="00AC64EF" w:rsidRPr="00A863E7" w:rsidRDefault="002E7006"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AC64EF"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1</w:t>
            </w:r>
          </w:p>
        </w:tc>
        <w:tc>
          <w:tcPr>
            <w:tcW w:w="644" w:type="pct"/>
          </w:tcPr>
          <w:p w:rsidR="00AC64EF"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1</w:t>
            </w:r>
          </w:p>
        </w:tc>
        <w:tc>
          <w:tcPr>
            <w:tcW w:w="642" w:type="pct"/>
          </w:tcPr>
          <w:p w:rsidR="00AC64EF" w:rsidRPr="00813D32" w:rsidRDefault="00427B4E" w:rsidP="00703B5A">
            <w:pPr>
              <w:spacing w:after="0" w:line="280" w:lineRule="exact"/>
              <w:jc w:val="center"/>
              <w:rPr>
                <w:rFonts w:ascii="Times New Roman" w:hAnsi="Times New Roman"/>
                <w:bCs/>
                <w:sz w:val="24"/>
                <w:szCs w:val="24"/>
                <w:lang w:val="en-ZA" w:eastAsia="en-ZA"/>
              </w:rPr>
            </w:pPr>
            <w:r w:rsidRPr="00813D32">
              <w:rPr>
                <w:rFonts w:ascii="Times New Roman" w:hAnsi="Times New Roman"/>
                <w:bCs/>
                <w:sz w:val="24"/>
                <w:szCs w:val="24"/>
                <w:lang w:val="en-ZA" w:eastAsia="en-ZA"/>
              </w:rPr>
              <w:t>4</w:t>
            </w:r>
          </w:p>
        </w:tc>
        <w:tc>
          <w:tcPr>
            <w:tcW w:w="572" w:type="pct"/>
          </w:tcPr>
          <w:p w:rsidR="00AC64EF" w:rsidRPr="00813D32" w:rsidRDefault="00427B4E" w:rsidP="00703B5A">
            <w:pPr>
              <w:spacing w:after="0" w:line="280" w:lineRule="exact"/>
              <w:jc w:val="center"/>
              <w:rPr>
                <w:rFonts w:ascii="Times New Roman" w:hAnsi="Times New Roman"/>
                <w:b/>
                <w:bCs/>
                <w:sz w:val="24"/>
                <w:szCs w:val="24"/>
                <w:lang w:val="en-ZA" w:eastAsia="en-ZA"/>
              </w:rPr>
            </w:pPr>
            <w:r w:rsidRPr="00813D32">
              <w:rPr>
                <w:rFonts w:ascii="Times New Roman" w:hAnsi="Times New Roman"/>
                <w:b/>
                <w:bCs/>
                <w:sz w:val="24"/>
                <w:szCs w:val="24"/>
                <w:lang w:val="en-ZA" w:eastAsia="en-ZA"/>
              </w:rPr>
              <w:t>6</w:t>
            </w:r>
          </w:p>
        </w:tc>
      </w:tr>
      <w:tr w:rsidR="00AC64EF" w:rsidRPr="00A863E7" w:rsidTr="004C2465">
        <w:tc>
          <w:tcPr>
            <w:tcW w:w="1394" w:type="pct"/>
          </w:tcPr>
          <w:p w:rsidR="00AC64EF" w:rsidRPr="00A863E7" w:rsidRDefault="00AC64EF" w:rsidP="00FE5D1D">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Oversight trips undertaken</w:t>
            </w:r>
          </w:p>
        </w:tc>
        <w:tc>
          <w:tcPr>
            <w:tcW w:w="604" w:type="pct"/>
          </w:tcPr>
          <w:p w:rsidR="00AC64EF" w:rsidRPr="00A863E7" w:rsidRDefault="008E59D4"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2</w:t>
            </w:r>
          </w:p>
        </w:tc>
        <w:tc>
          <w:tcPr>
            <w:tcW w:w="571" w:type="pct"/>
          </w:tcPr>
          <w:p w:rsidR="00AC64EF" w:rsidRPr="00A863E7" w:rsidRDefault="008E59D4"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2</w:t>
            </w:r>
          </w:p>
        </w:tc>
        <w:tc>
          <w:tcPr>
            <w:tcW w:w="572" w:type="pct"/>
          </w:tcPr>
          <w:p w:rsidR="00AC64EF" w:rsidRPr="00A863E7" w:rsidRDefault="008E59D4"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3</w:t>
            </w:r>
          </w:p>
        </w:tc>
        <w:tc>
          <w:tcPr>
            <w:tcW w:w="644" w:type="pct"/>
          </w:tcPr>
          <w:p w:rsidR="00AC64EF" w:rsidRPr="00A863E7" w:rsidRDefault="008E59D4"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1</w:t>
            </w:r>
          </w:p>
        </w:tc>
        <w:tc>
          <w:tcPr>
            <w:tcW w:w="642" w:type="pct"/>
          </w:tcPr>
          <w:p w:rsidR="00AC64EF" w:rsidRPr="00A863E7" w:rsidRDefault="00C46431"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1</w:t>
            </w:r>
          </w:p>
        </w:tc>
        <w:tc>
          <w:tcPr>
            <w:tcW w:w="572" w:type="pct"/>
          </w:tcPr>
          <w:p w:rsidR="00AC64EF" w:rsidRPr="00A863E7" w:rsidRDefault="008E59D4" w:rsidP="00703B5A">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9</w:t>
            </w:r>
          </w:p>
        </w:tc>
      </w:tr>
      <w:tr w:rsidR="00AC64EF" w:rsidRPr="00A863E7" w:rsidTr="004C2465">
        <w:tc>
          <w:tcPr>
            <w:tcW w:w="1394" w:type="pct"/>
          </w:tcPr>
          <w:p w:rsidR="00AC64EF" w:rsidRPr="00A863E7" w:rsidRDefault="00AC64EF" w:rsidP="00FE5D1D">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Study tours undertaken</w:t>
            </w:r>
          </w:p>
        </w:tc>
        <w:tc>
          <w:tcPr>
            <w:tcW w:w="604" w:type="pct"/>
          </w:tcPr>
          <w:p w:rsidR="00AC64EF"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1" w:type="pct"/>
          </w:tcPr>
          <w:p w:rsidR="00AC64EF"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AC64EF"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4" w:type="pct"/>
          </w:tcPr>
          <w:p w:rsidR="00AC64EF"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2" w:type="pct"/>
          </w:tcPr>
          <w:p w:rsidR="00AC64EF"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AC64EF" w:rsidRPr="00A863E7" w:rsidRDefault="00F77AB0" w:rsidP="00703B5A">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0</w:t>
            </w:r>
          </w:p>
        </w:tc>
      </w:tr>
      <w:tr w:rsidR="00F77AB0" w:rsidRPr="00A863E7" w:rsidTr="004C2465">
        <w:tc>
          <w:tcPr>
            <w:tcW w:w="1394" w:type="pct"/>
          </w:tcPr>
          <w:p w:rsidR="00F77AB0" w:rsidRPr="00A863E7" w:rsidRDefault="00F77AB0" w:rsidP="00F77AB0">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International agreements processed</w:t>
            </w:r>
          </w:p>
        </w:tc>
        <w:tc>
          <w:tcPr>
            <w:tcW w:w="60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1"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0</w:t>
            </w:r>
          </w:p>
        </w:tc>
      </w:tr>
      <w:tr w:rsidR="00F77AB0" w:rsidRPr="00A863E7" w:rsidTr="004C2465">
        <w:tc>
          <w:tcPr>
            <w:tcW w:w="1394" w:type="pct"/>
          </w:tcPr>
          <w:p w:rsidR="00F77AB0" w:rsidRPr="00A863E7" w:rsidRDefault="00F77AB0" w:rsidP="00F77AB0">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Statutory appointments made</w:t>
            </w:r>
          </w:p>
        </w:tc>
        <w:tc>
          <w:tcPr>
            <w:tcW w:w="60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1"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0</w:t>
            </w:r>
          </w:p>
        </w:tc>
      </w:tr>
      <w:tr w:rsidR="00F77AB0" w:rsidRPr="00A863E7" w:rsidTr="004C2465">
        <w:tc>
          <w:tcPr>
            <w:tcW w:w="1394" w:type="pct"/>
          </w:tcPr>
          <w:p w:rsidR="00F77AB0" w:rsidRPr="00A863E7" w:rsidRDefault="00F77AB0" w:rsidP="00F77AB0">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Interventions considered</w:t>
            </w:r>
          </w:p>
        </w:tc>
        <w:tc>
          <w:tcPr>
            <w:tcW w:w="60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1"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0</w:t>
            </w:r>
          </w:p>
        </w:tc>
      </w:tr>
      <w:tr w:rsidR="00F77AB0" w:rsidRPr="00A863E7" w:rsidTr="004C2465">
        <w:tc>
          <w:tcPr>
            <w:tcW w:w="1394" w:type="pct"/>
          </w:tcPr>
          <w:p w:rsidR="00F77AB0" w:rsidRPr="00A863E7" w:rsidRDefault="00F77AB0" w:rsidP="00F77AB0">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 xml:space="preserve">Petitions considered </w:t>
            </w:r>
          </w:p>
        </w:tc>
        <w:tc>
          <w:tcPr>
            <w:tcW w:w="60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1"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4"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642" w:type="pct"/>
          </w:tcPr>
          <w:p w:rsidR="00F77AB0" w:rsidRPr="00A863E7" w:rsidRDefault="00F77AB0" w:rsidP="00703B5A">
            <w:pPr>
              <w:spacing w:after="0" w:line="280" w:lineRule="exact"/>
              <w:jc w:val="center"/>
              <w:rPr>
                <w:rFonts w:ascii="Times New Roman" w:hAnsi="Times New Roman"/>
                <w:bCs/>
                <w:sz w:val="24"/>
                <w:szCs w:val="24"/>
                <w:lang w:val="en-ZA" w:eastAsia="en-ZA"/>
              </w:rPr>
            </w:pPr>
            <w:r w:rsidRPr="00A863E7">
              <w:rPr>
                <w:rFonts w:ascii="Times New Roman" w:hAnsi="Times New Roman"/>
                <w:bCs/>
                <w:sz w:val="24"/>
                <w:szCs w:val="24"/>
                <w:lang w:val="en-ZA" w:eastAsia="en-ZA"/>
              </w:rPr>
              <w:t>0</w:t>
            </w:r>
          </w:p>
        </w:tc>
        <w:tc>
          <w:tcPr>
            <w:tcW w:w="572" w:type="pct"/>
          </w:tcPr>
          <w:p w:rsidR="00F77AB0" w:rsidRPr="00A863E7" w:rsidRDefault="00F77AB0" w:rsidP="00703B5A">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0</w:t>
            </w:r>
          </w:p>
        </w:tc>
      </w:tr>
    </w:tbl>
    <w:p w:rsidR="00AC64EF" w:rsidRPr="00A863E7" w:rsidRDefault="00AC64EF" w:rsidP="00794D03">
      <w:pPr>
        <w:spacing w:after="0" w:line="280" w:lineRule="exact"/>
        <w:jc w:val="both"/>
        <w:rPr>
          <w:rFonts w:ascii="Times New Roman" w:hAnsi="Times New Roman"/>
          <w:b/>
          <w:bCs/>
          <w:sz w:val="24"/>
          <w:szCs w:val="24"/>
          <w:highlight w:val="yellow"/>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Stakeholders: </w:t>
      </w:r>
    </w:p>
    <w:p w:rsidR="00AC64EF" w:rsidRPr="00A863E7" w:rsidRDefault="00AC64EF" w:rsidP="00AF73E5">
      <w:pPr>
        <w:spacing w:after="0" w:line="280" w:lineRule="exact"/>
        <w:jc w:val="both"/>
        <w:rPr>
          <w:rFonts w:ascii="Times New Roman" w:hAnsi="Times New Roman"/>
          <w:sz w:val="24"/>
          <w:szCs w:val="24"/>
          <w:lang w:val="en-ZA"/>
        </w:rPr>
      </w:pPr>
    </w:p>
    <w:p w:rsidR="00AF73E5" w:rsidRPr="00A863E7" w:rsidRDefault="00AF73E5" w:rsidP="00AF73E5">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 stakeholders include the Department of Labour, entities reporting to the Minister of Labour, organised business and organised labour.</w:t>
      </w:r>
    </w:p>
    <w:p w:rsidR="00AC64EF" w:rsidRPr="00A863E7" w:rsidRDefault="00AC64EF" w:rsidP="00794D03">
      <w:pPr>
        <w:spacing w:after="0" w:line="280" w:lineRule="exact"/>
        <w:jc w:val="both"/>
        <w:rPr>
          <w:rFonts w:ascii="Times New Roman" w:hAnsi="Times New Roman"/>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Briefings and/or public hearings</w:t>
      </w:r>
    </w:p>
    <w:p w:rsidR="00AC64EF" w:rsidRPr="00A863E7" w:rsidRDefault="00AC64EF" w:rsidP="00794D03">
      <w:pPr>
        <w:spacing w:after="0" w:line="280" w:lineRule="exact"/>
        <w:jc w:val="both"/>
        <w:rPr>
          <w:rFonts w:ascii="Times New Roman" w:hAnsi="Times New Roman"/>
          <w:bCs/>
          <w:sz w:val="24"/>
          <w:szCs w:val="24"/>
          <w:lang w:val="en-ZA"/>
        </w:rPr>
      </w:pPr>
    </w:p>
    <w:p w:rsidR="000F3A4E" w:rsidRPr="00A863E7" w:rsidRDefault="000F3A4E"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lastRenderedPageBreak/>
        <w:t>The Committee conducted workshops and public hearings on the National Minimum Wage</w:t>
      </w:r>
      <w:r w:rsidR="008248F5" w:rsidRPr="00A863E7">
        <w:rPr>
          <w:rFonts w:ascii="Times New Roman" w:hAnsi="Times New Roman"/>
          <w:bCs/>
          <w:sz w:val="24"/>
          <w:szCs w:val="24"/>
          <w:lang w:val="en-ZA"/>
        </w:rPr>
        <w:t xml:space="preserve"> (NMW)</w:t>
      </w:r>
      <w:r w:rsidRPr="00A863E7">
        <w:rPr>
          <w:rFonts w:ascii="Times New Roman" w:hAnsi="Times New Roman"/>
          <w:bCs/>
          <w:sz w:val="24"/>
          <w:szCs w:val="24"/>
          <w:lang w:val="en-ZA"/>
        </w:rPr>
        <w:t xml:space="preserve"> between 2014 and 2015, subsequent to the announcement on the State of the Nation Address of 2014</w:t>
      </w:r>
      <w:r w:rsidR="008248F5" w:rsidRPr="00A863E7">
        <w:rPr>
          <w:rFonts w:ascii="Times New Roman" w:hAnsi="Times New Roman"/>
          <w:bCs/>
          <w:sz w:val="24"/>
          <w:szCs w:val="24"/>
          <w:lang w:val="en-ZA"/>
        </w:rPr>
        <w:t xml:space="preserve"> that the government was going to investigate the modalities for the introduction of the NMW.</w:t>
      </w:r>
    </w:p>
    <w:p w:rsidR="000F3A4E" w:rsidRPr="00A863E7" w:rsidRDefault="000F3A4E" w:rsidP="00794D03">
      <w:pPr>
        <w:spacing w:after="0" w:line="280" w:lineRule="exact"/>
        <w:jc w:val="both"/>
        <w:rPr>
          <w:rFonts w:ascii="Times New Roman" w:hAnsi="Times New Roman"/>
          <w:bCs/>
          <w:sz w:val="24"/>
          <w:szCs w:val="24"/>
          <w:lang w:val="en-ZA"/>
        </w:rPr>
      </w:pPr>
    </w:p>
    <w:p w:rsidR="00AC64EF" w:rsidRPr="00A863E7" w:rsidRDefault="000F3A4E" w:rsidP="006E511F">
      <w:pPr>
        <w:spacing w:after="0"/>
        <w:rPr>
          <w:rFonts w:ascii="Times New Roman" w:hAnsi="Times New Roman"/>
          <w:bCs/>
          <w:sz w:val="24"/>
          <w:szCs w:val="24"/>
          <w:lang w:val="en-ZA"/>
        </w:rPr>
      </w:pPr>
      <w:r w:rsidRPr="00A863E7">
        <w:rPr>
          <w:rFonts w:ascii="Times New Roman" w:hAnsi="Times New Roman"/>
          <w:bCs/>
          <w:sz w:val="24"/>
          <w:szCs w:val="24"/>
          <w:lang w:val="en-ZA"/>
        </w:rPr>
        <w:t xml:space="preserve">The Committee conducted public hearings on the Basic Conditions of Employment Amendment Bill, Labour Relations Amendment Bill and the </w:t>
      </w:r>
      <w:r w:rsidR="008248F5" w:rsidRPr="00A863E7">
        <w:rPr>
          <w:rFonts w:ascii="Times New Roman" w:hAnsi="Times New Roman"/>
          <w:bCs/>
          <w:sz w:val="24"/>
          <w:szCs w:val="24"/>
          <w:lang w:val="en-ZA"/>
        </w:rPr>
        <w:t>N</w:t>
      </w:r>
      <w:r w:rsidRPr="00A863E7">
        <w:rPr>
          <w:rFonts w:ascii="Times New Roman" w:hAnsi="Times New Roman"/>
          <w:bCs/>
          <w:sz w:val="24"/>
          <w:szCs w:val="24"/>
          <w:lang w:val="en-ZA"/>
        </w:rPr>
        <w:t xml:space="preserve">ational </w:t>
      </w:r>
      <w:r w:rsidR="008248F5" w:rsidRPr="00A863E7">
        <w:rPr>
          <w:rFonts w:ascii="Times New Roman" w:hAnsi="Times New Roman"/>
          <w:bCs/>
          <w:sz w:val="24"/>
          <w:szCs w:val="24"/>
          <w:lang w:val="en-ZA"/>
        </w:rPr>
        <w:t>M</w:t>
      </w:r>
      <w:r w:rsidRPr="00A863E7">
        <w:rPr>
          <w:rFonts w:ascii="Times New Roman" w:hAnsi="Times New Roman"/>
          <w:bCs/>
          <w:sz w:val="24"/>
          <w:szCs w:val="24"/>
          <w:lang w:val="en-ZA"/>
        </w:rPr>
        <w:t>inimum Wage Bill on the 22</w:t>
      </w:r>
      <w:r w:rsidRPr="00A863E7">
        <w:rPr>
          <w:rFonts w:ascii="Times New Roman" w:hAnsi="Times New Roman"/>
          <w:bCs/>
          <w:sz w:val="24"/>
          <w:szCs w:val="24"/>
          <w:vertAlign w:val="superscript"/>
          <w:lang w:val="en-ZA"/>
        </w:rPr>
        <w:t>nd</w:t>
      </w:r>
      <w:r w:rsidRPr="00A863E7">
        <w:rPr>
          <w:rFonts w:ascii="Times New Roman" w:hAnsi="Times New Roman"/>
          <w:bCs/>
          <w:sz w:val="24"/>
          <w:szCs w:val="24"/>
          <w:lang w:val="en-ZA"/>
        </w:rPr>
        <w:t>, 23</w:t>
      </w:r>
      <w:r w:rsidRPr="00A863E7">
        <w:rPr>
          <w:rFonts w:ascii="Times New Roman" w:hAnsi="Times New Roman"/>
          <w:bCs/>
          <w:sz w:val="24"/>
          <w:szCs w:val="24"/>
          <w:vertAlign w:val="superscript"/>
          <w:lang w:val="en-ZA"/>
        </w:rPr>
        <w:t>rd</w:t>
      </w:r>
      <w:r w:rsidRPr="00A863E7">
        <w:rPr>
          <w:rFonts w:ascii="Times New Roman" w:hAnsi="Times New Roman"/>
          <w:bCs/>
          <w:sz w:val="24"/>
          <w:szCs w:val="24"/>
          <w:lang w:val="en-ZA"/>
        </w:rPr>
        <w:t xml:space="preserve"> and 27</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March 2018. The submissions made were considered when the Bills were finalised.</w:t>
      </w:r>
    </w:p>
    <w:p w:rsidR="008248F5" w:rsidRPr="00A863E7" w:rsidRDefault="008248F5" w:rsidP="006E511F">
      <w:pPr>
        <w:spacing w:after="0"/>
        <w:rPr>
          <w:rFonts w:ascii="Times New Roman" w:hAnsi="Times New Roman"/>
          <w:bCs/>
          <w:sz w:val="24"/>
          <w:szCs w:val="24"/>
          <w:lang w:val="en-ZA"/>
        </w:rPr>
      </w:pPr>
    </w:p>
    <w:p w:rsidR="008248F5" w:rsidRPr="00A863E7" w:rsidRDefault="008248F5" w:rsidP="006E511F">
      <w:pPr>
        <w:spacing w:after="0"/>
        <w:rPr>
          <w:rFonts w:ascii="Times New Roman" w:hAnsi="Times New Roman"/>
          <w:bCs/>
          <w:sz w:val="24"/>
          <w:szCs w:val="24"/>
          <w:lang w:val="en-ZA"/>
        </w:rPr>
      </w:pPr>
      <w:r w:rsidRPr="00A863E7">
        <w:rPr>
          <w:rFonts w:ascii="Times New Roman" w:hAnsi="Times New Roman"/>
          <w:bCs/>
          <w:sz w:val="24"/>
          <w:szCs w:val="24"/>
          <w:lang w:val="en-ZA"/>
        </w:rPr>
        <w:t>The Committee received public submissions on the Labour Laws Amendment Bill, which was a private members bill seeking to introduce amendments to the Basic Conditions of Employment Act and the Unemployment Insurance Act.</w:t>
      </w:r>
    </w:p>
    <w:p w:rsidR="000F3A4E" w:rsidRPr="00A863E7" w:rsidRDefault="000F3A4E" w:rsidP="006E511F">
      <w:pPr>
        <w:spacing w:after="0"/>
        <w:rPr>
          <w:rFonts w:ascii="Times New Roman" w:hAnsi="Times New Roman"/>
          <w:bCs/>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Legislation</w:t>
      </w:r>
    </w:p>
    <w:p w:rsidR="00AC64EF" w:rsidRPr="00A863E7" w:rsidRDefault="00AC64EF" w:rsidP="00794D03">
      <w:pPr>
        <w:spacing w:after="0" w:line="280" w:lineRule="exact"/>
        <w:jc w:val="both"/>
        <w:rPr>
          <w:rFonts w:ascii="Times New Roman" w:hAnsi="Times New Roman"/>
          <w:b/>
          <w:bCs/>
          <w:sz w:val="24"/>
          <w:szCs w:val="24"/>
          <w:lang w:val="en-ZA"/>
        </w:rPr>
      </w:pPr>
    </w:p>
    <w:p w:rsidR="00AC64EF" w:rsidRPr="00A863E7" w:rsidRDefault="00AC64EF"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following pieces of legislation were referred to the committee and processed during the </w:t>
      </w:r>
      <w:r w:rsidR="00E323CD" w:rsidRPr="00A863E7">
        <w:rPr>
          <w:rFonts w:ascii="Times New Roman" w:hAnsi="Times New Roman"/>
          <w:bCs/>
          <w:sz w:val="24"/>
          <w:szCs w:val="24"/>
          <w:lang w:val="en-ZA"/>
        </w:rPr>
        <w:t>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w:t>
      </w:r>
    </w:p>
    <w:p w:rsidR="00AC64EF" w:rsidRPr="00A863E7" w:rsidRDefault="00AC64EF" w:rsidP="00794D03">
      <w:pPr>
        <w:spacing w:after="0" w:line="280" w:lineRule="exact"/>
        <w:jc w:val="both"/>
        <w:rPr>
          <w:rFonts w:ascii="Times New Roman" w:hAnsi="Times New Roman"/>
          <w:bCs/>
          <w:sz w:val="24"/>
          <w:szCs w:val="24"/>
          <w:lang w:val="en-ZA"/>
        </w:rPr>
      </w:pPr>
    </w:p>
    <w:p w:rsidR="0085321A" w:rsidRPr="00A863E7" w:rsidRDefault="0085321A" w:rsidP="00794D03">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Table 3</w:t>
      </w:r>
      <w:r w:rsidR="00F73784" w:rsidRPr="00A863E7">
        <w:rPr>
          <w:rFonts w:ascii="Times New Roman" w:hAnsi="Times New Roman"/>
          <w:b/>
          <w:bCs/>
          <w:sz w:val="24"/>
          <w:szCs w:val="24"/>
          <w:lang w:val="en-ZA"/>
        </w:rPr>
        <w:t>: Legislation referred to and processed by the Committee during 2014/15 – 2018/19</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945"/>
        <w:gridCol w:w="1184"/>
        <w:gridCol w:w="4227"/>
        <w:gridCol w:w="1776"/>
      </w:tblGrid>
      <w:tr w:rsidR="00621603" w:rsidRPr="00A863E7" w:rsidTr="00FE6EB5">
        <w:trPr>
          <w:tblHeader/>
        </w:trPr>
        <w:tc>
          <w:tcPr>
            <w:tcW w:w="1072" w:type="dxa"/>
          </w:tcPr>
          <w:p w:rsidR="00AC64EF" w:rsidRPr="00A863E7" w:rsidRDefault="00AC64EF" w:rsidP="00E60D2F">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Year</w:t>
            </w:r>
          </w:p>
        </w:tc>
        <w:tc>
          <w:tcPr>
            <w:tcW w:w="1956" w:type="dxa"/>
          </w:tcPr>
          <w:p w:rsidR="00AC64EF" w:rsidRPr="00A863E7" w:rsidRDefault="00AC64EF" w:rsidP="00E60D2F">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Name of Legislation</w:t>
            </w:r>
          </w:p>
        </w:tc>
        <w:tc>
          <w:tcPr>
            <w:tcW w:w="1190" w:type="dxa"/>
          </w:tcPr>
          <w:p w:rsidR="00AC64EF" w:rsidRPr="00A863E7" w:rsidRDefault="00AC64EF" w:rsidP="00E60D2F">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Tagging</w:t>
            </w:r>
          </w:p>
        </w:tc>
        <w:tc>
          <w:tcPr>
            <w:tcW w:w="4344" w:type="dxa"/>
          </w:tcPr>
          <w:p w:rsidR="00AC64EF" w:rsidRPr="00A863E7" w:rsidRDefault="00AC64EF" w:rsidP="00E60D2F">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Objectives</w:t>
            </w:r>
          </w:p>
        </w:tc>
        <w:tc>
          <w:tcPr>
            <w:tcW w:w="1639" w:type="dxa"/>
          </w:tcPr>
          <w:p w:rsidR="00AC64EF" w:rsidRPr="00A863E7" w:rsidRDefault="00AC64EF" w:rsidP="00E60D2F">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Completed/Not Completed</w:t>
            </w:r>
          </w:p>
        </w:tc>
      </w:tr>
      <w:tr w:rsidR="00621603" w:rsidRPr="00A863E7" w:rsidTr="00FE6EB5">
        <w:tc>
          <w:tcPr>
            <w:tcW w:w="1072" w:type="dxa"/>
          </w:tcPr>
          <w:p w:rsidR="00AC64EF" w:rsidRPr="00A863E7" w:rsidRDefault="00EB18EE" w:rsidP="00EB18EE">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2014</w:t>
            </w:r>
            <w:r w:rsidR="00AC64EF" w:rsidRPr="00A863E7">
              <w:rPr>
                <w:rFonts w:ascii="Times New Roman" w:hAnsi="Times New Roman"/>
                <w:b/>
                <w:bCs/>
                <w:sz w:val="24"/>
                <w:szCs w:val="24"/>
                <w:lang w:val="en-ZA" w:eastAsia="en-ZA"/>
              </w:rPr>
              <w:t>/</w:t>
            </w:r>
            <w:r w:rsidRPr="00A863E7">
              <w:rPr>
                <w:rFonts w:ascii="Times New Roman" w:hAnsi="Times New Roman"/>
                <w:b/>
                <w:bCs/>
                <w:sz w:val="24"/>
                <w:szCs w:val="24"/>
                <w:lang w:val="en-ZA" w:eastAsia="en-ZA"/>
              </w:rPr>
              <w:t>15</w:t>
            </w:r>
          </w:p>
        </w:tc>
        <w:tc>
          <w:tcPr>
            <w:tcW w:w="1956" w:type="dxa"/>
          </w:tcPr>
          <w:p w:rsidR="00AC64EF" w:rsidRPr="00A863E7" w:rsidRDefault="00FE6EB5" w:rsidP="00E60D2F">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None</w:t>
            </w:r>
          </w:p>
        </w:tc>
        <w:tc>
          <w:tcPr>
            <w:tcW w:w="1190" w:type="dxa"/>
          </w:tcPr>
          <w:p w:rsidR="00AC64EF" w:rsidRPr="00A863E7" w:rsidRDefault="00FE6EB5" w:rsidP="00E60D2F">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N/A</w:t>
            </w:r>
          </w:p>
        </w:tc>
        <w:tc>
          <w:tcPr>
            <w:tcW w:w="4344" w:type="dxa"/>
          </w:tcPr>
          <w:p w:rsidR="00AC64EF" w:rsidRPr="00A863E7" w:rsidRDefault="00FE6EB5" w:rsidP="00E60D2F">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N/A</w:t>
            </w:r>
          </w:p>
        </w:tc>
        <w:tc>
          <w:tcPr>
            <w:tcW w:w="1639" w:type="dxa"/>
          </w:tcPr>
          <w:p w:rsidR="00AC64EF" w:rsidRPr="00A863E7" w:rsidRDefault="00FE6EB5" w:rsidP="00E60D2F">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N/A</w:t>
            </w:r>
          </w:p>
        </w:tc>
      </w:tr>
      <w:tr w:rsidR="00621603" w:rsidRPr="00A863E7" w:rsidTr="00FE6EB5">
        <w:tc>
          <w:tcPr>
            <w:tcW w:w="1072" w:type="dxa"/>
            <w:shd w:val="clear" w:color="auto" w:fill="FFFF00"/>
          </w:tcPr>
          <w:p w:rsidR="00AC64EF" w:rsidRPr="00A863E7" w:rsidRDefault="00AC64EF" w:rsidP="00E60D2F">
            <w:pPr>
              <w:spacing w:after="0" w:line="280" w:lineRule="exact"/>
              <w:jc w:val="both"/>
              <w:rPr>
                <w:rFonts w:ascii="Times New Roman" w:hAnsi="Times New Roman"/>
                <w:b/>
                <w:bCs/>
                <w:sz w:val="24"/>
                <w:szCs w:val="24"/>
                <w:lang w:val="en-ZA" w:eastAsia="en-ZA"/>
              </w:rPr>
            </w:pPr>
          </w:p>
        </w:tc>
        <w:tc>
          <w:tcPr>
            <w:tcW w:w="1956" w:type="dxa"/>
            <w:shd w:val="clear" w:color="auto" w:fill="FFFF00"/>
          </w:tcPr>
          <w:p w:rsidR="00AC64EF" w:rsidRPr="00A863E7" w:rsidRDefault="00AC64EF" w:rsidP="00E60D2F">
            <w:pPr>
              <w:spacing w:after="0" w:line="280" w:lineRule="exact"/>
              <w:rPr>
                <w:rFonts w:ascii="Times New Roman" w:hAnsi="Times New Roman"/>
                <w:sz w:val="24"/>
                <w:szCs w:val="24"/>
                <w:lang w:val="en-ZA" w:eastAsia="en-ZA"/>
              </w:rPr>
            </w:pPr>
          </w:p>
        </w:tc>
        <w:tc>
          <w:tcPr>
            <w:tcW w:w="1190" w:type="dxa"/>
            <w:shd w:val="clear" w:color="auto" w:fill="FFFF00"/>
          </w:tcPr>
          <w:p w:rsidR="00AC64EF" w:rsidRPr="00A863E7" w:rsidRDefault="00AC64EF" w:rsidP="00E60D2F">
            <w:pPr>
              <w:spacing w:after="0" w:line="280" w:lineRule="exact"/>
              <w:rPr>
                <w:rFonts w:ascii="Times New Roman" w:hAnsi="Times New Roman"/>
                <w:sz w:val="24"/>
                <w:szCs w:val="24"/>
                <w:lang w:val="en-ZA" w:eastAsia="en-ZA"/>
              </w:rPr>
            </w:pPr>
          </w:p>
        </w:tc>
        <w:tc>
          <w:tcPr>
            <w:tcW w:w="4344" w:type="dxa"/>
            <w:shd w:val="clear" w:color="auto" w:fill="FFFF00"/>
          </w:tcPr>
          <w:p w:rsidR="00AC64EF" w:rsidRPr="00A863E7" w:rsidRDefault="00AC64EF" w:rsidP="00E60D2F">
            <w:pPr>
              <w:spacing w:after="0" w:line="280" w:lineRule="exact"/>
              <w:rPr>
                <w:rFonts w:ascii="Times New Roman" w:hAnsi="Times New Roman"/>
                <w:sz w:val="24"/>
                <w:szCs w:val="24"/>
                <w:lang w:val="en-ZA" w:eastAsia="en-ZA"/>
              </w:rPr>
            </w:pPr>
          </w:p>
        </w:tc>
        <w:tc>
          <w:tcPr>
            <w:tcW w:w="1639" w:type="dxa"/>
            <w:shd w:val="clear" w:color="auto" w:fill="FFFF00"/>
          </w:tcPr>
          <w:p w:rsidR="00AC64EF" w:rsidRPr="00A863E7" w:rsidRDefault="00AC64EF" w:rsidP="00E60D2F">
            <w:pPr>
              <w:spacing w:after="0" w:line="280" w:lineRule="exact"/>
              <w:rPr>
                <w:rFonts w:ascii="Times New Roman" w:hAnsi="Times New Roman"/>
                <w:sz w:val="24"/>
                <w:szCs w:val="24"/>
                <w:lang w:val="en-ZA" w:eastAsia="en-ZA"/>
              </w:rPr>
            </w:pPr>
          </w:p>
        </w:tc>
      </w:tr>
      <w:tr w:rsidR="00777325" w:rsidRPr="00A863E7" w:rsidTr="00FE6EB5">
        <w:tc>
          <w:tcPr>
            <w:tcW w:w="1072" w:type="dxa"/>
          </w:tcPr>
          <w:p w:rsidR="00777325" w:rsidRPr="00A863E7" w:rsidRDefault="00777325" w:rsidP="00777325">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2015/16</w:t>
            </w:r>
          </w:p>
        </w:tc>
        <w:tc>
          <w:tcPr>
            <w:tcW w:w="1956"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Unemployment Insurance Amendment Bill [2015]</w:t>
            </w:r>
          </w:p>
          <w:p w:rsidR="00777325" w:rsidRPr="00A863E7" w:rsidRDefault="00777325" w:rsidP="00777325">
            <w:pPr>
              <w:spacing w:after="0" w:line="280" w:lineRule="exact"/>
              <w:rPr>
                <w:rFonts w:ascii="Times New Roman" w:hAnsi="Times New Roman"/>
                <w:sz w:val="24"/>
                <w:szCs w:val="24"/>
                <w:lang w:val="en-ZA" w:eastAsia="en-ZA"/>
              </w:rPr>
            </w:pPr>
          </w:p>
        </w:tc>
        <w:tc>
          <w:tcPr>
            <w:tcW w:w="1190"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Section 75</w:t>
            </w:r>
          </w:p>
        </w:tc>
        <w:tc>
          <w:tcPr>
            <w:tcW w:w="4344"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To amend the Unemployment Insurance Act, 2001, so as to provide for the extension of the unemployment insurance benefits to learners who are undergoing </w:t>
            </w:r>
            <w:proofErr w:type="spellStart"/>
            <w:r w:rsidRPr="00A863E7">
              <w:rPr>
                <w:rFonts w:ascii="Times New Roman" w:hAnsi="Times New Roman"/>
                <w:sz w:val="24"/>
                <w:szCs w:val="24"/>
                <w:lang w:val="en-ZA" w:eastAsia="en-ZA"/>
              </w:rPr>
              <w:t>learnership</w:t>
            </w:r>
            <w:proofErr w:type="spellEnd"/>
            <w:r w:rsidRPr="00A863E7">
              <w:rPr>
                <w:rFonts w:ascii="Times New Roman" w:hAnsi="Times New Roman"/>
                <w:sz w:val="24"/>
                <w:szCs w:val="24"/>
                <w:lang w:val="en-ZA" w:eastAsia="en-ZA"/>
              </w:rPr>
              <w:t xml:space="preserve"> training and civil servants; to adjust the accurate rate of a contributor’s entitlement to unemployment insurance benefits; to finance employment services; to extend a contributor’s entitlement to benefits under certain circumstances; to provide </w:t>
            </w:r>
            <w:r w:rsidRPr="00A863E7">
              <w:rPr>
                <w:rFonts w:ascii="Times New Roman" w:hAnsi="Times New Roman"/>
                <w:sz w:val="24"/>
                <w:szCs w:val="24"/>
                <w:lang w:val="en-ZA" w:eastAsia="en-ZA"/>
              </w:rPr>
              <w:lastRenderedPageBreak/>
              <w:t>for the process of application for maternity benefits; to repeal some enforcement provisions; to empower the UI Board to provide in its constitution for the functions of regional appeals committees; to amend the Schedule 2 to the UIA, 2001, so as to provide for the adjustment of the Income Replacement Rate; and to provide for matters connected therewith.</w:t>
            </w:r>
          </w:p>
        </w:tc>
        <w:tc>
          <w:tcPr>
            <w:tcW w:w="1639"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Completed</w:t>
            </w:r>
          </w:p>
        </w:tc>
      </w:tr>
      <w:tr w:rsidR="00777325" w:rsidRPr="00A863E7" w:rsidTr="00FE6EB5">
        <w:tc>
          <w:tcPr>
            <w:tcW w:w="1072" w:type="dxa"/>
            <w:shd w:val="clear" w:color="auto" w:fill="FFFF00"/>
          </w:tcPr>
          <w:p w:rsidR="00777325" w:rsidRPr="00A863E7" w:rsidRDefault="00777325" w:rsidP="00777325">
            <w:pPr>
              <w:spacing w:after="0" w:line="280" w:lineRule="exact"/>
              <w:jc w:val="both"/>
              <w:rPr>
                <w:rFonts w:ascii="Times New Roman" w:hAnsi="Times New Roman"/>
                <w:b/>
                <w:bCs/>
                <w:sz w:val="24"/>
                <w:szCs w:val="24"/>
                <w:lang w:val="en-ZA" w:eastAsia="en-ZA"/>
              </w:rPr>
            </w:pPr>
          </w:p>
        </w:tc>
        <w:tc>
          <w:tcPr>
            <w:tcW w:w="1956"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1190"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4344"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1639"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r>
      <w:tr w:rsidR="00777325" w:rsidRPr="00A863E7" w:rsidTr="00FE6EB5">
        <w:tc>
          <w:tcPr>
            <w:tcW w:w="1072" w:type="dxa"/>
          </w:tcPr>
          <w:p w:rsidR="00777325" w:rsidRPr="00A863E7" w:rsidRDefault="00777325" w:rsidP="00777325">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2016/17</w:t>
            </w:r>
          </w:p>
        </w:tc>
        <w:tc>
          <w:tcPr>
            <w:tcW w:w="1956"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None</w:t>
            </w:r>
          </w:p>
        </w:tc>
        <w:tc>
          <w:tcPr>
            <w:tcW w:w="1190"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N/A</w:t>
            </w:r>
          </w:p>
        </w:tc>
        <w:tc>
          <w:tcPr>
            <w:tcW w:w="4344"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N/A</w:t>
            </w:r>
          </w:p>
        </w:tc>
        <w:tc>
          <w:tcPr>
            <w:tcW w:w="1639"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N/A</w:t>
            </w:r>
          </w:p>
        </w:tc>
      </w:tr>
      <w:tr w:rsidR="00777325" w:rsidRPr="00A863E7" w:rsidTr="00FE6EB5">
        <w:tc>
          <w:tcPr>
            <w:tcW w:w="1072" w:type="dxa"/>
            <w:shd w:val="clear" w:color="auto" w:fill="FFFF00"/>
          </w:tcPr>
          <w:p w:rsidR="00777325" w:rsidRPr="00A863E7" w:rsidRDefault="00777325" w:rsidP="00777325">
            <w:pPr>
              <w:spacing w:after="0" w:line="280" w:lineRule="exact"/>
              <w:jc w:val="both"/>
              <w:rPr>
                <w:rFonts w:ascii="Times New Roman" w:hAnsi="Times New Roman"/>
                <w:b/>
                <w:bCs/>
                <w:sz w:val="24"/>
                <w:szCs w:val="24"/>
                <w:lang w:val="en-ZA" w:eastAsia="en-ZA"/>
              </w:rPr>
            </w:pPr>
          </w:p>
        </w:tc>
        <w:tc>
          <w:tcPr>
            <w:tcW w:w="1956"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1190"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4344"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1639"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r>
      <w:tr w:rsidR="00777325" w:rsidRPr="00A863E7" w:rsidTr="00FE6EB5">
        <w:tc>
          <w:tcPr>
            <w:tcW w:w="1072" w:type="dxa"/>
          </w:tcPr>
          <w:p w:rsidR="00777325" w:rsidRPr="00A863E7" w:rsidRDefault="00777325" w:rsidP="00777325">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2017/18</w:t>
            </w:r>
          </w:p>
        </w:tc>
        <w:tc>
          <w:tcPr>
            <w:tcW w:w="1956"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Labour Laws Amendment Bill</w:t>
            </w:r>
            <w:r w:rsidR="000C3418" w:rsidRPr="00A863E7">
              <w:rPr>
                <w:rFonts w:ascii="Times New Roman" w:hAnsi="Times New Roman"/>
                <w:sz w:val="24"/>
                <w:szCs w:val="24"/>
                <w:lang w:val="en-ZA" w:eastAsia="en-ZA"/>
              </w:rPr>
              <w:t xml:space="preserve"> [2017]</w:t>
            </w:r>
          </w:p>
          <w:p w:rsidR="00777325" w:rsidRPr="00A863E7" w:rsidRDefault="00777325" w:rsidP="00777325">
            <w:pPr>
              <w:spacing w:after="0" w:line="280" w:lineRule="exact"/>
              <w:rPr>
                <w:rFonts w:ascii="Times New Roman" w:hAnsi="Times New Roman"/>
                <w:sz w:val="24"/>
                <w:szCs w:val="24"/>
                <w:lang w:val="en-ZA" w:eastAsia="en-ZA"/>
              </w:rPr>
            </w:pPr>
          </w:p>
        </w:tc>
        <w:tc>
          <w:tcPr>
            <w:tcW w:w="1190"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Section 75</w:t>
            </w:r>
          </w:p>
        </w:tc>
        <w:tc>
          <w:tcPr>
            <w:tcW w:w="4344"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To amend the Basic Conditions of Employment Act, 1997, so as to insert new definitions; to correct an obsolete reference to an Act; to provide for parental, adoption and commissioning parental leave to employees; to provide that a collective agreement may not reduce an employee’s entitlement to parental, adoption or commissioning parental leave; to amend the Unemployment Insurance Act, 2001, so as to provide for the right to claim parental and commissioning parental benefits from the UI Fund; to provide for the application for, and the payment of, parental and commissioning parental benefits from the UIF; to correct an </w:t>
            </w:r>
            <w:r w:rsidRPr="00A863E7">
              <w:rPr>
                <w:rFonts w:ascii="Times New Roman" w:hAnsi="Times New Roman"/>
                <w:sz w:val="24"/>
                <w:szCs w:val="24"/>
                <w:lang w:val="en-ZA" w:eastAsia="en-ZA"/>
              </w:rPr>
              <w:lastRenderedPageBreak/>
              <w:t>obsolete reference to an Act; to provide that the number of contributors to whom parental and commissioning parental benefits were paid and the amount of such payments be included in the written report from the Director-General to the Minister; and to provide for matters connected therewith.</w:t>
            </w:r>
          </w:p>
        </w:tc>
        <w:tc>
          <w:tcPr>
            <w:tcW w:w="1639"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Completed</w:t>
            </w:r>
          </w:p>
        </w:tc>
      </w:tr>
      <w:tr w:rsidR="00777325" w:rsidRPr="00A863E7" w:rsidTr="00FE6EB5">
        <w:tc>
          <w:tcPr>
            <w:tcW w:w="1072" w:type="dxa"/>
            <w:shd w:val="clear" w:color="auto" w:fill="FFFF00"/>
          </w:tcPr>
          <w:p w:rsidR="00777325" w:rsidRPr="00A863E7" w:rsidRDefault="00777325" w:rsidP="00777325">
            <w:pPr>
              <w:spacing w:after="0" w:line="280" w:lineRule="exact"/>
              <w:jc w:val="both"/>
              <w:rPr>
                <w:rFonts w:ascii="Times New Roman" w:hAnsi="Times New Roman"/>
                <w:b/>
                <w:bCs/>
                <w:sz w:val="24"/>
                <w:szCs w:val="24"/>
                <w:lang w:val="en-ZA" w:eastAsia="en-ZA"/>
              </w:rPr>
            </w:pPr>
          </w:p>
        </w:tc>
        <w:tc>
          <w:tcPr>
            <w:tcW w:w="1956"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1190"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4344"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c>
          <w:tcPr>
            <w:tcW w:w="1639" w:type="dxa"/>
            <w:shd w:val="clear" w:color="auto" w:fill="FFFF00"/>
          </w:tcPr>
          <w:p w:rsidR="00777325" w:rsidRPr="00A863E7" w:rsidRDefault="00777325" w:rsidP="00777325">
            <w:pPr>
              <w:spacing w:after="0" w:line="280" w:lineRule="exact"/>
              <w:rPr>
                <w:rFonts w:ascii="Times New Roman" w:hAnsi="Times New Roman"/>
                <w:sz w:val="24"/>
                <w:szCs w:val="24"/>
                <w:lang w:val="en-ZA" w:eastAsia="en-ZA"/>
              </w:rPr>
            </w:pPr>
          </w:p>
        </w:tc>
      </w:tr>
      <w:tr w:rsidR="00777325" w:rsidRPr="00A863E7" w:rsidTr="00FE6EB5">
        <w:tc>
          <w:tcPr>
            <w:tcW w:w="1072" w:type="dxa"/>
            <w:vMerge w:val="restart"/>
          </w:tcPr>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lastRenderedPageBreak/>
              <w:t>2018/19</w:t>
            </w: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lang w:val="en-ZA" w:eastAsia="en-ZA"/>
              </w:rPr>
            </w:pPr>
          </w:p>
          <w:p w:rsidR="00777325" w:rsidRPr="00A863E7" w:rsidRDefault="00777325" w:rsidP="00777325">
            <w:pPr>
              <w:spacing w:after="0" w:line="280" w:lineRule="exact"/>
              <w:jc w:val="both"/>
              <w:rPr>
                <w:rFonts w:ascii="Times New Roman" w:hAnsi="Times New Roman"/>
                <w:b/>
                <w:bCs/>
                <w:sz w:val="24"/>
                <w:szCs w:val="24"/>
                <w:highlight w:val="yellow"/>
                <w:lang w:val="en-ZA" w:eastAsia="en-ZA"/>
              </w:rPr>
            </w:pPr>
          </w:p>
        </w:tc>
        <w:tc>
          <w:tcPr>
            <w:tcW w:w="1956" w:type="dxa"/>
          </w:tcPr>
          <w:p w:rsidR="00777325" w:rsidRPr="00A863E7" w:rsidRDefault="00D50D2A"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Labour Relations Amendment Bill [2017]</w:t>
            </w:r>
          </w:p>
          <w:p w:rsidR="00777325" w:rsidRPr="00A863E7" w:rsidRDefault="00777325" w:rsidP="00777325">
            <w:pPr>
              <w:spacing w:after="0" w:line="280" w:lineRule="exact"/>
              <w:rPr>
                <w:rFonts w:ascii="Times New Roman" w:hAnsi="Times New Roman"/>
                <w:sz w:val="24"/>
                <w:szCs w:val="24"/>
                <w:lang w:val="en-ZA" w:eastAsia="en-ZA"/>
              </w:rPr>
            </w:pPr>
          </w:p>
          <w:p w:rsidR="00777325" w:rsidRPr="00A863E7" w:rsidRDefault="00777325" w:rsidP="00777325">
            <w:pPr>
              <w:spacing w:after="0" w:line="280" w:lineRule="exact"/>
              <w:rPr>
                <w:rFonts w:ascii="Times New Roman" w:hAnsi="Times New Roman"/>
                <w:sz w:val="24"/>
                <w:szCs w:val="24"/>
                <w:lang w:val="en-ZA" w:eastAsia="en-ZA"/>
              </w:rPr>
            </w:pPr>
          </w:p>
        </w:tc>
        <w:tc>
          <w:tcPr>
            <w:tcW w:w="1190"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Section 75</w:t>
            </w:r>
          </w:p>
        </w:tc>
        <w:tc>
          <w:tcPr>
            <w:tcW w:w="4344"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To amend the Labour Relations Act, 1995, so as to provide criteria for the Minister before the Minister is compelled to extend the collective agreement as contemplated in the Act; to provide for the renewal and extension of funding agreements; to provide for picketing by collective agreement or by determination by the Commission in terms of picketing regulations; to provide for the classification of a ratified or determined minimum service; to extend the meaning of ballot to include any voting by members that is recorded in secrete; to provide for the independence of the registrar and the deputy registrar; to provide for an advisory arbitration panel; to provide for an advisory arbitration award; to provide for transitional provisions; and to provide for matters connected therewith.</w:t>
            </w:r>
          </w:p>
        </w:tc>
        <w:tc>
          <w:tcPr>
            <w:tcW w:w="1639"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Completed</w:t>
            </w:r>
          </w:p>
        </w:tc>
      </w:tr>
      <w:tr w:rsidR="00777325" w:rsidRPr="00A863E7" w:rsidTr="00FE6EB5">
        <w:tc>
          <w:tcPr>
            <w:tcW w:w="1072" w:type="dxa"/>
            <w:vMerge/>
          </w:tcPr>
          <w:p w:rsidR="00777325" w:rsidRPr="00A863E7" w:rsidRDefault="00777325" w:rsidP="00777325">
            <w:pPr>
              <w:spacing w:after="0" w:line="280" w:lineRule="exact"/>
              <w:jc w:val="both"/>
              <w:rPr>
                <w:rFonts w:ascii="Times New Roman" w:hAnsi="Times New Roman"/>
                <w:b/>
                <w:bCs/>
                <w:sz w:val="24"/>
                <w:szCs w:val="24"/>
                <w:highlight w:val="yellow"/>
                <w:lang w:val="en-ZA" w:eastAsia="en-ZA"/>
              </w:rPr>
            </w:pPr>
          </w:p>
        </w:tc>
        <w:tc>
          <w:tcPr>
            <w:tcW w:w="1956"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Basic Conditions of Employment Amendment Bill</w:t>
            </w:r>
            <w:r w:rsidR="00D50D2A" w:rsidRPr="00A863E7">
              <w:rPr>
                <w:rFonts w:ascii="Times New Roman" w:hAnsi="Times New Roman"/>
                <w:sz w:val="24"/>
                <w:szCs w:val="24"/>
                <w:lang w:val="en-ZA" w:eastAsia="en-ZA"/>
              </w:rPr>
              <w:t xml:space="preserve"> [2017]</w:t>
            </w:r>
          </w:p>
        </w:tc>
        <w:tc>
          <w:tcPr>
            <w:tcW w:w="1190"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Section 75</w:t>
            </w:r>
          </w:p>
        </w:tc>
        <w:tc>
          <w:tcPr>
            <w:tcW w:w="4344"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To amend the Basic Conditions of Employment Act, 1997, so as to substitute certain definitions; to prohibit employers from requiring employees to make payments to secure employment and from requiring employees to purchase goods, services or products; to prohibit anyone from requiring or permitting a child under the age of 15 years to work; to make it an offence for anyone to require or permit a child to perform any work or provide any services that place at risk the child’s well-being; to provide for the Minister to publish a sectoral determination for employees and employers who are not covered by any other sectoral determination; to provide for the Director-General to apply to the Labour Court for an employer to comply with a written undertaking by the employer; to provide for a compliance order; to delete certain obsolete provisions; to provide the Labour Court with exclusive jurisdiction in respect of certain matters; to provide for certain offences and penalties; to increase the penalties for certain offences and penalties; to increase the penalties for certain offences; and to provide for matters connected therewith.</w:t>
            </w:r>
          </w:p>
        </w:tc>
        <w:tc>
          <w:tcPr>
            <w:tcW w:w="1639"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Completed</w:t>
            </w:r>
          </w:p>
        </w:tc>
      </w:tr>
      <w:tr w:rsidR="00777325" w:rsidRPr="00A863E7" w:rsidTr="00FE6EB5">
        <w:tc>
          <w:tcPr>
            <w:tcW w:w="1072" w:type="dxa"/>
            <w:vMerge/>
          </w:tcPr>
          <w:p w:rsidR="00777325" w:rsidRPr="00A863E7" w:rsidRDefault="00777325" w:rsidP="00777325">
            <w:pPr>
              <w:spacing w:after="0" w:line="280" w:lineRule="exact"/>
              <w:jc w:val="both"/>
              <w:rPr>
                <w:rFonts w:ascii="Times New Roman" w:hAnsi="Times New Roman"/>
                <w:b/>
                <w:bCs/>
                <w:sz w:val="24"/>
                <w:szCs w:val="24"/>
                <w:highlight w:val="yellow"/>
                <w:lang w:val="en-ZA" w:eastAsia="en-ZA"/>
              </w:rPr>
            </w:pPr>
          </w:p>
        </w:tc>
        <w:tc>
          <w:tcPr>
            <w:tcW w:w="1956"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National Minimum Wage Bill</w:t>
            </w:r>
            <w:r w:rsidR="00D50D2A" w:rsidRPr="00A863E7">
              <w:rPr>
                <w:rFonts w:ascii="Times New Roman" w:hAnsi="Times New Roman"/>
                <w:sz w:val="24"/>
                <w:szCs w:val="24"/>
                <w:lang w:val="en-ZA" w:eastAsia="en-ZA"/>
              </w:rPr>
              <w:t xml:space="preserve"> [2017]</w:t>
            </w:r>
          </w:p>
        </w:tc>
        <w:tc>
          <w:tcPr>
            <w:tcW w:w="1190"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Section 75</w:t>
            </w:r>
          </w:p>
        </w:tc>
        <w:tc>
          <w:tcPr>
            <w:tcW w:w="4344"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To provide for a national minimum wage, to establish the National minimum Wage Commission; to provide for the composition and functions of the National Minim wage Commission; to provide for the review and annual adjustment of the national minimum wage; to provide for exemption from paying the national minimum wage; to provide for transitional provisions in respect of farm workers and domestic workers; and to provide for matters connected therewith.</w:t>
            </w:r>
          </w:p>
        </w:tc>
        <w:tc>
          <w:tcPr>
            <w:tcW w:w="1639" w:type="dxa"/>
          </w:tcPr>
          <w:p w:rsidR="00777325" w:rsidRPr="00A863E7" w:rsidRDefault="00777325" w:rsidP="0077732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Completed</w:t>
            </w:r>
          </w:p>
        </w:tc>
      </w:tr>
      <w:tr w:rsidR="00813D32" w:rsidRPr="00813D32" w:rsidTr="00FE6EB5">
        <w:tc>
          <w:tcPr>
            <w:tcW w:w="1072" w:type="dxa"/>
          </w:tcPr>
          <w:p w:rsidR="00427B4E" w:rsidRPr="00A863E7" w:rsidRDefault="00427B4E" w:rsidP="00777325">
            <w:pPr>
              <w:spacing w:after="0" w:line="280" w:lineRule="exact"/>
              <w:jc w:val="both"/>
              <w:rPr>
                <w:rFonts w:ascii="Times New Roman" w:hAnsi="Times New Roman"/>
                <w:b/>
                <w:bCs/>
                <w:sz w:val="24"/>
                <w:szCs w:val="24"/>
                <w:highlight w:val="yellow"/>
                <w:lang w:val="en-ZA" w:eastAsia="en-ZA"/>
              </w:rPr>
            </w:pPr>
          </w:p>
        </w:tc>
        <w:tc>
          <w:tcPr>
            <w:tcW w:w="1956" w:type="dxa"/>
          </w:tcPr>
          <w:p w:rsidR="00427B4E" w:rsidRPr="00813D32" w:rsidRDefault="00427B4E" w:rsidP="00777325">
            <w:pPr>
              <w:spacing w:after="0" w:line="280" w:lineRule="exact"/>
              <w:rPr>
                <w:rFonts w:ascii="Times New Roman" w:hAnsi="Times New Roman"/>
                <w:sz w:val="24"/>
                <w:szCs w:val="24"/>
                <w:lang w:val="en-ZA" w:eastAsia="en-ZA"/>
              </w:rPr>
            </w:pPr>
            <w:r w:rsidRPr="00813D32">
              <w:rPr>
                <w:rFonts w:ascii="Times New Roman" w:hAnsi="Times New Roman"/>
                <w:sz w:val="24"/>
                <w:szCs w:val="24"/>
                <w:lang w:val="en-ZA" w:eastAsia="en-ZA"/>
              </w:rPr>
              <w:t>National Minimum Wage Amendment Bill [2019]</w:t>
            </w:r>
          </w:p>
        </w:tc>
        <w:tc>
          <w:tcPr>
            <w:tcW w:w="1190" w:type="dxa"/>
          </w:tcPr>
          <w:p w:rsidR="00427B4E" w:rsidRPr="00813D32" w:rsidRDefault="00427B4E" w:rsidP="00777325">
            <w:pPr>
              <w:spacing w:after="0" w:line="280" w:lineRule="exact"/>
              <w:rPr>
                <w:rFonts w:ascii="Times New Roman" w:hAnsi="Times New Roman"/>
                <w:sz w:val="24"/>
                <w:szCs w:val="24"/>
                <w:lang w:val="en-ZA" w:eastAsia="en-ZA"/>
              </w:rPr>
            </w:pPr>
          </w:p>
        </w:tc>
        <w:tc>
          <w:tcPr>
            <w:tcW w:w="4344" w:type="dxa"/>
          </w:tcPr>
          <w:p w:rsidR="00427B4E" w:rsidRPr="00813D32" w:rsidRDefault="00897909" w:rsidP="00777325">
            <w:pPr>
              <w:spacing w:after="0" w:line="280" w:lineRule="exact"/>
              <w:rPr>
                <w:rFonts w:ascii="Times New Roman" w:hAnsi="Times New Roman"/>
                <w:sz w:val="24"/>
                <w:szCs w:val="24"/>
                <w:lang w:val="en-ZA" w:eastAsia="en-ZA"/>
              </w:rPr>
            </w:pPr>
            <w:r w:rsidRPr="00813D32">
              <w:rPr>
                <w:rFonts w:ascii="Times New Roman" w:hAnsi="Times New Roman"/>
                <w:sz w:val="24"/>
                <w:szCs w:val="24"/>
                <w:lang w:val="en-ZA" w:eastAsia="en-ZA"/>
              </w:rPr>
              <w:t>To correct an incorrect referencing</w:t>
            </w:r>
            <w:r w:rsidR="00813D32" w:rsidRPr="00813D32">
              <w:rPr>
                <w:rFonts w:ascii="Times New Roman" w:eastAsiaTheme="minorHAnsi" w:hAnsi="Times New Roman"/>
                <w:sz w:val="24"/>
                <w:szCs w:val="24"/>
                <w:lang w:val="en-ZA"/>
              </w:rPr>
              <w:t xml:space="preserve"> </w:t>
            </w:r>
            <w:r w:rsidR="00813D32" w:rsidRPr="00813D32">
              <w:rPr>
                <w:rFonts w:ascii="Times New Roman" w:hAnsi="Times New Roman"/>
                <w:sz w:val="24"/>
                <w:szCs w:val="24"/>
                <w:lang w:val="en-ZA" w:eastAsia="en-ZA"/>
              </w:rPr>
              <w:t xml:space="preserve">effected through the substitution of section 17(4) of the Act of a new subsection, which reflects the correct cross </w:t>
            </w:r>
            <w:r w:rsidR="00813D32">
              <w:rPr>
                <w:rFonts w:ascii="Times New Roman" w:hAnsi="Times New Roman"/>
                <w:sz w:val="24"/>
                <w:szCs w:val="24"/>
                <w:lang w:val="en-ZA" w:eastAsia="en-ZA"/>
              </w:rPr>
              <w:t>reference, namely “section 4(8)”</w:t>
            </w:r>
          </w:p>
        </w:tc>
        <w:tc>
          <w:tcPr>
            <w:tcW w:w="1639" w:type="dxa"/>
          </w:tcPr>
          <w:p w:rsidR="00427B4E" w:rsidRPr="00813D32" w:rsidRDefault="005F59B3" w:rsidP="00777325">
            <w:pPr>
              <w:spacing w:after="0" w:line="280" w:lineRule="exact"/>
              <w:rPr>
                <w:rFonts w:ascii="Times New Roman" w:hAnsi="Times New Roman"/>
                <w:sz w:val="24"/>
                <w:szCs w:val="24"/>
                <w:lang w:val="en-ZA" w:eastAsia="en-ZA"/>
              </w:rPr>
            </w:pPr>
            <w:r>
              <w:rPr>
                <w:rFonts w:ascii="Times New Roman" w:hAnsi="Times New Roman"/>
                <w:sz w:val="24"/>
                <w:szCs w:val="24"/>
                <w:lang w:val="en-ZA" w:eastAsia="en-ZA"/>
              </w:rPr>
              <w:t>Completed</w:t>
            </w:r>
            <w:bookmarkStart w:id="0" w:name="_GoBack"/>
            <w:bookmarkEnd w:id="0"/>
          </w:p>
        </w:tc>
      </w:tr>
      <w:tr w:rsidR="00427B4E" w:rsidRPr="00A863E7" w:rsidTr="00FE6EB5">
        <w:tc>
          <w:tcPr>
            <w:tcW w:w="1072" w:type="dxa"/>
          </w:tcPr>
          <w:p w:rsidR="00427B4E" w:rsidRPr="00A863E7" w:rsidRDefault="00427B4E" w:rsidP="00777325">
            <w:pPr>
              <w:spacing w:after="0" w:line="280" w:lineRule="exact"/>
              <w:jc w:val="both"/>
              <w:rPr>
                <w:rFonts w:ascii="Times New Roman" w:hAnsi="Times New Roman"/>
                <w:b/>
                <w:bCs/>
                <w:sz w:val="24"/>
                <w:szCs w:val="24"/>
                <w:highlight w:val="yellow"/>
                <w:lang w:val="en-ZA" w:eastAsia="en-ZA"/>
              </w:rPr>
            </w:pPr>
          </w:p>
        </w:tc>
        <w:tc>
          <w:tcPr>
            <w:tcW w:w="1956" w:type="dxa"/>
          </w:tcPr>
          <w:p w:rsidR="00427B4E" w:rsidRPr="00A863E7" w:rsidRDefault="00427B4E" w:rsidP="00777325">
            <w:pPr>
              <w:spacing w:after="0" w:line="280" w:lineRule="exact"/>
              <w:rPr>
                <w:rFonts w:ascii="Times New Roman" w:hAnsi="Times New Roman"/>
                <w:sz w:val="24"/>
                <w:szCs w:val="24"/>
                <w:lang w:val="en-ZA" w:eastAsia="en-ZA"/>
              </w:rPr>
            </w:pPr>
          </w:p>
        </w:tc>
        <w:tc>
          <w:tcPr>
            <w:tcW w:w="1190" w:type="dxa"/>
          </w:tcPr>
          <w:p w:rsidR="00427B4E" w:rsidRPr="00A863E7" w:rsidRDefault="00427B4E" w:rsidP="00777325">
            <w:pPr>
              <w:spacing w:after="0" w:line="280" w:lineRule="exact"/>
              <w:rPr>
                <w:rFonts w:ascii="Times New Roman" w:hAnsi="Times New Roman"/>
                <w:sz w:val="24"/>
                <w:szCs w:val="24"/>
                <w:lang w:val="en-ZA" w:eastAsia="en-ZA"/>
              </w:rPr>
            </w:pPr>
          </w:p>
        </w:tc>
        <w:tc>
          <w:tcPr>
            <w:tcW w:w="4344" w:type="dxa"/>
          </w:tcPr>
          <w:p w:rsidR="00427B4E" w:rsidRPr="00A863E7" w:rsidRDefault="00427B4E" w:rsidP="00777325">
            <w:pPr>
              <w:spacing w:after="0" w:line="280" w:lineRule="exact"/>
              <w:rPr>
                <w:rFonts w:ascii="Times New Roman" w:hAnsi="Times New Roman"/>
                <w:sz w:val="24"/>
                <w:szCs w:val="24"/>
                <w:lang w:val="en-ZA" w:eastAsia="en-ZA"/>
              </w:rPr>
            </w:pPr>
          </w:p>
        </w:tc>
        <w:tc>
          <w:tcPr>
            <w:tcW w:w="1639" w:type="dxa"/>
          </w:tcPr>
          <w:p w:rsidR="00427B4E" w:rsidRPr="00A863E7" w:rsidRDefault="00427B4E" w:rsidP="00777325">
            <w:pPr>
              <w:spacing w:after="0" w:line="280" w:lineRule="exact"/>
              <w:rPr>
                <w:rFonts w:ascii="Times New Roman" w:hAnsi="Times New Roman"/>
                <w:sz w:val="24"/>
                <w:szCs w:val="24"/>
                <w:lang w:val="en-ZA" w:eastAsia="en-ZA"/>
              </w:rPr>
            </w:pPr>
          </w:p>
        </w:tc>
      </w:tr>
    </w:tbl>
    <w:p w:rsidR="00AC64EF" w:rsidRPr="00A863E7" w:rsidRDefault="00AC64EF" w:rsidP="00794D03">
      <w:pPr>
        <w:spacing w:after="0" w:line="280" w:lineRule="exact"/>
        <w:ind w:left="360"/>
        <w:jc w:val="both"/>
        <w:rPr>
          <w:rFonts w:ascii="Times New Roman" w:hAnsi="Times New Roman"/>
          <w:bCs/>
          <w:sz w:val="24"/>
          <w:szCs w:val="24"/>
          <w:lang w:val="en-ZA"/>
        </w:rPr>
      </w:pPr>
    </w:p>
    <w:p w:rsidR="004C2465" w:rsidRPr="00A863E7" w:rsidRDefault="004C2465" w:rsidP="00794D03">
      <w:pPr>
        <w:spacing w:after="0" w:line="280" w:lineRule="exact"/>
        <w:ind w:left="360"/>
        <w:jc w:val="both"/>
        <w:rPr>
          <w:rFonts w:ascii="Times New Roman" w:hAnsi="Times New Roman"/>
          <w:bCs/>
          <w:sz w:val="24"/>
          <w:szCs w:val="24"/>
          <w:lang w:val="en-ZA"/>
        </w:rPr>
      </w:pPr>
    </w:p>
    <w:p w:rsidR="00FE6EB5" w:rsidRPr="00A863E7" w:rsidRDefault="00FE6EB5" w:rsidP="00794D03">
      <w:pPr>
        <w:spacing w:after="0" w:line="280" w:lineRule="exact"/>
        <w:ind w:left="360"/>
        <w:jc w:val="both"/>
        <w:rPr>
          <w:rFonts w:ascii="Times New Roman" w:hAnsi="Times New Roman"/>
          <w:bCs/>
          <w:sz w:val="24"/>
          <w:szCs w:val="24"/>
          <w:lang w:val="en-ZA"/>
        </w:rPr>
      </w:pPr>
    </w:p>
    <w:p w:rsidR="00AC64EF" w:rsidRPr="00A863E7" w:rsidRDefault="00AC64EF" w:rsidP="00A96575">
      <w:pPr>
        <w:numPr>
          <w:ilvl w:val="0"/>
          <w:numId w:val="11"/>
        </w:numPr>
        <w:pBdr>
          <w:top w:val="single" w:sz="4" w:space="1" w:color="auto"/>
          <w:left w:val="single" w:sz="4" w:space="4" w:color="auto"/>
          <w:bottom w:val="single" w:sz="4" w:space="1" w:color="auto"/>
          <w:right w:val="single" w:sz="4" w:space="0"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Challenges emerging </w:t>
      </w: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r w:rsidRPr="00A863E7">
        <w:rPr>
          <w:rFonts w:ascii="Times New Roman" w:hAnsi="Times New Roman"/>
          <w:bCs/>
          <w:sz w:val="24"/>
          <w:szCs w:val="24"/>
          <w:lang w:val="en-ZA"/>
        </w:rPr>
        <w:t>The following challenges emerged during the processing of legislation:</w:t>
      </w: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p>
    <w:p w:rsidR="00265F60" w:rsidRPr="00A863E7" w:rsidRDefault="00265F60" w:rsidP="00A96575">
      <w:pPr>
        <w:pStyle w:val="ListParagraph"/>
        <w:numPr>
          <w:ilvl w:val="0"/>
          <w:numId w:val="9"/>
        </w:numPr>
        <w:pBdr>
          <w:top w:val="single" w:sz="4" w:space="1" w:color="auto"/>
          <w:left w:val="single" w:sz="4" w:space="4" w:color="auto"/>
          <w:bottom w:val="single" w:sz="4" w:space="1" w:color="auto"/>
          <w:right w:val="single" w:sz="4" w:space="0"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w:t>
      </w:r>
      <w:r w:rsidR="00346968" w:rsidRPr="00A863E7">
        <w:rPr>
          <w:rFonts w:ascii="Times New Roman" w:hAnsi="Times New Roman"/>
          <w:bCs/>
          <w:sz w:val="24"/>
          <w:szCs w:val="24"/>
          <w:lang w:val="en-ZA"/>
        </w:rPr>
        <w:t>Labour Relations Amendment Bill, Basic Conditions of Employment Amendment Bill and the National Minimum Wage Bill</w:t>
      </w:r>
      <w:r w:rsidRPr="00A863E7">
        <w:rPr>
          <w:rFonts w:ascii="Times New Roman" w:hAnsi="Times New Roman"/>
          <w:bCs/>
          <w:sz w:val="24"/>
          <w:szCs w:val="24"/>
          <w:lang w:val="en-ZA"/>
        </w:rPr>
        <w:t xml:space="preserve"> could not be finalised by 1 May 2018 as was envisaged by the President of the RSA</w:t>
      </w:r>
      <w:r w:rsidR="00346968" w:rsidRPr="00A863E7">
        <w:rPr>
          <w:rFonts w:ascii="Times New Roman" w:hAnsi="Times New Roman"/>
          <w:bCs/>
          <w:sz w:val="24"/>
          <w:szCs w:val="24"/>
          <w:lang w:val="en-ZA"/>
        </w:rPr>
        <w:t>.</w:t>
      </w:r>
      <w:r w:rsidR="00EF6ED9" w:rsidRPr="00A863E7">
        <w:rPr>
          <w:rFonts w:ascii="Times New Roman" w:hAnsi="Times New Roman"/>
          <w:bCs/>
          <w:sz w:val="24"/>
          <w:szCs w:val="24"/>
          <w:lang w:val="en-ZA"/>
        </w:rPr>
        <w:t xml:space="preserve"> The reason for the delay was that the three Bills were received late in November 2017 and the processing started in early 2018.</w:t>
      </w: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A96575">
      <w:pPr>
        <w:numPr>
          <w:ilvl w:val="0"/>
          <w:numId w:val="11"/>
        </w:numPr>
        <w:pBdr>
          <w:top w:val="single" w:sz="4" w:space="1" w:color="auto"/>
          <w:left w:val="single" w:sz="4" w:space="4" w:color="auto"/>
          <w:bottom w:val="single" w:sz="4" w:space="1" w:color="auto"/>
          <w:right w:val="single" w:sz="4" w:space="0"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Issues for follow-up</w:t>
      </w: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r w:rsidRPr="00A863E7">
        <w:rPr>
          <w:rFonts w:ascii="Times New Roman" w:hAnsi="Times New Roman"/>
          <w:bCs/>
          <w:sz w:val="24"/>
          <w:szCs w:val="24"/>
          <w:lang w:val="en-ZA"/>
        </w:rPr>
        <w:t xml:space="preserve">The </w:t>
      </w:r>
      <w:r w:rsidR="00E323CD" w:rsidRPr="00A863E7">
        <w:rPr>
          <w:rFonts w:ascii="Times New Roman" w:hAnsi="Times New Roman"/>
          <w:bCs/>
          <w:sz w:val="24"/>
          <w:szCs w:val="24"/>
          <w:lang w:val="en-ZA"/>
        </w:rPr>
        <w:t>6</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should consider following up on the following concerns that arose:</w:t>
      </w: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p>
    <w:p w:rsidR="00265F60" w:rsidRPr="00A863E7" w:rsidRDefault="00265F60" w:rsidP="00A96575">
      <w:pPr>
        <w:pStyle w:val="ListParagraph"/>
        <w:numPr>
          <w:ilvl w:val="0"/>
          <w:numId w:val="10"/>
        </w:numPr>
        <w:pBdr>
          <w:top w:val="single" w:sz="4" w:space="1" w:color="auto"/>
          <w:left w:val="single" w:sz="4" w:space="4" w:color="auto"/>
          <w:bottom w:val="single" w:sz="4" w:space="1" w:color="auto"/>
          <w:right w:val="single" w:sz="4" w:space="0"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Monitoring of new regulations being established with regards to the National Minimum Wage Act</w:t>
      </w:r>
    </w:p>
    <w:p w:rsidR="00AC64EF" w:rsidRPr="00A863E7" w:rsidRDefault="00AC64EF" w:rsidP="00A96575">
      <w:pPr>
        <w:pBdr>
          <w:top w:val="single" w:sz="4" w:space="1" w:color="auto"/>
          <w:left w:val="single" w:sz="4" w:space="4" w:color="auto"/>
          <w:bottom w:val="single" w:sz="4" w:space="1" w:color="auto"/>
          <w:right w:val="single" w:sz="4" w:space="0"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794D03">
      <w:pPr>
        <w:spacing w:after="0" w:line="280" w:lineRule="exact"/>
        <w:jc w:val="both"/>
        <w:rPr>
          <w:rFonts w:ascii="Times New Roman" w:hAnsi="Times New Roman"/>
          <w:bCs/>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Oversight trips undertaken</w:t>
      </w:r>
    </w:p>
    <w:p w:rsidR="00AC64EF" w:rsidRPr="00A863E7" w:rsidRDefault="00AC64EF" w:rsidP="00794D03">
      <w:pPr>
        <w:spacing w:after="0" w:line="280" w:lineRule="exact"/>
        <w:ind w:left="360"/>
        <w:jc w:val="both"/>
        <w:rPr>
          <w:rFonts w:ascii="Times New Roman" w:hAnsi="Times New Roman"/>
          <w:b/>
          <w:bCs/>
          <w:sz w:val="24"/>
          <w:szCs w:val="24"/>
          <w:lang w:val="en-ZA"/>
        </w:rPr>
      </w:pPr>
    </w:p>
    <w:p w:rsidR="00AC64EF" w:rsidRPr="00A863E7" w:rsidRDefault="00AC64EF" w:rsidP="00794D03">
      <w:pPr>
        <w:spacing w:after="0" w:line="280" w:lineRule="exact"/>
        <w:ind w:left="360"/>
        <w:jc w:val="both"/>
        <w:rPr>
          <w:rFonts w:ascii="Times New Roman" w:hAnsi="Times New Roman"/>
          <w:bCs/>
          <w:sz w:val="24"/>
          <w:szCs w:val="24"/>
          <w:lang w:val="en-ZA"/>
        </w:rPr>
      </w:pPr>
      <w:r w:rsidRPr="00A863E7">
        <w:rPr>
          <w:rFonts w:ascii="Times New Roman" w:hAnsi="Times New Roman"/>
          <w:bCs/>
          <w:sz w:val="24"/>
          <w:szCs w:val="24"/>
          <w:lang w:val="en-ZA"/>
        </w:rPr>
        <w:t>T</w:t>
      </w:r>
      <w:r w:rsidR="00B33E32" w:rsidRPr="00A863E7">
        <w:rPr>
          <w:rFonts w:ascii="Times New Roman" w:hAnsi="Times New Roman"/>
          <w:bCs/>
          <w:sz w:val="24"/>
          <w:szCs w:val="24"/>
          <w:lang w:val="en-ZA"/>
        </w:rPr>
        <w:t>able 4 below reflects the oversight visits undertaken during the 5</w:t>
      </w:r>
      <w:r w:rsidR="00B33E32" w:rsidRPr="00A863E7">
        <w:rPr>
          <w:rFonts w:ascii="Times New Roman" w:hAnsi="Times New Roman"/>
          <w:bCs/>
          <w:sz w:val="24"/>
          <w:szCs w:val="24"/>
          <w:vertAlign w:val="superscript"/>
          <w:lang w:val="en-ZA"/>
        </w:rPr>
        <w:t>th</w:t>
      </w:r>
      <w:r w:rsidR="00B33E32" w:rsidRPr="00A863E7">
        <w:rPr>
          <w:rFonts w:ascii="Times New Roman" w:hAnsi="Times New Roman"/>
          <w:bCs/>
          <w:sz w:val="24"/>
          <w:szCs w:val="24"/>
          <w:lang w:val="en-ZA"/>
        </w:rPr>
        <w:t xml:space="preserve"> Parliament.</w:t>
      </w:r>
    </w:p>
    <w:p w:rsidR="00AC64EF" w:rsidRPr="00A863E7" w:rsidRDefault="00AC64EF" w:rsidP="00794D03">
      <w:pPr>
        <w:spacing w:after="0" w:line="280" w:lineRule="exact"/>
        <w:ind w:left="360"/>
        <w:jc w:val="both"/>
        <w:rPr>
          <w:rFonts w:ascii="Times New Roman" w:hAnsi="Times New Roman"/>
          <w:bCs/>
          <w:sz w:val="24"/>
          <w:szCs w:val="24"/>
          <w:lang w:val="en-ZA"/>
        </w:rPr>
      </w:pPr>
    </w:p>
    <w:p w:rsidR="0085321A" w:rsidRPr="00A863E7" w:rsidRDefault="0085321A" w:rsidP="00794D03">
      <w:pPr>
        <w:spacing w:after="0" w:line="280" w:lineRule="exact"/>
        <w:ind w:left="360"/>
        <w:jc w:val="both"/>
        <w:rPr>
          <w:rFonts w:ascii="Times New Roman" w:hAnsi="Times New Roman"/>
          <w:b/>
          <w:bCs/>
          <w:sz w:val="24"/>
          <w:szCs w:val="24"/>
          <w:lang w:val="en-ZA"/>
        </w:rPr>
      </w:pPr>
      <w:r w:rsidRPr="00A863E7">
        <w:rPr>
          <w:rFonts w:ascii="Times New Roman" w:hAnsi="Times New Roman"/>
          <w:b/>
          <w:bCs/>
          <w:sz w:val="24"/>
          <w:szCs w:val="24"/>
          <w:lang w:val="en-ZA"/>
        </w:rPr>
        <w:t>Table 4</w:t>
      </w:r>
      <w:r w:rsidR="00FE6EB5" w:rsidRPr="00A863E7">
        <w:rPr>
          <w:rFonts w:ascii="Times New Roman" w:hAnsi="Times New Roman"/>
          <w:b/>
          <w:bCs/>
          <w:sz w:val="24"/>
          <w:szCs w:val="24"/>
          <w:lang w:val="en-ZA"/>
        </w:rPr>
        <w:t>: Oversight trips undertaken during 2014/15 – 2018/19</w:t>
      </w:r>
    </w:p>
    <w:tbl>
      <w:tblPr>
        <w:tblpPr w:leftFromText="180" w:rightFromText="180" w:vertAnchor="text" w:tblpY="1"/>
        <w:tblOverlap w:val="never"/>
        <w:tblW w:w="5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2200"/>
        <w:gridCol w:w="2477"/>
        <w:gridCol w:w="3288"/>
        <w:gridCol w:w="2225"/>
        <w:gridCol w:w="1479"/>
        <w:gridCol w:w="1156"/>
      </w:tblGrid>
      <w:tr w:rsidR="00C44D01" w:rsidRPr="00A863E7" w:rsidTr="00C44D01">
        <w:trPr>
          <w:tblHeader/>
        </w:trPr>
        <w:tc>
          <w:tcPr>
            <w:tcW w:w="319" w:type="pct"/>
          </w:tcPr>
          <w:p w:rsidR="00AC64EF" w:rsidRPr="00A863E7" w:rsidRDefault="00AC64EF" w:rsidP="00F26885">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Date</w:t>
            </w:r>
          </w:p>
        </w:tc>
        <w:tc>
          <w:tcPr>
            <w:tcW w:w="803" w:type="pct"/>
          </w:tcPr>
          <w:p w:rsidR="00AC64EF" w:rsidRPr="00A863E7" w:rsidRDefault="00AC64EF" w:rsidP="00F26885">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Area Visited</w:t>
            </w:r>
          </w:p>
        </w:tc>
        <w:tc>
          <w:tcPr>
            <w:tcW w:w="904" w:type="pct"/>
          </w:tcPr>
          <w:p w:rsidR="00AC64EF" w:rsidRPr="00A863E7" w:rsidRDefault="00AC64EF" w:rsidP="00F26885">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Objective</w:t>
            </w:r>
          </w:p>
        </w:tc>
        <w:tc>
          <w:tcPr>
            <w:tcW w:w="1200" w:type="pct"/>
          </w:tcPr>
          <w:p w:rsidR="00AC64EF" w:rsidRPr="00A863E7" w:rsidRDefault="00AC64EF" w:rsidP="00F26885">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Recommendations</w:t>
            </w:r>
          </w:p>
        </w:tc>
        <w:tc>
          <w:tcPr>
            <w:tcW w:w="812" w:type="pct"/>
          </w:tcPr>
          <w:p w:rsidR="00AC64EF" w:rsidRPr="00A863E7" w:rsidRDefault="00AC64EF" w:rsidP="00F26885">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Responses to Recommendations</w:t>
            </w:r>
          </w:p>
        </w:tc>
        <w:tc>
          <w:tcPr>
            <w:tcW w:w="540" w:type="pct"/>
          </w:tcPr>
          <w:p w:rsidR="00AC64EF" w:rsidRPr="00A863E7" w:rsidRDefault="00AC64EF" w:rsidP="00F26885">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Follow-up Issues</w:t>
            </w:r>
          </w:p>
        </w:tc>
        <w:tc>
          <w:tcPr>
            <w:tcW w:w="422" w:type="pct"/>
          </w:tcPr>
          <w:p w:rsidR="00AC64EF" w:rsidRPr="00A863E7" w:rsidRDefault="00AC64EF" w:rsidP="00F26885">
            <w:pPr>
              <w:spacing w:after="0" w:line="280" w:lineRule="exact"/>
              <w:rPr>
                <w:rFonts w:ascii="Times New Roman" w:hAnsi="Times New Roman"/>
                <w:b/>
                <w:bCs/>
                <w:sz w:val="24"/>
                <w:szCs w:val="24"/>
                <w:lang w:val="en-ZA" w:eastAsia="en-ZA"/>
              </w:rPr>
            </w:pPr>
            <w:r w:rsidRPr="00A863E7">
              <w:rPr>
                <w:rFonts w:ascii="Times New Roman" w:hAnsi="Times New Roman"/>
                <w:b/>
                <w:bCs/>
                <w:sz w:val="24"/>
                <w:szCs w:val="24"/>
                <w:lang w:val="en-ZA" w:eastAsia="en-ZA"/>
              </w:rPr>
              <w:t>Status of Report</w:t>
            </w:r>
          </w:p>
        </w:tc>
      </w:tr>
      <w:tr w:rsidR="00C44D01" w:rsidRPr="00A863E7" w:rsidTr="00C44D01">
        <w:trPr>
          <w:tblHeader/>
        </w:trPr>
        <w:tc>
          <w:tcPr>
            <w:tcW w:w="319" w:type="pct"/>
          </w:tcPr>
          <w:p w:rsidR="00F26885" w:rsidRPr="00A863E7" w:rsidRDefault="00F26885" w:rsidP="00F26885">
            <w:pPr>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31 Jul 2014</w:t>
            </w:r>
          </w:p>
        </w:tc>
        <w:tc>
          <w:tcPr>
            <w:tcW w:w="803" w:type="pct"/>
          </w:tcPr>
          <w:p w:rsidR="00F26885" w:rsidRPr="00A863E7" w:rsidRDefault="00F26885" w:rsidP="00F26885">
            <w:pPr>
              <w:spacing w:after="0" w:line="280" w:lineRule="exact"/>
              <w:rPr>
                <w:rFonts w:ascii="Times New Roman" w:hAnsi="Times New Roman"/>
                <w:bCs/>
                <w:sz w:val="24"/>
                <w:szCs w:val="24"/>
                <w:lang w:val="en-ZA" w:eastAsia="en-ZA"/>
              </w:rPr>
            </w:pPr>
            <w:proofErr w:type="spellStart"/>
            <w:r w:rsidRPr="00A863E7">
              <w:rPr>
                <w:rFonts w:ascii="Times New Roman" w:hAnsi="Times New Roman"/>
                <w:bCs/>
                <w:sz w:val="24"/>
                <w:szCs w:val="24"/>
                <w:lang w:val="en-ZA" w:eastAsia="en-ZA"/>
              </w:rPr>
              <w:t>Nyanga</w:t>
            </w:r>
            <w:proofErr w:type="spellEnd"/>
            <w:r w:rsidRPr="00A863E7">
              <w:rPr>
                <w:rFonts w:ascii="Times New Roman" w:hAnsi="Times New Roman"/>
                <w:bCs/>
                <w:sz w:val="24"/>
                <w:szCs w:val="24"/>
                <w:lang w:val="en-ZA" w:eastAsia="en-ZA"/>
              </w:rPr>
              <w:t xml:space="preserve"> </w:t>
            </w:r>
            <w:proofErr w:type="spellStart"/>
            <w:r w:rsidRPr="00A863E7">
              <w:rPr>
                <w:rFonts w:ascii="Times New Roman" w:hAnsi="Times New Roman"/>
                <w:bCs/>
                <w:sz w:val="24"/>
                <w:szCs w:val="24"/>
                <w:lang w:val="en-ZA" w:eastAsia="en-ZA"/>
              </w:rPr>
              <w:t>Satelite</w:t>
            </w:r>
            <w:proofErr w:type="spellEnd"/>
            <w:r w:rsidRPr="00A863E7">
              <w:rPr>
                <w:rFonts w:ascii="Times New Roman" w:hAnsi="Times New Roman"/>
                <w:bCs/>
                <w:sz w:val="24"/>
                <w:szCs w:val="24"/>
                <w:lang w:val="en-ZA" w:eastAsia="en-ZA"/>
              </w:rPr>
              <w:t xml:space="preserve"> Office and Bellville Labour Centre</w:t>
            </w:r>
          </w:p>
        </w:tc>
        <w:tc>
          <w:tcPr>
            <w:tcW w:w="904" w:type="pct"/>
          </w:tcPr>
          <w:p w:rsidR="00F26885" w:rsidRPr="00A863E7" w:rsidRDefault="00F26885" w:rsidP="00F26885">
            <w:pPr>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Department of Labour</w:t>
            </w:r>
          </w:p>
        </w:tc>
        <w:tc>
          <w:tcPr>
            <w:tcW w:w="1200" w:type="pct"/>
          </w:tcPr>
          <w:p w:rsidR="00F26885" w:rsidRPr="00A863E7" w:rsidRDefault="00F26885" w:rsidP="00FE6EB5">
            <w:pPr>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The Minister should ensure that the staff in the labour centres, satellite offices and visiting p</w:t>
            </w:r>
            <w:r w:rsidR="00FE6EB5" w:rsidRPr="00A863E7">
              <w:rPr>
                <w:rFonts w:ascii="Times New Roman" w:hAnsi="Times New Roman"/>
                <w:bCs/>
                <w:sz w:val="24"/>
                <w:szCs w:val="24"/>
                <w:lang w:val="en-ZA" w:eastAsia="en-ZA"/>
              </w:rPr>
              <w:t>o</w:t>
            </w:r>
            <w:r w:rsidRPr="00A863E7">
              <w:rPr>
                <w:rFonts w:ascii="Times New Roman" w:hAnsi="Times New Roman"/>
                <w:bCs/>
                <w:sz w:val="24"/>
                <w:szCs w:val="24"/>
                <w:lang w:val="en-ZA" w:eastAsia="en-ZA"/>
              </w:rPr>
              <w:t>ints is provided with adequate tools of trade and security.</w:t>
            </w:r>
          </w:p>
        </w:tc>
        <w:tc>
          <w:tcPr>
            <w:tcW w:w="812" w:type="pct"/>
          </w:tcPr>
          <w:p w:rsidR="00F26885" w:rsidRPr="00A863E7" w:rsidRDefault="006C4735" w:rsidP="006C4735">
            <w:pPr>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The Department address staffing and other resource issues based on the allocated budget.</w:t>
            </w:r>
          </w:p>
        </w:tc>
        <w:tc>
          <w:tcPr>
            <w:tcW w:w="540" w:type="pct"/>
          </w:tcPr>
          <w:p w:rsidR="00F26885" w:rsidRPr="00A863E7" w:rsidRDefault="006C4735" w:rsidP="00F26885">
            <w:pPr>
              <w:spacing w:after="0" w:line="280" w:lineRule="exact"/>
              <w:rPr>
                <w:rFonts w:ascii="Times New Roman" w:hAnsi="Times New Roman"/>
                <w:bCs/>
                <w:sz w:val="24"/>
                <w:szCs w:val="24"/>
                <w:lang w:val="en-ZA" w:eastAsia="en-ZA"/>
              </w:rPr>
            </w:pPr>
            <w:r w:rsidRPr="00A863E7">
              <w:rPr>
                <w:rFonts w:ascii="Times New Roman" w:hAnsi="Times New Roman"/>
                <w:bCs/>
                <w:sz w:val="24"/>
                <w:szCs w:val="24"/>
                <w:lang w:val="en-ZA" w:eastAsia="en-ZA"/>
              </w:rPr>
              <w:t>Continuous</w:t>
            </w:r>
          </w:p>
        </w:tc>
        <w:tc>
          <w:tcPr>
            <w:tcW w:w="422" w:type="pct"/>
          </w:tcPr>
          <w:p w:rsidR="00F26885" w:rsidRPr="00A863E7" w:rsidRDefault="00F26885" w:rsidP="00F26885">
            <w:pPr>
              <w:spacing w:after="0" w:line="280" w:lineRule="exact"/>
              <w:rPr>
                <w:rFonts w:ascii="Times New Roman" w:hAnsi="Times New Roman"/>
                <w:b/>
                <w:bCs/>
                <w:sz w:val="24"/>
                <w:szCs w:val="24"/>
                <w:lang w:val="en-ZA" w:eastAsia="en-ZA"/>
              </w:rPr>
            </w:pPr>
          </w:p>
        </w:tc>
      </w:tr>
      <w:tr w:rsidR="00C44D01" w:rsidRPr="00A863E7" w:rsidTr="00C44D01">
        <w:tc>
          <w:tcPr>
            <w:tcW w:w="319" w:type="pct"/>
          </w:tcPr>
          <w:p w:rsidR="00AC64EF" w:rsidRPr="00A863E7" w:rsidRDefault="002E7006"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21- 22 Oct 2014</w:t>
            </w:r>
          </w:p>
        </w:tc>
        <w:tc>
          <w:tcPr>
            <w:tcW w:w="803" w:type="pct"/>
          </w:tcPr>
          <w:p w:rsidR="00AC64EF" w:rsidRPr="00A863E7" w:rsidRDefault="00BB0A50"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West Coast</w:t>
            </w:r>
            <w:r w:rsidR="00496284" w:rsidRPr="00A863E7">
              <w:rPr>
                <w:rFonts w:ascii="Times New Roman" w:hAnsi="Times New Roman"/>
                <w:sz w:val="24"/>
                <w:szCs w:val="24"/>
                <w:lang w:val="en-ZA" w:eastAsia="en-ZA"/>
              </w:rPr>
              <w:t>, WC</w:t>
            </w:r>
          </w:p>
        </w:tc>
        <w:tc>
          <w:tcPr>
            <w:tcW w:w="904" w:type="pct"/>
          </w:tcPr>
          <w:p w:rsidR="00AC64EF"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Fishing Industry,</w:t>
            </w:r>
          </w:p>
        </w:tc>
        <w:tc>
          <w:tcPr>
            <w:tcW w:w="1200" w:type="pct"/>
          </w:tcPr>
          <w:p w:rsidR="00AC64EF" w:rsidRPr="00A863E7" w:rsidRDefault="00EA419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IES programme should assist the industry in implementing employment equity to address challenges of non-compliance to regulations.</w:t>
            </w:r>
          </w:p>
          <w:p w:rsidR="00EA4194" w:rsidRPr="00A863E7" w:rsidRDefault="00EA419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IES should ensure that the fishing industry adheres to Occupational Health and Safety Act and health and safety regulations.</w:t>
            </w:r>
          </w:p>
        </w:tc>
        <w:tc>
          <w:tcPr>
            <w:tcW w:w="812" w:type="pct"/>
          </w:tcPr>
          <w:p w:rsidR="00AC64EF" w:rsidRPr="00A863E7" w:rsidRDefault="006C4735" w:rsidP="006C473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inspectors of the Department of Labour conduct inspections to monitor and assist the industry with compliance to relevant legislation.</w:t>
            </w:r>
          </w:p>
        </w:tc>
        <w:tc>
          <w:tcPr>
            <w:tcW w:w="540" w:type="pct"/>
          </w:tcPr>
          <w:p w:rsidR="00AC64EF" w:rsidRPr="00A863E7" w:rsidRDefault="006C4735"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Continuous</w:t>
            </w:r>
          </w:p>
        </w:tc>
        <w:tc>
          <w:tcPr>
            <w:tcW w:w="422" w:type="pct"/>
          </w:tcPr>
          <w:p w:rsidR="00AC64EF"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Adopted</w:t>
            </w:r>
          </w:p>
        </w:tc>
      </w:tr>
      <w:tr w:rsidR="00C44D01" w:rsidRPr="00A863E7" w:rsidTr="00C44D01">
        <w:tc>
          <w:tcPr>
            <w:tcW w:w="319" w:type="pct"/>
          </w:tcPr>
          <w:p w:rsidR="00AC64EF" w:rsidRPr="00A863E7" w:rsidRDefault="002E7006"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24 Oct </w:t>
            </w:r>
            <w:r w:rsidRPr="00A863E7">
              <w:rPr>
                <w:rFonts w:ascii="Times New Roman" w:hAnsi="Times New Roman"/>
                <w:sz w:val="24"/>
                <w:szCs w:val="24"/>
                <w:lang w:val="en-ZA" w:eastAsia="en-ZA"/>
              </w:rPr>
              <w:lastRenderedPageBreak/>
              <w:t>2014</w:t>
            </w:r>
          </w:p>
        </w:tc>
        <w:tc>
          <w:tcPr>
            <w:tcW w:w="803" w:type="pct"/>
          </w:tcPr>
          <w:p w:rsidR="00AC64EF"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East London, EC</w:t>
            </w:r>
          </w:p>
        </w:tc>
        <w:tc>
          <w:tcPr>
            <w:tcW w:w="904" w:type="pct"/>
          </w:tcPr>
          <w:p w:rsidR="00AC64EF" w:rsidRPr="00A863E7" w:rsidRDefault="00496284" w:rsidP="00F26885">
            <w:pPr>
              <w:spacing w:after="0" w:line="280" w:lineRule="exact"/>
              <w:rPr>
                <w:rFonts w:ascii="Times New Roman" w:hAnsi="Times New Roman"/>
                <w:sz w:val="24"/>
                <w:szCs w:val="24"/>
                <w:lang w:eastAsia="en-ZA"/>
              </w:rPr>
            </w:pPr>
            <w:r w:rsidRPr="00A863E7">
              <w:rPr>
                <w:rFonts w:ascii="Times New Roman" w:hAnsi="Times New Roman"/>
                <w:sz w:val="24"/>
                <w:szCs w:val="24"/>
                <w:lang w:val="en-ZA" w:eastAsia="en-ZA"/>
              </w:rPr>
              <w:t>Farming Industry</w:t>
            </w:r>
          </w:p>
        </w:tc>
        <w:tc>
          <w:tcPr>
            <w:tcW w:w="1200" w:type="pct"/>
          </w:tcPr>
          <w:p w:rsidR="00AC64EF" w:rsidRPr="00A863E7" w:rsidRDefault="00EA419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The Department should </w:t>
            </w:r>
            <w:r w:rsidRPr="00A863E7">
              <w:rPr>
                <w:rFonts w:ascii="Times New Roman" w:hAnsi="Times New Roman"/>
                <w:sz w:val="24"/>
                <w:szCs w:val="24"/>
                <w:lang w:val="en-ZA" w:eastAsia="en-ZA"/>
              </w:rPr>
              <w:lastRenderedPageBreak/>
              <w:t>investigate contravention of the sectoral determination for farm worker sector by farm owners who refuse to accept clinic notes for the purpose of sick leave.</w:t>
            </w:r>
          </w:p>
          <w:p w:rsidR="00BB0A50" w:rsidRPr="00A863E7" w:rsidRDefault="00BB0A50"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should investigate the practice by farm owners of letting farm workers buy their own work clothes, which is in violation of the sectoral determination.</w:t>
            </w:r>
          </w:p>
        </w:tc>
        <w:tc>
          <w:tcPr>
            <w:tcW w:w="812" w:type="pct"/>
          </w:tcPr>
          <w:p w:rsidR="00AC64EF" w:rsidRPr="00A863E7" w:rsidRDefault="00750739"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 xml:space="preserve">The Department </w:t>
            </w:r>
            <w:r w:rsidRPr="00A863E7">
              <w:rPr>
                <w:rFonts w:ascii="Times New Roman" w:hAnsi="Times New Roman"/>
                <w:sz w:val="24"/>
                <w:szCs w:val="24"/>
                <w:lang w:val="en-ZA" w:eastAsia="en-ZA"/>
              </w:rPr>
              <w:lastRenderedPageBreak/>
              <w:t>conducts regular inspections of farms to determine compliance to sectoral determination 13 and relevant processes are followed in addressing non-compliant employers.</w:t>
            </w:r>
          </w:p>
        </w:tc>
        <w:tc>
          <w:tcPr>
            <w:tcW w:w="540" w:type="pct"/>
          </w:tcPr>
          <w:p w:rsidR="00AC64EF" w:rsidRPr="00A863E7" w:rsidRDefault="00750739"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Continuous</w:t>
            </w:r>
          </w:p>
        </w:tc>
        <w:tc>
          <w:tcPr>
            <w:tcW w:w="422" w:type="pct"/>
          </w:tcPr>
          <w:p w:rsidR="00AC64EF"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Adopted</w:t>
            </w:r>
          </w:p>
        </w:tc>
      </w:tr>
      <w:tr w:rsidR="00C44D01" w:rsidRPr="00A863E7" w:rsidTr="00C44D01">
        <w:tc>
          <w:tcPr>
            <w:tcW w:w="319" w:type="pct"/>
          </w:tcPr>
          <w:p w:rsidR="00AC64EF"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19 Jun 2015</w:t>
            </w:r>
          </w:p>
        </w:tc>
        <w:tc>
          <w:tcPr>
            <w:tcW w:w="803" w:type="pct"/>
          </w:tcPr>
          <w:p w:rsidR="00AC64EF" w:rsidRPr="00A863E7" w:rsidRDefault="00496284" w:rsidP="00F26885">
            <w:pPr>
              <w:spacing w:after="0" w:line="280" w:lineRule="exact"/>
              <w:rPr>
                <w:rFonts w:ascii="Times New Roman" w:hAnsi="Times New Roman"/>
                <w:sz w:val="24"/>
                <w:szCs w:val="24"/>
                <w:lang w:val="en-ZA" w:eastAsia="en-ZA"/>
              </w:rPr>
            </w:pPr>
            <w:proofErr w:type="spellStart"/>
            <w:r w:rsidRPr="00A863E7">
              <w:rPr>
                <w:rFonts w:ascii="Times New Roman" w:hAnsi="Times New Roman"/>
                <w:sz w:val="24"/>
                <w:szCs w:val="24"/>
                <w:lang w:val="en-ZA" w:eastAsia="en-ZA"/>
              </w:rPr>
              <w:t>MitchelsPlain</w:t>
            </w:r>
            <w:proofErr w:type="spellEnd"/>
            <w:r w:rsidRPr="00A863E7">
              <w:rPr>
                <w:rFonts w:ascii="Times New Roman" w:hAnsi="Times New Roman"/>
                <w:sz w:val="24"/>
                <w:szCs w:val="24"/>
                <w:lang w:val="en-ZA" w:eastAsia="en-ZA"/>
              </w:rPr>
              <w:t xml:space="preserve"> and </w:t>
            </w:r>
            <w:proofErr w:type="spellStart"/>
            <w:r w:rsidRPr="00A863E7">
              <w:rPr>
                <w:rFonts w:ascii="Times New Roman" w:hAnsi="Times New Roman"/>
                <w:sz w:val="24"/>
                <w:szCs w:val="24"/>
                <w:lang w:val="en-ZA" w:eastAsia="en-ZA"/>
              </w:rPr>
              <w:t>Nyanga</w:t>
            </w:r>
            <w:proofErr w:type="spellEnd"/>
            <w:r w:rsidRPr="00A863E7">
              <w:rPr>
                <w:rFonts w:ascii="Times New Roman" w:hAnsi="Times New Roman"/>
                <w:sz w:val="24"/>
                <w:szCs w:val="24"/>
                <w:lang w:val="en-ZA" w:eastAsia="en-ZA"/>
              </w:rPr>
              <w:t>, WC</w:t>
            </w:r>
          </w:p>
        </w:tc>
        <w:tc>
          <w:tcPr>
            <w:tcW w:w="904" w:type="pct"/>
          </w:tcPr>
          <w:p w:rsidR="00AC64EF"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State of Labour Centres</w:t>
            </w:r>
          </w:p>
        </w:tc>
        <w:tc>
          <w:tcPr>
            <w:tcW w:w="1200" w:type="pct"/>
          </w:tcPr>
          <w:p w:rsidR="00AC64EF" w:rsidRPr="00A863E7" w:rsidRDefault="00141168"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should ensure that staffing shortages at the labour centres, satellite offices and visiting points are addressed.</w:t>
            </w:r>
          </w:p>
        </w:tc>
        <w:tc>
          <w:tcPr>
            <w:tcW w:w="812" w:type="pct"/>
          </w:tcPr>
          <w:p w:rsidR="00AC64EF" w:rsidRPr="00A863E7" w:rsidRDefault="006C4735"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address staffing and other resource issues based on the allocated budget.</w:t>
            </w:r>
          </w:p>
        </w:tc>
        <w:tc>
          <w:tcPr>
            <w:tcW w:w="540" w:type="pct"/>
          </w:tcPr>
          <w:p w:rsidR="00AC64EF" w:rsidRPr="00A863E7" w:rsidRDefault="006C4735"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Continuous</w:t>
            </w:r>
          </w:p>
        </w:tc>
        <w:tc>
          <w:tcPr>
            <w:tcW w:w="422" w:type="pct"/>
          </w:tcPr>
          <w:p w:rsidR="00AC64EF" w:rsidRPr="00A863E7" w:rsidRDefault="00AC64EF" w:rsidP="00F26885">
            <w:pPr>
              <w:spacing w:after="0" w:line="280" w:lineRule="exact"/>
              <w:rPr>
                <w:rFonts w:ascii="Times New Roman" w:hAnsi="Times New Roman"/>
                <w:sz w:val="24"/>
                <w:szCs w:val="24"/>
                <w:lang w:val="en-ZA" w:eastAsia="en-ZA"/>
              </w:rPr>
            </w:pPr>
          </w:p>
        </w:tc>
      </w:tr>
      <w:tr w:rsidR="00C44D01" w:rsidRPr="00A863E7" w:rsidTr="00C44D01">
        <w:tc>
          <w:tcPr>
            <w:tcW w:w="319" w:type="pct"/>
          </w:tcPr>
          <w:p w:rsidR="00496284"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15 – 18 Sep 2015</w:t>
            </w:r>
          </w:p>
        </w:tc>
        <w:tc>
          <w:tcPr>
            <w:tcW w:w="803" w:type="pct"/>
          </w:tcPr>
          <w:p w:rsidR="00496284" w:rsidRPr="00A863E7" w:rsidRDefault="00496284" w:rsidP="00F26885">
            <w:pPr>
              <w:spacing w:after="0" w:line="280" w:lineRule="exact"/>
              <w:rPr>
                <w:rFonts w:ascii="Times New Roman" w:hAnsi="Times New Roman"/>
                <w:sz w:val="24"/>
                <w:szCs w:val="24"/>
                <w:lang w:val="en-ZA" w:eastAsia="en-ZA"/>
              </w:rPr>
            </w:pPr>
            <w:proofErr w:type="spellStart"/>
            <w:r w:rsidRPr="00A863E7">
              <w:rPr>
                <w:rFonts w:ascii="Times New Roman" w:hAnsi="Times New Roman"/>
                <w:sz w:val="24"/>
                <w:szCs w:val="24"/>
                <w:lang w:val="en-ZA" w:eastAsia="en-ZA"/>
              </w:rPr>
              <w:t>Malelane</w:t>
            </w:r>
            <w:proofErr w:type="spellEnd"/>
            <w:r w:rsidRPr="00A863E7">
              <w:rPr>
                <w:rFonts w:ascii="Times New Roman" w:hAnsi="Times New Roman"/>
                <w:sz w:val="24"/>
                <w:szCs w:val="24"/>
                <w:lang w:val="en-ZA" w:eastAsia="en-ZA"/>
              </w:rPr>
              <w:t>, Mpumalanga</w:t>
            </w:r>
          </w:p>
        </w:tc>
        <w:tc>
          <w:tcPr>
            <w:tcW w:w="904" w:type="pct"/>
          </w:tcPr>
          <w:p w:rsidR="00496284"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Farming Industry</w:t>
            </w:r>
          </w:p>
        </w:tc>
        <w:tc>
          <w:tcPr>
            <w:tcW w:w="1200" w:type="pct"/>
          </w:tcPr>
          <w:p w:rsidR="00496284" w:rsidRPr="00A863E7" w:rsidRDefault="00141168"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Cooperation between all stakeholders who are active in the agricultural sector should be facilitated by government for the well-being of the sector as a whole. Relevant stakeholders might include local government involvement in providing services to the sector; Human Settlements for provision of houses for farm workers staying 0ff-farms; and the Department of Basic Education in building schools for children of farm workers.</w:t>
            </w:r>
          </w:p>
        </w:tc>
        <w:tc>
          <w:tcPr>
            <w:tcW w:w="812" w:type="pct"/>
          </w:tcPr>
          <w:p w:rsidR="00496284" w:rsidRPr="00A863E7" w:rsidRDefault="00750739" w:rsidP="00750739">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conducts regular inspections of farms to determine compliance to sectoral determination 13 and relevant processes are followed in addressing non-compliant employers.</w:t>
            </w:r>
          </w:p>
        </w:tc>
        <w:tc>
          <w:tcPr>
            <w:tcW w:w="540" w:type="pct"/>
          </w:tcPr>
          <w:p w:rsidR="00496284" w:rsidRPr="00A863E7" w:rsidRDefault="00750739"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Continuous</w:t>
            </w:r>
          </w:p>
        </w:tc>
        <w:tc>
          <w:tcPr>
            <w:tcW w:w="422" w:type="pct"/>
          </w:tcPr>
          <w:p w:rsidR="00496284" w:rsidRPr="00A863E7" w:rsidRDefault="00496284" w:rsidP="00F26885">
            <w:pPr>
              <w:spacing w:after="0" w:line="280" w:lineRule="exact"/>
              <w:rPr>
                <w:rFonts w:ascii="Times New Roman" w:hAnsi="Times New Roman"/>
                <w:sz w:val="24"/>
                <w:szCs w:val="24"/>
                <w:lang w:val="en-ZA" w:eastAsia="en-ZA"/>
              </w:rPr>
            </w:pPr>
          </w:p>
        </w:tc>
      </w:tr>
      <w:tr w:rsidR="00C44D01" w:rsidRPr="00A863E7" w:rsidTr="00C44D01">
        <w:tc>
          <w:tcPr>
            <w:tcW w:w="319" w:type="pct"/>
          </w:tcPr>
          <w:p w:rsidR="00496284"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14 -17 Sep 2016</w:t>
            </w:r>
          </w:p>
          <w:p w:rsidR="00496284" w:rsidRPr="00A863E7" w:rsidRDefault="00496284" w:rsidP="00F26885">
            <w:pPr>
              <w:spacing w:after="0" w:line="280" w:lineRule="exact"/>
              <w:rPr>
                <w:rFonts w:ascii="Times New Roman" w:hAnsi="Times New Roman"/>
                <w:sz w:val="24"/>
                <w:szCs w:val="24"/>
                <w:lang w:val="en-ZA" w:eastAsia="en-ZA"/>
              </w:rPr>
            </w:pPr>
          </w:p>
        </w:tc>
        <w:tc>
          <w:tcPr>
            <w:tcW w:w="803" w:type="pct"/>
          </w:tcPr>
          <w:p w:rsidR="00496284" w:rsidRPr="00A863E7" w:rsidRDefault="00496284" w:rsidP="00F26885">
            <w:pPr>
              <w:spacing w:after="0" w:line="280" w:lineRule="exact"/>
              <w:rPr>
                <w:rFonts w:ascii="Times New Roman" w:hAnsi="Times New Roman"/>
                <w:sz w:val="24"/>
                <w:szCs w:val="24"/>
                <w:lang w:val="en-ZA" w:eastAsia="en-ZA"/>
              </w:rPr>
            </w:pPr>
            <w:proofErr w:type="spellStart"/>
            <w:r w:rsidRPr="00A863E7">
              <w:rPr>
                <w:rFonts w:ascii="Times New Roman" w:hAnsi="Times New Roman"/>
                <w:sz w:val="24"/>
                <w:szCs w:val="24"/>
                <w:lang w:val="en-ZA" w:eastAsia="en-ZA"/>
              </w:rPr>
              <w:t>Upington</w:t>
            </w:r>
            <w:proofErr w:type="spellEnd"/>
            <w:r w:rsidRPr="00A863E7">
              <w:rPr>
                <w:rFonts w:ascii="Times New Roman" w:hAnsi="Times New Roman"/>
                <w:sz w:val="24"/>
                <w:szCs w:val="24"/>
                <w:lang w:val="en-ZA" w:eastAsia="en-ZA"/>
              </w:rPr>
              <w:t>, Kimberley</w:t>
            </w:r>
          </w:p>
          <w:p w:rsidR="00496284"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NC</w:t>
            </w:r>
          </w:p>
        </w:tc>
        <w:tc>
          <w:tcPr>
            <w:tcW w:w="904" w:type="pct"/>
          </w:tcPr>
          <w:p w:rsidR="00496284" w:rsidRPr="00A863E7" w:rsidRDefault="002C4867"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Farming, </w:t>
            </w:r>
            <w:r w:rsidR="00496284" w:rsidRPr="00A863E7">
              <w:rPr>
                <w:rFonts w:ascii="Times New Roman" w:hAnsi="Times New Roman"/>
                <w:sz w:val="24"/>
                <w:szCs w:val="24"/>
                <w:lang w:val="en-ZA" w:eastAsia="en-ZA"/>
              </w:rPr>
              <w:t>Construction, Hospitality, and Labour Centres</w:t>
            </w:r>
            <w:r w:rsidRPr="00A863E7">
              <w:rPr>
                <w:rFonts w:ascii="Times New Roman" w:hAnsi="Times New Roman"/>
                <w:sz w:val="24"/>
                <w:szCs w:val="24"/>
                <w:lang w:val="en-ZA" w:eastAsia="en-ZA"/>
              </w:rPr>
              <w:t>/ CCMA</w:t>
            </w:r>
          </w:p>
        </w:tc>
        <w:tc>
          <w:tcPr>
            <w:tcW w:w="1200" w:type="pct"/>
          </w:tcPr>
          <w:p w:rsidR="00496284" w:rsidRPr="00A863E7" w:rsidRDefault="002C4867"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should lead by example on compliance issues such as not engaging workers through temporary employment services for work of permanent nature.</w:t>
            </w:r>
          </w:p>
        </w:tc>
        <w:tc>
          <w:tcPr>
            <w:tcW w:w="812" w:type="pct"/>
          </w:tcPr>
          <w:p w:rsidR="00496284" w:rsidRPr="00A863E7" w:rsidRDefault="00C44D01" w:rsidP="00C44D01">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The Department undertook inspections to </w:t>
            </w:r>
            <w:proofErr w:type="spellStart"/>
            <w:r w:rsidRPr="00A863E7">
              <w:rPr>
                <w:rFonts w:ascii="Times New Roman" w:hAnsi="Times New Roman"/>
                <w:sz w:val="24"/>
                <w:szCs w:val="24"/>
                <w:lang w:val="en-ZA" w:eastAsia="en-ZA"/>
              </w:rPr>
              <w:t>Tirisano</w:t>
            </w:r>
            <w:proofErr w:type="spellEnd"/>
            <w:r w:rsidRPr="00A863E7">
              <w:rPr>
                <w:rFonts w:ascii="Times New Roman" w:hAnsi="Times New Roman"/>
                <w:sz w:val="24"/>
                <w:szCs w:val="24"/>
                <w:lang w:val="en-ZA" w:eastAsia="en-ZA"/>
              </w:rPr>
              <w:t xml:space="preserve"> Farm; Walker </w:t>
            </w:r>
            <w:proofErr w:type="spellStart"/>
            <w:r w:rsidRPr="00A863E7">
              <w:rPr>
                <w:rFonts w:ascii="Times New Roman" w:hAnsi="Times New Roman"/>
                <w:sz w:val="24"/>
                <w:szCs w:val="24"/>
                <w:lang w:val="en-ZA" w:eastAsia="en-ZA"/>
              </w:rPr>
              <w:t>Industria</w:t>
            </w:r>
            <w:proofErr w:type="spellEnd"/>
            <w:r w:rsidRPr="00A863E7">
              <w:rPr>
                <w:rFonts w:ascii="Times New Roman" w:hAnsi="Times New Roman"/>
                <w:sz w:val="24"/>
                <w:szCs w:val="24"/>
                <w:lang w:val="en-ZA" w:eastAsia="en-ZA"/>
              </w:rPr>
              <w:t xml:space="preserve"> (IVECO) and Waste Recycling; and </w:t>
            </w:r>
            <w:proofErr w:type="spellStart"/>
            <w:r w:rsidRPr="00A863E7">
              <w:rPr>
                <w:rFonts w:ascii="Times New Roman" w:hAnsi="Times New Roman"/>
                <w:sz w:val="24"/>
                <w:szCs w:val="24"/>
                <w:lang w:val="en-ZA" w:eastAsia="en-ZA"/>
              </w:rPr>
              <w:t>Sulpura</w:t>
            </w:r>
            <w:proofErr w:type="spellEnd"/>
            <w:r w:rsidRPr="00A863E7">
              <w:rPr>
                <w:rFonts w:ascii="Times New Roman" w:hAnsi="Times New Roman"/>
                <w:sz w:val="24"/>
                <w:szCs w:val="24"/>
                <w:lang w:val="en-ZA" w:eastAsia="en-ZA"/>
              </w:rPr>
              <w:t xml:space="preserve"> Salt company. The Department presented its findings to the Committee. Employers who were found to be non-compliant to legislation were issues with compliance orders. At the time of the presentation, they were compliant.</w:t>
            </w:r>
          </w:p>
        </w:tc>
        <w:tc>
          <w:tcPr>
            <w:tcW w:w="540" w:type="pct"/>
          </w:tcPr>
          <w:p w:rsidR="00496284" w:rsidRPr="00A863E7" w:rsidRDefault="00C44D01"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Continuous</w:t>
            </w:r>
          </w:p>
        </w:tc>
        <w:tc>
          <w:tcPr>
            <w:tcW w:w="422" w:type="pct"/>
          </w:tcPr>
          <w:p w:rsidR="00496284" w:rsidRPr="00A863E7" w:rsidRDefault="00496284" w:rsidP="00F26885">
            <w:pPr>
              <w:spacing w:after="0" w:line="280" w:lineRule="exact"/>
              <w:rPr>
                <w:rFonts w:ascii="Times New Roman" w:hAnsi="Times New Roman"/>
                <w:sz w:val="24"/>
                <w:szCs w:val="24"/>
                <w:lang w:val="en-ZA" w:eastAsia="en-ZA"/>
              </w:rPr>
            </w:pPr>
          </w:p>
        </w:tc>
      </w:tr>
      <w:tr w:rsidR="00C44D01" w:rsidRPr="00A863E7" w:rsidTr="00C44D01">
        <w:tc>
          <w:tcPr>
            <w:tcW w:w="319" w:type="pct"/>
          </w:tcPr>
          <w:p w:rsidR="00496284"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22 -24 Mar 2017</w:t>
            </w:r>
          </w:p>
        </w:tc>
        <w:tc>
          <w:tcPr>
            <w:tcW w:w="803" w:type="pct"/>
          </w:tcPr>
          <w:p w:rsidR="00496284"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Cape Town, </w:t>
            </w:r>
            <w:proofErr w:type="spellStart"/>
            <w:r w:rsidRPr="00A863E7">
              <w:rPr>
                <w:rFonts w:ascii="Times New Roman" w:hAnsi="Times New Roman"/>
                <w:sz w:val="24"/>
                <w:szCs w:val="24"/>
                <w:lang w:val="en-ZA" w:eastAsia="en-ZA"/>
              </w:rPr>
              <w:t>Hermanus</w:t>
            </w:r>
            <w:proofErr w:type="spellEnd"/>
            <w:r w:rsidRPr="00A863E7">
              <w:rPr>
                <w:rFonts w:ascii="Times New Roman" w:hAnsi="Times New Roman"/>
                <w:sz w:val="24"/>
                <w:szCs w:val="24"/>
                <w:lang w:val="en-ZA" w:eastAsia="en-ZA"/>
              </w:rPr>
              <w:t>, Potterville in WC</w:t>
            </w:r>
          </w:p>
        </w:tc>
        <w:tc>
          <w:tcPr>
            <w:tcW w:w="904" w:type="pct"/>
          </w:tcPr>
          <w:p w:rsidR="00496284" w:rsidRPr="00A863E7" w:rsidRDefault="00496284"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Productivity SA </w:t>
            </w:r>
            <w:r w:rsidR="004B717D" w:rsidRPr="00A863E7">
              <w:rPr>
                <w:rFonts w:ascii="Times New Roman" w:hAnsi="Times New Roman"/>
                <w:sz w:val="24"/>
                <w:szCs w:val="24"/>
                <w:lang w:val="en-ZA" w:eastAsia="en-ZA"/>
              </w:rPr>
              <w:t>projects in the Western Cape</w:t>
            </w:r>
          </w:p>
        </w:tc>
        <w:tc>
          <w:tcPr>
            <w:tcW w:w="1200" w:type="pct"/>
          </w:tcPr>
          <w:p w:rsidR="00496284" w:rsidRPr="00A863E7" w:rsidRDefault="00757CB7"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of Labour Inspectorate should investigate the legality of employment of foreign nationals in the clothing and textile industry.</w:t>
            </w:r>
          </w:p>
        </w:tc>
        <w:tc>
          <w:tcPr>
            <w:tcW w:w="812" w:type="pct"/>
          </w:tcPr>
          <w:p w:rsidR="00496284" w:rsidRPr="00A863E7" w:rsidRDefault="00F42A39" w:rsidP="00C44D01">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The Department is cooperating with the </w:t>
            </w:r>
            <w:r w:rsidR="00C44D01" w:rsidRPr="00A863E7">
              <w:rPr>
                <w:rFonts w:ascii="Times New Roman" w:hAnsi="Times New Roman"/>
                <w:sz w:val="24"/>
                <w:szCs w:val="24"/>
                <w:lang w:val="en-ZA" w:eastAsia="en-ZA"/>
              </w:rPr>
              <w:t xml:space="preserve">immigration officers of the </w:t>
            </w:r>
            <w:r w:rsidRPr="00A863E7">
              <w:rPr>
                <w:rFonts w:ascii="Times New Roman" w:hAnsi="Times New Roman"/>
                <w:sz w:val="24"/>
                <w:szCs w:val="24"/>
                <w:lang w:val="en-ZA" w:eastAsia="en-ZA"/>
              </w:rPr>
              <w:t>Department of Home Affairs</w:t>
            </w:r>
            <w:r w:rsidR="00C44D01" w:rsidRPr="00A863E7">
              <w:rPr>
                <w:rFonts w:ascii="Times New Roman" w:hAnsi="Times New Roman"/>
                <w:sz w:val="24"/>
                <w:szCs w:val="24"/>
                <w:lang w:val="en-ZA" w:eastAsia="en-ZA"/>
              </w:rPr>
              <w:t>, bargaining council agents and other stakeholders</w:t>
            </w:r>
            <w:r w:rsidRPr="00A863E7">
              <w:rPr>
                <w:rFonts w:ascii="Times New Roman" w:hAnsi="Times New Roman"/>
                <w:sz w:val="24"/>
                <w:szCs w:val="24"/>
                <w:lang w:val="en-ZA" w:eastAsia="en-ZA"/>
              </w:rPr>
              <w:t xml:space="preserve"> </w:t>
            </w:r>
            <w:r w:rsidR="004420BD" w:rsidRPr="00A863E7">
              <w:rPr>
                <w:rFonts w:ascii="Times New Roman" w:hAnsi="Times New Roman"/>
                <w:sz w:val="24"/>
                <w:szCs w:val="24"/>
                <w:lang w:val="en-ZA" w:eastAsia="en-ZA"/>
              </w:rPr>
              <w:t xml:space="preserve">to ensure compliance relevant </w:t>
            </w:r>
            <w:r w:rsidR="00C44D01" w:rsidRPr="00A863E7">
              <w:rPr>
                <w:rFonts w:ascii="Times New Roman" w:hAnsi="Times New Roman"/>
                <w:sz w:val="24"/>
                <w:szCs w:val="24"/>
                <w:lang w:val="en-ZA" w:eastAsia="en-ZA"/>
              </w:rPr>
              <w:t>legislation.</w:t>
            </w:r>
          </w:p>
        </w:tc>
        <w:tc>
          <w:tcPr>
            <w:tcW w:w="540" w:type="pct"/>
          </w:tcPr>
          <w:p w:rsidR="00496284" w:rsidRPr="00A863E7" w:rsidRDefault="00C44D01" w:rsidP="00C44D01">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Continuous</w:t>
            </w:r>
          </w:p>
        </w:tc>
        <w:tc>
          <w:tcPr>
            <w:tcW w:w="422" w:type="pct"/>
          </w:tcPr>
          <w:p w:rsidR="00496284" w:rsidRPr="00A863E7" w:rsidRDefault="00496284" w:rsidP="00F26885">
            <w:pPr>
              <w:spacing w:after="0" w:line="280" w:lineRule="exact"/>
              <w:rPr>
                <w:rFonts w:ascii="Times New Roman" w:hAnsi="Times New Roman"/>
                <w:sz w:val="24"/>
                <w:szCs w:val="24"/>
                <w:lang w:val="en-ZA" w:eastAsia="en-ZA"/>
              </w:rPr>
            </w:pPr>
          </w:p>
        </w:tc>
      </w:tr>
      <w:tr w:rsidR="00C44D01" w:rsidRPr="00A863E7" w:rsidTr="00C44D01">
        <w:tc>
          <w:tcPr>
            <w:tcW w:w="319" w:type="pct"/>
          </w:tcPr>
          <w:p w:rsidR="004B717D" w:rsidRPr="00A863E7" w:rsidRDefault="004B717D"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27 – 31 Mar 2017</w:t>
            </w:r>
          </w:p>
        </w:tc>
        <w:tc>
          <w:tcPr>
            <w:tcW w:w="803" w:type="pct"/>
          </w:tcPr>
          <w:p w:rsidR="004B717D" w:rsidRPr="00A863E7" w:rsidRDefault="004B717D"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Durban, Newcastle, Mandeni in KZN</w:t>
            </w:r>
          </w:p>
        </w:tc>
        <w:tc>
          <w:tcPr>
            <w:tcW w:w="904" w:type="pct"/>
          </w:tcPr>
          <w:p w:rsidR="004B717D" w:rsidRPr="00A863E7" w:rsidRDefault="004B717D"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Textile and Clothing Industry</w:t>
            </w:r>
          </w:p>
        </w:tc>
        <w:tc>
          <w:tcPr>
            <w:tcW w:w="1200" w:type="pct"/>
          </w:tcPr>
          <w:p w:rsidR="004B717D" w:rsidRPr="00A863E7" w:rsidRDefault="00757CB7"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should investigate wages in the clothing and textile industry.</w:t>
            </w:r>
          </w:p>
        </w:tc>
        <w:tc>
          <w:tcPr>
            <w:tcW w:w="812" w:type="pct"/>
          </w:tcPr>
          <w:p w:rsidR="004B717D" w:rsidRPr="00A863E7" w:rsidRDefault="00D52E1F" w:rsidP="00C44D01">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The industry has </w:t>
            </w:r>
            <w:r w:rsidR="00C44D01" w:rsidRPr="00A863E7">
              <w:rPr>
                <w:rFonts w:ascii="Times New Roman" w:hAnsi="Times New Roman"/>
                <w:sz w:val="24"/>
                <w:szCs w:val="24"/>
                <w:lang w:val="en-ZA" w:eastAsia="en-ZA"/>
              </w:rPr>
              <w:t>a</w:t>
            </w:r>
            <w:r w:rsidRPr="00A863E7">
              <w:rPr>
                <w:rFonts w:ascii="Times New Roman" w:hAnsi="Times New Roman"/>
                <w:sz w:val="24"/>
                <w:szCs w:val="24"/>
                <w:lang w:val="en-ZA" w:eastAsia="en-ZA"/>
              </w:rPr>
              <w:t xml:space="preserve"> bargaining council, whose inspectors are responsible for monitoring compliance to wages determined by the council.</w:t>
            </w:r>
          </w:p>
        </w:tc>
        <w:tc>
          <w:tcPr>
            <w:tcW w:w="540" w:type="pct"/>
          </w:tcPr>
          <w:p w:rsidR="004B717D" w:rsidRPr="00A863E7" w:rsidRDefault="00C44D01"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Continuous</w:t>
            </w:r>
          </w:p>
        </w:tc>
        <w:tc>
          <w:tcPr>
            <w:tcW w:w="422" w:type="pct"/>
          </w:tcPr>
          <w:p w:rsidR="004B717D" w:rsidRPr="00A863E7" w:rsidRDefault="004B717D" w:rsidP="00F26885">
            <w:pPr>
              <w:spacing w:after="0" w:line="280" w:lineRule="exact"/>
              <w:rPr>
                <w:rFonts w:ascii="Times New Roman" w:hAnsi="Times New Roman"/>
                <w:sz w:val="24"/>
                <w:szCs w:val="24"/>
                <w:lang w:val="en-ZA" w:eastAsia="en-ZA"/>
              </w:rPr>
            </w:pPr>
          </w:p>
        </w:tc>
      </w:tr>
      <w:tr w:rsidR="00C44D01" w:rsidRPr="00A863E7" w:rsidTr="00C44D01">
        <w:tc>
          <w:tcPr>
            <w:tcW w:w="319" w:type="pct"/>
          </w:tcPr>
          <w:p w:rsidR="004B717D" w:rsidRPr="00A863E7" w:rsidRDefault="004B717D"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1-2 Aug 2017</w:t>
            </w:r>
          </w:p>
        </w:tc>
        <w:tc>
          <w:tcPr>
            <w:tcW w:w="803" w:type="pct"/>
          </w:tcPr>
          <w:p w:rsidR="004B717D" w:rsidRPr="00A863E7" w:rsidRDefault="004B717D"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 xml:space="preserve">Vereeniging, </w:t>
            </w:r>
            <w:proofErr w:type="spellStart"/>
            <w:r w:rsidR="00461AEA" w:rsidRPr="00A863E7">
              <w:rPr>
                <w:rFonts w:ascii="Times New Roman" w:hAnsi="Times New Roman"/>
                <w:sz w:val="24"/>
                <w:szCs w:val="24"/>
                <w:lang w:val="en-ZA" w:eastAsia="en-ZA"/>
              </w:rPr>
              <w:t>Vanderbijlpark</w:t>
            </w:r>
            <w:proofErr w:type="spellEnd"/>
            <w:r w:rsidR="00461AEA" w:rsidRPr="00A863E7">
              <w:rPr>
                <w:rFonts w:ascii="Times New Roman" w:hAnsi="Times New Roman"/>
                <w:sz w:val="24"/>
                <w:szCs w:val="24"/>
                <w:lang w:val="en-ZA" w:eastAsia="en-ZA"/>
              </w:rPr>
              <w:t xml:space="preserve">, </w:t>
            </w:r>
            <w:proofErr w:type="spellStart"/>
            <w:r w:rsidR="00461AEA" w:rsidRPr="00A863E7">
              <w:rPr>
                <w:rFonts w:ascii="Times New Roman" w:hAnsi="Times New Roman"/>
                <w:sz w:val="24"/>
                <w:szCs w:val="24"/>
                <w:lang w:val="en-ZA" w:eastAsia="en-ZA"/>
              </w:rPr>
              <w:t>Germiston</w:t>
            </w:r>
            <w:proofErr w:type="spellEnd"/>
            <w:r w:rsidR="00461AEA" w:rsidRPr="00A863E7">
              <w:rPr>
                <w:rFonts w:ascii="Times New Roman" w:hAnsi="Times New Roman"/>
                <w:sz w:val="24"/>
                <w:szCs w:val="24"/>
                <w:lang w:val="en-ZA" w:eastAsia="en-ZA"/>
              </w:rPr>
              <w:t xml:space="preserve">, </w:t>
            </w:r>
            <w:proofErr w:type="spellStart"/>
            <w:r w:rsidR="00461AEA" w:rsidRPr="00A863E7">
              <w:rPr>
                <w:rFonts w:ascii="Times New Roman" w:hAnsi="Times New Roman"/>
                <w:sz w:val="24"/>
                <w:szCs w:val="24"/>
                <w:lang w:val="en-ZA" w:eastAsia="en-ZA"/>
              </w:rPr>
              <w:t>Benoni</w:t>
            </w:r>
            <w:proofErr w:type="spellEnd"/>
            <w:r w:rsidR="00461AEA" w:rsidRPr="00A863E7">
              <w:rPr>
                <w:rFonts w:ascii="Times New Roman" w:hAnsi="Times New Roman"/>
                <w:sz w:val="24"/>
                <w:szCs w:val="24"/>
                <w:lang w:val="en-ZA" w:eastAsia="en-ZA"/>
              </w:rPr>
              <w:t xml:space="preserve">, </w:t>
            </w:r>
            <w:proofErr w:type="spellStart"/>
            <w:r w:rsidR="00461AEA" w:rsidRPr="00A863E7">
              <w:rPr>
                <w:rFonts w:ascii="Times New Roman" w:hAnsi="Times New Roman"/>
                <w:sz w:val="24"/>
                <w:szCs w:val="24"/>
                <w:lang w:val="en-ZA" w:eastAsia="en-ZA"/>
              </w:rPr>
              <w:t>Parktown</w:t>
            </w:r>
            <w:proofErr w:type="spellEnd"/>
            <w:r w:rsidR="00461AEA" w:rsidRPr="00A863E7">
              <w:rPr>
                <w:rFonts w:ascii="Times New Roman" w:hAnsi="Times New Roman"/>
                <w:sz w:val="24"/>
                <w:szCs w:val="24"/>
                <w:lang w:val="en-ZA" w:eastAsia="en-ZA"/>
              </w:rPr>
              <w:t xml:space="preserve"> in GP</w:t>
            </w:r>
          </w:p>
        </w:tc>
        <w:tc>
          <w:tcPr>
            <w:tcW w:w="904" w:type="pct"/>
          </w:tcPr>
          <w:p w:rsidR="004B717D" w:rsidRPr="00A863E7" w:rsidRDefault="00461AEA"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Steel and Manufacturing industry projects funded by the UIF</w:t>
            </w:r>
          </w:p>
        </w:tc>
        <w:tc>
          <w:tcPr>
            <w:tcW w:w="1200" w:type="pct"/>
          </w:tcPr>
          <w:p w:rsidR="004B717D" w:rsidRPr="00A863E7" w:rsidRDefault="00757CB7"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Minister should ensure that the Department monitors the programmes that are funded by its entities, such as the training of artisans programme funded by the UIF.</w:t>
            </w:r>
          </w:p>
        </w:tc>
        <w:tc>
          <w:tcPr>
            <w:tcW w:w="812" w:type="pct"/>
          </w:tcPr>
          <w:p w:rsidR="004B717D" w:rsidRPr="00A863E7" w:rsidRDefault="00D52E1F" w:rsidP="00D52E1F">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conducted an audit of the programmes funded by the Unemployment Insurance Fund and presented its findings to the Committee.</w:t>
            </w:r>
          </w:p>
        </w:tc>
        <w:tc>
          <w:tcPr>
            <w:tcW w:w="540" w:type="pct"/>
          </w:tcPr>
          <w:p w:rsidR="004B717D" w:rsidRPr="00A863E7" w:rsidRDefault="00C44D01"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Continuous</w:t>
            </w:r>
          </w:p>
        </w:tc>
        <w:tc>
          <w:tcPr>
            <w:tcW w:w="422" w:type="pct"/>
          </w:tcPr>
          <w:p w:rsidR="004B717D" w:rsidRPr="00A863E7" w:rsidRDefault="004B717D" w:rsidP="00F26885">
            <w:pPr>
              <w:spacing w:after="0" w:line="280" w:lineRule="exact"/>
              <w:rPr>
                <w:rFonts w:ascii="Times New Roman" w:hAnsi="Times New Roman"/>
                <w:sz w:val="24"/>
                <w:szCs w:val="24"/>
                <w:lang w:val="en-ZA" w:eastAsia="en-ZA"/>
              </w:rPr>
            </w:pPr>
          </w:p>
        </w:tc>
      </w:tr>
      <w:tr w:rsidR="00C44D01" w:rsidRPr="00A863E7" w:rsidTr="00C44D01">
        <w:tc>
          <w:tcPr>
            <w:tcW w:w="319" w:type="pct"/>
          </w:tcPr>
          <w:p w:rsidR="00461AEA" w:rsidRPr="00A863E7" w:rsidRDefault="00461AEA"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14 – 17 Aug 2018</w:t>
            </w:r>
          </w:p>
        </w:tc>
        <w:tc>
          <w:tcPr>
            <w:tcW w:w="803" w:type="pct"/>
          </w:tcPr>
          <w:p w:rsidR="00461AEA" w:rsidRPr="00A863E7" w:rsidRDefault="00461AEA" w:rsidP="00F26885">
            <w:pPr>
              <w:spacing w:after="0" w:line="280" w:lineRule="exact"/>
              <w:rPr>
                <w:rFonts w:ascii="Times New Roman" w:hAnsi="Times New Roman"/>
                <w:sz w:val="24"/>
                <w:szCs w:val="24"/>
                <w:lang w:val="en-ZA" w:eastAsia="en-ZA"/>
              </w:rPr>
            </w:pPr>
            <w:proofErr w:type="spellStart"/>
            <w:r w:rsidRPr="00A863E7">
              <w:rPr>
                <w:rFonts w:ascii="Times New Roman" w:hAnsi="Times New Roman"/>
                <w:sz w:val="24"/>
                <w:szCs w:val="24"/>
                <w:lang w:val="en-ZA" w:eastAsia="en-ZA"/>
              </w:rPr>
              <w:t>Randjiesfontein</w:t>
            </w:r>
            <w:proofErr w:type="spellEnd"/>
            <w:r w:rsidRPr="00A863E7">
              <w:rPr>
                <w:rFonts w:ascii="Times New Roman" w:hAnsi="Times New Roman"/>
                <w:sz w:val="24"/>
                <w:szCs w:val="24"/>
                <w:lang w:val="en-ZA" w:eastAsia="en-ZA"/>
              </w:rPr>
              <w:t>, Welkom, Bloemfontein, in FS</w:t>
            </w:r>
          </w:p>
        </w:tc>
        <w:tc>
          <w:tcPr>
            <w:tcW w:w="904" w:type="pct"/>
          </w:tcPr>
          <w:p w:rsidR="00461AEA" w:rsidRPr="00A863E7" w:rsidRDefault="00461AEA"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Horse-racing, Mining, Construction, Hospitality, Wholesale and Retail Industries</w:t>
            </w:r>
          </w:p>
        </w:tc>
        <w:tc>
          <w:tcPr>
            <w:tcW w:w="1200" w:type="pct"/>
          </w:tcPr>
          <w:p w:rsidR="00461AEA" w:rsidRPr="00A863E7" w:rsidRDefault="00BB0A50"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of labour should conduct inspections and serve notices at workplaces in the province</w:t>
            </w:r>
            <w:r w:rsidR="004E6493" w:rsidRPr="00A863E7">
              <w:rPr>
                <w:rFonts w:ascii="Times New Roman" w:hAnsi="Times New Roman"/>
                <w:sz w:val="24"/>
                <w:szCs w:val="24"/>
                <w:lang w:val="en-ZA" w:eastAsia="en-ZA"/>
              </w:rPr>
              <w:t>s and not wait until the Committee decides to conduct oversight.</w:t>
            </w:r>
          </w:p>
          <w:p w:rsidR="004E6493" w:rsidRPr="00A863E7" w:rsidRDefault="004E6493"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should ensure that employment of women is taken seriously at all workplaces.</w:t>
            </w:r>
          </w:p>
          <w:p w:rsidR="004E6493" w:rsidRPr="00A863E7" w:rsidRDefault="004E6493"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t>The Department should conduct workshops and advocacy campaigns to educate workers on their rights and resources available to them.</w:t>
            </w:r>
          </w:p>
          <w:p w:rsidR="004E6493" w:rsidRPr="00A863E7" w:rsidRDefault="004E6493" w:rsidP="00F26885">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The Department of Labour should engage the Department of Health regarding availability of Emergency Medical Services for injury on duty cases.</w:t>
            </w:r>
          </w:p>
        </w:tc>
        <w:tc>
          <w:tcPr>
            <w:tcW w:w="812" w:type="pct"/>
          </w:tcPr>
          <w:p w:rsidR="00461AEA" w:rsidRPr="00A863E7" w:rsidRDefault="00F73784" w:rsidP="00F73784">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 xml:space="preserve">The Department undertook a national blitz inspection of the horse racing industry to determine compliance to labour legislation. Blitz inspections were conducted in Gauteng (54), Eastern Cape (1), KwaZulu-Natal (25), Northern Cape (10) and Western </w:t>
            </w:r>
            <w:r w:rsidRPr="00A863E7">
              <w:rPr>
                <w:rFonts w:ascii="Times New Roman" w:hAnsi="Times New Roman"/>
                <w:sz w:val="24"/>
                <w:szCs w:val="24"/>
                <w:lang w:val="en-ZA" w:eastAsia="en-ZA"/>
              </w:rPr>
              <w:lastRenderedPageBreak/>
              <w:t>Cape (13).</w:t>
            </w:r>
          </w:p>
        </w:tc>
        <w:tc>
          <w:tcPr>
            <w:tcW w:w="540" w:type="pct"/>
          </w:tcPr>
          <w:p w:rsidR="00461AEA" w:rsidRPr="00A863E7" w:rsidRDefault="00C44D01" w:rsidP="00C44D01">
            <w:pPr>
              <w:spacing w:after="0" w:line="280" w:lineRule="exact"/>
              <w:rPr>
                <w:rFonts w:ascii="Times New Roman" w:hAnsi="Times New Roman"/>
                <w:sz w:val="24"/>
                <w:szCs w:val="24"/>
                <w:lang w:val="en-ZA" w:eastAsia="en-ZA"/>
              </w:rPr>
            </w:pPr>
            <w:r w:rsidRPr="00A863E7">
              <w:rPr>
                <w:rFonts w:ascii="Times New Roman" w:hAnsi="Times New Roman"/>
                <w:sz w:val="24"/>
                <w:szCs w:val="24"/>
                <w:lang w:val="en-ZA" w:eastAsia="en-ZA"/>
              </w:rPr>
              <w:lastRenderedPageBreak/>
              <w:t>Continuous</w:t>
            </w:r>
          </w:p>
        </w:tc>
        <w:tc>
          <w:tcPr>
            <w:tcW w:w="422" w:type="pct"/>
          </w:tcPr>
          <w:p w:rsidR="00461AEA" w:rsidRPr="00A863E7" w:rsidRDefault="00461AEA" w:rsidP="00F26885">
            <w:pPr>
              <w:spacing w:after="0" w:line="280" w:lineRule="exact"/>
              <w:rPr>
                <w:rFonts w:ascii="Times New Roman" w:hAnsi="Times New Roman"/>
                <w:sz w:val="24"/>
                <w:szCs w:val="24"/>
                <w:lang w:val="en-ZA" w:eastAsia="en-ZA"/>
              </w:rPr>
            </w:pPr>
          </w:p>
        </w:tc>
      </w:tr>
    </w:tbl>
    <w:p w:rsidR="00AC64EF" w:rsidRPr="00A863E7" w:rsidRDefault="00F26885" w:rsidP="00794D03">
      <w:pPr>
        <w:spacing w:after="0" w:line="280" w:lineRule="exact"/>
        <w:ind w:left="360"/>
        <w:jc w:val="both"/>
        <w:rPr>
          <w:rFonts w:ascii="Times New Roman" w:hAnsi="Times New Roman"/>
          <w:b/>
          <w:bCs/>
          <w:sz w:val="24"/>
          <w:szCs w:val="24"/>
          <w:lang w:val="en-ZA"/>
        </w:rPr>
      </w:pPr>
      <w:r w:rsidRPr="00A863E7">
        <w:rPr>
          <w:rFonts w:ascii="Times New Roman" w:hAnsi="Times New Roman"/>
          <w:b/>
          <w:bCs/>
          <w:sz w:val="24"/>
          <w:szCs w:val="24"/>
          <w:lang w:val="en-ZA"/>
        </w:rPr>
        <w:lastRenderedPageBreak/>
        <w:br w:type="textWrapping" w:clear="all"/>
      </w:r>
    </w:p>
    <w:p w:rsidR="00AC64EF" w:rsidRPr="00A863E7"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Challenges emerging </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A863E7">
        <w:rPr>
          <w:rFonts w:ascii="Times New Roman" w:hAnsi="Times New Roman"/>
          <w:bCs/>
          <w:sz w:val="24"/>
          <w:szCs w:val="24"/>
          <w:lang w:val="en-ZA"/>
        </w:rPr>
        <w:t>The following challenges emerged during the oversight visit</w:t>
      </w:r>
      <w:r w:rsidR="004E6493" w:rsidRPr="00A863E7">
        <w:rPr>
          <w:rFonts w:ascii="Times New Roman" w:hAnsi="Times New Roman"/>
          <w:bCs/>
          <w:sz w:val="24"/>
          <w:szCs w:val="24"/>
          <w:lang w:val="en-ZA"/>
        </w:rPr>
        <w:t>s</w:t>
      </w:r>
      <w:r w:rsidRPr="00A863E7">
        <w:rPr>
          <w:rFonts w:ascii="Times New Roman" w:hAnsi="Times New Roman"/>
          <w:bCs/>
          <w:sz w:val="24"/>
          <w:szCs w:val="24"/>
          <w:lang w:val="en-ZA"/>
        </w:rPr>
        <w:t>:</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4E6493"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There </w:t>
      </w:r>
      <w:r w:rsidR="00F26885" w:rsidRPr="00A863E7">
        <w:rPr>
          <w:rFonts w:ascii="Times New Roman" w:hAnsi="Times New Roman"/>
          <w:bCs/>
          <w:sz w:val="24"/>
          <w:szCs w:val="24"/>
          <w:lang w:val="en-ZA"/>
        </w:rPr>
        <w:t>was</w:t>
      </w:r>
      <w:r w:rsidRPr="00A863E7">
        <w:rPr>
          <w:rFonts w:ascii="Times New Roman" w:hAnsi="Times New Roman"/>
          <w:bCs/>
          <w:sz w:val="24"/>
          <w:szCs w:val="24"/>
          <w:lang w:val="en-ZA"/>
        </w:rPr>
        <w:t xml:space="preserve"> difficulty in accessing some farms and factories, especially in the clothing and textile industry.</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Issues for follow-up</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A863E7">
        <w:rPr>
          <w:rFonts w:ascii="Times New Roman" w:hAnsi="Times New Roman"/>
          <w:bCs/>
          <w:sz w:val="24"/>
          <w:szCs w:val="24"/>
          <w:lang w:val="en-ZA"/>
        </w:rPr>
        <w:t xml:space="preserve">The </w:t>
      </w:r>
      <w:r w:rsidR="00E323CD" w:rsidRPr="00A863E7">
        <w:rPr>
          <w:rFonts w:ascii="Times New Roman" w:hAnsi="Times New Roman"/>
          <w:bCs/>
          <w:sz w:val="24"/>
          <w:szCs w:val="24"/>
          <w:lang w:val="en-ZA"/>
        </w:rPr>
        <w:t>6</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 should consider following up on the following concerns that arose:</w:t>
      </w:r>
    </w:p>
    <w:p w:rsidR="00AC64EF" w:rsidRPr="00A863E7"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A863E7" w:rsidRDefault="004E6493"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Security services should be provided for members when going on oversight visits.</w:t>
      </w:r>
    </w:p>
    <w:p w:rsidR="00AC64EF" w:rsidRPr="00A863E7" w:rsidRDefault="00AC64EF" w:rsidP="006E511F">
      <w:pPr>
        <w:spacing w:after="0" w:line="280" w:lineRule="exact"/>
        <w:jc w:val="both"/>
        <w:rPr>
          <w:rFonts w:ascii="Times New Roman" w:hAnsi="Times New Roman"/>
          <w:bCs/>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Study tours undertaken</w:t>
      </w:r>
    </w:p>
    <w:p w:rsidR="00AC64EF" w:rsidRPr="00A863E7" w:rsidRDefault="00AC64EF" w:rsidP="00346968">
      <w:pPr>
        <w:spacing w:after="0" w:line="280" w:lineRule="exact"/>
        <w:jc w:val="both"/>
        <w:rPr>
          <w:rFonts w:ascii="Times New Roman" w:hAnsi="Times New Roman"/>
          <w:bCs/>
          <w:sz w:val="24"/>
          <w:szCs w:val="24"/>
          <w:lang w:val="en-ZA"/>
        </w:rPr>
      </w:pPr>
    </w:p>
    <w:p w:rsidR="00AC64EF" w:rsidRPr="00A863E7" w:rsidRDefault="00AC64EF" w:rsidP="006E511F">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w:t>
      </w:r>
      <w:r w:rsidR="00346968" w:rsidRPr="00A863E7">
        <w:rPr>
          <w:rFonts w:ascii="Times New Roman" w:hAnsi="Times New Roman"/>
          <w:bCs/>
          <w:sz w:val="24"/>
          <w:szCs w:val="24"/>
          <w:lang w:val="en-ZA"/>
        </w:rPr>
        <w:t>Portfolio Committee on Labour did not undertake any study tour during the 5</w:t>
      </w:r>
      <w:r w:rsidR="00346968" w:rsidRPr="00A863E7">
        <w:rPr>
          <w:rFonts w:ascii="Times New Roman" w:hAnsi="Times New Roman"/>
          <w:bCs/>
          <w:sz w:val="24"/>
          <w:szCs w:val="24"/>
          <w:vertAlign w:val="superscript"/>
          <w:lang w:val="en-ZA"/>
        </w:rPr>
        <w:t>th</w:t>
      </w:r>
      <w:r w:rsidR="00346968" w:rsidRPr="00A863E7">
        <w:rPr>
          <w:rFonts w:ascii="Times New Roman" w:hAnsi="Times New Roman"/>
          <w:bCs/>
          <w:sz w:val="24"/>
          <w:szCs w:val="24"/>
          <w:lang w:val="en-ZA"/>
        </w:rPr>
        <w:t xml:space="preserve"> Parliament.</w:t>
      </w:r>
    </w:p>
    <w:p w:rsidR="00A96575" w:rsidRPr="00A863E7" w:rsidRDefault="00A96575" w:rsidP="006E511F">
      <w:pPr>
        <w:spacing w:after="0" w:line="280" w:lineRule="exact"/>
        <w:jc w:val="both"/>
        <w:rPr>
          <w:rFonts w:ascii="Times New Roman" w:hAnsi="Times New Roman"/>
          <w:bCs/>
          <w:sz w:val="24"/>
          <w:szCs w:val="24"/>
          <w:lang w:val="en-ZA"/>
        </w:rPr>
      </w:pPr>
    </w:p>
    <w:p w:rsidR="00A96575" w:rsidRPr="00A863E7" w:rsidRDefault="00A96575" w:rsidP="006E511F">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An application was submitted for a study tour to establish benchmark for processing of the National Minimum Wage Bill. The application was approved</w:t>
      </w:r>
      <w:r w:rsidR="00884C00" w:rsidRPr="00A863E7">
        <w:rPr>
          <w:rFonts w:ascii="Times New Roman" w:hAnsi="Times New Roman"/>
          <w:bCs/>
          <w:sz w:val="24"/>
          <w:szCs w:val="24"/>
          <w:lang w:val="en-ZA"/>
        </w:rPr>
        <w:t xml:space="preserve"> in November 2015</w:t>
      </w:r>
      <w:r w:rsidRPr="00A863E7">
        <w:rPr>
          <w:rFonts w:ascii="Times New Roman" w:hAnsi="Times New Roman"/>
          <w:bCs/>
          <w:sz w:val="24"/>
          <w:szCs w:val="24"/>
          <w:lang w:val="en-ZA"/>
        </w:rPr>
        <w:t xml:space="preserve"> </w:t>
      </w:r>
      <w:r w:rsidR="00884C00" w:rsidRPr="00A863E7">
        <w:rPr>
          <w:rFonts w:ascii="Times New Roman" w:hAnsi="Times New Roman"/>
          <w:bCs/>
          <w:sz w:val="24"/>
          <w:szCs w:val="24"/>
          <w:lang w:val="en-ZA"/>
        </w:rPr>
        <w:t xml:space="preserve">for the study tour to Brazil to be undertaken from 30 November to 5 December 2015. However, </w:t>
      </w:r>
      <w:r w:rsidRPr="00A863E7">
        <w:rPr>
          <w:rFonts w:ascii="Times New Roman" w:hAnsi="Times New Roman"/>
          <w:bCs/>
          <w:sz w:val="24"/>
          <w:szCs w:val="24"/>
          <w:lang w:val="en-ZA"/>
        </w:rPr>
        <w:t xml:space="preserve">the study tour could not be undertaken at that time because of challenges in the host country. </w:t>
      </w:r>
      <w:r w:rsidR="00B20C71" w:rsidRPr="00A863E7">
        <w:rPr>
          <w:rFonts w:ascii="Times New Roman" w:hAnsi="Times New Roman"/>
          <w:bCs/>
          <w:sz w:val="24"/>
          <w:szCs w:val="24"/>
          <w:lang w:val="en-ZA"/>
        </w:rPr>
        <w:t>In 2017 the application to undertake a study tour to Germany in October 2017 was not approved due to insufficient funds and a backlog of approved applications.</w:t>
      </w:r>
    </w:p>
    <w:p w:rsidR="00AC64EF" w:rsidRPr="00A863E7" w:rsidRDefault="00AC64EF" w:rsidP="00346968">
      <w:pPr>
        <w:spacing w:after="0" w:line="280" w:lineRule="exact"/>
        <w:jc w:val="both"/>
        <w:rPr>
          <w:rFonts w:ascii="Times New Roman" w:hAnsi="Times New Roman"/>
          <w:b/>
          <w:bCs/>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International Agreements:</w:t>
      </w:r>
    </w:p>
    <w:p w:rsidR="00AC64EF" w:rsidRPr="00A863E7" w:rsidRDefault="00AC64EF" w:rsidP="00794D03">
      <w:pPr>
        <w:spacing w:after="0" w:line="280" w:lineRule="exact"/>
        <w:jc w:val="both"/>
        <w:rPr>
          <w:rFonts w:ascii="Times New Roman" w:hAnsi="Times New Roman"/>
          <w:sz w:val="24"/>
          <w:szCs w:val="24"/>
          <w:lang w:val="en-ZA"/>
        </w:rPr>
      </w:pPr>
    </w:p>
    <w:p w:rsidR="00AC64EF" w:rsidRPr="00A863E7" w:rsidRDefault="00AC64EF" w:rsidP="00346968">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lastRenderedPageBreak/>
        <w:t xml:space="preserve">The </w:t>
      </w:r>
      <w:r w:rsidR="00346968" w:rsidRPr="00A863E7">
        <w:rPr>
          <w:rFonts w:ascii="Times New Roman" w:hAnsi="Times New Roman"/>
          <w:bCs/>
          <w:sz w:val="24"/>
          <w:szCs w:val="24"/>
          <w:lang w:val="en-ZA"/>
        </w:rPr>
        <w:t>Portfolio Committee on Labour did not process or report on any international agreement during the period under review.</w:t>
      </w:r>
    </w:p>
    <w:p w:rsidR="00AC64EF" w:rsidRPr="00A863E7" w:rsidRDefault="00AC64EF" w:rsidP="00794D03">
      <w:pPr>
        <w:spacing w:after="0" w:line="280" w:lineRule="exact"/>
        <w:jc w:val="both"/>
        <w:rPr>
          <w:rFonts w:ascii="Times New Roman" w:hAnsi="Times New Roman"/>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Statutory appointments</w:t>
      </w:r>
    </w:p>
    <w:p w:rsidR="00AC64EF" w:rsidRPr="00A863E7" w:rsidRDefault="00AC64EF" w:rsidP="00794D03">
      <w:pPr>
        <w:spacing w:after="0" w:line="280" w:lineRule="exact"/>
        <w:jc w:val="both"/>
        <w:rPr>
          <w:rFonts w:ascii="Times New Roman" w:hAnsi="Times New Roman"/>
          <w:sz w:val="24"/>
          <w:szCs w:val="24"/>
          <w:lang w:val="en-ZA"/>
        </w:rPr>
      </w:pPr>
    </w:p>
    <w:p w:rsidR="00AC64EF" w:rsidRPr="00A863E7" w:rsidRDefault="00AC64EF" w:rsidP="00794D03">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w:t>
      </w:r>
      <w:r w:rsidR="002B73EA" w:rsidRPr="00A863E7">
        <w:rPr>
          <w:rFonts w:ascii="Times New Roman" w:hAnsi="Times New Roman"/>
          <w:sz w:val="24"/>
          <w:szCs w:val="24"/>
          <w:lang w:val="en-ZA"/>
        </w:rPr>
        <w:t>re were no statutory appointments made by the Committee during the 5</w:t>
      </w:r>
      <w:r w:rsidR="002B73EA" w:rsidRPr="00A863E7">
        <w:rPr>
          <w:rFonts w:ascii="Times New Roman" w:hAnsi="Times New Roman"/>
          <w:sz w:val="24"/>
          <w:szCs w:val="24"/>
          <w:vertAlign w:val="superscript"/>
          <w:lang w:val="en-ZA"/>
        </w:rPr>
        <w:t>th</w:t>
      </w:r>
      <w:r w:rsidR="002B73EA" w:rsidRPr="00A863E7">
        <w:rPr>
          <w:rFonts w:ascii="Times New Roman" w:hAnsi="Times New Roman"/>
          <w:sz w:val="24"/>
          <w:szCs w:val="24"/>
          <w:lang w:val="en-ZA"/>
        </w:rPr>
        <w:t xml:space="preserve"> Parliament.</w:t>
      </w:r>
    </w:p>
    <w:p w:rsidR="00B33E32" w:rsidRPr="00A863E7" w:rsidRDefault="00B33E32" w:rsidP="00794D03">
      <w:pPr>
        <w:spacing w:after="0" w:line="280" w:lineRule="exact"/>
        <w:jc w:val="both"/>
        <w:rPr>
          <w:rFonts w:ascii="Times New Roman" w:hAnsi="Times New Roman"/>
          <w:sz w:val="24"/>
          <w:szCs w:val="24"/>
          <w:lang w:val="en-ZA"/>
        </w:rPr>
      </w:pPr>
    </w:p>
    <w:p w:rsidR="00AC64EF" w:rsidRPr="00A863E7" w:rsidRDefault="00AC64EF" w:rsidP="00D0249A">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Interventions</w:t>
      </w:r>
    </w:p>
    <w:p w:rsidR="00AC64EF" w:rsidRPr="00A863E7" w:rsidRDefault="00AC64EF" w:rsidP="00D0249A">
      <w:pPr>
        <w:spacing w:after="0" w:line="280" w:lineRule="exact"/>
        <w:jc w:val="both"/>
        <w:rPr>
          <w:rFonts w:ascii="Times New Roman" w:hAnsi="Times New Roman"/>
          <w:sz w:val="24"/>
          <w:szCs w:val="24"/>
          <w:lang w:val="en-ZA"/>
        </w:rPr>
      </w:pPr>
    </w:p>
    <w:p w:rsidR="00AC64EF" w:rsidRPr="00A863E7" w:rsidRDefault="00AC64EF" w:rsidP="00D0249A">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w:t>
      </w:r>
      <w:r w:rsidR="00B33E32" w:rsidRPr="00A863E7">
        <w:rPr>
          <w:rFonts w:ascii="Times New Roman" w:hAnsi="Times New Roman"/>
          <w:sz w:val="24"/>
          <w:szCs w:val="24"/>
          <w:lang w:val="en-ZA"/>
        </w:rPr>
        <w:t xml:space="preserve"> Committee did not receive any referral for intervention during the 5</w:t>
      </w:r>
      <w:r w:rsidR="00B33E32" w:rsidRPr="00A863E7">
        <w:rPr>
          <w:rFonts w:ascii="Times New Roman" w:hAnsi="Times New Roman"/>
          <w:sz w:val="24"/>
          <w:szCs w:val="24"/>
          <w:vertAlign w:val="superscript"/>
          <w:lang w:val="en-ZA"/>
        </w:rPr>
        <w:t>th</w:t>
      </w:r>
      <w:r w:rsidR="00B33E32" w:rsidRPr="00A863E7">
        <w:rPr>
          <w:rFonts w:ascii="Times New Roman" w:hAnsi="Times New Roman"/>
          <w:sz w:val="24"/>
          <w:szCs w:val="24"/>
          <w:lang w:val="en-ZA"/>
        </w:rPr>
        <w:t xml:space="preserve"> Parliament.</w:t>
      </w:r>
    </w:p>
    <w:p w:rsidR="00B33E32" w:rsidRPr="00A863E7" w:rsidRDefault="00B33E32" w:rsidP="00D0249A">
      <w:pPr>
        <w:spacing w:after="0" w:line="280" w:lineRule="exact"/>
        <w:jc w:val="both"/>
        <w:rPr>
          <w:rFonts w:ascii="Times New Roman" w:hAnsi="Times New Roman"/>
          <w:sz w:val="24"/>
          <w:szCs w:val="24"/>
          <w:lang w:val="en-ZA"/>
        </w:rPr>
      </w:pPr>
    </w:p>
    <w:p w:rsidR="00AC64EF" w:rsidRPr="00A863E7" w:rsidRDefault="00AC64EF" w:rsidP="00D0249A">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Petitions</w:t>
      </w:r>
    </w:p>
    <w:p w:rsidR="00AC64EF" w:rsidRPr="00A863E7" w:rsidRDefault="00AC64EF" w:rsidP="00D0249A">
      <w:pPr>
        <w:spacing w:after="0" w:line="280" w:lineRule="exact"/>
        <w:jc w:val="both"/>
        <w:rPr>
          <w:rFonts w:ascii="Times New Roman" w:hAnsi="Times New Roman"/>
          <w:sz w:val="24"/>
          <w:szCs w:val="24"/>
          <w:lang w:val="en-ZA"/>
        </w:rPr>
      </w:pPr>
    </w:p>
    <w:p w:rsidR="00AC64EF" w:rsidRPr="00A863E7" w:rsidRDefault="00AC64EF" w:rsidP="00D0249A">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 xml:space="preserve">The </w:t>
      </w:r>
      <w:r w:rsidR="00B33E32" w:rsidRPr="00A863E7">
        <w:rPr>
          <w:rFonts w:ascii="Times New Roman" w:hAnsi="Times New Roman"/>
          <w:sz w:val="24"/>
          <w:szCs w:val="24"/>
          <w:lang w:val="en-ZA"/>
        </w:rPr>
        <w:t>Committee did not receive any petition during the 5</w:t>
      </w:r>
      <w:r w:rsidR="00B33E32" w:rsidRPr="00A863E7">
        <w:rPr>
          <w:rFonts w:ascii="Times New Roman" w:hAnsi="Times New Roman"/>
          <w:sz w:val="24"/>
          <w:szCs w:val="24"/>
          <w:vertAlign w:val="superscript"/>
          <w:lang w:val="en-ZA"/>
        </w:rPr>
        <w:t>th</w:t>
      </w:r>
      <w:r w:rsidR="00B33E32" w:rsidRPr="00A863E7">
        <w:rPr>
          <w:rFonts w:ascii="Times New Roman" w:hAnsi="Times New Roman"/>
          <w:sz w:val="24"/>
          <w:szCs w:val="24"/>
          <w:lang w:val="en-ZA"/>
        </w:rPr>
        <w:t xml:space="preserve"> Parliament.</w:t>
      </w:r>
    </w:p>
    <w:p w:rsidR="00B33E32" w:rsidRPr="00A863E7" w:rsidRDefault="00B33E32" w:rsidP="00D0249A">
      <w:pPr>
        <w:spacing w:after="0" w:line="280" w:lineRule="exact"/>
        <w:jc w:val="both"/>
        <w:rPr>
          <w:rFonts w:ascii="Times New Roman" w:hAnsi="Times New Roman"/>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Obligations conferred on </w:t>
      </w:r>
      <w:r w:rsidR="00B20C71" w:rsidRPr="00A863E7">
        <w:rPr>
          <w:rFonts w:ascii="Times New Roman" w:hAnsi="Times New Roman"/>
          <w:b/>
          <w:bCs/>
          <w:sz w:val="24"/>
          <w:szCs w:val="24"/>
          <w:lang w:val="en-ZA"/>
        </w:rPr>
        <w:t>C</w:t>
      </w:r>
      <w:r w:rsidRPr="00A863E7">
        <w:rPr>
          <w:rFonts w:ascii="Times New Roman" w:hAnsi="Times New Roman"/>
          <w:b/>
          <w:bCs/>
          <w:sz w:val="24"/>
          <w:szCs w:val="24"/>
          <w:lang w:val="en-ZA"/>
        </w:rPr>
        <w:t>ommittee by legislation:</w:t>
      </w:r>
    </w:p>
    <w:p w:rsidR="00AC64EF" w:rsidRPr="00A863E7" w:rsidRDefault="00AC64EF" w:rsidP="00B20C71">
      <w:pPr>
        <w:spacing w:after="0" w:line="280" w:lineRule="exact"/>
        <w:jc w:val="both"/>
        <w:rPr>
          <w:rFonts w:ascii="Times New Roman" w:hAnsi="Times New Roman"/>
          <w:sz w:val="24"/>
          <w:szCs w:val="24"/>
          <w:lang w:val="en-ZA"/>
        </w:rPr>
      </w:pPr>
    </w:p>
    <w:p w:rsidR="00A3734E" w:rsidRPr="00A863E7" w:rsidRDefault="00A3734E" w:rsidP="00A3734E">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 Money Bills Amendment Procedure and Related Matters Act, No. 9 of 2009 confers obligation to the committees of Parliament to compile the Budgetary Review and Recommendation Report. Incompliance to this obligation, the Budget Review and Recommendation Report was adopted by the Committee on the 17</w:t>
      </w:r>
      <w:r w:rsidRPr="00A863E7">
        <w:rPr>
          <w:rFonts w:ascii="Times New Roman" w:hAnsi="Times New Roman"/>
          <w:sz w:val="24"/>
          <w:szCs w:val="24"/>
          <w:vertAlign w:val="superscript"/>
          <w:lang w:val="en-ZA"/>
        </w:rPr>
        <w:t>th</w:t>
      </w:r>
      <w:r w:rsidRPr="00A863E7">
        <w:rPr>
          <w:rFonts w:ascii="Times New Roman" w:hAnsi="Times New Roman"/>
          <w:sz w:val="24"/>
          <w:szCs w:val="24"/>
          <w:lang w:val="en-ZA"/>
        </w:rPr>
        <w:t xml:space="preserve"> October 2018. The Committee recommended that the Minister takes steps to ensure that:</w:t>
      </w:r>
    </w:p>
    <w:p w:rsidR="00A3734E" w:rsidRPr="00A863E7" w:rsidRDefault="00A3734E" w:rsidP="00A3734E">
      <w:pPr>
        <w:spacing w:after="0" w:line="280" w:lineRule="exact"/>
        <w:jc w:val="both"/>
        <w:rPr>
          <w:rFonts w:ascii="Times New Roman" w:hAnsi="Times New Roman"/>
          <w:sz w:val="24"/>
          <w:szCs w:val="24"/>
          <w:lang w:val="en-ZA"/>
        </w:rPr>
      </w:pPr>
    </w:p>
    <w:p w:rsidR="00A3734E" w:rsidRPr="00A863E7" w:rsidRDefault="00A3734E" w:rsidP="00A3734E">
      <w:pPr>
        <w:pStyle w:val="ListParagraph"/>
        <w:numPr>
          <w:ilvl w:val="0"/>
          <w:numId w:val="21"/>
        </w:numPr>
        <w:spacing w:after="0" w:line="280" w:lineRule="exact"/>
        <w:ind w:left="567" w:hanging="567"/>
        <w:jc w:val="both"/>
        <w:rPr>
          <w:rFonts w:ascii="Times New Roman" w:hAnsi="Times New Roman"/>
          <w:bCs/>
          <w:sz w:val="24"/>
          <w:szCs w:val="24"/>
          <w:lang w:val="en-ZA"/>
        </w:rPr>
      </w:pPr>
      <w:r w:rsidRPr="00A863E7">
        <w:rPr>
          <w:rFonts w:ascii="Times New Roman" w:hAnsi="Times New Roman"/>
          <w:bCs/>
          <w:sz w:val="24"/>
          <w:szCs w:val="24"/>
          <w:lang w:val="en-ZA"/>
        </w:rPr>
        <w:t>The vacant posts within the Labour portfolio are filled with suitably qualified persons without delay, priority being given to critical posts.</w:t>
      </w:r>
    </w:p>
    <w:p w:rsidR="00A3734E" w:rsidRPr="00A863E7" w:rsidRDefault="00A3734E" w:rsidP="00A3734E">
      <w:pPr>
        <w:pStyle w:val="ListParagraph"/>
        <w:numPr>
          <w:ilvl w:val="0"/>
          <w:numId w:val="21"/>
        </w:numPr>
        <w:spacing w:after="0" w:line="280" w:lineRule="exact"/>
        <w:ind w:left="567" w:hanging="567"/>
        <w:jc w:val="both"/>
        <w:rPr>
          <w:rFonts w:ascii="Times New Roman" w:hAnsi="Times New Roman"/>
          <w:bCs/>
          <w:sz w:val="24"/>
          <w:szCs w:val="24"/>
          <w:lang w:val="en-ZA"/>
        </w:rPr>
      </w:pPr>
      <w:r w:rsidRPr="00A863E7">
        <w:rPr>
          <w:rFonts w:ascii="Times New Roman" w:hAnsi="Times New Roman"/>
          <w:bCs/>
          <w:sz w:val="24"/>
          <w:szCs w:val="24"/>
          <w:lang w:val="en-ZA"/>
        </w:rPr>
        <w:t>The services of the Internal Audit and Audit Committees of the Department are fully utilised and their reports implemented to avoid negative findings by the Auditor-General.</w:t>
      </w:r>
    </w:p>
    <w:p w:rsidR="00A3734E" w:rsidRPr="00A863E7" w:rsidRDefault="00A3734E" w:rsidP="00A3734E">
      <w:pPr>
        <w:pStyle w:val="ListParagraph"/>
        <w:numPr>
          <w:ilvl w:val="0"/>
          <w:numId w:val="21"/>
        </w:numPr>
        <w:spacing w:after="0" w:line="280" w:lineRule="exact"/>
        <w:ind w:left="567" w:hanging="567"/>
        <w:jc w:val="both"/>
        <w:rPr>
          <w:rFonts w:ascii="Times New Roman" w:hAnsi="Times New Roman"/>
          <w:bCs/>
          <w:sz w:val="24"/>
          <w:szCs w:val="24"/>
          <w:lang w:val="en-ZA"/>
        </w:rPr>
      </w:pPr>
      <w:r w:rsidRPr="00A863E7">
        <w:rPr>
          <w:rFonts w:ascii="Times New Roman" w:hAnsi="Times New Roman"/>
          <w:bCs/>
          <w:sz w:val="24"/>
          <w:szCs w:val="24"/>
          <w:lang w:val="en-ZA"/>
        </w:rPr>
        <w:t>Incidents of irregular expenditure and Fruitless and Wasteful Expenditure are investigated and officials who are found to have flouted regulations are timeously subjected to remedial action.</w:t>
      </w:r>
    </w:p>
    <w:p w:rsidR="00A3734E" w:rsidRPr="00A863E7" w:rsidRDefault="00A3734E" w:rsidP="00A3734E">
      <w:pPr>
        <w:pStyle w:val="ListParagraph"/>
        <w:numPr>
          <w:ilvl w:val="0"/>
          <w:numId w:val="21"/>
        </w:numPr>
        <w:spacing w:after="0" w:line="280" w:lineRule="exact"/>
        <w:ind w:left="567" w:hanging="567"/>
        <w:jc w:val="both"/>
        <w:rPr>
          <w:rFonts w:ascii="Times New Roman" w:hAnsi="Times New Roman"/>
          <w:bCs/>
          <w:sz w:val="24"/>
          <w:szCs w:val="24"/>
          <w:lang w:val="en-ZA"/>
        </w:rPr>
      </w:pPr>
      <w:r w:rsidRPr="00A863E7">
        <w:rPr>
          <w:rFonts w:ascii="Times New Roman" w:hAnsi="Times New Roman"/>
          <w:bCs/>
          <w:sz w:val="24"/>
          <w:szCs w:val="24"/>
          <w:lang w:val="en-ZA"/>
        </w:rPr>
        <w:t xml:space="preserve">The Inspection and Enforcement Services programme is adequately resourced so that suitably qualified inspectors can be appointed; provided with relevant tools of trade to monitor implementation of labour laws and that the </w:t>
      </w:r>
      <w:proofErr w:type="spellStart"/>
      <w:r w:rsidRPr="00A863E7">
        <w:rPr>
          <w:rFonts w:ascii="Times New Roman" w:hAnsi="Times New Roman"/>
          <w:bCs/>
          <w:sz w:val="24"/>
          <w:szCs w:val="24"/>
          <w:lang w:val="en-ZA"/>
        </w:rPr>
        <w:t>retainment</w:t>
      </w:r>
      <w:proofErr w:type="spellEnd"/>
      <w:r w:rsidRPr="00A863E7">
        <w:rPr>
          <w:rFonts w:ascii="Times New Roman" w:hAnsi="Times New Roman"/>
          <w:bCs/>
          <w:sz w:val="24"/>
          <w:szCs w:val="24"/>
          <w:lang w:val="en-ZA"/>
        </w:rPr>
        <w:t xml:space="preserve"> strategy is developed.</w:t>
      </w:r>
    </w:p>
    <w:p w:rsidR="00A3734E" w:rsidRPr="00A863E7" w:rsidRDefault="00A3734E" w:rsidP="00A3734E">
      <w:pPr>
        <w:pStyle w:val="ListParagraph"/>
        <w:numPr>
          <w:ilvl w:val="0"/>
          <w:numId w:val="21"/>
        </w:numPr>
        <w:spacing w:after="0" w:line="280" w:lineRule="exact"/>
        <w:ind w:left="567" w:hanging="567"/>
        <w:jc w:val="both"/>
        <w:rPr>
          <w:rFonts w:ascii="Times New Roman" w:hAnsi="Times New Roman"/>
          <w:bCs/>
          <w:sz w:val="24"/>
          <w:szCs w:val="24"/>
          <w:lang w:val="en-ZA"/>
        </w:rPr>
      </w:pPr>
      <w:r w:rsidRPr="00A863E7">
        <w:rPr>
          <w:rFonts w:ascii="Times New Roman" w:hAnsi="Times New Roman"/>
          <w:bCs/>
          <w:sz w:val="24"/>
          <w:szCs w:val="24"/>
          <w:lang w:val="en-ZA"/>
        </w:rPr>
        <w:t>The funding of Productivity SA is timeously addressed in line with the proposed single funder mechanism to enable the entity to fulfil its mandate.</w:t>
      </w:r>
    </w:p>
    <w:p w:rsidR="00A3734E" w:rsidRPr="00A863E7" w:rsidRDefault="00A3734E" w:rsidP="00A3734E">
      <w:pPr>
        <w:pStyle w:val="ListParagraph"/>
        <w:numPr>
          <w:ilvl w:val="0"/>
          <w:numId w:val="21"/>
        </w:numPr>
        <w:spacing w:after="0" w:line="280" w:lineRule="exact"/>
        <w:ind w:left="567" w:hanging="567"/>
        <w:jc w:val="both"/>
        <w:rPr>
          <w:rFonts w:ascii="Times New Roman" w:hAnsi="Times New Roman"/>
          <w:bCs/>
          <w:sz w:val="24"/>
          <w:szCs w:val="24"/>
          <w:lang w:val="en-ZA"/>
        </w:rPr>
      </w:pPr>
      <w:r w:rsidRPr="00A863E7">
        <w:rPr>
          <w:rFonts w:ascii="Times New Roman" w:hAnsi="Times New Roman"/>
          <w:bCs/>
          <w:sz w:val="24"/>
          <w:szCs w:val="24"/>
          <w:lang w:val="en-ZA"/>
        </w:rPr>
        <w:lastRenderedPageBreak/>
        <w:t>Additional funding is made available to the CCMA to enable it to fully implement its statutory obligations in terms of the National Minimum Wage, Basic Conditions of Employment Act and Labour Relations Act.</w:t>
      </w:r>
    </w:p>
    <w:p w:rsidR="00A3734E" w:rsidRPr="00A863E7" w:rsidRDefault="00A3734E" w:rsidP="00A3734E">
      <w:pPr>
        <w:pStyle w:val="ListParagraph"/>
        <w:numPr>
          <w:ilvl w:val="0"/>
          <w:numId w:val="21"/>
        </w:numPr>
        <w:spacing w:after="0" w:line="280" w:lineRule="exact"/>
        <w:ind w:left="567" w:hanging="567"/>
        <w:jc w:val="both"/>
        <w:rPr>
          <w:rFonts w:ascii="Times New Roman" w:hAnsi="Times New Roman"/>
          <w:bCs/>
          <w:sz w:val="24"/>
          <w:szCs w:val="24"/>
          <w:lang w:val="en-ZA"/>
        </w:rPr>
      </w:pPr>
      <w:r w:rsidRPr="00A863E7">
        <w:rPr>
          <w:rFonts w:ascii="Times New Roman" w:hAnsi="Times New Roman"/>
          <w:bCs/>
          <w:sz w:val="24"/>
          <w:szCs w:val="24"/>
          <w:lang w:val="en-ZA"/>
        </w:rPr>
        <w:t>The current approved structure of the Supported Employment Enterprises is reviewed in order to capacitate the entity and government departments are encouraged to procure goods from the entity.</w:t>
      </w:r>
    </w:p>
    <w:p w:rsidR="00B20C71" w:rsidRPr="00A863E7" w:rsidRDefault="00B20C71" w:rsidP="00B20C71">
      <w:pPr>
        <w:spacing w:after="0" w:line="280" w:lineRule="exact"/>
        <w:jc w:val="both"/>
        <w:rPr>
          <w:rFonts w:ascii="Times New Roman" w:hAnsi="Times New Roman"/>
          <w:sz w:val="24"/>
          <w:szCs w:val="24"/>
          <w:lang w:val="en-ZA"/>
        </w:rPr>
      </w:pPr>
    </w:p>
    <w:p w:rsidR="00AC64EF" w:rsidRPr="00A863E7" w:rsidRDefault="00AC64EF" w:rsidP="005E331C">
      <w:pPr>
        <w:numPr>
          <w:ilvl w:val="0"/>
          <w:numId w:val="17"/>
        </w:num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 xml:space="preserve">Summary of outstanding issues relating to the department/entities that the </w:t>
      </w:r>
      <w:r w:rsidR="00A3734E" w:rsidRPr="00A863E7">
        <w:rPr>
          <w:rFonts w:ascii="Times New Roman" w:hAnsi="Times New Roman"/>
          <w:b/>
          <w:bCs/>
          <w:sz w:val="24"/>
          <w:szCs w:val="24"/>
          <w:lang w:val="en-ZA"/>
        </w:rPr>
        <w:t>C</w:t>
      </w:r>
      <w:r w:rsidRPr="00A863E7">
        <w:rPr>
          <w:rFonts w:ascii="Times New Roman" w:hAnsi="Times New Roman"/>
          <w:b/>
          <w:bCs/>
          <w:sz w:val="24"/>
          <w:szCs w:val="24"/>
          <w:lang w:val="en-ZA"/>
        </w:rPr>
        <w:t xml:space="preserve">ommittee has been grappling with </w:t>
      </w:r>
    </w:p>
    <w:p w:rsidR="00AC64EF" w:rsidRPr="00A863E7" w:rsidRDefault="00AC64EF" w:rsidP="006E511F">
      <w:pPr>
        <w:spacing w:after="0" w:line="280" w:lineRule="exact"/>
        <w:jc w:val="both"/>
        <w:rPr>
          <w:rFonts w:ascii="Times New Roman" w:hAnsi="Times New Roman"/>
          <w:bCs/>
          <w:sz w:val="24"/>
          <w:szCs w:val="24"/>
          <w:lang w:val="en-ZA"/>
        </w:rPr>
      </w:pPr>
    </w:p>
    <w:p w:rsidR="00AC64EF" w:rsidRPr="00A863E7" w:rsidRDefault="00AC64EF" w:rsidP="006E511F">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 xml:space="preserve">The following key issues are outstanding from the committee’s activities during the </w:t>
      </w:r>
      <w:r w:rsidR="00E323CD" w:rsidRPr="00A863E7">
        <w:rPr>
          <w:rFonts w:ascii="Times New Roman" w:hAnsi="Times New Roman"/>
          <w:bCs/>
          <w:sz w:val="24"/>
          <w:szCs w:val="24"/>
          <w:lang w:val="en-ZA"/>
        </w:rPr>
        <w:t>5</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Parliament:</w:t>
      </w:r>
    </w:p>
    <w:p w:rsidR="00B33E32" w:rsidRPr="00A863E7" w:rsidRDefault="00B33E32" w:rsidP="006E511F">
      <w:pPr>
        <w:spacing w:after="0" w:line="280" w:lineRule="exact"/>
        <w:jc w:val="both"/>
        <w:rPr>
          <w:rFonts w:ascii="Times New Roman" w:hAnsi="Times New Roman"/>
          <w:bCs/>
          <w:sz w:val="24"/>
          <w:szCs w:val="24"/>
          <w:lang w:val="en-ZA"/>
        </w:rPr>
      </w:pPr>
    </w:p>
    <w:p w:rsidR="00AC64EF" w:rsidRPr="00A863E7" w:rsidRDefault="00B33E32" w:rsidP="006E511F">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Table 5</w:t>
      </w:r>
      <w:r w:rsidR="00FE6EB5" w:rsidRPr="00A863E7">
        <w:rPr>
          <w:rFonts w:ascii="Times New Roman" w:hAnsi="Times New Roman"/>
          <w:b/>
          <w:bCs/>
          <w:sz w:val="24"/>
          <w:szCs w:val="24"/>
          <w:lang w:val="en-ZA"/>
        </w:rPr>
        <w:t>: Summary of outstanding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233"/>
      </w:tblGrid>
      <w:tr w:rsidR="00AC64EF" w:rsidRPr="00A863E7" w:rsidTr="00E60D2F">
        <w:trPr>
          <w:tblHeader/>
        </w:trPr>
        <w:tc>
          <w:tcPr>
            <w:tcW w:w="2943" w:type="dxa"/>
          </w:tcPr>
          <w:p w:rsidR="00AC64EF" w:rsidRPr="00A863E7" w:rsidRDefault="00AC64EF" w:rsidP="00E60D2F">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Responsibility</w:t>
            </w:r>
          </w:p>
        </w:tc>
        <w:tc>
          <w:tcPr>
            <w:tcW w:w="10233" w:type="dxa"/>
          </w:tcPr>
          <w:p w:rsidR="00AC64EF" w:rsidRPr="00A863E7" w:rsidRDefault="00AC64EF" w:rsidP="00E60D2F">
            <w:pPr>
              <w:spacing w:after="0" w:line="280" w:lineRule="exact"/>
              <w:jc w:val="center"/>
              <w:rPr>
                <w:rFonts w:ascii="Times New Roman" w:hAnsi="Times New Roman"/>
                <w:b/>
                <w:bCs/>
                <w:sz w:val="24"/>
                <w:szCs w:val="24"/>
                <w:lang w:val="en-ZA" w:eastAsia="en-ZA"/>
              </w:rPr>
            </w:pPr>
            <w:r w:rsidRPr="00A863E7">
              <w:rPr>
                <w:rFonts w:ascii="Times New Roman" w:hAnsi="Times New Roman"/>
                <w:b/>
                <w:bCs/>
                <w:sz w:val="24"/>
                <w:szCs w:val="24"/>
                <w:lang w:val="en-ZA" w:eastAsia="en-ZA"/>
              </w:rPr>
              <w:t>Issue(s)</w:t>
            </w:r>
          </w:p>
        </w:tc>
      </w:tr>
      <w:tr w:rsidR="00AC64EF" w:rsidRPr="00A863E7" w:rsidTr="00E60D2F">
        <w:tc>
          <w:tcPr>
            <w:tcW w:w="2943" w:type="dxa"/>
          </w:tcPr>
          <w:p w:rsidR="00AC64EF" w:rsidRPr="00A863E7" w:rsidRDefault="00A3734E" w:rsidP="00E60D2F">
            <w:pPr>
              <w:spacing w:after="0" w:line="280" w:lineRule="exact"/>
              <w:jc w:val="both"/>
              <w:rPr>
                <w:rFonts w:ascii="Times New Roman" w:hAnsi="Times New Roman"/>
                <w:bCs/>
                <w:sz w:val="24"/>
                <w:szCs w:val="24"/>
                <w:lang w:val="en-ZA" w:eastAsia="en-ZA"/>
              </w:rPr>
            </w:pPr>
            <w:proofErr w:type="spellStart"/>
            <w:r w:rsidRPr="00A863E7">
              <w:rPr>
                <w:rFonts w:ascii="Times New Roman" w:hAnsi="Times New Roman"/>
                <w:bCs/>
                <w:sz w:val="24"/>
                <w:szCs w:val="24"/>
                <w:lang w:val="en-ZA" w:eastAsia="en-ZA"/>
              </w:rPr>
              <w:t>DoL</w:t>
            </w:r>
            <w:proofErr w:type="spellEnd"/>
            <w:r w:rsidRPr="00A863E7">
              <w:rPr>
                <w:rFonts w:ascii="Times New Roman" w:hAnsi="Times New Roman"/>
                <w:bCs/>
                <w:sz w:val="24"/>
                <w:szCs w:val="24"/>
                <w:lang w:val="en-ZA" w:eastAsia="en-ZA"/>
              </w:rPr>
              <w:t>, UIF &amp; Productivity SA</w:t>
            </w:r>
          </w:p>
        </w:tc>
        <w:tc>
          <w:tcPr>
            <w:tcW w:w="10233" w:type="dxa"/>
          </w:tcPr>
          <w:p w:rsidR="00AC64EF" w:rsidRPr="00A863E7" w:rsidRDefault="00A94C88" w:rsidP="00E60D2F">
            <w:pPr>
              <w:spacing w:after="0" w:line="280" w:lineRule="exact"/>
              <w:jc w:val="both"/>
              <w:rPr>
                <w:rFonts w:ascii="Times New Roman" w:hAnsi="Times New Roman"/>
                <w:bCs/>
                <w:sz w:val="24"/>
                <w:szCs w:val="24"/>
                <w:lang w:val="en-ZA" w:eastAsia="en-ZA"/>
              </w:rPr>
            </w:pPr>
            <w:r w:rsidRPr="00813D32">
              <w:rPr>
                <w:rFonts w:ascii="Times New Roman" w:hAnsi="Times New Roman"/>
                <w:bCs/>
                <w:sz w:val="24"/>
                <w:szCs w:val="24"/>
                <w:lang w:val="en-ZA" w:eastAsia="en-ZA"/>
              </w:rPr>
              <w:t>On alternative f</w:t>
            </w:r>
            <w:r w:rsidR="002B06CB" w:rsidRPr="00813D32">
              <w:rPr>
                <w:rFonts w:ascii="Times New Roman" w:hAnsi="Times New Roman"/>
                <w:bCs/>
                <w:sz w:val="24"/>
                <w:szCs w:val="24"/>
                <w:lang w:val="en-ZA" w:eastAsia="en-ZA"/>
              </w:rPr>
              <w:t xml:space="preserve">unding </w:t>
            </w:r>
            <w:r w:rsidR="00FE6EB5" w:rsidRPr="00813D32">
              <w:rPr>
                <w:rFonts w:ascii="Times New Roman" w:hAnsi="Times New Roman"/>
                <w:bCs/>
                <w:sz w:val="24"/>
                <w:szCs w:val="24"/>
                <w:lang w:val="en-ZA" w:eastAsia="en-ZA"/>
              </w:rPr>
              <w:t xml:space="preserve">model </w:t>
            </w:r>
            <w:r w:rsidR="002B06CB" w:rsidRPr="00813D32">
              <w:rPr>
                <w:rFonts w:ascii="Times New Roman" w:hAnsi="Times New Roman"/>
                <w:bCs/>
                <w:sz w:val="24"/>
                <w:szCs w:val="24"/>
                <w:lang w:val="en-ZA" w:eastAsia="en-ZA"/>
              </w:rPr>
              <w:t>of Productivity SA</w:t>
            </w:r>
            <w:r w:rsidRPr="00813D32">
              <w:rPr>
                <w:rFonts w:ascii="Times New Roman" w:hAnsi="Times New Roman"/>
                <w:bCs/>
                <w:sz w:val="24"/>
                <w:szCs w:val="24"/>
                <w:lang w:val="en-ZA" w:eastAsia="en-ZA"/>
              </w:rPr>
              <w:t xml:space="preserve">, </w:t>
            </w:r>
            <w:proofErr w:type="spellStart"/>
            <w:r w:rsidRPr="00813D32">
              <w:rPr>
                <w:rFonts w:ascii="Times New Roman" w:hAnsi="Times New Roman"/>
                <w:bCs/>
                <w:sz w:val="24"/>
                <w:szCs w:val="24"/>
                <w:lang w:val="en-ZA" w:eastAsia="en-ZA"/>
              </w:rPr>
              <w:t>DoL</w:t>
            </w:r>
            <w:proofErr w:type="spellEnd"/>
            <w:r w:rsidRPr="00813D32">
              <w:rPr>
                <w:rFonts w:ascii="Times New Roman" w:hAnsi="Times New Roman"/>
                <w:bCs/>
                <w:sz w:val="24"/>
                <w:szCs w:val="24"/>
                <w:lang w:val="en-ZA" w:eastAsia="en-ZA"/>
              </w:rPr>
              <w:t xml:space="preserve"> to facilitate open communication lines that include UIF</w:t>
            </w:r>
          </w:p>
        </w:tc>
      </w:tr>
      <w:tr w:rsidR="00AC64EF" w:rsidRPr="00A863E7" w:rsidTr="00E60D2F">
        <w:tc>
          <w:tcPr>
            <w:tcW w:w="2943" w:type="dxa"/>
          </w:tcPr>
          <w:p w:rsidR="00AC64EF" w:rsidRPr="00A863E7" w:rsidRDefault="002B06CB" w:rsidP="00E60D2F">
            <w:pPr>
              <w:spacing w:after="0" w:line="280" w:lineRule="exact"/>
              <w:jc w:val="both"/>
              <w:rPr>
                <w:rFonts w:ascii="Times New Roman" w:hAnsi="Times New Roman"/>
                <w:bCs/>
                <w:sz w:val="24"/>
                <w:szCs w:val="24"/>
                <w:lang w:val="en-ZA" w:eastAsia="en-ZA"/>
              </w:rPr>
            </w:pPr>
            <w:proofErr w:type="spellStart"/>
            <w:r w:rsidRPr="00A863E7">
              <w:rPr>
                <w:rFonts w:ascii="Times New Roman" w:hAnsi="Times New Roman"/>
                <w:bCs/>
                <w:sz w:val="24"/>
                <w:szCs w:val="24"/>
                <w:lang w:val="en-ZA" w:eastAsia="en-ZA"/>
              </w:rPr>
              <w:t>DoL</w:t>
            </w:r>
            <w:proofErr w:type="spellEnd"/>
            <w:r w:rsidRPr="00A863E7">
              <w:rPr>
                <w:rFonts w:ascii="Times New Roman" w:hAnsi="Times New Roman"/>
                <w:bCs/>
                <w:sz w:val="24"/>
                <w:szCs w:val="24"/>
                <w:lang w:val="en-ZA" w:eastAsia="en-ZA"/>
              </w:rPr>
              <w:t xml:space="preserve"> &amp; CCMA</w:t>
            </w:r>
          </w:p>
        </w:tc>
        <w:tc>
          <w:tcPr>
            <w:tcW w:w="10233" w:type="dxa"/>
          </w:tcPr>
          <w:p w:rsidR="00AC64EF" w:rsidRPr="00A863E7" w:rsidRDefault="002B06CB" w:rsidP="00E60D2F">
            <w:pPr>
              <w:spacing w:after="0" w:line="280" w:lineRule="exact"/>
              <w:jc w:val="both"/>
              <w:rPr>
                <w:rFonts w:ascii="Times New Roman" w:hAnsi="Times New Roman"/>
                <w:bCs/>
                <w:sz w:val="24"/>
                <w:szCs w:val="24"/>
                <w:lang w:val="en-ZA" w:eastAsia="en-ZA"/>
              </w:rPr>
            </w:pPr>
            <w:r w:rsidRPr="00A863E7">
              <w:rPr>
                <w:rFonts w:ascii="Times New Roman" w:hAnsi="Times New Roman"/>
                <w:bCs/>
                <w:sz w:val="24"/>
                <w:szCs w:val="24"/>
                <w:lang w:val="en-ZA" w:eastAsia="en-ZA"/>
              </w:rPr>
              <w:t>Additional funding of the CCMA to enable it to fulfil its mandate with regard to amended labour legislation</w:t>
            </w:r>
          </w:p>
        </w:tc>
      </w:tr>
      <w:tr w:rsidR="00AC64EF" w:rsidRPr="00A863E7" w:rsidTr="00E60D2F">
        <w:tc>
          <w:tcPr>
            <w:tcW w:w="2943" w:type="dxa"/>
          </w:tcPr>
          <w:p w:rsidR="00AC64EF" w:rsidRPr="00A863E7" w:rsidRDefault="002B06CB" w:rsidP="00E60D2F">
            <w:pPr>
              <w:spacing w:after="0" w:line="280" w:lineRule="exact"/>
              <w:jc w:val="both"/>
              <w:rPr>
                <w:rFonts w:ascii="Times New Roman" w:hAnsi="Times New Roman"/>
                <w:bCs/>
                <w:sz w:val="24"/>
                <w:szCs w:val="24"/>
                <w:lang w:val="en-ZA" w:eastAsia="en-ZA"/>
              </w:rPr>
            </w:pPr>
            <w:proofErr w:type="spellStart"/>
            <w:r w:rsidRPr="00A863E7">
              <w:rPr>
                <w:rFonts w:ascii="Times New Roman" w:hAnsi="Times New Roman"/>
                <w:bCs/>
                <w:sz w:val="24"/>
                <w:szCs w:val="24"/>
                <w:lang w:val="en-ZA" w:eastAsia="en-ZA"/>
              </w:rPr>
              <w:t>DoL</w:t>
            </w:r>
            <w:proofErr w:type="spellEnd"/>
          </w:p>
        </w:tc>
        <w:tc>
          <w:tcPr>
            <w:tcW w:w="10233" w:type="dxa"/>
          </w:tcPr>
          <w:p w:rsidR="00AC64EF" w:rsidRPr="00A863E7" w:rsidRDefault="002B06CB" w:rsidP="00E60D2F">
            <w:pPr>
              <w:spacing w:after="0" w:line="280" w:lineRule="exact"/>
              <w:jc w:val="both"/>
              <w:rPr>
                <w:rFonts w:ascii="Times New Roman" w:hAnsi="Times New Roman"/>
                <w:bCs/>
                <w:sz w:val="24"/>
                <w:szCs w:val="24"/>
                <w:lang w:val="en-ZA" w:eastAsia="en-ZA"/>
              </w:rPr>
            </w:pPr>
            <w:r w:rsidRPr="00A863E7">
              <w:rPr>
                <w:rFonts w:ascii="Times New Roman" w:hAnsi="Times New Roman"/>
                <w:bCs/>
                <w:sz w:val="24"/>
                <w:szCs w:val="24"/>
                <w:lang w:val="en-ZA" w:eastAsia="en-ZA"/>
              </w:rPr>
              <w:t>Capacitation of the Inspection and Enforcement Services programme with regard to suitably qualified personnel and relevant tools of trade</w:t>
            </w:r>
          </w:p>
        </w:tc>
      </w:tr>
    </w:tbl>
    <w:p w:rsidR="00AC64EF" w:rsidRPr="00A863E7" w:rsidRDefault="00AC64EF" w:rsidP="006E511F">
      <w:pPr>
        <w:spacing w:after="0" w:line="280" w:lineRule="exact"/>
        <w:jc w:val="both"/>
        <w:rPr>
          <w:rFonts w:ascii="Times New Roman" w:hAnsi="Times New Roman"/>
          <w:bCs/>
          <w:sz w:val="24"/>
          <w:szCs w:val="24"/>
          <w:lang w:val="en-ZA"/>
        </w:rPr>
      </w:pPr>
    </w:p>
    <w:p w:rsidR="00031C87" w:rsidRPr="00A863E7" w:rsidRDefault="00031C87" w:rsidP="00A3734E">
      <w:pPr>
        <w:pStyle w:val="ListParagraph"/>
        <w:numPr>
          <w:ilvl w:val="0"/>
          <w:numId w:val="22"/>
        </w:numPr>
        <w:spacing w:after="0" w:line="280" w:lineRule="exact"/>
        <w:ind w:hanging="720"/>
        <w:jc w:val="both"/>
        <w:rPr>
          <w:rFonts w:ascii="Times New Roman" w:hAnsi="Times New Roman"/>
          <w:b/>
          <w:bCs/>
          <w:color w:val="FF0000"/>
          <w:sz w:val="24"/>
          <w:szCs w:val="24"/>
          <w:lang w:val="en-ZA"/>
        </w:rPr>
      </w:pPr>
      <w:r w:rsidRPr="00A863E7">
        <w:rPr>
          <w:rFonts w:ascii="Times New Roman" w:hAnsi="Times New Roman"/>
          <w:b/>
          <w:bCs/>
          <w:sz w:val="24"/>
          <w:szCs w:val="24"/>
          <w:lang w:val="en-ZA"/>
        </w:rPr>
        <w:t>Other matters referred by the Speaker/Chairperson</w:t>
      </w:r>
    </w:p>
    <w:p w:rsidR="00031C87" w:rsidRPr="00A863E7" w:rsidRDefault="00031C87" w:rsidP="00031C87">
      <w:pPr>
        <w:spacing w:after="0" w:line="280" w:lineRule="exact"/>
        <w:jc w:val="both"/>
        <w:rPr>
          <w:rFonts w:ascii="Times New Roman" w:hAnsi="Times New Roman"/>
          <w:sz w:val="24"/>
          <w:szCs w:val="24"/>
          <w:lang w:val="en-ZA"/>
        </w:rPr>
      </w:pPr>
    </w:p>
    <w:p w:rsidR="00031C87" w:rsidRPr="00A863E7" w:rsidRDefault="00031C87" w:rsidP="002B06CB">
      <w:pPr>
        <w:pStyle w:val="ListParagraph"/>
        <w:numPr>
          <w:ilvl w:val="1"/>
          <w:numId w:val="22"/>
        </w:num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The following matter w</w:t>
      </w:r>
      <w:r w:rsidR="002B06CB" w:rsidRPr="00A863E7">
        <w:rPr>
          <w:rFonts w:ascii="Times New Roman" w:hAnsi="Times New Roman"/>
          <w:sz w:val="24"/>
          <w:szCs w:val="24"/>
          <w:lang w:val="en-ZA"/>
        </w:rPr>
        <w:t>as</w:t>
      </w:r>
      <w:r w:rsidRPr="00A863E7">
        <w:rPr>
          <w:rFonts w:ascii="Times New Roman" w:hAnsi="Times New Roman"/>
          <w:sz w:val="24"/>
          <w:szCs w:val="24"/>
          <w:lang w:val="en-ZA"/>
        </w:rPr>
        <w:t xml:space="preserve"> referred to the </w:t>
      </w:r>
      <w:r w:rsidR="002B06CB" w:rsidRPr="00A863E7">
        <w:rPr>
          <w:rFonts w:ascii="Times New Roman" w:hAnsi="Times New Roman"/>
          <w:sz w:val="24"/>
          <w:szCs w:val="24"/>
          <w:lang w:val="en-ZA"/>
        </w:rPr>
        <w:t>C</w:t>
      </w:r>
      <w:r w:rsidRPr="00A863E7">
        <w:rPr>
          <w:rFonts w:ascii="Times New Roman" w:hAnsi="Times New Roman"/>
          <w:sz w:val="24"/>
          <w:szCs w:val="24"/>
          <w:lang w:val="en-ZA"/>
        </w:rPr>
        <w:t>ommittee</w:t>
      </w:r>
      <w:r w:rsidR="002B06CB" w:rsidRPr="00A863E7">
        <w:rPr>
          <w:rFonts w:ascii="Times New Roman" w:hAnsi="Times New Roman"/>
          <w:sz w:val="24"/>
          <w:szCs w:val="24"/>
          <w:lang w:val="en-ZA"/>
        </w:rPr>
        <w:t>:</w:t>
      </w:r>
    </w:p>
    <w:p w:rsidR="0058019F" w:rsidRPr="00A863E7" w:rsidRDefault="0058019F" w:rsidP="00031C87">
      <w:pPr>
        <w:spacing w:after="0" w:line="280" w:lineRule="exact"/>
        <w:jc w:val="both"/>
        <w:rPr>
          <w:rFonts w:ascii="Times New Roman" w:hAnsi="Times New Roman"/>
          <w:sz w:val="24"/>
          <w:szCs w:val="24"/>
          <w:lang w:val="en-ZA"/>
        </w:rPr>
      </w:pPr>
    </w:p>
    <w:p w:rsidR="00031C87" w:rsidRPr="00A863E7" w:rsidRDefault="0058019F" w:rsidP="00031C87">
      <w:pPr>
        <w:spacing w:after="0" w:line="280" w:lineRule="exact"/>
        <w:jc w:val="both"/>
        <w:rPr>
          <w:rFonts w:ascii="Times New Roman" w:hAnsi="Times New Roman"/>
          <w:b/>
          <w:sz w:val="24"/>
          <w:szCs w:val="24"/>
          <w:lang w:val="en-ZA"/>
        </w:rPr>
      </w:pPr>
      <w:r w:rsidRPr="00A863E7">
        <w:rPr>
          <w:rFonts w:ascii="Times New Roman" w:hAnsi="Times New Roman"/>
          <w:b/>
          <w:sz w:val="24"/>
          <w:szCs w:val="24"/>
          <w:lang w:val="en-ZA"/>
        </w:rPr>
        <w:t>Table 6</w:t>
      </w:r>
      <w:r w:rsidR="00FE6EB5" w:rsidRPr="00A863E7">
        <w:rPr>
          <w:rFonts w:ascii="Times New Roman" w:hAnsi="Times New Roman"/>
          <w:b/>
          <w:sz w:val="24"/>
          <w:szCs w:val="24"/>
          <w:lang w:val="en-ZA"/>
        </w:rPr>
        <w:t>: Matters referred to the Committee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031C87" w:rsidRPr="00A863E7" w:rsidTr="00721529">
        <w:trPr>
          <w:tblHeader/>
        </w:trPr>
        <w:tc>
          <w:tcPr>
            <w:tcW w:w="682" w:type="pct"/>
          </w:tcPr>
          <w:p w:rsidR="00031C87" w:rsidRPr="00A863E7" w:rsidRDefault="00031C87" w:rsidP="00721529">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 xml:space="preserve">Date of referral </w:t>
            </w:r>
          </w:p>
        </w:tc>
        <w:tc>
          <w:tcPr>
            <w:tcW w:w="955" w:type="pct"/>
          </w:tcPr>
          <w:p w:rsidR="00031C87" w:rsidRPr="00A863E7" w:rsidRDefault="00031C87" w:rsidP="00721529">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Expected report date</w:t>
            </w:r>
          </w:p>
        </w:tc>
        <w:tc>
          <w:tcPr>
            <w:tcW w:w="1227" w:type="pct"/>
          </w:tcPr>
          <w:p w:rsidR="00031C87" w:rsidRPr="00A863E7" w:rsidRDefault="00031C87" w:rsidP="00721529">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 xml:space="preserve">Content of referral </w:t>
            </w:r>
          </w:p>
        </w:tc>
        <w:tc>
          <w:tcPr>
            <w:tcW w:w="2136" w:type="pct"/>
          </w:tcPr>
          <w:p w:rsidR="00031C87" w:rsidRPr="00A863E7" w:rsidRDefault="00031C87" w:rsidP="00721529">
            <w:pPr>
              <w:spacing w:after="0" w:line="280" w:lineRule="exact"/>
              <w:jc w:val="both"/>
              <w:rPr>
                <w:rFonts w:ascii="Times New Roman" w:hAnsi="Times New Roman"/>
                <w:b/>
                <w:bCs/>
                <w:sz w:val="24"/>
                <w:szCs w:val="24"/>
                <w:lang w:val="en-ZA" w:eastAsia="en-ZA"/>
              </w:rPr>
            </w:pPr>
            <w:r w:rsidRPr="00A863E7">
              <w:rPr>
                <w:rFonts w:ascii="Times New Roman" w:hAnsi="Times New Roman"/>
                <w:b/>
                <w:bCs/>
                <w:sz w:val="24"/>
                <w:szCs w:val="24"/>
                <w:lang w:val="en-ZA" w:eastAsia="en-ZA"/>
              </w:rPr>
              <w:t>Status of Report</w:t>
            </w:r>
          </w:p>
        </w:tc>
      </w:tr>
      <w:tr w:rsidR="00031C87" w:rsidRPr="00A863E7" w:rsidTr="00721529">
        <w:tc>
          <w:tcPr>
            <w:tcW w:w="682" w:type="pct"/>
          </w:tcPr>
          <w:p w:rsidR="00031C87" w:rsidRPr="00A863E7" w:rsidRDefault="00A3734E" w:rsidP="00721529">
            <w:pPr>
              <w:spacing w:after="0" w:line="280" w:lineRule="exact"/>
              <w:jc w:val="both"/>
              <w:rPr>
                <w:rFonts w:ascii="Times New Roman" w:hAnsi="Times New Roman"/>
                <w:bCs/>
                <w:sz w:val="24"/>
                <w:szCs w:val="24"/>
                <w:lang w:val="en-ZA" w:eastAsia="en-ZA"/>
              </w:rPr>
            </w:pPr>
            <w:r w:rsidRPr="00A863E7">
              <w:rPr>
                <w:rFonts w:ascii="Times New Roman" w:hAnsi="Times New Roman"/>
                <w:bCs/>
                <w:sz w:val="24"/>
                <w:szCs w:val="24"/>
                <w:lang w:val="en-ZA" w:eastAsia="en-ZA"/>
              </w:rPr>
              <w:t>6 June 2018</w:t>
            </w:r>
          </w:p>
        </w:tc>
        <w:tc>
          <w:tcPr>
            <w:tcW w:w="955" w:type="pct"/>
          </w:tcPr>
          <w:p w:rsidR="00031C87" w:rsidRPr="00A863E7" w:rsidRDefault="00A3734E" w:rsidP="00721529">
            <w:pPr>
              <w:spacing w:after="0" w:line="280" w:lineRule="exact"/>
              <w:jc w:val="both"/>
              <w:rPr>
                <w:rFonts w:ascii="Times New Roman" w:hAnsi="Times New Roman"/>
                <w:bCs/>
                <w:sz w:val="24"/>
                <w:szCs w:val="24"/>
                <w:lang w:val="en-ZA" w:eastAsia="en-ZA"/>
              </w:rPr>
            </w:pPr>
            <w:r w:rsidRPr="00A863E7">
              <w:rPr>
                <w:rFonts w:ascii="Times New Roman" w:hAnsi="Times New Roman"/>
                <w:bCs/>
                <w:sz w:val="24"/>
                <w:szCs w:val="24"/>
                <w:lang w:val="en-ZA" w:eastAsia="en-ZA"/>
              </w:rPr>
              <w:t>14 November 2018</w:t>
            </w:r>
          </w:p>
        </w:tc>
        <w:tc>
          <w:tcPr>
            <w:tcW w:w="1227" w:type="pct"/>
          </w:tcPr>
          <w:p w:rsidR="00031C87" w:rsidRPr="00A863E7" w:rsidRDefault="00703B5A" w:rsidP="00721529">
            <w:pPr>
              <w:spacing w:after="0" w:line="280" w:lineRule="exact"/>
              <w:jc w:val="both"/>
              <w:rPr>
                <w:rFonts w:ascii="Times New Roman" w:hAnsi="Times New Roman"/>
                <w:bCs/>
                <w:sz w:val="24"/>
                <w:szCs w:val="24"/>
                <w:lang w:val="en-ZA" w:eastAsia="en-ZA"/>
              </w:rPr>
            </w:pPr>
            <w:r w:rsidRPr="00A863E7">
              <w:rPr>
                <w:rFonts w:ascii="Times New Roman" w:hAnsi="Times New Roman"/>
                <w:bCs/>
                <w:sz w:val="24"/>
                <w:szCs w:val="24"/>
                <w:lang w:val="en-ZA" w:eastAsia="en-ZA"/>
              </w:rPr>
              <w:t xml:space="preserve">The </w:t>
            </w:r>
            <w:r w:rsidR="00A3734E" w:rsidRPr="00A863E7">
              <w:rPr>
                <w:rFonts w:ascii="Times New Roman" w:hAnsi="Times New Roman"/>
                <w:bCs/>
                <w:sz w:val="24"/>
                <w:szCs w:val="24"/>
                <w:lang w:val="en-ZA" w:eastAsia="en-ZA"/>
              </w:rPr>
              <w:t>H</w:t>
            </w:r>
            <w:r w:rsidR="00FE6EB5" w:rsidRPr="00A863E7">
              <w:rPr>
                <w:rFonts w:ascii="Times New Roman" w:hAnsi="Times New Roman"/>
                <w:bCs/>
                <w:sz w:val="24"/>
                <w:szCs w:val="24"/>
                <w:lang w:val="en-ZA" w:eastAsia="en-ZA"/>
              </w:rPr>
              <w:t xml:space="preserve">igh </w:t>
            </w:r>
            <w:r w:rsidR="00A3734E" w:rsidRPr="00A863E7">
              <w:rPr>
                <w:rFonts w:ascii="Times New Roman" w:hAnsi="Times New Roman"/>
                <w:bCs/>
                <w:sz w:val="24"/>
                <w:szCs w:val="24"/>
                <w:lang w:val="en-ZA" w:eastAsia="en-ZA"/>
              </w:rPr>
              <w:t>L</w:t>
            </w:r>
            <w:r w:rsidR="00FE6EB5" w:rsidRPr="00A863E7">
              <w:rPr>
                <w:rFonts w:ascii="Times New Roman" w:hAnsi="Times New Roman"/>
                <w:bCs/>
                <w:sz w:val="24"/>
                <w:szCs w:val="24"/>
                <w:lang w:val="en-ZA" w:eastAsia="en-ZA"/>
              </w:rPr>
              <w:t xml:space="preserve">evel </w:t>
            </w:r>
            <w:r w:rsidR="00A3734E" w:rsidRPr="00A863E7">
              <w:rPr>
                <w:rFonts w:ascii="Times New Roman" w:hAnsi="Times New Roman"/>
                <w:bCs/>
                <w:sz w:val="24"/>
                <w:szCs w:val="24"/>
                <w:lang w:val="en-ZA" w:eastAsia="en-ZA"/>
              </w:rPr>
              <w:t>P</w:t>
            </w:r>
            <w:r w:rsidR="00FE6EB5" w:rsidRPr="00A863E7">
              <w:rPr>
                <w:rFonts w:ascii="Times New Roman" w:hAnsi="Times New Roman"/>
                <w:bCs/>
                <w:sz w:val="24"/>
                <w:szCs w:val="24"/>
                <w:lang w:val="en-ZA" w:eastAsia="en-ZA"/>
              </w:rPr>
              <w:t>anel</w:t>
            </w:r>
            <w:r w:rsidR="00A3734E" w:rsidRPr="00A863E7">
              <w:rPr>
                <w:rFonts w:ascii="Times New Roman" w:hAnsi="Times New Roman"/>
                <w:bCs/>
                <w:sz w:val="24"/>
                <w:szCs w:val="24"/>
                <w:lang w:val="en-ZA" w:eastAsia="en-ZA"/>
              </w:rPr>
              <w:t xml:space="preserve"> </w:t>
            </w:r>
            <w:r w:rsidRPr="00A863E7">
              <w:rPr>
                <w:rFonts w:ascii="Times New Roman" w:hAnsi="Times New Roman"/>
                <w:bCs/>
                <w:sz w:val="24"/>
                <w:szCs w:val="24"/>
                <w:lang w:val="en-ZA" w:eastAsia="en-ZA"/>
              </w:rPr>
              <w:t xml:space="preserve">on the Assessment of Key Legislation and Acceleration of Fundamental Change </w:t>
            </w:r>
            <w:r w:rsidR="00A3734E" w:rsidRPr="00A863E7">
              <w:rPr>
                <w:rFonts w:ascii="Times New Roman" w:hAnsi="Times New Roman"/>
                <w:bCs/>
                <w:sz w:val="24"/>
                <w:szCs w:val="24"/>
                <w:lang w:val="en-ZA" w:eastAsia="en-ZA"/>
              </w:rPr>
              <w:t>recommendations pertaining to the labour sector</w:t>
            </w:r>
            <w:r w:rsidRPr="00A863E7">
              <w:rPr>
                <w:rFonts w:ascii="Times New Roman" w:hAnsi="Times New Roman"/>
                <w:bCs/>
                <w:sz w:val="24"/>
                <w:szCs w:val="24"/>
                <w:lang w:val="en-ZA" w:eastAsia="en-ZA"/>
              </w:rPr>
              <w:t>.</w:t>
            </w:r>
          </w:p>
        </w:tc>
        <w:tc>
          <w:tcPr>
            <w:tcW w:w="2136" w:type="pct"/>
          </w:tcPr>
          <w:p w:rsidR="00031C87" w:rsidRPr="00A863E7" w:rsidRDefault="00A3734E" w:rsidP="00721529">
            <w:pPr>
              <w:spacing w:after="0" w:line="280" w:lineRule="exact"/>
              <w:jc w:val="both"/>
              <w:rPr>
                <w:rFonts w:ascii="Times New Roman" w:hAnsi="Times New Roman"/>
                <w:bCs/>
                <w:sz w:val="24"/>
                <w:szCs w:val="24"/>
                <w:lang w:val="en-ZA" w:eastAsia="en-ZA"/>
              </w:rPr>
            </w:pPr>
            <w:r w:rsidRPr="00A863E7">
              <w:rPr>
                <w:rFonts w:ascii="Times New Roman" w:hAnsi="Times New Roman"/>
                <w:bCs/>
                <w:sz w:val="24"/>
                <w:szCs w:val="24"/>
                <w:lang w:val="en-ZA" w:eastAsia="en-ZA"/>
              </w:rPr>
              <w:t>Report expected to be adopted on the 14</w:t>
            </w:r>
            <w:r w:rsidRPr="00A863E7">
              <w:rPr>
                <w:rFonts w:ascii="Times New Roman" w:hAnsi="Times New Roman"/>
                <w:bCs/>
                <w:sz w:val="24"/>
                <w:szCs w:val="24"/>
                <w:vertAlign w:val="superscript"/>
                <w:lang w:val="en-ZA" w:eastAsia="en-ZA"/>
              </w:rPr>
              <w:t>th</w:t>
            </w:r>
            <w:r w:rsidRPr="00A863E7">
              <w:rPr>
                <w:rFonts w:ascii="Times New Roman" w:hAnsi="Times New Roman"/>
                <w:bCs/>
                <w:sz w:val="24"/>
                <w:szCs w:val="24"/>
                <w:lang w:val="en-ZA" w:eastAsia="en-ZA"/>
              </w:rPr>
              <w:t xml:space="preserve"> November 2018.</w:t>
            </w:r>
          </w:p>
        </w:tc>
      </w:tr>
    </w:tbl>
    <w:p w:rsidR="00A3734E" w:rsidRPr="00A863E7" w:rsidRDefault="00A3734E" w:rsidP="00A3734E">
      <w:pPr>
        <w:spacing w:after="0" w:line="280" w:lineRule="exact"/>
        <w:jc w:val="both"/>
        <w:rPr>
          <w:rFonts w:ascii="Times New Roman" w:hAnsi="Times New Roman"/>
          <w:bCs/>
          <w:sz w:val="24"/>
          <w:szCs w:val="24"/>
          <w:lang w:val="en-ZA"/>
        </w:rPr>
      </w:pPr>
    </w:p>
    <w:p w:rsidR="00A3734E" w:rsidRPr="00A863E7" w:rsidRDefault="002B06CB" w:rsidP="002B06CB">
      <w:pPr>
        <w:pStyle w:val="ListParagraph"/>
        <w:numPr>
          <w:ilvl w:val="1"/>
          <w:numId w:val="22"/>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lastRenderedPageBreak/>
        <w:t>Appointment of the Chairperson of the Committee</w:t>
      </w:r>
    </w:p>
    <w:p w:rsidR="002B06CB" w:rsidRPr="00A863E7" w:rsidRDefault="002B06CB" w:rsidP="002B06CB">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current Chairperson of the Committee was duly elected on the 30</w:t>
      </w:r>
      <w:r w:rsidRPr="00A863E7">
        <w:rPr>
          <w:rFonts w:ascii="Times New Roman" w:hAnsi="Times New Roman"/>
          <w:bCs/>
          <w:sz w:val="24"/>
          <w:szCs w:val="24"/>
          <w:vertAlign w:val="superscript"/>
          <w:lang w:val="en-ZA"/>
        </w:rPr>
        <w:t>th</w:t>
      </w:r>
      <w:r w:rsidRPr="00A863E7">
        <w:rPr>
          <w:rFonts w:ascii="Times New Roman" w:hAnsi="Times New Roman"/>
          <w:bCs/>
          <w:sz w:val="24"/>
          <w:szCs w:val="24"/>
          <w:lang w:val="en-ZA"/>
        </w:rPr>
        <w:t xml:space="preserve"> May 2018. Prior to that, the Committee had an acting Chairperson as a result o</w:t>
      </w:r>
      <w:r w:rsidR="000A2AD6" w:rsidRPr="00A863E7">
        <w:rPr>
          <w:rFonts w:ascii="Times New Roman" w:hAnsi="Times New Roman"/>
          <w:bCs/>
          <w:sz w:val="24"/>
          <w:szCs w:val="24"/>
          <w:lang w:val="en-ZA"/>
        </w:rPr>
        <w:t xml:space="preserve">f the vacancy due to passing away of the </w:t>
      </w:r>
      <w:r w:rsidR="00EF6ED9" w:rsidRPr="00A863E7">
        <w:rPr>
          <w:rFonts w:ascii="Times New Roman" w:hAnsi="Times New Roman"/>
          <w:bCs/>
          <w:sz w:val="24"/>
          <w:szCs w:val="24"/>
          <w:lang w:val="en-ZA"/>
        </w:rPr>
        <w:t xml:space="preserve">previous </w:t>
      </w:r>
      <w:r w:rsidR="000A2AD6" w:rsidRPr="00A863E7">
        <w:rPr>
          <w:rFonts w:ascii="Times New Roman" w:hAnsi="Times New Roman"/>
          <w:bCs/>
          <w:sz w:val="24"/>
          <w:szCs w:val="24"/>
          <w:lang w:val="en-ZA"/>
        </w:rPr>
        <w:t>Committee Chairperson. The current Chairperson of the Committee is the fourth, including acting Chairperson, in the fifth Parliament.</w:t>
      </w:r>
    </w:p>
    <w:p w:rsidR="00585924" w:rsidRPr="00A863E7" w:rsidRDefault="00585924" w:rsidP="002B06CB">
      <w:pPr>
        <w:spacing w:after="0" w:line="280" w:lineRule="exact"/>
        <w:jc w:val="both"/>
        <w:rPr>
          <w:rFonts w:ascii="Times New Roman" w:hAnsi="Times New Roman"/>
          <w:bCs/>
          <w:sz w:val="24"/>
          <w:szCs w:val="24"/>
          <w:lang w:val="en-ZA"/>
        </w:rPr>
      </w:pPr>
    </w:p>
    <w:p w:rsidR="00AC64EF" w:rsidRPr="00A863E7" w:rsidRDefault="00AC64EF" w:rsidP="002B06CB">
      <w:pPr>
        <w:pStyle w:val="ListParagraph"/>
        <w:numPr>
          <w:ilvl w:val="0"/>
          <w:numId w:val="23"/>
        </w:numPr>
        <w:spacing w:after="0" w:line="280" w:lineRule="exact"/>
        <w:ind w:hanging="720"/>
        <w:jc w:val="both"/>
        <w:rPr>
          <w:rFonts w:ascii="Times New Roman" w:hAnsi="Times New Roman"/>
          <w:b/>
          <w:bCs/>
          <w:sz w:val="24"/>
          <w:szCs w:val="24"/>
          <w:lang w:val="en-ZA"/>
        </w:rPr>
      </w:pPr>
      <w:r w:rsidRPr="00A863E7">
        <w:rPr>
          <w:rFonts w:ascii="Times New Roman" w:hAnsi="Times New Roman"/>
          <w:b/>
          <w:bCs/>
          <w:sz w:val="24"/>
          <w:szCs w:val="24"/>
          <w:lang w:val="en-ZA"/>
        </w:rPr>
        <w:t>Recommendations</w:t>
      </w:r>
    </w:p>
    <w:p w:rsidR="00AC64EF" w:rsidRPr="00A863E7" w:rsidRDefault="00AC64EF" w:rsidP="00794D03">
      <w:pPr>
        <w:spacing w:after="0" w:line="280" w:lineRule="exact"/>
        <w:jc w:val="both"/>
        <w:rPr>
          <w:rFonts w:ascii="Times New Roman" w:hAnsi="Times New Roman"/>
          <w:sz w:val="24"/>
          <w:szCs w:val="24"/>
          <w:lang w:val="en-ZA"/>
        </w:rPr>
      </w:pPr>
    </w:p>
    <w:p w:rsidR="00AC64EF" w:rsidRPr="00A863E7" w:rsidRDefault="00AC64EF" w:rsidP="00794D03">
      <w:pPr>
        <w:spacing w:after="0" w:line="280" w:lineRule="exact"/>
        <w:jc w:val="both"/>
        <w:rPr>
          <w:rFonts w:ascii="Times New Roman" w:hAnsi="Times New Roman"/>
          <w:sz w:val="24"/>
          <w:szCs w:val="24"/>
          <w:lang w:val="en-ZA"/>
        </w:rPr>
      </w:pPr>
      <w:r w:rsidRPr="00A863E7">
        <w:rPr>
          <w:rFonts w:ascii="Times New Roman" w:hAnsi="Times New Roman"/>
          <w:sz w:val="24"/>
          <w:szCs w:val="24"/>
          <w:lang w:val="en-ZA"/>
        </w:rPr>
        <w:t xml:space="preserve">(Include possible recommendations to resolve operational and/or procedural concerns encountered during the </w:t>
      </w:r>
      <w:r w:rsidR="00E323CD" w:rsidRPr="00A863E7">
        <w:rPr>
          <w:rFonts w:ascii="Times New Roman" w:hAnsi="Times New Roman"/>
          <w:sz w:val="24"/>
          <w:szCs w:val="24"/>
          <w:lang w:val="en-ZA"/>
        </w:rPr>
        <w:t>5</w:t>
      </w:r>
      <w:r w:rsidRPr="00A863E7">
        <w:rPr>
          <w:rFonts w:ascii="Times New Roman" w:hAnsi="Times New Roman"/>
          <w:sz w:val="24"/>
          <w:szCs w:val="24"/>
          <w:vertAlign w:val="superscript"/>
          <w:lang w:val="en-ZA"/>
        </w:rPr>
        <w:t>th</w:t>
      </w:r>
      <w:r w:rsidRPr="00A863E7">
        <w:rPr>
          <w:rFonts w:ascii="Times New Roman" w:hAnsi="Times New Roman"/>
          <w:sz w:val="24"/>
          <w:szCs w:val="24"/>
          <w:lang w:val="en-ZA"/>
        </w:rPr>
        <w:t xml:space="preserve"> Parliament)</w:t>
      </w:r>
    </w:p>
    <w:p w:rsidR="00AC64EF" w:rsidRPr="00A863E7" w:rsidRDefault="00757CB7" w:rsidP="00794D03">
      <w:p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The Committee recommends as follows:</w:t>
      </w:r>
    </w:p>
    <w:p w:rsidR="00757CB7" w:rsidRPr="00A863E7" w:rsidRDefault="00757CB7" w:rsidP="00794D03">
      <w:pPr>
        <w:spacing w:after="0" w:line="280" w:lineRule="exact"/>
        <w:jc w:val="both"/>
        <w:rPr>
          <w:rFonts w:ascii="Times New Roman" w:hAnsi="Times New Roman"/>
          <w:bCs/>
          <w:sz w:val="24"/>
          <w:szCs w:val="24"/>
          <w:lang w:val="en-ZA"/>
        </w:rPr>
      </w:pPr>
    </w:p>
    <w:p w:rsidR="00757CB7" w:rsidRPr="00A863E7" w:rsidRDefault="00757CB7" w:rsidP="00757CB7">
      <w:pPr>
        <w:pStyle w:val="ListParagraph"/>
        <w:numPr>
          <w:ilvl w:val="0"/>
          <w:numId w:val="10"/>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Some form of security s</w:t>
      </w:r>
      <w:r w:rsidR="00897909">
        <w:rPr>
          <w:rFonts w:ascii="Times New Roman" w:hAnsi="Times New Roman"/>
          <w:bCs/>
          <w:sz w:val="24"/>
          <w:szCs w:val="24"/>
          <w:lang w:val="en-ZA"/>
        </w:rPr>
        <w:t>hould be provided to accompany M</w:t>
      </w:r>
      <w:r w:rsidRPr="00A863E7">
        <w:rPr>
          <w:rFonts w:ascii="Times New Roman" w:hAnsi="Times New Roman"/>
          <w:bCs/>
          <w:sz w:val="24"/>
          <w:szCs w:val="24"/>
          <w:lang w:val="en-ZA"/>
        </w:rPr>
        <w:t>embers of Parliament when conducting oversight visits to factories and farms.</w:t>
      </w:r>
    </w:p>
    <w:p w:rsidR="00757CB7" w:rsidRPr="00A863E7" w:rsidRDefault="00757CB7" w:rsidP="00757CB7">
      <w:pPr>
        <w:pStyle w:val="ListParagraph"/>
        <w:numPr>
          <w:ilvl w:val="0"/>
          <w:numId w:val="10"/>
        </w:numPr>
        <w:spacing w:after="0" w:line="280" w:lineRule="exact"/>
        <w:jc w:val="both"/>
        <w:rPr>
          <w:rFonts w:ascii="Times New Roman" w:hAnsi="Times New Roman"/>
          <w:bCs/>
          <w:sz w:val="24"/>
          <w:szCs w:val="24"/>
          <w:lang w:val="en-ZA"/>
        </w:rPr>
      </w:pPr>
      <w:r w:rsidRPr="00A863E7">
        <w:rPr>
          <w:rFonts w:ascii="Times New Roman" w:hAnsi="Times New Roman"/>
          <w:bCs/>
          <w:sz w:val="24"/>
          <w:szCs w:val="24"/>
          <w:lang w:val="en-ZA"/>
        </w:rPr>
        <w:t>Relevant officials from the Department of Hom</w:t>
      </w:r>
      <w:r w:rsidR="00897909">
        <w:rPr>
          <w:rFonts w:ascii="Times New Roman" w:hAnsi="Times New Roman"/>
          <w:bCs/>
          <w:sz w:val="24"/>
          <w:szCs w:val="24"/>
          <w:lang w:val="en-ZA"/>
        </w:rPr>
        <w:t>e Affairs should accompany the M</w:t>
      </w:r>
      <w:r w:rsidRPr="00A863E7">
        <w:rPr>
          <w:rFonts w:ascii="Times New Roman" w:hAnsi="Times New Roman"/>
          <w:bCs/>
          <w:sz w:val="24"/>
          <w:szCs w:val="24"/>
          <w:lang w:val="en-ZA"/>
        </w:rPr>
        <w:t xml:space="preserve">embers of </w:t>
      </w:r>
      <w:r w:rsidR="00537D1A" w:rsidRPr="00A863E7">
        <w:rPr>
          <w:rFonts w:ascii="Times New Roman" w:hAnsi="Times New Roman"/>
          <w:bCs/>
          <w:sz w:val="24"/>
          <w:szCs w:val="24"/>
          <w:lang w:val="en-ZA"/>
        </w:rPr>
        <w:t>P</w:t>
      </w:r>
      <w:r w:rsidRPr="00A863E7">
        <w:rPr>
          <w:rFonts w:ascii="Times New Roman" w:hAnsi="Times New Roman"/>
          <w:bCs/>
          <w:sz w:val="24"/>
          <w:szCs w:val="24"/>
          <w:lang w:val="en-ZA"/>
        </w:rPr>
        <w:t>arliament when conducting oversight visits to factories and farms.</w:t>
      </w:r>
    </w:p>
    <w:p w:rsidR="00AC64EF" w:rsidRPr="00A863E7" w:rsidRDefault="00AC64EF" w:rsidP="00794D03">
      <w:pPr>
        <w:spacing w:after="0" w:line="280" w:lineRule="exact"/>
        <w:jc w:val="both"/>
        <w:rPr>
          <w:rFonts w:ascii="Times New Roman" w:hAnsi="Times New Roman"/>
          <w:bCs/>
          <w:sz w:val="24"/>
          <w:szCs w:val="24"/>
          <w:lang w:val="en-ZA"/>
        </w:rPr>
      </w:pPr>
    </w:p>
    <w:p w:rsidR="00585924" w:rsidRPr="00A863E7" w:rsidRDefault="00585924" w:rsidP="00585924">
      <w:pPr>
        <w:pStyle w:val="ListParagraph"/>
        <w:numPr>
          <w:ilvl w:val="0"/>
          <w:numId w:val="23"/>
        </w:numPr>
        <w:spacing w:after="0" w:line="280" w:lineRule="exact"/>
        <w:ind w:hanging="720"/>
        <w:jc w:val="both"/>
        <w:rPr>
          <w:rFonts w:ascii="Times New Roman" w:hAnsi="Times New Roman"/>
          <w:b/>
          <w:bCs/>
          <w:sz w:val="24"/>
          <w:szCs w:val="24"/>
          <w:lang w:val="en-ZA"/>
        </w:rPr>
      </w:pPr>
      <w:r w:rsidRPr="00A863E7">
        <w:rPr>
          <w:rFonts w:ascii="Times New Roman" w:hAnsi="Times New Roman"/>
          <w:b/>
          <w:bCs/>
          <w:sz w:val="24"/>
          <w:szCs w:val="24"/>
          <w:lang w:val="en-ZA"/>
        </w:rPr>
        <w:t>Financial statements on expenditure for 2014/15 to 2017/18</w:t>
      </w:r>
    </w:p>
    <w:p w:rsidR="00585924" w:rsidRPr="00A863E7" w:rsidRDefault="00585924" w:rsidP="00794D03">
      <w:pPr>
        <w:spacing w:after="0" w:line="280" w:lineRule="exact"/>
        <w:jc w:val="both"/>
        <w:rPr>
          <w:rFonts w:ascii="Times New Roman" w:hAnsi="Times New Roman"/>
          <w:bCs/>
          <w:sz w:val="24"/>
          <w:szCs w:val="24"/>
          <w:lang w:val="en-ZA"/>
        </w:rPr>
      </w:pPr>
    </w:p>
    <w:p w:rsidR="00585924" w:rsidRPr="00A863E7" w:rsidRDefault="003A04BF" w:rsidP="00794D03">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Table 7: Financial statement on expenditure for April 2017 to March 2018</w:t>
      </w:r>
    </w:p>
    <w:tbl>
      <w:tblPr>
        <w:tblStyle w:val="TableGrid"/>
        <w:tblW w:w="0" w:type="auto"/>
        <w:tblLook w:val="04A0"/>
      </w:tblPr>
      <w:tblGrid>
        <w:gridCol w:w="4270"/>
        <w:gridCol w:w="1399"/>
        <w:gridCol w:w="1963"/>
        <w:gridCol w:w="2136"/>
        <w:gridCol w:w="1643"/>
        <w:gridCol w:w="1276"/>
      </w:tblGrid>
      <w:tr w:rsidR="00585924" w:rsidRPr="00A863E7" w:rsidTr="003A04BF">
        <w:tc>
          <w:tcPr>
            <w:tcW w:w="4270" w:type="dxa"/>
          </w:tcPr>
          <w:p w:rsidR="00585924" w:rsidRPr="00A863E7" w:rsidRDefault="00585924" w:rsidP="00794D03">
            <w:pPr>
              <w:spacing w:after="0" w:line="280" w:lineRule="exact"/>
              <w:jc w:val="both"/>
              <w:rPr>
                <w:b/>
                <w:bCs/>
                <w:sz w:val="24"/>
                <w:szCs w:val="24"/>
                <w:lang w:val="en-ZA"/>
              </w:rPr>
            </w:pPr>
            <w:r w:rsidRPr="00A863E7">
              <w:rPr>
                <w:b/>
                <w:bCs/>
                <w:sz w:val="24"/>
                <w:szCs w:val="24"/>
                <w:lang w:val="en-ZA"/>
              </w:rPr>
              <w:t>LINE ITEMS</w:t>
            </w:r>
          </w:p>
          <w:p w:rsidR="00585924" w:rsidRPr="00A863E7" w:rsidRDefault="00585924" w:rsidP="00794D03">
            <w:pPr>
              <w:spacing w:after="0" w:line="280" w:lineRule="exact"/>
              <w:jc w:val="both"/>
              <w:rPr>
                <w:b/>
                <w:bCs/>
                <w:sz w:val="24"/>
                <w:szCs w:val="24"/>
                <w:lang w:val="en-ZA"/>
              </w:rPr>
            </w:pPr>
            <w:r w:rsidRPr="00A863E7">
              <w:rPr>
                <w:b/>
                <w:bCs/>
                <w:sz w:val="24"/>
                <w:szCs w:val="24"/>
                <w:lang w:val="en-ZA"/>
              </w:rPr>
              <w:t>(Operating Expenditure)</w:t>
            </w:r>
          </w:p>
        </w:tc>
        <w:tc>
          <w:tcPr>
            <w:tcW w:w="1399" w:type="dxa"/>
          </w:tcPr>
          <w:p w:rsidR="00585924" w:rsidRPr="00A863E7" w:rsidRDefault="00585924" w:rsidP="00794D03">
            <w:pPr>
              <w:spacing w:after="0" w:line="280" w:lineRule="exact"/>
              <w:jc w:val="both"/>
              <w:rPr>
                <w:b/>
                <w:bCs/>
                <w:sz w:val="24"/>
                <w:szCs w:val="24"/>
                <w:lang w:val="en-ZA"/>
              </w:rPr>
            </w:pPr>
            <w:r w:rsidRPr="00A863E7">
              <w:rPr>
                <w:b/>
                <w:bCs/>
                <w:sz w:val="24"/>
                <w:szCs w:val="24"/>
                <w:lang w:val="en-ZA"/>
              </w:rPr>
              <w:t>BUDGET FULL YEAR</w:t>
            </w:r>
          </w:p>
          <w:p w:rsidR="00585924" w:rsidRPr="00A863E7" w:rsidRDefault="00585924" w:rsidP="00794D03">
            <w:pPr>
              <w:spacing w:after="0" w:line="280" w:lineRule="exact"/>
              <w:jc w:val="both"/>
              <w:rPr>
                <w:b/>
                <w:bCs/>
                <w:sz w:val="24"/>
                <w:szCs w:val="24"/>
                <w:lang w:val="en-ZA"/>
              </w:rPr>
            </w:pPr>
            <w:r w:rsidRPr="00A863E7">
              <w:rPr>
                <w:b/>
                <w:bCs/>
                <w:sz w:val="24"/>
                <w:szCs w:val="24"/>
                <w:lang w:val="en-ZA"/>
              </w:rPr>
              <w:t>R</w:t>
            </w:r>
          </w:p>
        </w:tc>
        <w:tc>
          <w:tcPr>
            <w:tcW w:w="1639" w:type="dxa"/>
          </w:tcPr>
          <w:p w:rsidR="00585924" w:rsidRPr="00A863E7" w:rsidRDefault="00585924" w:rsidP="00794D03">
            <w:pPr>
              <w:spacing w:after="0" w:line="280" w:lineRule="exact"/>
              <w:jc w:val="both"/>
              <w:rPr>
                <w:b/>
                <w:bCs/>
                <w:sz w:val="24"/>
                <w:szCs w:val="24"/>
                <w:lang w:val="en-ZA"/>
              </w:rPr>
            </w:pPr>
            <w:r w:rsidRPr="00A863E7">
              <w:rPr>
                <w:b/>
                <w:bCs/>
                <w:sz w:val="24"/>
                <w:szCs w:val="24"/>
                <w:lang w:val="en-ZA"/>
              </w:rPr>
              <w:t>ACTUAL EXPENDITURE</w:t>
            </w:r>
          </w:p>
          <w:p w:rsidR="00585924" w:rsidRPr="00A863E7" w:rsidRDefault="00585924" w:rsidP="00794D03">
            <w:pPr>
              <w:spacing w:after="0" w:line="280" w:lineRule="exact"/>
              <w:jc w:val="both"/>
              <w:rPr>
                <w:b/>
                <w:bCs/>
                <w:sz w:val="24"/>
                <w:szCs w:val="24"/>
                <w:lang w:val="en-ZA"/>
              </w:rPr>
            </w:pPr>
            <w:r w:rsidRPr="00A863E7">
              <w:rPr>
                <w:b/>
                <w:bCs/>
                <w:sz w:val="24"/>
                <w:szCs w:val="24"/>
                <w:lang w:val="en-ZA"/>
              </w:rPr>
              <w:t>R</w:t>
            </w:r>
          </w:p>
        </w:tc>
        <w:tc>
          <w:tcPr>
            <w:tcW w:w="1783" w:type="dxa"/>
          </w:tcPr>
          <w:p w:rsidR="00585924" w:rsidRPr="00A863E7" w:rsidRDefault="00585924" w:rsidP="00794D03">
            <w:pPr>
              <w:spacing w:after="0" w:line="280" w:lineRule="exact"/>
              <w:jc w:val="both"/>
              <w:rPr>
                <w:b/>
                <w:bCs/>
                <w:sz w:val="24"/>
                <w:szCs w:val="24"/>
                <w:lang w:val="en-ZA"/>
              </w:rPr>
            </w:pPr>
            <w:r w:rsidRPr="00A863E7">
              <w:rPr>
                <w:b/>
                <w:bCs/>
                <w:sz w:val="24"/>
                <w:szCs w:val="24"/>
                <w:lang w:val="en-ZA"/>
              </w:rPr>
              <w:t>ENCUMBRANCE</w:t>
            </w:r>
          </w:p>
          <w:p w:rsidR="00585924" w:rsidRPr="00A863E7" w:rsidRDefault="00585924" w:rsidP="00794D03">
            <w:pPr>
              <w:spacing w:after="0" w:line="280" w:lineRule="exact"/>
              <w:jc w:val="both"/>
              <w:rPr>
                <w:b/>
                <w:bCs/>
                <w:sz w:val="24"/>
                <w:szCs w:val="24"/>
                <w:lang w:val="en-ZA"/>
              </w:rPr>
            </w:pPr>
          </w:p>
          <w:p w:rsidR="00585924" w:rsidRPr="00A863E7" w:rsidRDefault="00585924" w:rsidP="00794D03">
            <w:pPr>
              <w:spacing w:after="0" w:line="280" w:lineRule="exact"/>
              <w:jc w:val="both"/>
              <w:rPr>
                <w:b/>
                <w:bCs/>
                <w:sz w:val="24"/>
                <w:szCs w:val="24"/>
                <w:lang w:val="en-ZA"/>
              </w:rPr>
            </w:pPr>
            <w:r w:rsidRPr="00A863E7">
              <w:rPr>
                <w:b/>
                <w:bCs/>
                <w:sz w:val="24"/>
                <w:szCs w:val="24"/>
                <w:lang w:val="en-ZA"/>
              </w:rPr>
              <w:t>R</w:t>
            </w:r>
          </w:p>
        </w:tc>
        <w:tc>
          <w:tcPr>
            <w:tcW w:w="1394" w:type="dxa"/>
          </w:tcPr>
          <w:p w:rsidR="00585924" w:rsidRPr="00A863E7" w:rsidRDefault="00585924" w:rsidP="00794D03">
            <w:pPr>
              <w:spacing w:after="0" w:line="280" w:lineRule="exact"/>
              <w:jc w:val="both"/>
              <w:rPr>
                <w:b/>
                <w:bCs/>
                <w:sz w:val="24"/>
                <w:szCs w:val="24"/>
                <w:lang w:val="en-ZA"/>
              </w:rPr>
            </w:pPr>
            <w:r w:rsidRPr="00A863E7">
              <w:rPr>
                <w:b/>
                <w:bCs/>
                <w:sz w:val="24"/>
                <w:szCs w:val="24"/>
                <w:lang w:val="en-ZA"/>
              </w:rPr>
              <w:t>BUDGET AVAILABLE</w:t>
            </w:r>
          </w:p>
          <w:p w:rsidR="00585924" w:rsidRPr="00A863E7" w:rsidRDefault="00585924" w:rsidP="00794D03">
            <w:pPr>
              <w:spacing w:after="0" w:line="280" w:lineRule="exact"/>
              <w:jc w:val="both"/>
              <w:rPr>
                <w:b/>
                <w:bCs/>
                <w:sz w:val="24"/>
                <w:szCs w:val="24"/>
                <w:lang w:val="en-ZA"/>
              </w:rPr>
            </w:pPr>
            <w:r w:rsidRPr="00A863E7">
              <w:rPr>
                <w:b/>
                <w:bCs/>
                <w:sz w:val="24"/>
                <w:szCs w:val="24"/>
                <w:lang w:val="en-ZA"/>
              </w:rPr>
              <w:t>R</w:t>
            </w:r>
          </w:p>
        </w:tc>
        <w:tc>
          <w:tcPr>
            <w:tcW w:w="1276" w:type="dxa"/>
          </w:tcPr>
          <w:p w:rsidR="00585924" w:rsidRPr="00A863E7" w:rsidRDefault="00585924" w:rsidP="00794D03">
            <w:pPr>
              <w:spacing w:after="0" w:line="280" w:lineRule="exact"/>
              <w:jc w:val="both"/>
              <w:rPr>
                <w:b/>
                <w:bCs/>
                <w:sz w:val="24"/>
                <w:szCs w:val="24"/>
                <w:lang w:val="en-ZA"/>
              </w:rPr>
            </w:pPr>
            <w:r w:rsidRPr="00A863E7">
              <w:rPr>
                <w:b/>
                <w:bCs/>
                <w:sz w:val="24"/>
                <w:szCs w:val="24"/>
                <w:lang w:val="en-ZA"/>
              </w:rPr>
              <w:t>BUDGET SPENT</w:t>
            </w:r>
          </w:p>
          <w:p w:rsidR="00585924" w:rsidRPr="00A863E7" w:rsidRDefault="00585924" w:rsidP="00794D03">
            <w:pPr>
              <w:spacing w:after="0" w:line="280" w:lineRule="exact"/>
              <w:jc w:val="both"/>
              <w:rPr>
                <w:b/>
                <w:bCs/>
                <w:sz w:val="24"/>
                <w:szCs w:val="24"/>
                <w:lang w:val="en-ZA"/>
              </w:rPr>
            </w:pPr>
            <w:r w:rsidRPr="00A863E7">
              <w:rPr>
                <w:b/>
                <w:bCs/>
                <w:sz w:val="24"/>
                <w:szCs w:val="24"/>
                <w:lang w:val="en-ZA"/>
              </w:rPr>
              <w:t>%</w:t>
            </w:r>
          </w:p>
        </w:tc>
      </w:tr>
      <w:tr w:rsidR="00585924" w:rsidRPr="00A863E7" w:rsidTr="003A04BF">
        <w:tc>
          <w:tcPr>
            <w:tcW w:w="4270" w:type="dxa"/>
          </w:tcPr>
          <w:p w:rsidR="00585924" w:rsidRPr="00A863E7" w:rsidRDefault="00585924" w:rsidP="00794D03">
            <w:pPr>
              <w:spacing w:after="0" w:line="280" w:lineRule="exact"/>
              <w:jc w:val="both"/>
              <w:rPr>
                <w:bCs/>
                <w:sz w:val="24"/>
                <w:szCs w:val="24"/>
                <w:lang w:val="en-ZA"/>
              </w:rPr>
            </w:pPr>
            <w:r w:rsidRPr="00A863E7">
              <w:rPr>
                <w:bCs/>
                <w:sz w:val="24"/>
                <w:szCs w:val="24"/>
                <w:lang w:val="en-ZA"/>
              </w:rPr>
              <w:t>33120 Entertainment-Domestic-MP’s</w:t>
            </w:r>
          </w:p>
        </w:tc>
        <w:tc>
          <w:tcPr>
            <w:tcW w:w="139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6 880.00</w:t>
            </w:r>
          </w:p>
        </w:tc>
        <w:tc>
          <w:tcPr>
            <w:tcW w:w="163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6 879.90</w:t>
            </w:r>
          </w:p>
        </w:tc>
        <w:tc>
          <w:tcPr>
            <w:tcW w:w="1783"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0.01</w:t>
            </w:r>
          </w:p>
        </w:tc>
        <w:tc>
          <w:tcPr>
            <w:tcW w:w="1394"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0.09</w:t>
            </w:r>
          </w:p>
        </w:tc>
        <w:tc>
          <w:tcPr>
            <w:tcW w:w="1276"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100</w:t>
            </w:r>
          </w:p>
        </w:tc>
      </w:tr>
      <w:tr w:rsidR="00585924" w:rsidRPr="00A863E7" w:rsidTr="003A04BF">
        <w:tc>
          <w:tcPr>
            <w:tcW w:w="4270" w:type="dxa"/>
          </w:tcPr>
          <w:p w:rsidR="00585924" w:rsidRPr="00A863E7" w:rsidRDefault="00585924" w:rsidP="00585924">
            <w:pPr>
              <w:spacing w:after="0" w:line="280" w:lineRule="exact"/>
              <w:jc w:val="both"/>
              <w:rPr>
                <w:bCs/>
                <w:sz w:val="24"/>
                <w:szCs w:val="24"/>
                <w:lang w:val="en-ZA"/>
              </w:rPr>
            </w:pPr>
            <w:r w:rsidRPr="00A863E7">
              <w:rPr>
                <w:bCs/>
                <w:sz w:val="24"/>
                <w:szCs w:val="24"/>
                <w:lang w:val="en-ZA"/>
              </w:rPr>
              <w:t>36015 Accommodation-Domestic-MP’s</w:t>
            </w:r>
          </w:p>
        </w:tc>
        <w:tc>
          <w:tcPr>
            <w:tcW w:w="139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85 140.00</w:t>
            </w:r>
          </w:p>
        </w:tc>
        <w:tc>
          <w:tcPr>
            <w:tcW w:w="163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85 139.55</w:t>
            </w:r>
          </w:p>
        </w:tc>
        <w:tc>
          <w:tcPr>
            <w:tcW w:w="1783" w:type="dxa"/>
          </w:tcPr>
          <w:p w:rsidR="00585924" w:rsidRPr="00A863E7" w:rsidRDefault="00585924" w:rsidP="00721529">
            <w:pPr>
              <w:spacing w:after="0" w:line="280" w:lineRule="exact"/>
              <w:jc w:val="right"/>
              <w:rPr>
                <w:bCs/>
                <w:sz w:val="24"/>
                <w:szCs w:val="24"/>
                <w:lang w:val="en-ZA"/>
              </w:rPr>
            </w:pPr>
          </w:p>
        </w:tc>
        <w:tc>
          <w:tcPr>
            <w:tcW w:w="1394"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0.45</w:t>
            </w:r>
          </w:p>
        </w:tc>
        <w:tc>
          <w:tcPr>
            <w:tcW w:w="1276"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100</w:t>
            </w:r>
          </w:p>
        </w:tc>
      </w:tr>
      <w:tr w:rsidR="00585924" w:rsidRPr="00A863E7" w:rsidTr="003A04BF">
        <w:tc>
          <w:tcPr>
            <w:tcW w:w="4270" w:type="dxa"/>
          </w:tcPr>
          <w:p w:rsidR="00585924" w:rsidRPr="00A863E7" w:rsidRDefault="00585924" w:rsidP="00585924">
            <w:pPr>
              <w:spacing w:after="0" w:line="280" w:lineRule="exact"/>
              <w:jc w:val="both"/>
              <w:rPr>
                <w:bCs/>
                <w:sz w:val="24"/>
                <w:szCs w:val="24"/>
                <w:lang w:val="en-ZA"/>
              </w:rPr>
            </w:pPr>
            <w:r w:rsidRPr="00A863E7">
              <w:rPr>
                <w:bCs/>
                <w:sz w:val="24"/>
                <w:szCs w:val="24"/>
                <w:lang w:val="en-ZA"/>
              </w:rPr>
              <w:t>36045 Conference Venue Hire-Members</w:t>
            </w:r>
          </w:p>
        </w:tc>
        <w:tc>
          <w:tcPr>
            <w:tcW w:w="139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15 700.00</w:t>
            </w:r>
          </w:p>
        </w:tc>
        <w:tc>
          <w:tcPr>
            <w:tcW w:w="163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15 608.09</w:t>
            </w:r>
          </w:p>
        </w:tc>
        <w:tc>
          <w:tcPr>
            <w:tcW w:w="1783" w:type="dxa"/>
          </w:tcPr>
          <w:p w:rsidR="00585924" w:rsidRPr="00A863E7" w:rsidRDefault="00585924" w:rsidP="00721529">
            <w:pPr>
              <w:spacing w:after="0" w:line="280" w:lineRule="exact"/>
              <w:jc w:val="right"/>
              <w:rPr>
                <w:bCs/>
                <w:sz w:val="24"/>
                <w:szCs w:val="24"/>
                <w:lang w:val="en-ZA"/>
              </w:rPr>
            </w:pPr>
          </w:p>
        </w:tc>
        <w:tc>
          <w:tcPr>
            <w:tcW w:w="1394"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91.91</w:t>
            </w:r>
          </w:p>
        </w:tc>
        <w:tc>
          <w:tcPr>
            <w:tcW w:w="1276"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99</w:t>
            </w:r>
          </w:p>
        </w:tc>
      </w:tr>
      <w:tr w:rsidR="00585924" w:rsidRPr="00A863E7" w:rsidTr="003A04BF">
        <w:tc>
          <w:tcPr>
            <w:tcW w:w="4270" w:type="dxa"/>
          </w:tcPr>
          <w:p w:rsidR="00585924" w:rsidRPr="00A863E7" w:rsidRDefault="00585924" w:rsidP="00585924">
            <w:pPr>
              <w:spacing w:after="0" w:line="280" w:lineRule="exact"/>
              <w:jc w:val="both"/>
              <w:rPr>
                <w:bCs/>
                <w:sz w:val="24"/>
                <w:szCs w:val="24"/>
                <w:lang w:val="en-ZA"/>
              </w:rPr>
            </w:pPr>
            <w:r w:rsidRPr="00A863E7">
              <w:rPr>
                <w:bCs/>
                <w:sz w:val="24"/>
                <w:szCs w:val="24"/>
                <w:lang w:val="en-ZA"/>
              </w:rPr>
              <w:t>36315 Travel-Airfares Domestic-Members</w:t>
            </w:r>
          </w:p>
        </w:tc>
        <w:tc>
          <w:tcPr>
            <w:tcW w:w="139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83 095.00</w:t>
            </w:r>
          </w:p>
        </w:tc>
        <w:tc>
          <w:tcPr>
            <w:tcW w:w="163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83 093.06</w:t>
            </w:r>
          </w:p>
        </w:tc>
        <w:tc>
          <w:tcPr>
            <w:tcW w:w="1783" w:type="dxa"/>
          </w:tcPr>
          <w:p w:rsidR="00585924" w:rsidRPr="00A863E7" w:rsidRDefault="00585924" w:rsidP="00721529">
            <w:pPr>
              <w:spacing w:after="0" w:line="280" w:lineRule="exact"/>
              <w:jc w:val="right"/>
              <w:rPr>
                <w:bCs/>
                <w:sz w:val="24"/>
                <w:szCs w:val="24"/>
                <w:lang w:val="en-ZA"/>
              </w:rPr>
            </w:pPr>
          </w:p>
        </w:tc>
        <w:tc>
          <w:tcPr>
            <w:tcW w:w="1394"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1.94</w:t>
            </w:r>
          </w:p>
        </w:tc>
        <w:tc>
          <w:tcPr>
            <w:tcW w:w="1276"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100</w:t>
            </w:r>
          </w:p>
        </w:tc>
      </w:tr>
      <w:tr w:rsidR="00585924" w:rsidRPr="00A863E7" w:rsidTr="003A04BF">
        <w:tc>
          <w:tcPr>
            <w:tcW w:w="4270" w:type="dxa"/>
          </w:tcPr>
          <w:p w:rsidR="00585924" w:rsidRPr="00A863E7" w:rsidRDefault="00585924" w:rsidP="00585924">
            <w:pPr>
              <w:spacing w:after="0" w:line="280" w:lineRule="exact"/>
              <w:jc w:val="both"/>
              <w:rPr>
                <w:bCs/>
                <w:sz w:val="24"/>
                <w:szCs w:val="24"/>
                <w:lang w:val="en-ZA"/>
              </w:rPr>
            </w:pPr>
            <w:r w:rsidRPr="00A863E7">
              <w:rPr>
                <w:bCs/>
                <w:sz w:val="24"/>
                <w:szCs w:val="24"/>
                <w:lang w:val="en-ZA"/>
              </w:rPr>
              <w:t>Vehicle Hire-Domestic-Members</w:t>
            </w:r>
          </w:p>
        </w:tc>
        <w:tc>
          <w:tcPr>
            <w:tcW w:w="139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195 443.00</w:t>
            </w:r>
          </w:p>
        </w:tc>
        <w:tc>
          <w:tcPr>
            <w:tcW w:w="163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195 443.00</w:t>
            </w:r>
          </w:p>
        </w:tc>
        <w:tc>
          <w:tcPr>
            <w:tcW w:w="1783" w:type="dxa"/>
          </w:tcPr>
          <w:p w:rsidR="00585924" w:rsidRPr="00A863E7" w:rsidRDefault="00585924" w:rsidP="00721529">
            <w:pPr>
              <w:spacing w:after="0" w:line="280" w:lineRule="exact"/>
              <w:jc w:val="right"/>
              <w:rPr>
                <w:bCs/>
                <w:sz w:val="24"/>
                <w:szCs w:val="24"/>
                <w:lang w:val="en-ZA"/>
              </w:rPr>
            </w:pPr>
          </w:p>
        </w:tc>
        <w:tc>
          <w:tcPr>
            <w:tcW w:w="1394" w:type="dxa"/>
          </w:tcPr>
          <w:p w:rsidR="00585924" w:rsidRPr="00A863E7" w:rsidRDefault="00585924" w:rsidP="00721529">
            <w:pPr>
              <w:spacing w:after="0" w:line="280" w:lineRule="exact"/>
              <w:jc w:val="right"/>
              <w:rPr>
                <w:bCs/>
                <w:sz w:val="24"/>
                <w:szCs w:val="24"/>
                <w:lang w:val="en-ZA"/>
              </w:rPr>
            </w:pPr>
          </w:p>
        </w:tc>
        <w:tc>
          <w:tcPr>
            <w:tcW w:w="1276"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100</w:t>
            </w:r>
          </w:p>
        </w:tc>
      </w:tr>
      <w:tr w:rsidR="00585924" w:rsidRPr="00A863E7" w:rsidTr="003A04BF">
        <w:tc>
          <w:tcPr>
            <w:tcW w:w="4270" w:type="dxa"/>
          </w:tcPr>
          <w:p w:rsidR="00585924" w:rsidRPr="00A863E7" w:rsidRDefault="00721529" w:rsidP="00585924">
            <w:pPr>
              <w:spacing w:after="0" w:line="280" w:lineRule="exact"/>
              <w:jc w:val="both"/>
              <w:rPr>
                <w:bCs/>
                <w:sz w:val="24"/>
                <w:szCs w:val="24"/>
                <w:lang w:val="en-ZA"/>
              </w:rPr>
            </w:pPr>
            <w:r w:rsidRPr="00A863E7">
              <w:rPr>
                <w:bCs/>
                <w:sz w:val="24"/>
                <w:szCs w:val="24"/>
                <w:lang w:val="en-ZA"/>
              </w:rPr>
              <w:t>38510 Catering-In-House</w:t>
            </w:r>
          </w:p>
        </w:tc>
        <w:tc>
          <w:tcPr>
            <w:tcW w:w="139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26 347.00</w:t>
            </w:r>
          </w:p>
        </w:tc>
        <w:tc>
          <w:tcPr>
            <w:tcW w:w="1639"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45 788.40</w:t>
            </w:r>
          </w:p>
        </w:tc>
        <w:tc>
          <w:tcPr>
            <w:tcW w:w="1783" w:type="dxa"/>
          </w:tcPr>
          <w:p w:rsidR="00585924" w:rsidRPr="00A863E7" w:rsidRDefault="00585924" w:rsidP="00721529">
            <w:pPr>
              <w:spacing w:after="0" w:line="280" w:lineRule="exact"/>
              <w:jc w:val="right"/>
              <w:rPr>
                <w:bCs/>
                <w:sz w:val="24"/>
                <w:szCs w:val="24"/>
                <w:lang w:val="en-ZA"/>
              </w:rPr>
            </w:pPr>
          </w:p>
        </w:tc>
        <w:tc>
          <w:tcPr>
            <w:tcW w:w="1394" w:type="dxa"/>
          </w:tcPr>
          <w:p w:rsidR="00585924" w:rsidRPr="00A863E7" w:rsidRDefault="003A04BF" w:rsidP="00721529">
            <w:pPr>
              <w:spacing w:after="0" w:line="280" w:lineRule="exact"/>
              <w:jc w:val="right"/>
              <w:rPr>
                <w:bCs/>
                <w:sz w:val="24"/>
                <w:szCs w:val="24"/>
                <w:lang w:val="en-ZA"/>
              </w:rPr>
            </w:pPr>
            <w:r w:rsidRPr="00A863E7">
              <w:rPr>
                <w:bCs/>
                <w:sz w:val="24"/>
                <w:szCs w:val="24"/>
                <w:lang w:val="en-ZA"/>
              </w:rPr>
              <w:t>(</w:t>
            </w:r>
            <w:r w:rsidR="00721529" w:rsidRPr="00A863E7">
              <w:rPr>
                <w:bCs/>
                <w:sz w:val="24"/>
                <w:szCs w:val="24"/>
                <w:lang w:val="en-ZA"/>
              </w:rPr>
              <w:t>19 441.40</w:t>
            </w:r>
            <w:r w:rsidRPr="00A863E7">
              <w:rPr>
                <w:bCs/>
                <w:sz w:val="24"/>
                <w:szCs w:val="24"/>
                <w:lang w:val="en-ZA"/>
              </w:rPr>
              <w:t>)</w:t>
            </w:r>
          </w:p>
        </w:tc>
        <w:tc>
          <w:tcPr>
            <w:tcW w:w="1276" w:type="dxa"/>
          </w:tcPr>
          <w:p w:rsidR="00585924" w:rsidRPr="00A863E7" w:rsidRDefault="00721529" w:rsidP="00721529">
            <w:pPr>
              <w:spacing w:after="0" w:line="280" w:lineRule="exact"/>
              <w:jc w:val="right"/>
              <w:rPr>
                <w:bCs/>
                <w:sz w:val="24"/>
                <w:szCs w:val="24"/>
                <w:lang w:val="en-ZA"/>
              </w:rPr>
            </w:pPr>
            <w:r w:rsidRPr="00A863E7">
              <w:rPr>
                <w:bCs/>
                <w:sz w:val="24"/>
                <w:szCs w:val="24"/>
                <w:lang w:val="en-ZA"/>
              </w:rPr>
              <w:t>174</w:t>
            </w:r>
          </w:p>
        </w:tc>
      </w:tr>
      <w:tr w:rsidR="00721529" w:rsidRPr="00A863E7" w:rsidTr="003A04BF">
        <w:tc>
          <w:tcPr>
            <w:tcW w:w="4270" w:type="dxa"/>
          </w:tcPr>
          <w:p w:rsidR="00721529" w:rsidRPr="00A863E7" w:rsidRDefault="00721529" w:rsidP="00585924">
            <w:pPr>
              <w:spacing w:after="0" w:line="280" w:lineRule="exact"/>
              <w:jc w:val="both"/>
              <w:rPr>
                <w:bCs/>
                <w:sz w:val="24"/>
                <w:szCs w:val="24"/>
                <w:lang w:val="en-ZA"/>
              </w:rPr>
            </w:pPr>
            <w:r w:rsidRPr="00A863E7">
              <w:rPr>
                <w:bCs/>
                <w:sz w:val="24"/>
                <w:szCs w:val="24"/>
                <w:lang w:val="en-ZA"/>
              </w:rPr>
              <w:t>38515 Catering Services-Outside Suppliers</w:t>
            </w:r>
          </w:p>
        </w:tc>
        <w:tc>
          <w:tcPr>
            <w:tcW w:w="1399" w:type="dxa"/>
          </w:tcPr>
          <w:p w:rsidR="00721529" w:rsidRPr="00A863E7" w:rsidRDefault="003A04BF" w:rsidP="00721529">
            <w:pPr>
              <w:spacing w:after="0" w:line="280" w:lineRule="exact"/>
              <w:jc w:val="right"/>
              <w:rPr>
                <w:bCs/>
                <w:sz w:val="24"/>
                <w:szCs w:val="24"/>
                <w:lang w:val="en-ZA"/>
              </w:rPr>
            </w:pPr>
            <w:r w:rsidRPr="00A863E7">
              <w:rPr>
                <w:bCs/>
                <w:sz w:val="24"/>
                <w:szCs w:val="24"/>
                <w:lang w:val="en-ZA"/>
              </w:rPr>
              <w:t>14 971.00</w:t>
            </w:r>
          </w:p>
        </w:tc>
        <w:tc>
          <w:tcPr>
            <w:tcW w:w="1639" w:type="dxa"/>
          </w:tcPr>
          <w:p w:rsidR="00721529" w:rsidRPr="00A863E7" w:rsidRDefault="003A04BF" w:rsidP="00721529">
            <w:pPr>
              <w:spacing w:after="0" w:line="280" w:lineRule="exact"/>
              <w:jc w:val="right"/>
              <w:rPr>
                <w:bCs/>
                <w:sz w:val="24"/>
                <w:szCs w:val="24"/>
                <w:lang w:val="en-ZA"/>
              </w:rPr>
            </w:pPr>
            <w:r w:rsidRPr="00A863E7">
              <w:rPr>
                <w:bCs/>
                <w:sz w:val="24"/>
                <w:szCs w:val="24"/>
                <w:lang w:val="en-ZA"/>
              </w:rPr>
              <w:t>14 756.70</w:t>
            </w:r>
          </w:p>
        </w:tc>
        <w:tc>
          <w:tcPr>
            <w:tcW w:w="1783" w:type="dxa"/>
          </w:tcPr>
          <w:p w:rsidR="00721529" w:rsidRPr="00A863E7" w:rsidRDefault="00721529" w:rsidP="00721529">
            <w:pPr>
              <w:spacing w:after="0" w:line="280" w:lineRule="exact"/>
              <w:jc w:val="right"/>
              <w:rPr>
                <w:bCs/>
                <w:sz w:val="24"/>
                <w:szCs w:val="24"/>
                <w:lang w:val="en-ZA"/>
              </w:rPr>
            </w:pPr>
          </w:p>
        </w:tc>
        <w:tc>
          <w:tcPr>
            <w:tcW w:w="1394" w:type="dxa"/>
          </w:tcPr>
          <w:p w:rsidR="00721529" w:rsidRPr="00A863E7" w:rsidRDefault="003A04BF" w:rsidP="00721529">
            <w:pPr>
              <w:spacing w:after="0" w:line="280" w:lineRule="exact"/>
              <w:jc w:val="right"/>
              <w:rPr>
                <w:bCs/>
                <w:sz w:val="24"/>
                <w:szCs w:val="24"/>
                <w:lang w:val="en-ZA"/>
              </w:rPr>
            </w:pPr>
            <w:r w:rsidRPr="00A863E7">
              <w:rPr>
                <w:bCs/>
                <w:sz w:val="24"/>
                <w:szCs w:val="24"/>
                <w:lang w:val="en-ZA"/>
              </w:rPr>
              <w:t>214.30</w:t>
            </w:r>
          </w:p>
        </w:tc>
        <w:tc>
          <w:tcPr>
            <w:tcW w:w="1276" w:type="dxa"/>
          </w:tcPr>
          <w:p w:rsidR="00721529" w:rsidRPr="00A863E7" w:rsidRDefault="003A04BF" w:rsidP="00721529">
            <w:pPr>
              <w:spacing w:after="0" w:line="280" w:lineRule="exact"/>
              <w:jc w:val="right"/>
              <w:rPr>
                <w:bCs/>
                <w:sz w:val="24"/>
                <w:szCs w:val="24"/>
                <w:lang w:val="en-ZA"/>
              </w:rPr>
            </w:pPr>
            <w:r w:rsidRPr="00A863E7">
              <w:rPr>
                <w:bCs/>
                <w:sz w:val="24"/>
                <w:szCs w:val="24"/>
                <w:lang w:val="en-ZA"/>
              </w:rPr>
              <w:t>99</w:t>
            </w:r>
          </w:p>
        </w:tc>
      </w:tr>
      <w:tr w:rsidR="00721529" w:rsidRPr="00A863E7" w:rsidTr="003A04BF">
        <w:tc>
          <w:tcPr>
            <w:tcW w:w="4270" w:type="dxa"/>
          </w:tcPr>
          <w:p w:rsidR="00721529" w:rsidRPr="00A863E7" w:rsidRDefault="00721529" w:rsidP="00585924">
            <w:pPr>
              <w:spacing w:after="0" w:line="280" w:lineRule="exact"/>
              <w:jc w:val="both"/>
              <w:rPr>
                <w:b/>
                <w:bCs/>
                <w:sz w:val="24"/>
                <w:szCs w:val="24"/>
                <w:lang w:val="en-ZA"/>
              </w:rPr>
            </w:pPr>
            <w:r w:rsidRPr="00A863E7">
              <w:rPr>
                <w:b/>
                <w:bCs/>
                <w:sz w:val="24"/>
                <w:szCs w:val="24"/>
                <w:lang w:val="en-ZA"/>
              </w:rPr>
              <w:t>GRAND TOTAL</w:t>
            </w:r>
          </w:p>
        </w:tc>
        <w:tc>
          <w:tcPr>
            <w:tcW w:w="1399" w:type="dxa"/>
          </w:tcPr>
          <w:p w:rsidR="00721529" w:rsidRPr="00A863E7" w:rsidRDefault="003A04BF" w:rsidP="00721529">
            <w:pPr>
              <w:spacing w:after="0" w:line="280" w:lineRule="exact"/>
              <w:jc w:val="right"/>
              <w:rPr>
                <w:b/>
                <w:bCs/>
                <w:sz w:val="24"/>
                <w:szCs w:val="24"/>
                <w:lang w:val="en-ZA"/>
              </w:rPr>
            </w:pPr>
            <w:r w:rsidRPr="00A863E7">
              <w:rPr>
                <w:b/>
                <w:bCs/>
                <w:sz w:val="24"/>
                <w:szCs w:val="24"/>
                <w:lang w:val="en-ZA"/>
              </w:rPr>
              <w:t>427 576.00</w:t>
            </w:r>
          </w:p>
        </w:tc>
        <w:tc>
          <w:tcPr>
            <w:tcW w:w="1639" w:type="dxa"/>
          </w:tcPr>
          <w:p w:rsidR="00721529" w:rsidRPr="00A863E7" w:rsidRDefault="003A04BF" w:rsidP="00721529">
            <w:pPr>
              <w:spacing w:after="0" w:line="280" w:lineRule="exact"/>
              <w:jc w:val="right"/>
              <w:rPr>
                <w:b/>
                <w:bCs/>
                <w:sz w:val="24"/>
                <w:szCs w:val="24"/>
                <w:lang w:val="en-ZA"/>
              </w:rPr>
            </w:pPr>
            <w:r w:rsidRPr="00A863E7">
              <w:rPr>
                <w:b/>
                <w:bCs/>
                <w:sz w:val="24"/>
                <w:szCs w:val="24"/>
                <w:lang w:val="en-ZA"/>
              </w:rPr>
              <w:t>446 708.70</w:t>
            </w:r>
          </w:p>
        </w:tc>
        <w:tc>
          <w:tcPr>
            <w:tcW w:w="1783" w:type="dxa"/>
          </w:tcPr>
          <w:p w:rsidR="00721529" w:rsidRPr="00A863E7" w:rsidRDefault="003A04BF" w:rsidP="00721529">
            <w:pPr>
              <w:spacing w:after="0" w:line="280" w:lineRule="exact"/>
              <w:jc w:val="right"/>
              <w:rPr>
                <w:b/>
                <w:bCs/>
                <w:sz w:val="24"/>
                <w:szCs w:val="24"/>
                <w:lang w:val="en-ZA"/>
              </w:rPr>
            </w:pPr>
            <w:r w:rsidRPr="00A863E7">
              <w:rPr>
                <w:b/>
                <w:bCs/>
                <w:sz w:val="24"/>
                <w:szCs w:val="24"/>
                <w:lang w:val="en-ZA"/>
              </w:rPr>
              <w:t>0.01</w:t>
            </w:r>
          </w:p>
        </w:tc>
        <w:tc>
          <w:tcPr>
            <w:tcW w:w="1394" w:type="dxa"/>
          </w:tcPr>
          <w:p w:rsidR="00721529" w:rsidRPr="00A863E7" w:rsidRDefault="003A04BF" w:rsidP="00721529">
            <w:pPr>
              <w:spacing w:after="0" w:line="280" w:lineRule="exact"/>
              <w:jc w:val="right"/>
              <w:rPr>
                <w:b/>
                <w:bCs/>
                <w:sz w:val="24"/>
                <w:szCs w:val="24"/>
                <w:lang w:val="en-ZA"/>
              </w:rPr>
            </w:pPr>
            <w:r w:rsidRPr="00A863E7">
              <w:rPr>
                <w:b/>
                <w:bCs/>
                <w:sz w:val="24"/>
                <w:szCs w:val="24"/>
                <w:lang w:val="en-ZA"/>
              </w:rPr>
              <w:t>(19 132.71)</w:t>
            </w:r>
          </w:p>
        </w:tc>
        <w:tc>
          <w:tcPr>
            <w:tcW w:w="1276" w:type="dxa"/>
          </w:tcPr>
          <w:p w:rsidR="00721529" w:rsidRPr="00A863E7" w:rsidRDefault="003A04BF" w:rsidP="00721529">
            <w:pPr>
              <w:spacing w:after="0" w:line="280" w:lineRule="exact"/>
              <w:jc w:val="right"/>
              <w:rPr>
                <w:b/>
                <w:bCs/>
                <w:sz w:val="24"/>
                <w:szCs w:val="24"/>
                <w:lang w:val="en-ZA"/>
              </w:rPr>
            </w:pPr>
            <w:r w:rsidRPr="00A863E7">
              <w:rPr>
                <w:b/>
                <w:bCs/>
                <w:sz w:val="24"/>
                <w:szCs w:val="24"/>
                <w:lang w:val="en-ZA"/>
              </w:rPr>
              <w:t>104</w:t>
            </w:r>
          </w:p>
        </w:tc>
      </w:tr>
    </w:tbl>
    <w:p w:rsidR="00585924" w:rsidRPr="00A863E7" w:rsidRDefault="00585924" w:rsidP="00794D03">
      <w:pPr>
        <w:spacing w:after="0" w:line="280" w:lineRule="exact"/>
        <w:jc w:val="both"/>
        <w:rPr>
          <w:rFonts w:ascii="Times New Roman" w:hAnsi="Times New Roman"/>
          <w:bCs/>
          <w:sz w:val="24"/>
          <w:szCs w:val="24"/>
          <w:lang w:val="en-ZA"/>
        </w:rPr>
      </w:pPr>
    </w:p>
    <w:p w:rsidR="00585924" w:rsidRPr="00A863E7" w:rsidRDefault="00585924" w:rsidP="00794D03">
      <w:pPr>
        <w:spacing w:after="0" w:line="280" w:lineRule="exact"/>
        <w:jc w:val="both"/>
        <w:rPr>
          <w:rFonts w:ascii="Times New Roman" w:hAnsi="Times New Roman"/>
          <w:bCs/>
          <w:sz w:val="24"/>
          <w:szCs w:val="24"/>
          <w:lang w:val="en-ZA"/>
        </w:rPr>
      </w:pPr>
    </w:p>
    <w:p w:rsidR="003A04BF" w:rsidRPr="00A863E7" w:rsidRDefault="003A04BF" w:rsidP="00794D03">
      <w:pPr>
        <w:spacing w:after="0" w:line="280" w:lineRule="exact"/>
        <w:jc w:val="both"/>
        <w:rPr>
          <w:rFonts w:ascii="Times New Roman" w:hAnsi="Times New Roman"/>
          <w:bCs/>
          <w:sz w:val="24"/>
          <w:szCs w:val="24"/>
          <w:lang w:val="en-ZA"/>
        </w:rPr>
      </w:pPr>
    </w:p>
    <w:p w:rsidR="003A04BF" w:rsidRPr="00A863E7" w:rsidRDefault="003A04BF" w:rsidP="00794D03">
      <w:pPr>
        <w:spacing w:after="0" w:line="280" w:lineRule="exact"/>
        <w:jc w:val="both"/>
        <w:rPr>
          <w:rFonts w:ascii="Times New Roman" w:hAnsi="Times New Roman"/>
          <w:bCs/>
          <w:sz w:val="24"/>
          <w:szCs w:val="24"/>
          <w:lang w:val="en-ZA"/>
        </w:rPr>
      </w:pPr>
    </w:p>
    <w:p w:rsidR="003A04BF" w:rsidRPr="00A863E7" w:rsidRDefault="003A04BF" w:rsidP="00794D03">
      <w:pPr>
        <w:spacing w:after="0" w:line="280" w:lineRule="exact"/>
        <w:jc w:val="both"/>
        <w:rPr>
          <w:rFonts w:ascii="Times New Roman" w:hAnsi="Times New Roman"/>
          <w:bCs/>
          <w:sz w:val="24"/>
          <w:szCs w:val="24"/>
          <w:lang w:val="en-ZA"/>
        </w:rPr>
      </w:pPr>
    </w:p>
    <w:p w:rsidR="003A04BF" w:rsidRPr="00A863E7" w:rsidRDefault="003A04BF" w:rsidP="00794D03">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Table 8: Financial statement on expenditure for April 2016 to March 2017</w:t>
      </w:r>
    </w:p>
    <w:tbl>
      <w:tblPr>
        <w:tblStyle w:val="TableGrid"/>
        <w:tblW w:w="0" w:type="auto"/>
        <w:tblLook w:val="04A0"/>
      </w:tblPr>
      <w:tblGrid>
        <w:gridCol w:w="4248"/>
        <w:gridCol w:w="1417"/>
        <w:gridCol w:w="1963"/>
        <w:gridCol w:w="2136"/>
        <w:gridCol w:w="1643"/>
        <w:gridCol w:w="1356"/>
      </w:tblGrid>
      <w:tr w:rsidR="00721529" w:rsidRPr="00A863E7" w:rsidTr="003A04BF">
        <w:tc>
          <w:tcPr>
            <w:tcW w:w="4248"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LINE ITEMS</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(Operating Expenditure)</w:t>
            </w:r>
          </w:p>
        </w:tc>
        <w:tc>
          <w:tcPr>
            <w:tcW w:w="1417"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BUDGET FULL YEAR</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701"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ACTUAL EXPENDITURE</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843"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ENCUMBRANCE</w:t>
            </w:r>
          </w:p>
          <w:p w:rsidR="00721529" w:rsidRPr="00A863E7" w:rsidRDefault="00721529" w:rsidP="00721529">
            <w:pPr>
              <w:spacing w:after="0" w:line="280" w:lineRule="exact"/>
              <w:jc w:val="both"/>
              <w:rPr>
                <w:b/>
                <w:bCs/>
                <w:sz w:val="24"/>
                <w:szCs w:val="24"/>
                <w:lang w:val="en-ZA"/>
              </w:rPr>
            </w:pP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295"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BUDGET AVAILABLE</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356"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BUDGET SPENT</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w:t>
            </w:r>
          </w:p>
        </w:tc>
      </w:tr>
      <w:tr w:rsidR="00721529" w:rsidRPr="00A863E7" w:rsidTr="003A04BF">
        <w:tc>
          <w:tcPr>
            <w:tcW w:w="4248" w:type="dxa"/>
          </w:tcPr>
          <w:p w:rsidR="00721529" w:rsidRPr="00A863E7" w:rsidRDefault="00721529" w:rsidP="00721529">
            <w:pPr>
              <w:spacing w:after="0" w:line="280" w:lineRule="exact"/>
              <w:jc w:val="both"/>
              <w:rPr>
                <w:bCs/>
                <w:sz w:val="24"/>
                <w:szCs w:val="24"/>
                <w:lang w:val="en-ZA"/>
              </w:rPr>
            </w:pPr>
            <w:r w:rsidRPr="00A863E7">
              <w:rPr>
                <w:bCs/>
                <w:sz w:val="24"/>
                <w:szCs w:val="24"/>
                <w:lang w:val="en-ZA"/>
              </w:rPr>
              <w:t>33120 Entertainment-Domestic-MP’s</w:t>
            </w:r>
          </w:p>
        </w:tc>
        <w:tc>
          <w:tcPr>
            <w:tcW w:w="1417" w:type="dxa"/>
          </w:tcPr>
          <w:p w:rsidR="00721529" w:rsidRPr="00A863E7" w:rsidRDefault="003A04BF" w:rsidP="003A04BF">
            <w:pPr>
              <w:spacing w:after="0" w:line="280" w:lineRule="exact"/>
              <w:jc w:val="right"/>
              <w:rPr>
                <w:bCs/>
                <w:sz w:val="24"/>
                <w:szCs w:val="24"/>
                <w:lang w:val="en-ZA"/>
              </w:rPr>
            </w:pPr>
            <w:r w:rsidRPr="00A863E7">
              <w:rPr>
                <w:bCs/>
                <w:sz w:val="24"/>
                <w:szCs w:val="24"/>
                <w:lang w:val="en-ZA"/>
              </w:rPr>
              <w:t>20 000.00</w:t>
            </w:r>
          </w:p>
        </w:tc>
        <w:tc>
          <w:tcPr>
            <w:tcW w:w="1701" w:type="dxa"/>
          </w:tcPr>
          <w:p w:rsidR="00721529" w:rsidRPr="00A863E7" w:rsidRDefault="003A04BF" w:rsidP="003A04BF">
            <w:pPr>
              <w:spacing w:after="0" w:line="280" w:lineRule="exact"/>
              <w:jc w:val="right"/>
              <w:rPr>
                <w:bCs/>
                <w:sz w:val="24"/>
                <w:szCs w:val="24"/>
                <w:lang w:val="en-ZA"/>
              </w:rPr>
            </w:pPr>
            <w:r w:rsidRPr="00A863E7">
              <w:rPr>
                <w:bCs/>
                <w:sz w:val="24"/>
                <w:szCs w:val="24"/>
                <w:lang w:val="en-ZA"/>
              </w:rPr>
              <w:t>6 238.40</w:t>
            </w:r>
          </w:p>
        </w:tc>
        <w:tc>
          <w:tcPr>
            <w:tcW w:w="1843" w:type="dxa"/>
          </w:tcPr>
          <w:p w:rsidR="00721529" w:rsidRPr="00A863E7" w:rsidRDefault="003A04BF" w:rsidP="003A04BF">
            <w:pPr>
              <w:spacing w:after="0" w:line="280" w:lineRule="exact"/>
              <w:jc w:val="right"/>
              <w:rPr>
                <w:bCs/>
                <w:sz w:val="24"/>
                <w:szCs w:val="24"/>
                <w:lang w:val="en-ZA"/>
              </w:rPr>
            </w:pPr>
            <w:r w:rsidRPr="00A863E7">
              <w:rPr>
                <w:bCs/>
                <w:sz w:val="24"/>
                <w:szCs w:val="24"/>
                <w:lang w:val="en-ZA"/>
              </w:rPr>
              <w:t>320.01</w:t>
            </w:r>
          </w:p>
        </w:tc>
        <w:tc>
          <w:tcPr>
            <w:tcW w:w="1295"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13 441.59</w:t>
            </w:r>
          </w:p>
        </w:tc>
        <w:tc>
          <w:tcPr>
            <w:tcW w:w="1356"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33</w:t>
            </w:r>
          </w:p>
        </w:tc>
      </w:tr>
      <w:tr w:rsidR="00721529" w:rsidRPr="00A863E7" w:rsidTr="003A04BF">
        <w:tc>
          <w:tcPr>
            <w:tcW w:w="4248" w:type="dxa"/>
          </w:tcPr>
          <w:p w:rsidR="00721529" w:rsidRPr="00A863E7" w:rsidRDefault="00721529" w:rsidP="00721529">
            <w:pPr>
              <w:spacing w:after="0" w:line="280" w:lineRule="exact"/>
              <w:jc w:val="both"/>
              <w:rPr>
                <w:bCs/>
                <w:sz w:val="24"/>
                <w:szCs w:val="24"/>
                <w:lang w:val="en-ZA"/>
              </w:rPr>
            </w:pPr>
            <w:r w:rsidRPr="00A863E7">
              <w:rPr>
                <w:bCs/>
                <w:sz w:val="24"/>
                <w:szCs w:val="24"/>
                <w:lang w:val="en-ZA"/>
              </w:rPr>
              <w:t>36015 Accommodation-Domestic-MP’s</w:t>
            </w:r>
          </w:p>
        </w:tc>
        <w:tc>
          <w:tcPr>
            <w:tcW w:w="1417"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129 326.00</w:t>
            </w:r>
          </w:p>
        </w:tc>
        <w:tc>
          <w:tcPr>
            <w:tcW w:w="1701"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56 126.00</w:t>
            </w:r>
          </w:p>
        </w:tc>
        <w:tc>
          <w:tcPr>
            <w:tcW w:w="1843" w:type="dxa"/>
          </w:tcPr>
          <w:p w:rsidR="00721529" w:rsidRPr="00A863E7" w:rsidRDefault="00721529" w:rsidP="003A04BF">
            <w:pPr>
              <w:spacing w:after="0" w:line="280" w:lineRule="exact"/>
              <w:jc w:val="right"/>
              <w:rPr>
                <w:bCs/>
                <w:sz w:val="24"/>
                <w:szCs w:val="24"/>
                <w:lang w:val="en-ZA"/>
              </w:rPr>
            </w:pPr>
          </w:p>
        </w:tc>
        <w:tc>
          <w:tcPr>
            <w:tcW w:w="1295"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73 200.00</w:t>
            </w:r>
          </w:p>
        </w:tc>
        <w:tc>
          <w:tcPr>
            <w:tcW w:w="1356"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43</w:t>
            </w:r>
          </w:p>
        </w:tc>
      </w:tr>
      <w:tr w:rsidR="00721529" w:rsidRPr="00A863E7" w:rsidTr="003A04BF">
        <w:tc>
          <w:tcPr>
            <w:tcW w:w="4248" w:type="dxa"/>
          </w:tcPr>
          <w:p w:rsidR="00721529" w:rsidRPr="00A863E7" w:rsidRDefault="00B336F1" w:rsidP="00721529">
            <w:pPr>
              <w:spacing w:after="0" w:line="280" w:lineRule="exact"/>
              <w:jc w:val="both"/>
              <w:rPr>
                <w:bCs/>
                <w:sz w:val="24"/>
                <w:szCs w:val="24"/>
                <w:lang w:val="en-ZA"/>
              </w:rPr>
            </w:pPr>
            <w:r w:rsidRPr="00A863E7">
              <w:rPr>
                <w:bCs/>
                <w:sz w:val="24"/>
                <w:szCs w:val="24"/>
                <w:lang w:val="en-ZA"/>
              </w:rPr>
              <w:t>36215 Subsistence Allowance-Domestic-Members</w:t>
            </w:r>
          </w:p>
        </w:tc>
        <w:tc>
          <w:tcPr>
            <w:tcW w:w="1417" w:type="dxa"/>
          </w:tcPr>
          <w:p w:rsidR="00721529" w:rsidRPr="00A863E7" w:rsidRDefault="00B336F1" w:rsidP="003A04BF">
            <w:pPr>
              <w:spacing w:after="0" w:line="280" w:lineRule="exact"/>
              <w:jc w:val="right"/>
              <w:rPr>
                <w:bCs/>
                <w:sz w:val="24"/>
                <w:szCs w:val="24"/>
                <w:lang w:val="en-ZA"/>
              </w:rPr>
            </w:pPr>
            <w:r w:rsidRPr="00A863E7">
              <w:rPr>
                <w:bCs/>
                <w:sz w:val="24"/>
                <w:szCs w:val="24"/>
                <w:lang w:val="en-ZA"/>
              </w:rPr>
              <w:t>27 456.00</w:t>
            </w:r>
          </w:p>
        </w:tc>
        <w:tc>
          <w:tcPr>
            <w:tcW w:w="1701" w:type="dxa"/>
          </w:tcPr>
          <w:p w:rsidR="00721529" w:rsidRPr="00A863E7" w:rsidRDefault="00721529" w:rsidP="003A04BF">
            <w:pPr>
              <w:spacing w:after="0" w:line="280" w:lineRule="exact"/>
              <w:jc w:val="right"/>
              <w:rPr>
                <w:bCs/>
                <w:sz w:val="24"/>
                <w:szCs w:val="24"/>
                <w:lang w:val="en-ZA"/>
              </w:rPr>
            </w:pPr>
          </w:p>
        </w:tc>
        <w:tc>
          <w:tcPr>
            <w:tcW w:w="1843" w:type="dxa"/>
          </w:tcPr>
          <w:p w:rsidR="00721529" w:rsidRPr="00A863E7" w:rsidRDefault="00721529" w:rsidP="003A04BF">
            <w:pPr>
              <w:spacing w:after="0" w:line="280" w:lineRule="exact"/>
              <w:jc w:val="right"/>
              <w:rPr>
                <w:bCs/>
                <w:sz w:val="24"/>
                <w:szCs w:val="24"/>
                <w:lang w:val="en-ZA"/>
              </w:rPr>
            </w:pPr>
          </w:p>
        </w:tc>
        <w:tc>
          <w:tcPr>
            <w:tcW w:w="1295" w:type="dxa"/>
          </w:tcPr>
          <w:p w:rsidR="00721529" w:rsidRPr="00A863E7" w:rsidRDefault="00B336F1" w:rsidP="003A04BF">
            <w:pPr>
              <w:spacing w:after="0" w:line="280" w:lineRule="exact"/>
              <w:jc w:val="right"/>
              <w:rPr>
                <w:bCs/>
                <w:sz w:val="24"/>
                <w:szCs w:val="24"/>
                <w:lang w:val="en-ZA"/>
              </w:rPr>
            </w:pPr>
            <w:r w:rsidRPr="00A863E7">
              <w:rPr>
                <w:bCs/>
                <w:sz w:val="24"/>
                <w:szCs w:val="24"/>
                <w:lang w:val="en-ZA"/>
              </w:rPr>
              <w:t>27 456.00</w:t>
            </w:r>
          </w:p>
        </w:tc>
        <w:tc>
          <w:tcPr>
            <w:tcW w:w="1356" w:type="dxa"/>
          </w:tcPr>
          <w:p w:rsidR="00721529" w:rsidRPr="00A863E7" w:rsidRDefault="00721529" w:rsidP="003A04BF">
            <w:pPr>
              <w:spacing w:after="0" w:line="280" w:lineRule="exact"/>
              <w:jc w:val="right"/>
              <w:rPr>
                <w:bCs/>
                <w:sz w:val="24"/>
                <w:szCs w:val="24"/>
                <w:lang w:val="en-ZA"/>
              </w:rPr>
            </w:pPr>
          </w:p>
        </w:tc>
      </w:tr>
      <w:tr w:rsidR="00721529" w:rsidRPr="00A863E7" w:rsidTr="003A04BF">
        <w:tc>
          <w:tcPr>
            <w:tcW w:w="4248" w:type="dxa"/>
          </w:tcPr>
          <w:p w:rsidR="00721529" w:rsidRPr="00A863E7" w:rsidRDefault="00721529" w:rsidP="00721529">
            <w:pPr>
              <w:spacing w:after="0" w:line="280" w:lineRule="exact"/>
              <w:jc w:val="both"/>
              <w:rPr>
                <w:bCs/>
                <w:sz w:val="24"/>
                <w:szCs w:val="24"/>
                <w:lang w:val="en-ZA"/>
              </w:rPr>
            </w:pPr>
            <w:r w:rsidRPr="00A863E7">
              <w:rPr>
                <w:bCs/>
                <w:sz w:val="24"/>
                <w:szCs w:val="24"/>
                <w:lang w:val="en-ZA"/>
              </w:rPr>
              <w:t>36315 Travel-Airfares Domestic-Members</w:t>
            </w:r>
          </w:p>
        </w:tc>
        <w:tc>
          <w:tcPr>
            <w:tcW w:w="1417"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144 954.00</w:t>
            </w:r>
          </w:p>
        </w:tc>
        <w:tc>
          <w:tcPr>
            <w:tcW w:w="1701"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74 096.89</w:t>
            </w:r>
          </w:p>
        </w:tc>
        <w:tc>
          <w:tcPr>
            <w:tcW w:w="1843" w:type="dxa"/>
          </w:tcPr>
          <w:p w:rsidR="00721529" w:rsidRPr="00A863E7" w:rsidRDefault="00721529" w:rsidP="003A04BF">
            <w:pPr>
              <w:spacing w:after="0" w:line="280" w:lineRule="exact"/>
              <w:jc w:val="right"/>
              <w:rPr>
                <w:bCs/>
                <w:sz w:val="24"/>
                <w:szCs w:val="24"/>
                <w:lang w:val="en-ZA"/>
              </w:rPr>
            </w:pPr>
          </w:p>
        </w:tc>
        <w:tc>
          <w:tcPr>
            <w:tcW w:w="1295"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70 857.11</w:t>
            </w:r>
          </w:p>
        </w:tc>
        <w:tc>
          <w:tcPr>
            <w:tcW w:w="1356"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51</w:t>
            </w:r>
          </w:p>
        </w:tc>
      </w:tr>
      <w:tr w:rsidR="00721529" w:rsidRPr="00A863E7" w:rsidTr="003A04BF">
        <w:tc>
          <w:tcPr>
            <w:tcW w:w="4248" w:type="dxa"/>
          </w:tcPr>
          <w:p w:rsidR="00721529" w:rsidRPr="00A863E7" w:rsidRDefault="00594397" w:rsidP="00594397">
            <w:pPr>
              <w:spacing w:after="0" w:line="280" w:lineRule="exact"/>
              <w:jc w:val="both"/>
              <w:rPr>
                <w:bCs/>
                <w:sz w:val="24"/>
                <w:szCs w:val="24"/>
                <w:lang w:val="en-ZA"/>
              </w:rPr>
            </w:pPr>
            <w:r w:rsidRPr="00A863E7">
              <w:rPr>
                <w:bCs/>
                <w:sz w:val="24"/>
                <w:szCs w:val="24"/>
                <w:lang w:val="en-ZA"/>
              </w:rPr>
              <w:t xml:space="preserve">36510 </w:t>
            </w:r>
            <w:r w:rsidR="00721529" w:rsidRPr="00A863E7">
              <w:rPr>
                <w:bCs/>
                <w:sz w:val="24"/>
                <w:szCs w:val="24"/>
                <w:lang w:val="en-ZA"/>
              </w:rPr>
              <w:t>Vehicle Hire-Domestic-</w:t>
            </w:r>
            <w:r w:rsidRPr="00A863E7">
              <w:rPr>
                <w:bCs/>
                <w:sz w:val="24"/>
                <w:szCs w:val="24"/>
                <w:lang w:val="en-ZA"/>
              </w:rPr>
              <w:t>Staff</w:t>
            </w:r>
          </w:p>
        </w:tc>
        <w:tc>
          <w:tcPr>
            <w:tcW w:w="1417"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7 865.00</w:t>
            </w:r>
          </w:p>
        </w:tc>
        <w:tc>
          <w:tcPr>
            <w:tcW w:w="1701"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7 865.00</w:t>
            </w:r>
          </w:p>
        </w:tc>
        <w:tc>
          <w:tcPr>
            <w:tcW w:w="1843" w:type="dxa"/>
          </w:tcPr>
          <w:p w:rsidR="00721529" w:rsidRPr="00A863E7" w:rsidRDefault="00721529" w:rsidP="003A04BF">
            <w:pPr>
              <w:spacing w:after="0" w:line="280" w:lineRule="exact"/>
              <w:jc w:val="right"/>
              <w:rPr>
                <w:bCs/>
                <w:sz w:val="24"/>
                <w:szCs w:val="24"/>
                <w:lang w:val="en-ZA"/>
              </w:rPr>
            </w:pPr>
          </w:p>
        </w:tc>
        <w:tc>
          <w:tcPr>
            <w:tcW w:w="1295" w:type="dxa"/>
          </w:tcPr>
          <w:p w:rsidR="00721529" w:rsidRPr="00A863E7" w:rsidRDefault="00721529" w:rsidP="003A04BF">
            <w:pPr>
              <w:spacing w:after="0" w:line="280" w:lineRule="exact"/>
              <w:jc w:val="right"/>
              <w:rPr>
                <w:bCs/>
                <w:sz w:val="24"/>
                <w:szCs w:val="24"/>
                <w:lang w:val="en-ZA"/>
              </w:rPr>
            </w:pPr>
          </w:p>
        </w:tc>
        <w:tc>
          <w:tcPr>
            <w:tcW w:w="1356"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100</w:t>
            </w:r>
          </w:p>
        </w:tc>
      </w:tr>
      <w:tr w:rsidR="00721529" w:rsidRPr="00A863E7" w:rsidTr="003A04BF">
        <w:tc>
          <w:tcPr>
            <w:tcW w:w="4248" w:type="dxa"/>
          </w:tcPr>
          <w:p w:rsidR="00721529" w:rsidRPr="00A863E7" w:rsidRDefault="00721529" w:rsidP="00594397">
            <w:pPr>
              <w:spacing w:after="0" w:line="280" w:lineRule="exact"/>
              <w:jc w:val="both"/>
              <w:rPr>
                <w:bCs/>
                <w:sz w:val="24"/>
                <w:szCs w:val="24"/>
                <w:lang w:val="en-ZA"/>
              </w:rPr>
            </w:pPr>
            <w:r w:rsidRPr="00A863E7">
              <w:rPr>
                <w:bCs/>
                <w:sz w:val="24"/>
                <w:szCs w:val="24"/>
                <w:lang w:val="en-ZA"/>
              </w:rPr>
              <w:t>3</w:t>
            </w:r>
            <w:r w:rsidR="00594397" w:rsidRPr="00A863E7">
              <w:rPr>
                <w:bCs/>
                <w:sz w:val="24"/>
                <w:szCs w:val="24"/>
                <w:lang w:val="en-ZA"/>
              </w:rPr>
              <w:t>6515 Vehicle Hire-Domestic-Members</w:t>
            </w:r>
          </w:p>
        </w:tc>
        <w:tc>
          <w:tcPr>
            <w:tcW w:w="1417"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249 693.00</w:t>
            </w:r>
          </w:p>
        </w:tc>
        <w:tc>
          <w:tcPr>
            <w:tcW w:w="1701"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100 217.74</w:t>
            </w:r>
          </w:p>
        </w:tc>
        <w:tc>
          <w:tcPr>
            <w:tcW w:w="1843" w:type="dxa"/>
          </w:tcPr>
          <w:p w:rsidR="00721529" w:rsidRPr="00A863E7" w:rsidRDefault="00721529" w:rsidP="003A04BF">
            <w:pPr>
              <w:spacing w:after="0" w:line="280" w:lineRule="exact"/>
              <w:jc w:val="right"/>
              <w:rPr>
                <w:bCs/>
                <w:sz w:val="24"/>
                <w:szCs w:val="24"/>
                <w:lang w:val="en-ZA"/>
              </w:rPr>
            </w:pPr>
          </w:p>
        </w:tc>
        <w:tc>
          <w:tcPr>
            <w:tcW w:w="1295"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149 475.26</w:t>
            </w:r>
          </w:p>
        </w:tc>
        <w:tc>
          <w:tcPr>
            <w:tcW w:w="1356"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40</w:t>
            </w:r>
          </w:p>
        </w:tc>
      </w:tr>
      <w:tr w:rsidR="00721529" w:rsidRPr="00A863E7" w:rsidTr="003A04BF">
        <w:tc>
          <w:tcPr>
            <w:tcW w:w="4248" w:type="dxa"/>
          </w:tcPr>
          <w:p w:rsidR="00721529" w:rsidRPr="00A863E7" w:rsidRDefault="00594397" w:rsidP="00721529">
            <w:pPr>
              <w:spacing w:after="0" w:line="280" w:lineRule="exact"/>
              <w:jc w:val="both"/>
              <w:rPr>
                <w:bCs/>
                <w:sz w:val="24"/>
                <w:szCs w:val="24"/>
                <w:lang w:val="en-ZA"/>
              </w:rPr>
            </w:pPr>
            <w:r w:rsidRPr="00A863E7">
              <w:rPr>
                <w:bCs/>
                <w:sz w:val="24"/>
                <w:szCs w:val="24"/>
                <w:lang w:val="en-ZA"/>
              </w:rPr>
              <w:t>37015 Accommodation-International-Members</w:t>
            </w:r>
          </w:p>
        </w:tc>
        <w:tc>
          <w:tcPr>
            <w:tcW w:w="1417"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239 178.00</w:t>
            </w:r>
          </w:p>
        </w:tc>
        <w:tc>
          <w:tcPr>
            <w:tcW w:w="1701"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239 177.84</w:t>
            </w:r>
          </w:p>
        </w:tc>
        <w:tc>
          <w:tcPr>
            <w:tcW w:w="1843" w:type="dxa"/>
          </w:tcPr>
          <w:p w:rsidR="00721529" w:rsidRPr="00A863E7" w:rsidRDefault="00721529" w:rsidP="003A04BF">
            <w:pPr>
              <w:spacing w:after="0" w:line="280" w:lineRule="exact"/>
              <w:jc w:val="right"/>
              <w:rPr>
                <w:bCs/>
                <w:sz w:val="24"/>
                <w:szCs w:val="24"/>
                <w:lang w:val="en-ZA"/>
              </w:rPr>
            </w:pPr>
          </w:p>
        </w:tc>
        <w:tc>
          <w:tcPr>
            <w:tcW w:w="1295"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0.16</w:t>
            </w:r>
          </w:p>
        </w:tc>
        <w:tc>
          <w:tcPr>
            <w:tcW w:w="1356" w:type="dxa"/>
          </w:tcPr>
          <w:p w:rsidR="00721529" w:rsidRPr="00A863E7" w:rsidRDefault="00594397" w:rsidP="003A04BF">
            <w:pPr>
              <w:spacing w:after="0" w:line="280" w:lineRule="exact"/>
              <w:jc w:val="right"/>
              <w:rPr>
                <w:bCs/>
                <w:sz w:val="24"/>
                <w:szCs w:val="24"/>
                <w:lang w:val="en-ZA"/>
              </w:rPr>
            </w:pPr>
            <w:r w:rsidRPr="00A863E7">
              <w:rPr>
                <w:bCs/>
                <w:sz w:val="24"/>
                <w:szCs w:val="24"/>
                <w:lang w:val="en-ZA"/>
              </w:rPr>
              <w:t>100</w:t>
            </w:r>
          </w:p>
        </w:tc>
      </w:tr>
      <w:tr w:rsidR="00594397" w:rsidRPr="00A863E7" w:rsidTr="003A04BF">
        <w:tc>
          <w:tcPr>
            <w:tcW w:w="4248" w:type="dxa"/>
          </w:tcPr>
          <w:p w:rsidR="00594397" w:rsidRPr="00A863E7" w:rsidRDefault="00594397" w:rsidP="00721529">
            <w:pPr>
              <w:spacing w:after="0" w:line="280" w:lineRule="exact"/>
              <w:jc w:val="both"/>
              <w:rPr>
                <w:bCs/>
                <w:sz w:val="24"/>
                <w:szCs w:val="24"/>
                <w:lang w:val="en-ZA"/>
              </w:rPr>
            </w:pPr>
            <w:r w:rsidRPr="00A863E7">
              <w:rPr>
                <w:bCs/>
                <w:sz w:val="24"/>
                <w:szCs w:val="24"/>
                <w:lang w:val="en-ZA"/>
              </w:rPr>
              <w:t>38510Catering-In-House</w:t>
            </w:r>
          </w:p>
        </w:tc>
        <w:tc>
          <w:tcPr>
            <w:tcW w:w="1417" w:type="dxa"/>
          </w:tcPr>
          <w:p w:rsidR="00594397" w:rsidRPr="00A863E7" w:rsidRDefault="00594397" w:rsidP="003A04BF">
            <w:pPr>
              <w:spacing w:after="0" w:line="280" w:lineRule="exact"/>
              <w:jc w:val="right"/>
              <w:rPr>
                <w:bCs/>
                <w:sz w:val="24"/>
                <w:szCs w:val="24"/>
                <w:lang w:val="en-ZA"/>
              </w:rPr>
            </w:pPr>
            <w:r w:rsidRPr="00A863E7">
              <w:rPr>
                <w:bCs/>
                <w:sz w:val="24"/>
                <w:szCs w:val="24"/>
                <w:lang w:val="en-ZA"/>
              </w:rPr>
              <w:t>50 133.00</w:t>
            </w:r>
          </w:p>
        </w:tc>
        <w:tc>
          <w:tcPr>
            <w:tcW w:w="1701" w:type="dxa"/>
          </w:tcPr>
          <w:p w:rsidR="00594397" w:rsidRPr="00A863E7" w:rsidRDefault="00594397" w:rsidP="003A04BF">
            <w:pPr>
              <w:spacing w:after="0" w:line="280" w:lineRule="exact"/>
              <w:jc w:val="right"/>
              <w:rPr>
                <w:bCs/>
                <w:sz w:val="24"/>
                <w:szCs w:val="24"/>
                <w:lang w:val="en-ZA"/>
              </w:rPr>
            </w:pPr>
            <w:r w:rsidRPr="00A863E7">
              <w:rPr>
                <w:bCs/>
                <w:sz w:val="24"/>
                <w:szCs w:val="24"/>
                <w:lang w:val="en-ZA"/>
              </w:rPr>
              <w:t>55 938.80</w:t>
            </w:r>
          </w:p>
        </w:tc>
        <w:tc>
          <w:tcPr>
            <w:tcW w:w="1843" w:type="dxa"/>
          </w:tcPr>
          <w:p w:rsidR="00594397" w:rsidRPr="00A863E7" w:rsidRDefault="00594397" w:rsidP="003A04BF">
            <w:pPr>
              <w:spacing w:after="0" w:line="280" w:lineRule="exact"/>
              <w:jc w:val="right"/>
              <w:rPr>
                <w:bCs/>
                <w:sz w:val="24"/>
                <w:szCs w:val="24"/>
                <w:lang w:val="en-ZA"/>
              </w:rPr>
            </w:pPr>
          </w:p>
        </w:tc>
        <w:tc>
          <w:tcPr>
            <w:tcW w:w="1295" w:type="dxa"/>
          </w:tcPr>
          <w:p w:rsidR="00594397" w:rsidRPr="00A863E7" w:rsidRDefault="00594397" w:rsidP="003A04BF">
            <w:pPr>
              <w:spacing w:after="0" w:line="280" w:lineRule="exact"/>
              <w:jc w:val="right"/>
              <w:rPr>
                <w:bCs/>
                <w:sz w:val="24"/>
                <w:szCs w:val="24"/>
                <w:lang w:val="en-ZA"/>
              </w:rPr>
            </w:pPr>
            <w:r w:rsidRPr="00A863E7">
              <w:rPr>
                <w:bCs/>
                <w:sz w:val="24"/>
                <w:szCs w:val="24"/>
                <w:lang w:val="en-ZA"/>
              </w:rPr>
              <w:t>(5 805.80)</w:t>
            </w:r>
          </w:p>
        </w:tc>
        <w:tc>
          <w:tcPr>
            <w:tcW w:w="1356" w:type="dxa"/>
          </w:tcPr>
          <w:p w:rsidR="00594397" w:rsidRPr="00A863E7" w:rsidRDefault="00594397" w:rsidP="003A04BF">
            <w:pPr>
              <w:spacing w:after="0" w:line="280" w:lineRule="exact"/>
              <w:jc w:val="right"/>
              <w:rPr>
                <w:bCs/>
                <w:sz w:val="24"/>
                <w:szCs w:val="24"/>
                <w:lang w:val="en-ZA"/>
              </w:rPr>
            </w:pPr>
            <w:r w:rsidRPr="00A863E7">
              <w:rPr>
                <w:bCs/>
                <w:sz w:val="24"/>
                <w:szCs w:val="24"/>
                <w:lang w:val="en-ZA"/>
              </w:rPr>
              <w:t>112</w:t>
            </w:r>
          </w:p>
        </w:tc>
      </w:tr>
      <w:tr w:rsidR="00594397" w:rsidRPr="00A863E7" w:rsidTr="003A04BF">
        <w:tc>
          <w:tcPr>
            <w:tcW w:w="4248" w:type="dxa"/>
          </w:tcPr>
          <w:p w:rsidR="00594397" w:rsidRPr="00A863E7" w:rsidRDefault="00594397" w:rsidP="00721529">
            <w:pPr>
              <w:spacing w:after="0" w:line="280" w:lineRule="exact"/>
              <w:jc w:val="both"/>
              <w:rPr>
                <w:bCs/>
                <w:sz w:val="24"/>
                <w:szCs w:val="24"/>
                <w:lang w:val="en-ZA"/>
              </w:rPr>
            </w:pPr>
            <w:r w:rsidRPr="00A863E7">
              <w:rPr>
                <w:bCs/>
                <w:sz w:val="24"/>
                <w:szCs w:val="24"/>
                <w:lang w:val="en-ZA"/>
              </w:rPr>
              <w:t>38515 Catering Services-Outside Suppliers</w:t>
            </w:r>
          </w:p>
        </w:tc>
        <w:tc>
          <w:tcPr>
            <w:tcW w:w="1417" w:type="dxa"/>
          </w:tcPr>
          <w:p w:rsidR="00594397" w:rsidRPr="00A863E7" w:rsidRDefault="00B336F1" w:rsidP="003A04BF">
            <w:pPr>
              <w:spacing w:after="0" w:line="280" w:lineRule="exact"/>
              <w:jc w:val="right"/>
              <w:rPr>
                <w:bCs/>
                <w:sz w:val="24"/>
                <w:szCs w:val="24"/>
                <w:lang w:val="en-ZA"/>
              </w:rPr>
            </w:pPr>
            <w:r w:rsidRPr="00A863E7">
              <w:rPr>
                <w:bCs/>
                <w:sz w:val="24"/>
                <w:szCs w:val="24"/>
                <w:lang w:val="en-ZA"/>
              </w:rPr>
              <w:t>12 206.00</w:t>
            </w:r>
          </w:p>
        </w:tc>
        <w:tc>
          <w:tcPr>
            <w:tcW w:w="1701" w:type="dxa"/>
          </w:tcPr>
          <w:p w:rsidR="00594397" w:rsidRPr="00A863E7" w:rsidRDefault="00B336F1" w:rsidP="003A04BF">
            <w:pPr>
              <w:spacing w:after="0" w:line="280" w:lineRule="exact"/>
              <w:jc w:val="right"/>
              <w:rPr>
                <w:bCs/>
                <w:sz w:val="24"/>
                <w:szCs w:val="24"/>
                <w:lang w:val="en-ZA"/>
              </w:rPr>
            </w:pPr>
            <w:r w:rsidRPr="00A863E7">
              <w:rPr>
                <w:bCs/>
                <w:sz w:val="24"/>
                <w:szCs w:val="24"/>
                <w:lang w:val="en-ZA"/>
              </w:rPr>
              <w:t>12 205.40</w:t>
            </w:r>
          </w:p>
        </w:tc>
        <w:tc>
          <w:tcPr>
            <w:tcW w:w="1843" w:type="dxa"/>
          </w:tcPr>
          <w:p w:rsidR="00594397" w:rsidRPr="00A863E7" w:rsidRDefault="00594397" w:rsidP="003A04BF">
            <w:pPr>
              <w:spacing w:after="0" w:line="280" w:lineRule="exact"/>
              <w:jc w:val="right"/>
              <w:rPr>
                <w:bCs/>
                <w:sz w:val="24"/>
                <w:szCs w:val="24"/>
                <w:lang w:val="en-ZA"/>
              </w:rPr>
            </w:pPr>
          </w:p>
        </w:tc>
        <w:tc>
          <w:tcPr>
            <w:tcW w:w="1295" w:type="dxa"/>
          </w:tcPr>
          <w:p w:rsidR="00594397" w:rsidRPr="00A863E7" w:rsidRDefault="00B336F1" w:rsidP="003A04BF">
            <w:pPr>
              <w:spacing w:after="0" w:line="280" w:lineRule="exact"/>
              <w:jc w:val="right"/>
              <w:rPr>
                <w:bCs/>
                <w:sz w:val="24"/>
                <w:szCs w:val="24"/>
                <w:lang w:val="en-ZA"/>
              </w:rPr>
            </w:pPr>
            <w:r w:rsidRPr="00A863E7">
              <w:rPr>
                <w:bCs/>
                <w:sz w:val="24"/>
                <w:szCs w:val="24"/>
                <w:lang w:val="en-ZA"/>
              </w:rPr>
              <w:t>0.60</w:t>
            </w:r>
          </w:p>
        </w:tc>
        <w:tc>
          <w:tcPr>
            <w:tcW w:w="1356" w:type="dxa"/>
          </w:tcPr>
          <w:p w:rsidR="00594397" w:rsidRPr="00A863E7" w:rsidRDefault="00B336F1" w:rsidP="003A04BF">
            <w:pPr>
              <w:spacing w:after="0" w:line="280" w:lineRule="exact"/>
              <w:jc w:val="right"/>
              <w:rPr>
                <w:bCs/>
                <w:sz w:val="24"/>
                <w:szCs w:val="24"/>
                <w:lang w:val="en-ZA"/>
              </w:rPr>
            </w:pPr>
            <w:r w:rsidRPr="00A863E7">
              <w:rPr>
                <w:bCs/>
                <w:sz w:val="24"/>
                <w:szCs w:val="24"/>
                <w:lang w:val="en-ZA"/>
              </w:rPr>
              <w:t>100</w:t>
            </w:r>
          </w:p>
        </w:tc>
      </w:tr>
      <w:tr w:rsidR="00721529" w:rsidRPr="00A863E7" w:rsidTr="003A04BF">
        <w:tc>
          <w:tcPr>
            <w:tcW w:w="4248"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GRAND TOTAL</w:t>
            </w:r>
          </w:p>
        </w:tc>
        <w:tc>
          <w:tcPr>
            <w:tcW w:w="1417" w:type="dxa"/>
          </w:tcPr>
          <w:p w:rsidR="00721529" w:rsidRPr="00A863E7" w:rsidRDefault="00B336F1" w:rsidP="003A04BF">
            <w:pPr>
              <w:spacing w:after="0" w:line="280" w:lineRule="exact"/>
              <w:jc w:val="right"/>
              <w:rPr>
                <w:b/>
                <w:bCs/>
                <w:sz w:val="24"/>
                <w:szCs w:val="24"/>
                <w:lang w:val="en-ZA"/>
              </w:rPr>
            </w:pPr>
            <w:r w:rsidRPr="00A863E7">
              <w:rPr>
                <w:b/>
                <w:bCs/>
                <w:sz w:val="24"/>
                <w:szCs w:val="24"/>
                <w:lang w:val="en-ZA"/>
              </w:rPr>
              <w:t>880 811.00</w:t>
            </w:r>
          </w:p>
        </w:tc>
        <w:tc>
          <w:tcPr>
            <w:tcW w:w="1701" w:type="dxa"/>
          </w:tcPr>
          <w:p w:rsidR="00721529" w:rsidRPr="00A863E7" w:rsidRDefault="00B336F1" w:rsidP="003A04BF">
            <w:pPr>
              <w:spacing w:after="0" w:line="280" w:lineRule="exact"/>
              <w:jc w:val="right"/>
              <w:rPr>
                <w:b/>
                <w:bCs/>
                <w:sz w:val="24"/>
                <w:szCs w:val="24"/>
                <w:lang w:val="en-ZA"/>
              </w:rPr>
            </w:pPr>
            <w:r w:rsidRPr="00A863E7">
              <w:rPr>
                <w:b/>
                <w:bCs/>
                <w:sz w:val="24"/>
                <w:szCs w:val="24"/>
                <w:lang w:val="en-ZA"/>
              </w:rPr>
              <w:t>551 866.07</w:t>
            </w:r>
          </w:p>
        </w:tc>
        <w:tc>
          <w:tcPr>
            <w:tcW w:w="1843" w:type="dxa"/>
          </w:tcPr>
          <w:p w:rsidR="00721529" w:rsidRPr="00A863E7" w:rsidRDefault="00B336F1" w:rsidP="003A04BF">
            <w:pPr>
              <w:spacing w:after="0" w:line="280" w:lineRule="exact"/>
              <w:jc w:val="right"/>
              <w:rPr>
                <w:b/>
                <w:bCs/>
                <w:sz w:val="24"/>
                <w:szCs w:val="24"/>
                <w:lang w:val="en-ZA"/>
              </w:rPr>
            </w:pPr>
            <w:r w:rsidRPr="00A863E7">
              <w:rPr>
                <w:b/>
                <w:bCs/>
                <w:sz w:val="24"/>
                <w:szCs w:val="24"/>
                <w:lang w:val="en-ZA"/>
              </w:rPr>
              <w:t>320.01</w:t>
            </w:r>
          </w:p>
        </w:tc>
        <w:tc>
          <w:tcPr>
            <w:tcW w:w="1295" w:type="dxa"/>
          </w:tcPr>
          <w:p w:rsidR="00721529" w:rsidRPr="00A863E7" w:rsidRDefault="00B336F1" w:rsidP="003A04BF">
            <w:pPr>
              <w:spacing w:after="0" w:line="280" w:lineRule="exact"/>
              <w:jc w:val="right"/>
              <w:rPr>
                <w:b/>
                <w:bCs/>
                <w:sz w:val="24"/>
                <w:szCs w:val="24"/>
                <w:lang w:val="en-ZA"/>
              </w:rPr>
            </w:pPr>
            <w:r w:rsidRPr="00A863E7">
              <w:rPr>
                <w:b/>
                <w:bCs/>
                <w:sz w:val="24"/>
                <w:szCs w:val="24"/>
                <w:lang w:val="en-ZA"/>
              </w:rPr>
              <w:t>326 624.92</w:t>
            </w:r>
          </w:p>
        </w:tc>
        <w:tc>
          <w:tcPr>
            <w:tcW w:w="1356" w:type="dxa"/>
          </w:tcPr>
          <w:p w:rsidR="00721529" w:rsidRPr="00A863E7" w:rsidRDefault="00B336F1" w:rsidP="003A04BF">
            <w:pPr>
              <w:spacing w:after="0" w:line="280" w:lineRule="exact"/>
              <w:jc w:val="right"/>
              <w:rPr>
                <w:b/>
                <w:bCs/>
                <w:sz w:val="24"/>
                <w:szCs w:val="24"/>
                <w:lang w:val="en-ZA"/>
              </w:rPr>
            </w:pPr>
            <w:r w:rsidRPr="00A863E7">
              <w:rPr>
                <w:b/>
                <w:bCs/>
                <w:sz w:val="24"/>
                <w:szCs w:val="24"/>
                <w:lang w:val="en-ZA"/>
              </w:rPr>
              <w:t>63</w:t>
            </w:r>
          </w:p>
        </w:tc>
      </w:tr>
    </w:tbl>
    <w:p w:rsidR="00721529" w:rsidRPr="00A863E7" w:rsidRDefault="00721529" w:rsidP="00794D03">
      <w:pPr>
        <w:spacing w:after="0" w:line="280" w:lineRule="exact"/>
        <w:jc w:val="both"/>
        <w:rPr>
          <w:rFonts w:ascii="Times New Roman" w:hAnsi="Times New Roman"/>
          <w:bCs/>
          <w:sz w:val="24"/>
          <w:szCs w:val="24"/>
          <w:lang w:val="en-ZA"/>
        </w:rPr>
      </w:pPr>
    </w:p>
    <w:p w:rsidR="00721529" w:rsidRPr="00A863E7" w:rsidRDefault="00721529" w:rsidP="00794D03">
      <w:pPr>
        <w:spacing w:after="0" w:line="280" w:lineRule="exact"/>
        <w:jc w:val="both"/>
        <w:rPr>
          <w:rFonts w:ascii="Times New Roman" w:hAnsi="Times New Roman"/>
          <w:bCs/>
          <w:sz w:val="24"/>
          <w:szCs w:val="24"/>
          <w:lang w:val="en-ZA"/>
        </w:rPr>
      </w:pPr>
    </w:p>
    <w:p w:rsidR="00721529" w:rsidRPr="00A863E7" w:rsidRDefault="00B336F1" w:rsidP="00794D03">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Table 9: Financial statement on expenditure for April 2015 to March 2016</w:t>
      </w:r>
    </w:p>
    <w:tbl>
      <w:tblPr>
        <w:tblStyle w:val="TableGrid"/>
        <w:tblW w:w="0" w:type="auto"/>
        <w:tblLayout w:type="fixed"/>
        <w:tblLook w:val="04A0"/>
      </w:tblPr>
      <w:tblGrid>
        <w:gridCol w:w="4248"/>
        <w:gridCol w:w="1417"/>
        <w:gridCol w:w="1701"/>
        <w:gridCol w:w="1843"/>
        <w:gridCol w:w="1418"/>
        <w:gridCol w:w="1275"/>
      </w:tblGrid>
      <w:tr w:rsidR="00721529" w:rsidRPr="00A863E7" w:rsidTr="00B336F1">
        <w:tc>
          <w:tcPr>
            <w:tcW w:w="4248"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LINE ITEMS</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(Operating Expenditure)</w:t>
            </w:r>
          </w:p>
        </w:tc>
        <w:tc>
          <w:tcPr>
            <w:tcW w:w="1417"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BUDGET FULL YEAR</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701"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ACTUAL EXPENDITURE</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843"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ENCUMBRANCE</w:t>
            </w:r>
          </w:p>
          <w:p w:rsidR="00721529" w:rsidRPr="00A863E7" w:rsidRDefault="00721529" w:rsidP="00721529">
            <w:pPr>
              <w:spacing w:after="0" w:line="280" w:lineRule="exact"/>
              <w:jc w:val="both"/>
              <w:rPr>
                <w:b/>
                <w:bCs/>
                <w:sz w:val="24"/>
                <w:szCs w:val="24"/>
                <w:lang w:val="en-ZA"/>
              </w:rPr>
            </w:pP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418"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BUDGET AVAILABLE</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R</w:t>
            </w:r>
          </w:p>
        </w:tc>
        <w:tc>
          <w:tcPr>
            <w:tcW w:w="1275" w:type="dxa"/>
          </w:tcPr>
          <w:p w:rsidR="00721529" w:rsidRPr="00A863E7" w:rsidRDefault="00721529" w:rsidP="00721529">
            <w:pPr>
              <w:spacing w:after="0" w:line="280" w:lineRule="exact"/>
              <w:jc w:val="both"/>
              <w:rPr>
                <w:b/>
                <w:bCs/>
                <w:sz w:val="24"/>
                <w:szCs w:val="24"/>
                <w:lang w:val="en-ZA"/>
              </w:rPr>
            </w:pPr>
            <w:r w:rsidRPr="00A863E7">
              <w:rPr>
                <w:b/>
                <w:bCs/>
                <w:sz w:val="24"/>
                <w:szCs w:val="24"/>
                <w:lang w:val="en-ZA"/>
              </w:rPr>
              <w:t>BUDGET SPENT</w:t>
            </w:r>
          </w:p>
          <w:p w:rsidR="00721529" w:rsidRPr="00A863E7" w:rsidRDefault="00721529" w:rsidP="00721529">
            <w:pPr>
              <w:spacing w:after="0" w:line="280" w:lineRule="exact"/>
              <w:jc w:val="both"/>
              <w:rPr>
                <w:b/>
                <w:bCs/>
                <w:sz w:val="24"/>
                <w:szCs w:val="24"/>
                <w:lang w:val="en-ZA"/>
              </w:rPr>
            </w:pPr>
            <w:r w:rsidRPr="00A863E7">
              <w:rPr>
                <w:b/>
                <w:bCs/>
                <w:sz w:val="24"/>
                <w:szCs w:val="24"/>
                <w:lang w:val="en-ZA"/>
              </w:rPr>
              <w:t>%</w:t>
            </w:r>
          </w:p>
        </w:tc>
      </w:tr>
      <w:tr w:rsidR="00721529" w:rsidRPr="00A863E7" w:rsidTr="00B336F1">
        <w:tc>
          <w:tcPr>
            <w:tcW w:w="4248" w:type="dxa"/>
          </w:tcPr>
          <w:p w:rsidR="00721529" w:rsidRPr="00A863E7" w:rsidRDefault="00CF5590" w:rsidP="00721529">
            <w:pPr>
              <w:spacing w:after="0" w:line="280" w:lineRule="exact"/>
              <w:jc w:val="both"/>
              <w:rPr>
                <w:bCs/>
                <w:sz w:val="24"/>
                <w:szCs w:val="24"/>
                <w:lang w:val="en-ZA"/>
              </w:rPr>
            </w:pPr>
            <w:r w:rsidRPr="00A863E7">
              <w:rPr>
                <w:bCs/>
                <w:sz w:val="24"/>
                <w:szCs w:val="24"/>
                <w:lang w:val="en-ZA"/>
              </w:rPr>
              <w:t>31110 Telephone-Domestic</w:t>
            </w:r>
          </w:p>
        </w:tc>
        <w:tc>
          <w:tcPr>
            <w:tcW w:w="1417"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5 853.00</w:t>
            </w:r>
          </w:p>
        </w:tc>
        <w:tc>
          <w:tcPr>
            <w:tcW w:w="1701"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5 853.00</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721529" w:rsidP="00CF5590">
            <w:pPr>
              <w:spacing w:after="0" w:line="280" w:lineRule="exact"/>
              <w:jc w:val="right"/>
              <w:rPr>
                <w:bCs/>
                <w:sz w:val="24"/>
                <w:szCs w:val="24"/>
                <w:lang w:val="en-ZA"/>
              </w:rPr>
            </w:pPr>
          </w:p>
        </w:tc>
        <w:tc>
          <w:tcPr>
            <w:tcW w:w="1275"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100</w:t>
            </w:r>
          </w:p>
        </w:tc>
      </w:tr>
      <w:tr w:rsidR="00721529" w:rsidRPr="00A863E7" w:rsidTr="00B336F1">
        <w:tc>
          <w:tcPr>
            <w:tcW w:w="4248" w:type="dxa"/>
          </w:tcPr>
          <w:p w:rsidR="00721529" w:rsidRPr="00A863E7" w:rsidRDefault="00CF5590" w:rsidP="00721529">
            <w:pPr>
              <w:spacing w:after="0" w:line="280" w:lineRule="exact"/>
              <w:jc w:val="both"/>
              <w:rPr>
                <w:bCs/>
                <w:sz w:val="24"/>
                <w:szCs w:val="24"/>
                <w:lang w:val="en-ZA"/>
              </w:rPr>
            </w:pPr>
            <w:r w:rsidRPr="00A863E7">
              <w:rPr>
                <w:bCs/>
                <w:sz w:val="24"/>
                <w:szCs w:val="24"/>
                <w:lang w:val="en-ZA"/>
              </w:rPr>
              <w:lastRenderedPageBreak/>
              <w:t>33120 Entertainment-Domestic-MP’s</w:t>
            </w:r>
          </w:p>
        </w:tc>
        <w:tc>
          <w:tcPr>
            <w:tcW w:w="1417"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20 000.00</w:t>
            </w:r>
          </w:p>
        </w:tc>
        <w:tc>
          <w:tcPr>
            <w:tcW w:w="1701"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2 449.65</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17 550.35</w:t>
            </w:r>
          </w:p>
        </w:tc>
        <w:tc>
          <w:tcPr>
            <w:tcW w:w="1275"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12</w:t>
            </w:r>
          </w:p>
        </w:tc>
      </w:tr>
      <w:tr w:rsidR="00721529" w:rsidRPr="00A863E7" w:rsidTr="00B336F1">
        <w:tc>
          <w:tcPr>
            <w:tcW w:w="4248" w:type="dxa"/>
          </w:tcPr>
          <w:p w:rsidR="00721529" w:rsidRPr="00A863E7" w:rsidRDefault="00CF5590" w:rsidP="00721529">
            <w:pPr>
              <w:spacing w:after="0" w:line="280" w:lineRule="exact"/>
              <w:jc w:val="both"/>
              <w:rPr>
                <w:bCs/>
                <w:sz w:val="24"/>
                <w:szCs w:val="24"/>
                <w:lang w:val="en-ZA"/>
              </w:rPr>
            </w:pPr>
            <w:r w:rsidRPr="00A863E7">
              <w:rPr>
                <w:bCs/>
                <w:sz w:val="24"/>
                <w:szCs w:val="24"/>
                <w:lang w:val="en-ZA"/>
              </w:rPr>
              <w:t>36015 Accommodation-Domestic-Members</w:t>
            </w:r>
          </w:p>
        </w:tc>
        <w:tc>
          <w:tcPr>
            <w:tcW w:w="1417"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75 384.00</w:t>
            </w:r>
          </w:p>
        </w:tc>
        <w:tc>
          <w:tcPr>
            <w:tcW w:w="1701"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75 320.94</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63.06</w:t>
            </w:r>
          </w:p>
        </w:tc>
        <w:tc>
          <w:tcPr>
            <w:tcW w:w="1275"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100</w:t>
            </w:r>
          </w:p>
        </w:tc>
      </w:tr>
      <w:tr w:rsidR="00721529" w:rsidRPr="00A863E7" w:rsidTr="00B336F1">
        <w:tc>
          <w:tcPr>
            <w:tcW w:w="4248" w:type="dxa"/>
          </w:tcPr>
          <w:p w:rsidR="00721529" w:rsidRPr="00A863E7" w:rsidRDefault="00CF5590" w:rsidP="00721529">
            <w:pPr>
              <w:spacing w:after="0" w:line="280" w:lineRule="exact"/>
              <w:jc w:val="both"/>
              <w:rPr>
                <w:bCs/>
                <w:sz w:val="24"/>
                <w:szCs w:val="24"/>
                <w:lang w:val="en-ZA"/>
              </w:rPr>
            </w:pPr>
            <w:r w:rsidRPr="00A863E7">
              <w:rPr>
                <w:bCs/>
                <w:sz w:val="24"/>
                <w:szCs w:val="24"/>
                <w:lang w:val="en-ZA"/>
              </w:rPr>
              <w:t>36045 Conference Venue Hire-Members</w:t>
            </w:r>
          </w:p>
        </w:tc>
        <w:tc>
          <w:tcPr>
            <w:tcW w:w="1417"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31 976.00</w:t>
            </w:r>
          </w:p>
        </w:tc>
        <w:tc>
          <w:tcPr>
            <w:tcW w:w="1701"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31 975.95</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0.05</w:t>
            </w:r>
          </w:p>
        </w:tc>
        <w:tc>
          <w:tcPr>
            <w:tcW w:w="1275"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100</w:t>
            </w:r>
          </w:p>
        </w:tc>
      </w:tr>
      <w:tr w:rsidR="00721529" w:rsidRPr="00A863E7" w:rsidTr="00B336F1">
        <w:tc>
          <w:tcPr>
            <w:tcW w:w="4248" w:type="dxa"/>
          </w:tcPr>
          <w:p w:rsidR="00721529" w:rsidRPr="00A863E7" w:rsidRDefault="00CF5590" w:rsidP="00721529">
            <w:pPr>
              <w:spacing w:after="0" w:line="280" w:lineRule="exact"/>
              <w:jc w:val="both"/>
              <w:rPr>
                <w:bCs/>
                <w:sz w:val="24"/>
                <w:szCs w:val="24"/>
                <w:lang w:val="en-ZA"/>
              </w:rPr>
            </w:pPr>
            <w:r w:rsidRPr="00A863E7">
              <w:rPr>
                <w:bCs/>
                <w:sz w:val="24"/>
                <w:szCs w:val="24"/>
                <w:lang w:val="en-ZA"/>
              </w:rPr>
              <w:t>36115 Mileage Claims-Members</w:t>
            </w:r>
          </w:p>
        </w:tc>
        <w:tc>
          <w:tcPr>
            <w:tcW w:w="1417"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4 123.00</w:t>
            </w:r>
          </w:p>
        </w:tc>
        <w:tc>
          <w:tcPr>
            <w:tcW w:w="1701"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4 122.23</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0.77</w:t>
            </w:r>
          </w:p>
        </w:tc>
        <w:tc>
          <w:tcPr>
            <w:tcW w:w="1275"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100</w:t>
            </w:r>
          </w:p>
        </w:tc>
      </w:tr>
      <w:tr w:rsidR="00721529" w:rsidRPr="00A863E7" w:rsidTr="00B336F1">
        <w:tc>
          <w:tcPr>
            <w:tcW w:w="4248" w:type="dxa"/>
          </w:tcPr>
          <w:p w:rsidR="00721529" w:rsidRPr="00A863E7" w:rsidRDefault="00CF5590" w:rsidP="00CF5590">
            <w:pPr>
              <w:spacing w:after="0" w:line="280" w:lineRule="exact"/>
              <w:jc w:val="both"/>
              <w:rPr>
                <w:bCs/>
                <w:sz w:val="24"/>
                <w:szCs w:val="24"/>
                <w:lang w:val="en-ZA"/>
              </w:rPr>
            </w:pPr>
            <w:r w:rsidRPr="00A863E7">
              <w:rPr>
                <w:bCs/>
                <w:sz w:val="24"/>
                <w:szCs w:val="24"/>
                <w:lang w:val="en-ZA"/>
              </w:rPr>
              <w:t>36215 Subsistence Allowance-Domestic-Members</w:t>
            </w:r>
          </w:p>
        </w:tc>
        <w:tc>
          <w:tcPr>
            <w:tcW w:w="1417"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21 147.00</w:t>
            </w:r>
          </w:p>
        </w:tc>
        <w:tc>
          <w:tcPr>
            <w:tcW w:w="1701"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19 682.00</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1 465.00</w:t>
            </w:r>
          </w:p>
        </w:tc>
        <w:tc>
          <w:tcPr>
            <w:tcW w:w="1275"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99</w:t>
            </w:r>
          </w:p>
        </w:tc>
      </w:tr>
      <w:tr w:rsidR="00721529" w:rsidRPr="00A863E7" w:rsidTr="00B336F1">
        <w:tc>
          <w:tcPr>
            <w:tcW w:w="4248" w:type="dxa"/>
          </w:tcPr>
          <w:p w:rsidR="00721529" w:rsidRPr="00A863E7" w:rsidRDefault="00CF5590" w:rsidP="00721529">
            <w:pPr>
              <w:spacing w:after="0" w:line="280" w:lineRule="exact"/>
              <w:jc w:val="both"/>
              <w:rPr>
                <w:bCs/>
                <w:sz w:val="24"/>
                <w:szCs w:val="24"/>
                <w:lang w:val="en-ZA"/>
              </w:rPr>
            </w:pPr>
            <w:r w:rsidRPr="00A863E7">
              <w:rPr>
                <w:bCs/>
                <w:sz w:val="24"/>
                <w:szCs w:val="24"/>
                <w:lang w:val="en-ZA"/>
              </w:rPr>
              <w:t>36310 Travel-Airfares Domestic-Staff</w:t>
            </w:r>
          </w:p>
        </w:tc>
        <w:tc>
          <w:tcPr>
            <w:tcW w:w="1417"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(2 730.00)</w:t>
            </w:r>
          </w:p>
        </w:tc>
        <w:tc>
          <w:tcPr>
            <w:tcW w:w="1701" w:type="dxa"/>
          </w:tcPr>
          <w:p w:rsidR="00721529" w:rsidRPr="00A863E7" w:rsidRDefault="00CF5590" w:rsidP="00CF5590">
            <w:pPr>
              <w:spacing w:after="0" w:line="280" w:lineRule="exact"/>
              <w:jc w:val="right"/>
              <w:rPr>
                <w:bCs/>
                <w:sz w:val="24"/>
                <w:szCs w:val="24"/>
                <w:lang w:val="en-ZA"/>
              </w:rPr>
            </w:pPr>
            <w:r w:rsidRPr="00A863E7">
              <w:rPr>
                <w:bCs/>
                <w:sz w:val="24"/>
                <w:szCs w:val="24"/>
                <w:lang w:val="en-ZA"/>
              </w:rPr>
              <w:t>(2</w:t>
            </w:r>
            <w:r w:rsidR="0059214B" w:rsidRPr="00A863E7">
              <w:rPr>
                <w:bCs/>
                <w:sz w:val="24"/>
                <w:szCs w:val="24"/>
                <w:lang w:val="en-ZA"/>
              </w:rPr>
              <w:t> 730.59)</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59214B" w:rsidP="00CF5590">
            <w:pPr>
              <w:spacing w:after="0" w:line="280" w:lineRule="exact"/>
              <w:jc w:val="right"/>
              <w:rPr>
                <w:bCs/>
                <w:sz w:val="24"/>
                <w:szCs w:val="24"/>
                <w:lang w:val="en-ZA"/>
              </w:rPr>
            </w:pPr>
            <w:r w:rsidRPr="00A863E7">
              <w:rPr>
                <w:bCs/>
                <w:sz w:val="24"/>
                <w:szCs w:val="24"/>
                <w:lang w:val="en-ZA"/>
              </w:rPr>
              <w:t>0.59</w:t>
            </w:r>
          </w:p>
        </w:tc>
        <w:tc>
          <w:tcPr>
            <w:tcW w:w="1275" w:type="dxa"/>
          </w:tcPr>
          <w:p w:rsidR="00721529" w:rsidRPr="00A863E7" w:rsidRDefault="0059214B" w:rsidP="00CF5590">
            <w:pPr>
              <w:spacing w:after="0" w:line="280" w:lineRule="exact"/>
              <w:jc w:val="right"/>
              <w:rPr>
                <w:bCs/>
                <w:sz w:val="24"/>
                <w:szCs w:val="24"/>
                <w:lang w:val="en-ZA"/>
              </w:rPr>
            </w:pPr>
            <w:r w:rsidRPr="00A863E7">
              <w:rPr>
                <w:bCs/>
                <w:sz w:val="24"/>
                <w:szCs w:val="24"/>
                <w:lang w:val="en-ZA"/>
              </w:rPr>
              <w:t>100</w:t>
            </w:r>
          </w:p>
        </w:tc>
      </w:tr>
      <w:tr w:rsidR="00721529" w:rsidRPr="00A863E7" w:rsidTr="00B336F1">
        <w:tc>
          <w:tcPr>
            <w:tcW w:w="4248" w:type="dxa"/>
          </w:tcPr>
          <w:p w:rsidR="00721529" w:rsidRPr="00A863E7" w:rsidRDefault="0059214B" w:rsidP="00721529">
            <w:pPr>
              <w:spacing w:after="0" w:line="280" w:lineRule="exact"/>
              <w:jc w:val="both"/>
              <w:rPr>
                <w:bCs/>
                <w:sz w:val="24"/>
                <w:szCs w:val="24"/>
                <w:lang w:val="en-ZA"/>
              </w:rPr>
            </w:pPr>
            <w:r w:rsidRPr="00A863E7">
              <w:rPr>
                <w:bCs/>
                <w:sz w:val="24"/>
                <w:szCs w:val="24"/>
                <w:lang w:val="en-ZA"/>
              </w:rPr>
              <w:t>36315 Travel-Airfares Domestic-Members</w:t>
            </w:r>
          </w:p>
        </w:tc>
        <w:tc>
          <w:tcPr>
            <w:tcW w:w="1417" w:type="dxa"/>
          </w:tcPr>
          <w:p w:rsidR="00721529" w:rsidRPr="00A863E7" w:rsidRDefault="0059214B" w:rsidP="00CF5590">
            <w:pPr>
              <w:spacing w:after="0" w:line="280" w:lineRule="exact"/>
              <w:jc w:val="right"/>
              <w:rPr>
                <w:bCs/>
                <w:sz w:val="24"/>
                <w:szCs w:val="24"/>
                <w:lang w:val="en-ZA"/>
              </w:rPr>
            </w:pPr>
            <w:r w:rsidRPr="00A863E7">
              <w:rPr>
                <w:bCs/>
                <w:sz w:val="24"/>
                <w:szCs w:val="24"/>
                <w:lang w:val="en-ZA"/>
              </w:rPr>
              <w:t>157 126.00</w:t>
            </w:r>
          </w:p>
        </w:tc>
        <w:tc>
          <w:tcPr>
            <w:tcW w:w="1701" w:type="dxa"/>
          </w:tcPr>
          <w:p w:rsidR="00721529" w:rsidRPr="00A863E7" w:rsidRDefault="0059214B" w:rsidP="00CF5590">
            <w:pPr>
              <w:spacing w:after="0" w:line="280" w:lineRule="exact"/>
              <w:jc w:val="right"/>
              <w:rPr>
                <w:bCs/>
                <w:sz w:val="24"/>
                <w:szCs w:val="24"/>
                <w:lang w:val="en-ZA"/>
              </w:rPr>
            </w:pPr>
            <w:r w:rsidRPr="00A863E7">
              <w:rPr>
                <w:bCs/>
                <w:sz w:val="24"/>
                <w:szCs w:val="24"/>
                <w:lang w:val="en-ZA"/>
              </w:rPr>
              <w:t>153 930.68</w:t>
            </w:r>
          </w:p>
        </w:tc>
        <w:tc>
          <w:tcPr>
            <w:tcW w:w="1843" w:type="dxa"/>
          </w:tcPr>
          <w:p w:rsidR="00721529" w:rsidRPr="00A863E7" w:rsidRDefault="00721529" w:rsidP="00CF5590">
            <w:pPr>
              <w:spacing w:after="0" w:line="280" w:lineRule="exact"/>
              <w:jc w:val="right"/>
              <w:rPr>
                <w:bCs/>
                <w:sz w:val="24"/>
                <w:szCs w:val="24"/>
                <w:lang w:val="en-ZA"/>
              </w:rPr>
            </w:pPr>
          </w:p>
        </w:tc>
        <w:tc>
          <w:tcPr>
            <w:tcW w:w="1418" w:type="dxa"/>
          </w:tcPr>
          <w:p w:rsidR="00721529" w:rsidRPr="00A863E7" w:rsidRDefault="0059214B" w:rsidP="00CF5590">
            <w:pPr>
              <w:spacing w:after="0" w:line="280" w:lineRule="exact"/>
              <w:jc w:val="right"/>
              <w:rPr>
                <w:bCs/>
                <w:sz w:val="24"/>
                <w:szCs w:val="24"/>
                <w:lang w:val="en-ZA"/>
              </w:rPr>
            </w:pPr>
            <w:r w:rsidRPr="00A863E7">
              <w:rPr>
                <w:bCs/>
                <w:sz w:val="24"/>
                <w:szCs w:val="24"/>
                <w:lang w:val="en-ZA"/>
              </w:rPr>
              <w:t>3 195.32</w:t>
            </w:r>
          </w:p>
        </w:tc>
        <w:tc>
          <w:tcPr>
            <w:tcW w:w="1275" w:type="dxa"/>
          </w:tcPr>
          <w:p w:rsidR="00721529" w:rsidRPr="00A863E7" w:rsidRDefault="0059214B" w:rsidP="00CF5590">
            <w:pPr>
              <w:spacing w:after="0" w:line="280" w:lineRule="exact"/>
              <w:jc w:val="right"/>
              <w:rPr>
                <w:bCs/>
                <w:sz w:val="24"/>
                <w:szCs w:val="24"/>
                <w:lang w:val="en-ZA"/>
              </w:rPr>
            </w:pPr>
            <w:r w:rsidRPr="00A863E7">
              <w:rPr>
                <w:bCs/>
                <w:sz w:val="24"/>
                <w:szCs w:val="24"/>
                <w:lang w:val="en-ZA"/>
              </w:rPr>
              <w:t>98</w:t>
            </w:r>
          </w:p>
        </w:tc>
      </w:tr>
      <w:tr w:rsidR="0059214B" w:rsidRPr="00A863E7" w:rsidTr="00B336F1">
        <w:tc>
          <w:tcPr>
            <w:tcW w:w="4248" w:type="dxa"/>
          </w:tcPr>
          <w:p w:rsidR="0059214B" w:rsidRPr="00A863E7" w:rsidRDefault="0059214B" w:rsidP="00721529">
            <w:pPr>
              <w:spacing w:after="0" w:line="280" w:lineRule="exact"/>
              <w:jc w:val="both"/>
              <w:rPr>
                <w:bCs/>
                <w:sz w:val="24"/>
                <w:szCs w:val="24"/>
                <w:lang w:val="en-ZA"/>
              </w:rPr>
            </w:pPr>
            <w:r w:rsidRPr="00A863E7">
              <w:rPr>
                <w:bCs/>
                <w:sz w:val="24"/>
                <w:szCs w:val="24"/>
                <w:lang w:val="en-ZA"/>
              </w:rPr>
              <w:t>36515 Vehicle Hire-Domestic-Members</w:t>
            </w:r>
          </w:p>
        </w:tc>
        <w:tc>
          <w:tcPr>
            <w:tcW w:w="1417"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184 394.00</w:t>
            </w:r>
          </w:p>
        </w:tc>
        <w:tc>
          <w:tcPr>
            <w:tcW w:w="1701"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183 558.07</w:t>
            </w:r>
          </w:p>
        </w:tc>
        <w:tc>
          <w:tcPr>
            <w:tcW w:w="1843" w:type="dxa"/>
          </w:tcPr>
          <w:p w:rsidR="0059214B" w:rsidRPr="00A863E7" w:rsidRDefault="0059214B" w:rsidP="00CF5590">
            <w:pPr>
              <w:spacing w:after="0" w:line="280" w:lineRule="exact"/>
              <w:jc w:val="right"/>
              <w:rPr>
                <w:bCs/>
                <w:sz w:val="24"/>
                <w:szCs w:val="24"/>
                <w:lang w:val="en-ZA"/>
              </w:rPr>
            </w:pPr>
          </w:p>
        </w:tc>
        <w:tc>
          <w:tcPr>
            <w:tcW w:w="1418"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835.93</w:t>
            </w:r>
          </w:p>
        </w:tc>
        <w:tc>
          <w:tcPr>
            <w:tcW w:w="1275"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100</w:t>
            </w:r>
          </w:p>
        </w:tc>
      </w:tr>
      <w:tr w:rsidR="0059214B" w:rsidRPr="00A863E7" w:rsidTr="00B336F1">
        <w:tc>
          <w:tcPr>
            <w:tcW w:w="4248" w:type="dxa"/>
          </w:tcPr>
          <w:p w:rsidR="0059214B" w:rsidRPr="00A863E7" w:rsidRDefault="0059214B" w:rsidP="00721529">
            <w:pPr>
              <w:spacing w:after="0" w:line="280" w:lineRule="exact"/>
              <w:jc w:val="both"/>
              <w:rPr>
                <w:bCs/>
                <w:sz w:val="24"/>
                <w:szCs w:val="24"/>
                <w:lang w:val="en-ZA"/>
              </w:rPr>
            </w:pPr>
            <w:r w:rsidRPr="00A863E7">
              <w:rPr>
                <w:bCs/>
                <w:sz w:val="24"/>
                <w:szCs w:val="24"/>
                <w:lang w:val="en-ZA"/>
              </w:rPr>
              <w:t>38510 Catering-In-House</w:t>
            </w:r>
          </w:p>
        </w:tc>
        <w:tc>
          <w:tcPr>
            <w:tcW w:w="1417"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109 731.00</w:t>
            </w:r>
          </w:p>
        </w:tc>
        <w:tc>
          <w:tcPr>
            <w:tcW w:w="1701"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91 635.40</w:t>
            </w:r>
          </w:p>
        </w:tc>
        <w:tc>
          <w:tcPr>
            <w:tcW w:w="1843" w:type="dxa"/>
          </w:tcPr>
          <w:p w:rsidR="0059214B" w:rsidRPr="00A863E7" w:rsidRDefault="0059214B" w:rsidP="00CF5590">
            <w:pPr>
              <w:spacing w:after="0" w:line="280" w:lineRule="exact"/>
              <w:jc w:val="right"/>
              <w:rPr>
                <w:bCs/>
                <w:sz w:val="24"/>
                <w:szCs w:val="24"/>
                <w:lang w:val="en-ZA"/>
              </w:rPr>
            </w:pPr>
          </w:p>
        </w:tc>
        <w:tc>
          <w:tcPr>
            <w:tcW w:w="1418"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18 095.60</w:t>
            </w:r>
          </w:p>
        </w:tc>
        <w:tc>
          <w:tcPr>
            <w:tcW w:w="1275"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84</w:t>
            </w:r>
          </w:p>
        </w:tc>
      </w:tr>
      <w:tr w:rsidR="0059214B" w:rsidRPr="00A863E7" w:rsidTr="00B336F1">
        <w:tc>
          <w:tcPr>
            <w:tcW w:w="4248" w:type="dxa"/>
          </w:tcPr>
          <w:p w:rsidR="0059214B" w:rsidRPr="00A863E7" w:rsidRDefault="0059214B" w:rsidP="00721529">
            <w:pPr>
              <w:spacing w:after="0" w:line="280" w:lineRule="exact"/>
              <w:jc w:val="both"/>
              <w:rPr>
                <w:bCs/>
                <w:sz w:val="24"/>
                <w:szCs w:val="24"/>
                <w:lang w:val="en-ZA"/>
              </w:rPr>
            </w:pPr>
            <w:r w:rsidRPr="00A863E7">
              <w:rPr>
                <w:bCs/>
                <w:sz w:val="24"/>
                <w:szCs w:val="24"/>
                <w:lang w:val="en-ZA"/>
              </w:rPr>
              <w:t>38515 Catering Services-Outside Suppliers</w:t>
            </w:r>
          </w:p>
        </w:tc>
        <w:tc>
          <w:tcPr>
            <w:tcW w:w="1417"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18 261.00</w:t>
            </w:r>
          </w:p>
        </w:tc>
        <w:tc>
          <w:tcPr>
            <w:tcW w:w="1701"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17 403.60</w:t>
            </w:r>
          </w:p>
        </w:tc>
        <w:tc>
          <w:tcPr>
            <w:tcW w:w="1843" w:type="dxa"/>
          </w:tcPr>
          <w:p w:rsidR="0059214B" w:rsidRPr="00A863E7" w:rsidRDefault="0059214B" w:rsidP="00CF5590">
            <w:pPr>
              <w:spacing w:after="0" w:line="280" w:lineRule="exact"/>
              <w:jc w:val="right"/>
              <w:rPr>
                <w:bCs/>
                <w:sz w:val="24"/>
                <w:szCs w:val="24"/>
                <w:lang w:val="en-ZA"/>
              </w:rPr>
            </w:pPr>
          </w:p>
        </w:tc>
        <w:tc>
          <w:tcPr>
            <w:tcW w:w="1418"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857.40</w:t>
            </w:r>
          </w:p>
        </w:tc>
        <w:tc>
          <w:tcPr>
            <w:tcW w:w="1275"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95</w:t>
            </w:r>
          </w:p>
        </w:tc>
      </w:tr>
      <w:tr w:rsidR="0059214B" w:rsidRPr="00A863E7" w:rsidTr="00B336F1">
        <w:tc>
          <w:tcPr>
            <w:tcW w:w="4248" w:type="dxa"/>
          </w:tcPr>
          <w:p w:rsidR="0059214B" w:rsidRPr="00A863E7" w:rsidRDefault="0059214B" w:rsidP="00721529">
            <w:pPr>
              <w:spacing w:after="0" w:line="280" w:lineRule="exact"/>
              <w:jc w:val="both"/>
              <w:rPr>
                <w:bCs/>
                <w:sz w:val="24"/>
                <w:szCs w:val="24"/>
                <w:lang w:val="en-ZA"/>
              </w:rPr>
            </w:pPr>
            <w:r w:rsidRPr="00A863E7">
              <w:rPr>
                <w:bCs/>
                <w:sz w:val="24"/>
                <w:szCs w:val="24"/>
                <w:lang w:val="en-ZA"/>
              </w:rPr>
              <w:t>38540 Rental-Outside Venues</w:t>
            </w:r>
          </w:p>
        </w:tc>
        <w:tc>
          <w:tcPr>
            <w:tcW w:w="1417" w:type="dxa"/>
          </w:tcPr>
          <w:p w:rsidR="0059214B" w:rsidRPr="00A863E7" w:rsidRDefault="0059214B" w:rsidP="00CF5590">
            <w:pPr>
              <w:spacing w:after="0" w:line="280" w:lineRule="exact"/>
              <w:jc w:val="right"/>
              <w:rPr>
                <w:bCs/>
                <w:sz w:val="24"/>
                <w:szCs w:val="24"/>
                <w:lang w:val="en-ZA"/>
              </w:rPr>
            </w:pPr>
          </w:p>
        </w:tc>
        <w:tc>
          <w:tcPr>
            <w:tcW w:w="1701" w:type="dxa"/>
          </w:tcPr>
          <w:p w:rsidR="0059214B" w:rsidRPr="00A863E7" w:rsidRDefault="0059214B" w:rsidP="00CF5590">
            <w:pPr>
              <w:spacing w:after="0" w:line="280" w:lineRule="exact"/>
              <w:jc w:val="right"/>
              <w:rPr>
                <w:bCs/>
                <w:sz w:val="24"/>
                <w:szCs w:val="24"/>
                <w:lang w:val="en-ZA"/>
              </w:rPr>
            </w:pPr>
          </w:p>
        </w:tc>
        <w:tc>
          <w:tcPr>
            <w:tcW w:w="1843"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0.47</w:t>
            </w:r>
          </w:p>
        </w:tc>
        <w:tc>
          <w:tcPr>
            <w:tcW w:w="1418"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(0.47)</w:t>
            </w:r>
          </w:p>
        </w:tc>
        <w:tc>
          <w:tcPr>
            <w:tcW w:w="1275" w:type="dxa"/>
          </w:tcPr>
          <w:p w:rsidR="0059214B" w:rsidRPr="00A863E7" w:rsidRDefault="0059214B" w:rsidP="00CF5590">
            <w:pPr>
              <w:spacing w:after="0" w:line="280" w:lineRule="exact"/>
              <w:jc w:val="right"/>
              <w:rPr>
                <w:bCs/>
                <w:sz w:val="24"/>
                <w:szCs w:val="24"/>
                <w:lang w:val="en-ZA"/>
              </w:rPr>
            </w:pPr>
            <w:r w:rsidRPr="00A863E7">
              <w:rPr>
                <w:bCs/>
                <w:sz w:val="24"/>
                <w:szCs w:val="24"/>
                <w:lang w:val="en-ZA"/>
              </w:rPr>
              <w:t>n/m</w:t>
            </w:r>
          </w:p>
        </w:tc>
      </w:tr>
      <w:tr w:rsidR="0059214B" w:rsidRPr="00A863E7" w:rsidTr="00B336F1">
        <w:tc>
          <w:tcPr>
            <w:tcW w:w="4248" w:type="dxa"/>
          </w:tcPr>
          <w:p w:rsidR="0059214B" w:rsidRPr="00A863E7" w:rsidRDefault="0059214B" w:rsidP="00721529">
            <w:pPr>
              <w:spacing w:after="0" w:line="280" w:lineRule="exact"/>
              <w:jc w:val="both"/>
              <w:rPr>
                <w:b/>
                <w:bCs/>
                <w:sz w:val="24"/>
                <w:szCs w:val="24"/>
                <w:lang w:val="en-ZA"/>
              </w:rPr>
            </w:pPr>
            <w:r w:rsidRPr="00A863E7">
              <w:rPr>
                <w:b/>
                <w:bCs/>
                <w:sz w:val="24"/>
                <w:szCs w:val="24"/>
                <w:lang w:val="en-ZA"/>
              </w:rPr>
              <w:t>GRAND TOTAL</w:t>
            </w:r>
          </w:p>
        </w:tc>
        <w:tc>
          <w:tcPr>
            <w:tcW w:w="1417" w:type="dxa"/>
          </w:tcPr>
          <w:p w:rsidR="0059214B" w:rsidRPr="00A863E7" w:rsidRDefault="0059214B" w:rsidP="00CF5590">
            <w:pPr>
              <w:spacing w:after="0" w:line="280" w:lineRule="exact"/>
              <w:jc w:val="right"/>
              <w:rPr>
                <w:b/>
                <w:bCs/>
                <w:sz w:val="24"/>
                <w:szCs w:val="24"/>
                <w:lang w:val="en-ZA"/>
              </w:rPr>
            </w:pPr>
            <w:r w:rsidRPr="00A863E7">
              <w:rPr>
                <w:b/>
                <w:bCs/>
                <w:sz w:val="24"/>
                <w:szCs w:val="24"/>
                <w:lang w:val="en-ZA"/>
              </w:rPr>
              <w:t>625 265.00</w:t>
            </w:r>
          </w:p>
        </w:tc>
        <w:tc>
          <w:tcPr>
            <w:tcW w:w="1701" w:type="dxa"/>
          </w:tcPr>
          <w:p w:rsidR="0059214B" w:rsidRPr="00A863E7" w:rsidRDefault="0059214B" w:rsidP="00CF5590">
            <w:pPr>
              <w:spacing w:after="0" w:line="280" w:lineRule="exact"/>
              <w:jc w:val="right"/>
              <w:rPr>
                <w:b/>
                <w:bCs/>
                <w:sz w:val="24"/>
                <w:szCs w:val="24"/>
                <w:lang w:val="en-ZA"/>
              </w:rPr>
            </w:pPr>
            <w:r w:rsidRPr="00A863E7">
              <w:rPr>
                <w:b/>
                <w:bCs/>
                <w:sz w:val="24"/>
                <w:szCs w:val="24"/>
                <w:lang w:val="en-ZA"/>
              </w:rPr>
              <w:t>583 200.93</w:t>
            </w:r>
          </w:p>
        </w:tc>
        <w:tc>
          <w:tcPr>
            <w:tcW w:w="1843" w:type="dxa"/>
          </w:tcPr>
          <w:p w:rsidR="0059214B" w:rsidRPr="00A863E7" w:rsidRDefault="0059214B" w:rsidP="00CF5590">
            <w:pPr>
              <w:spacing w:after="0" w:line="280" w:lineRule="exact"/>
              <w:jc w:val="right"/>
              <w:rPr>
                <w:b/>
                <w:bCs/>
                <w:sz w:val="24"/>
                <w:szCs w:val="24"/>
                <w:lang w:val="en-ZA"/>
              </w:rPr>
            </w:pPr>
            <w:r w:rsidRPr="00A863E7">
              <w:rPr>
                <w:b/>
                <w:bCs/>
                <w:sz w:val="24"/>
                <w:szCs w:val="24"/>
                <w:lang w:val="en-ZA"/>
              </w:rPr>
              <w:t>0.47</w:t>
            </w:r>
          </w:p>
        </w:tc>
        <w:tc>
          <w:tcPr>
            <w:tcW w:w="1418" w:type="dxa"/>
          </w:tcPr>
          <w:p w:rsidR="0059214B" w:rsidRPr="00A863E7" w:rsidRDefault="0059214B" w:rsidP="00CF5590">
            <w:pPr>
              <w:spacing w:after="0" w:line="280" w:lineRule="exact"/>
              <w:jc w:val="right"/>
              <w:rPr>
                <w:b/>
                <w:bCs/>
                <w:sz w:val="24"/>
                <w:szCs w:val="24"/>
                <w:lang w:val="en-ZA"/>
              </w:rPr>
            </w:pPr>
            <w:r w:rsidRPr="00A863E7">
              <w:rPr>
                <w:b/>
                <w:bCs/>
                <w:sz w:val="24"/>
                <w:szCs w:val="24"/>
                <w:lang w:val="en-ZA"/>
              </w:rPr>
              <w:t>42 063.60</w:t>
            </w:r>
          </w:p>
        </w:tc>
        <w:tc>
          <w:tcPr>
            <w:tcW w:w="1275" w:type="dxa"/>
          </w:tcPr>
          <w:p w:rsidR="0059214B" w:rsidRPr="00A863E7" w:rsidRDefault="0059214B" w:rsidP="00CF5590">
            <w:pPr>
              <w:spacing w:after="0" w:line="280" w:lineRule="exact"/>
              <w:jc w:val="right"/>
              <w:rPr>
                <w:b/>
                <w:bCs/>
                <w:sz w:val="24"/>
                <w:szCs w:val="24"/>
                <w:lang w:val="en-ZA"/>
              </w:rPr>
            </w:pPr>
            <w:r w:rsidRPr="00A863E7">
              <w:rPr>
                <w:b/>
                <w:bCs/>
                <w:sz w:val="24"/>
                <w:szCs w:val="24"/>
                <w:lang w:val="en-ZA"/>
              </w:rPr>
              <w:t>93</w:t>
            </w:r>
          </w:p>
        </w:tc>
      </w:tr>
    </w:tbl>
    <w:p w:rsidR="00585924" w:rsidRPr="00A863E7" w:rsidRDefault="00585924" w:rsidP="00794D03">
      <w:pPr>
        <w:spacing w:after="0" w:line="280" w:lineRule="exact"/>
        <w:jc w:val="both"/>
        <w:rPr>
          <w:rFonts w:ascii="Times New Roman" w:hAnsi="Times New Roman"/>
          <w:bCs/>
          <w:sz w:val="24"/>
          <w:szCs w:val="24"/>
          <w:lang w:val="en-ZA"/>
        </w:rPr>
      </w:pPr>
    </w:p>
    <w:p w:rsidR="00585924" w:rsidRPr="00A863E7" w:rsidRDefault="00585924" w:rsidP="00794D03">
      <w:pPr>
        <w:spacing w:after="0" w:line="280" w:lineRule="exact"/>
        <w:jc w:val="both"/>
        <w:rPr>
          <w:rFonts w:ascii="Times New Roman" w:hAnsi="Times New Roman"/>
          <w:bCs/>
          <w:sz w:val="24"/>
          <w:szCs w:val="24"/>
          <w:lang w:val="en-ZA"/>
        </w:rPr>
      </w:pPr>
    </w:p>
    <w:p w:rsidR="00721529" w:rsidRPr="00A863E7" w:rsidRDefault="0059214B" w:rsidP="00794D03">
      <w:pPr>
        <w:spacing w:after="0" w:line="280" w:lineRule="exact"/>
        <w:jc w:val="both"/>
        <w:rPr>
          <w:rFonts w:ascii="Times New Roman" w:hAnsi="Times New Roman"/>
          <w:b/>
          <w:bCs/>
          <w:sz w:val="24"/>
          <w:szCs w:val="24"/>
          <w:lang w:val="en-ZA"/>
        </w:rPr>
      </w:pPr>
      <w:r w:rsidRPr="00A863E7">
        <w:rPr>
          <w:rFonts w:ascii="Times New Roman" w:hAnsi="Times New Roman"/>
          <w:b/>
          <w:bCs/>
          <w:sz w:val="24"/>
          <w:szCs w:val="24"/>
          <w:lang w:val="en-ZA"/>
        </w:rPr>
        <w:t>Table 10: Financial statement on expenditure for April 2014 to March 2015</w:t>
      </w:r>
    </w:p>
    <w:tbl>
      <w:tblPr>
        <w:tblStyle w:val="TableGrid"/>
        <w:tblW w:w="0" w:type="auto"/>
        <w:tblLook w:val="04A0"/>
      </w:tblPr>
      <w:tblGrid>
        <w:gridCol w:w="2765"/>
        <w:gridCol w:w="1476"/>
        <w:gridCol w:w="1963"/>
        <w:gridCol w:w="1963"/>
        <w:gridCol w:w="2136"/>
        <w:gridCol w:w="1643"/>
        <w:gridCol w:w="1230"/>
      </w:tblGrid>
      <w:tr w:rsidR="009A778C" w:rsidRPr="00A863E7" w:rsidTr="009A778C">
        <w:tc>
          <w:tcPr>
            <w:tcW w:w="3640" w:type="dxa"/>
          </w:tcPr>
          <w:p w:rsidR="00AF1256" w:rsidRPr="00A863E7" w:rsidRDefault="00AF1256" w:rsidP="00721529">
            <w:pPr>
              <w:spacing w:after="0" w:line="280" w:lineRule="exact"/>
              <w:jc w:val="both"/>
              <w:rPr>
                <w:b/>
                <w:bCs/>
                <w:sz w:val="24"/>
                <w:szCs w:val="24"/>
                <w:lang w:val="en-ZA"/>
              </w:rPr>
            </w:pPr>
            <w:r w:rsidRPr="00A863E7">
              <w:rPr>
                <w:b/>
                <w:bCs/>
                <w:sz w:val="24"/>
                <w:szCs w:val="24"/>
                <w:lang w:val="en-ZA"/>
              </w:rPr>
              <w:t>LINE ITEMS</w:t>
            </w:r>
          </w:p>
          <w:p w:rsidR="00AF1256" w:rsidRPr="00A863E7" w:rsidRDefault="00AF1256" w:rsidP="00721529">
            <w:pPr>
              <w:spacing w:after="0" w:line="280" w:lineRule="exact"/>
              <w:jc w:val="both"/>
              <w:rPr>
                <w:b/>
                <w:bCs/>
                <w:sz w:val="24"/>
                <w:szCs w:val="24"/>
                <w:lang w:val="en-ZA"/>
              </w:rPr>
            </w:pPr>
            <w:r w:rsidRPr="00A863E7">
              <w:rPr>
                <w:b/>
                <w:bCs/>
                <w:sz w:val="24"/>
                <w:szCs w:val="24"/>
                <w:lang w:val="en-ZA"/>
              </w:rPr>
              <w:t>(Operating Expenditure)</w:t>
            </w:r>
          </w:p>
        </w:tc>
        <w:tc>
          <w:tcPr>
            <w:tcW w:w="1384" w:type="dxa"/>
          </w:tcPr>
          <w:p w:rsidR="00AF1256" w:rsidRPr="00A863E7" w:rsidRDefault="00AF1256" w:rsidP="00721529">
            <w:pPr>
              <w:spacing w:after="0" w:line="280" w:lineRule="exact"/>
              <w:jc w:val="both"/>
              <w:rPr>
                <w:b/>
                <w:bCs/>
                <w:sz w:val="24"/>
                <w:szCs w:val="24"/>
                <w:lang w:val="en-ZA"/>
              </w:rPr>
            </w:pPr>
            <w:r w:rsidRPr="00A863E7">
              <w:rPr>
                <w:b/>
                <w:bCs/>
                <w:sz w:val="24"/>
                <w:szCs w:val="24"/>
                <w:lang w:val="en-ZA"/>
              </w:rPr>
              <w:t>BUDGET FULL YEAR</w:t>
            </w:r>
          </w:p>
          <w:p w:rsidR="00AF1256" w:rsidRPr="00A863E7" w:rsidRDefault="00AF1256" w:rsidP="00721529">
            <w:pPr>
              <w:spacing w:after="0" w:line="280" w:lineRule="exact"/>
              <w:jc w:val="both"/>
              <w:rPr>
                <w:b/>
                <w:bCs/>
                <w:sz w:val="24"/>
                <w:szCs w:val="24"/>
                <w:lang w:val="en-ZA"/>
              </w:rPr>
            </w:pPr>
            <w:r w:rsidRPr="00A863E7">
              <w:rPr>
                <w:b/>
                <w:bCs/>
                <w:sz w:val="24"/>
                <w:szCs w:val="24"/>
                <w:lang w:val="en-ZA"/>
              </w:rPr>
              <w:t>R</w:t>
            </w:r>
          </w:p>
        </w:tc>
        <w:tc>
          <w:tcPr>
            <w:tcW w:w="1772" w:type="dxa"/>
          </w:tcPr>
          <w:p w:rsidR="00AF1256" w:rsidRPr="00A863E7" w:rsidRDefault="00AF1256" w:rsidP="00721529">
            <w:pPr>
              <w:spacing w:after="0" w:line="280" w:lineRule="exact"/>
              <w:jc w:val="both"/>
              <w:rPr>
                <w:b/>
                <w:bCs/>
                <w:sz w:val="24"/>
                <w:szCs w:val="24"/>
                <w:lang w:val="en-ZA"/>
              </w:rPr>
            </w:pPr>
            <w:r w:rsidRPr="00A863E7">
              <w:rPr>
                <w:b/>
                <w:bCs/>
                <w:sz w:val="24"/>
                <w:szCs w:val="24"/>
                <w:lang w:val="en-ZA"/>
              </w:rPr>
              <w:t>PTD ACTUAL EXPENDITURE</w:t>
            </w:r>
          </w:p>
          <w:p w:rsidR="00AF1256" w:rsidRPr="00A863E7" w:rsidRDefault="00AF1256" w:rsidP="00721529">
            <w:pPr>
              <w:spacing w:after="0" w:line="280" w:lineRule="exact"/>
              <w:jc w:val="both"/>
              <w:rPr>
                <w:b/>
                <w:bCs/>
                <w:sz w:val="24"/>
                <w:szCs w:val="24"/>
                <w:lang w:val="en-ZA"/>
              </w:rPr>
            </w:pPr>
            <w:r w:rsidRPr="00A863E7">
              <w:rPr>
                <w:b/>
                <w:bCs/>
                <w:sz w:val="24"/>
                <w:szCs w:val="24"/>
                <w:lang w:val="en-ZA"/>
              </w:rPr>
              <w:t>R</w:t>
            </w:r>
          </w:p>
        </w:tc>
        <w:tc>
          <w:tcPr>
            <w:tcW w:w="1805" w:type="dxa"/>
          </w:tcPr>
          <w:p w:rsidR="00AF1256" w:rsidRPr="00A863E7" w:rsidRDefault="00AF1256" w:rsidP="00721529">
            <w:pPr>
              <w:spacing w:after="0" w:line="280" w:lineRule="exact"/>
              <w:jc w:val="both"/>
              <w:rPr>
                <w:b/>
                <w:bCs/>
                <w:sz w:val="24"/>
                <w:szCs w:val="24"/>
                <w:lang w:val="en-ZA"/>
              </w:rPr>
            </w:pPr>
            <w:r w:rsidRPr="00A863E7">
              <w:rPr>
                <w:b/>
                <w:bCs/>
                <w:sz w:val="24"/>
                <w:szCs w:val="24"/>
                <w:lang w:val="en-ZA"/>
              </w:rPr>
              <w:t>YTD ACTUAL EXPENDITURE</w:t>
            </w:r>
          </w:p>
          <w:p w:rsidR="00AF1256" w:rsidRPr="00A863E7" w:rsidRDefault="00AF1256" w:rsidP="00721529">
            <w:pPr>
              <w:spacing w:after="0" w:line="280" w:lineRule="exact"/>
              <w:jc w:val="both"/>
              <w:rPr>
                <w:b/>
                <w:bCs/>
                <w:sz w:val="24"/>
                <w:szCs w:val="24"/>
                <w:lang w:val="en-ZA"/>
              </w:rPr>
            </w:pPr>
            <w:r w:rsidRPr="00A863E7">
              <w:rPr>
                <w:b/>
                <w:bCs/>
                <w:sz w:val="24"/>
                <w:szCs w:val="24"/>
                <w:lang w:val="en-ZA"/>
              </w:rPr>
              <w:t>R</w:t>
            </w:r>
          </w:p>
        </w:tc>
        <w:tc>
          <w:tcPr>
            <w:tcW w:w="1805" w:type="dxa"/>
          </w:tcPr>
          <w:p w:rsidR="00AF1256" w:rsidRPr="00A863E7" w:rsidRDefault="00AF1256" w:rsidP="00721529">
            <w:pPr>
              <w:spacing w:after="0" w:line="280" w:lineRule="exact"/>
              <w:jc w:val="both"/>
              <w:rPr>
                <w:b/>
                <w:bCs/>
                <w:sz w:val="24"/>
                <w:szCs w:val="24"/>
                <w:lang w:val="en-ZA"/>
              </w:rPr>
            </w:pPr>
            <w:r w:rsidRPr="00A863E7">
              <w:rPr>
                <w:b/>
                <w:bCs/>
                <w:sz w:val="24"/>
                <w:szCs w:val="24"/>
                <w:lang w:val="en-ZA"/>
              </w:rPr>
              <w:t>ENCUMBRANCE</w:t>
            </w:r>
          </w:p>
          <w:p w:rsidR="00AF1256" w:rsidRPr="00A863E7" w:rsidRDefault="00AF1256" w:rsidP="00721529">
            <w:pPr>
              <w:spacing w:after="0" w:line="280" w:lineRule="exact"/>
              <w:jc w:val="both"/>
              <w:rPr>
                <w:b/>
                <w:bCs/>
                <w:sz w:val="24"/>
                <w:szCs w:val="24"/>
                <w:lang w:val="en-ZA"/>
              </w:rPr>
            </w:pPr>
            <w:r w:rsidRPr="00A863E7">
              <w:rPr>
                <w:b/>
                <w:bCs/>
                <w:sz w:val="24"/>
                <w:szCs w:val="24"/>
                <w:lang w:val="en-ZA"/>
              </w:rPr>
              <w:t>R</w:t>
            </w:r>
          </w:p>
        </w:tc>
        <w:tc>
          <w:tcPr>
            <w:tcW w:w="1361" w:type="dxa"/>
          </w:tcPr>
          <w:p w:rsidR="00AF1256" w:rsidRPr="00A863E7" w:rsidRDefault="00AF1256" w:rsidP="00721529">
            <w:pPr>
              <w:spacing w:after="0" w:line="280" w:lineRule="exact"/>
              <w:jc w:val="both"/>
              <w:rPr>
                <w:b/>
                <w:bCs/>
                <w:sz w:val="24"/>
                <w:szCs w:val="24"/>
                <w:lang w:val="en-ZA"/>
              </w:rPr>
            </w:pPr>
            <w:r w:rsidRPr="00A863E7">
              <w:rPr>
                <w:b/>
                <w:bCs/>
                <w:sz w:val="24"/>
                <w:szCs w:val="24"/>
                <w:lang w:val="en-ZA"/>
              </w:rPr>
              <w:t>BUDGET AVAILABLE</w:t>
            </w:r>
          </w:p>
          <w:p w:rsidR="00AF1256" w:rsidRPr="00A863E7" w:rsidRDefault="00AF1256" w:rsidP="00721529">
            <w:pPr>
              <w:spacing w:after="0" w:line="280" w:lineRule="exact"/>
              <w:jc w:val="both"/>
              <w:rPr>
                <w:b/>
                <w:bCs/>
                <w:sz w:val="24"/>
                <w:szCs w:val="24"/>
                <w:lang w:val="en-ZA"/>
              </w:rPr>
            </w:pPr>
            <w:r w:rsidRPr="00A863E7">
              <w:rPr>
                <w:b/>
                <w:bCs/>
                <w:sz w:val="24"/>
                <w:szCs w:val="24"/>
                <w:lang w:val="en-ZA"/>
              </w:rPr>
              <w:t>R</w:t>
            </w:r>
          </w:p>
        </w:tc>
        <w:tc>
          <w:tcPr>
            <w:tcW w:w="1183" w:type="dxa"/>
          </w:tcPr>
          <w:p w:rsidR="00AF1256" w:rsidRPr="00A863E7" w:rsidRDefault="00AF1256" w:rsidP="00721529">
            <w:pPr>
              <w:spacing w:after="0" w:line="280" w:lineRule="exact"/>
              <w:jc w:val="both"/>
              <w:rPr>
                <w:b/>
                <w:bCs/>
                <w:sz w:val="24"/>
                <w:szCs w:val="24"/>
                <w:lang w:val="en-ZA"/>
              </w:rPr>
            </w:pPr>
            <w:r w:rsidRPr="00A863E7">
              <w:rPr>
                <w:b/>
                <w:bCs/>
                <w:sz w:val="24"/>
                <w:szCs w:val="24"/>
                <w:lang w:val="en-ZA"/>
              </w:rPr>
              <w:t>BUDGET SPENT</w:t>
            </w:r>
          </w:p>
          <w:p w:rsidR="00AF1256" w:rsidRPr="00A863E7" w:rsidRDefault="00AF1256" w:rsidP="00721529">
            <w:pPr>
              <w:spacing w:after="0" w:line="280" w:lineRule="exact"/>
              <w:jc w:val="both"/>
              <w:rPr>
                <w:b/>
                <w:bCs/>
                <w:sz w:val="24"/>
                <w:szCs w:val="24"/>
                <w:lang w:val="en-ZA"/>
              </w:rPr>
            </w:pPr>
            <w:r w:rsidRPr="00A863E7">
              <w:rPr>
                <w:b/>
                <w:bCs/>
                <w:sz w:val="24"/>
                <w:szCs w:val="24"/>
                <w:lang w:val="en-ZA"/>
              </w:rPr>
              <w:t>%</w:t>
            </w:r>
          </w:p>
        </w:tc>
      </w:tr>
      <w:tr w:rsidR="009A778C" w:rsidRPr="00A863E7" w:rsidTr="009A778C">
        <w:tc>
          <w:tcPr>
            <w:tcW w:w="3640" w:type="dxa"/>
          </w:tcPr>
          <w:p w:rsidR="00AF1256" w:rsidRPr="00A863E7" w:rsidRDefault="00AF1256" w:rsidP="00721529">
            <w:pPr>
              <w:spacing w:after="0" w:line="280" w:lineRule="exact"/>
              <w:jc w:val="both"/>
              <w:rPr>
                <w:bCs/>
                <w:sz w:val="24"/>
                <w:szCs w:val="24"/>
                <w:lang w:val="en-ZA"/>
              </w:rPr>
            </w:pPr>
            <w:r w:rsidRPr="00A863E7">
              <w:rPr>
                <w:bCs/>
                <w:sz w:val="24"/>
                <w:szCs w:val="24"/>
                <w:lang w:val="en-ZA"/>
              </w:rPr>
              <w:t>30020 Advertisement-Public &amp; Events</w:t>
            </w:r>
          </w:p>
        </w:tc>
        <w:tc>
          <w:tcPr>
            <w:tcW w:w="1384"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78 000.00</w:t>
            </w:r>
          </w:p>
        </w:tc>
        <w:tc>
          <w:tcPr>
            <w:tcW w:w="1772" w:type="dxa"/>
          </w:tcPr>
          <w:p w:rsidR="00AF1256" w:rsidRPr="00A863E7" w:rsidRDefault="00AF1256" w:rsidP="00AF1256">
            <w:pPr>
              <w:spacing w:after="0" w:line="280" w:lineRule="exact"/>
              <w:jc w:val="right"/>
              <w:rPr>
                <w:bCs/>
                <w:sz w:val="24"/>
                <w:szCs w:val="24"/>
                <w:lang w:val="en-ZA"/>
              </w:rPr>
            </w:pPr>
          </w:p>
        </w:tc>
        <w:tc>
          <w:tcPr>
            <w:tcW w:w="1805"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75 604.80</w:t>
            </w: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2 395.20</w:t>
            </w:r>
          </w:p>
        </w:tc>
        <w:tc>
          <w:tcPr>
            <w:tcW w:w="1183"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97</w:t>
            </w:r>
          </w:p>
        </w:tc>
      </w:tr>
      <w:tr w:rsidR="009A778C" w:rsidRPr="00A863E7" w:rsidTr="009A778C">
        <w:tc>
          <w:tcPr>
            <w:tcW w:w="3640" w:type="dxa"/>
          </w:tcPr>
          <w:p w:rsidR="00AF1256" w:rsidRPr="00A863E7" w:rsidRDefault="00AF1256" w:rsidP="00721529">
            <w:pPr>
              <w:spacing w:after="0" w:line="280" w:lineRule="exact"/>
              <w:jc w:val="both"/>
              <w:rPr>
                <w:bCs/>
                <w:sz w:val="24"/>
                <w:szCs w:val="24"/>
                <w:lang w:val="en-ZA"/>
              </w:rPr>
            </w:pPr>
            <w:r w:rsidRPr="00A863E7">
              <w:rPr>
                <w:bCs/>
                <w:sz w:val="24"/>
                <w:szCs w:val="24"/>
                <w:lang w:val="en-ZA"/>
              </w:rPr>
              <w:t>33120 Entertainment-Domestic-MP’s</w:t>
            </w:r>
          </w:p>
        </w:tc>
        <w:tc>
          <w:tcPr>
            <w:tcW w:w="1384"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21 000.00</w:t>
            </w:r>
          </w:p>
        </w:tc>
        <w:tc>
          <w:tcPr>
            <w:tcW w:w="1772"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17 040.00</w:t>
            </w:r>
          </w:p>
        </w:tc>
        <w:tc>
          <w:tcPr>
            <w:tcW w:w="1805"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20 290.65</w:t>
            </w: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709.35</w:t>
            </w:r>
          </w:p>
        </w:tc>
        <w:tc>
          <w:tcPr>
            <w:tcW w:w="1183"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97</w:t>
            </w:r>
          </w:p>
        </w:tc>
      </w:tr>
      <w:tr w:rsidR="009A778C" w:rsidRPr="00A863E7" w:rsidTr="009A778C">
        <w:tc>
          <w:tcPr>
            <w:tcW w:w="3640" w:type="dxa"/>
          </w:tcPr>
          <w:p w:rsidR="00AF1256" w:rsidRPr="00A863E7" w:rsidRDefault="00AF1256" w:rsidP="00721529">
            <w:pPr>
              <w:spacing w:after="0" w:line="280" w:lineRule="exact"/>
              <w:jc w:val="both"/>
              <w:rPr>
                <w:bCs/>
                <w:sz w:val="24"/>
                <w:szCs w:val="24"/>
                <w:lang w:val="en-ZA"/>
              </w:rPr>
            </w:pPr>
            <w:r w:rsidRPr="00A863E7">
              <w:rPr>
                <w:bCs/>
                <w:sz w:val="24"/>
                <w:szCs w:val="24"/>
                <w:lang w:val="en-ZA"/>
              </w:rPr>
              <w:t>35010 Hire of Equipment</w:t>
            </w:r>
          </w:p>
        </w:tc>
        <w:tc>
          <w:tcPr>
            <w:tcW w:w="1384"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50 000.00</w:t>
            </w:r>
          </w:p>
        </w:tc>
        <w:tc>
          <w:tcPr>
            <w:tcW w:w="1772"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6 200.00</w:t>
            </w:r>
          </w:p>
        </w:tc>
        <w:tc>
          <w:tcPr>
            <w:tcW w:w="1805"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6 200.00</w:t>
            </w: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43 800.00</w:t>
            </w:r>
          </w:p>
        </w:tc>
        <w:tc>
          <w:tcPr>
            <w:tcW w:w="1183" w:type="dxa"/>
          </w:tcPr>
          <w:p w:rsidR="00AF1256" w:rsidRPr="00A863E7" w:rsidRDefault="00AF1256" w:rsidP="00AF1256">
            <w:pPr>
              <w:spacing w:after="0" w:line="280" w:lineRule="exact"/>
              <w:jc w:val="right"/>
              <w:rPr>
                <w:bCs/>
                <w:sz w:val="24"/>
                <w:szCs w:val="24"/>
                <w:lang w:val="en-ZA"/>
              </w:rPr>
            </w:pPr>
            <w:r w:rsidRPr="00A863E7">
              <w:rPr>
                <w:bCs/>
                <w:sz w:val="24"/>
                <w:szCs w:val="24"/>
                <w:lang w:val="en-ZA"/>
              </w:rPr>
              <w:t>12</w:t>
            </w:r>
          </w:p>
        </w:tc>
      </w:tr>
      <w:tr w:rsidR="009A778C" w:rsidRPr="00A863E7" w:rsidTr="009A778C">
        <w:tc>
          <w:tcPr>
            <w:tcW w:w="3640" w:type="dxa"/>
          </w:tcPr>
          <w:p w:rsidR="00AF1256" w:rsidRPr="00A863E7" w:rsidRDefault="00AF1256" w:rsidP="00721529">
            <w:pPr>
              <w:spacing w:after="0" w:line="280" w:lineRule="exact"/>
              <w:jc w:val="both"/>
              <w:rPr>
                <w:bCs/>
                <w:sz w:val="24"/>
                <w:szCs w:val="24"/>
                <w:lang w:val="en-ZA"/>
              </w:rPr>
            </w:pPr>
            <w:r w:rsidRPr="00A863E7">
              <w:rPr>
                <w:bCs/>
                <w:sz w:val="24"/>
                <w:szCs w:val="24"/>
                <w:lang w:val="en-ZA"/>
              </w:rPr>
              <w:t>36015 Accommodation-Domestic-Members</w:t>
            </w:r>
          </w:p>
        </w:tc>
        <w:tc>
          <w:tcPr>
            <w:tcW w:w="1384"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425 800.00</w:t>
            </w:r>
          </w:p>
        </w:tc>
        <w:tc>
          <w:tcPr>
            <w:tcW w:w="1772"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146 362.31</w:t>
            </w:r>
          </w:p>
        </w:tc>
        <w:tc>
          <w:tcPr>
            <w:tcW w:w="1805"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248 465.31</w:t>
            </w: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177 334.69</w:t>
            </w:r>
          </w:p>
        </w:tc>
        <w:tc>
          <w:tcPr>
            <w:tcW w:w="1183"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58</w:t>
            </w:r>
          </w:p>
        </w:tc>
      </w:tr>
      <w:tr w:rsidR="009A778C" w:rsidRPr="00A863E7" w:rsidTr="009A778C">
        <w:tc>
          <w:tcPr>
            <w:tcW w:w="3640" w:type="dxa"/>
          </w:tcPr>
          <w:p w:rsidR="00AF1256" w:rsidRPr="00A863E7" w:rsidRDefault="00603D0A" w:rsidP="00721529">
            <w:pPr>
              <w:spacing w:after="0" w:line="280" w:lineRule="exact"/>
              <w:jc w:val="both"/>
              <w:rPr>
                <w:bCs/>
                <w:sz w:val="24"/>
                <w:szCs w:val="24"/>
                <w:lang w:val="en-ZA"/>
              </w:rPr>
            </w:pPr>
            <w:r w:rsidRPr="00A863E7">
              <w:rPr>
                <w:bCs/>
                <w:sz w:val="24"/>
                <w:szCs w:val="24"/>
                <w:lang w:val="en-ZA"/>
              </w:rPr>
              <w:t>36045 Conference Venue Hire-Members</w:t>
            </w:r>
          </w:p>
        </w:tc>
        <w:tc>
          <w:tcPr>
            <w:tcW w:w="1384"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104 120.00</w:t>
            </w:r>
          </w:p>
        </w:tc>
        <w:tc>
          <w:tcPr>
            <w:tcW w:w="1772" w:type="dxa"/>
          </w:tcPr>
          <w:p w:rsidR="00AF1256" w:rsidRPr="00A863E7" w:rsidRDefault="00AF1256" w:rsidP="00AF1256">
            <w:pPr>
              <w:spacing w:after="0" w:line="280" w:lineRule="exact"/>
              <w:jc w:val="right"/>
              <w:rPr>
                <w:bCs/>
                <w:sz w:val="24"/>
                <w:szCs w:val="24"/>
                <w:lang w:val="en-ZA"/>
              </w:rPr>
            </w:pPr>
          </w:p>
        </w:tc>
        <w:tc>
          <w:tcPr>
            <w:tcW w:w="1805"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103 683.14</w:t>
            </w: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436.86</w:t>
            </w:r>
          </w:p>
        </w:tc>
        <w:tc>
          <w:tcPr>
            <w:tcW w:w="1183"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100</w:t>
            </w:r>
          </w:p>
        </w:tc>
      </w:tr>
      <w:tr w:rsidR="009A778C" w:rsidRPr="00A863E7" w:rsidTr="009A778C">
        <w:tc>
          <w:tcPr>
            <w:tcW w:w="3640" w:type="dxa"/>
          </w:tcPr>
          <w:p w:rsidR="00AF1256" w:rsidRPr="00A863E7" w:rsidRDefault="00603D0A" w:rsidP="00721529">
            <w:pPr>
              <w:spacing w:after="0" w:line="280" w:lineRule="exact"/>
              <w:jc w:val="both"/>
              <w:rPr>
                <w:bCs/>
                <w:sz w:val="24"/>
                <w:szCs w:val="24"/>
                <w:lang w:val="en-ZA"/>
              </w:rPr>
            </w:pPr>
            <w:r w:rsidRPr="00A863E7">
              <w:rPr>
                <w:bCs/>
                <w:sz w:val="24"/>
                <w:szCs w:val="24"/>
                <w:lang w:val="en-ZA"/>
              </w:rPr>
              <w:lastRenderedPageBreak/>
              <w:t>36115 Mileage Claims-Members</w:t>
            </w:r>
          </w:p>
        </w:tc>
        <w:tc>
          <w:tcPr>
            <w:tcW w:w="1384"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10 000.00</w:t>
            </w:r>
          </w:p>
        </w:tc>
        <w:tc>
          <w:tcPr>
            <w:tcW w:w="1772" w:type="dxa"/>
          </w:tcPr>
          <w:p w:rsidR="00AF1256" w:rsidRPr="00A863E7" w:rsidRDefault="00AF1256" w:rsidP="00AF1256">
            <w:pPr>
              <w:spacing w:after="0" w:line="280" w:lineRule="exact"/>
              <w:jc w:val="right"/>
              <w:rPr>
                <w:bCs/>
                <w:sz w:val="24"/>
                <w:szCs w:val="24"/>
                <w:lang w:val="en-ZA"/>
              </w:rPr>
            </w:pPr>
          </w:p>
        </w:tc>
        <w:tc>
          <w:tcPr>
            <w:tcW w:w="1805" w:type="dxa"/>
          </w:tcPr>
          <w:p w:rsidR="00AF1256" w:rsidRPr="00A863E7" w:rsidRDefault="00AF1256" w:rsidP="00AF1256">
            <w:pPr>
              <w:spacing w:after="0" w:line="280" w:lineRule="exact"/>
              <w:jc w:val="right"/>
              <w:rPr>
                <w:bCs/>
                <w:sz w:val="24"/>
                <w:szCs w:val="24"/>
                <w:lang w:val="en-ZA"/>
              </w:rPr>
            </w:pP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10 000</w:t>
            </w:r>
          </w:p>
        </w:tc>
        <w:tc>
          <w:tcPr>
            <w:tcW w:w="1183" w:type="dxa"/>
          </w:tcPr>
          <w:p w:rsidR="00AF1256" w:rsidRPr="00A863E7" w:rsidRDefault="00AF1256" w:rsidP="00AF1256">
            <w:pPr>
              <w:spacing w:after="0" w:line="280" w:lineRule="exact"/>
              <w:jc w:val="right"/>
              <w:rPr>
                <w:bCs/>
                <w:sz w:val="24"/>
                <w:szCs w:val="24"/>
                <w:lang w:val="en-ZA"/>
              </w:rPr>
            </w:pPr>
          </w:p>
        </w:tc>
      </w:tr>
      <w:tr w:rsidR="009A778C" w:rsidRPr="00A863E7" w:rsidTr="009A778C">
        <w:tc>
          <w:tcPr>
            <w:tcW w:w="3640" w:type="dxa"/>
          </w:tcPr>
          <w:p w:rsidR="00AF1256" w:rsidRPr="00A863E7" w:rsidRDefault="00603D0A" w:rsidP="00721529">
            <w:pPr>
              <w:spacing w:after="0" w:line="280" w:lineRule="exact"/>
              <w:jc w:val="both"/>
              <w:rPr>
                <w:bCs/>
                <w:sz w:val="24"/>
                <w:szCs w:val="24"/>
                <w:lang w:val="en-ZA"/>
              </w:rPr>
            </w:pPr>
            <w:r w:rsidRPr="00A863E7">
              <w:rPr>
                <w:bCs/>
                <w:sz w:val="24"/>
                <w:szCs w:val="24"/>
                <w:lang w:val="en-ZA"/>
              </w:rPr>
              <w:t>36215 Subsistence Allowance-Domestic-Members</w:t>
            </w:r>
          </w:p>
        </w:tc>
        <w:tc>
          <w:tcPr>
            <w:tcW w:w="1384"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15 000.00</w:t>
            </w:r>
          </w:p>
        </w:tc>
        <w:tc>
          <w:tcPr>
            <w:tcW w:w="1772"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9 008.00</w:t>
            </w:r>
          </w:p>
        </w:tc>
        <w:tc>
          <w:tcPr>
            <w:tcW w:w="1805"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9 008.00</w:t>
            </w: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5 992.00</w:t>
            </w:r>
          </w:p>
        </w:tc>
        <w:tc>
          <w:tcPr>
            <w:tcW w:w="1183"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60</w:t>
            </w:r>
          </w:p>
        </w:tc>
      </w:tr>
      <w:tr w:rsidR="009A778C" w:rsidRPr="00A863E7" w:rsidTr="009A778C">
        <w:tc>
          <w:tcPr>
            <w:tcW w:w="3640" w:type="dxa"/>
          </w:tcPr>
          <w:p w:rsidR="00AF1256" w:rsidRPr="00A863E7" w:rsidRDefault="00603D0A" w:rsidP="00721529">
            <w:pPr>
              <w:spacing w:after="0" w:line="280" w:lineRule="exact"/>
              <w:jc w:val="both"/>
              <w:rPr>
                <w:bCs/>
                <w:sz w:val="24"/>
                <w:szCs w:val="24"/>
                <w:lang w:val="en-ZA"/>
              </w:rPr>
            </w:pPr>
            <w:r w:rsidRPr="00A863E7">
              <w:rPr>
                <w:bCs/>
                <w:sz w:val="24"/>
                <w:szCs w:val="24"/>
                <w:lang w:val="en-ZA"/>
              </w:rPr>
              <w:t>36310 Travel-Airfares Domestic-Staff</w:t>
            </w:r>
          </w:p>
        </w:tc>
        <w:tc>
          <w:tcPr>
            <w:tcW w:w="1384"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9 200.00</w:t>
            </w:r>
          </w:p>
        </w:tc>
        <w:tc>
          <w:tcPr>
            <w:tcW w:w="1772"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9 140.77</w:t>
            </w:r>
          </w:p>
        </w:tc>
        <w:tc>
          <w:tcPr>
            <w:tcW w:w="1805"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9 140.77</w:t>
            </w:r>
          </w:p>
        </w:tc>
        <w:tc>
          <w:tcPr>
            <w:tcW w:w="1805" w:type="dxa"/>
          </w:tcPr>
          <w:p w:rsidR="00AF1256" w:rsidRPr="00A863E7" w:rsidRDefault="00AF1256" w:rsidP="00AF1256">
            <w:pPr>
              <w:spacing w:after="0" w:line="280" w:lineRule="exact"/>
              <w:jc w:val="right"/>
              <w:rPr>
                <w:bCs/>
                <w:sz w:val="24"/>
                <w:szCs w:val="24"/>
                <w:lang w:val="en-ZA"/>
              </w:rPr>
            </w:pPr>
          </w:p>
        </w:tc>
        <w:tc>
          <w:tcPr>
            <w:tcW w:w="1361"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59.23</w:t>
            </w:r>
          </w:p>
        </w:tc>
        <w:tc>
          <w:tcPr>
            <w:tcW w:w="1183" w:type="dxa"/>
          </w:tcPr>
          <w:p w:rsidR="00AF1256" w:rsidRPr="00A863E7" w:rsidRDefault="00603D0A" w:rsidP="00AF1256">
            <w:pPr>
              <w:spacing w:after="0" w:line="280" w:lineRule="exact"/>
              <w:jc w:val="right"/>
              <w:rPr>
                <w:bCs/>
                <w:sz w:val="24"/>
                <w:szCs w:val="24"/>
                <w:lang w:val="en-ZA"/>
              </w:rPr>
            </w:pPr>
            <w:r w:rsidRPr="00A863E7">
              <w:rPr>
                <w:bCs/>
                <w:sz w:val="24"/>
                <w:szCs w:val="24"/>
                <w:lang w:val="en-ZA"/>
              </w:rPr>
              <w:t>99</w:t>
            </w:r>
          </w:p>
        </w:tc>
      </w:tr>
      <w:tr w:rsidR="00603D0A" w:rsidRPr="00A863E7" w:rsidTr="009A778C">
        <w:tc>
          <w:tcPr>
            <w:tcW w:w="3640" w:type="dxa"/>
          </w:tcPr>
          <w:p w:rsidR="00603D0A" w:rsidRPr="00A863E7" w:rsidRDefault="00603D0A" w:rsidP="00721529">
            <w:pPr>
              <w:spacing w:after="0" w:line="280" w:lineRule="exact"/>
              <w:jc w:val="both"/>
              <w:rPr>
                <w:bCs/>
                <w:sz w:val="24"/>
                <w:szCs w:val="24"/>
                <w:lang w:val="en-ZA"/>
              </w:rPr>
            </w:pPr>
            <w:r w:rsidRPr="00A863E7">
              <w:rPr>
                <w:bCs/>
                <w:sz w:val="24"/>
                <w:szCs w:val="24"/>
                <w:lang w:val="en-ZA"/>
              </w:rPr>
              <w:t>36315 Travel-Airfares-Domestic-Members</w:t>
            </w:r>
          </w:p>
        </w:tc>
        <w:tc>
          <w:tcPr>
            <w:tcW w:w="1384"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579 850.00</w:t>
            </w:r>
          </w:p>
        </w:tc>
        <w:tc>
          <w:tcPr>
            <w:tcW w:w="1772"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339 971.17</w:t>
            </w:r>
          </w:p>
        </w:tc>
        <w:tc>
          <w:tcPr>
            <w:tcW w:w="1805"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627 958.19</w:t>
            </w:r>
          </w:p>
        </w:tc>
        <w:tc>
          <w:tcPr>
            <w:tcW w:w="1805" w:type="dxa"/>
          </w:tcPr>
          <w:p w:rsidR="00603D0A" w:rsidRPr="00A863E7" w:rsidRDefault="00603D0A" w:rsidP="00AF1256">
            <w:pPr>
              <w:spacing w:after="0" w:line="280" w:lineRule="exact"/>
              <w:jc w:val="right"/>
              <w:rPr>
                <w:bCs/>
                <w:sz w:val="24"/>
                <w:szCs w:val="24"/>
                <w:lang w:val="en-ZA"/>
              </w:rPr>
            </w:pPr>
          </w:p>
        </w:tc>
        <w:tc>
          <w:tcPr>
            <w:tcW w:w="1361"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(48 108.19)</w:t>
            </w:r>
          </w:p>
        </w:tc>
        <w:tc>
          <w:tcPr>
            <w:tcW w:w="1183"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108</w:t>
            </w:r>
          </w:p>
        </w:tc>
      </w:tr>
      <w:tr w:rsidR="00603D0A" w:rsidRPr="00A863E7" w:rsidTr="009A778C">
        <w:tc>
          <w:tcPr>
            <w:tcW w:w="3640" w:type="dxa"/>
          </w:tcPr>
          <w:p w:rsidR="00603D0A" w:rsidRPr="00A863E7" w:rsidRDefault="00603D0A" w:rsidP="00721529">
            <w:pPr>
              <w:spacing w:after="0" w:line="280" w:lineRule="exact"/>
              <w:jc w:val="both"/>
              <w:rPr>
                <w:bCs/>
                <w:sz w:val="24"/>
                <w:szCs w:val="24"/>
                <w:lang w:val="en-ZA"/>
              </w:rPr>
            </w:pPr>
            <w:r w:rsidRPr="00A863E7">
              <w:rPr>
                <w:bCs/>
                <w:sz w:val="24"/>
                <w:szCs w:val="24"/>
                <w:lang w:val="en-ZA"/>
              </w:rPr>
              <w:t>36515 Vehicle Hire-Domestic-Members</w:t>
            </w:r>
          </w:p>
        </w:tc>
        <w:tc>
          <w:tcPr>
            <w:tcW w:w="1384"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618 200.00</w:t>
            </w:r>
          </w:p>
        </w:tc>
        <w:tc>
          <w:tcPr>
            <w:tcW w:w="1772"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518 786.00</w:t>
            </w:r>
          </w:p>
        </w:tc>
        <w:tc>
          <w:tcPr>
            <w:tcW w:w="1805"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706 178.47</w:t>
            </w:r>
          </w:p>
        </w:tc>
        <w:tc>
          <w:tcPr>
            <w:tcW w:w="1805" w:type="dxa"/>
          </w:tcPr>
          <w:p w:rsidR="00603D0A" w:rsidRPr="00A863E7" w:rsidRDefault="00603D0A" w:rsidP="00AF1256">
            <w:pPr>
              <w:spacing w:after="0" w:line="280" w:lineRule="exact"/>
              <w:jc w:val="right"/>
              <w:rPr>
                <w:bCs/>
                <w:sz w:val="24"/>
                <w:szCs w:val="24"/>
                <w:lang w:val="en-ZA"/>
              </w:rPr>
            </w:pPr>
          </w:p>
        </w:tc>
        <w:tc>
          <w:tcPr>
            <w:tcW w:w="1361"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(87 978.47)</w:t>
            </w:r>
          </w:p>
        </w:tc>
        <w:tc>
          <w:tcPr>
            <w:tcW w:w="1183" w:type="dxa"/>
          </w:tcPr>
          <w:p w:rsidR="00603D0A" w:rsidRPr="00A863E7" w:rsidRDefault="00603D0A" w:rsidP="00AF1256">
            <w:pPr>
              <w:spacing w:after="0" w:line="280" w:lineRule="exact"/>
              <w:jc w:val="right"/>
              <w:rPr>
                <w:bCs/>
                <w:sz w:val="24"/>
                <w:szCs w:val="24"/>
                <w:lang w:val="en-ZA"/>
              </w:rPr>
            </w:pPr>
            <w:r w:rsidRPr="00A863E7">
              <w:rPr>
                <w:bCs/>
                <w:sz w:val="24"/>
                <w:szCs w:val="24"/>
                <w:lang w:val="en-ZA"/>
              </w:rPr>
              <w:t>114</w:t>
            </w:r>
          </w:p>
        </w:tc>
      </w:tr>
      <w:tr w:rsidR="00603D0A" w:rsidRPr="00A863E7" w:rsidTr="009A778C">
        <w:tc>
          <w:tcPr>
            <w:tcW w:w="3640" w:type="dxa"/>
          </w:tcPr>
          <w:p w:rsidR="00603D0A" w:rsidRPr="00A863E7" w:rsidRDefault="009A778C" w:rsidP="009A778C">
            <w:pPr>
              <w:spacing w:after="0" w:line="280" w:lineRule="exact"/>
              <w:jc w:val="both"/>
              <w:rPr>
                <w:bCs/>
                <w:sz w:val="24"/>
                <w:szCs w:val="24"/>
                <w:lang w:val="en-ZA"/>
              </w:rPr>
            </w:pPr>
            <w:r w:rsidRPr="00A863E7">
              <w:rPr>
                <w:bCs/>
                <w:sz w:val="24"/>
                <w:szCs w:val="24"/>
                <w:lang w:val="en-ZA"/>
              </w:rPr>
              <w:t>36540 Transport-Domestic (Shuttle/Busses/Rail)-Guest</w:t>
            </w:r>
          </w:p>
        </w:tc>
        <w:tc>
          <w:tcPr>
            <w:tcW w:w="1384" w:type="dxa"/>
          </w:tcPr>
          <w:p w:rsidR="00603D0A" w:rsidRPr="00A863E7" w:rsidRDefault="009A778C" w:rsidP="00AF1256">
            <w:pPr>
              <w:spacing w:after="0" w:line="280" w:lineRule="exact"/>
              <w:jc w:val="right"/>
              <w:rPr>
                <w:bCs/>
                <w:sz w:val="24"/>
                <w:szCs w:val="24"/>
                <w:lang w:val="en-ZA"/>
              </w:rPr>
            </w:pPr>
            <w:r w:rsidRPr="00A863E7">
              <w:rPr>
                <w:bCs/>
                <w:sz w:val="24"/>
                <w:szCs w:val="24"/>
                <w:lang w:val="en-ZA"/>
              </w:rPr>
              <w:t>1 235 000.00</w:t>
            </w:r>
          </w:p>
        </w:tc>
        <w:tc>
          <w:tcPr>
            <w:tcW w:w="1772" w:type="dxa"/>
          </w:tcPr>
          <w:p w:rsidR="00603D0A" w:rsidRPr="00A863E7" w:rsidRDefault="009A778C" w:rsidP="00AF1256">
            <w:pPr>
              <w:spacing w:after="0" w:line="280" w:lineRule="exact"/>
              <w:jc w:val="right"/>
              <w:rPr>
                <w:bCs/>
                <w:sz w:val="24"/>
                <w:szCs w:val="24"/>
                <w:lang w:val="en-ZA"/>
              </w:rPr>
            </w:pPr>
            <w:r w:rsidRPr="00A863E7">
              <w:rPr>
                <w:bCs/>
                <w:sz w:val="24"/>
                <w:szCs w:val="24"/>
                <w:lang w:val="en-ZA"/>
              </w:rPr>
              <w:t>327 400.00</w:t>
            </w:r>
          </w:p>
        </w:tc>
        <w:tc>
          <w:tcPr>
            <w:tcW w:w="1805" w:type="dxa"/>
          </w:tcPr>
          <w:p w:rsidR="00603D0A" w:rsidRPr="00A863E7" w:rsidRDefault="009A778C" w:rsidP="00AF1256">
            <w:pPr>
              <w:spacing w:after="0" w:line="280" w:lineRule="exact"/>
              <w:jc w:val="right"/>
              <w:rPr>
                <w:bCs/>
                <w:sz w:val="24"/>
                <w:szCs w:val="24"/>
                <w:lang w:val="en-ZA"/>
              </w:rPr>
            </w:pPr>
            <w:r w:rsidRPr="00A863E7">
              <w:rPr>
                <w:bCs/>
                <w:sz w:val="24"/>
                <w:szCs w:val="24"/>
                <w:lang w:val="en-ZA"/>
              </w:rPr>
              <w:t>872 286.60</w:t>
            </w:r>
          </w:p>
        </w:tc>
        <w:tc>
          <w:tcPr>
            <w:tcW w:w="1805" w:type="dxa"/>
          </w:tcPr>
          <w:p w:rsidR="00603D0A" w:rsidRPr="00A863E7" w:rsidRDefault="00603D0A" w:rsidP="00AF1256">
            <w:pPr>
              <w:spacing w:after="0" w:line="280" w:lineRule="exact"/>
              <w:jc w:val="right"/>
              <w:rPr>
                <w:bCs/>
                <w:sz w:val="24"/>
                <w:szCs w:val="24"/>
                <w:lang w:val="en-ZA"/>
              </w:rPr>
            </w:pPr>
          </w:p>
        </w:tc>
        <w:tc>
          <w:tcPr>
            <w:tcW w:w="1361" w:type="dxa"/>
          </w:tcPr>
          <w:p w:rsidR="00603D0A" w:rsidRPr="00A863E7" w:rsidRDefault="009A778C" w:rsidP="00AF1256">
            <w:pPr>
              <w:spacing w:after="0" w:line="280" w:lineRule="exact"/>
              <w:jc w:val="right"/>
              <w:rPr>
                <w:bCs/>
                <w:sz w:val="24"/>
                <w:szCs w:val="24"/>
                <w:lang w:val="en-ZA"/>
              </w:rPr>
            </w:pPr>
            <w:r w:rsidRPr="00A863E7">
              <w:rPr>
                <w:bCs/>
                <w:sz w:val="24"/>
                <w:szCs w:val="24"/>
                <w:lang w:val="en-ZA"/>
              </w:rPr>
              <w:t>362 713.40</w:t>
            </w:r>
          </w:p>
        </w:tc>
        <w:tc>
          <w:tcPr>
            <w:tcW w:w="1183" w:type="dxa"/>
          </w:tcPr>
          <w:p w:rsidR="00603D0A" w:rsidRPr="00A863E7" w:rsidRDefault="009A778C" w:rsidP="00AF1256">
            <w:pPr>
              <w:spacing w:after="0" w:line="280" w:lineRule="exact"/>
              <w:jc w:val="right"/>
              <w:rPr>
                <w:bCs/>
                <w:sz w:val="24"/>
                <w:szCs w:val="24"/>
                <w:lang w:val="en-ZA"/>
              </w:rPr>
            </w:pPr>
            <w:r w:rsidRPr="00A863E7">
              <w:rPr>
                <w:bCs/>
                <w:sz w:val="24"/>
                <w:szCs w:val="24"/>
                <w:lang w:val="en-ZA"/>
              </w:rPr>
              <w:t>71</w:t>
            </w:r>
          </w:p>
        </w:tc>
      </w:tr>
      <w:tr w:rsidR="009A778C" w:rsidRPr="00A863E7" w:rsidTr="009A778C">
        <w:tc>
          <w:tcPr>
            <w:tcW w:w="3640" w:type="dxa"/>
          </w:tcPr>
          <w:p w:rsidR="009A778C" w:rsidRPr="00A863E7" w:rsidRDefault="009A778C" w:rsidP="009A778C">
            <w:pPr>
              <w:spacing w:after="0" w:line="280" w:lineRule="exact"/>
              <w:jc w:val="both"/>
              <w:rPr>
                <w:bCs/>
                <w:sz w:val="24"/>
                <w:szCs w:val="24"/>
                <w:lang w:val="en-ZA"/>
              </w:rPr>
            </w:pPr>
            <w:r w:rsidRPr="00A863E7">
              <w:rPr>
                <w:bCs/>
                <w:sz w:val="24"/>
                <w:szCs w:val="24"/>
                <w:lang w:val="en-ZA"/>
              </w:rPr>
              <w:t>38510 Catering-In-House</w:t>
            </w:r>
          </w:p>
        </w:tc>
        <w:tc>
          <w:tcPr>
            <w:tcW w:w="1384"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81 378.00</w:t>
            </w:r>
          </w:p>
        </w:tc>
        <w:tc>
          <w:tcPr>
            <w:tcW w:w="1772"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2 250.00</w:t>
            </w:r>
          </w:p>
        </w:tc>
        <w:tc>
          <w:tcPr>
            <w:tcW w:w="1805"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79 631.40</w:t>
            </w:r>
          </w:p>
        </w:tc>
        <w:tc>
          <w:tcPr>
            <w:tcW w:w="1805" w:type="dxa"/>
          </w:tcPr>
          <w:p w:rsidR="009A778C" w:rsidRPr="00A863E7" w:rsidRDefault="009A778C" w:rsidP="00AF1256">
            <w:pPr>
              <w:spacing w:after="0" w:line="280" w:lineRule="exact"/>
              <w:jc w:val="right"/>
              <w:rPr>
                <w:bCs/>
                <w:sz w:val="24"/>
                <w:szCs w:val="24"/>
                <w:lang w:val="en-ZA"/>
              </w:rPr>
            </w:pPr>
          </w:p>
        </w:tc>
        <w:tc>
          <w:tcPr>
            <w:tcW w:w="1361"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1 746.60</w:t>
            </w:r>
          </w:p>
        </w:tc>
        <w:tc>
          <w:tcPr>
            <w:tcW w:w="1183"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98</w:t>
            </w:r>
          </w:p>
        </w:tc>
      </w:tr>
      <w:tr w:rsidR="009A778C" w:rsidRPr="00A863E7" w:rsidTr="009A778C">
        <w:tc>
          <w:tcPr>
            <w:tcW w:w="3640" w:type="dxa"/>
          </w:tcPr>
          <w:p w:rsidR="009A778C" w:rsidRPr="00A863E7" w:rsidRDefault="009A778C" w:rsidP="009A778C">
            <w:pPr>
              <w:spacing w:after="0" w:line="280" w:lineRule="exact"/>
              <w:jc w:val="both"/>
              <w:rPr>
                <w:bCs/>
                <w:sz w:val="24"/>
                <w:szCs w:val="24"/>
                <w:lang w:val="en-ZA"/>
              </w:rPr>
            </w:pPr>
            <w:r w:rsidRPr="00A863E7">
              <w:rPr>
                <w:bCs/>
                <w:sz w:val="24"/>
                <w:szCs w:val="24"/>
                <w:lang w:val="en-ZA"/>
              </w:rPr>
              <w:t>38515 Catering Services-Outside Suppliers</w:t>
            </w:r>
          </w:p>
        </w:tc>
        <w:tc>
          <w:tcPr>
            <w:tcW w:w="1384"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1 155 422.00</w:t>
            </w:r>
          </w:p>
        </w:tc>
        <w:tc>
          <w:tcPr>
            <w:tcW w:w="1772"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162 495.80</w:t>
            </w:r>
          </w:p>
        </w:tc>
        <w:tc>
          <w:tcPr>
            <w:tcW w:w="1805"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1 017 856.84</w:t>
            </w:r>
          </w:p>
        </w:tc>
        <w:tc>
          <w:tcPr>
            <w:tcW w:w="1805"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24 000.00</w:t>
            </w:r>
          </w:p>
        </w:tc>
        <w:tc>
          <w:tcPr>
            <w:tcW w:w="1361"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113 565.16</w:t>
            </w:r>
          </w:p>
        </w:tc>
        <w:tc>
          <w:tcPr>
            <w:tcW w:w="1183" w:type="dxa"/>
          </w:tcPr>
          <w:p w:rsidR="009A778C" w:rsidRPr="00A863E7" w:rsidRDefault="009A778C" w:rsidP="00AF1256">
            <w:pPr>
              <w:spacing w:after="0" w:line="280" w:lineRule="exact"/>
              <w:jc w:val="right"/>
              <w:rPr>
                <w:bCs/>
                <w:sz w:val="24"/>
                <w:szCs w:val="24"/>
                <w:lang w:val="en-ZA"/>
              </w:rPr>
            </w:pPr>
            <w:r w:rsidRPr="00A863E7">
              <w:rPr>
                <w:bCs/>
                <w:sz w:val="24"/>
                <w:szCs w:val="24"/>
                <w:lang w:val="en-ZA"/>
              </w:rPr>
              <w:t>90</w:t>
            </w:r>
          </w:p>
        </w:tc>
      </w:tr>
      <w:tr w:rsidR="009A778C" w:rsidRPr="00A863E7" w:rsidTr="009A778C">
        <w:tc>
          <w:tcPr>
            <w:tcW w:w="3640" w:type="dxa"/>
          </w:tcPr>
          <w:p w:rsidR="009A778C" w:rsidRPr="00A863E7" w:rsidRDefault="009A778C" w:rsidP="009A778C">
            <w:pPr>
              <w:spacing w:after="0" w:line="280" w:lineRule="exact"/>
              <w:rPr>
                <w:bCs/>
                <w:sz w:val="24"/>
                <w:szCs w:val="24"/>
                <w:lang w:val="en-ZA"/>
              </w:rPr>
            </w:pPr>
            <w:r w:rsidRPr="00A863E7">
              <w:rPr>
                <w:bCs/>
                <w:sz w:val="24"/>
                <w:szCs w:val="24"/>
                <w:lang w:val="en-ZA"/>
              </w:rPr>
              <w:t>38540 Rental-Outside Venues</w:t>
            </w:r>
          </w:p>
        </w:tc>
        <w:tc>
          <w:tcPr>
            <w:tcW w:w="1384" w:type="dxa"/>
          </w:tcPr>
          <w:p w:rsidR="009A778C" w:rsidRPr="00A863E7" w:rsidRDefault="009A778C" w:rsidP="009A778C">
            <w:pPr>
              <w:spacing w:after="0" w:line="280" w:lineRule="exact"/>
              <w:jc w:val="right"/>
              <w:rPr>
                <w:bCs/>
                <w:sz w:val="24"/>
                <w:szCs w:val="24"/>
                <w:lang w:val="en-ZA"/>
              </w:rPr>
            </w:pPr>
            <w:r w:rsidRPr="00A863E7">
              <w:rPr>
                <w:bCs/>
                <w:sz w:val="24"/>
                <w:szCs w:val="24"/>
                <w:lang w:val="en-ZA"/>
              </w:rPr>
              <w:t>161 150.00</w:t>
            </w:r>
          </w:p>
        </w:tc>
        <w:tc>
          <w:tcPr>
            <w:tcW w:w="1772" w:type="dxa"/>
          </w:tcPr>
          <w:p w:rsidR="009A778C" w:rsidRPr="00A863E7" w:rsidRDefault="009A778C" w:rsidP="009A778C">
            <w:pPr>
              <w:spacing w:after="0" w:line="280" w:lineRule="exact"/>
              <w:jc w:val="right"/>
              <w:rPr>
                <w:bCs/>
                <w:sz w:val="24"/>
                <w:szCs w:val="24"/>
                <w:lang w:val="en-ZA"/>
              </w:rPr>
            </w:pPr>
          </w:p>
        </w:tc>
        <w:tc>
          <w:tcPr>
            <w:tcW w:w="1805" w:type="dxa"/>
          </w:tcPr>
          <w:p w:rsidR="009A778C" w:rsidRPr="00A863E7" w:rsidRDefault="009A778C" w:rsidP="009A778C">
            <w:pPr>
              <w:spacing w:after="0" w:line="280" w:lineRule="exact"/>
              <w:jc w:val="right"/>
              <w:rPr>
                <w:bCs/>
                <w:sz w:val="24"/>
                <w:szCs w:val="24"/>
                <w:lang w:val="en-ZA"/>
              </w:rPr>
            </w:pPr>
            <w:r w:rsidRPr="00A863E7">
              <w:rPr>
                <w:bCs/>
                <w:sz w:val="24"/>
                <w:szCs w:val="24"/>
                <w:lang w:val="en-ZA"/>
              </w:rPr>
              <w:t>5 120.00</w:t>
            </w:r>
          </w:p>
        </w:tc>
        <w:tc>
          <w:tcPr>
            <w:tcW w:w="1805" w:type="dxa"/>
          </w:tcPr>
          <w:p w:rsidR="009A778C" w:rsidRPr="00A863E7" w:rsidRDefault="009A778C" w:rsidP="009A778C">
            <w:pPr>
              <w:spacing w:after="0" w:line="280" w:lineRule="exact"/>
              <w:jc w:val="right"/>
              <w:rPr>
                <w:bCs/>
                <w:sz w:val="24"/>
                <w:szCs w:val="24"/>
                <w:lang w:val="en-ZA"/>
              </w:rPr>
            </w:pPr>
            <w:r w:rsidRPr="00A863E7">
              <w:rPr>
                <w:bCs/>
                <w:sz w:val="24"/>
                <w:szCs w:val="24"/>
                <w:lang w:val="en-ZA"/>
              </w:rPr>
              <w:t>0.47</w:t>
            </w:r>
          </w:p>
        </w:tc>
        <w:tc>
          <w:tcPr>
            <w:tcW w:w="1361" w:type="dxa"/>
          </w:tcPr>
          <w:p w:rsidR="009A778C" w:rsidRPr="00A863E7" w:rsidRDefault="009A778C" w:rsidP="009A778C">
            <w:pPr>
              <w:spacing w:after="0" w:line="280" w:lineRule="exact"/>
              <w:jc w:val="right"/>
              <w:rPr>
                <w:bCs/>
                <w:sz w:val="24"/>
                <w:szCs w:val="24"/>
                <w:lang w:val="en-ZA"/>
              </w:rPr>
            </w:pPr>
            <w:r w:rsidRPr="00A863E7">
              <w:rPr>
                <w:bCs/>
                <w:sz w:val="24"/>
                <w:szCs w:val="24"/>
                <w:lang w:val="en-ZA"/>
              </w:rPr>
              <w:t>156 029.53</w:t>
            </w:r>
          </w:p>
        </w:tc>
        <w:tc>
          <w:tcPr>
            <w:tcW w:w="1183" w:type="dxa"/>
          </w:tcPr>
          <w:p w:rsidR="009A778C" w:rsidRPr="00A863E7" w:rsidRDefault="009A778C" w:rsidP="009A778C">
            <w:pPr>
              <w:spacing w:after="0" w:line="280" w:lineRule="exact"/>
              <w:jc w:val="right"/>
              <w:rPr>
                <w:bCs/>
                <w:sz w:val="24"/>
                <w:szCs w:val="24"/>
                <w:lang w:val="en-ZA"/>
              </w:rPr>
            </w:pPr>
            <w:r w:rsidRPr="00A863E7">
              <w:rPr>
                <w:bCs/>
                <w:sz w:val="24"/>
                <w:szCs w:val="24"/>
                <w:lang w:val="en-ZA"/>
              </w:rPr>
              <w:t>3</w:t>
            </w:r>
          </w:p>
        </w:tc>
      </w:tr>
      <w:tr w:rsidR="009A778C" w:rsidRPr="00A863E7" w:rsidTr="009A778C">
        <w:tc>
          <w:tcPr>
            <w:tcW w:w="3640" w:type="dxa"/>
          </w:tcPr>
          <w:p w:rsidR="009A778C" w:rsidRPr="00A863E7" w:rsidRDefault="009A778C" w:rsidP="009A778C">
            <w:pPr>
              <w:spacing w:after="0" w:line="280" w:lineRule="exact"/>
              <w:rPr>
                <w:b/>
                <w:bCs/>
                <w:sz w:val="24"/>
                <w:szCs w:val="24"/>
                <w:lang w:val="en-ZA"/>
              </w:rPr>
            </w:pPr>
            <w:r w:rsidRPr="00A863E7">
              <w:rPr>
                <w:b/>
                <w:bCs/>
                <w:sz w:val="24"/>
                <w:szCs w:val="24"/>
                <w:lang w:val="en-ZA"/>
              </w:rPr>
              <w:t>GRAND TOTAL</w:t>
            </w:r>
          </w:p>
        </w:tc>
        <w:tc>
          <w:tcPr>
            <w:tcW w:w="1384" w:type="dxa"/>
          </w:tcPr>
          <w:p w:rsidR="009A778C" w:rsidRPr="00A863E7" w:rsidRDefault="009A778C" w:rsidP="009A778C">
            <w:pPr>
              <w:spacing w:after="0" w:line="280" w:lineRule="exact"/>
              <w:jc w:val="right"/>
              <w:rPr>
                <w:b/>
                <w:bCs/>
                <w:sz w:val="24"/>
                <w:szCs w:val="24"/>
                <w:lang w:val="en-ZA"/>
              </w:rPr>
            </w:pPr>
            <w:r w:rsidRPr="00A863E7">
              <w:rPr>
                <w:b/>
                <w:bCs/>
                <w:sz w:val="24"/>
                <w:szCs w:val="24"/>
                <w:lang w:val="en-ZA"/>
              </w:rPr>
              <w:t>4 544 120.00</w:t>
            </w:r>
          </w:p>
        </w:tc>
        <w:tc>
          <w:tcPr>
            <w:tcW w:w="1772" w:type="dxa"/>
          </w:tcPr>
          <w:p w:rsidR="009A778C" w:rsidRPr="00A863E7" w:rsidRDefault="009A778C" w:rsidP="009A778C">
            <w:pPr>
              <w:spacing w:after="0" w:line="280" w:lineRule="exact"/>
              <w:jc w:val="right"/>
              <w:rPr>
                <w:b/>
                <w:bCs/>
                <w:sz w:val="24"/>
                <w:szCs w:val="24"/>
                <w:lang w:val="en-ZA"/>
              </w:rPr>
            </w:pPr>
            <w:r w:rsidRPr="00A863E7">
              <w:rPr>
                <w:b/>
                <w:bCs/>
                <w:sz w:val="24"/>
                <w:szCs w:val="24"/>
                <w:lang w:val="en-ZA"/>
              </w:rPr>
              <w:t>1 538 654.05</w:t>
            </w:r>
          </w:p>
        </w:tc>
        <w:tc>
          <w:tcPr>
            <w:tcW w:w="1805" w:type="dxa"/>
          </w:tcPr>
          <w:p w:rsidR="009A778C" w:rsidRPr="00A863E7" w:rsidRDefault="009A778C" w:rsidP="009A778C">
            <w:pPr>
              <w:spacing w:after="0" w:line="280" w:lineRule="exact"/>
              <w:jc w:val="right"/>
              <w:rPr>
                <w:b/>
                <w:bCs/>
                <w:sz w:val="24"/>
                <w:szCs w:val="24"/>
                <w:lang w:val="en-ZA"/>
              </w:rPr>
            </w:pPr>
            <w:r w:rsidRPr="00A863E7">
              <w:rPr>
                <w:b/>
                <w:bCs/>
                <w:sz w:val="24"/>
                <w:szCs w:val="24"/>
                <w:lang w:val="en-ZA"/>
              </w:rPr>
              <w:t>3 781 424.17</w:t>
            </w:r>
          </w:p>
        </w:tc>
        <w:tc>
          <w:tcPr>
            <w:tcW w:w="1805" w:type="dxa"/>
          </w:tcPr>
          <w:p w:rsidR="009A778C" w:rsidRPr="00A863E7" w:rsidRDefault="009A778C" w:rsidP="009A778C">
            <w:pPr>
              <w:spacing w:after="0" w:line="280" w:lineRule="exact"/>
              <w:jc w:val="right"/>
              <w:rPr>
                <w:b/>
                <w:bCs/>
                <w:sz w:val="24"/>
                <w:szCs w:val="24"/>
                <w:lang w:val="en-ZA"/>
              </w:rPr>
            </w:pPr>
            <w:r w:rsidRPr="00A863E7">
              <w:rPr>
                <w:b/>
                <w:bCs/>
                <w:sz w:val="24"/>
                <w:szCs w:val="24"/>
                <w:lang w:val="en-ZA"/>
              </w:rPr>
              <w:t>24 000.47</w:t>
            </w:r>
          </w:p>
        </w:tc>
        <w:tc>
          <w:tcPr>
            <w:tcW w:w="1361" w:type="dxa"/>
          </w:tcPr>
          <w:p w:rsidR="009A778C" w:rsidRPr="00A863E7" w:rsidRDefault="009A778C" w:rsidP="009A778C">
            <w:pPr>
              <w:spacing w:after="0" w:line="280" w:lineRule="exact"/>
              <w:jc w:val="right"/>
              <w:rPr>
                <w:b/>
                <w:bCs/>
                <w:sz w:val="24"/>
                <w:szCs w:val="24"/>
                <w:lang w:val="en-ZA"/>
              </w:rPr>
            </w:pPr>
            <w:r w:rsidRPr="00A863E7">
              <w:rPr>
                <w:b/>
                <w:bCs/>
                <w:sz w:val="24"/>
                <w:szCs w:val="24"/>
                <w:lang w:val="en-ZA"/>
              </w:rPr>
              <w:t>738 695.36</w:t>
            </w:r>
          </w:p>
        </w:tc>
        <w:tc>
          <w:tcPr>
            <w:tcW w:w="1183" w:type="dxa"/>
          </w:tcPr>
          <w:p w:rsidR="009A778C" w:rsidRPr="00A863E7" w:rsidRDefault="009A778C" w:rsidP="009A778C">
            <w:pPr>
              <w:spacing w:after="0" w:line="280" w:lineRule="exact"/>
              <w:jc w:val="right"/>
              <w:rPr>
                <w:b/>
                <w:bCs/>
                <w:sz w:val="24"/>
                <w:szCs w:val="24"/>
                <w:lang w:val="en-ZA"/>
              </w:rPr>
            </w:pPr>
            <w:r w:rsidRPr="00A863E7">
              <w:rPr>
                <w:b/>
                <w:bCs/>
                <w:sz w:val="24"/>
                <w:szCs w:val="24"/>
                <w:lang w:val="en-ZA"/>
              </w:rPr>
              <w:t>84</w:t>
            </w:r>
          </w:p>
        </w:tc>
      </w:tr>
    </w:tbl>
    <w:p w:rsidR="00721529" w:rsidRPr="00A863E7" w:rsidRDefault="00721529" w:rsidP="00794D03">
      <w:pPr>
        <w:spacing w:after="0" w:line="280" w:lineRule="exact"/>
        <w:jc w:val="both"/>
        <w:rPr>
          <w:rFonts w:ascii="Times New Roman" w:hAnsi="Times New Roman"/>
          <w:bCs/>
          <w:sz w:val="24"/>
          <w:szCs w:val="24"/>
          <w:lang w:val="en-ZA"/>
        </w:rPr>
      </w:pPr>
    </w:p>
    <w:p w:rsidR="00721529" w:rsidRPr="00A863E7" w:rsidRDefault="00721529" w:rsidP="00794D03">
      <w:pPr>
        <w:spacing w:after="0" w:line="280" w:lineRule="exact"/>
        <w:jc w:val="both"/>
        <w:rPr>
          <w:rFonts w:ascii="Times New Roman" w:hAnsi="Times New Roman"/>
          <w:bCs/>
          <w:sz w:val="24"/>
          <w:szCs w:val="24"/>
          <w:lang w:val="en-ZA"/>
        </w:rPr>
      </w:pPr>
    </w:p>
    <w:p w:rsidR="00AC64EF" w:rsidRPr="00A863E7" w:rsidRDefault="00AC64EF" w:rsidP="00B33E32">
      <w:pPr>
        <w:numPr>
          <w:ilvl w:val="0"/>
          <w:numId w:val="23"/>
        </w:numPr>
        <w:spacing w:after="0" w:line="280" w:lineRule="exact"/>
        <w:ind w:hanging="720"/>
        <w:rPr>
          <w:rFonts w:ascii="Times New Roman" w:hAnsi="Times New Roman"/>
          <w:b/>
          <w:sz w:val="24"/>
          <w:szCs w:val="24"/>
        </w:rPr>
      </w:pPr>
      <w:r w:rsidRPr="00A863E7">
        <w:rPr>
          <w:rFonts w:ascii="Times New Roman" w:hAnsi="Times New Roman"/>
          <w:b/>
          <w:sz w:val="24"/>
          <w:szCs w:val="24"/>
        </w:rPr>
        <w:t xml:space="preserve">Committee </w:t>
      </w:r>
      <w:r w:rsidR="00A3734E" w:rsidRPr="00A863E7">
        <w:rPr>
          <w:rFonts w:ascii="Times New Roman" w:hAnsi="Times New Roman"/>
          <w:b/>
          <w:sz w:val="24"/>
          <w:szCs w:val="24"/>
        </w:rPr>
        <w:t>S</w:t>
      </w:r>
      <w:r w:rsidRPr="00A863E7">
        <w:rPr>
          <w:rFonts w:ascii="Times New Roman" w:hAnsi="Times New Roman"/>
          <w:b/>
          <w:sz w:val="24"/>
          <w:szCs w:val="24"/>
        </w:rPr>
        <w:t xml:space="preserve">trategic </w:t>
      </w:r>
      <w:r w:rsidR="00A3734E" w:rsidRPr="00A863E7">
        <w:rPr>
          <w:rFonts w:ascii="Times New Roman" w:hAnsi="Times New Roman"/>
          <w:b/>
          <w:sz w:val="24"/>
          <w:szCs w:val="24"/>
        </w:rPr>
        <w:t>P</w:t>
      </w:r>
      <w:r w:rsidRPr="00A863E7">
        <w:rPr>
          <w:rFonts w:ascii="Times New Roman" w:hAnsi="Times New Roman"/>
          <w:b/>
          <w:sz w:val="24"/>
          <w:szCs w:val="24"/>
        </w:rPr>
        <w:t>lan</w:t>
      </w:r>
      <w:r w:rsidR="0058019F" w:rsidRPr="00A863E7">
        <w:rPr>
          <w:rFonts w:ascii="Times New Roman" w:hAnsi="Times New Roman"/>
          <w:b/>
          <w:sz w:val="24"/>
          <w:szCs w:val="24"/>
        </w:rPr>
        <w:t xml:space="preserve"> (Annexure A)</w:t>
      </w:r>
      <w:r w:rsidRPr="00A863E7">
        <w:rPr>
          <w:rFonts w:ascii="Times New Roman" w:hAnsi="Times New Roman"/>
          <w:b/>
          <w:sz w:val="24"/>
          <w:szCs w:val="24"/>
        </w:rPr>
        <w:t xml:space="preserve"> </w:t>
      </w:r>
    </w:p>
    <w:p w:rsidR="00AC64EF" w:rsidRPr="00A863E7" w:rsidRDefault="00AC64EF" w:rsidP="002B2D55">
      <w:pPr>
        <w:spacing w:after="0" w:line="280" w:lineRule="exact"/>
        <w:rPr>
          <w:rFonts w:ascii="Times New Roman" w:hAnsi="Times New Roman"/>
          <w:sz w:val="24"/>
          <w:szCs w:val="24"/>
        </w:rPr>
      </w:pPr>
    </w:p>
    <w:p w:rsidR="00970058" w:rsidRDefault="00970058" w:rsidP="00B33E32">
      <w:pPr>
        <w:numPr>
          <w:ilvl w:val="0"/>
          <w:numId w:val="23"/>
        </w:numPr>
        <w:spacing w:after="0" w:line="240" w:lineRule="auto"/>
        <w:ind w:left="0" w:firstLine="0"/>
        <w:rPr>
          <w:rFonts w:ascii="Times New Roman" w:hAnsi="Times New Roman"/>
          <w:b/>
          <w:sz w:val="24"/>
          <w:szCs w:val="24"/>
        </w:rPr>
      </w:pPr>
      <w:r w:rsidRPr="00A863E7">
        <w:rPr>
          <w:rFonts w:ascii="Times New Roman" w:hAnsi="Times New Roman"/>
          <w:b/>
          <w:sz w:val="24"/>
          <w:szCs w:val="24"/>
        </w:rPr>
        <w:t>Master attendance list</w:t>
      </w:r>
      <w:r w:rsidR="0058019F" w:rsidRPr="00A863E7">
        <w:rPr>
          <w:rFonts w:ascii="Times New Roman" w:hAnsi="Times New Roman"/>
          <w:b/>
          <w:sz w:val="24"/>
          <w:szCs w:val="24"/>
        </w:rPr>
        <w:t xml:space="preserve"> (Annexure B)</w:t>
      </w:r>
    </w:p>
    <w:p w:rsidR="00313D7C" w:rsidRDefault="00313D7C" w:rsidP="00313D7C">
      <w:pPr>
        <w:pStyle w:val="ListParagraph"/>
        <w:rPr>
          <w:rFonts w:ascii="Times New Roman" w:hAnsi="Times New Roman"/>
          <w:b/>
          <w:sz w:val="24"/>
          <w:szCs w:val="24"/>
        </w:rPr>
      </w:pPr>
    </w:p>
    <w:p w:rsidR="00313D7C" w:rsidRDefault="00313D7C" w:rsidP="00313D7C">
      <w:pPr>
        <w:spacing w:after="0" w:line="240" w:lineRule="auto"/>
        <w:rPr>
          <w:rFonts w:ascii="Times New Roman" w:hAnsi="Times New Roman"/>
          <w:b/>
          <w:sz w:val="24"/>
          <w:szCs w:val="24"/>
        </w:rPr>
      </w:pPr>
    </w:p>
    <w:p w:rsidR="00313D7C" w:rsidRDefault="00313D7C" w:rsidP="00313D7C">
      <w:pPr>
        <w:spacing w:after="0" w:line="240" w:lineRule="auto"/>
        <w:rPr>
          <w:rFonts w:ascii="Times New Roman" w:hAnsi="Times New Roman"/>
          <w:b/>
          <w:sz w:val="24"/>
          <w:szCs w:val="24"/>
        </w:rPr>
      </w:pPr>
    </w:p>
    <w:p w:rsidR="00313D7C" w:rsidRDefault="00313D7C" w:rsidP="00313D7C">
      <w:pPr>
        <w:spacing w:after="0" w:line="240" w:lineRule="auto"/>
        <w:rPr>
          <w:rFonts w:ascii="Times New Roman" w:hAnsi="Times New Roman"/>
          <w:b/>
          <w:sz w:val="24"/>
          <w:szCs w:val="24"/>
        </w:rPr>
      </w:pPr>
    </w:p>
    <w:p w:rsidR="00313D7C" w:rsidRDefault="00313D7C" w:rsidP="00313D7C">
      <w:pPr>
        <w:spacing w:after="0" w:line="240" w:lineRule="auto"/>
        <w:rPr>
          <w:rFonts w:ascii="Times New Roman" w:hAnsi="Times New Roman"/>
          <w:b/>
          <w:sz w:val="24"/>
          <w:szCs w:val="24"/>
        </w:rPr>
      </w:pPr>
    </w:p>
    <w:p w:rsidR="00313D7C" w:rsidRPr="00313D7C" w:rsidRDefault="00313D7C" w:rsidP="00313D7C">
      <w:pPr>
        <w:spacing w:after="0" w:line="240" w:lineRule="auto"/>
        <w:rPr>
          <w:rFonts w:ascii="Times New Roman" w:hAnsi="Times New Roman"/>
          <w:b/>
          <w:sz w:val="24"/>
          <w:szCs w:val="24"/>
        </w:rPr>
      </w:pPr>
    </w:p>
    <w:p w:rsidR="00313D7C" w:rsidRPr="00313D7C" w:rsidRDefault="00313D7C" w:rsidP="00313D7C">
      <w:pPr>
        <w:spacing w:after="0" w:line="240" w:lineRule="auto"/>
        <w:rPr>
          <w:rFonts w:ascii="Times New Roman" w:hAnsi="Times New Roman"/>
          <w:b/>
          <w:sz w:val="24"/>
          <w:szCs w:val="24"/>
        </w:rPr>
      </w:pPr>
      <w:r w:rsidRPr="00313D7C">
        <w:rPr>
          <w:rFonts w:ascii="Times New Roman" w:hAnsi="Times New Roman"/>
          <w:b/>
          <w:sz w:val="24"/>
          <w:szCs w:val="24"/>
          <w:u w:val="single"/>
        </w:rPr>
        <w:t xml:space="preserve">_______________________ </w:t>
      </w:r>
      <w:r w:rsidRPr="00313D7C">
        <w:rPr>
          <w:rFonts w:ascii="Times New Roman" w:hAnsi="Times New Roman"/>
          <w:b/>
          <w:sz w:val="24"/>
          <w:szCs w:val="24"/>
        </w:rPr>
        <w:tab/>
      </w:r>
      <w:r w:rsidRPr="00313D7C">
        <w:rPr>
          <w:rFonts w:ascii="Times New Roman" w:hAnsi="Times New Roman"/>
          <w:b/>
          <w:sz w:val="24"/>
          <w:szCs w:val="24"/>
        </w:rPr>
        <w:tab/>
      </w:r>
      <w:r w:rsidRPr="00313D7C">
        <w:rPr>
          <w:rFonts w:ascii="Times New Roman" w:hAnsi="Times New Roman"/>
          <w:b/>
          <w:sz w:val="24"/>
          <w:szCs w:val="24"/>
        </w:rPr>
        <w:tab/>
      </w:r>
      <w:r w:rsidRPr="00313D7C">
        <w:rPr>
          <w:rFonts w:ascii="Times New Roman" w:hAnsi="Times New Roman"/>
          <w:b/>
          <w:sz w:val="24"/>
          <w:szCs w:val="24"/>
        </w:rPr>
        <w:tab/>
      </w:r>
      <w:r w:rsidRPr="00313D7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13D7C">
        <w:rPr>
          <w:rFonts w:ascii="Times New Roman" w:hAnsi="Times New Roman"/>
          <w:b/>
          <w:sz w:val="24"/>
          <w:szCs w:val="24"/>
          <w:u w:val="single"/>
        </w:rPr>
        <w:t>______________</w:t>
      </w:r>
      <w:r>
        <w:rPr>
          <w:rFonts w:ascii="Times New Roman" w:hAnsi="Times New Roman"/>
          <w:b/>
          <w:sz w:val="24"/>
          <w:szCs w:val="24"/>
          <w:u w:val="single"/>
        </w:rPr>
        <w:t>____________</w:t>
      </w:r>
      <w:r w:rsidRPr="00313D7C">
        <w:rPr>
          <w:rFonts w:ascii="Times New Roman" w:hAnsi="Times New Roman"/>
          <w:b/>
          <w:sz w:val="24"/>
          <w:szCs w:val="24"/>
          <w:u w:val="single"/>
        </w:rPr>
        <w:t xml:space="preserve">_   </w:t>
      </w:r>
    </w:p>
    <w:p w:rsidR="00313D7C" w:rsidRPr="00313D7C" w:rsidRDefault="00313D7C" w:rsidP="00313D7C">
      <w:pPr>
        <w:spacing w:after="0" w:line="240" w:lineRule="auto"/>
        <w:rPr>
          <w:rFonts w:ascii="Times New Roman" w:hAnsi="Times New Roman"/>
          <w:b/>
          <w:sz w:val="24"/>
          <w:szCs w:val="24"/>
        </w:rPr>
      </w:pPr>
      <w:r w:rsidRPr="00313D7C">
        <w:rPr>
          <w:rFonts w:ascii="Times New Roman" w:hAnsi="Times New Roman"/>
          <w:b/>
          <w:sz w:val="24"/>
          <w:szCs w:val="24"/>
        </w:rPr>
        <w:t xml:space="preserve">BL Mashile, MP </w:t>
      </w:r>
      <w:r w:rsidRPr="00313D7C">
        <w:rPr>
          <w:rFonts w:ascii="Times New Roman" w:hAnsi="Times New Roman"/>
          <w:b/>
          <w:sz w:val="24"/>
          <w:szCs w:val="24"/>
        </w:rPr>
        <w:tab/>
      </w:r>
      <w:r w:rsidRPr="00313D7C">
        <w:rPr>
          <w:rFonts w:ascii="Times New Roman" w:hAnsi="Times New Roman"/>
          <w:b/>
          <w:sz w:val="24"/>
          <w:szCs w:val="24"/>
        </w:rPr>
        <w:tab/>
      </w:r>
      <w:r w:rsidRPr="00313D7C">
        <w:rPr>
          <w:rFonts w:ascii="Times New Roman" w:hAnsi="Times New Roman"/>
          <w:b/>
          <w:sz w:val="24"/>
          <w:szCs w:val="24"/>
        </w:rPr>
        <w:tab/>
      </w:r>
      <w:r w:rsidRPr="00313D7C">
        <w:rPr>
          <w:rFonts w:ascii="Times New Roman" w:hAnsi="Times New Roman"/>
          <w:b/>
          <w:sz w:val="24"/>
          <w:szCs w:val="24"/>
        </w:rPr>
        <w:tab/>
      </w:r>
      <w:r w:rsidRPr="00313D7C">
        <w:rPr>
          <w:rFonts w:ascii="Times New Roman" w:hAnsi="Times New Roman"/>
          <w:b/>
          <w:sz w:val="24"/>
          <w:szCs w:val="24"/>
        </w:rPr>
        <w:tab/>
      </w:r>
      <w:r w:rsidRPr="00313D7C">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13D7C">
        <w:rPr>
          <w:rFonts w:ascii="Times New Roman" w:hAnsi="Times New Roman"/>
          <w:b/>
          <w:sz w:val="24"/>
          <w:szCs w:val="24"/>
        </w:rPr>
        <w:t>Date</w:t>
      </w:r>
    </w:p>
    <w:p w:rsidR="00313D7C" w:rsidRPr="00313D7C" w:rsidRDefault="00313D7C" w:rsidP="00313D7C">
      <w:pPr>
        <w:spacing w:after="0" w:line="240" w:lineRule="auto"/>
        <w:rPr>
          <w:rFonts w:ascii="Times New Roman" w:hAnsi="Times New Roman"/>
          <w:b/>
          <w:sz w:val="24"/>
          <w:szCs w:val="24"/>
        </w:rPr>
      </w:pPr>
      <w:r w:rsidRPr="00313D7C">
        <w:rPr>
          <w:rFonts w:ascii="Times New Roman" w:hAnsi="Times New Roman"/>
          <w:b/>
          <w:sz w:val="24"/>
          <w:szCs w:val="24"/>
        </w:rPr>
        <w:t>Chairperson: PC on Labour</w:t>
      </w:r>
    </w:p>
    <w:p w:rsidR="00313D7C" w:rsidRPr="00A863E7" w:rsidRDefault="00313D7C" w:rsidP="00313D7C">
      <w:pPr>
        <w:spacing w:after="0" w:line="240" w:lineRule="auto"/>
        <w:rPr>
          <w:rFonts w:ascii="Times New Roman" w:hAnsi="Times New Roman"/>
          <w:b/>
          <w:sz w:val="24"/>
          <w:szCs w:val="24"/>
        </w:rPr>
      </w:pPr>
    </w:p>
    <w:sectPr w:rsidR="00313D7C" w:rsidRPr="00A863E7" w:rsidSect="005E331C">
      <w:headerReference w:type="default" r:id="rId9"/>
      <w:footerReference w:type="even" r:id="rId10"/>
      <w:footerReference w:type="default" r:id="rId11"/>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BE" w:rsidRDefault="000A2DBE">
      <w:pPr>
        <w:spacing w:after="0" w:line="240" w:lineRule="auto"/>
      </w:pPr>
      <w:r>
        <w:separator/>
      </w:r>
    </w:p>
  </w:endnote>
  <w:endnote w:type="continuationSeparator" w:id="0">
    <w:p w:rsidR="000A2DBE" w:rsidRDefault="000A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4E" w:rsidRDefault="0045357E" w:rsidP="00B90527">
    <w:pPr>
      <w:pStyle w:val="Footer"/>
      <w:framePr w:wrap="around" w:vAnchor="text" w:hAnchor="margin" w:xAlign="center" w:y="1"/>
      <w:rPr>
        <w:rStyle w:val="PageNumber"/>
      </w:rPr>
    </w:pPr>
    <w:r>
      <w:rPr>
        <w:rStyle w:val="PageNumber"/>
      </w:rPr>
      <w:fldChar w:fldCharType="begin"/>
    </w:r>
    <w:r w:rsidR="00427B4E">
      <w:rPr>
        <w:rStyle w:val="PageNumber"/>
      </w:rPr>
      <w:instrText xml:space="preserve">PAGE  </w:instrText>
    </w:r>
    <w:r>
      <w:rPr>
        <w:rStyle w:val="PageNumber"/>
      </w:rPr>
      <w:fldChar w:fldCharType="end"/>
    </w:r>
  </w:p>
  <w:p w:rsidR="00427B4E" w:rsidRDefault="00427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4E" w:rsidRDefault="0045357E" w:rsidP="00B90527">
    <w:pPr>
      <w:pStyle w:val="Footer"/>
      <w:framePr w:wrap="around" w:vAnchor="text" w:hAnchor="margin" w:xAlign="center" w:y="1"/>
      <w:rPr>
        <w:rStyle w:val="PageNumber"/>
      </w:rPr>
    </w:pPr>
    <w:r>
      <w:rPr>
        <w:rStyle w:val="PageNumber"/>
      </w:rPr>
      <w:fldChar w:fldCharType="begin"/>
    </w:r>
    <w:r w:rsidR="00427B4E">
      <w:rPr>
        <w:rStyle w:val="PageNumber"/>
      </w:rPr>
      <w:instrText xml:space="preserve">PAGE  </w:instrText>
    </w:r>
    <w:r>
      <w:rPr>
        <w:rStyle w:val="PageNumber"/>
      </w:rPr>
      <w:fldChar w:fldCharType="separate"/>
    </w:r>
    <w:r w:rsidR="00C26F7F">
      <w:rPr>
        <w:rStyle w:val="PageNumber"/>
        <w:noProof/>
      </w:rPr>
      <w:t>1</w:t>
    </w:r>
    <w:r>
      <w:rPr>
        <w:rStyle w:val="PageNumber"/>
      </w:rPr>
      <w:fldChar w:fldCharType="end"/>
    </w:r>
  </w:p>
  <w:p w:rsidR="00427B4E" w:rsidRDefault="00427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BE" w:rsidRDefault="000A2DBE">
      <w:pPr>
        <w:spacing w:after="0" w:line="240" w:lineRule="auto"/>
      </w:pPr>
      <w:r>
        <w:separator/>
      </w:r>
    </w:p>
  </w:footnote>
  <w:footnote w:type="continuationSeparator" w:id="0">
    <w:p w:rsidR="000A2DBE" w:rsidRDefault="000A2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4E" w:rsidRDefault="00427B4E">
    <w:pPr>
      <w:pStyle w:val="Header"/>
    </w:pPr>
    <w:r>
      <w:rPr>
        <w:noProof/>
        <w:lang w:val="en-ZA" w:eastAsia="en-ZA"/>
      </w:rPr>
      <w:drawing>
        <wp:anchor distT="0" distB="0" distL="114300" distR="114300" simplePos="0" relativeHeight="251659264" behindDoc="0" locked="0" layoutInCell="1" allowOverlap="1">
          <wp:simplePos x="0" y="0"/>
          <wp:positionH relativeFrom="margin">
            <wp:align>left</wp:align>
          </wp:positionH>
          <wp:positionV relativeFrom="paragraph">
            <wp:posOffset>-95250</wp:posOffset>
          </wp:positionV>
          <wp:extent cx="1943100" cy="542925"/>
          <wp:effectExtent l="0" t="0" r="0" b="9525"/>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2" name="Picture 2" descr="logo"/>
                  <pic:cNvPicPr/>
                </pic:nvPicPr>
                <pic:blipFill>
                  <a:blip r:embed="rId1"/>
                  <a:srcRect/>
                  <a:stretch>
                    <a:fillRect/>
                  </a:stretch>
                </pic:blipFill>
                <pic:spPr bwMode="auto">
                  <a:xfrm>
                    <a:off x="0" y="0"/>
                    <a:ext cx="1943100" cy="542925"/>
                  </a:xfrm>
                  <a:prstGeom prst="rect">
                    <a:avLst/>
                  </a:prstGeom>
                  <a:noFill/>
                </pic:spPr>
              </pic:pic>
            </a:graphicData>
          </a:graphic>
        </wp:anchor>
      </w:drawing>
    </w:r>
    <w:r>
      <w:rPr>
        <w:noProof/>
        <w:lang w:val="en-ZA" w:eastAsia="en-ZA"/>
      </w:rPr>
      <w:drawing>
        <wp:anchor distT="0" distB="0" distL="114300" distR="114300" simplePos="0" relativeHeight="251660288" behindDoc="0" locked="0" layoutInCell="1" allowOverlap="1">
          <wp:simplePos x="0" y="0"/>
          <wp:positionH relativeFrom="margin">
            <wp:align>right</wp:align>
          </wp:positionH>
          <wp:positionV relativeFrom="paragraph">
            <wp:posOffset>-152400</wp:posOffset>
          </wp:positionV>
          <wp:extent cx="1667510" cy="612140"/>
          <wp:effectExtent l="0" t="0" r="8890" b="0"/>
          <wp:wrapNone/>
          <wp:docPr id="4" name="Picture 1" descr="Letterhead_committees"/>
          <wp:cNvGraphicFramePr/>
          <a:graphic xmlns:a="http://schemas.openxmlformats.org/drawingml/2006/main">
            <a:graphicData uri="http://schemas.openxmlformats.org/drawingml/2006/picture">
              <pic:pic xmlns:pic="http://schemas.openxmlformats.org/drawingml/2006/picture">
                <pic:nvPicPr>
                  <pic:cNvPr id="3" name="Picture 1" descr="Letterhead_committees"/>
                  <pic:cNvPicPr/>
                </pic:nvPicPr>
                <pic:blipFill>
                  <a:blip r:embed="rId2"/>
                  <a:srcRect/>
                  <a:stretch>
                    <a:fillRect/>
                  </a:stretch>
                </pic:blipFill>
                <pic:spPr bwMode="auto">
                  <a:xfrm>
                    <a:off x="0" y="0"/>
                    <a:ext cx="1667510" cy="6121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502C27"/>
    <w:multiLevelType w:val="multilevel"/>
    <w:tmpl w:val="8C88E4A8"/>
    <w:lvl w:ilvl="0">
      <w:start w:val="14"/>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4F271B5"/>
    <w:multiLevelType w:val="multilevel"/>
    <w:tmpl w:val="7428BFD2"/>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5CA85F1E"/>
    <w:multiLevelType w:val="multilevel"/>
    <w:tmpl w:val="925C795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DDB4B32"/>
    <w:multiLevelType w:val="hybridMultilevel"/>
    <w:tmpl w:val="0CBA81F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0E14503"/>
    <w:multiLevelType w:val="hybridMultilevel"/>
    <w:tmpl w:val="78F6E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2"/>
  </w:num>
  <w:num w:numId="3">
    <w:abstractNumId w:val="21"/>
  </w:num>
  <w:num w:numId="4">
    <w:abstractNumId w:val="7"/>
  </w:num>
  <w:num w:numId="5">
    <w:abstractNumId w:val="17"/>
  </w:num>
  <w:num w:numId="6">
    <w:abstractNumId w:val="8"/>
  </w:num>
  <w:num w:numId="7">
    <w:abstractNumId w:val="1"/>
  </w:num>
  <w:num w:numId="8">
    <w:abstractNumId w:val="0"/>
  </w:num>
  <w:num w:numId="9">
    <w:abstractNumId w:val="2"/>
  </w:num>
  <w:num w:numId="10">
    <w:abstractNumId w:val="20"/>
  </w:num>
  <w:num w:numId="11">
    <w:abstractNumId w:val="6"/>
  </w:num>
  <w:num w:numId="12">
    <w:abstractNumId w:val="15"/>
  </w:num>
  <w:num w:numId="13">
    <w:abstractNumId w:val="3"/>
  </w:num>
  <w:num w:numId="14">
    <w:abstractNumId w:val="18"/>
  </w:num>
  <w:num w:numId="15">
    <w:abstractNumId w:val="14"/>
  </w:num>
  <w:num w:numId="16">
    <w:abstractNumId w:val="4"/>
  </w:num>
  <w:num w:numId="17">
    <w:abstractNumId w:val="13"/>
  </w:num>
  <w:num w:numId="18">
    <w:abstractNumId w:val="19"/>
  </w:num>
  <w:num w:numId="19">
    <w:abstractNumId w:val="9"/>
  </w:num>
  <w:num w:numId="20">
    <w:abstractNumId w:val="16"/>
  </w:num>
  <w:num w:numId="21">
    <w:abstractNumId w:val="20"/>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2FBB"/>
    <w:rsid w:val="00015CB4"/>
    <w:rsid w:val="00031C87"/>
    <w:rsid w:val="000344A8"/>
    <w:rsid w:val="00047A87"/>
    <w:rsid w:val="000508EB"/>
    <w:rsid w:val="00075540"/>
    <w:rsid w:val="000A2AD6"/>
    <w:rsid w:val="000A2DBE"/>
    <w:rsid w:val="000A6EDA"/>
    <w:rsid w:val="000C3418"/>
    <w:rsid w:val="000D3CAB"/>
    <w:rsid w:val="000E00C2"/>
    <w:rsid w:val="000F3A4E"/>
    <w:rsid w:val="00104C66"/>
    <w:rsid w:val="00141168"/>
    <w:rsid w:val="001B4E80"/>
    <w:rsid w:val="001D629D"/>
    <w:rsid w:val="001F03F5"/>
    <w:rsid w:val="00206AF0"/>
    <w:rsid w:val="0024208B"/>
    <w:rsid w:val="00265F60"/>
    <w:rsid w:val="00266491"/>
    <w:rsid w:val="00287E78"/>
    <w:rsid w:val="002A239C"/>
    <w:rsid w:val="002B06CB"/>
    <w:rsid w:val="002B2D55"/>
    <w:rsid w:val="002B7207"/>
    <w:rsid w:val="002B73EA"/>
    <w:rsid w:val="002C4867"/>
    <w:rsid w:val="002E7006"/>
    <w:rsid w:val="002F70A0"/>
    <w:rsid w:val="00302373"/>
    <w:rsid w:val="003044D3"/>
    <w:rsid w:val="0030728F"/>
    <w:rsid w:val="00313D7C"/>
    <w:rsid w:val="00324533"/>
    <w:rsid w:val="0033419C"/>
    <w:rsid w:val="00346968"/>
    <w:rsid w:val="00376FE5"/>
    <w:rsid w:val="00377077"/>
    <w:rsid w:val="003A04BF"/>
    <w:rsid w:val="003C3BFE"/>
    <w:rsid w:val="003C55A2"/>
    <w:rsid w:val="003E4795"/>
    <w:rsid w:val="003E7ED9"/>
    <w:rsid w:val="00427B4E"/>
    <w:rsid w:val="004420BD"/>
    <w:rsid w:val="0045357E"/>
    <w:rsid w:val="00461AEA"/>
    <w:rsid w:val="004770C7"/>
    <w:rsid w:val="0047760F"/>
    <w:rsid w:val="004944EB"/>
    <w:rsid w:val="00496284"/>
    <w:rsid w:val="004B1D1F"/>
    <w:rsid w:val="004B717D"/>
    <w:rsid w:val="004C2465"/>
    <w:rsid w:val="004D0E28"/>
    <w:rsid w:val="004D2F51"/>
    <w:rsid w:val="004D6009"/>
    <w:rsid w:val="004D6017"/>
    <w:rsid w:val="004E6493"/>
    <w:rsid w:val="004F068A"/>
    <w:rsid w:val="004F4F8D"/>
    <w:rsid w:val="00500C89"/>
    <w:rsid w:val="005107D7"/>
    <w:rsid w:val="00516151"/>
    <w:rsid w:val="00523BD8"/>
    <w:rsid w:val="00537D1A"/>
    <w:rsid w:val="00541BA6"/>
    <w:rsid w:val="0058019F"/>
    <w:rsid w:val="0058464B"/>
    <w:rsid w:val="005847B5"/>
    <w:rsid w:val="00585924"/>
    <w:rsid w:val="0059214B"/>
    <w:rsid w:val="00594397"/>
    <w:rsid w:val="005B5ACC"/>
    <w:rsid w:val="005C448A"/>
    <w:rsid w:val="005E331C"/>
    <w:rsid w:val="005E4ECA"/>
    <w:rsid w:val="005F59B3"/>
    <w:rsid w:val="00603D0A"/>
    <w:rsid w:val="00610410"/>
    <w:rsid w:val="00612536"/>
    <w:rsid w:val="00621603"/>
    <w:rsid w:val="00665D11"/>
    <w:rsid w:val="006C4735"/>
    <w:rsid w:val="006C4A2D"/>
    <w:rsid w:val="006E43A5"/>
    <w:rsid w:val="006E4D8F"/>
    <w:rsid w:val="006E511F"/>
    <w:rsid w:val="006E685A"/>
    <w:rsid w:val="00703B5A"/>
    <w:rsid w:val="00704CCE"/>
    <w:rsid w:val="00721529"/>
    <w:rsid w:val="00750739"/>
    <w:rsid w:val="00751BC0"/>
    <w:rsid w:val="00757CB7"/>
    <w:rsid w:val="007616D9"/>
    <w:rsid w:val="00777325"/>
    <w:rsid w:val="00787620"/>
    <w:rsid w:val="00794D03"/>
    <w:rsid w:val="00797737"/>
    <w:rsid w:val="007A2125"/>
    <w:rsid w:val="007C0A10"/>
    <w:rsid w:val="007F53A6"/>
    <w:rsid w:val="00801FDD"/>
    <w:rsid w:val="00811FDD"/>
    <w:rsid w:val="00813D32"/>
    <w:rsid w:val="008228E0"/>
    <w:rsid w:val="008248F5"/>
    <w:rsid w:val="0085321A"/>
    <w:rsid w:val="0086209E"/>
    <w:rsid w:val="00867007"/>
    <w:rsid w:val="00884C00"/>
    <w:rsid w:val="00897909"/>
    <w:rsid w:val="008A7BAF"/>
    <w:rsid w:val="008B113E"/>
    <w:rsid w:val="008B68EB"/>
    <w:rsid w:val="008C2666"/>
    <w:rsid w:val="008E59D4"/>
    <w:rsid w:val="008E7F7E"/>
    <w:rsid w:val="009065C2"/>
    <w:rsid w:val="00910EE3"/>
    <w:rsid w:val="00930A45"/>
    <w:rsid w:val="0095272A"/>
    <w:rsid w:val="0095459D"/>
    <w:rsid w:val="00970058"/>
    <w:rsid w:val="00970378"/>
    <w:rsid w:val="00990002"/>
    <w:rsid w:val="009A778C"/>
    <w:rsid w:val="00A26364"/>
    <w:rsid w:val="00A3734E"/>
    <w:rsid w:val="00A863E7"/>
    <w:rsid w:val="00A94C88"/>
    <w:rsid w:val="00A96575"/>
    <w:rsid w:val="00AA04EB"/>
    <w:rsid w:val="00AC43A7"/>
    <w:rsid w:val="00AC64EF"/>
    <w:rsid w:val="00AE0234"/>
    <w:rsid w:val="00AF1256"/>
    <w:rsid w:val="00AF73E5"/>
    <w:rsid w:val="00B20C71"/>
    <w:rsid w:val="00B336F1"/>
    <w:rsid w:val="00B33E32"/>
    <w:rsid w:val="00B51CFF"/>
    <w:rsid w:val="00B77401"/>
    <w:rsid w:val="00B90527"/>
    <w:rsid w:val="00BB0A50"/>
    <w:rsid w:val="00BB75AD"/>
    <w:rsid w:val="00BC04EB"/>
    <w:rsid w:val="00BC0856"/>
    <w:rsid w:val="00C071A0"/>
    <w:rsid w:val="00C2128A"/>
    <w:rsid w:val="00C26F7F"/>
    <w:rsid w:val="00C306DD"/>
    <w:rsid w:val="00C423C4"/>
    <w:rsid w:val="00C44D01"/>
    <w:rsid w:val="00C45367"/>
    <w:rsid w:val="00C4563C"/>
    <w:rsid w:val="00C46431"/>
    <w:rsid w:val="00C52006"/>
    <w:rsid w:val="00C6133D"/>
    <w:rsid w:val="00C71CEF"/>
    <w:rsid w:val="00CA5527"/>
    <w:rsid w:val="00CD61B5"/>
    <w:rsid w:val="00CF5590"/>
    <w:rsid w:val="00D0249A"/>
    <w:rsid w:val="00D1561F"/>
    <w:rsid w:val="00D30F4B"/>
    <w:rsid w:val="00D32FBB"/>
    <w:rsid w:val="00D50D2A"/>
    <w:rsid w:val="00D51477"/>
    <w:rsid w:val="00D52E1F"/>
    <w:rsid w:val="00D63A3A"/>
    <w:rsid w:val="00D641E2"/>
    <w:rsid w:val="00D81306"/>
    <w:rsid w:val="00DA2FF4"/>
    <w:rsid w:val="00DA4029"/>
    <w:rsid w:val="00DD413F"/>
    <w:rsid w:val="00E323CD"/>
    <w:rsid w:val="00E60D2F"/>
    <w:rsid w:val="00E62CDF"/>
    <w:rsid w:val="00E978D1"/>
    <w:rsid w:val="00EA4194"/>
    <w:rsid w:val="00EB18EE"/>
    <w:rsid w:val="00EC28B7"/>
    <w:rsid w:val="00ED1F32"/>
    <w:rsid w:val="00EF6ED9"/>
    <w:rsid w:val="00EF70D1"/>
    <w:rsid w:val="00F01DB2"/>
    <w:rsid w:val="00F05144"/>
    <w:rsid w:val="00F26885"/>
    <w:rsid w:val="00F30E9B"/>
    <w:rsid w:val="00F42A39"/>
    <w:rsid w:val="00F6645C"/>
    <w:rsid w:val="00F73784"/>
    <w:rsid w:val="00F77AB0"/>
    <w:rsid w:val="00F87092"/>
    <w:rsid w:val="00FA5309"/>
    <w:rsid w:val="00FA5604"/>
    <w:rsid w:val="00FB1B76"/>
    <w:rsid w:val="00FC2567"/>
    <w:rsid w:val="00FE5285"/>
    <w:rsid w:val="00FE5D1D"/>
    <w:rsid w:val="00FE6EB5"/>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99"/>
    <w:qFormat/>
    <w:rsid w:val="00794D03"/>
    <w:pPr>
      <w:ind w:left="720"/>
      <w:contextualSpacing/>
    </w:pPr>
  </w:style>
</w:styles>
</file>

<file path=word/webSettings.xml><?xml version="1.0" encoding="utf-8"?>
<w:webSettings xmlns:r="http://schemas.openxmlformats.org/officeDocument/2006/relationships" xmlns:w="http://schemas.openxmlformats.org/wordprocessingml/2006/main">
  <w:divs>
    <w:div w:id="20161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4453</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2014-01-29T08:50:00Z</cp:lastPrinted>
  <dcterms:created xsi:type="dcterms:W3CDTF">2019-04-01T12:48:00Z</dcterms:created>
  <dcterms:modified xsi:type="dcterms:W3CDTF">2019-04-01T12:48:00Z</dcterms:modified>
</cp:coreProperties>
</file>