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6E" w:rsidRPr="00305D6E" w:rsidRDefault="00305D6E" w:rsidP="00305D6E">
      <w:pPr>
        <w:spacing w:after="0" w:line="240" w:lineRule="auto"/>
        <w:jc w:val="center"/>
        <w:rPr>
          <w:rFonts w:ascii="Calibri" w:eastAsia="Times New Roman" w:hAnsi="Calibri" w:cs="Calibri"/>
          <w:sz w:val="24"/>
          <w:szCs w:val="24"/>
        </w:rPr>
      </w:pPr>
      <w:r w:rsidRPr="00305D6E">
        <w:rPr>
          <w:rFonts w:ascii="Calibri" w:eastAsia="Times New Roman" w:hAnsi="Calibri" w:cs="Calibri"/>
          <w:b/>
          <w:sz w:val="56"/>
          <w:szCs w:val="56"/>
        </w:rPr>
        <w:t>African Christian Democratic Party</w:t>
      </w:r>
    </w:p>
    <w:p w:rsidR="00305D6E" w:rsidRPr="00305D6E" w:rsidRDefault="00305D6E" w:rsidP="00305D6E">
      <w:pPr>
        <w:spacing w:after="0" w:line="240" w:lineRule="auto"/>
        <w:rPr>
          <w:rFonts w:ascii="Calibri" w:eastAsia="Times New Roman" w:hAnsi="Calibri" w:cs="Calibri"/>
          <w:b/>
          <w:sz w:val="30"/>
          <w:szCs w:val="30"/>
        </w:rPr>
      </w:pPr>
      <w:r w:rsidRPr="00305D6E">
        <w:rPr>
          <w:rFonts w:ascii="Calibri" w:eastAsia="Times New Roman" w:hAnsi="Calibri" w:cs="Calibri"/>
          <w:b/>
          <w:sz w:val="30"/>
          <w:szCs w:val="30"/>
        </w:rPr>
        <w:br/>
      </w:r>
      <w:r w:rsidRPr="00305D6E">
        <w:rPr>
          <w:rFonts w:ascii="Calibri" w:eastAsia="Times New Roman" w:hAnsi="Calibri" w:cs="Calibri"/>
          <w:b/>
          <w:sz w:val="30"/>
          <w:szCs w:val="30"/>
        </w:rPr>
        <w:br/>
      </w:r>
    </w:p>
    <w:p w:rsidR="00305D6E" w:rsidRPr="00305D6E" w:rsidRDefault="00305D6E" w:rsidP="00305D6E">
      <w:pPr>
        <w:spacing w:after="0" w:line="240" w:lineRule="auto"/>
        <w:rPr>
          <w:rFonts w:ascii="Calibri" w:eastAsia="Times New Roman" w:hAnsi="Calibri" w:cs="Calibri"/>
          <w:b/>
          <w:sz w:val="30"/>
          <w:szCs w:val="30"/>
        </w:rPr>
      </w:pPr>
    </w:p>
    <w:p w:rsidR="00305D6E" w:rsidRPr="00305D6E" w:rsidRDefault="00305D6E" w:rsidP="00305D6E">
      <w:pPr>
        <w:spacing w:after="160" w:line="240" w:lineRule="auto"/>
        <w:rPr>
          <w:rFonts w:ascii="Calibri" w:eastAsia="Times New Roman" w:hAnsi="Calibri" w:cs="Calibri"/>
          <w:b/>
          <w:sz w:val="30"/>
          <w:szCs w:val="30"/>
          <w:lang w:val="en-ZA"/>
        </w:rPr>
      </w:pPr>
      <w:r w:rsidRPr="00305D6E">
        <w:rPr>
          <w:rFonts w:ascii="Calibri" w:eastAsia="Times New Roman" w:hAnsi="Calibri" w:cs="Calibri"/>
          <w:b/>
          <w:sz w:val="30"/>
          <w:szCs w:val="30"/>
          <w:lang w:val="en-ZA"/>
        </w:rPr>
        <w:br/>
        <w:t>9 July 2019</w:t>
      </w:r>
      <w:r w:rsidRPr="00305D6E">
        <w:rPr>
          <w:rFonts w:ascii="Calibri" w:eastAsia="Times New Roman" w:hAnsi="Calibri" w:cs="Calibri"/>
          <w:b/>
          <w:sz w:val="30"/>
          <w:szCs w:val="30"/>
          <w:lang w:val="en-ZA"/>
        </w:rPr>
        <w:br/>
      </w:r>
      <w:r w:rsidRPr="00305D6E">
        <w:rPr>
          <w:rFonts w:ascii="Calibri" w:eastAsia="Times New Roman" w:hAnsi="Calibri" w:cs="Calibri"/>
          <w:b/>
          <w:sz w:val="30"/>
          <w:szCs w:val="30"/>
          <w:lang w:val="en-ZA"/>
        </w:rPr>
        <w:br/>
      </w:r>
      <w:r w:rsidRPr="00305D6E">
        <w:rPr>
          <w:rFonts w:ascii="Calibri" w:eastAsia="Times New Roman" w:hAnsi="Calibri" w:cs="Calibri"/>
          <w:b/>
          <w:sz w:val="30"/>
          <w:szCs w:val="30"/>
        </w:rPr>
        <w:t>ACDP Parliament</w:t>
      </w:r>
      <w:r w:rsidRPr="00305D6E">
        <w:rPr>
          <w:rFonts w:ascii="Calibri" w:eastAsia="Times New Roman" w:hAnsi="Calibri" w:cs="Calibri"/>
          <w:b/>
          <w:sz w:val="30"/>
          <w:szCs w:val="30"/>
        </w:rPr>
        <w:br/>
      </w:r>
      <w:r w:rsidRPr="00305D6E">
        <w:rPr>
          <w:rFonts w:ascii="Calibri" w:eastAsia="Times New Roman" w:hAnsi="Calibri" w:cs="Calibri"/>
          <w:b/>
          <w:sz w:val="30"/>
          <w:szCs w:val="30"/>
          <w:lang w:val="en-ZA"/>
        </w:rPr>
        <w:t>Budget Vote 38: Human Settlements</w:t>
      </w:r>
      <w:r w:rsidRPr="00305D6E">
        <w:rPr>
          <w:rFonts w:ascii="Calibri" w:eastAsia="Times New Roman" w:hAnsi="Calibri" w:cs="Calibri"/>
          <w:b/>
          <w:sz w:val="30"/>
          <w:szCs w:val="30"/>
          <w:lang w:val="en-ZA"/>
        </w:rPr>
        <w:br/>
        <w:t xml:space="preserve">Speech by: The Leader of the ACDP, Rev Kenneth </w:t>
      </w:r>
      <w:proofErr w:type="spellStart"/>
      <w:r w:rsidRPr="00305D6E">
        <w:rPr>
          <w:rFonts w:ascii="Calibri" w:eastAsia="Times New Roman" w:hAnsi="Calibri" w:cs="Calibri"/>
          <w:b/>
          <w:sz w:val="30"/>
          <w:szCs w:val="30"/>
          <w:lang w:val="en-ZA"/>
        </w:rPr>
        <w:t>Meshoe</w:t>
      </w:r>
      <w:proofErr w:type="spellEnd"/>
      <w:r w:rsidRPr="00305D6E">
        <w:rPr>
          <w:rFonts w:ascii="Calibri" w:eastAsia="Times New Roman" w:hAnsi="Calibri" w:cs="Calibri"/>
          <w:b/>
          <w:sz w:val="30"/>
          <w:szCs w:val="30"/>
          <w:lang w:val="en-ZA"/>
        </w:rPr>
        <w:t xml:space="preserve"> MP</w:t>
      </w:r>
    </w:p>
    <w:p w:rsidR="00305D6E" w:rsidRPr="00305D6E" w:rsidRDefault="00305D6E" w:rsidP="00305D6E">
      <w:pPr>
        <w:spacing w:after="0" w:line="240" w:lineRule="auto"/>
        <w:rPr>
          <w:rFonts w:ascii="Times New Roman" w:eastAsia="Times New Roman" w:hAnsi="Times New Roman" w:cs="Times New Roman"/>
          <w:sz w:val="24"/>
          <w:szCs w:val="24"/>
        </w:rPr>
      </w:pPr>
      <w:r w:rsidRPr="00305D6E">
        <w:rPr>
          <w:rFonts w:ascii="Calibri" w:eastAsia="Times New Roman" w:hAnsi="Calibri" w:cs="Calibri"/>
          <w:b/>
          <w:sz w:val="30"/>
          <w:szCs w:val="30"/>
        </w:rPr>
        <w:br/>
      </w:r>
      <w:r w:rsidRPr="00305D6E">
        <w:rPr>
          <w:rFonts w:ascii="Calibri" w:eastAsia="Times New Roman" w:hAnsi="Calibri" w:cs="Calibri"/>
          <w:b/>
          <w:sz w:val="30"/>
          <w:szCs w:val="30"/>
        </w:rPr>
        <w:br/>
      </w:r>
      <w:bookmarkStart w:id="0" w:name="_GoBack"/>
      <w:bookmarkEnd w:id="0"/>
      <w:r w:rsidRPr="00305D6E">
        <w:rPr>
          <w:rFonts w:ascii="Calibri" w:eastAsia="Times New Roman" w:hAnsi="Calibri" w:cs="Calibri"/>
          <w:b/>
          <w:sz w:val="36"/>
          <w:szCs w:val="36"/>
        </w:rPr>
        <w:t xml:space="preserve">ACDP withholds support for Human Settlements budget until </w:t>
      </w:r>
      <w:r w:rsidRPr="00305D6E">
        <w:rPr>
          <w:rFonts w:ascii="Calibri" w:eastAsia="Times New Roman" w:hAnsi="Calibri" w:cs="Calibri"/>
          <w:b/>
          <w:sz w:val="36"/>
          <w:szCs w:val="36"/>
          <w:lang w:val="en-ZA"/>
        </w:rPr>
        <w:t>criminal investigation into the Alexandra Renewal Project concludes</w:t>
      </w:r>
    </w:p>
    <w:p w:rsidR="00305D6E" w:rsidRPr="00305D6E" w:rsidRDefault="00305D6E" w:rsidP="00305D6E">
      <w:pPr>
        <w:spacing w:after="0" w:line="240" w:lineRule="auto"/>
        <w:rPr>
          <w:rFonts w:ascii="Calibri" w:eastAsia="Times New Roman" w:hAnsi="Calibri" w:cs="Calibri"/>
          <w:b/>
          <w:sz w:val="30"/>
          <w:szCs w:val="30"/>
        </w:rPr>
      </w:pPr>
    </w:p>
    <w:p w:rsidR="00305D6E" w:rsidRPr="00305D6E" w:rsidRDefault="00305D6E" w:rsidP="00305D6E">
      <w:pPr>
        <w:spacing w:after="160" w:line="240" w:lineRule="auto"/>
        <w:rPr>
          <w:rFonts w:ascii="Calibri" w:eastAsia="Times New Roman" w:hAnsi="Calibri" w:cs="Calibri"/>
          <w:sz w:val="28"/>
          <w:szCs w:val="28"/>
          <w:lang w:val="en-ZA"/>
        </w:rPr>
      </w:pPr>
    </w:p>
    <w:p w:rsidR="004E12CD" w:rsidRPr="00305D6E" w:rsidRDefault="00305D6E" w:rsidP="00305D6E">
      <w:pPr>
        <w:spacing w:after="160" w:line="240" w:lineRule="auto"/>
        <w:rPr>
          <w:rFonts w:ascii="Times New Roman" w:eastAsia="Times New Roman" w:hAnsi="Times New Roman" w:cs="Times New Roman"/>
          <w:sz w:val="24"/>
          <w:szCs w:val="24"/>
        </w:rPr>
      </w:pPr>
      <w:r w:rsidRPr="00305D6E">
        <w:rPr>
          <w:rFonts w:ascii="Calibri" w:eastAsia="Times New Roman" w:hAnsi="Calibri" w:cs="Calibri"/>
          <w:sz w:val="26"/>
          <w:szCs w:val="26"/>
          <w:lang w:val="en-ZA"/>
        </w:rPr>
        <w:t>“Chairperson</w:t>
      </w:r>
      <w:proofErr w:type="gramStart"/>
      <w:r w:rsidRPr="00305D6E">
        <w:rPr>
          <w:rFonts w:ascii="Calibri" w:eastAsia="Times New Roman" w:hAnsi="Calibri" w:cs="Calibri"/>
          <w:sz w:val="26"/>
          <w:szCs w:val="26"/>
          <w:lang w:val="en-ZA"/>
        </w:rPr>
        <w:t>,</w:t>
      </w:r>
      <w:proofErr w:type="gramEnd"/>
      <w:r w:rsidRPr="00305D6E">
        <w:rPr>
          <w:rFonts w:ascii="Calibri" w:eastAsia="Times New Roman" w:hAnsi="Calibri" w:cs="Calibri"/>
          <w:sz w:val="26"/>
          <w:szCs w:val="26"/>
          <w:lang w:val="en-ZA"/>
        </w:rPr>
        <w:br/>
      </w:r>
      <w:r w:rsidRPr="00305D6E">
        <w:rPr>
          <w:rFonts w:ascii="Calibri" w:eastAsia="Times New Roman" w:hAnsi="Calibri" w:cs="Calibri"/>
          <w:sz w:val="26"/>
          <w:szCs w:val="26"/>
          <w:lang w:val="en-ZA"/>
        </w:rPr>
        <w:br/>
        <w:t>Challenges faced by residents of Alexandra township are substantial, and the people of Alexandra deserve answers to what happened to the R1,4 billion of taxpayers money that was allocated for the Alexandra Renewal Project. This money was supposed to be used to develop the township and build houses for residents who are living in very unhygienic conditions.</w:t>
      </w:r>
      <w:r w:rsidRPr="00305D6E">
        <w:rPr>
          <w:rFonts w:ascii="Calibri" w:eastAsia="Times New Roman" w:hAnsi="Calibri" w:cs="Calibri"/>
          <w:sz w:val="26"/>
          <w:szCs w:val="26"/>
          <w:lang w:val="en-ZA"/>
        </w:rPr>
        <w:br/>
      </w:r>
      <w:r w:rsidRPr="00305D6E">
        <w:rPr>
          <w:rFonts w:ascii="Calibri" w:eastAsia="Times New Roman" w:hAnsi="Calibri" w:cs="Calibri"/>
          <w:sz w:val="26"/>
          <w:szCs w:val="26"/>
          <w:lang w:val="en-ZA"/>
        </w:rPr>
        <w:br/>
        <w:t>There has been allegations for a number of years that most of the R1</w:t>
      </w:r>
      <w:proofErr w:type="gramStart"/>
      <w:r w:rsidRPr="00305D6E">
        <w:rPr>
          <w:rFonts w:ascii="Calibri" w:eastAsia="Times New Roman" w:hAnsi="Calibri" w:cs="Calibri"/>
          <w:sz w:val="26"/>
          <w:szCs w:val="26"/>
          <w:lang w:val="en-ZA"/>
        </w:rPr>
        <w:t>,4</w:t>
      </w:r>
      <w:proofErr w:type="gramEnd"/>
      <w:r w:rsidRPr="00305D6E">
        <w:rPr>
          <w:rFonts w:ascii="Calibri" w:eastAsia="Times New Roman" w:hAnsi="Calibri" w:cs="Calibri"/>
          <w:sz w:val="26"/>
          <w:szCs w:val="26"/>
          <w:lang w:val="en-ZA"/>
        </w:rPr>
        <w:t xml:space="preserve"> billion has gone missing with little or nothing to show for it and nothing has been done about it. Most people who know about this ARP project are very disappointed that Treasury has not demanded full accountability for the missing funds.</w:t>
      </w:r>
      <w:r w:rsidRPr="00305D6E">
        <w:rPr>
          <w:rFonts w:ascii="Calibri" w:eastAsia="Times New Roman" w:hAnsi="Calibri" w:cs="Calibri"/>
          <w:sz w:val="26"/>
          <w:szCs w:val="26"/>
          <w:lang w:val="en-ZA"/>
        </w:rPr>
        <w:br/>
      </w:r>
      <w:r w:rsidRPr="00305D6E">
        <w:rPr>
          <w:rFonts w:ascii="Calibri" w:eastAsia="Times New Roman" w:hAnsi="Calibri" w:cs="Calibri"/>
          <w:sz w:val="26"/>
          <w:szCs w:val="26"/>
          <w:lang w:val="en-ZA"/>
        </w:rPr>
        <w:br/>
        <w:t>The vision of the Medium Term Strategic Framework is to realise sustainable human settlements and improved quality of household life.</w:t>
      </w:r>
      <w:r w:rsidRPr="00305D6E">
        <w:rPr>
          <w:rFonts w:ascii="Calibri" w:eastAsia="Times New Roman" w:hAnsi="Calibri" w:cs="Calibri"/>
          <w:sz w:val="26"/>
          <w:szCs w:val="26"/>
          <w:lang w:val="en-ZA"/>
        </w:rPr>
        <w:br/>
      </w:r>
      <w:r w:rsidRPr="00305D6E">
        <w:rPr>
          <w:rFonts w:ascii="Calibri" w:eastAsia="Times New Roman" w:hAnsi="Calibri" w:cs="Calibri"/>
          <w:sz w:val="26"/>
          <w:szCs w:val="26"/>
          <w:lang w:val="en-ZA"/>
        </w:rPr>
        <w:br/>
        <w:t xml:space="preserve">Priorities include the delivery of 110 000 new housing units by 2019.  Chairperson, </w:t>
      </w:r>
      <w:r w:rsidRPr="00305D6E">
        <w:rPr>
          <w:rFonts w:ascii="Calibri" w:eastAsia="Times New Roman" w:hAnsi="Calibri" w:cs="Calibri"/>
          <w:sz w:val="26"/>
          <w:szCs w:val="26"/>
          <w:lang w:val="en-ZA"/>
        </w:rPr>
        <w:lastRenderedPageBreak/>
        <w:t>unless corruption is rooted out, and accountability demanded, this vision cannot be realised.</w:t>
      </w:r>
      <w:r w:rsidRPr="00305D6E">
        <w:rPr>
          <w:rFonts w:ascii="Calibri" w:eastAsia="Times New Roman" w:hAnsi="Calibri" w:cs="Calibri"/>
          <w:sz w:val="26"/>
          <w:szCs w:val="26"/>
          <w:lang w:val="en-ZA"/>
        </w:rPr>
        <w:br/>
      </w:r>
      <w:r w:rsidRPr="00305D6E">
        <w:rPr>
          <w:rFonts w:ascii="Calibri" w:eastAsia="Times New Roman" w:hAnsi="Calibri" w:cs="Calibri"/>
          <w:sz w:val="26"/>
          <w:szCs w:val="26"/>
          <w:lang w:val="en-ZA"/>
        </w:rPr>
        <w:br/>
        <w:t>Chairperson, millions of our people still live in squalid conditions in informal settlements where there are no basic services such as water and sanitation.</w:t>
      </w:r>
      <w:r w:rsidRPr="00305D6E">
        <w:rPr>
          <w:rFonts w:ascii="Calibri" w:eastAsia="Times New Roman" w:hAnsi="Calibri" w:cs="Calibri"/>
          <w:sz w:val="26"/>
          <w:szCs w:val="26"/>
          <w:lang w:val="en-ZA"/>
        </w:rPr>
        <w:br/>
      </w:r>
      <w:r w:rsidRPr="00305D6E">
        <w:rPr>
          <w:rFonts w:ascii="Calibri" w:eastAsia="Times New Roman" w:hAnsi="Calibri" w:cs="Calibri"/>
          <w:sz w:val="26"/>
          <w:szCs w:val="26"/>
          <w:lang w:val="en-ZA"/>
        </w:rPr>
        <w:br/>
        <w:t xml:space="preserve">On the 31 May, we were shocked to see the demolition of about 80 houses in </w:t>
      </w:r>
      <w:proofErr w:type="spellStart"/>
      <w:r w:rsidRPr="00305D6E">
        <w:rPr>
          <w:rFonts w:ascii="Calibri" w:eastAsia="Times New Roman" w:hAnsi="Calibri" w:cs="Calibri"/>
          <w:sz w:val="26"/>
          <w:szCs w:val="26"/>
          <w:lang w:val="en-ZA"/>
        </w:rPr>
        <w:t>Seshwetla</w:t>
      </w:r>
      <w:proofErr w:type="spellEnd"/>
      <w:r w:rsidRPr="00305D6E">
        <w:rPr>
          <w:rFonts w:ascii="Calibri" w:eastAsia="Times New Roman" w:hAnsi="Calibri" w:cs="Calibri"/>
          <w:sz w:val="26"/>
          <w:szCs w:val="26"/>
          <w:lang w:val="en-ZA"/>
        </w:rPr>
        <w:t xml:space="preserve"> informal settlement in Alex. Protestors reacted by throwing stones and sadly - two bonded houses were torched in the process.</w:t>
      </w:r>
      <w:r w:rsidRPr="00305D6E">
        <w:rPr>
          <w:rFonts w:ascii="Calibri" w:eastAsia="Times New Roman" w:hAnsi="Calibri" w:cs="Calibri"/>
          <w:sz w:val="26"/>
          <w:szCs w:val="26"/>
          <w:lang w:val="en-ZA"/>
        </w:rPr>
        <w:br/>
      </w:r>
      <w:r w:rsidRPr="00305D6E">
        <w:rPr>
          <w:rFonts w:ascii="Calibri" w:eastAsia="Times New Roman" w:hAnsi="Calibri" w:cs="Calibri"/>
          <w:sz w:val="26"/>
          <w:szCs w:val="26"/>
          <w:lang w:val="en-ZA"/>
        </w:rPr>
        <w:br/>
        <w:t xml:space="preserve">JMPD spokesperson, Chief Superintendent, Wayne </w:t>
      </w:r>
      <w:proofErr w:type="spellStart"/>
      <w:r w:rsidRPr="00305D6E">
        <w:rPr>
          <w:rFonts w:ascii="Calibri" w:eastAsia="Times New Roman" w:hAnsi="Calibri" w:cs="Calibri"/>
          <w:sz w:val="26"/>
          <w:szCs w:val="26"/>
          <w:lang w:val="en-ZA"/>
        </w:rPr>
        <w:t>Minnaar</w:t>
      </w:r>
      <w:proofErr w:type="spellEnd"/>
      <w:r w:rsidRPr="00305D6E">
        <w:rPr>
          <w:rFonts w:ascii="Calibri" w:eastAsia="Times New Roman" w:hAnsi="Calibri" w:cs="Calibri"/>
          <w:sz w:val="26"/>
          <w:szCs w:val="26"/>
          <w:lang w:val="en-ZA"/>
        </w:rPr>
        <w:t>, later said that the demolished houses were illegally built and too close to the river.</w:t>
      </w:r>
      <w:r w:rsidRPr="00305D6E">
        <w:rPr>
          <w:rFonts w:ascii="Calibri" w:eastAsia="Times New Roman" w:hAnsi="Calibri" w:cs="Calibri"/>
          <w:sz w:val="26"/>
          <w:szCs w:val="26"/>
          <w:lang w:val="en-ZA"/>
        </w:rPr>
        <w:br/>
      </w:r>
      <w:r w:rsidRPr="00305D6E">
        <w:rPr>
          <w:rFonts w:ascii="Calibri" w:eastAsia="Times New Roman" w:hAnsi="Calibri" w:cs="Calibri"/>
          <w:sz w:val="26"/>
          <w:szCs w:val="26"/>
          <w:lang w:val="en-ZA"/>
        </w:rPr>
        <w:br/>
        <w:t>The ACDP believes that it is cruel to demolish houses that are occupied and inhabited after allowing such houses to be built illegally in the first place.</w:t>
      </w:r>
      <w:r w:rsidRPr="00305D6E">
        <w:rPr>
          <w:rFonts w:ascii="Calibri" w:eastAsia="Times New Roman" w:hAnsi="Calibri" w:cs="Calibri"/>
          <w:sz w:val="26"/>
          <w:szCs w:val="26"/>
          <w:lang w:val="en-ZA"/>
        </w:rPr>
        <w:br/>
      </w:r>
      <w:r w:rsidRPr="00305D6E">
        <w:rPr>
          <w:rFonts w:ascii="Calibri" w:eastAsia="Times New Roman" w:hAnsi="Calibri" w:cs="Calibri"/>
          <w:sz w:val="26"/>
          <w:szCs w:val="26"/>
          <w:lang w:val="en-ZA"/>
        </w:rPr>
        <w:br/>
        <w:t>The ACDP calls on government to stop the illegal invasion of land and the subsequent illegal building of houses in the first place.</w:t>
      </w:r>
      <w:r w:rsidRPr="00305D6E">
        <w:rPr>
          <w:rFonts w:ascii="Calibri" w:eastAsia="Times New Roman" w:hAnsi="Calibri" w:cs="Calibri"/>
          <w:sz w:val="26"/>
          <w:szCs w:val="26"/>
          <w:lang w:val="en-ZA"/>
        </w:rPr>
        <w:br/>
      </w:r>
      <w:r w:rsidRPr="00305D6E">
        <w:rPr>
          <w:rFonts w:ascii="Calibri" w:eastAsia="Times New Roman" w:hAnsi="Calibri" w:cs="Calibri"/>
          <w:sz w:val="26"/>
          <w:szCs w:val="26"/>
          <w:lang w:val="en-ZA"/>
        </w:rPr>
        <w:br/>
        <w:t>Government should subsidise and encourage self-help schemes throughout the country so that many of our people can start building their own houses. If this is not done, then informal settlements will forever be with us.</w:t>
      </w:r>
      <w:r w:rsidRPr="00305D6E">
        <w:rPr>
          <w:rFonts w:ascii="Calibri" w:eastAsia="Times New Roman" w:hAnsi="Calibri" w:cs="Calibri"/>
          <w:sz w:val="26"/>
          <w:szCs w:val="26"/>
          <w:lang w:val="en-ZA"/>
        </w:rPr>
        <w:br/>
      </w:r>
      <w:r w:rsidRPr="00305D6E">
        <w:rPr>
          <w:rFonts w:ascii="Calibri" w:eastAsia="Times New Roman" w:hAnsi="Calibri" w:cs="Calibri"/>
          <w:sz w:val="26"/>
          <w:szCs w:val="26"/>
          <w:lang w:val="en-ZA"/>
        </w:rPr>
        <w:br/>
        <w:t>The ACDP will not support this budget or subsequent budgets until a criminal investigation into the unaccounted for R1</w:t>
      </w:r>
      <w:proofErr w:type="gramStart"/>
      <w:r w:rsidRPr="00305D6E">
        <w:rPr>
          <w:rFonts w:ascii="Calibri" w:eastAsia="Times New Roman" w:hAnsi="Calibri" w:cs="Calibri"/>
          <w:sz w:val="26"/>
          <w:szCs w:val="26"/>
          <w:lang w:val="en-ZA"/>
        </w:rPr>
        <w:t>,4</w:t>
      </w:r>
      <w:proofErr w:type="gramEnd"/>
      <w:r w:rsidRPr="00305D6E">
        <w:rPr>
          <w:rFonts w:ascii="Calibri" w:eastAsia="Times New Roman" w:hAnsi="Calibri" w:cs="Calibri"/>
          <w:sz w:val="26"/>
          <w:szCs w:val="26"/>
          <w:lang w:val="en-ZA"/>
        </w:rPr>
        <w:t xml:space="preserve"> billion has been concluded, and steps against thieves and all those who benefitted from corruption at the expense of the needy people of Alex, have been taken.”</w:t>
      </w:r>
      <w:r w:rsidRPr="00305D6E">
        <w:rPr>
          <w:rFonts w:ascii="Calibri" w:eastAsia="Times New Roman" w:hAnsi="Calibri" w:cs="Calibri"/>
          <w:sz w:val="28"/>
          <w:szCs w:val="28"/>
          <w:lang w:val="en-ZA"/>
        </w:rPr>
        <w:br/>
      </w:r>
      <w:r w:rsidRPr="00305D6E">
        <w:rPr>
          <w:rFonts w:ascii="Calibri" w:eastAsia="Times New Roman" w:hAnsi="Calibri" w:cs="Calibri"/>
          <w:sz w:val="30"/>
          <w:szCs w:val="30"/>
          <w:lang w:val="en-ZA"/>
        </w:rPr>
        <w:br/>
      </w:r>
      <w:r w:rsidRPr="00305D6E">
        <w:rPr>
          <w:rFonts w:ascii="Calibri" w:eastAsia="Times New Roman" w:hAnsi="Calibri" w:cs="Calibri"/>
          <w:b/>
          <w:sz w:val="30"/>
          <w:szCs w:val="30"/>
          <w:lang w:val="en-ZA"/>
        </w:rPr>
        <w:t>-END-</w:t>
      </w:r>
      <w:r w:rsidRPr="00305D6E">
        <w:rPr>
          <w:rFonts w:ascii="Calibri" w:eastAsia="Times New Roman" w:hAnsi="Calibri" w:cs="Calibri"/>
          <w:b/>
          <w:sz w:val="30"/>
          <w:szCs w:val="30"/>
          <w:lang w:val="en-ZA"/>
        </w:rPr>
        <w:br/>
      </w:r>
      <w:r w:rsidRPr="00305D6E">
        <w:rPr>
          <w:rFonts w:ascii="Calibri" w:eastAsia="Times New Roman" w:hAnsi="Calibri" w:cs="Calibri"/>
          <w:b/>
          <w:sz w:val="30"/>
          <w:szCs w:val="30"/>
          <w:lang w:val="en-ZA"/>
        </w:rPr>
        <w:br/>
        <w:t xml:space="preserve">For more information contact Rev Kenneth </w:t>
      </w:r>
      <w:proofErr w:type="spellStart"/>
      <w:r w:rsidRPr="00305D6E">
        <w:rPr>
          <w:rFonts w:ascii="Calibri" w:eastAsia="Times New Roman" w:hAnsi="Calibri" w:cs="Calibri"/>
          <w:b/>
          <w:sz w:val="30"/>
          <w:szCs w:val="30"/>
          <w:lang w:val="en-ZA"/>
        </w:rPr>
        <w:t>Meshoe</w:t>
      </w:r>
      <w:proofErr w:type="spellEnd"/>
      <w:r w:rsidRPr="00305D6E">
        <w:rPr>
          <w:rFonts w:ascii="Calibri" w:eastAsia="Times New Roman" w:hAnsi="Calibri" w:cs="Calibri"/>
          <w:b/>
          <w:sz w:val="30"/>
          <w:szCs w:val="30"/>
          <w:lang w:val="en-ZA"/>
        </w:rPr>
        <w:t xml:space="preserve"> MP, 082-962-5884</w:t>
      </w:r>
      <w:r w:rsidRPr="00305D6E">
        <w:rPr>
          <w:rFonts w:ascii="Calibri" w:eastAsia="Times New Roman" w:hAnsi="Calibri" w:cs="Calibri"/>
          <w:b/>
          <w:sz w:val="30"/>
          <w:szCs w:val="30"/>
          <w:lang w:val="en-ZA"/>
        </w:rPr>
        <w:br/>
      </w:r>
      <w:r w:rsidRPr="00305D6E">
        <w:rPr>
          <w:rFonts w:ascii="Calibri" w:eastAsia="Times New Roman" w:hAnsi="Calibri" w:cs="Calibri"/>
          <w:b/>
          <w:sz w:val="30"/>
          <w:szCs w:val="30"/>
          <w:lang w:val="en-ZA"/>
        </w:rPr>
        <w:br/>
        <w:t xml:space="preserve">Media enquiries: </w:t>
      </w:r>
      <w:proofErr w:type="spellStart"/>
      <w:r w:rsidRPr="00305D6E">
        <w:rPr>
          <w:rFonts w:ascii="Calibri" w:eastAsia="Times New Roman" w:hAnsi="Calibri" w:cs="Calibri"/>
          <w:b/>
          <w:sz w:val="30"/>
          <w:szCs w:val="30"/>
          <w:lang w:val="en-ZA"/>
        </w:rPr>
        <w:t>Keeno</w:t>
      </w:r>
      <w:proofErr w:type="spellEnd"/>
      <w:r w:rsidRPr="00305D6E">
        <w:rPr>
          <w:rFonts w:ascii="Calibri" w:eastAsia="Times New Roman" w:hAnsi="Calibri" w:cs="Calibri"/>
          <w:b/>
          <w:sz w:val="30"/>
          <w:szCs w:val="30"/>
          <w:lang w:val="en-ZA"/>
        </w:rPr>
        <w:t xml:space="preserve"> Petersen, Media Liaison Officer, ACDP - Parliament, Tel: 021-403-2971 or Cell: 073-580-2902 or Email: </w:t>
      </w:r>
      <w:hyperlink r:id="rId5" w:history="1">
        <w:r w:rsidRPr="00305D6E">
          <w:rPr>
            <w:rFonts w:ascii="Calibri" w:eastAsia="Times New Roman" w:hAnsi="Calibri" w:cs="Calibri"/>
            <w:b/>
            <w:color w:val="0000FF"/>
            <w:sz w:val="30"/>
            <w:szCs w:val="30"/>
            <w:u w:val="single"/>
            <w:lang w:val="en-ZA"/>
          </w:rPr>
          <w:t>kpetersen@parliament.gov.za</w:t>
        </w:r>
      </w:hyperlink>
      <w:r w:rsidRPr="00305D6E">
        <w:rPr>
          <w:rFonts w:ascii="Calibri" w:eastAsia="Times New Roman" w:hAnsi="Calibri" w:cs="Calibri"/>
          <w:sz w:val="30"/>
          <w:szCs w:val="30"/>
          <w:lang w:val="en-ZA"/>
        </w:rPr>
        <w:t xml:space="preserve"> </w:t>
      </w:r>
      <w:r w:rsidRPr="00305D6E">
        <w:rPr>
          <w:rFonts w:ascii="Calibri" w:eastAsia="Times New Roman" w:hAnsi="Calibri" w:cs="Calibri"/>
          <w:sz w:val="30"/>
          <w:szCs w:val="30"/>
          <w:lang w:val="en-ZA"/>
        </w:rPr>
        <w:br/>
      </w:r>
      <w:r w:rsidRPr="00305D6E">
        <w:rPr>
          <w:rFonts w:ascii="Calibri" w:eastAsia="Times New Roman" w:hAnsi="Calibri" w:cs="Calibri"/>
          <w:sz w:val="30"/>
          <w:szCs w:val="30"/>
          <w:lang w:val="en-ZA"/>
        </w:rPr>
        <w:br/>
      </w:r>
      <w:r w:rsidRPr="00305D6E">
        <w:rPr>
          <w:rFonts w:ascii="Calibri" w:eastAsia="Times New Roman" w:hAnsi="Calibri" w:cs="Calibri"/>
          <w:b/>
          <w:sz w:val="30"/>
          <w:szCs w:val="30"/>
          <w:lang w:val="en-ZA"/>
        </w:rPr>
        <w:t>Subscribe to our social media accounts:</w:t>
      </w:r>
      <w:r w:rsidRPr="00305D6E">
        <w:rPr>
          <w:rFonts w:ascii="Calibri" w:eastAsia="Times New Roman" w:hAnsi="Calibri" w:cs="Calibri"/>
          <w:b/>
          <w:sz w:val="30"/>
          <w:szCs w:val="30"/>
          <w:lang w:val="en-ZA"/>
        </w:rPr>
        <w:br/>
      </w:r>
      <w:r w:rsidRPr="00305D6E">
        <w:rPr>
          <w:rFonts w:ascii="Calibri" w:eastAsia="Times New Roman" w:hAnsi="Calibri" w:cs="Calibri"/>
          <w:b/>
          <w:sz w:val="30"/>
          <w:szCs w:val="30"/>
          <w:lang w:val="en-ZA"/>
        </w:rPr>
        <w:br/>
      </w:r>
      <w:r w:rsidRPr="00305D6E">
        <w:rPr>
          <w:rFonts w:ascii="Calibri" w:eastAsia="Times New Roman" w:hAnsi="Calibri" w:cs="Calibri"/>
          <w:b/>
          <w:sz w:val="30"/>
          <w:szCs w:val="30"/>
          <w:lang w:val="en-ZA"/>
        </w:rPr>
        <w:lastRenderedPageBreak/>
        <w:t xml:space="preserve">*Facebook: </w:t>
      </w:r>
      <w:hyperlink r:id="rId6" w:history="1">
        <w:r w:rsidRPr="00305D6E">
          <w:rPr>
            <w:rFonts w:ascii="Calibri" w:eastAsia="Times New Roman" w:hAnsi="Calibri" w:cs="Calibri"/>
            <w:b/>
            <w:color w:val="0000FF"/>
            <w:sz w:val="30"/>
            <w:szCs w:val="30"/>
            <w:u w:val="single"/>
            <w:lang w:val="en-ZA"/>
          </w:rPr>
          <w:t>http://web.facebook.com/african.christian.democratic.party/</w:t>
        </w:r>
      </w:hyperlink>
      <w:r w:rsidRPr="00305D6E">
        <w:rPr>
          <w:rFonts w:ascii="Calibri" w:eastAsia="Times New Roman" w:hAnsi="Calibri" w:cs="Calibri"/>
          <w:sz w:val="30"/>
          <w:szCs w:val="30"/>
          <w:lang w:val="en-ZA"/>
        </w:rPr>
        <w:br/>
      </w:r>
      <w:r w:rsidRPr="00305D6E">
        <w:rPr>
          <w:rFonts w:ascii="Calibri" w:eastAsia="Times New Roman" w:hAnsi="Calibri" w:cs="Calibri"/>
          <w:sz w:val="30"/>
          <w:szCs w:val="30"/>
          <w:lang w:val="en-ZA"/>
        </w:rPr>
        <w:br/>
      </w:r>
      <w:r w:rsidRPr="00305D6E">
        <w:rPr>
          <w:rFonts w:ascii="Calibri" w:eastAsia="Times New Roman" w:hAnsi="Calibri" w:cs="Calibri"/>
          <w:b/>
          <w:sz w:val="30"/>
          <w:szCs w:val="30"/>
          <w:lang w:val="en-ZA"/>
        </w:rPr>
        <w:t xml:space="preserve">*YouTube: </w:t>
      </w:r>
      <w:hyperlink r:id="rId7" w:history="1">
        <w:r w:rsidRPr="00305D6E">
          <w:rPr>
            <w:rFonts w:ascii="Calibri" w:eastAsia="Times New Roman" w:hAnsi="Calibri" w:cs="Calibri"/>
            <w:b/>
            <w:color w:val="0000FF"/>
            <w:sz w:val="30"/>
            <w:szCs w:val="30"/>
            <w:u w:val="single"/>
            <w:lang w:val="en-ZA"/>
          </w:rPr>
          <w:t>http://www.youtube.com/channel/UCxSw-y435xJvOBzXtR4tXRw</w:t>
        </w:r>
      </w:hyperlink>
      <w:r w:rsidRPr="00305D6E">
        <w:rPr>
          <w:rFonts w:ascii="Calibri" w:eastAsia="Times New Roman" w:hAnsi="Calibri" w:cs="Calibri"/>
          <w:sz w:val="30"/>
          <w:szCs w:val="30"/>
          <w:lang w:val="en-ZA"/>
        </w:rPr>
        <w:br/>
      </w:r>
      <w:r w:rsidRPr="00305D6E">
        <w:rPr>
          <w:rFonts w:ascii="Calibri" w:eastAsia="Times New Roman" w:hAnsi="Calibri" w:cs="Calibri"/>
          <w:sz w:val="30"/>
          <w:szCs w:val="30"/>
          <w:lang w:val="en-ZA"/>
        </w:rPr>
        <w:br/>
      </w:r>
      <w:r w:rsidRPr="00305D6E">
        <w:rPr>
          <w:rFonts w:ascii="Calibri" w:eastAsia="Times New Roman" w:hAnsi="Calibri" w:cs="Calibri"/>
          <w:b/>
          <w:sz w:val="30"/>
          <w:szCs w:val="30"/>
          <w:lang w:val="en-ZA"/>
        </w:rPr>
        <w:t xml:space="preserve">*Twitter: </w:t>
      </w:r>
      <w:hyperlink r:id="rId8" w:history="1">
        <w:r w:rsidRPr="00305D6E">
          <w:rPr>
            <w:rFonts w:ascii="Calibri" w:eastAsia="Times New Roman" w:hAnsi="Calibri" w:cs="Calibri"/>
            <w:b/>
            <w:color w:val="0000FF"/>
            <w:sz w:val="30"/>
            <w:szCs w:val="30"/>
            <w:u w:val="single"/>
            <w:lang w:val="en-ZA"/>
          </w:rPr>
          <w:t>http://twitter.com/A_C_D_P</w:t>
        </w:r>
      </w:hyperlink>
    </w:p>
    <w:sectPr w:rsidR="004E12CD" w:rsidRPr="00305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6E"/>
    <w:rsid w:val="00305D6E"/>
    <w:rsid w:val="004E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5D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5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A_C_D_P" TargetMode="External"/><Relationship Id="rId3" Type="http://schemas.openxmlformats.org/officeDocument/2006/relationships/settings" Target="settings.xml"/><Relationship Id="rId7" Type="http://schemas.openxmlformats.org/officeDocument/2006/relationships/hyperlink" Target="http://www.youtube.com/channel/UCxSw-y435xJvOBzXtR4tXR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facebook.com/african.christian.democratic.party/" TargetMode="External"/><Relationship Id="rId5" Type="http://schemas.openxmlformats.org/officeDocument/2006/relationships/hyperlink" Target="mailto:kpetersen@parliament.gov.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ACDP</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kpetersen</dc:creator>
  <cp:keywords/>
  <dc:description/>
  <cp:lastModifiedBy>kpetersen</cp:lastModifiedBy>
  <cp:revision>1</cp:revision>
  <dcterms:created xsi:type="dcterms:W3CDTF">2019-07-09T14:30:00Z</dcterms:created>
  <dcterms:modified xsi:type="dcterms:W3CDTF">2019-07-09T14:31:00Z</dcterms:modified>
</cp:coreProperties>
</file>