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89" w:rsidRDefault="00310089" w:rsidP="00310089">
      <w:pPr>
        <w:pStyle w:val="Heading3"/>
        <w:shd w:val="clear" w:color="auto" w:fill="FFFFFF"/>
        <w:spacing w:before="0" w:beforeAutospacing="0" w:after="163" w:afterAutospacing="0"/>
        <w:rPr>
          <w:rFonts w:ascii="Arial" w:hAnsi="Arial" w:cs="Arial"/>
          <w:color w:val="00A650"/>
          <w:sz w:val="38"/>
          <w:szCs w:val="38"/>
        </w:rPr>
      </w:pPr>
      <w:r>
        <w:rPr>
          <w:rFonts w:ascii="Arial" w:hAnsi="Arial" w:cs="Arial"/>
          <w:color w:val="00A650"/>
          <w:sz w:val="38"/>
          <w:szCs w:val="38"/>
        </w:rPr>
        <w:t xml:space="preserve">Address by </w:t>
      </w:r>
      <w:proofErr w:type="spellStart"/>
      <w:r>
        <w:rPr>
          <w:rFonts w:ascii="Arial" w:hAnsi="Arial" w:cs="Arial"/>
          <w:color w:val="00A650"/>
          <w:sz w:val="38"/>
          <w:szCs w:val="38"/>
        </w:rPr>
        <w:t>Honourable</w:t>
      </w:r>
      <w:proofErr w:type="spellEnd"/>
      <w:r>
        <w:rPr>
          <w:rFonts w:ascii="Arial" w:hAnsi="Arial" w:cs="Arial"/>
          <w:color w:val="00A650"/>
          <w:sz w:val="38"/>
          <w:szCs w:val="38"/>
        </w:rPr>
        <w:t xml:space="preserve"> J. </w:t>
      </w:r>
      <w:proofErr w:type="spellStart"/>
      <w:r>
        <w:rPr>
          <w:rFonts w:ascii="Arial" w:hAnsi="Arial" w:cs="Arial"/>
          <w:color w:val="00A650"/>
          <w:sz w:val="38"/>
          <w:szCs w:val="38"/>
        </w:rPr>
        <w:t>Mkhwanazi</w:t>
      </w:r>
      <w:proofErr w:type="spellEnd"/>
      <w:r>
        <w:rPr>
          <w:rFonts w:ascii="Arial" w:hAnsi="Arial" w:cs="Arial"/>
          <w:color w:val="00A650"/>
          <w:sz w:val="38"/>
          <w:szCs w:val="38"/>
        </w:rPr>
        <w:t xml:space="preserve"> MP (ANC) during the Debate </w:t>
      </w:r>
      <w:proofErr w:type="gramStart"/>
      <w:r>
        <w:rPr>
          <w:rFonts w:ascii="Arial" w:hAnsi="Arial" w:cs="Arial"/>
          <w:color w:val="00A650"/>
          <w:sz w:val="38"/>
          <w:szCs w:val="38"/>
        </w:rPr>
        <w:t>On</w:t>
      </w:r>
      <w:proofErr w:type="gramEnd"/>
      <w:r>
        <w:rPr>
          <w:rFonts w:ascii="Arial" w:hAnsi="Arial" w:cs="Arial"/>
          <w:color w:val="00A650"/>
          <w:sz w:val="38"/>
          <w:szCs w:val="38"/>
        </w:rPr>
        <w:t xml:space="preserve"> Budget Vote 10: Public Enterprises</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25 May 2021</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Introduction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The 6th Parliament inherited a situation where the country faced many challenges with the different SOE’s. In the case of Eskom the country faced the challenge of load shedding due to greater demand than Eskom could supply which negatively impacted on the economic growth. This was coupled with state capture and corruption which weakened the entity in terms of corporate governance and financial control. The last budget vote was based on ensuring that state capture and corruption needs to be dealt with including the involvement of law enforcement agencies and the restoration of corporate governance and financial control need to occur in SOE’s like Eskom. This is </w:t>
      </w:r>
      <w:proofErr w:type="spellStart"/>
      <w:r>
        <w:rPr>
          <w:rFonts w:ascii="Arial" w:hAnsi="Arial" w:cs="Arial"/>
          <w:color w:val="333333"/>
          <w:sz w:val="17"/>
          <w:szCs w:val="17"/>
        </w:rPr>
        <w:t>characterised</w:t>
      </w:r>
      <w:proofErr w:type="spellEnd"/>
      <w:r>
        <w:rPr>
          <w:rFonts w:ascii="Arial" w:hAnsi="Arial" w:cs="Arial"/>
          <w:color w:val="333333"/>
          <w:sz w:val="17"/>
          <w:szCs w:val="17"/>
        </w:rPr>
        <w:t xml:space="preserve"> by the restructuring of Eskom in line with the DPE Roadmap.</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However, this budget vote is based on progress made by the Department of Public Enterprises in the fight against state capture and corruption as well as the restoration of corporate governance and financial controls to the different SOE’s. It should be clear that there were clear policy differences between the DA and us on this matter. For the DA advocated for the discarding/abandonment or even starting afresh and </w:t>
      </w:r>
      <w:proofErr w:type="spellStart"/>
      <w:r>
        <w:rPr>
          <w:rFonts w:ascii="Arial" w:hAnsi="Arial" w:cs="Arial"/>
          <w:color w:val="333333"/>
          <w:sz w:val="17"/>
          <w:szCs w:val="17"/>
        </w:rPr>
        <w:t>privatise</w:t>
      </w:r>
      <w:proofErr w:type="spellEnd"/>
      <w:r>
        <w:rPr>
          <w:rFonts w:ascii="Arial" w:hAnsi="Arial" w:cs="Arial"/>
          <w:color w:val="333333"/>
          <w:sz w:val="17"/>
          <w:szCs w:val="17"/>
        </w:rPr>
        <w:t xml:space="preserve"> the SOE’s. The ANC Government when faced with challenges does not abandon entities or merely have a fire sale to sell the silver. Not being able to deal with a challenge shows political weakness to find the solutions no matter how difficult the problem. The old adage must apply that to every problem there is a solution.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Speaker Solutions for challenges facing large institutions which are capital intensive and that operate in strategic sectors of the economy do not have instant solutions and it is not like making instant coffee which occurs very quickly.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The Role of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Eskom is the sole and largest supplier of electricity in the country. It is a fully integrated company which operates throughout the value chain, namely, generation, transmission and distribution. Eskom generates electricity from different energy carriers such as coal, nuclear and hydro power and these carriers form an integrated system of supply of electricity. Its power stations supply the bulk of electricity demand to country complemented at this stage by a small volume generated by IPP’s. The country’s large electricity demand cannot be supplied by a single energy carrier. Eskom has some 47000 employees and indirectly creates some 188 000 more jobs in service of the electricity sector. This is from a national level to a municipal level. Eskom has a large asset base valued at some R823 billion. In the last financial year the revenue of Eskom was some R199 billion and this occurred under trying economic conditions given the effects of the pandemic. This is a significant economic contribution and value-add to the country.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This is not small operation and is not capacity that should be abandoned due to challenges in </w:t>
      </w:r>
      <w:proofErr w:type="spellStart"/>
      <w:r>
        <w:rPr>
          <w:rFonts w:ascii="Arial" w:hAnsi="Arial" w:cs="Arial"/>
          <w:color w:val="333333"/>
          <w:sz w:val="17"/>
          <w:szCs w:val="17"/>
        </w:rPr>
        <w:t>favour</w:t>
      </w:r>
      <w:proofErr w:type="spellEnd"/>
      <w:r>
        <w:rPr>
          <w:rFonts w:ascii="Arial" w:hAnsi="Arial" w:cs="Arial"/>
          <w:color w:val="333333"/>
          <w:sz w:val="17"/>
          <w:szCs w:val="17"/>
        </w:rPr>
        <w:t xml:space="preserve"> of something new that does not exist. In other words this capacity cannot merely be dismissed in any adventurist manner as it provides the country with security of supply for its </w:t>
      </w:r>
      <w:proofErr w:type="spellStart"/>
      <w:r>
        <w:rPr>
          <w:rFonts w:ascii="Arial" w:hAnsi="Arial" w:cs="Arial"/>
          <w:color w:val="333333"/>
          <w:sz w:val="17"/>
          <w:szCs w:val="17"/>
        </w:rPr>
        <w:t>baseload</w:t>
      </w:r>
      <w:proofErr w:type="spellEnd"/>
      <w:r>
        <w:rPr>
          <w:rFonts w:ascii="Arial" w:hAnsi="Arial" w:cs="Arial"/>
          <w:color w:val="333333"/>
          <w:sz w:val="17"/>
          <w:szCs w:val="17"/>
        </w:rPr>
        <w:t xml:space="preserve"> of electricity.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Expanding generation capacity for Economic Reconstruction and Renewal</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In the SONA 2020 the President highlighted the problems of Eskom in terms of maintenance, unplanned shutdowns due to ageing power plants and the technical problems associated with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The President committed to Eskom dealing with its challenges whilst at the same time ensuring the expansion of the generation capacity of the country. The President committed to the expansion of the electricity sector through IPP generated power from Renewable Energy. This was as a result of the growth in electricity demand in the country as we have an energy intensive economy. In order to maintain a supply/demand balance of electricity expansion of the generation capacity is necessary for inclusive economic growth and development. Simultaneously the President committed to restoring corporate governance, ensuring plant reliability including the optimal functioning of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Moreover, the SONA also committed to the restructuring of Eskom in terms of the DPE Roadmap to ensure </w:t>
      </w:r>
      <w:proofErr w:type="spellStart"/>
      <w:r>
        <w:rPr>
          <w:rFonts w:ascii="Arial" w:hAnsi="Arial" w:cs="Arial"/>
          <w:color w:val="333333"/>
          <w:sz w:val="17"/>
          <w:szCs w:val="17"/>
        </w:rPr>
        <w:t>commercialisation</w:t>
      </w:r>
      <w:proofErr w:type="spellEnd"/>
      <w:r>
        <w:rPr>
          <w:rFonts w:ascii="Arial" w:hAnsi="Arial" w:cs="Arial"/>
          <w:color w:val="333333"/>
          <w:sz w:val="17"/>
          <w:szCs w:val="17"/>
        </w:rPr>
        <w:t xml:space="preserve"> of the utility to enhance plant reliability for </w:t>
      </w:r>
      <w:proofErr w:type="spellStart"/>
      <w:r>
        <w:rPr>
          <w:rFonts w:ascii="Arial" w:hAnsi="Arial" w:cs="Arial"/>
          <w:color w:val="333333"/>
          <w:sz w:val="17"/>
          <w:szCs w:val="17"/>
        </w:rPr>
        <w:t>optimisation</w:t>
      </w:r>
      <w:proofErr w:type="spellEnd"/>
      <w:r>
        <w:rPr>
          <w:rFonts w:ascii="Arial" w:hAnsi="Arial" w:cs="Arial"/>
          <w:color w:val="333333"/>
          <w:sz w:val="17"/>
          <w:szCs w:val="17"/>
        </w:rPr>
        <w:t xml:space="preserve"> of assets and enhancing efficiency.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expansion of generation capacity through renewable energy is important as it also reduces greenhouse gas emissions.</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Progress made with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In the past financial year Eskom has made progress in a number of areas and whilst this is not a claim that all problems are resolved but is a recognition of fact that the Department has made an important start and its plans and </w:t>
      </w:r>
      <w:proofErr w:type="spellStart"/>
      <w:r>
        <w:rPr>
          <w:rFonts w:ascii="Arial" w:hAnsi="Arial" w:cs="Arial"/>
          <w:color w:val="333333"/>
          <w:sz w:val="17"/>
          <w:szCs w:val="17"/>
        </w:rPr>
        <w:t>programmes</w:t>
      </w:r>
      <w:proofErr w:type="spellEnd"/>
      <w:r>
        <w:rPr>
          <w:rFonts w:ascii="Arial" w:hAnsi="Arial" w:cs="Arial"/>
          <w:color w:val="333333"/>
          <w:sz w:val="17"/>
          <w:szCs w:val="17"/>
        </w:rPr>
        <w:t xml:space="preserve"> are geared towards taking this progress to the next level.</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lastRenderedPageBreak/>
        <w:t xml:space="preserve">The Department has ensured that corporate governance has improved through the new Board and changes in management. Corruption at the entity is being addressed and this has been extensively reported in conjunction with law enforcement agencies are being addressed and the law is taking its course. Financial recoveries have occurred in relation to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which are not insignificant. There has been restructuring of the entity as outlined in the DPE Roadmap for the restructuring of Eskom.</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Eskom has successfully commenced restructuring into three divisions under a holding company and the separation between generation, transmission and distribution has already occurred with separate income and cash flow statements. Executives responsible for the different divisions have already been appointed. This separation into operating divisions will also enable the supply of IPP generated electricity through the transmission grid. The legal separation requires legislation and solution to its debt liability.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Eskom revenue of R199 billion was made under difficult economic conditions given the pandemic. There is an improvement in the pricing of coal to the power stations as this occurs on a cost plus basis and not on an import parity basis which is more expensive.</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 xml:space="preserve">This cost plus system is a more transparent cost structure as Eskom is able to view the cost structure of the mines supplying it. Eskom has made great strides in reducing costs and exceeded their planned targets. There was improvement in Municipal debt reduction through the installation of prepaid meters and this need to be extended to other local areas. There have also been improvements in terms of maintenance of the power plants and correction of defects at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and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w:t>
      </w:r>
      <w:proofErr w:type="spellStart"/>
      <w:r>
        <w:rPr>
          <w:rFonts w:ascii="Arial" w:hAnsi="Arial" w:cs="Arial"/>
          <w:color w:val="333333"/>
          <w:sz w:val="17"/>
          <w:szCs w:val="17"/>
        </w:rPr>
        <w:t>Mosst</w:t>
      </w:r>
      <w:proofErr w:type="spellEnd"/>
      <w:r>
        <w:rPr>
          <w:rFonts w:ascii="Arial" w:hAnsi="Arial" w:cs="Arial"/>
          <w:color w:val="333333"/>
          <w:sz w:val="17"/>
          <w:szCs w:val="17"/>
        </w:rPr>
        <w:t xml:space="preserve"> units at </w:t>
      </w:r>
      <w:proofErr w:type="spellStart"/>
      <w:r>
        <w:rPr>
          <w:rFonts w:ascii="Arial" w:hAnsi="Arial" w:cs="Arial"/>
          <w:color w:val="333333"/>
          <w:sz w:val="17"/>
          <w:szCs w:val="17"/>
        </w:rPr>
        <w:t>Medupi</w:t>
      </w:r>
      <w:proofErr w:type="spellEnd"/>
      <w:r>
        <w:rPr>
          <w:rFonts w:ascii="Arial" w:hAnsi="Arial" w:cs="Arial"/>
          <w:color w:val="333333"/>
          <w:sz w:val="17"/>
          <w:szCs w:val="17"/>
        </w:rPr>
        <w:t xml:space="preserve"> are functional and Eskom is working on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in the same manner. Half of the units at </w:t>
      </w:r>
      <w:proofErr w:type="spellStart"/>
      <w:r>
        <w:rPr>
          <w:rFonts w:ascii="Arial" w:hAnsi="Arial" w:cs="Arial"/>
          <w:color w:val="333333"/>
          <w:sz w:val="17"/>
          <w:szCs w:val="17"/>
        </w:rPr>
        <w:t>Kusile</w:t>
      </w:r>
      <w:proofErr w:type="spellEnd"/>
      <w:r>
        <w:rPr>
          <w:rFonts w:ascii="Arial" w:hAnsi="Arial" w:cs="Arial"/>
          <w:color w:val="333333"/>
          <w:sz w:val="17"/>
          <w:szCs w:val="17"/>
        </w:rPr>
        <w:t xml:space="preserve"> are </w:t>
      </w:r>
      <w:proofErr w:type="spellStart"/>
      <w:r>
        <w:rPr>
          <w:rFonts w:ascii="Arial" w:hAnsi="Arial" w:cs="Arial"/>
          <w:color w:val="333333"/>
          <w:sz w:val="17"/>
          <w:szCs w:val="17"/>
        </w:rPr>
        <w:t>alrady</w:t>
      </w:r>
      <w:proofErr w:type="spellEnd"/>
      <w:r>
        <w:rPr>
          <w:rFonts w:ascii="Arial" w:hAnsi="Arial" w:cs="Arial"/>
          <w:color w:val="333333"/>
          <w:sz w:val="17"/>
          <w:szCs w:val="17"/>
        </w:rPr>
        <w:t xml:space="preserve"> connected to the grid. This approach by Eskom is geared towards improving the entities Energy Availability Factor and increases its generation capacity. It is attempting a green refit of power stations which are nearing the end of its life cycle as part of the just transition. The power utility made a R9 billion profit, but this was drowned by its debt repayment of R30 billion which gave the utility a loss of R20 billion. Therefore the debt liability is the biggest problem facing the utility in terms of achieving financial stability and it is important that some attention is given to reducing the debt liability. Irregular expenditure was drastically reduced in the last financial year and the high value expressed in the financials of R1.1 billion of which nearly a billion was attributable to the flats which was part of the expenditure during the state capture period. Eskom also ensured consequence management to those responsible for a large cost overrun of the project.</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This progress on the part of Eskom is certainly commendable and needs to be applauded. Speaker in simple English I am saying that we are moving towards a restructured electricity industry which is fit for purpose, namely the economic reconstruction and recovery of the country.</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Style w:val="Strong"/>
          <w:rFonts w:ascii="Arial" w:hAnsi="Arial" w:cs="Arial"/>
          <w:color w:val="333333"/>
          <w:sz w:val="17"/>
          <w:szCs w:val="17"/>
        </w:rPr>
        <w:t>Responding to the DA and other opposition</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Government is on a correct course to restore the operational viability of SOE’s like Eskom to make a positive contribution to economic reconstruction and renewal. Therefore it is difficult to find policy agreement with the approach which the DA has articulated in this house that Eskom is finished. This is a political narrative not based on the facts as it does not take into consideration Eskom’s role and the fact that no replacement actually exists. In any event the DA has not contributed a substantive idea on the development of energy security which is supportable.</w:t>
      </w:r>
    </w:p>
    <w:p w:rsidR="00310089" w:rsidRDefault="00310089" w:rsidP="00310089">
      <w:pPr>
        <w:pStyle w:val="NormalWeb"/>
        <w:shd w:val="clear" w:color="auto" w:fill="FFFFFF"/>
        <w:spacing w:before="0" w:beforeAutospacing="0" w:after="163" w:afterAutospacing="0"/>
        <w:rPr>
          <w:rFonts w:ascii="Arial" w:hAnsi="Arial" w:cs="Arial"/>
          <w:color w:val="333333"/>
          <w:sz w:val="17"/>
          <w:szCs w:val="17"/>
        </w:rPr>
      </w:pPr>
      <w:r>
        <w:rPr>
          <w:rFonts w:ascii="Arial" w:hAnsi="Arial" w:cs="Arial"/>
          <w:color w:val="333333"/>
          <w:sz w:val="17"/>
          <w:szCs w:val="17"/>
        </w:rPr>
        <w:t>The ANC supports the Budget Vote on Public Enterprises.</w:t>
      </w:r>
    </w:p>
    <w:p w:rsidR="001357B7" w:rsidRPr="00310089" w:rsidRDefault="001357B7" w:rsidP="00310089"/>
    <w:sectPr w:rsidR="001357B7" w:rsidRPr="00310089"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633"/>
    <w:rsid w:val="001357B7"/>
    <w:rsid w:val="00310089"/>
    <w:rsid w:val="00D1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D16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33"/>
    <w:rPr>
      <w:b/>
      <w:bCs/>
    </w:rPr>
  </w:style>
</w:styles>
</file>

<file path=word/webSettings.xml><?xml version="1.0" encoding="utf-8"?>
<w:webSettings xmlns:r="http://schemas.openxmlformats.org/officeDocument/2006/relationships" xmlns:w="http://schemas.openxmlformats.org/wordprocessingml/2006/main">
  <w:divs>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14192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2021-06-08T08:50:00Z</dcterms:created>
  <dcterms:modified xsi:type="dcterms:W3CDTF">2021-06-08T08:50:00Z</dcterms:modified>
</cp:coreProperties>
</file>