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224F" w:rsidRPr="0090664F" w:rsidRDefault="00BB3A56" w:rsidP="00927FC8">
      <w:pPr>
        <w:spacing w:before="3000" w:after="720"/>
        <w:jc w:val="center"/>
        <w:rPr>
          <w:rFonts w:cs="Arial"/>
          <w:b/>
          <w:sz w:val="32"/>
          <w:szCs w:val="32"/>
          <w:lang w:val="en-GB" w:eastAsia="en-ZA"/>
        </w:rPr>
      </w:pPr>
      <w:bookmarkStart w:id="0" w:name="_Toc269651298"/>
      <w:bookmarkStart w:id="1" w:name="_Toc269651779"/>
      <w:bookmarkStart w:id="2" w:name="_Toc270158227"/>
      <w:r>
        <w:rPr>
          <w:rFonts w:cs="Arial"/>
          <w:b/>
          <w:noProof/>
          <w:sz w:val="32"/>
          <w:szCs w:val="32"/>
          <w:lang w:eastAsia="en-ZA"/>
        </w:rPr>
        <w:drawing>
          <wp:inline distT="0" distB="0" distL="0" distR="0" wp14:anchorId="370659B2" wp14:editId="09ABDC55">
            <wp:extent cx="4615132" cy="28203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07859" cy="2815873"/>
                    </a:xfrm>
                    <a:prstGeom prst="rect">
                      <a:avLst/>
                    </a:prstGeom>
                    <a:noFill/>
                  </pic:spPr>
                </pic:pic>
              </a:graphicData>
            </a:graphic>
          </wp:inline>
        </w:drawing>
      </w:r>
    </w:p>
    <w:p w:rsidR="002933C0" w:rsidRPr="00D509CB" w:rsidRDefault="00BB3A56" w:rsidP="006F54FE">
      <w:pPr>
        <w:shd w:val="clear" w:color="auto" w:fill="92D050"/>
        <w:spacing w:before="960"/>
        <w:jc w:val="center"/>
        <w:rPr>
          <w:rFonts w:ascii="Arial Bold" w:hAnsi="Arial Bold"/>
          <w:b/>
          <w:caps/>
          <w:sz w:val="32"/>
          <w:szCs w:val="32"/>
          <w:lang w:val="en-GB"/>
        </w:rPr>
      </w:pPr>
      <w:r w:rsidRPr="00D509CB">
        <w:rPr>
          <w:rFonts w:ascii="Arial Bold" w:hAnsi="Arial Bold"/>
          <w:b/>
          <w:caps/>
          <w:sz w:val="32"/>
          <w:szCs w:val="32"/>
          <w:lang w:val="en-GB"/>
        </w:rPr>
        <w:t>D</w:t>
      </w:r>
      <w:r w:rsidR="00FA25B9" w:rsidRPr="00D509CB">
        <w:rPr>
          <w:rFonts w:ascii="Arial Bold" w:hAnsi="Arial Bold"/>
          <w:b/>
          <w:caps/>
          <w:sz w:val="32"/>
          <w:szCs w:val="32"/>
          <w:lang w:val="en-GB"/>
        </w:rPr>
        <w:t>epartment</w:t>
      </w:r>
      <w:r w:rsidR="00F50794" w:rsidRPr="00D509CB">
        <w:rPr>
          <w:rFonts w:ascii="Arial Bold" w:hAnsi="Arial Bold"/>
          <w:b/>
          <w:caps/>
          <w:sz w:val="32"/>
          <w:szCs w:val="32"/>
          <w:lang w:val="en-GB"/>
        </w:rPr>
        <w:t xml:space="preserve"> of </w:t>
      </w:r>
      <w:r w:rsidR="00EE3B94" w:rsidRPr="00D509CB">
        <w:rPr>
          <w:rFonts w:ascii="Arial Bold" w:hAnsi="Arial Bold"/>
          <w:b/>
          <w:caps/>
          <w:sz w:val="32"/>
          <w:szCs w:val="32"/>
          <w:lang w:val="en-GB"/>
        </w:rPr>
        <w:t>SMALL BUSINESS DEVELOPMENT</w:t>
      </w:r>
    </w:p>
    <w:p w:rsidR="00C76327" w:rsidRPr="006F54FE" w:rsidRDefault="00C76327" w:rsidP="006F54FE">
      <w:pPr>
        <w:shd w:val="clear" w:color="auto" w:fill="92D050"/>
        <w:spacing w:before="960"/>
        <w:jc w:val="center"/>
        <w:rPr>
          <w:rFonts w:ascii="Arial Bold" w:hAnsi="Arial Bold"/>
          <w:b/>
          <w:caps/>
          <w:sz w:val="32"/>
          <w:szCs w:val="32"/>
          <w:lang w:val="en-GB"/>
        </w:rPr>
      </w:pPr>
      <w:r w:rsidRPr="006F54FE">
        <w:rPr>
          <w:rFonts w:ascii="Arial Bold" w:hAnsi="Arial Bold"/>
          <w:b/>
          <w:caps/>
          <w:sz w:val="32"/>
          <w:szCs w:val="32"/>
          <w:lang w:val="en-GB"/>
        </w:rPr>
        <w:t>ANNUAL PERFORMANCE PLAN</w:t>
      </w:r>
    </w:p>
    <w:p w:rsidR="00F50794" w:rsidRPr="006F54FE" w:rsidRDefault="002933C0" w:rsidP="006F54FE">
      <w:pPr>
        <w:shd w:val="clear" w:color="auto" w:fill="92D050"/>
        <w:spacing w:before="960"/>
        <w:jc w:val="center"/>
        <w:rPr>
          <w:rFonts w:ascii="Arial Bold" w:hAnsi="Arial Bold"/>
          <w:b/>
          <w:caps/>
          <w:sz w:val="32"/>
          <w:szCs w:val="32"/>
          <w:lang w:val="en-GB"/>
        </w:rPr>
      </w:pPr>
      <w:r w:rsidRPr="006F54FE">
        <w:rPr>
          <w:rFonts w:ascii="Arial Bold" w:hAnsi="Arial Bold"/>
          <w:b/>
          <w:caps/>
          <w:sz w:val="32"/>
          <w:szCs w:val="32"/>
          <w:lang w:val="en-GB"/>
        </w:rPr>
        <w:t>20</w:t>
      </w:r>
      <w:r w:rsidR="00F50794" w:rsidRPr="006F54FE">
        <w:rPr>
          <w:rFonts w:ascii="Arial Bold" w:hAnsi="Arial Bold"/>
          <w:b/>
          <w:caps/>
          <w:sz w:val="32"/>
          <w:szCs w:val="32"/>
          <w:lang w:val="en-GB"/>
        </w:rPr>
        <w:t>16</w:t>
      </w:r>
      <w:r w:rsidRPr="006F54FE">
        <w:rPr>
          <w:rFonts w:ascii="Arial Bold" w:hAnsi="Arial Bold"/>
          <w:b/>
          <w:caps/>
          <w:sz w:val="32"/>
          <w:szCs w:val="32"/>
          <w:lang w:val="en-GB"/>
        </w:rPr>
        <w:t>/17 FINANCIAL YEAR</w:t>
      </w:r>
    </w:p>
    <w:bookmarkEnd w:id="0"/>
    <w:bookmarkEnd w:id="1"/>
    <w:bookmarkEnd w:id="2"/>
    <w:p w:rsidR="00C76327" w:rsidRPr="0090664F" w:rsidRDefault="00C76327" w:rsidP="00C76327">
      <w:pPr>
        <w:spacing w:before="960"/>
        <w:jc w:val="center"/>
        <w:rPr>
          <w:rFonts w:ascii="Arial Bold" w:hAnsi="Arial Bold"/>
          <w:b/>
          <w:caps/>
          <w:sz w:val="32"/>
          <w:szCs w:val="32"/>
          <w:lang w:val="en-GB"/>
        </w:rPr>
        <w:sectPr w:rsidR="00C76327" w:rsidRPr="0090664F" w:rsidSect="00DC69CE">
          <w:footerReference w:type="default" r:id="rId10"/>
          <w:pgSz w:w="11909" w:h="16834" w:code="9"/>
          <w:pgMar w:top="1440" w:right="1440" w:bottom="1440" w:left="1440" w:header="720" w:footer="720" w:gutter="0"/>
          <w:cols w:space="720"/>
          <w:titlePg/>
          <w:docGrid w:linePitch="360"/>
        </w:sectPr>
      </w:pPr>
    </w:p>
    <w:p w:rsidR="002933C0" w:rsidRDefault="002933C0" w:rsidP="00802EE9">
      <w:pPr>
        <w:pStyle w:val="Heading20"/>
      </w:pPr>
      <w:bookmarkStart w:id="3" w:name="_Toc445301321"/>
      <w:r w:rsidRPr="00AA78EF">
        <w:lastRenderedPageBreak/>
        <w:t>FOREWORD</w:t>
      </w:r>
      <w:r w:rsidR="00AA78EF" w:rsidRPr="00AA78EF">
        <w:t xml:space="preserve"> </w:t>
      </w:r>
      <w:r w:rsidR="00E74AE5">
        <w:t>BY THE MINISTER</w:t>
      </w:r>
      <w:bookmarkEnd w:id="3"/>
    </w:p>
    <w:p w:rsidR="00C37F88" w:rsidRDefault="002122B2" w:rsidP="00802EE9">
      <w:pPr>
        <w:pStyle w:val="Heading20"/>
      </w:pPr>
      <w:bookmarkStart w:id="4" w:name="_Toc445301322"/>
      <w:r w:rsidRPr="002122B2">
        <w:drawing>
          <wp:inline distT="0" distB="0" distL="0" distR="0" wp14:anchorId="6A4E36E3" wp14:editId="559C8106">
            <wp:extent cx="2262976" cy="2394543"/>
            <wp:effectExtent l="0" t="0" r="444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63105" cy="2394680"/>
                    </a:xfrm>
                    <a:prstGeom prst="rect">
                      <a:avLst/>
                    </a:prstGeom>
                    <a:noFill/>
                    <a:ln>
                      <a:noFill/>
                    </a:ln>
                  </pic:spPr>
                </pic:pic>
              </a:graphicData>
            </a:graphic>
          </wp:inline>
        </w:drawing>
      </w:r>
      <w:bookmarkEnd w:id="4"/>
    </w:p>
    <w:p w:rsidR="005B61EE" w:rsidRPr="00DC659B" w:rsidRDefault="005B61EE" w:rsidP="00802EE9">
      <w:pPr>
        <w:pStyle w:val="Heading20"/>
        <w:rPr>
          <w:sz w:val="22"/>
          <w:szCs w:val="22"/>
        </w:rPr>
      </w:pPr>
    </w:p>
    <w:p w:rsidR="00D80796" w:rsidRPr="00D80796" w:rsidRDefault="00D80796" w:rsidP="00D80796">
      <w:pPr>
        <w:spacing w:line="360" w:lineRule="auto"/>
        <w:jc w:val="both"/>
        <w:rPr>
          <w:rFonts w:cs="Arial"/>
          <w:sz w:val="22"/>
          <w:lang w:val="en-US"/>
        </w:rPr>
      </w:pPr>
      <w:r w:rsidRPr="00D80796">
        <w:rPr>
          <w:rFonts w:cs="Arial"/>
          <w:sz w:val="22"/>
          <w:lang w:val="en-US"/>
        </w:rPr>
        <w:t xml:space="preserve">I am pleased to present the Strategic Plan of the Department of Small Business Development. I do so confident that the strategic objectives that we have set for ourselves are responding to the real needs of small businesses and co-operatives across the length and breadth of our country. </w:t>
      </w:r>
    </w:p>
    <w:p w:rsidR="00D80796" w:rsidRPr="00D80796" w:rsidRDefault="00D80796" w:rsidP="00D80796">
      <w:pPr>
        <w:spacing w:line="360" w:lineRule="auto"/>
        <w:jc w:val="both"/>
        <w:rPr>
          <w:rFonts w:cs="Arial"/>
          <w:sz w:val="22"/>
          <w:lang w:val="en"/>
        </w:rPr>
      </w:pPr>
      <w:r w:rsidRPr="00D80796">
        <w:rPr>
          <w:rFonts w:cs="Arial"/>
          <w:sz w:val="22"/>
          <w:lang w:val="en-US"/>
        </w:rPr>
        <w:t>The department has come a long way since its proclamation in July 2014. It has now become a fully-fledged independent department capable of discharging its mandate. We continue to grapple with the task of building a new department, setting up policies and systems as well as forging a new departmental culture. Our Strategic Plan is informed by the mandate with which we have been entrusted placed as well as national priorities as expressed in the</w:t>
      </w:r>
      <w:r w:rsidRPr="00D80796">
        <w:rPr>
          <w:rFonts w:cs="Arial"/>
          <w:sz w:val="22"/>
          <w:lang w:val="en"/>
        </w:rPr>
        <w:t xml:space="preserve"> National Development Plan (NDP): Vision 2030, 2014/19 Mediu</w:t>
      </w:r>
      <w:r>
        <w:rPr>
          <w:rFonts w:cs="Arial"/>
          <w:sz w:val="22"/>
          <w:lang w:val="en"/>
        </w:rPr>
        <w:t>m-Term Strat</w:t>
      </w:r>
      <w:r w:rsidRPr="00D80796">
        <w:rPr>
          <w:rFonts w:cs="Arial"/>
          <w:sz w:val="22"/>
          <w:lang w:val="en"/>
        </w:rPr>
        <w:t>egic Framework and the State of the Nation Address delivered during the term of the 5</w:t>
      </w:r>
      <w:r w:rsidRPr="00D80796">
        <w:rPr>
          <w:rFonts w:cs="Arial"/>
          <w:sz w:val="22"/>
          <w:vertAlign w:val="superscript"/>
          <w:lang w:val="en"/>
        </w:rPr>
        <w:t>th</w:t>
      </w:r>
      <w:r w:rsidRPr="00D80796">
        <w:rPr>
          <w:rFonts w:cs="Arial"/>
          <w:sz w:val="22"/>
          <w:lang w:val="en"/>
        </w:rPr>
        <w:t xml:space="preserve"> Administration. </w:t>
      </w:r>
    </w:p>
    <w:p w:rsidR="00D80796" w:rsidRPr="00D80796" w:rsidRDefault="00D80796" w:rsidP="00D80796">
      <w:pPr>
        <w:spacing w:line="360" w:lineRule="auto"/>
        <w:jc w:val="both"/>
        <w:rPr>
          <w:rFonts w:cs="Arial"/>
          <w:sz w:val="22"/>
          <w:lang w:val="en-US"/>
        </w:rPr>
      </w:pPr>
      <w:r w:rsidRPr="00D80796">
        <w:rPr>
          <w:rFonts w:cs="Arial"/>
          <w:sz w:val="22"/>
          <w:lang w:val="en"/>
        </w:rPr>
        <w:t>The overarching thrust of these policy documents is to drive an agenda of radical socio-economic transformation which would manifest in a better life for all its citizens in an inclusive society and a thriving economy. An agenda which starts a journey towards 11 million</w:t>
      </w:r>
      <w:r>
        <w:rPr>
          <w:rFonts w:cs="Arial"/>
          <w:sz w:val="22"/>
          <w:lang w:val="en"/>
        </w:rPr>
        <w:t xml:space="preserve"> new jobs by 2030, create jobs</w:t>
      </w:r>
      <w:r w:rsidRPr="00D80796">
        <w:rPr>
          <w:rFonts w:cs="Arial"/>
          <w:sz w:val="22"/>
          <w:lang w:val="en"/>
        </w:rPr>
        <w:t xml:space="preserve">. </w:t>
      </w:r>
    </w:p>
    <w:p w:rsidR="00D80796" w:rsidRPr="00D80796" w:rsidRDefault="00D80796" w:rsidP="00D80796">
      <w:pPr>
        <w:spacing w:line="360" w:lineRule="auto"/>
        <w:jc w:val="both"/>
        <w:rPr>
          <w:rFonts w:cs="Arial"/>
          <w:sz w:val="22"/>
          <w:lang w:val="en-US"/>
        </w:rPr>
      </w:pPr>
      <w:r w:rsidRPr="00D80796">
        <w:rPr>
          <w:rFonts w:cs="Arial"/>
          <w:sz w:val="22"/>
          <w:lang w:val="en-US"/>
        </w:rPr>
        <w:t xml:space="preserve">The Second Phase of our Transition demands that we redouble our resolve to </w:t>
      </w:r>
      <w:r w:rsidRPr="00D80796">
        <w:rPr>
          <w:rFonts w:cs="Arial"/>
          <w:sz w:val="22"/>
          <w:lang w:val="en-US" w:eastAsia="en-ZA"/>
        </w:rPr>
        <w:t xml:space="preserve">accelerate our onslaught against economic exclusion, landlessness, poverty and homelessness. </w:t>
      </w:r>
      <w:r w:rsidRPr="00D80796">
        <w:rPr>
          <w:rFonts w:eastAsia="Times New Roman" w:cs="Arial"/>
          <w:sz w:val="22"/>
          <w:lang w:val="en-US" w:eastAsia="en-ZA"/>
        </w:rPr>
        <w:t>Indeed, it is unacceptable that, twenty-two years since our freedom</w:t>
      </w:r>
      <w:r w:rsidRPr="00D80796">
        <w:rPr>
          <w:rFonts w:cs="Arial"/>
          <w:sz w:val="22"/>
          <w:lang w:val="en-US"/>
        </w:rPr>
        <w:t xml:space="preserve">, the triple challenge of poverty, unemployment and inequality still largely bears the face of black, rural women face and that </w:t>
      </w:r>
      <w:r w:rsidR="006E6BCB">
        <w:rPr>
          <w:rFonts w:cs="Arial"/>
          <w:sz w:val="22"/>
          <w:lang w:val="en-US"/>
        </w:rPr>
        <w:t>almost 66</w:t>
      </w:r>
      <w:r w:rsidRPr="006E6BCB">
        <w:rPr>
          <w:rFonts w:cs="Arial"/>
          <w:color w:val="000000" w:themeColor="text1"/>
          <w:sz w:val="22"/>
          <w:lang w:val="en-US"/>
        </w:rPr>
        <w:t>% of the unemployed are young people</w:t>
      </w:r>
      <w:r w:rsidRPr="00D80796">
        <w:rPr>
          <w:rFonts w:cs="Arial"/>
          <w:sz w:val="22"/>
          <w:lang w:val="en-US"/>
        </w:rPr>
        <w:t xml:space="preserve">. It must worry all of us and propel us into a </w:t>
      </w:r>
      <w:r w:rsidRPr="00D80796">
        <w:rPr>
          <w:rFonts w:cs="Arial"/>
          <w:sz w:val="22"/>
          <w:lang w:val="en-US"/>
        </w:rPr>
        <w:lastRenderedPageBreak/>
        <w:t xml:space="preserve">collective radical </w:t>
      </w:r>
      <w:proofErr w:type="gramStart"/>
      <w:r w:rsidRPr="00D80796">
        <w:rPr>
          <w:rFonts w:cs="Arial"/>
          <w:sz w:val="22"/>
          <w:lang w:val="en-US"/>
        </w:rPr>
        <w:t>action  which</w:t>
      </w:r>
      <w:proofErr w:type="gramEnd"/>
      <w:r w:rsidRPr="00D80796">
        <w:rPr>
          <w:rFonts w:cs="Arial"/>
          <w:sz w:val="22"/>
          <w:lang w:val="en-US"/>
        </w:rPr>
        <w:t xml:space="preserve"> will transform our economy and responds to the needs of the masses of our people. </w:t>
      </w:r>
    </w:p>
    <w:p w:rsidR="00D80796" w:rsidRPr="00D80796" w:rsidRDefault="00D80796" w:rsidP="00D80796">
      <w:pPr>
        <w:spacing w:line="360" w:lineRule="auto"/>
        <w:jc w:val="both"/>
        <w:rPr>
          <w:rFonts w:cs="Arial"/>
          <w:sz w:val="22"/>
          <w:lang w:val="en-US" w:eastAsia="en-ZA"/>
        </w:rPr>
      </w:pPr>
      <w:r w:rsidRPr="00D80796">
        <w:rPr>
          <w:rFonts w:cs="Arial"/>
          <w:sz w:val="22"/>
          <w:lang w:val="en-US" w:eastAsia="en-ZA"/>
        </w:rPr>
        <w:t xml:space="preserve">The main focus of our interventions will be women, youth and people with disabilities. Our support will seek to address competitiveness and the sustainability of small businesses and cooperatives, training and development, access to finance, business skills development, </w:t>
      </w:r>
      <w:proofErr w:type="spellStart"/>
      <w:r w:rsidRPr="00D80796">
        <w:rPr>
          <w:rFonts w:cs="Arial"/>
          <w:sz w:val="22"/>
          <w:lang w:val="en-US" w:eastAsia="en-ZA"/>
        </w:rPr>
        <w:t>commercialisation</w:t>
      </w:r>
      <w:proofErr w:type="spellEnd"/>
      <w:r w:rsidRPr="00D80796">
        <w:rPr>
          <w:rFonts w:cs="Arial"/>
          <w:sz w:val="22"/>
          <w:lang w:val="en-US" w:eastAsia="en-ZA"/>
        </w:rPr>
        <w:t>, market access, and advancing localization. In this regard we have introduced a deliberate spatial focus on enterprises and cooperatives in townships and rural towns which we will drive in partnership with national departments with complementary mandates, provincial departments responsible for economic development and with local government.</w:t>
      </w:r>
    </w:p>
    <w:p w:rsidR="00D80796" w:rsidRPr="00D80796" w:rsidRDefault="00D80796" w:rsidP="00D80796">
      <w:pPr>
        <w:spacing w:line="360" w:lineRule="auto"/>
        <w:contextualSpacing/>
        <w:jc w:val="both"/>
        <w:rPr>
          <w:rFonts w:cs="Arial"/>
          <w:sz w:val="22"/>
        </w:rPr>
      </w:pPr>
      <w:r w:rsidRPr="00D80796">
        <w:rPr>
          <w:rFonts w:cs="Arial"/>
          <w:sz w:val="22"/>
        </w:rPr>
        <w:t>Small, micro and medium enterprises (SMMEs) have the potential to be the main driver of economic growth, poverty eradication and job creation. We see the SMMEs sector and co-operatives as an economic empowerment vehicle for historically disadvantaged people. Hence, through this Strategic Plan, we are communicating a message that economic growth and job creation will come from the implementation of policies that allow small businesses and co-operatives to thrive and grow.</w:t>
      </w:r>
    </w:p>
    <w:p w:rsidR="00D80796" w:rsidRPr="00D80796" w:rsidRDefault="00D80796" w:rsidP="00D80796">
      <w:pPr>
        <w:jc w:val="both"/>
        <w:rPr>
          <w:rFonts w:cs="Arial"/>
          <w:sz w:val="22"/>
          <w:lang w:val="en-US" w:eastAsia="en-ZA"/>
        </w:rPr>
      </w:pPr>
    </w:p>
    <w:p w:rsidR="00D80796" w:rsidRPr="00D80796" w:rsidRDefault="00D80796" w:rsidP="00D80796">
      <w:pPr>
        <w:autoSpaceDE w:val="0"/>
        <w:autoSpaceDN w:val="0"/>
        <w:adjustRightInd w:val="0"/>
        <w:spacing w:line="360" w:lineRule="auto"/>
        <w:jc w:val="both"/>
        <w:rPr>
          <w:rFonts w:cs="Arial"/>
          <w:sz w:val="22"/>
          <w:lang w:val="en-US" w:eastAsia="en-ZA"/>
        </w:rPr>
      </w:pPr>
      <w:r w:rsidRPr="00D80796">
        <w:rPr>
          <w:rFonts w:cs="Arial"/>
          <w:sz w:val="22"/>
          <w:lang w:val="en-US" w:eastAsia="en-ZA"/>
        </w:rPr>
        <w:t>Indeed, the country’s high rate of unemployment and extreme inequality call for bold and far-sighted interventions. The NDP is the blueprint for addressing poverty, unemployment and inequality. It sets an ambitious aim to treble the size of the economy by 2030, a daunting challenge that will require our collective contribution. Meeting the NDP’s growth target of 5.4 % for the next 16 years would not only guarantee South Africa’s material prosperity, but would be an elevating and inspiring narrative for the country – ‘an optimistic new story’, as the NDP phrases it.</w:t>
      </w:r>
    </w:p>
    <w:p w:rsidR="00D80796" w:rsidRPr="00D80796" w:rsidRDefault="00D80796" w:rsidP="00D80796">
      <w:pPr>
        <w:spacing w:line="360" w:lineRule="auto"/>
        <w:jc w:val="both"/>
        <w:rPr>
          <w:rFonts w:cs="Arial"/>
          <w:sz w:val="22"/>
          <w:lang w:val="en"/>
        </w:rPr>
      </w:pPr>
      <w:r w:rsidRPr="00D80796">
        <w:rPr>
          <w:rFonts w:cs="Arial"/>
          <w:sz w:val="22"/>
          <w:lang w:val="en-US" w:eastAsia="en-ZA"/>
        </w:rPr>
        <w:t xml:space="preserve">As the NDP makes clear, getting South Africa onto a high-growth trajectory demands that we fundamentally change our game plan and place small businesses and co-operatives at the </w:t>
      </w:r>
      <w:proofErr w:type="spellStart"/>
      <w:r w:rsidRPr="00D80796">
        <w:rPr>
          <w:rFonts w:cs="Arial"/>
          <w:sz w:val="22"/>
          <w:lang w:val="en-US" w:eastAsia="en-ZA"/>
        </w:rPr>
        <w:t>centre</w:t>
      </w:r>
      <w:proofErr w:type="spellEnd"/>
      <w:r w:rsidRPr="00D80796">
        <w:rPr>
          <w:rFonts w:cs="Arial"/>
          <w:sz w:val="22"/>
          <w:lang w:val="en-US" w:eastAsia="en-ZA"/>
        </w:rPr>
        <w:t xml:space="preserve"> of our war against poverty, inequality and unemployment. Developing a strong and growing SMMEs community is a cornerstone of the NDP’s vision. SMMEs are expected to be central to South Africa’s job creation efforts, and, in line with international trends, the NDP </w:t>
      </w:r>
      <w:r w:rsidRPr="00D80796">
        <w:rPr>
          <w:rFonts w:cs="Arial"/>
          <w:sz w:val="22"/>
          <w:lang w:val="en-US"/>
        </w:rPr>
        <w:t xml:space="preserve">projects about 90% of jobs will be created through small and expanding companies by 2030. </w:t>
      </w:r>
    </w:p>
    <w:p w:rsidR="00D80796" w:rsidRPr="00D80796" w:rsidRDefault="00D80796" w:rsidP="00D80796">
      <w:pPr>
        <w:shd w:val="clear" w:color="auto" w:fill="FFFFFF" w:themeFill="background1"/>
        <w:spacing w:line="360" w:lineRule="auto"/>
        <w:jc w:val="both"/>
        <w:textAlignment w:val="baseline"/>
        <w:rPr>
          <w:rFonts w:eastAsia="Times New Roman" w:cs="Arial"/>
          <w:sz w:val="22"/>
          <w:lang w:val="en" w:eastAsia="en-ZA"/>
        </w:rPr>
      </w:pPr>
      <w:r w:rsidRPr="00D80796">
        <w:rPr>
          <w:rFonts w:eastAsia="Times New Roman" w:cs="Arial"/>
          <w:sz w:val="22"/>
          <w:lang w:val="en" w:eastAsia="en-ZA"/>
        </w:rPr>
        <w:t xml:space="preserve">The department undertook a </w:t>
      </w:r>
      <w:proofErr w:type="spellStart"/>
      <w:r w:rsidRPr="00D80796">
        <w:rPr>
          <w:rFonts w:eastAsia="Times New Roman" w:cs="Arial"/>
          <w:sz w:val="22"/>
          <w:lang w:val="en" w:eastAsia="en-ZA"/>
        </w:rPr>
        <w:t>programme</w:t>
      </w:r>
      <w:proofErr w:type="spellEnd"/>
      <w:r w:rsidRPr="00D80796">
        <w:rPr>
          <w:rFonts w:eastAsia="Times New Roman" w:cs="Arial"/>
          <w:sz w:val="22"/>
          <w:lang w:val="en" w:eastAsia="en-ZA"/>
        </w:rPr>
        <w:t xml:space="preserve"> review process to ensure that all our </w:t>
      </w:r>
      <w:proofErr w:type="spellStart"/>
      <w:r w:rsidRPr="00D80796">
        <w:rPr>
          <w:rFonts w:eastAsia="Times New Roman" w:cs="Arial"/>
          <w:sz w:val="22"/>
          <w:lang w:val="en" w:eastAsia="en-ZA"/>
        </w:rPr>
        <w:t>programmes</w:t>
      </w:r>
      <w:proofErr w:type="spellEnd"/>
      <w:r w:rsidRPr="00D80796">
        <w:rPr>
          <w:rFonts w:eastAsia="Times New Roman" w:cs="Arial"/>
          <w:sz w:val="22"/>
          <w:lang w:val="en" w:eastAsia="en-ZA"/>
        </w:rPr>
        <w:t xml:space="preserve"> are aligned to the new mandate of radical economic transformation as articulated by the President in the State of the Nation Addresses. The Strategic Plan also seeks to ensure that </w:t>
      </w:r>
      <w:r w:rsidRPr="00D80796">
        <w:rPr>
          <w:rFonts w:eastAsia="Times New Roman" w:cs="Arial"/>
          <w:sz w:val="22"/>
          <w:lang w:val="en" w:eastAsia="en-ZA"/>
        </w:rPr>
        <w:lastRenderedPageBreak/>
        <w:t xml:space="preserve">it advances the objectives of the current term of government as reflected in the Medium Term Strategic Framework (MTSF) 2014-2019. I am convinced that at the conclusion of the review process, the </w:t>
      </w:r>
      <w:r>
        <w:rPr>
          <w:rFonts w:eastAsia="Times New Roman" w:cs="Arial"/>
          <w:sz w:val="22"/>
          <w:lang w:val="en" w:eastAsia="en-ZA"/>
        </w:rPr>
        <w:t>d</w:t>
      </w:r>
      <w:r w:rsidRPr="00D80796">
        <w:rPr>
          <w:rFonts w:eastAsia="Times New Roman" w:cs="Arial"/>
          <w:sz w:val="22"/>
          <w:lang w:val="en" w:eastAsia="en-ZA"/>
        </w:rPr>
        <w:t xml:space="preserve">epartment will be better placed as an effective and reliable instrument serving small businesses and co-operatives. </w:t>
      </w:r>
    </w:p>
    <w:p w:rsidR="00D80796" w:rsidRDefault="00D80796" w:rsidP="00D80796">
      <w:pPr>
        <w:spacing w:line="360" w:lineRule="auto"/>
        <w:jc w:val="both"/>
        <w:rPr>
          <w:rFonts w:cs="Arial"/>
          <w:iCs/>
          <w:sz w:val="22"/>
          <w:lang w:val="en-US"/>
        </w:rPr>
      </w:pPr>
      <w:r w:rsidRPr="00D80796">
        <w:rPr>
          <w:rFonts w:cs="Arial"/>
          <w:sz w:val="22"/>
          <w:lang w:val="en-US"/>
        </w:rPr>
        <w:t xml:space="preserve">The reality is that, working alone the department will not be able to achieve many of the objectives that we have set for ourselves. Hence, we have consistently called for partnerships with various stakeholders. </w:t>
      </w:r>
      <w:r w:rsidRPr="00D80796">
        <w:rPr>
          <w:rFonts w:cs="Arial"/>
          <w:iCs/>
          <w:sz w:val="22"/>
          <w:lang w:val="en-US"/>
        </w:rPr>
        <w:t xml:space="preserve">We know, as a matter of fact that when shared, the load becomes lighter. In pursuit of these partnerships, we are signing transversal agreements with sister departments. We are doing this in order to ensure that opportunities for SMMEs and co-operatives are made available. </w:t>
      </w:r>
    </w:p>
    <w:p w:rsidR="00D80796" w:rsidRPr="00D80796" w:rsidRDefault="00D80796" w:rsidP="00D80796">
      <w:pPr>
        <w:spacing w:line="360" w:lineRule="auto"/>
        <w:jc w:val="both"/>
        <w:rPr>
          <w:rFonts w:cs="Arial"/>
          <w:iCs/>
          <w:sz w:val="22"/>
          <w:lang w:val="en-US"/>
        </w:rPr>
      </w:pPr>
      <w:r w:rsidRPr="00D80796">
        <w:rPr>
          <w:rFonts w:cs="Arial"/>
          <w:iCs/>
          <w:sz w:val="22"/>
          <w:lang w:val="en-US"/>
        </w:rPr>
        <w:t xml:space="preserve">We are also </w:t>
      </w:r>
      <w:proofErr w:type="spellStart"/>
      <w:r w:rsidRPr="00D80796">
        <w:rPr>
          <w:rFonts w:cs="Arial"/>
          <w:iCs/>
          <w:sz w:val="22"/>
          <w:lang w:val="en-US"/>
        </w:rPr>
        <w:t>upscaling</w:t>
      </w:r>
      <w:proofErr w:type="spellEnd"/>
      <w:r w:rsidRPr="00D80796">
        <w:rPr>
          <w:rFonts w:cs="Arial"/>
          <w:iCs/>
          <w:sz w:val="22"/>
          <w:lang w:val="en-US"/>
        </w:rPr>
        <w:t xml:space="preserve"> our partnerships with the private sector to ensure that small businesses access the huge resources that the private sector commands. </w:t>
      </w:r>
    </w:p>
    <w:p w:rsidR="00D80796" w:rsidRPr="00D80796" w:rsidRDefault="00D80796" w:rsidP="00D80796">
      <w:pPr>
        <w:spacing w:line="360" w:lineRule="auto"/>
        <w:jc w:val="both"/>
        <w:rPr>
          <w:rFonts w:cs="Arial"/>
          <w:bCs/>
          <w:sz w:val="22"/>
          <w:lang w:val="en-US"/>
        </w:rPr>
      </w:pPr>
      <w:r w:rsidRPr="00D80796">
        <w:rPr>
          <w:rFonts w:cs="Arial"/>
          <w:sz w:val="22"/>
          <w:lang w:val="en-US"/>
        </w:rPr>
        <w:t xml:space="preserve">The enormity of the tasks that lie ahead does not deter us. We are determined and </w:t>
      </w:r>
      <w:proofErr w:type="spellStart"/>
      <w:r w:rsidRPr="00D80796">
        <w:rPr>
          <w:rFonts w:cs="Arial"/>
          <w:sz w:val="22"/>
          <w:lang w:val="en-US"/>
        </w:rPr>
        <w:t>energised</w:t>
      </w:r>
      <w:proofErr w:type="spellEnd"/>
      <w:r w:rsidRPr="00D80796">
        <w:rPr>
          <w:rFonts w:cs="Arial"/>
          <w:sz w:val="22"/>
          <w:lang w:val="en-US"/>
        </w:rPr>
        <w:t xml:space="preserve"> to deliver, mindful that failure is not an option. Together, we will spare neither effort nor strength in our task of implementing the commitments reflected in the strategic plan. We </w:t>
      </w:r>
      <w:r w:rsidRPr="00D80796">
        <w:rPr>
          <w:rFonts w:cs="Arial"/>
          <w:bCs/>
          <w:sz w:val="22"/>
          <w:lang w:val="en-US"/>
        </w:rPr>
        <w:t xml:space="preserve">will continue to summon our collective energy to work with even more determination in pursuit radical economic transformation. </w:t>
      </w:r>
    </w:p>
    <w:p w:rsidR="00D80796" w:rsidRPr="00D80796" w:rsidRDefault="00D80796" w:rsidP="00D80796">
      <w:pPr>
        <w:spacing w:line="360" w:lineRule="auto"/>
        <w:jc w:val="both"/>
        <w:rPr>
          <w:rFonts w:cs="Arial"/>
          <w:sz w:val="22"/>
        </w:rPr>
      </w:pPr>
      <w:r w:rsidRPr="00D80796">
        <w:rPr>
          <w:rFonts w:cs="Arial"/>
          <w:sz w:val="22"/>
          <w:lang w:val="en-US"/>
        </w:rPr>
        <w:t>I commit to lead by example, to provide executive leadership and consistent oversight to ensure the effective implementation of this Strategic Plan.</w:t>
      </w:r>
    </w:p>
    <w:p w:rsidR="00C37F88" w:rsidRDefault="00C37F88" w:rsidP="00C37F88">
      <w:pPr>
        <w:pBdr>
          <w:bottom w:val="single" w:sz="8" w:space="4" w:color="4F81BD"/>
        </w:pBdr>
        <w:tabs>
          <w:tab w:val="left" w:pos="2325"/>
        </w:tabs>
        <w:spacing w:after="0" w:line="360" w:lineRule="auto"/>
        <w:contextualSpacing/>
        <w:jc w:val="both"/>
        <w:rPr>
          <w:rFonts w:cs="Arial"/>
          <w:sz w:val="22"/>
        </w:rPr>
      </w:pPr>
    </w:p>
    <w:p w:rsidR="00C37F88" w:rsidRPr="00C37F88" w:rsidRDefault="00C37F88" w:rsidP="00C37F88">
      <w:pPr>
        <w:pBdr>
          <w:bottom w:val="single" w:sz="8" w:space="4" w:color="4F81BD"/>
        </w:pBdr>
        <w:tabs>
          <w:tab w:val="left" w:pos="2325"/>
        </w:tabs>
        <w:spacing w:after="0" w:line="360" w:lineRule="auto"/>
        <w:contextualSpacing/>
        <w:jc w:val="both"/>
        <w:rPr>
          <w:rFonts w:cs="Arial"/>
          <w:sz w:val="22"/>
        </w:rPr>
      </w:pPr>
    </w:p>
    <w:p w:rsidR="00C37F88" w:rsidRPr="00C37F88" w:rsidRDefault="00C37F88" w:rsidP="00C37F88">
      <w:pPr>
        <w:pBdr>
          <w:bottom w:val="single" w:sz="8" w:space="4" w:color="4F81BD"/>
        </w:pBdr>
        <w:tabs>
          <w:tab w:val="left" w:pos="2325"/>
        </w:tabs>
        <w:spacing w:after="0" w:line="360" w:lineRule="auto"/>
        <w:contextualSpacing/>
        <w:jc w:val="both"/>
        <w:rPr>
          <w:rFonts w:cs="Arial"/>
          <w:b/>
          <w:sz w:val="22"/>
          <w:lang w:val="en-GB"/>
        </w:rPr>
      </w:pPr>
      <w:r w:rsidRPr="00C37F88">
        <w:rPr>
          <w:rFonts w:cs="Arial"/>
          <w:b/>
          <w:sz w:val="22"/>
          <w:lang w:val="en-GB"/>
        </w:rPr>
        <w:t>MS LINDIWE ZULU, MP</w:t>
      </w:r>
    </w:p>
    <w:p w:rsidR="00253537" w:rsidRPr="0090664F" w:rsidRDefault="00C37F88" w:rsidP="00C37F88">
      <w:pPr>
        <w:pBdr>
          <w:bottom w:val="single" w:sz="8" w:space="4" w:color="4F81BD"/>
        </w:pBdr>
        <w:tabs>
          <w:tab w:val="left" w:pos="2325"/>
        </w:tabs>
        <w:spacing w:after="0" w:line="360" w:lineRule="auto"/>
        <w:contextualSpacing/>
        <w:jc w:val="both"/>
        <w:rPr>
          <w:rFonts w:cs="Arial"/>
          <w:szCs w:val="20"/>
          <w:lang w:val="en-GB"/>
        </w:rPr>
      </w:pPr>
      <w:r w:rsidRPr="00C37F88">
        <w:rPr>
          <w:rFonts w:cs="Arial"/>
          <w:b/>
          <w:sz w:val="22"/>
          <w:lang w:val="en-GB"/>
        </w:rPr>
        <w:t>MINISTER OF SMALL BUSINESS DEVELOPMENT</w:t>
      </w:r>
    </w:p>
    <w:p w:rsidR="002D090E" w:rsidRPr="0090664F" w:rsidRDefault="002D090E" w:rsidP="002D090E">
      <w:pPr>
        <w:autoSpaceDE w:val="0"/>
        <w:autoSpaceDN w:val="0"/>
        <w:adjustRightInd w:val="0"/>
        <w:jc w:val="both"/>
        <w:rPr>
          <w:rFonts w:cs="Arial"/>
          <w:szCs w:val="20"/>
          <w:lang w:val="en-GB"/>
        </w:rPr>
      </w:pPr>
    </w:p>
    <w:p w:rsidR="002933C0" w:rsidRDefault="002933C0" w:rsidP="00774BE6">
      <w:pPr>
        <w:tabs>
          <w:tab w:val="right" w:leader="dot" w:pos="9000"/>
        </w:tabs>
        <w:spacing w:before="120" w:after="120" w:line="240" w:lineRule="auto"/>
        <w:ind w:right="540"/>
        <w:rPr>
          <w:rFonts w:ascii="Calibri" w:hAnsi="Calibri" w:cs="HelveticaNeue"/>
          <w:b/>
          <w:color w:val="984806"/>
          <w:sz w:val="40"/>
          <w:szCs w:val="40"/>
          <w:lang w:val="en-GB" w:eastAsia="en-ZA"/>
        </w:rPr>
      </w:pPr>
    </w:p>
    <w:p w:rsidR="00D80796" w:rsidRDefault="00D80796" w:rsidP="0054489E">
      <w:pPr>
        <w:spacing w:line="360" w:lineRule="auto"/>
        <w:jc w:val="both"/>
        <w:rPr>
          <w:rFonts w:cs="Arial"/>
          <w:b/>
          <w:bCs/>
          <w:sz w:val="28"/>
          <w:szCs w:val="28"/>
        </w:rPr>
      </w:pPr>
      <w:bookmarkStart w:id="5" w:name="_Toc444625020"/>
    </w:p>
    <w:p w:rsidR="0054489E" w:rsidRDefault="00D80796" w:rsidP="002122B2">
      <w:pPr>
        <w:pStyle w:val="Heading20"/>
      </w:pPr>
      <w:bookmarkStart w:id="6" w:name="_Toc445301323"/>
      <w:r>
        <w:lastRenderedPageBreak/>
        <w:t>OVERVIEW BY THE DIRECTOR-</w:t>
      </w:r>
      <w:r w:rsidR="0054489E" w:rsidRPr="0054489E">
        <w:t>GENERAL</w:t>
      </w:r>
      <w:bookmarkEnd w:id="5"/>
      <w:bookmarkEnd w:id="6"/>
    </w:p>
    <w:p w:rsidR="005B61EE" w:rsidRPr="0054489E" w:rsidRDefault="002122B2" w:rsidP="0054489E">
      <w:pPr>
        <w:spacing w:line="360" w:lineRule="auto"/>
        <w:jc w:val="both"/>
        <w:rPr>
          <w:rFonts w:cs="Arial"/>
          <w:b/>
          <w:bCs/>
          <w:sz w:val="28"/>
          <w:szCs w:val="28"/>
        </w:rPr>
      </w:pPr>
      <w:r>
        <w:rPr>
          <w:rFonts w:cs="Arial"/>
          <w:b/>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75pt;height:247.1pt">
            <v:imagedata r:id="rId12" o:title="Prof Edith V Vries"/>
          </v:shape>
        </w:pict>
      </w:r>
    </w:p>
    <w:p w:rsidR="0054489E" w:rsidRPr="0054489E" w:rsidRDefault="0054489E" w:rsidP="0054489E">
      <w:pPr>
        <w:spacing w:line="360" w:lineRule="auto"/>
        <w:jc w:val="both"/>
        <w:rPr>
          <w:rFonts w:cs="Arial"/>
          <w:sz w:val="22"/>
        </w:rPr>
      </w:pPr>
      <w:r w:rsidRPr="0054489E">
        <w:rPr>
          <w:rFonts w:cs="Arial"/>
          <w:sz w:val="22"/>
        </w:rPr>
        <w:t xml:space="preserve">The compilation of the Annual Performance Plan (APP) was informed by the department‘s strategic plan which sets out the objectives and targets to be achieved over the next five years (2016–2021).  Both plans were prepared informed by strategic imperatives as identified in the National Development Plan (NDP) and the Medium Term Strategic Framework (MTSF) in respect of economic growth and employment creation.  The delivery of Outcome 4, which focuses on </w:t>
      </w:r>
      <w:r w:rsidRPr="0054489E">
        <w:rPr>
          <w:rFonts w:cs="Arial"/>
          <w:b/>
          <w:sz w:val="22"/>
        </w:rPr>
        <w:t xml:space="preserve">decent employment through inclusive growth and </w:t>
      </w:r>
      <w:r w:rsidRPr="0054489E">
        <w:rPr>
          <w:rFonts w:cs="Arial"/>
          <w:sz w:val="22"/>
        </w:rPr>
        <w:t>Outcome 7</w:t>
      </w:r>
      <w:r w:rsidRPr="0054489E">
        <w:rPr>
          <w:rFonts w:cs="Arial"/>
          <w:b/>
          <w:sz w:val="22"/>
        </w:rPr>
        <w:t xml:space="preserve">, </w:t>
      </w:r>
      <w:r w:rsidRPr="0054489E">
        <w:rPr>
          <w:rFonts w:cs="Arial"/>
          <w:sz w:val="22"/>
        </w:rPr>
        <w:t xml:space="preserve">which focuses on </w:t>
      </w:r>
      <w:r w:rsidRPr="0054489E">
        <w:rPr>
          <w:rFonts w:cs="Arial"/>
          <w:b/>
          <w:sz w:val="22"/>
        </w:rPr>
        <w:t xml:space="preserve">rural development </w:t>
      </w:r>
      <w:r w:rsidRPr="0054489E">
        <w:rPr>
          <w:rFonts w:cs="Arial"/>
          <w:sz w:val="22"/>
        </w:rPr>
        <w:t xml:space="preserve">forms the basis of our delivery focus of the next five years. Another strategic imperative that the department is set to contribute to is the Nine–Point Plan through </w:t>
      </w:r>
      <w:r w:rsidRPr="0054489E">
        <w:rPr>
          <w:rFonts w:cs="Arial"/>
          <w:b/>
          <w:sz w:val="22"/>
        </w:rPr>
        <w:t>unlocking the potential of SMMEs, co-operatives, township and rural enterprises</w:t>
      </w:r>
      <w:r w:rsidRPr="0054489E">
        <w:rPr>
          <w:rFonts w:cs="Arial"/>
          <w:sz w:val="22"/>
        </w:rPr>
        <w:t xml:space="preserve">”. </w:t>
      </w:r>
    </w:p>
    <w:p w:rsidR="0054489E" w:rsidRPr="0054489E" w:rsidRDefault="0054489E" w:rsidP="0054489E">
      <w:pPr>
        <w:spacing w:line="360" w:lineRule="auto"/>
        <w:jc w:val="both"/>
        <w:rPr>
          <w:rFonts w:cs="Arial"/>
          <w:sz w:val="22"/>
        </w:rPr>
      </w:pPr>
      <w:r w:rsidRPr="0054489E">
        <w:rPr>
          <w:rFonts w:cs="Arial"/>
          <w:sz w:val="22"/>
        </w:rPr>
        <w:t xml:space="preserve">As we implement the MTSF, the department structured its Annual Performance Plan for 2016/17 around the strategic goals mentioned below, which are aligned to the core programmes of the department. </w:t>
      </w:r>
    </w:p>
    <w:p w:rsidR="0054489E" w:rsidRPr="0054489E" w:rsidRDefault="0054489E" w:rsidP="0054489E">
      <w:pPr>
        <w:pStyle w:val="ListParagraph"/>
        <w:numPr>
          <w:ilvl w:val="0"/>
          <w:numId w:val="28"/>
        </w:numPr>
        <w:spacing w:line="360" w:lineRule="auto"/>
        <w:jc w:val="both"/>
        <w:rPr>
          <w:rFonts w:cs="Arial"/>
          <w:sz w:val="22"/>
        </w:rPr>
      </w:pPr>
      <w:r w:rsidRPr="0054489E">
        <w:rPr>
          <w:rFonts w:cs="Arial"/>
          <w:sz w:val="22"/>
        </w:rPr>
        <w:t>An effective and efficient administration;</w:t>
      </w:r>
    </w:p>
    <w:p w:rsidR="0054489E" w:rsidRPr="0054489E" w:rsidRDefault="0054489E" w:rsidP="0054489E">
      <w:pPr>
        <w:pStyle w:val="ListParagraph"/>
        <w:numPr>
          <w:ilvl w:val="0"/>
          <w:numId w:val="28"/>
        </w:numPr>
        <w:spacing w:line="360" w:lineRule="auto"/>
        <w:jc w:val="both"/>
        <w:rPr>
          <w:rFonts w:cs="Arial"/>
          <w:sz w:val="22"/>
        </w:rPr>
      </w:pPr>
      <w:r w:rsidRPr="0054489E">
        <w:rPr>
          <w:rFonts w:cs="Arial"/>
          <w:sz w:val="22"/>
        </w:rPr>
        <w:t>An enabling environment for competitive small businesses and co-operatives;</w:t>
      </w:r>
    </w:p>
    <w:p w:rsidR="0054489E" w:rsidRPr="0054489E" w:rsidRDefault="0054489E" w:rsidP="0054489E">
      <w:pPr>
        <w:pStyle w:val="ListParagraph"/>
        <w:numPr>
          <w:ilvl w:val="0"/>
          <w:numId w:val="28"/>
        </w:numPr>
        <w:spacing w:line="360" w:lineRule="auto"/>
        <w:jc w:val="both"/>
        <w:rPr>
          <w:rFonts w:cs="Arial"/>
          <w:sz w:val="22"/>
        </w:rPr>
      </w:pPr>
      <w:r w:rsidRPr="0054489E">
        <w:rPr>
          <w:rFonts w:cs="Arial"/>
          <w:sz w:val="22"/>
        </w:rPr>
        <w:t xml:space="preserve">Sustainable small business and co-operatives in townships and rural areas. </w:t>
      </w:r>
    </w:p>
    <w:p w:rsidR="0054489E" w:rsidRPr="0054489E" w:rsidRDefault="0054489E" w:rsidP="0054489E">
      <w:pPr>
        <w:spacing w:line="360" w:lineRule="auto"/>
        <w:jc w:val="both"/>
        <w:rPr>
          <w:rFonts w:cs="Arial"/>
          <w:sz w:val="22"/>
        </w:rPr>
      </w:pPr>
      <w:r w:rsidRPr="0054489E">
        <w:rPr>
          <w:rFonts w:cs="Arial"/>
          <w:sz w:val="22"/>
        </w:rPr>
        <w:t xml:space="preserve">In our quest to deliver on our targets as contained in the APP, the department will place concerted efforts on the implementation of the DSBD value chain operating model which will </w:t>
      </w:r>
      <w:r w:rsidRPr="0054489E">
        <w:rPr>
          <w:rFonts w:cs="Arial"/>
          <w:sz w:val="22"/>
        </w:rPr>
        <w:lastRenderedPageBreak/>
        <w:t>require a structural and psychological shift. Successfully implemented, the value chain model which enables the department to lead and advocate for SMMEs and Co-operatives  sector driven performance, strategically identify gaps in the markets as well as in policy  and,  furthermore,  identify opportunities that could be leveraged upon by stakeholders in the SMMEs and Co-operatives arena. By and large, the implementation of value chain based model will allow for the following improvements:</w:t>
      </w:r>
    </w:p>
    <w:p w:rsidR="0054489E" w:rsidRPr="0054489E" w:rsidRDefault="0054489E" w:rsidP="0054489E">
      <w:pPr>
        <w:pStyle w:val="ListParagraph"/>
        <w:numPr>
          <w:ilvl w:val="0"/>
          <w:numId w:val="29"/>
        </w:numPr>
        <w:spacing w:line="360" w:lineRule="auto"/>
        <w:jc w:val="both"/>
        <w:rPr>
          <w:rFonts w:cs="Arial"/>
          <w:sz w:val="22"/>
        </w:rPr>
      </w:pPr>
      <w:r w:rsidRPr="0054489E">
        <w:rPr>
          <w:rFonts w:cs="Arial"/>
          <w:sz w:val="22"/>
        </w:rPr>
        <w:t>Value chain based product and services architecture;</w:t>
      </w:r>
    </w:p>
    <w:p w:rsidR="0054489E" w:rsidRPr="0054489E" w:rsidRDefault="0054489E" w:rsidP="0054489E">
      <w:pPr>
        <w:pStyle w:val="ListParagraph"/>
        <w:numPr>
          <w:ilvl w:val="0"/>
          <w:numId w:val="29"/>
        </w:numPr>
        <w:spacing w:line="360" w:lineRule="auto"/>
        <w:jc w:val="both"/>
        <w:rPr>
          <w:rFonts w:cs="Arial"/>
          <w:sz w:val="22"/>
        </w:rPr>
      </w:pPr>
      <w:r w:rsidRPr="0054489E">
        <w:rPr>
          <w:rFonts w:cs="Arial"/>
          <w:sz w:val="22"/>
        </w:rPr>
        <w:t>Address SMMEs and Co-operatives sector deficiencies;</w:t>
      </w:r>
    </w:p>
    <w:p w:rsidR="0054489E" w:rsidRPr="0054489E" w:rsidRDefault="0054489E" w:rsidP="0054489E">
      <w:pPr>
        <w:pStyle w:val="ListParagraph"/>
        <w:numPr>
          <w:ilvl w:val="0"/>
          <w:numId w:val="29"/>
        </w:numPr>
        <w:spacing w:line="360" w:lineRule="auto"/>
        <w:jc w:val="both"/>
        <w:rPr>
          <w:rFonts w:cs="Arial"/>
          <w:sz w:val="22"/>
        </w:rPr>
      </w:pPr>
      <w:r w:rsidRPr="0054489E">
        <w:rPr>
          <w:rFonts w:cs="Arial"/>
          <w:sz w:val="22"/>
        </w:rPr>
        <w:t>Position the department as the custodian of overall small business sector performance;</w:t>
      </w:r>
    </w:p>
    <w:p w:rsidR="0054489E" w:rsidRPr="0054489E" w:rsidRDefault="0054489E" w:rsidP="0054489E">
      <w:pPr>
        <w:pStyle w:val="ListParagraph"/>
        <w:numPr>
          <w:ilvl w:val="0"/>
          <w:numId w:val="29"/>
        </w:numPr>
        <w:spacing w:line="360" w:lineRule="auto"/>
        <w:jc w:val="both"/>
        <w:rPr>
          <w:rFonts w:cs="Arial"/>
          <w:sz w:val="22"/>
        </w:rPr>
      </w:pPr>
      <w:r w:rsidRPr="0054489E">
        <w:rPr>
          <w:rFonts w:cs="Arial"/>
          <w:sz w:val="22"/>
        </w:rPr>
        <w:t>Customer- centric</w:t>
      </w:r>
    </w:p>
    <w:p w:rsidR="0054489E" w:rsidRPr="0054489E" w:rsidRDefault="0054489E" w:rsidP="0054489E">
      <w:pPr>
        <w:pStyle w:val="ListParagraph"/>
        <w:numPr>
          <w:ilvl w:val="0"/>
          <w:numId w:val="29"/>
        </w:numPr>
        <w:spacing w:line="360" w:lineRule="auto"/>
        <w:jc w:val="both"/>
        <w:rPr>
          <w:rFonts w:cs="Arial"/>
          <w:sz w:val="22"/>
        </w:rPr>
      </w:pPr>
      <w:r w:rsidRPr="0054489E">
        <w:rPr>
          <w:rFonts w:cs="Arial"/>
          <w:sz w:val="22"/>
        </w:rPr>
        <w:t>Reduce complexity, enable performance measure for executive  and promote accountability</w:t>
      </w:r>
    </w:p>
    <w:p w:rsidR="0054489E" w:rsidRPr="0054489E" w:rsidRDefault="0054489E" w:rsidP="0054489E">
      <w:pPr>
        <w:spacing w:line="360" w:lineRule="auto"/>
        <w:jc w:val="both"/>
        <w:rPr>
          <w:rFonts w:cs="Arial"/>
          <w:sz w:val="22"/>
        </w:rPr>
      </w:pPr>
      <w:r w:rsidRPr="0054489E">
        <w:rPr>
          <w:rFonts w:cs="Arial"/>
          <w:sz w:val="22"/>
        </w:rPr>
        <w:t xml:space="preserve">To this end, the department has consulted extensively and will proceed to re- organise the department in alignment with the value chain model to adequately deliver on our mandate and address the felt needs of SMMEs and Co-operatives , which include skills development, infrastructure support, access to markets, access to finance and simplifying the regulatory environment, by pursuing a comprehensive research agenda, design and introduce interventions that recognise the varying business needs that occur at different points of the business lifecycle.  </w:t>
      </w:r>
    </w:p>
    <w:p w:rsidR="0054489E" w:rsidRPr="0054489E" w:rsidRDefault="0054489E" w:rsidP="0054489E">
      <w:pPr>
        <w:spacing w:line="360" w:lineRule="auto"/>
        <w:jc w:val="both"/>
        <w:rPr>
          <w:rFonts w:cs="Arial"/>
          <w:sz w:val="22"/>
        </w:rPr>
      </w:pPr>
      <w:r w:rsidRPr="0054489E">
        <w:rPr>
          <w:rFonts w:cs="Arial"/>
          <w:sz w:val="22"/>
        </w:rPr>
        <w:t xml:space="preserve">Over the 2016-2017 financial year, as indicated in the APP, there are a number of strategic objectives to be realised and targets to be achieved. Under programme 1 (Administration), we will extensively promote and communicate the work of the department. Attention is also placed on setting up the financial management systems and governance to enhance accountability in order to achieve clean audit outcomes.  The speedily payment of eligible creditors within 30 days remains a priority.  </w:t>
      </w:r>
    </w:p>
    <w:p w:rsidR="0054489E" w:rsidRPr="0054489E" w:rsidRDefault="0054489E" w:rsidP="0054489E">
      <w:pPr>
        <w:spacing w:line="360" w:lineRule="auto"/>
        <w:jc w:val="both"/>
        <w:rPr>
          <w:rFonts w:cs="Arial"/>
          <w:sz w:val="22"/>
        </w:rPr>
      </w:pPr>
      <w:r w:rsidRPr="0054489E">
        <w:rPr>
          <w:rFonts w:cs="Arial"/>
          <w:sz w:val="22"/>
        </w:rPr>
        <w:t xml:space="preserve">Under programme 2 (SMMEs and Co-operatives Policy and Research), the department will review the strategy for SMMEs development and entrepreneurship to accommodate the recent economic activities and cycles. The department plans to amend the National Small Business Act, 1996 to provide for policy clarity on matters pertaining to the definition amongst others. In this regard, attention will be given to the nationwide consultation engagements. Other priorities include the  set aside of 30% public sector procurement by the </w:t>
      </w:r>
      <w:r w:rsidRPr="0054489E">
        <w:rPr>
          <w:rFonts w:cs="Arial"/>
          <w:sz w:val="22"/>
        </w:rPr>
        <w:lastRenderedPageBreak/>
        <w:t xml:space="preserve">public sector and this unit of work </w:t>
      </w:r>
      <w:r w:rsidR="002122B2">
        <w:rPr>
          <w:rFonts w:cs="Arial"/>
          <w:sz w:val="22"/>
        </w:rPr>
        <w:t xml:space="preserve">will </w:t>
      </w:r>
      <w:r w:rsidRPr="0054489E">
        <w:rPr>
          <w:rFonts w:cs="Arial"/>
          <w:sz w:val="22"/>
        </w:rPr>
        <w:t xml:space="preserve">be undertaken </w:t>
      </w:r>
      <w:r w:rsidR="002122B2">
        <w:rPr>
          <w:rFonts w:cs="Arial"/>
          <w:sz w:val="22"/>
        </w:rPr>
        <w:t xml:space="preserve">and led by National </w:t>
      </w:r>
      <w:r w:rsidRPr="0054489E">
        <w:rPr>
          <w:rFonts w:cs="Arial"/>
          <w:sz w:val="22"/>
        </w:rPr>
        <w:t xml:space="preserve">Treasury. Another key focus </w:t>
      </w:r>
      <w:proofErr w:type="gramStart"/>
      <w:r w:rsidRPr="0054489E">
        <w:rPr>
          <w:rFonts w:cs="Arial"/>
          <w:sz w:val="22"/>
        </w:rPr>
        <w:t>areas</w:t>
      </w:r>
      <w:proofErr w:type="gramEnd"/>
      <w:r w:rsidRPr="0054489E">
        <w:rPr>
          <w:rFonts w:cs="Arial"/>
          <w:sz w:val="22"/>
        </w:rPr>
        <w:t xml:space="preserve"> is the research on legislative and regulatory protocols impeding SMMEs. </w:t>
      </w:r>
    </w:p>
    <w:p w:rsidR="0054489E" w:rsidRPr="0054489E" w:rsidRDefault="0054489E" w:rsidP="0054489E">
      <w:pPr>
        <w:spacing w:line="360" w:lineRule="auto"/>
        <w:jc w:val="both"/>
        <w:rPr>
          <w:rFonts w:cs="Arial"/>
          <w:sz w:val="22"/>
        </w:rPr>
      </w:pPr>
      <w:r w:rsidRPr="0054489E">
        <w:rPr>
          <w:rFonts w:cs="Arial"/>
          <w:sz w:val="22"/>
        </w:rPr>
        <w:t>Under programme 3 (SMMEs and Co-operatives Programme Design and Support), a priority is to direct support that is to approximately 7000 informal businesses through the Informal and Micro Enterprise Devel</w:t>
      </w:r>
      <w:r w:rsidR="00186211">
        <w:rPr>
          <w:rFonts w:cs="Arial"/>
          <w:sz w:val="22"/>
        </w:rPr>
        <w:t>opment Programme. An estimated 5</w:t>
      </w:r>
      <w:r w:rsidRPr="0054489E">
        <w:rPr>
          <w:rFonts w:cs="Arial"/>
          <w:sz w:val="22"/>
        </w:rPr>
        <w:t>70</w:t>
      </w:r>
      <w:r w:rsidR="00186211">
        <w:rPr>
          <w:rFonts w:cs="Arial"/>
          <w:sz w:val="22"/>
        </w:rPr>
        <w:t xml:space="preserve"> </w:t>
      </w:r>
      <w:r w:rsidRPr="0054489E">
        <w:rPr>
          <w:rFonts w:cs="Arial"/>
          <w:sz w:val="22"/>
        </w:rPr>
        <w:t xml:space="preserve">co-operatives are to be supported through the Co-operatives Incentive Scheme </w:t>
      </w:r>
      <w:r w:rsidR="00186211">
        <w:rPr>
          <w:rFonts w:cs="Arial"/>
          <w:sz w:val="22"/>
        </w:rPr>
        <w:t>(CIS) whilst 6</w:t>
      </w:r>
      <w:r w:rsidRPr="0054489E">
        <w:rPr>
          <w:rFonts w:cs="Arial"/>
          <w:sz w:val="22"/>
        </w:rPr>
        <w:t xml:space="preserve">00 small and medium enterprises are to be supported through the Black Business Supplier Development Programme (BBSDP) and other targeted interventions.  Another priority is the establishment of the Co-operatives Development Agency.   </w:t>
      </w:r>
    </w:p>
    <w:p w:rsidR="0054489E" w:rsidRPr="0054489E" w:rsidRDefault="0054489E" w:rsidP="0054489E">
      <w:pPr>
        <w:spacing w:line="360" w:lineRule="auto"/>
        <w:jc w:val="both"/>
        <w:rPr>
          <w:rFonts w:cs="Arial"/>
          <w:sz w:val="22"/>
        </w:rPr>
      </w:pPr>
      <w:r w:rsidRPr="0054489E">
        <w:rPr>
          <w:rFonts w:cs="Arial"/>
          <w:sz w:val="22"/>
        </w:rPr>
        <w:t xml:space="preserve">A major focus is also placed on the strategic partnerships to be entered into to support SMMEs and Co-operatives collectively to facilitate and unlock market opportunities; enhance their capacity to meet supply demands at required standards. The latter will be realised through the introduction of mechanism </w:t>
      </w:r>
      <w:proofErr w:type="gramStart"/>
      <w:r w:rsidRPr="0054489E">
        <w:rPr>
          <w:rFonts w:cs="Arial"/>
          <w:sz w:val="22"/>
        </w:rPr>
        <w:t>akin</w:t>
      </w:r>
      <w:proofErr w:type="gramEnd"/>
      <w:r w:rsidRPr="0054489E">
        <w:rPr>
          <w:rFonts w:cs="Arial"/>
          <w:sz w:val="22"/>
        </w:rPr>
        <w:t xml:space="preserve"> handholding instruments such as the incubation support and supplier development programmes.  </w:t>
      </w:r>
    </w:p>
    <w:p w:rsidR="0054489E" w:rsidRPr="0054489E" w:rsidRDefault="0054489E" w:rsidP="0054489E">
      <w:pPr>
        <w:spacing w:line="360" w:lineRule="auto"/>
        <w:jc w:val="both"/>
        <w:rPr>
          <w:rFonts w:cs="Arial"/>
          <w:sz w:val="22"/>
        </w:rPr>
      </w:pPr>
      <w:r w:rsidRPr="0054489E">
        <w:rPr>
          <w:rFonts w:cs="Arial"/>
          <w:sz w:val="22"/>
        </w:rPr>
        <w:t>The department will continue in the period 2016-2017 to provide oversight support to the Small Enterprise Development Agency (</w:t>
      </w:r>
      <w:proofErr w:type="spellStart"/>
      <w:r w:rsidRPr="0054489E">
        <w:rPr>
          <w:rFonts w:cs="Arial"/>
          <w:sz w:val="22"/>
        </w:rPr>
        <w:t>Seda</w:t>
      </w:r>
      <w:proofErr w:type="spellEnd"/>
      <w:r w:rsidRPr="0054489E">
        <w:rPr>
          <w:rFonts w:cs="Arial"/>
          <w:sz w:val="22"/>
        </w:rPr>
        <w:t>) and Small Enterprise Finance Agency (</w:t>
      </w:r>
      <w:proofErr w:type="spellStart"/>
      <w:r w:rsidRPr="0054489E">
        <w:rPr>
          <w:rFonts w:cs="Arial"/>
          <w:sz w:val="22"/>
        </w:rPr>
        <w:t>Sefa</w:t>
      </w:r>
      <w:proofErr w:type="spellEnd"/>
      <w:r w:rsidRPr="0054489E">
        <w:rPr>
          <w:rFonts w:cs="Arial"/>
          <w:sz w:val="22"/>
        </w:rPr>
        <w:t xml:space="preserve">) and monitor their implementation of some of the government priority projects such as the SMMEs payment hotline and Business Rescue Strategy. </w:t>
      </w:r>
    </w:p>
    <w:p w:rsidR="0054489E" w:rsidRPr="0054489E" w:rsidRDefault="0054489E" w:rsidP="0054489E">
      <w:pPr>
        <w:spacing w:line="360" w:lineRule="auto"/>
        <w:jc w:val="both"/>
        <w:rPr>
          <w:rFonts w:cs="Arial"/>
          <w:sz w:val="22"/>
        </w:rPr>
      </w:pPr>
      <w:r w:rsidRPr="0054489E">
        <w:rPr>
          <w:rFonts w:cs="Arial"/>
          <w:sz w:val="22"/>
        </w:rPr>
        <w:t>The department has developed its Annual Performance Plan taking into consideration the approved budget allocation, available and forecasted human resources requirements and challenging operating environment</w:t>
      </w:r>
      <w:r w:rsidR="002B42C3">
        <w:rPr>
          <w:rFonts w:cs="Arial"/>
          <w:sz w:val="22"/>
        </w:rPr>
        <w:t xml:space="preserve">. </w:t>
      </w:r>
      <w:r w:rsidRPr="0054489E">
        <w:rPr>
          <w:rFonts w:cs="Arial"/>
          <w:sz w:val="22"/>
        </w:rPr>
        <w:t xml:space="preserve">I am adamant that with the support of the Minister, the Deputy Minister, </w:t>
      </w:r>
      <w:r w:rsidR="002B42C3">
        <w:rPr>
          <w:rFonts w:cs="Arial"/>
          <w:sz w:val="22"/>
        </w:rPr>
        <w:t xml:space="preserve">and strategic partners, </w:t>
      </w:r>
      <w:r w:rsidRPr="0054489E">
        <w:rPr>
          <w:rFonts w:cs="Arial"/>
          <w:sz w:val="22"/>
        </w:rPr>
        <w:t>the department will deliver on its targets</w:t>
      </w:r>
      <w:r w:rsidR="00282C5D">
        <w:rPr>
          <w:rFonts w:cs="Arial"/>
          <w:sz w:val="22"/>
        </w:rPr>
        <w:t xml:space="preserve"> for the 2016/17 financial year</w:t>
      </w:r>
      <w:r w:rsidRPr="0054489E">
        <w:rPr>
          <w:rFonts w:cs="Arial"/>
          <w:sz w:val="22"/>
        </w:rPr>
        <w:t xml:space="preserve">.  </w:t>
      </w:r>
    </w:p>
    <w:p w:rsidR="0054489E" w:rsidRPr="0054489E" w:rsidRDefault="0054489E" w:rsidP="0054489E">
      <w:pPr>
        <w:spacing w:line="360" w:lineRule="auto"/>
        <w:jc w:val="both"/>
        <w:rPr>
          <w:rFonts w:cs="Arial"/>
          <w:b/>
          <w:sz w:val="22"/>
        </w:rPr>
      </w:pPr>
    </w:p>
    <w:p w:rsidR="0054489E" w:rsidRPr="0054489E" w:rsidRDefault="0054489E" w:rsidP="0054489E">
      <w:pPr>
        <w:spacing w:line="360" w:lineRule="auto"/>
        <w:jc w:val="both"/>
        <w:rPr>
          <w:rFonts w:cs="Arial"/>
          <w:b/>
          <w:sz w:val="22"/>
        </w:rPr>
      </w:pPr>
    </w:p>
    <w:p w:rsidR="0054489E" w:rsidRPr="0054489E" w:rsidRDefault="0054489E" w:rsidP="0054489E">
      <w:pPr>
        <w:spacing w:after="0" w:line="360" w:lineRule="auto"/>
        <w:jc w:val="both"/>
        <w:rPr>
          <w:rFonts w:cs="Arial"/>
          <w:b/>
          <w:sz w:val="22"/>
        </w:rPr>
      </w:pPr>
      <w:r w:rsidRPr="0054489E">
        <w:rPr>
          <w:rFonts w:cs="Arial"/>
          <w:b/>
          <w:sz w:val="22"/>
        </w:rPr>
        <w:t>PROF EDITH VRIES</w:t>
      </w:r>
    </w:p>
    <w:p w:rsidR="0054489E" w:rsidRPr="0054489E" w:rsidRDefault="00DC69CE" w:rsidP="0054489E">
      <w:pPr>
        <w:spacing w:after="0" w:line="360" w:lineRule="auto"/>
        <w:jc w:val="both"/>
        <w:rPr>
          <w:rFonts w:cs="Arial"/>
          <w:b/>
          <w:sz w:val="22"/>
        </w:rPr>
      </w:pPr>
      <w:r>
        <w:rPr>
          <w:rFonts w:cs="Arial"/>
          <w:b/>
          <w:sz w:val="22"/>
        </w:rPr>
        <w:t>DIRECTOR-</w:t>
      </w:r>
      <w:r w:rsidR="0054489E" w:rsidRPr="0054489E">
        <w:rPr>
          <w:rFonts w:cs="Arial"/>
          <w:b/>
          <w:sz w:val="22"/>
        </w:rPr>
        <w:t>GENERAL</w:t>
      </w:r>
    </w:p>
    <w:p w:rsidR="0054489E" w:rsidRPr="0054489E" w:rsidRDefault="0054489E" w:rsidP="0054489E">
      <w:pPr>
        <w:spacing w:after="0" w:line="360" w:lineRule="auto"/>
        <w:jc w:val="both"/>
        <w:rPr>
          <w:rFonts w:cs="Arial"/>
          <w:b/>
          <w:sz w:val="22"/>
        </w:rPr>
      </w:pPr>
      <w:r>
        <w:rPr>
          <w:rFonts w:cs="Arial"/>
          <w:b/>
          <w:sz w:val="22"/>
        </w:rPr>
        <w:t xml:space="preserve">DEPARTMENT OF </w:t>
      </w:r>
      <w:r w:rsidRPr="0054489E">
        <w:rPr>
          <w:rFonts w:cs="Arial"/>
          <w:b/>
          <w:sz w:val="22"/>
        </w:rPr>
        <w:t xml:space="preserve">SMALL BUSINESS DEVELOPMENT </w:t>
      </w:r>
    </w:p>
    <w:p w:rsidR="0054489E" w:rsidRDefault="0054489E" w:rsidP="00774BE6">
      <w:pPr>
        <w:tabs>
          <w:tab w:val="right" w:leader="dot" w:pos="9000"/>
        </w:tabs>
        <w:spacing w:before="120" w:after="120" w:line="240" w:lineRule="auto"/>
        <w:ind w:right="540"/>
        <w:rPr>
          <w:rFonts w:ascii="Calibri" w:hAnsi="Calibri" w:cs="HelveticaNeue"/>
          <w:b/>
          <w:color w:val="984806"/>
          <w:sz w:val="40"/>
          <w:szCs w:val="40"/>
          <w:lang w:val="en-GB" w:eastAsia="en-ZA"/>
        </w:rPr>
      </w:pPr>
    </w:p>
    <w:p w:rsidR="0054489E" w:rsidRDefault="0054489E" w:rsidP="00774BE6">
      <w:pPr>
        <w:tabs>
          <w:tab w:val="right" w:leader="dot" w:pos="9000"/>
        </w:tabs>
        <w:spacing w:before="120" w:after="120" w:line="240" w:lineRule="auto"/>
        <w:ind w:right="540"/>
        <w:rPr>
          <w:rFonts w:ascii="Calibri" w:hAnsi="Calibri" w:cs="HelveticaNeue"/>
          <w:b/>
          <w:color w:val="984806"/>
          <w:sz w:val="40"/>
          <w:szCs w:val="40"/>
          <w:lang w:val="en-GB" w:eastAsia="en-ZA"/>
        </w:rPr>
      </w:pPr>
    </w:p>
    <w:p w:rsidR="001B139B" w:rsidRPr="001B139B" w:rsidRDefault="001B139B" w:rsidP="001B139B">
      <w:pPr>
        <w:keepNext/>
        <w:keepLines/>
        <w:spacing w:before="200" w:after="0" w:line="360" w:lineRule="auto"/>
        <w:outlineLvl w:val="1"/>
        <w:rPr>
          <w:rFonts w:eastAsia="MS Gothic" w:cs="Arial"/>
          <w:b/>
          <w:bCs/>
          <w:sz w:val="28"/>
          <w:szCs w:val="28"/>
          <w:lang w:val="en-GB"/>
        </w:rPr>
      </w:pPr>
      <w:bookmarkStart w:id="7" w:name="_Toc443753369"/>
      <w:bookmarkStart w:id="8" w:name="_Toc445301324"/>
      <w:r w:rsidRPr="001B139B">
        <w:rPr>
          <w:rFonts w:eastAsia="MS Gothic" w:cs="Arial"/>
          <w:b/>
          <w:bCs/>
          <w:sz w:val="28"/>
          <w:szCs w:val="28"/>
          <w:lang w:val="en-GB"/>
        </w:rPr>
        <w:lastRenderedPageBreak/>
        <w:t>OFFICIAL SIGN-OFF</w:t>
      </w:r>
      <w:bookmarkEnd w:id="7"/>
      <w:bookmarkEnd w:id="8"/>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sz w:val="22"/>
          <w:lang w:val="en-GB"/>
        </w:rPr>
      </w:pPr>
      <w:r w:rsidRPr="001B139B">
        <w:rPr>
          <w:rFonts w:cs="Arial"/>
          <w:sz w:val="22"/>
          <w:lang w:val="en-GB"/>
        </w:rPr>
        <w:t xml:space="preserve">It is hereby declared that this Annual Performance Plan was developed by the management of the Department of Small Business Development under the guidance of the Minister, Ms </w:t>
      </w:r>
      <w:proofErr w:type="spellStart"/>
      <w:r w:rsidRPr="001B139B">
        <w:rPr>
          <w:rFonts w:cs="Arial"/>
          <w:sz w:val="22"/>
          <w:lang w:val="en-GB"/>
        </w:rPr>
        <w:t>Lindiwe</w:t>
      </w:r>
      <w:proofErr w:type="spellEnd"/>
      <w:r w:rsidRPr="001B139B">
        <w:rPr>
          <w:rFonts w:cs="Arial"/>
          <w:sz w:val="22"/>
          <w:lang w:val="en-GB"/>
        </w:rPr>
        <w:t xml:space="preserve"> Zulu, </w:t>
      </w:r>
      <w:proofErr w:type="gramStart"/>
      <w:r w:rsidRPr="001B139B">
        <w:rPr>
          <w:rFonts w:cs="Arial"/>
          <w:sz w:val="22"/>
          <w:lang w:val="en-GB"/>
        </w:rPr>
        <w:t>MP</w:t>
      </w:r>
      <w:proofErr w:type="gramEnd"/>
      <w:r w:rsidRPr="001B139B">
        <w:rPr>
          <w:rFonts w:cs="Arial"/>
          <w:sz w:val="22"/>
          <w:lang w:val="en-GB"/>
        </w:rPr>
        <w:t>.</w:t>
      </w:r>
    </w:p>
    <w:p w:rsidR="001B139B" w:rsidRPr="001B139B" w:rsidRDefault="001B139B" w:rsidP="001B139B">
      <w:pPr>
        <w:pBdr>
          <w:bottom w:val="single" w:sz="8" w:space="4" w:color="4F81BD"/>
        </w:pBdr>
        <w:tabs>
          <w:tab w:val="left" w:pos="2325"/>
        </w:tabs>
        <w:spacing w:after="0" w:line="360" w:lineRule="auto"/>
        <w:contextualSpacing/>
        <w:jc w:val="both"/>
        <w:rPr>
          <w:rFonts w:cs="Arial"/>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sz w:val="22"/>
          <w:lang w:val="en-GB"/>
        </w:rPr>
      </w:pPr>
      <w:r w:rsidRPr="001B139B">
        <w:rPr>
          <w:rFonts w:cs="Arial"/>
          <w:sz w:val="22"/>
          <w:lang w:val="en-GB"/>
        </w:rPr>
        <w:t>The plan was prepared in line with the cur</w:t>
      </w:r>
      <w:r w:rsidR="00D62A42">
        <w:rPr>
          <w:rFonts w:cs="Arial"/>
          <w:sz w:val="22"/>
          <w:lang w:val="en-GB"/>
        </w:rPr>
        <w:t>rent revised Strategic Plan 2016 – 2021</w:t>
      </w:r>
      <w:r w:rsidRPr="001B139B">
        <w:rPr>
          <w:rFonts w:cs="Arial"/>
          <w:sz w:val="22"/>
          <w:lang w:val="en-GB"/>
        </w:rPr>
        <w:t xml:space="preserve"> of the Department of Small Business Development, and accurately reflects the performance </w:t>
      </w:r>
      <w:proofErr w:type="gramStart"/>
      <w:r w:rsidRPr="001B139B">
        <w:rPr>
          <w:rFonts w:cs="Arial"/>
          <w:sz w:val="22"/>
          <w:lang w:val="en-GB"/>
        </w:rPr>
        <w:t>targets which</w:t>
      </w:r>
      <w:proofErr w:type="gramEnd"/>
      <w:r w:rsidRPr="001B139B">
        <w:rPr>
          <w:rFonts w:cs="Arial"/>
          <w:sz w:val="22"/>
          <w:lang w:val="en-GB"/>
        </w:rPr>
        <w:t xml:space="preserve"> the Department of Small Business Development will endeavour to achieve given the resources made available in the budget for 2016/17.</w: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 w:val="left" w:pos="5529"/>
        </w:tabs>
        <w:spacing w:after="0" w:line="360" w:lineRule="auto"/>
        <w:contextualSpacing/>
        <w:jc w:val="both"/>
        <w:rPr>
          <w:rFonts w:cs="Arial"/>
          <w:b/>
          <w:sz w:val="22"/>
          <w:lang w:val="en-GB"/>
        </w:rPr>
      </w:pPr>
      <w:r w:rsidRPr="001B139B">
        <w:rPr>
          <w:rFonts w:cs="Arial"/>
          <w:b/>
          <w:noProof/>
          <w:sz w:val="22"/>
          <w:lang w:eastAsia="en-ZA"/>
        </w:rPr>
        <mc:AlternateContent>
          <mc:Choice Requires="wps">
            <w:drawing>
              <wp:anchor distT="0" distB="0" distL="114300" distR="114300" simplePos="0" relativeHeight="251659264" behindDoc="0" locked="0" layoutInCell="1" allowOverlap="1" wp14:anchorId="700EA5DC" wp14:editId="7CFDCB39">
                <wp:simplePos x="0" y="0"/>
                <wp:positionH relativeFrom="column">
                  <wp:posOffset>0</wp:posOffset>
                </wp:positionH>
                <wp:positionV relativeFrom="paragraph">
                  <wp:posOffset>199390</wp:posOffset>
                </wp:positionV>
                <wp:extent cx="1943100" cy="0"/>
                <wp:effectExtent l="50800" t="25400" r="63500" b="101600"/>
                <wp:wrapNone/>
                <wp:docPr id="2" name="Straight Connector 2"/>
                <wp:cNvGraphicFramePr/>
                <a:graphic xmlns:a="http://schemas.openxmlformats.org/drawingml/2006/main">
                  <a:graphicData uri="http://schemas.microsoft.com/office/word/2010/wordprocessingShape">
                    <wps:wsp>
                      <wps:cNvCnPr/>
                      <wps:spPr>
                        <a:xfrm>
                          <a:off x="0" y="0"/>
                          <a:ext cx="1943100"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id="Straight Connecto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15.7pt" to="153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" strokecolor="#4f81bd" strokeweight="2pt">
                <v:shadow on="t" color="black" opacity="24903f" origin=",.5" offset="0,.55556mm"/>
              </v:line>
            </w:pict>
          </mc:Fallback>
        </mc:AlternateConten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sz w:val="22"/>
          <w:lang w:val="en-GB"/>
        </w:rPr>
        <w:t>SHUMANI MATHOBO</w: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sz w:val="22"/>
          <w:lang w:val="en-GB"/>
        </w:rPr>
        <w:t>ACTING CHIEF FINANCIAL OFFICER</w: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noProof/>
          <w:sz w:val="22"/>
          <w:lang w:eastAsia="en-ZA"/>
        </w:rPr>
        <mc:AlternateContent>
          <mc:Choice Requires="wps">
            <w:drawing>
              <wp:anchor distT="0" distB="0" distL="114300" distR="114300" simplePos="0" relativeHeight="251660288" behindDoc="0" locked="0" layoutInCell="1" allowOverlap="1" wp14:anchorId="2F6A55E6" wp14:editId="1D6E2CB4">
                <wp:simplePos x="0" y="0"/>
                <wp:positionH relativeFrom="column">
                  <wp:posOffset>0</wp:posOffset>
                </wp:positionH>
                <wp:positionV relativeFrom="paragraph">
                  <wp:posOffset>227330</wp:posOffset>
                </wp:positionV>
                <wp:extent cx="1943100" cy="0"/>
                <wp:effectExtent l="50800" t="25400" r="63500" b="101600"/>
                <wp:wrapNone/>
                <wp:docPr id="3" name="Straight Connector 3"/>
                <wp:cNvGraphicFramePr/>
                <a:graphic xmlns:a="http://schemas.openxmlformats.org/drawingml/2006/main">
                  <a:graphicData uri="http://schemas.microsoft.com/office/word/2010/wordprocessingShape">
                    <wps:wsp>
                      <wps:cNvCnPr/>
                      <wps:spPr>
                        <a:xfrm>
                          <a:off x="0" y="0"/>
                          <a:ext cx="1943100"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id="Straight Connector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0,17.9pt" to="153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" strokecolor="#4f81bd" strokeweight="2pt">
                <v:shadow on="t" color="black" opacity="24903f" origin=",.5" offset="0,.55556mm"/>
              </v:line>
            </w:pict>
          </mc:Fallback>
        </mc:AlternateConten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sz w:val="22"/>
          <w:lang w:val="en-GB"/>
        </w:rPr>
        <w:t>EDITH V. VRIES</w: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sz w:val="22"/>
          <w:lang w:val="en-GB"/>
        </w:rPr>
        <w:t>ACCOUNTING OFFICER</w: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noProof/>
          <w:sz w:val="22"/>
          <w:lang w:eastAsia="en-ZA"/>
        </w:rPr>
        <mc:AlternateContent>
          <mc:Choice Requires="wps">
            <w:drawing>
              <wp:anchor distT="0" distB="0" distL="114300" distR="114300" simplePos="0" relativeHeight="251661312" behindDoc="0" locked="0" layoutInCell="1" allowOverlap="1" wp14:anchorId="26B5A832" wp14:editId="22023F7D">
                <wp:simplePos x="0" y="0"/>
                <wp:positionH relativeFrom="column">
                  <wp:posOffset>0</wp:posOffset>
                </wp:positionH>
                <wp:positionV relativeFrom="paragraph">
                  <wp:posOffset>140335</wp:posOffset>
                </wp:positionV>
                <wp:extent cx="1943100" cy="0"/>
                <wp:effectExtent l="50800" t="25400" r="63500" b="101600"/>
                <wp:wrapNone/>
                <wp:docPr id="4" name="Straight Connector 4"/>
                <wp:cNvGraphicFramePr/>
                <a:graphic xmlns:a="http://schemas.openxmlformats.org/drawingml/2006/main">
                  <a:graphicData uri="http://schemas.microsoft.com/office/word/2010/wordprocessingShape">
                    <wps:wsp>
                      <wps:cNvCnPr/>
                      <wps:spPr>
                        <a:xfrm>
                          <a:off x="0" y="0"/>
                          <a:ext cx="1943100"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id="Straight Connector 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11.05pt" to="153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" strokecolor="#4f81bd" strokeweight="2pt">
                <v:shadow on="t" color="black" opacity="24903f" origin=",.5" offset="0,.55556mm"/>
              </v:line>
            </w:pict>
          </mc:Fallback>
        </mc:AlternateConten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sz w:val="22"/>
          <w:lang w:val="en-GB"/>
        </w:rPr>
        <w:t>MS LINDIWE ZULU, MP</w:t>
      </w:r>
    </w:p>
    <w:p w:rsidR="001B139B" w:rsidRPr="001B139B" w:rsidRDefault="001B139B" w:rsidP="001B139B">
      <w:pPr>
        <w:pBdr>
          <w:bottom w:val="single" w:sz="8" w:space="4" w:color="4F81BD"/>
        </w:pBdr>
        <w:tabs>
          <w:tab w:val="left" w:pos="2325"/>
        </w:tabs>
        <w:spacing w:after="0" w:line="360" w:lineRule="auto"/>
        <w:contextualSpacing/>
        <w:jc w:val="both"/>
        <w:rPr>
          <w:rFonts w:cs="Arial"/>
          <w:b/>
          <w:sz w:val="22"/>
          <w:lang w:val="en-GB"/>
        </w:rPr>
      </w:pPr>
      <w:r w:rsidRPr="001B139B">
        <w:rPr>
          <w:rFonts w:cs="Arial"/>
          <w:b/>
          <w:sz w:val="22"/>
          <w:lang w:val="en-GB"/>
        </w:rPr>
        <w:t>EXECUTIVE AUTHORITY</w:t>
      </w:r>
    </w:p>
    <w:p w:rsidR="00774BE6" w:rsidRPr="0090664F" w:rsidRDefault="00774BE6" w:rsidP="00BD152E">
      <w:pPr>
        <w:pStyle w:val="Paragraph"/>
        <w:spacing w:after="220" w:line="288" w:lineRule="auto"/>
        <w:rPr>
          <w:rFonts w:ascii="Arial" w:hAnsi="Arial" w:cs="Arial"/>
          <w:kern w:val="20"/>
          <w:sz w:val="20"/>
          <w:szCs w:val="20"/>
        </w:rPr>
      </w:pPr>
    </w:p>
    <w:p w:rsidR="00774BE6" w:rsidRPr="0090664F" w:rsidRDefault="00774BE6" w:rsidP="00BD152E">
      <w:pPr>
        <w:pStyle w:val="Paragraph"/>
        <w:spacing w:after="220" w:line="288" w:lineRule="auto"/>
        <w:rPr>
          <w:rFonts w:ascii="Arial" w:hAnsi="Arial" w:cs="Arial"/>
          <w:kern w:val="20"/>
          <w:sz w:val="20"/>
          <w:szCs w:val="20"/>
        </w:rPr>
        <w:sectPr w:rsidR="00774BE6" w:rsidRPr="0090664F" w:rsidSect="00BD152E">
          <w:pgSz w:w="11909" w:h="16834" w:code="9"/>
          <w:pgMar w:top="1440" w:right="1440" w:bottom="1440" w:left="1440" w:header="720" w:footer="720" w:gutter="0"/>
          <w:cols w:space="720"/>
          <w:docGrid w:linePitch="360"/>
        </w:sectPr>
      </w:pPr>
    </w:p>
    <w:sdt>
      <w:sdtPr>
        <w:rPr>
          <w:rFonts w:ascii="Arial" w:eastAsia="Calibri" w:hAnsi="Arial" w:cs="Times New Roman"/>
          <w:caps w:val="0"/>
          <w:color w:val="auto"/>
          <w:spacing w:val="0"/>
          <w:sz w:val="20"/>
          <w:lang w:eastAsia="en-US"/>
        </w:rPr>
        <w:id w:val="1603222704"/>
        <w:docPartObj>
          <w:docPartGallery w:val="Table of Contents"/>
          <w:docPartUnique/>
        </w:docPartObj>
      </w:sdtPr>
      <w:sdtEndPr>
        <w:rPr>
          <w:b/>
          <w:bCs/>
          <w:noProof/>
        </w:rPr>
      </w:sdtEndPr>
      <w:sdtContent>
        <w:p w:rsidR="00183515" w:rsidRPr="00DC659B" w:rsidRDefault="00183515">
          <w:pPr>
            <w:pStyle w:val="TOCHeading"/>
            <w:rPr>
              <w:rFonts w:ascii="Arial" w:hAnsi="Arial" w:cs="Arial"/>
              <w:b/>
              <w:color w:val="auto"/>
              <w:sz w:val="20"/>
              <w:szCs w:val="20"/>
            </w:rPr>
          </w:pPr>
          <w:r w:rsidRPr="00AC6054">
            <w:rPr>
              <w:rFonts w:ascii="Arial Bold" w:hAnsi="Arial Bold" w:cs="Arial"/>
              <w:b/>
              <w:color w:val="auto"/>
            </w:rPr>
            <w:t>Ta</w:t>
          </w:r>
          <w:r w:rsidRPr="00DC659B">
            <w:rPr>
              <w:rFonts w:ascii="Arial" w:hAnsi="Arial" w:cs="Arial"/>
              <w:b/>
              <w:color w:val="auto"/>
              <w:sz w:val="20"/>
              <w:szCs w:val="20"/>
            </w:rPr>
            <w:t>ble of Contents</w:t>
          </w:r>
        </w:p>
        <w:p w:rsidR="00DC659B" w:rsidRPr="00DC659B" w:rsidRDefault="00183515">
          <w:pPr>
            <w:pStyle w:val="TOC1"/>
            <w:rPr>
              <w:rFonts w:eastAsiaTheme="minorEastAsia"/>
              <w:b w:val="0"/>
              <w:caps w:val="0"/>
              <w:noProof/>
              <w:color w:val="auto"/>
              <w:sz w:val="20"/>
              <w:szCs w:val="20"/>
              <w:lang w:val="en-ZA"/>
            </w:rPr>
          </w:pPr>
          <w:r w:rsidRPr="00DC659B">
            <w:rPr>
              <w:color w:val="auto"/>
              <w:sz w:val="20"/>
              <w:szCs w:val="20"/>
            </w:rPr>
            <w:fldChar w:fldCharType="begin"/>
          </w:r>
          <w:r w:rsidRPr="00DC659B">
            <w:rPr>
              <w:color w:val="auto"/>
              <w:sz w:val="20"/>
              <w:szCs w:val="20"/>
            </w:rPr>
            <w:instrText xml:space="preserve"> TOC \o "1-3" \h \z \u </w:instrText>
          </w:r>
          <w:r w:rsidRPr="00DC659B">
            <w:rPr>
              <w:color w:val="auto"/>
              <w:sz w:val="20"/>
              <w:szCs w:val="20"/>
            </w:rPr>
            <w:fldChar w:fldCharType="separate"/>
          </w:r>
          <w:hyperlink w:anchor="_Toc445301321" w:history="1">
            <w:r w:rsidR="00DC659B" w:rsidRPr="00DC659B">
              <w:rPr>
                <w:rStyle w:val="Hyperlink"/>
                <w:noProof/>
                <w:color w:val="auto"/>
                <w:sz w:val="20"/>
                <w:szCs w:val="20"/>
              </w:rPr>
              <w:t>FOREWORD BY THE MINISTER</w:t>
            </w:r>
            <w:r w:rsidR="00DC659B" w:rsidRPr="00DC659B">
              <w:rPr>
                <w:noProof/>
                <w:webHidden/>
                <w:color w:val="auto"/>
                <w:sz w:val="20"/>
                <w:szCs w:val="20"/>
              </w:rPr>
              <w:tab/>
            </w:r>
            <w:r w:rsidR="00DC659B" w:rsidRPr="00DC659B">
              <w:rPr>
                <w:noProof/>
                <w:webHidden/>
                <w:color w:val="auto"/>
                <w:sz w:val="20"/>
                <w:szCs w:val="20"/>
              </w:rPr>
              <w:fldChar w:fldCharType="begin"/>
            </w:r>
            <w:r w:rsidR="00DC659B" w:rsidRPr="00DC659B">
              <w:rPr>
                <w:noProof/>
                <w:webHidden/>
                <w:color w:val="auto"/>
                <w:sz w:val="20"/>
                <w:szCs w:val="20"/>
              </w:rPr>
              <w:instrText xml:space="preserve"> PAGEREF _Toc445301321 \h </w:instrText>
            </w:r>
            <w:r w:rsidR="00DC659B" w:rsidRPr="00DC659B">
              <w:rPr>
                <w:noProof/>
                <w:webHidden/>
                <w:color w:val="auto"/>
                <w:sz w:val="20"/>
                <w:szCs w:val="20"/>
              </w:rPr>
            </w:r>
            <w:r w:rsidR="00DC659B" w:rsidRPr="00DC659B">
              <w:rPr>
                <w:noProof/>
                <w:webHidden/>
                <w:color w:val="auto"/>
                <w:sz w:val="20"/>
                <w:szCs w:val="20"/>
              </w:rPr>
              <w:fldChar w:fldCharType="separate"/>
            </w:r>
            <w:r w:rsidR="00DC659B">
              <w:rPr>
                <w:noProof/>
                <w:webHidden/>
                <w:color w:val="auto"/>
                <w:sz w:val="20"/>
                <w:szCs w:val="20"/>
              </w:rPr>
              <w:t>2</w:t>
            </w:r>
            <w:r w:rsidR="00DC659B"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23" w:history="1">
            <w:r w:rsidRPr="00DC659B">
              <w:rPr>
                <w:rStyle w:val="Hyperlink"/>
                <w:noProof/>
                <w:color w:val="auto"/>
                <w:sz w:val="20"/>
                <w:szCs w:val="20"/>
              </w:rPr>
              <w:t>OVERVIEW BY THE DIRECTOR-GENERAL</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_Toc445301323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w:t>
            </w:r>
            <w:r w:rsidRPr="00DC659B">
              <w:rPr>
                <w:noProof/>
                <w:webHidden/>
                <w:color w:val="auto"/>
                <w:sz w:val="20"/>
                <w:szCs w:val="20"/>
              </w:rPr>
              <w:fldChar w:fldCharType="end"/>
            </w:r>
          </w:hyperlink>
        </w:p>
        <w:p w:rsidR="00DC659B" w:rsidRPr="00DC659B" w:rsidRDefault="00DC659B">
          <w:pPr>
            <w:pStyle w:val="TOC2"/>
            <w:rPr>
              <w:rFonts w:eastAsiaTheme="minorEastAsia"/>
              <w:b w:val="0"/>
              <w:caps w:val="0"/>
              <w:color w:val="auto"/>
              <w:lang w:eastAsia="en-ZA"/>
            </w:rPr>
          </w:pPr>
          <w:hyperlink w:anchor="_Toc445301324" w:history="1">
            <w:r w:rsidRPr="00DC659B">
              <w:rPr>
                <w:rStyle w:val="Hyperlink"/>
                <w:rFonts w:eastAsia="MS Gothic"/>
                <w:bCs/>
                <w:color w:val="auto"/>
                <w:lang w:val="en-GB"/>
              </w:rPr>
              <w:t>OFFICIAL SIGN-OFF</w:t>
            </w:r>
            <w:r w:rsidRPr="00DC659B">
              <w:rPr>
                <w:webHidden/>
                <w:color w:val="auto"/>
              </w:rPr>
              <w:tab/>
            </w:r>
            <w:r w:rsidRPr="00DC659B">
              <w:rPr>
                <w:webHidden/>
                <w:color w:val="auto"/>
              </w:rPr>
              <w:fldChar w:fldCharType="begin"/>
            </w:r>
            <w:r w:rsidRPr="00DC659B">
              <w:rPr>
                <w:webHidden/>
                <w:color w:val="auto"/>
              </w:rPr>
              <w:instrText xml:space="preserve"> PAGEREF _Toc445301324 \h </w:instrText>
            </w:r>
            <w:r w:rsidRPr="00DC659B">
              <w:rPr>
                <w:webHidden/>
                <w:color w:val="auto"/>
              </w:rPr>
            </w:r>
            <w:r w:rsidRPr="00DC659B">
              <w:rPr>
                <w:webHidden/>
                <w:color w:val="auto"/>
              </w:rPr>
              <w:fldChar w:fldCharType="separate"/>
            </w:r>
            <w:r>
              <w:rPr>
                <w:webHidden/>
                <w:color w:val="auto"/>
              </w:rPr>
              <w:t>8</w:t>
            </w:r>
            <w:r w:rsidRPr="00DC659B">
              <w:rPr>
                <w:webHidden/>
                <w:color w:val="auto"/>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25" w:history="1">
            <w:r w:rsidRPr="00DC659B">
              <w:rPr>
                <w:rStyle w:val="Hyperlink"/>
                <w:noProof/>
                <w:color w:val="auto"/>
                <w:sz w:val="20"/>
                <w:szCs w:val="20"/>
              </w:rPr>
              <w:t>PART A: STRATEGIC OVERVIEW</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_Toc445301325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11</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26" w:history="1">
            <w:r w:rsidRPr="00DC659B">
              <w:rPr>
                <w:rStyle w:val="Hyperlink"/>
                <w:noProof/>
                <w:color w:val="auto"/>
                <w:sz w:val="20"/>
                <w:szCs w:val="20"/>
              </w:rPr>
              <w:t>1. UPDATED SITUATIONAL ANALYSIS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_Toc445301326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12</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27" w:history="1">
            <w:r w:rsidRPr="00DC659B">
              <w:rPr>
                <w:rStyle w:val="Hyperlink"/>
                <w:rFonts w:eastAsia="MS Gothic"/>
                <w:noProof/>
                <w:color w:val="auto"/>
                <w:sz w:val="20"/>
                <w:szCs w:val="20"/>
              </w:rPr>
              <w:t>1.1 Performance Delivery Environment</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_Toc445301327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12</w:t>
            </w:r>
            <w:r w:rsidRPr="00DC659B">
              <w:rPr>
                <w:noProof/>
                <w:webHidden/>
                <w:color w:val="auto"/>
                <w:sz w:val="20"/>
                <w:szCs w:val="20"/>
              </w:rPr>
              <w:fldChar w:fldCharType="end"/>
            </w:r>
          </w:hyperlink>
        </w:p>
        <w:p w:rsidR="00DC659B" w:rsidRPr="00DC659B" w:rsidRDefault="00DC659B">
          <w:pPr>
            <w:pStyle w:val="TOC1"/>
            <w:tabs>
              <w:tab w:val="left" w:pos="852"/>
            </w:tabs>
            <w:rPr>
              <w:rFonts w:eastAsiaTheme="minorEastAsia"/>
              <w:b w:val="0"/>
              <w:caps w:val="0"/>
              <w:noProof/>
              <w:color w:val="auto"/>
              <w:sz w:val="20"/>
              <w:szCs w:val="20"/>
              <w:lang w:val="en-ZA"/>
            </w:rPr>
          </w:pPr>
          <w:hyperlink w:anchor="_Toc445301328" w:history="1">
            <w:r w:rsidRPr="00DC659B">
              <w:rPr>
                <w:rStyle w:val="Hyperlink"/>
                <w:noProof/>
                <w:color w:val="auto"/>
                <w:sz w:val="20"/>
                <w:szCs w:val="20"/>
              </w:rPr>
              <w:t>1.2</w:t>
            </w:r>
            <w:r w:rsidRPr="00DC659B">
              <w:rPr>
                <w:rFonts w:eastAsiaTheme="minorEastAsia"/>
                <w:b w:val="0"/>
                <w:caps w:val="0"/>
                <w:noProof/>
                <w:color w:val="auto"/>
                <w:sz w:val="20"/>
                <w:szCs w:val="20"/>
                <w:lang w:val="en-ZA"/>
              </w:rPr>
              <w:t xml:space="preserve"> </w:t>
            </w:r>
            <w:r w:rsidRPr="00DC659B">
              <w:rPr>
                <w:rStyle w:val="Hyperlink"/>
                <w:rFonts w:eastAsia="MS Gothic"/>
                <w:noProof/>
                <w:color w:val="auto"/>
                <w:sz w:val="20"/>
                <w:szCs w:val="20"/>
              </w:rPr>
              <w:t>Organisational Environment</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_Toc445301328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14</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29" w:history="1">
            <w:r w:rsidRPr="00DC659B">
              <w:rPr>
                <w:rStyle w:val="Hyperlink"/>
                <w:noProof/>
                <w:color w:val="auto"/>
                <w:sz w:val="20"/>
                <w:szCs w:val="20"/>
              </w:rPr>
              <w:t>3. REVISIONS TO LEGISLATIVE AND PLANNED POLICY INITIATIVES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_Toc445301329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17</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0" w:history="1">
            <w:r w:rsidRPr="00DC659B">
              <w:rPr>
                <w:rStyle w:val="Hyperlink"/>
                <w:noProof/>
                <w:color w:val="auto"/>
                <w:sz w:val="20"/>
                <w:szCs w:val="20"/>
              </w:rPr>
              <w:t>4. OVERVIEW OF THE 2016/17 BUDGET AND MTEF ESTIMATES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_Toc445301330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18</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1" w:history="1">
            <w:r w:rsidRPr="00DC659B">
              <w:rPr>
                <w:rStyle w:val="Hyperlink"/>
                <w:noProof/>
                <w:color w:val="auto"/>
                <w:sz w:val="20"/>
                <w:szCs w:val="20"/>
              </w:rPr>
              <w:t>4.1 Expenditure estimates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_Toc445301331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18</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2" w:history="1">
            <w:r w:rsidRPr="00DC659B">
              <w:rPr>
                <w:rStyle w:val="Hyperlink"/>
                <w:noProof/>
                <w:color w:val="auto"/>
                <w:sz w:val="20"/>
                <w:szCs w:val="20"/>
              </w:rPr>
              <w:t>4.2 Relating expenditure trends to strategic outcomes-oriented goals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_Toc445301332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19</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3" w:history="1">
            <w:r w:rsidRPr="00DC659B">
              <w:rPr>
                <w:rStyle w:val="Hyperlink"/>
                <w:noProof/>
                <w:color w:val="auto"/>
                <w:sz w:val="20"/>
                <w:szCs w:val="20"/>
              </w:rPr>
              <w:t>5. PROGRAMME 1: ADMINISTRATION</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_Toc445301333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22</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4" w:history="1">
            <w:r w:rsidRPr="00DC659B">
              <w:rPr>
                <w:rStyle w:val="Hyperlink"/>
                <w:noProof/>
                <w:color w:val="auto"/>
                <w:sz w:val="20"/>
                <w:szCs w:val="20"/>
              </w:rPr>
              <w:t>Programme 1: Performance indicators and quarterly targets for 2016/17</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_Toc445301334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27</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5" w:history="1">
            <w:r w:rsidRPr="00DC659B">
              <w:rPr>
                <w:rStyle w:val="Hyperlink"/>
                <w:noProof/>
                <w:color w:val="auto"/>
                <w:sz w:val="20"/>
                <w:szCs w:val="20"/>
              </w:rPr>
              <w:t>5.3 Performance and expenditure trends for Programme 1:  Administration</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_Toc445301335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31</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6" w:history="1">
            <w:r w:rsidRPr="00DC659B">
              <w:rPr>
                <w:rStyle w:val="Hyperlink"/>
                <w:noProof/>
                <w:color w:val="auto"/>
                <w:sz w:val="20"/>
                <w:szCs w:val="20"/>
              </w:rPr>
              <w:t>6. Programme 2: SMMEs and Co-operatives Policy and Research</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_Toc445301336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32</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7" w:history="1">
            <w:r w:rsidRPr="00DC659B">
              <w:rPr>
                <w:rStyle w:val="Hyperlink"/>
                <w:noProof/>
                <w:color w:val="auto"/>
                <w:sz w:val="20"/>
                <w:szCs w:val="20"/>
              </w:rPr>
              <w:t>6.2 Reconciling performance targets with the Budget and MTEF</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_Toc445301337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40</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8" w:history="1">
            <w:r w:rsidRPr="00DC659B">
              <w:rPr>
                <w:rStyle w:val="Hyperlink"/>
                <w:noProof/>
                <w:color w:val="auto"/>
                <w:sz w:val="20"/>
                <w:szCs w:val="20"/>
              </w:rPr>
              <w:t>6.3 Performance and expenditure trends for Programme 2:  SMMEs and Co-operatives Policy and Research</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_Toc445301338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41</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39" w:history="1">
            <w:r w:rsidRPr="00DC659B">
              <w:rPr>
                <w:rStyle w:val="Hyperlink"/>
                <w:noProof/>
                <w:color w:val="auto"/>
                <w:sz w:val="20"/>
                <w:szCs w:val="20"/>
              </w:rPr>
              <w:t>7.2 Reconciling performance targets with the Budget and MTEF</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_Toc445301339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51</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0" w:history="1">
            <w:r w:rsidRPr="00DC659B">
              <w:rPr>
                <w:rStyle w:val="Hyperlink"/>
                <w:noProof/>
                <w:color w:val="auto"/>
                <w:sz w:val="20"/>
                <w:szCs w:val="20"/>
              </w:rPr>
              <w:t>7.3 Performance and expenditure trends for Programme 3: SMMEs and Co-operatives Programme Design and Support</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_Toc445301340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53</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1" w:history="1">
            <w:r w:rsidRPr="00DC659B">
              <w:rPr>
                <w:rStyle w:val="Hyperlink"/>
                <w:noProof/>
                <w:color w:val="auto"/>
                <w:sz w:val="20"/>
                <w:szCs w:val="20"/>
              </w:rPr>
              <w:t>PART C: LINKS TO OTHER PLANS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_Toc445301341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54</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2" w:history="1">
            <w:r w:rsidRPr="00DC659B">
              <w:rPr>
                <w:rStyle w:val="Hyperlink"/>
                <w:noProof/>
                <w:color w:val="auto"/>
                <w:sz w:val="20"/>
                <w:szCs w:val="20"/>
              </w:rPr>
              <w:t>8. LINKS TO THE LONG-TERM INFRASTRUCTURE AND OTHER CAPITAL PLANS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_Toc445301342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55</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3" w:history="1">
            <w:r w:rsidRPr="00DC659B">
              <w:rPr>
                <w:rStyle w:val="Hyperlink"/>
                <w:noProof/>
                <w:color w:val="auto"/>
                <w:sz w:val="20"/>
                <w:szCs w:val="20"/>
              </w:rPr>
              <w:t>9. CONDITIONAL GRANTS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_Toc445301343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55</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4" w:history="1">
            <w:r w:rsidRPr="00DC659B">
              <w:rPr>
                <w:rStyle w:val="Hyperlink"/>
                <w:noProof/>
                <w:color w:val="auto"/>
                <w:sz w:val="20"/>
                <w:szCs w:val="20"/>
              </w:rPr>
              <w:t>10. PUBLIC ENTITIES REPORTING TO THE DEPARTMENT OF SMALL BUSINESS DEVELOPMENT</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_Toc445301344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55</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5" w:history="1">
            <w:r w:rsidRPr="00DC659B">
              <w:rPr>
                <w:rStyle w:val="Hyperlink"/>
                <w:noProof/>
                <w:color w:val="auto"/>
                <w:sz w:val="20"/>
                <w:szCs w:val="20"/>
              </w:rPr>
              <w:t>11. MONITORING AND EVALUATION</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_Toc445301345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56</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6" w:history="1">
            <w:r w:rsidRPr="00DC659B">
              <w:rPr>
                <w:rStyle w:val="Hyperlink"/>
                <w:noProof/>
                <w:color w:val="auto"/>
                <w:sz w:val="20"/>
                <w:szCs w:val="20"/>
              </w:rPr>
              <w:t>12. PUBLIC-PRIVATE PARTNERSHIPS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_Toc445301346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57</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7" w:history="1">
            <w:r w:rsidRPr="00DC659B">
              <w:rPr>
                <w:rStyle w:val="Hyperlink"/>
                <w:noProof/>
                <w:color w:val="auto"/>
                <w:sz w:val="20"/>
                <w:szCs w:val="20"/>
              </w:rPr>
              <w:t>13. MATERIALITY FRAMEWORK</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_Toc445301347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57</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8" w:history="1">
            <w:r w:rsidRPr="00DC659B">
              <w:rPr>
                <w:rStyle w:val="Hyperlink"/>
                <w:noProof/>
                <w:color w:val="auto"/>
                <w:sz w:val="20"/>
                <w:szCs w:val="20"/>
              </w:rPr>
              <w:t>The department does not have a materiality framework.</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_Toc445301348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57</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49" w:history="1">
            <w:r w:rsidRPr="00DC659B">
              <w:rPr>
                <w:rStyle w:val="Hyperlink"/>
                <w:noProof/>
                <w:color w:val="auto"/>
                <w:sz w:val="20"/>
                <w:szCs w:val="20"/>
              </w:rPr>
              <w:t>ANNEXURE D</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_Toc445301349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58</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0" w:history="1">
            <w:r w:rsidRPr="00DC659B">
              <w:rPr>
                <w:rStyle w:val="Hyperlink"/>
                <w:noProof/>
                <w:color w:val="auto"/>
                <w:sz w:val="20"/>
                <w:szCs w:val="20"/>
              </w:rPr>
              <w:t>Vision</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_Toc445301350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58</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1" w:history="1">
            <w:r w:rsidRPr="00DC659B">
              <w:rPr>
                <w:rStyle w:val="Hyperlink"/>
                <w:noProof/>
                <w:color w:val="auto"/>
                <w:sz w:val="20"/>
                <w:szCs w:val="20"/>
              </w:rPr>
              <w:t>Mission</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_Toc445301351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58</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2" w:history="1">
            <w:r w:rsidRPr="00DC659B">
              <w:rPr>
                <w:rStyle w:val="Hyperlink"/>
                <w:noProof/>
                <w:color w:val="auto"/>
                <w:sz w:val="20"/>
                <w:szCs w:val="20"/>
              </w:rPr>
              <w:t>Value statement</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_Toc445301352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58</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3" w:history="1">
            <w:r w:rsidRPr="00DC659B">
              <w:rPr>
                <w:rStyle w:val="Hyperlink"/>
                <w:noProof/>
                <w:color w:val="auto"/>
                <w:sz w:val="20"/>
                <w:szCs w:val="20"/>
              </w:rPr>
              <w:t>Strategic Outcome Oriented Goals and Objectives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_Toc445301353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58</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4" w:history="1">
            <w:r w:rsidRPr="00DC659B">
              <w:rPr>
                <w:rStyle w:val="Hyperlink"/>
                <w:noProof/>
                <w:color w:val="auto"/>
                <w:sz w:val="20"/>
                <w:szCs w:val="20"/>
              </w:rPr>
              <w:t>Budget programmes</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_Toc445301354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60</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5" w:history="1">
            <w:r w:rsidRPr="00DC659B">
              <w:rPr>
                <w:rStyle w:val="Hyperlink"/>
                <w:noProof/>
                <w:color w:val="auto"/>
                <w:sz w:val="20"/>
                <w:szCs w:val="20"/>
              </w:rPr>
              <w:t>Programme 1: Administration</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_Toc445301355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60</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6" w:history="1">
            <w:r w:rsidRPr="00DC659B">
              <w:rPr>
                <w:rStyle w:val="Hyperlink"/>
                <w:noProof/>
                <w:color w:val="auto"/>
                <w:sz w:val="20"/>
                <w:szCs w:val="20"/>
              </w:rPr>
              <w:t>Programme 2: SMMEs and Co-operatives Policy and Research</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_Toc445301356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60</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7" w:history="1">
            <w:r w:rsidRPr="00DC659B">
              <w:rPr>
                <w:rStyle w:val="Hyperlink"/>
                <w:noProof/>
                <w:color w:val="auto"/>
                <w:sz w:val="20"/>
                <w:szCs w:val="20"/>
              </w:rPr>
              <w:t>Programme 3: SMMEs and Co-operatives Programme Design and Support</w:t>
            </w:r>
            <w:r w:rsidRPr="00DC659B">
              <w:rPr>
                <w:noProof/>
                <w:webHidden/>
                <w:color w:val="auto"/>
                <w:sz w:val="20"/>
                <w:szCs w:val="20"/>
              </w:rPr>
              <w:tab/>
            </w:r>
            <w:r w:rsidRPr="00DC659B">
              <w:rPr>
                <w:noProof/>
                <w:webHidden/>
                <w:color w:val="auto"/>
                <w:sz w:val="20"/>
                <w:szCs w:val="20"/>
              </w:rPr>
              <w:fldChar w:fldCharType="begin"/>
            </w:r>
            <w:r w:rsidRPr="00DC659B">
              <w:rPr>
                <w:noProof/>
                <w:webHidden/>
                <w:color w:val="auto"/>
                <w:sz w:val="20"/>
                <w:szCs w:val="20"/>
              </w:rPr>
              <w:instrText xml:space="preserve"> PAGEREF _Toc445301357 \h </w:instrText>
            </w:r>
            <w:r w:rsidRPr="00DC659B">
              <w:rPr>
                <w:noProof/>
                <w:webHidden/>
                <w:color w:val="auto"/>
                <w:sz w:val="20"/>
                <w:szCs w:val="20"/>
              </w:rPr>
            </w:r>
            <w:r w:rsidRPr="00DC659B">
              <w:rPr>
                <w:noProof/>
                <w:webHidden/>
                <w:color w:val="auto"/>
                <w:sz w:val="20"/>
                <w:szCs w:val="20"/>
              </w:rPr>
              <w:fldChar w:fldCharType="separate"/>
            </w:r>
            <w:r>
              <w:rPr>
                <w:noProof/>
                <w:webHidden/>
                <w:color w:val="auto"/>
                <w:sz w:val="20"/>
                <w:szCs w:val="20"/>
              </w:rPr>
              <w:t>61</w:t>
            </w:r>
            <w:r w:rsidRPr="00DC659B">
              <w:rPr>
                <w:noProof/>
                <w:webHidden/>
                <w:color w:val="auto"/>
                <w:sz w:val="20"/>
                <w:szCs w:val="20"/>
              </w:rPr>
              <w:fldChar w:fldCharType="end"/>
            </w:r>
          </w:hyperlink>
        </w:p>
        <w:p w:rsidR="00DC659B" w:rsidRPr="00DC659B" w:rsidRDefault="00DC659B">
          <w:pPr>
            <w:pStyle w:val="TOC1"/>
            <w:rPr>
              <w:rFonts w:eastAsiaTheme="minorEastAsia"/>
              <w:b w:val="0"/>
              <w:caps w:val="0"/>
              <w:noProof/>
              <w:color w:val="auto"/>
              <w:sz w:val="20"/>
              <w:szCs w:val="20"/>
              <w:lang w:val="en-ZA"/>
            </w:rPr>
          </w:pPr>
          <w:hyperlink w:anchor="_Toc445301358" w:history="1">
            <w:r w:rsidRPr="00DC659B">
              <w:rPr>
                <w:rStyle w:val="Hyperlink"/>
                <w:noProof/>
                <w:color w:val="auto"/>
                <w:sz w:val="20"/>
                <w:szCs w:val="20"/>
              </w:rPr>
              <w:t>LIST OF ABBREVIATIONS</w:t>
            </w:r>
            <w:r w:rsidRPr="00DC659B">
              <w:rPr>
                <w:noProof/>
                <w:webHidden/>
                <w:color w:val="auto"/>
                <w:sz w:val="20"/>
                <w:szCs w:val="20"/>
              </w:rPr>
              <w:tab/>
            </w:r>
            <w:r>
              <w:rPr>
                <w:noProof/>
                <w:webHidden/>
                <w:color w:val="auto"/>
                <w:sz w:val="20"/>
                <w:szCs w:val="20"/>
              </w:rPr>
              <w:t>62</w:t>
            </w:r>
          </w:hyperlink>
          <w:bookmarkStart w:id="9" w:name="_GoBack"/>
          <w:bookmarkEnd w:id="9"/>
        </w:p>
        <w:p w:rsidR="00183515" w:rsidRDefault="00183515">
          <w:r w:rsidRPr="00DC659B">
            <w:rPr>
              <w:rFonts w:cs="Arial"/>
              <w:b/>
              <w:bCs/>
              <w:noProof/>
              <w:szCs w:val="20"/>
            </w:rPr>
            <w:fldChar w:fldCharType="end"/>
          </w:r>
        </w:p>
      </w:sdtContent>
    </w:sdt>
    <w:p w:rsidR="00774BE6" w:rsidRDefault="00774BE6" w:rsidP="00DE5A71">
      <w:pPr>
        <w:pStyle w:val="TOC1"/>
      </w:pPr>
    </w:p>
    <w:p w:rsidR="0014396F" w:rsidRPr="0014396F" w:rsidRDefault="0014396F" w:rsidP="0014396F">
      <w:pPr>
        <w:rPr>
          <w:lang w:val="en-GB" w:eastAsia="en-ZA"/>
        </w:rPr>
      </w:pPr>
    </w:p>
    <w:p w:rsidR="00E931FD" w:rsidRDefault="00E931FD" w:rsidP="001900AE">
      <w:pPr>
        <w:tabs>
          <w:tab w:val="right" w:leader="dot" w:pos="9000"/>
        </w:tabs>
        <w:spacing w:before="120" w:after="120"/>
        <w:ind w:left="426" w:right="540" w:hangingChars="213" w:hanging="426"/>
        <w:rPr>
          <w:rFonts w:cs="Arial"/>
          <w:color w:val="FF0000"/>
          <w:szCs w:val="20"/>
          <w:lang w:val="en-GB"/>
        </w:rPr>
      </w:pPr>
    </w:p>
    <w:p w:rsidR="00B2169D" w:rsidRDefault="00B2169D" w:rsidP="001900AE">
      <w:pPr>
        <w:tabs>
          <w:tab w:val="right" w:leader="dot" w:pos="9000"/>
        </w:tabs>
        <w:spacing w:before="120" w:after="120"/>
        <w:ind w:left="426" w:right="540" w:hangingChars="213" w:hanging="426"/>
        <w:rPr>
          <w:rFonts w:cs="Arial"/>
          <w:color w:val="FF0000"/>
          <w:szCs w:val="20"/>
          <w:lang w:val="en-GB"/>
        </w:rPr>
      </w:pPr>
    </w:p>
    <w:p w:rsidR="00B2169D" w:rsidRPr="0090664F" w:rsidRDefault="00B2169D" w:rsidP="001900AE">
      <w:pPr>
        <w:tabs>
          <w:tab w:val="right" w:leader="dot" w:pos="9000"/>
        </w:tabs>
        <w:spacing w:before="120" w:after="120"/>
        <w:ind w:left="426" w:right="540" w:hangingChars="213" w:hanging="426"/>
        <w:rPr>
          <w:rFonts w:cs="Arial"/>
          <w:color w:val="FF0000"/>
          <w:szCs w:val="20"/>
          <w:lang w:val="en-GB"/>
        </w:rPr>
      </w:pPr>
    </w:p>
    <w:p w:rsidR="00E931FD" w:rsidRPr="0090664F" w:rsidRDefault="00E931FD" w:rsidP="00AC31FE">
      <w:pPr>
        <w:tabs>
          <w:tab w:val="right" w:leader="dot" w:pos="9000"/>
        </w:tabs>
        <w:spacing w:before="120" w:after="120" w:line="240" w:lineRule="auto"/>
        <w:ind w:left="540" w:right="540" w:hanging="540"/>
        <w:rPr>
          <w:rFonts w:cs="Arial"/>
          <w:color w:val="FF0000"/>
          <w:szCs w:val="20"/>
          <w:lang w:val="en-GB"/>
        </w:rPr>
      </w:pPr>
    </w:p>
    <w:p w:rsidR="00DF6395" w:rsidRPr="0090664F" w:rsidRDefault="00DF6395" w:rsidP="00AC31FE">
      <w:pPr>
        <w:tabs>
          <w:tab w:val="right" w:leader="dot" w:pos="9000"/>
        </w:tabs>
        <w:spacing w:before="120" w:after="120" w:line="240" w:lineRule="auto"/>
        <w:ind w:left="540" w:right="540" w:hanging="540"/>
        <w:rPr>
          <w:rFonts w:cs="Arial"/>
          <w:color w:val="FF0000"/>
          <w:szCs w:val="20"/>
          <w:lang w:val="en-GB"/>
        </w:rPr>
      </w:pPr>
    </w:p>
    <w:p w:rsidR="00B2169D" w:rsidRDefault="00B2169D" w:rsidP="005C2B54">
      <w:pPr>
        <w:spacing w:after="0"/>
        <w:ind w:left="426"/>
        <w:jc w:val="both"/>
        <w:rPr>
          <w:rFonts w:cs="Arial"/>
          <w:szCs w:val="20"/>
          <w:lang w:val="en-GB"/>
        </w:rPr>
      </w:pPr>
    </w:p>
    <w:p w:rsidR="00B2169D" w:rsidRDefault="00B2169D" w:rsidP="005C2B54">
      <w:pPr>
        <w:spacing w:after="0"/>
        <w:ind w:left="426"/>
        <w:jc w:val="both"/>
        <w:rPr>
          <w:rFonts w:cs="Arial"/>
          <w:szCs w:val="20"/>
          <w:lang w:val="en-GB"/>
        </w:rPr>
      </w:pPr>
    </w:p>
    <w:p w:rsidR="00B2169D" w:rsidRDefault="00B2169D" w:rsidP="005C2B54">
      <w:pPr>
        <w:spacing w:after="0"/>
        <w:ind w:left="426"/>
        <w:jc w:val="both"/>
        <w:rPr>
          <w:rFonts w:cs="Arial"/>
          <w:szCs w:val="20"/>
          <w:lang w:val="en-GB"/>
        </w:rPr>
      </w:pPr>
    </w:p>
    <w:p w:rsidR="00B2169D" w:rsidRPr="0090664F" w:rsidRDefault="00B2169D" w:rsidP="005C2B54">
      <w:pPr>
        <w:spacing w:after="0"/>
        <w:ind w:left="426"/>
        <w:jc w:val="both"/>
        <w:rPr>
          <w:rFonts w:cs="Arial"/>
          <w:szCs w:val="20"/>
          <w:lang w:val="en-GB"/>
        </w:rPr>
      </w:pPr>
    </w:p>
    <w:p w:rsidR="002D090E" w:rsidRPr="0090664F" w:rsidRDefault="002D090E" w:rsidP="005C2B54">
      <w:pPr>
        <w:spacing w:after="0"/>
        <w:ind w:left="426"/>
        <w:jc w:val="both"/>
        <w:rPr>
          <w:rFonts w:cs="Arial"/>
          <w:szCs w:val="20"/>
          <w:lang w:val="en-GB"/>
        </w:rPr>
      </w:pPr>
    </w:p>
    <w:p w:rsidR="002D090E" w:rsidRPr="0090664F" w:rsidRDefault="002D090E" w:rsidP="005C2B54">
      <w:pPr>
        <w:spacing w:after="0"/>
        <w:ind w:left="426"/>
        <w:jc w:val="both"/>
        <w:rPr>
          <w:rFonts w:cs="Arial"/>
          <w:szCs w:val="20"/>
          <w:lang w:val="en-GB"/>
        </w:rPr>
      </w:pPr>
    </w:p>
    <w:p w:rsidR="002D090E" w:rsidRPr="0090664F" w:rsidRDefault="002D090E" w:rsidP="005C2B54">
      <w:pPr>
        <w:spacing w:after="0"/>
        <w:ind w:left="426"/>
        <w:jc w:val="both"/>
        <w:rPr>
          <w:rFonts w:cs="Arial"/>
          <w:szCs w:val="20"/>
          <w:lang w:val="en-GB"/>
        </w:rPr>
      </w:pPr>
    </w:p>
    <w:p w:rsidR="002D090E" w:rsidRPr="0090664F" w:rsidRDefault="002D090E" w:rsidP="005C2B54">
      <w:pPr>
        <w:spacing w:after="0"/>
        <w:ind w:left="426"/>
        <w:jc w:val="both"/>
        <w:rPr>
          <w:rFonts w:cs="Arial"/>
          <w:szCs w:val="20"/>
          <w:lang w:val="en-GB"/>
        </w:rPr>
      </w:pPr>
    </w:p>
    <w:p w:rsidR="002D090E" w:rsidRPr="0090664F" w:rsidRDefault="002D090E" w:rsidP="005C2B54">
      <w:pPr>
        <w:spacing w:after="0"/>
        <w:ind w:left="426"/>
        <w:jc w:val="both"/>
        <w:rPr>
          <w:rFonts w:cs="Arial"/>
          <w:szCs w:val="20"/>
          <w:lang w:val="en-GB"/>
        </w:rPr>
      </w:pPr>
    </w:p>
    <w:p w:rsidR="002D090E" w:rsidRPr="0090664F" w:rsidRDefault="002D090E" w:rsidP="005C2B54">
      <w:pPr>
        <w:spacing w:after="0"/>
        <w:ind w:left="426"/>
        <w:jc w:val="both"/>
        <w:rPr>
          <w:rFonts w:cs="Arial"/>
          <w:szCs w:val="20"/>
          <w:lang w:val="en-GB"/>
        </w:rPr>
      </w:pPr>
    </w:p>
    <w:p w:rsidR="000B6247" w:rsidRDefault="000B6247"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044211" w:rsidRDefault="00044211" w:rsidP="000B6247">
      <w:pPr>
        <w:spacing w:after="0" w:line="240" w:lineRule="auto"/>
        <w:rPr>
          <w:rFonts w:cs="Arial"/>
          <w:szCs w:val="20"/>
          <w:lang w:val="en-GB"/>
        </w:rPr>
      </w:pPr>
    </w:p>
    <w:p w:rsidR="00A91E50" w:rsidRDefault="00A91E50" w:rsidP="000B6247">
      <w:pPr>
        <w:spacing w:after="0" w:line="240" w:lineRule="auto"/>
        <w:rPr>
          <w:rFonts w:cs="Arial"/>
          <w:szCs w:val="20"/>
          <w:lang w:val="en-GB"/>
        </w:rPr>
      </w:pPr>
    </w:p>
    <w:p w:rsidR="00A91E50" w:rsidRDefault="00A91E50" w:rsidP="000B6247">
      <w:pPr>
        <w:spacing w:after="0" w:line="240" w:lineRule="auto"/>
        <w:rPr>
          <w:rFonts w:cs="Arial"/>
          <w:szCs w:val="20"/>
          <w:lang w:val="en-GB"/>
        </w:rPr>
      </w:pPr>
    </w:p>
    <w:p w:rsidR="00A91E50" w:rsidRDefault="00A91E50" w:rsidP="000B6247">
      <w:pPr>
        <w:spacing w:after="0" w:line="240" w:lineRule="auto"/>
        <w:rPr>
          <w:rFonts w:cs="Arial"/>
          <w:szCs w:val="20"/>
          <w:lang w:val="en-GB"/>
        </w:rPr>
      </w:pPr>
    </w:p>
    <w:p w:rsidR="00A91E50" w:rsidRDefault="00A91E50" w:rsidP="000B6247">
      <w:pPr>
        <w:spacing w:after="0" w:line="240" w:lineRule="auto"/>
        <w:rPr>
          <w:rFonts w:cs="Arial"/>
          <w:szCs w:val="20"/>
          <w:lang w:val="en-GB"/>
        </w:rPr>
      </w:pPr>
    </w:p>
    <w:p w:rsidR="00DC69CE" w:rsidRDefault="00DC69CE" w:rsidP="000B6247">
      <w:pPr>
        <w:spacing w:after="0" w:line="240" w:lineRule="auto"/>
        <w:rPr>
          <w:rFonts w:cs="Arial"/>
          <w:szCs w:val="20"/>
          <w:lang w:val="en-GB"/>
        </w:rPr>
      </w:pPr>
    </w:p>
    <w:p w:rsidR="00DC69CE" w:rsidRDefault="00DC69CE" w:rsidP="000B6247">
      <w:pPr>
        <w:spacing w:after="0" w:line="240" w:lineRule="auto"/>
        <w:rPr>
          <w:rFonts w:cs="Arial"/>
          <w:szCs w:val="20"/>
          <w:lang w:val="en-GB"/>
        </w:rPr>
      </w:pPr>
    </w:p>
    <w:p w:rsidR="00DC69CE" w:rsidRDefault="00DC69CE" w:rsidP="000B6247">
      <w:pPr>
        <w:spacing w:after="0" w:line="240" w:lineRule="auto"/>
        <w:rPr>
          <w:rFonts w:cs="Arial"/>
          <w:szCs w:val="20"/>
          <w:lang w:val="en-GB"/>
        </w:rPr>
      </w:pPr>
    </w:p>
    <w:p w:rsidR="00DC69CE" w:rsidRDefault="00DC69CE" w:rsidP="000B6247">
      <w:pPr>
        <w:spacing w:after="0" w:line="240" w:lineRule="auto"/>
        <w:rPr>
          <w:rFonts w:cs="Arial"/>
          <w:szCs w:val="20"/>
          <w:lang w:val="en-GB"/>
        </w:rPr>
      </w:pPr>
    </w:p>
    <w:p w:rsidR="00DC69CE" w:rsidRDefault="00DC69CE" w:rsidP="000B6247">
      <w:pPr>
        <w:spacing w:after="0" w:line="240" w:lineRule="auto"/>
        <w:rPr>
          <w:rFonts w:cs="Arial"/>
          <w:szCs w:val="20"/>
          <w:lang w:val="en-GB"/>
        </w:rPr>
      </w:pPr>
    </w:p>
    <w:p w:rsidR="00DC69CE" w:rsidRDefault="00DC69CE" w:rsidP="000B6247">
      <w:pPr>
        <w:spacing w:after="0" w:line="240" w:lineRule="auto"/>
        <w:rPr>
          <w:rFonts w:cs="Arial"/>
          <w:szCs w:val="20"/>
          <w:lang w:val="en-GB"/>
        </w:rPr>
      </w:pPr>
    </w:p>
    <w:p w:rsidR="00DC69CE" w:rsidRPr="0090664F" w:rsidRDefault="00DC69CE" w:rsidP="000B6247">
      <w:pPr>
        <w:spacing w:after="0" w:line="240" w:lineRule="auto"/>
        <w:rPr>
          <w:rFonts w:cs="Arial"/>
          <w:szCs w:val="20"/>
          <w:lang w:val="en-GB"/>
        </w:rPr>
      </w:pPr>
    </w:p>
    <w:p w:rsidR="00E404CD" w:rsidRDefault="00E404CD" w:rsidP="000B6247">
      <w:pPr>
        <w:spacing w:after="0" w:line="240" w:lineRule="auto"/>
        <w:rPr>
          <w:b/>
          <w:color w:val="984806"/>
          <w:sz w:val="56"/>
          <w:szCs w:val="56"/>
          <w:lang w:val="en-GB"/>
        </w:rPr>
      </w:pPr>
    </w:p>
    <w:p w:rsidR="00DC69CE" w:rsidRPr="0090664F" w:rsidRDefault="00DC69CE" w:rsidP="000B6247">
      <w:pPr>
        <w:spacing w:after="0" w:line="240" w:lineRule="auto"/>
        <w:rPr>
          <w:b/>
          <w:color w:val="984806"/>
          <w:sz w:val="56"/>
          <w:szCs w:val="56"/>
          <w:lang w:val="en-GB"/>
        </w:rPr>
      </w:pPr>
    </w:p>
    <w:p w:rsidR="000B6247" w:rsidRPr="00A91E50" w:rsidRDefault="000B6247" w:rsidP="00802EE9">
      <w:pPr>
        <w:pStyle w:val="Heading20"/>
      </w:pPr>
      <w:bookmarkStart w:id="10" w:name="_Toc445301325"/>
      <w:r w:rsidRPr="00A91E50">
        <w:t>PART A: STRATEGIC OVERVIEW</w:t>
      </w:r>
      <w:bookmarkEnd w:id="10"/>
    </w:p>
    <w:p w:rsidR="000B6247" w:rsidRDefault="000B6247" w:rsidP="000B6247">
      <w:pPr>
        <w:spacing w:after="0" w:line="240" w:lineRule="auto"/>
        <w:rPr>
          <w:b/>
          <w:color w:val="984806"/>
          <w:sz w:val="56"/>
          <w:szCs w:val="56"/>
          <w:lang w:val="en-GB"/>
        </w:rPr>
      </w:pPr>
    </w:p>
    <w:p w:rsidR="00504A98" w:rsidRDefault="00504A98" w:rsidP="000B6247">
      <w:pPr>
        <w:spacing w:after="0" w:line="240" w:lineRule="auto"/>
        <w:rPr>
          <w:b/>
          <w:color w:val="984806"/>
          <w:sz w:val="56"/>
          <w:szCs w:val="56"/>
          <w:lang w:val="en-GB"/>
        </w:rPr>
      </w:pPr>
    </w:p>
    <w:p w:rsidR="00504A98" w:rsidRDefault="00504A98" w:rsidP="000B6247">
      <w:pPr>
        <w:spacing w:after="0" w:line="240" w:lineRule="auto"/>
        <w:rPr>
          <w:b/>
          <w:color w:val="984806"/>
          <w:sz w:val="56"/>
          <w:szCs w:val="56"/>
          <w:lang w:val="en-GB"/>
        </w:rPr>
      </w:pPr>
    </w:p>
    <w:p w:rsidR="00504A98" w:rsidRDefault="00504A98" w:rsidP="000B6247">
      <w:pPr>
        <w:spacing w:after="0" w:line="240" w:lineRule="auto"/>
        <w:rPr>
          <w:b/>
          <w:color w:val="984806"/>
          <w:sz w:val="56"/>
          <w:szCs w:val="56"/>
          <w:lang w:val="en-GB"/>
        </w:rPr>
      </w:pPr>
    </w:p>
    <w:p w:rsidR="00504A98" w:rsidRDefault="00504A98" w:rsidP="000B6247">
      <w:pPr>
        <w:spacing w:after="0" w:line="240" w:lineRule="auto"/>
        <w:rPr>
          <w:b/>
          <w:color w:val="984806"/>
          <w:sz w:val="56"/>
          <w:szCs w:val="56"/>
          <w:lang w:val="en-GB"/>
        </w:rPr>
      </w:pPr>
    </w:p>
    <w:p w:rsidR="00504A98" w:rsidRDefault="00504A98" w:rsidP="000B6247">
      <w:pPr>
        <w:spacing w:after="0" w:line="240" w:lineRule="auto"/>
        <w:rPr>
          <w:b/>
          <w:color w:val="984806"/>
          <w:sz w:val="56"/>
          <w:szCs w:val="56"/>
          <w:lang w:val="en-GB"/>
        </w:rPr>
      </w:pPr>
    </w:p>
    <w:p w:rsidR="00504A98" w:rsidRDefault="00504A98" w:rsidP="000B6247">
      <w:pPr>
        <w:spacing w:after="0" w:line="240" w:lineRule="auto"/>
        <w:rPr>
          <w:b/>
          <w:color w:val="984806"/>
          <w:sz w:val="56"/>
          <w:szCs w:val="56"/>
          <w:lang w:val="en-GB"/>
        </w:rPr>
      </w:pPr>
    </w:p>
    <w:p w:rsidR="00183515" w:rsidRDefault="00183515" w:rsidP="000B6247">
      <w:pPr>
        <w:spacing w:after="0" w:line="240" w:lineRule="auto"/>
        <w:rPr>
          <w:b/>
          <w:color w:val="984806"/>
          <w:sz w:val="56"/>
          <w:szCs w:val="56"/>
          <w:lang w:val="en-GB"/>
        </w:rPr>
      </w:pPr>
    </w:p>
    <w:p w:rsidR="00183515" w:rsidRDefault="00183515" w:rsidP="000B6247">
      <w:pPr>
        <w:spacing w:after="0" w:line="240" w:lineRule="auto"/>
        <w:rPr>
          <w:b/>
          <w:color w:val="984806"/>
          <w:sz w:val="56"/>
          <w:szCs w:val="56"/>
          <w:lang w:val="en-GB"/>
        </w:rPr>
      </w:pPr>
    </w:p>
    <w:p w:rsidR="00B2169D" w:rsidRPr="001C0C2A" w:rsidRDefault="00B2169D" w:rsidP="00DE5B0B">
      <w:pPr>
        <w:rPr>
          <w:b/>
          <w:sz w:val="22"/>
        </w:rPr>
      </w:pPr>
      <w:r w:rsidRPr="001C0C2A">
        <w:rPr>
          <w:b/>
          <w:sz w:val="22"/>
        </w:rPr>
        <w:t>PART A: Strategic overview</w:t>
      </w:r>
    </w:p>
    <w:p w:rsidR="00B67767" w:rsidRPr="00DE5B0B" w:rsidRDefault="00B67767" w:rsidP="000B6247">
      <w:pPr>
        <w:autoSpaceDE w:val="0"/>
        <w:autoSpaceDN w:val="0"/>
        <w:adjustRightInd w:val="0"/>
        <w:spacing w:after="0"/>
        <w:jc w:val="both"/>
        <w:rPr>
          <w:rFonts w:cs="Arial"/>
          <w:color w:val="000000" w:themeColor="text1"/>
          <w:sz w:val="22"/>
          <w:lang w:val="en-GB"/>
        </w:rPr>
      </w:pPr>
    </w:p>
    <w:p w:rsidR="00D34A93" w:rsidRPr="00F16FE9" w:rsidRDefault="00642C04" w:rsidP="00311F1D">
      <w:pPr>
        <w:pStyle w:val="Heading30"/>
        <w:rPr>
          <w:rFonts w:ascii="Calibri" w:hAnsi="Calibri"/>
        </w:rPr>
      </w:pPr>
      <w:bookmarkStart w:id="11" w:name="_Toc445301326"/>
      <w:r w:rsidRPr="00F16FE9">
        <w:lastRenderedPageBreak/>
        <w:t xml:space="preserve">1. </w:t>
      </w:r>
      <w:r w:rsidR="00DE5B0B" w:rsidRPr="00F16FE9">
        <w:t xml:space="preserve">UPDATED </w:t>
      </w:r>
      <w:r w:rsidR="003B716D" w:rsidRPr="00F16FE9">
        <w:t>S</w:t>
      </w:r>
      <w:r w:rsidR="00A54660" w:rsidRPr="00F16FE9">
        <w:t>IT</w:t>
      </w:r>
      <w:r w:rsidR="003B716D" w:rsidRPr="00F16FE9">
        <w:t>UATIONAL ANALYSIS</w:t>
      </w:r>
      <w:bookmarkEnd w:id="11"/>
      <w:r w:rsidR="003B716D" w:rsidRPr="00F16FE9">
        <w:rPr>
          <w:rFonts w:ascii="Calibri" w:hAnsi="Calibri"/>
        </w:rPr>
        <w:t xml:space="preserve"> </w:t>
      </w:r>
    </w:p>
    <w:p w:rsidR="001B139B" w:rsidRPr="00F16FE9" w:rsidRDefault="00F16FE9" w:rsidP="00311F1D">
      <w:pPr>
        <w:pStyle w:val="Heading30"/>
        <w:rPr>
          <w:rFonts w:eastAsia="MS Gothic"/>
        </w:rPr>
      </w:pPr>
      <w:bookmarkStart w:id="12" w:name="_Toc443753373"/>
      <w:bookmarkStart w:id="13" w:name="_Toc445301327"/>
      <w:r w:rsidRPr="00F16FE9">
        <w:rPr>
          <w:rFonts w:eastAsia="MS Gothic"/>
        </w:rPr>
        <w:t xml:space="preserve">1.1 </w:t>
      </w:r>
      <w:r w:rsidR="001B139B" w:rsidRPr="00F16FE9">
        <w:rPr>
          <w:rFonts w:eastAsia="MS Gothic"/>
        </w:rPr>
        <w:t>Performance Delivery Environment</w:t>
      </w:r>
      <w:bookmarkEnd w:id="12"/>
      <w:bookmarkEnd w:id="13"/>
      <w:r w:rsidR="001B139B" w:rsidRPr="00F16FE9">
        <w:rPr>
          <w:rFonts w:eastAsia="MS Gothic"/>
        </w:rPr>
        <w:t xml:space="preserve"> </w:t>
      </w:r>
    </w:p>
    <w:p w:rsidR="001B139B" w:rsidRPr="00F16FE9" w:rsidRDefault="001B139B" w:rsidP="001B139B">
      <w:pPr>
        <w:spacing w:after="0" w:line="360" w:lineRule="auto"/>
        <w:jc w:val="both"/>
        <w:rPr>
          <w:rFonts w:cs="Arial"/>
          <w:b/>
          <w:smallCaps/>
          <w:sz w:val="22"/>
        </w:rPr>
      </w:pPr>
    </w:p>
    <w:p w:rsidR="001B139B" w:rsidRPr="00F16FE9" w:rsidRDefault="001B139B" w:rsidP="001B139B">
      <w:pPr>
        <w:spacing w:after="0" w:line="360" w:lineRule="auto"/>
        <w:jc w:val="both"/>
        <w:rPr>
          <w:rFonts w:cs="Arial"/>
          <w:b/>
          <w:i/>
          <w:smallCaps/>
          <w:sz w:val="22"/>
        </w:rPr>
      </w:pPr>
      <w:r w:rsidRPr="00F16FE9">
        <w:rPr>
          <w:rFonts w:cs="Arial"/>
          <w:b/>
          <w:i/>
          <w:smallCaps/>
          <w:sz w:val="22"/>
        </w:rPr>
        <w:t>the Global Perspective</w:t>
      </w:r>
    </w:p>
    <w:p w:rsidR="001B139B" w:rsidRDefault="001B139B" w:rsidP="001B139B">
      <w:pPr>
        <w:spacing w:after="0" w:line="360" w:lineRule="auto"/>
        <w:jc w:val="both"/>
        <w:rPr>
          <w:rFonts w:cs="Arial"/>
          <w:sz w:val="22"/>
        </w:rPr>
      </w:pPr>
      <w:r w:rsidRPr="00DE5B0B">
        <w:rPr>
          <w:rFonts w:cs="Arial"/>
          <w:sz w:val="22"/>
        </w:rPr>
        <w:t xml:space="preserve">Globally, Small, Medium and Micro Enterprises </w:t>
      </w:r>
      <w:r w:rsidRPr="001B139B">
        <w:rPr>
          <w:rFonts w:cs="Arial"/>
          <w:sz w:val="22"/>
        </w:rPr>
        <w:t>(SMMEs) are key drivers of growth and job creation in better performing and more stable economies. This has been shown to be the case in Germany, India, Malaysia, the People’s Republic of China and Taiwan amongst others, in which small businesses represent over 95% of total businesses and employ between 60% and 85% of the total work force</w:t>
      </w:r>
      <w:r w:rsidR="00EF31AC">
        <w:rPr>
          <w:rFonts w:cs="Arial"/>
          <w:sz w:val="22"/>
        </w:rPr>
        <w:t xml:space="preserve"> (please refer to the Table 2 </w:t>
      </w:r>
      <w:r w:rsidRPr="001B139B">
        <w:rPr>
          <w:rFonts w:cs="Arial"/>
          <w:sz w:val="22"/>
        </w:rPr>
        <w:t>below)</w:t>
      </w:r>
    </w:p>
    <w:p w:rsidR="00EF31AC" w:rsidRDefault="00EF31AC" w:rsidP="001B139B">
      <w:pPr>
        <w:spacing w:after="0" w:line="360" w:lineRule="auto"/>
        <w:jc w:val="both"/>
        <w:rPr>
          <w:rFonts w:cs="Arial"/>
          <w:sz w:val="22"/>
        </w:rPr>
      </w:pPr>
    </w:p>
    <w:p w:rsidR="001B139B" w:rsidRPr="001B139B" w:rsidRDefault="001B139B" w:rsidP="001B139B">
      <w:pPr>
        <w:spacing w:after="0" w:line="360" w:lineRule="auto"/>
        <w:ind w:left="-900" w:firstLine="900"/>
        <w:jc w:val="both"/>
        <w:rPr>
          <w:rFonts w:cs="Arial"/>
          <w:b/>
          <w:sz w:val="22"/>
        </w:rPr>
      </w:pPr>
      <w:r w:rsidRPr="001B139B">
        <w:rPr>
          <w:rFonts w:cs="Arial"/>
          <w:b/>
          <w:sz w:val="22"/>
        </w:rPr>
        <w:t>Table 2: A comparative analysis on the contribution of the small businesses</w:t>
      </w:r>
    </w:p>
    <w:tbl>
      <w:tblPr>
        <w:tblW w:w="9571" w:type="dxa"/>
        <w:tblInd w:w="234" w:type="dxa"/>
        <w:tblCellMar>
          <w:left w:w="0" w:type="dxa"/>
          <w:right w:w="0" w:type="dxa"/>
        </w:tblCellMar>
        <w:tblLook w:val="0420" w:firstRow="1" w:lastRow="0" w:firstColumn="0" w:lastColumn="0" w:noHBand="0" w:noVBand="1"/>
      </w:tblPr>
      <w:tblGrid>
        <w:gridCol w:w="1980"/>
        <w:gridCol w:w="2520"/>
        <w:gridCol w:w="2797"/>
        <w:gridCol w:w="2274"/>
      </w:tblGrid>
      <w:tr w:rsidR="001B139B" w:rsidRPr="001B139B" w:rsidTr="001B139B">
        <w:trPr>
          <w:trHeight w:val="584"/>
        </w:trPr>
        <w:tc>
          <w:tcPr>
            <w:tcW w:w="198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Country</w:t>
            </w:r>
          </w:p>
        </w:tc>
        <w:tc>
          <w:tcPr>
            <w:tcW w:w="2520"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Representation</w:t>
            </w:r>
          </w:p>
        </w:tc>
        <w:tc>
          <w:tcPr>
            <w:tcW w:w="2797"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Employment</w:t>
            </w:r>
          </w:p>
        </w:tc>
        <w:tc>
          <w:tcPr>
            <w:tcW w:w="2274" w:type="dxa"/>
            <w:tcBorders>
              <w:top w:val="single" w:sz="8" w:space="0" w:color="000000"/>
              <w:left w:val="single" w:sz="8" w:space="0" w:color="000000"/>
              <w:bottom w:val="single" w:sz="8" w:space="0" w:color="000000"/>
              <w:right w:val="single" w:sz="8" w:space="0" w:color="000000"/>
            </w:tcBorders>
            <w:shd w:val="clear" w:color="auto" w:fill="92D050"/>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Economic Value</w:t>
            </w:r>
          </w:p>
        </w:tc>
      </w:tr>
      <w:tr w:rsidR="001B139B" w:rsidRPr="001B139B" w:rsidTr="001B139B">
        <w:trPr>
          <w:trHeight w:val="584"/>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United Kingdom</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99% of businesses</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60% of employees</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 xml:space="preserve">Gross Value  add: 49.8% of the UK Economy </w:t>
            </w:r>
          </w:p>
        </w:tc>
      </w:tr>
      <w:tr w:rsidR="001B139B" w:rsidRPr="001B139B" w:rsidTr="001B139B">
        <w:trPr>
          <w:trHeight w:val="584"/>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Australia</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96% of businesses</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63% of all workers employed – 93.5 % of those are employed by Micro enterprises</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33% contribution to GDP</w:t>
            </w:r>
          </w:p>
        </w:tc>
      </w:tr>
      <w:tr w:rsidR="001B139B" w:rsidRPr="001B139B" w:rsidTr="001B139B">
        <w:trPr>
          <w:trHeight w:val="584"/>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Taiwan</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1,3 mil – 97.6 % of businesses</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78.3% of employed persons</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31.5% Of Total Sales</w:t>
            </w:r>
          </w:p>
        </w:tc>
      </w:tr>
      <w:tr w:rsidR="001B139B" w:rsidRPr="001B139B" w:rsidTr="001B139B">
        <w:trPr>
          <w:trHeight w:val="584"/>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Latin America</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99% of businesses</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 xml:space="preserve">67% of all employees </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30% of Total Exports</w:t>
            </w:r>
          </w:p>
        </w:tc>
      </w:tr>
      <w:tr w:rsidR="001B139B" w:rsidRPr="001B139B" w:rsidTr="001B139B">
        <w:trPr>
          <w:trHeight w:val="584"/>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b/>
                <w:bCs/>
                <w:sz w:val="16"/>
                <w:szCs w:val="16"/>
              </w:rPr>
              <w:t>People’s Republic of China</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99%  of businesses</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84% of the workforce</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sz w:val="16"/>
                <w:szCs w:val="16"/>
                <w:lang w:val="en-US"/>
              </w:rPr>
            </w:pPr>
            <w:r w:rsidRPr="001B139B">
              <w:rPr>
                <w:rFonts w:cs="Arial"/>
                <w:sz w:val="16"/>
                <w:szCs w:val="16"/>
              </w:rPr>
              <w:t>74% of sales</w:t>
            </w:r>
          </w:p>
        </w:tc>
      </w:tr>
      <w:tr w:rsidR="001B139B" w:rsidRPr="001B139B" w:rsidTr="001B139B">
        <w:trPr>
          <w:trHeight w:val="782"/>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b/>
                <w:sz w:val="16"/>
                <w:szCs w:val="16"/>
                <w:lang w:val="en-US"/>
              </w:rPr>
            </w:pPr>
            <w:r w:rsidRPr="001B139B">
              <w:rPr>
                <w:rFonts w:cs="Arial"/>
                <w:b/>
                <w:bCs/>
                <w:sz w:val="16"/>
                <w:szCs w:val="16"/>
              </w:rPr>
              <w:t>South Africa</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b/>
                <w:sz w:val="16"/>
                <w:szCs w:val="16"/>
                <w:lang w:val="en-US"/>
              </w:rPr>
            </w:pPr>
            <w:r w:rsidRPr="001B139B">
              <w:rPr>
                <w:rFonts w:cs="Arial"/>
                <w:b/>
                <w:sz w:val="16"/>
                <w:szCs w:val="16"/>
              </w:rPr>
              <w:t xml:space="preserve">98% of businesses </w:t>
            </w:r>
          </w:p>
        </w:tc>
        <w:tc>
          <w:tcPr>
            <w:tcW w:w="27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b/>
                <w:sz w:val="16"/>
                <w:szCs w:val="16"/>
                <w:lang w:val="en-US"/>
              </w:rPr>
            </w:pPr>
            <w:r w:rsidRPr="001B139B">
              <w:rPr>
                <w:rFonts w:cs="Arial"/>
                <w:b/>
                <w:sz w:val="16"/>
                <w:szCs w:val="16"/>
              </w:rPr>
              <w:t xml:space="preserve">47 % of the workforce </w:t>
            </w:r>
          </w:p>
        </w:tc>
        <w:tc>
          <w:tcPr>
            <w:tcW w:w="22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B139B" w:rsidRPr="001B139B" w:rsidRDefault="001B139B" w:rsidP="001B139B">
            <w:pPr>
              <w:spacing w:after="0" w:line="360" w:lineRule="auto"/>
              <w:jc w:val="both"/>
              <w:rPr>
                <w:rFonts w:cs="Arial"/>
                <w:b/>
                <w:sz w:val="16"/>
                <w:szCs w:val="16"/>
                <w:lang w:val="en-US"/>
              </w:rPr>
            </w:pPr>
            <w:r w:rsidRPr="001B139B">
              <w:rPr>
                <w:rFonts w:cs="Arial"/>
                <w:b/>
                <w:sz w:val="16"/>
                <w:szCs w:val="16"/>
              </w:rPr>
              <w:t>42% contribution to GDP</w:t>
            </w:r>
          </w:p>
        </w:tc>
      </w:tr>
    </w:tbl>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On the other hand, the contribution and participation of small business in the South African economy is far below its potential. The small businesses represent 98% of the businesses and employ 47% of the total workforce.</w:t>
      </w:r>
    </w:p>
    <w:p w:rsidR="001C0C2A" w:rsidRDefault="001C0C2A" w:rsidP="001B139B">
      <w:pPr>
        <w:spacing w:after="0" w:line="360" w:lineRule="auto"/>
        <w:jc w:val="both"/>
        <w:rPr>
          <w:rFonts w:cs="Arial"/>
          <w:b/>
          <w:i/>
          <w:smallCaps/>
          <w:sz w:val="22"/>
        </w:rPr>
      </w:pPr>
    </w:p>
    <w:p w:rsidR="001C0C2A" w:rsidRDefault="001C0C2A" w:rsidP="001B139B">
      <w:pPr>
        <w:spacing w:after="0" w:line="360" w:lineRule="auto"/>
        <w:jc w:val="both"/>
        <w:rPr>
          <w:rFonts w:cs="Arial"/>
          <w:b/>
          <w:i/>
          <w:smallCaps/>
          <w:sz w:val="22"/>
        </w:rPr>
      </w:pPr>
    </w:p>
    <w:p w:rsidR="001C0C2A" w:rsidRDefault="001C0C2A" w:rsidP="001B139B">
      <w:pPr>
        <w:spacing w:after="0" w:line="360" w:lineRule="auto"/>
        <w:jc w:val="both"/>
        <w:rPr>
          <w:rFonts w:cs="Arial"/>
          <w:b/>
          <w:i/>
          <w:smallCaps/>
          <w:sz w:val="22"/>
        </w:rPr>
      </w:pPr>
    </w:p>
    <w:p w:rsidR="001B139B" w:rsidRDefault="001B139B" w:rsidP="001B139B">
      <w:pPr>
        <w:spacing w:after="0" w:line="360" w:lineRule="auto"/>
        <w:jc w:val="both"/>
        <w:rPr>
          <w:rFonts w:cs="Arial"/>
          <w:b/>
          <w:i/>
          <w:smallCaps/>
          <w:sz w:val="22"/>
        </w:rPr>
      </w:pPr>
      <w:r w:rsidRPr="001B139B">
        <w:rPr>
          <w:rFonts w:cs="Arial"/>
          <w:b/>
          <w:i/>
          <w:smallCaps/>
          <w:sz w:val="22"/>
        </w:rPr>
        <w:t xml:space="preserve">the South African perspective </w:t>
      </w:r>
    </w:p>
    <w:p w:rsidR="00F16FE9" w:rsidRPr="001B139B" w:rsidRDefault="00F16FE9" w:rsidP="001B139B">
      <w:pPr>
        <w:spacing w:after="0" w:line="360" w:lineRule="auto"/>
        <w:jc w:val="both"/>
        <w:rPr>
          <w:rFonts w:cs="Arial"/>
          <w:b/>
          <w:i/>
          <w:smallCaps/>
          <w:sz w:val="22"/>
        </w:rPr>
      </w:pPr>
    </w:p>
    <w:p w:rsidR="001B139B" w:rsidRPr="001B139B" w:rsidRDefault="001B139B" w:rsidP="001B139B">
      <w:pPr>
        <w:spacing w:after="0" w:line="360" w:lineRule="auto"/>
        <w:jc w:val="both"/>
        <w:rPr>
          <w:rFonts w:cs="Arial"/>
          <w:sz w:val="22"/>
        </w:rPr>
      </w:pPr>
      <w:r w:rsidRPr="001B139B">
        <w:rPr>
          <w:rFonts w:cs="Arial"/>
          <w:sz w:val="22"/>
        </w:rPr>
        <w:lastRenderedPageBreak/>
        <w:t>There has been a growing awareness of the significant role that SMMEs can play in economic growth and transformation in South Africa, and that small businesses have a greater capacity to turn an economy around than big businesses.</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According to Colin Coleman, “</w:t>
      </w:r>
      <w:r w:rsidRPr="001B139B">
        <w:rPr>
          <w:rFonts w:cs="Arial"/>
          <w:i/>
          <w:sz w:val="22"/>
        </w:rPr>
        <w:t>South Africa can achieve 5% growth over the next five years if Government and the Private sector together invest</w:t>
      </w:r>
      <w:r w:rsidRPr="001B139B">
        <w:rPr>
          <w:rFonts w:cs="Arial"/>
          <w:sz w:val="22"/>
        </w:rPr>
        <w:t xml:space="preserve"> </w:t>
      </w:r>
      <w:r w:rsidRPr="001B139B">
        <w:rPr>
          <w:rFonts w:cs="Arial"/>
          <w:i/>
          <w:sz w:val="22"/>
        </w:rPr>
        <w:t>R12bn in 300 000 new small businesses every year in the next five years</w:t>
      </w:r>
      <w:r w:rsidRPr="001B139B">
        <w:rPr>
          <w:rFonts w:cs="Arial"/>
          <w:sz w:val="22"/>
        </w:rPr>
        <w:t>.”</w:t>
      </w:r>
      <w:r w:rsidRPr="001B139B">
        <w:rPr>
          <w:rFonts w:cs="Arial"/>
          <w:sz w:val="22"/>
          <w:vertAlign w:val="superscript"/>
        </w:rPr>
        <w:footnoteReference w:id="1"/>
      </w:r>
      <w:r w:rsidRPr="001B139B">
        <w:rPr>
          <w:rFonts w:cs="Arial"/>
          <w:sz w:val="22"/>
        </w:rPr>
        <w:t xml:space="preserve"> </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The New Growth Path is a broad framework that sets out a vision seeks to create 5 million jobs and reduce unemployment from 25%, one of the highest in the world in emerging market countries, to 15% over ten years. The path is embedded on the ethos similar to those of the Medium Term Strategic Framework – policy coherence through partnerships amongst key social players, business and government. </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While this might seem as a daunting task Government has already made significant strides in ensuring that SMMEs are accorded their rightful space and voice within the South African economy. Since its establishment, the Department of Small Business Development has successfully established a public sector presence for SMMEs, </w:t>
      </w:r>
      <w:r w:rsidR="00EA3119">
        <w:rPr>
          <w:rFonts w:cs="Arial"/>
          <w:sz w:val="22"/>
        </w:rPr>
        <w:t>Co-operatives</w:t>
      </w:r>
      <w:r w:rsidRPr="001B139B">
        <w:rPr>
          <w:rFonts w:cs="Arial"/>
          <w:sz w:val="22"/>
        </w:rPr>
        <w:t xml:space="preserve"> and the informal sector. </w:t>
      </w:r>
    </w:p>
    <w:p w:rsidR="001B139B" w:rsidRPr="001B139B" w:rsidRDefault="001B139B" w:rsidP="001B139B">
      <w:pPr>
        <w:spacing w:after="0" w:line="360" w:lineRule="auto"/>
        <w:jc w:val="both"/>
        <w:rPr>
          <w:rFonts w:cs="Arial"/>
          <w:sz w:val="22"/>
        </w:rPr>
      </w:pPr>
    </w:p>
    <w:p w:rsidR="001B139B" w:rsidRPr="001B139B" w:rsidRDefault="00E74AE5" w:rsidP="001B139B">
      <w:pPr>
        <w:spacing w:after="0" w:line="360" w:lineRule="auto"/>
        <w:jc w:val="both"/>
        <w:rPr>
          <w:rFonts w:cs="Arial"/>
          <w:sz w:val="22"/>
        </w:rPr>
      </w:pPr>
      <w:r>
        <w:rPr>
          <w:rFonts w:cs="Arial"/>
          <w:sz w:val="22"/>
        </w:rPr>
        <w:t>Effectively, the d</w:t>
      </w:r>
      <w:r w:rsidR="001B139B" w:rsidRPr="001B139B">
        <w:rPr>
          <w:rFonts w:cs="Arial"/>
          <w:sz w:val="22"/>
        </w:rPr>
        <w:t>epartment is a voice</w:t>
      </w:r>
      <w:r>
        <w:rPr>
          <w:rFonts w:cs="Arial"/>
          <w:sz w:val="22"/>
        </w:rPr>
        <w:t xml:space="preserve"> dedicated to the cause of SMME</w:t>
      </w:r>
      <w:r w:rsidR="001B139B" w:rsidRPr="001B139B">
        <w:rPr>
          <w:rFonts w:cs="Arial"/>
          <w:sz w:val="22"/>
        </w:rPr>
        <w:t xml:space="preserve">s that must ensure that the aspirations of SMMEs are heard. In establishing this voice, DSBD has been able to identify and grapple with the challenges faced by small business and is embarking on a process of mobilising all spheres of government and private sector to ensure that these challenges are decisively corrected and begins to redefine the policy, legislative and regulatory environment in which it exists alongside big business. Small Enterprise Development is an important factor that needs to be considered as it allows for the matching of technical support to the available financial support. This will speed up the ability of SMMEs to access markets and funding opportunities as well as addressing the key area of understanding the economy in which they function. </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Research suggests that the major factors that hamper the growth of SMMEs are the multiplicity of doors that SMMEs have to navigate in order to function optimally and the fact that a significant percentage of SMMEs have limited business sense and understanding of </w:t>
      </w:r>
      <w:r w:rsidRPr="001B139B">
        <w:rPr>
          <w:rFonts w:cs="Arial"/>
          <w:sz w:val="22"/>
        </w:rPr>
        <w:lastRenderedPageBreak/>
        <w:t>how the economy works.</w:t>
      </w:r>
      <w:r w:rsidRPr="001B139B">
        <w:rPr>
          <w:rFonts w:cs="Arial"/>
          <w:smallCaps/>
          <w:sz w:val="22"/>
        </w:rPr>
        <w:t xml:space="preserve"> </w:t>
      </w:r>
      <w:r w:rsidRPr="001B139B">
        <w:rPr>
          <w:rFonts w:cs="Arial"/>
          <w:sz w:val="22"/>
        </w:rPr>
        <w:t xml:space="preserve">In order to address this, government commits to ease the regulatory environment such that SMMEs will be guaranteed greater opportunities to access the public procurement system through legislative reform, which includes the revision of the Small Business Act and the Preferential Procurement </w:t>
      </w:r>
      <w:r w:rsidR="00E74AE5">
        <w:rPr>
          <w:rFonts w:cs="Arial"/>
          <w:sz w:val="22"/>
        </w:rPr>
        <w:t xml:space="preserve">Policy </w:t>
      </w:r>
      <w:r w:rsidRPr="001B139B">
        <w:rPr>
          <w:rFonts w:cs="Arial"/>
          <w:sz w:val="22"/>
        </w:rPr>
        <w:t xml:space="preserve">Framework Act. As such, 2015 Public Sector Supply Chain Review procurement confirmed that in 2013/14 government spent R500 billion on the procurement of goods and services as well as construction works. If a portion of that money were to be directed to SMMEs, it will make a significant contribution to the sustainability of the SMMEs. Apart from amending the Preferential Procurement </w:t>
      </w:r>
      <w:r w:rsidR="00E74AE5">
        <w:rPr>
          <w:rFonts w:cs="Arial"/>
          <w:sz w:val="22"/>
        </w:rPr>
        <w:t xml:space="preserve">Policy Framework </w:t>
      </w:r>
      <w:r w:rsidRPr="001B139B">
        <w:rPr>
          <w:rFonts w:cs="Arial"/>
          <w:sz w:val="22"/>
        </w:rPr>
        <w:t xml:space="preserve">Act, which will be led by the National Treasury, </w:t>
      </w:r>
      <w:r w:rsidR="00E74AE5">
        <w:rPr>
          <w:rFonts w:cs="Arial"/>
          <w:sz w:val="22"/>
        </w:rPr>
        <w:t xml:space="preserve">the </w:t>
      </w:r>
      <w:r w:rsidRPr="001B139B">
        <w:rPr>
          <w:rFonts w:cs="Arial"/>
          <w:sz w:val="22"/>
        </w:rPr>
        <w:t>DSBD will develop Guidelines as well as a Monitoring and Reporting Framework to guide departments as to their engagement with this important matter.</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Through the Nine-point Plan, government has shown that it will intervene to </w:t>
      </w:r>
      <w:r w:rsidRPr="001B139B">
        <w:rPr>
          <w:rFonts w:cs="Arial"/>
          <w:b/>
          <w:i/>
          <w:sz w:val="22"/>
        </w:rPr>
        <w:t>“unlock the potential of SMMEs, co</w:t>
      </w:r>
      <w:r w:rsidR="005A5C37">
        <w:rPr>
          <w:rFonts w:cs="Arial"/>
          <w:b/>
          <w:i/>
          <w:sz w:val="22"/>
        </w:rPr>
        <w:t>-</w:t>
      </w:r>
      <w:r w:rsidRPr="001B139B">
        <w:rPr>
          <w:rFonts w:cs="Arial"/>
          <w:b/>
          <w:i/>
          <w:sz w:val="22"/>
        </w:rPr>
        <w:t>operatives, township and rural enterprises”</w:t>
      </w:r>
      <w:r w:rsidRPr="001B139B">
        <w:rPr>
          <w:rFonts w:cs="Arial"/>
          <w:sz w:val="22"/>
        </w:rPr>
        <w:t xml:space="preserve"> in an effort to ensure that the goal of a radical economic transformation is achieved. This might need the introduction of new models of doing things as the old way of addressing the concerns of these entities did not bring about the required results.</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There is consensus that to achieve the desired state of a well-functioning and successful small business eco-system, there is a need to leverage on what other government departments, agencies and the private sector at all levels have been doing in the small business development space. Our mandate, </w:t>
      </w:r>
      <w:r w:rsidRPr="001B139B">
        <w:rPr>
          <w:rFonts w:cs="Arial"/>
          <w:i/>
          <w:sz w:val="22"/>
        </w:rPr>
        <w:t xml:space="preserve">to lead an integrated approach to the promotion and development of small businesses and </w:t>
      </w:r>
      <w:r w:rsidR="00EA3119">
        <w:rPr>
          <w:rFonts w:cs="Arial"/>
          <w:i/>
          <w:sz w:val="22"/>
        </w:rPr>
        <w:t>Co-operatives</w:t>
      </w:r>
      <w:r w:rsidRPr="001B139B">
        <w:rPr>
          <w:rFonts w:cs="Arial"/>
          <w:i/>
          <w:sz w:val="22"/>
        </w:rPr>
        <w:t xml:space="preserve"> through a focus on the economic and legislative drivers that stimulate entrepreneurship to contribute to radical and economic transformation,</w:t>
      </w:r>
      <w:r w:rsidRPr="001B139B">
        <w:rPr>
          <w:rFonts w:cs="Arial"/>
          <w:sz w:val="22"/>
        </w:rPr>
        <w:t xml:space="preserve"> therefore puts us at the forefront of leading and coordinating the joint small business development efforts. In leading the sector, the department have organised itself differently which will be reflected strategic outcome-oriented goals and the medium-term strategic objectives. </w:t>
      </w:r>
    </w:p>
    <w:p w:rsidR="00F16FE9" w:rsidRDefault="00F16FE9" w:rsidP="00311F1D">
      <w:pPr>
        <w:pStyle w:val="Heading30"/>
        <w:rPr>
          <w:rFonts w:eastAsia="MS Gothic"/>
        </w:rPr>
      </w:pPr>
      <w:bookmarkStart w:id="14" w:name="_Toc443753374"/>
    </w:p>
    <w:p w:rsidR="001B139B" w:rsidRPr="00F16FE9" w:rsidRDefault="001B139B" w:rsidP="00311F1D">
      <w:pPr>
        <w:pStyle w:val="Heading30"/>
        <w:numPr>
          <w:ilvl w:val="1"/>
          <w:numId w:val="25"/>
        </w:numPr>
      </w:pPr>
      <w:bookmarkStart w:id="15" w:name="_Toc445301328"/>
      <w:r w:rsidRPr="00F16FE9">
        <w:rPr>
          <w:rFonts w:eastAsia="MS Gothic"/>
        </w:rPr>
        <w:t>Organisational Environment</w:t>
      </w:r>
      <w:bookmarkEnd w:id="14"/>
      <w:bookmarkEnd w:id="15"/>
    </w:p>
    <w:p w:rsidR="001B139B" w:rsidRPr="001B139B" w:rsidRDefault="001B139B" w:rsidP="001B139B">
      <w:pPr>
        <w:spacing w:after="0" w:line="360" w:lineRule="auto"/>
        <w:jc w:val="both"/>
        <w:rPr>
          <w:rFonts w:cs="Arial"/>
          <w:sz w:val="22"/>
        </w:rPr>
      </w:pPr>
      <w:r w:rsidRPr="001B139B">
        <w:rPr>
          <w:rFonts w:cs="Arial"/>
          <w:sz w:val="22"/>
        </w:rPr>
        <w:t>When the Department of Small Business Development was proclaimed in July 2014, more efforts were directed towards setting up the department and some of the transitional measures included operational support from the Department of Trade and Industry (</w:t>
      </w:r>
      <w:r w:rsidRPr="001B139B">
        <w:rPr>
          <w:rFonts w:cs="Arial"/>
          <w:b/>
          <w:sz w:val="22"/>
        </w:rPr>
        <w:t xml:space="preserve">the </w:t>
      </w:r>
      <w:proofErr w:type="spellStart"/>
      <w:r w:rsidRPr="001B139B">
        <w:rPr>
          <w:rFonts w:cs="Arial"/>
          <w:b/>
          <w:sz w:val="22"/>
        </w:rPr>
        <w:t>dti</w:t>
      </w:r>
      <w:proofErr w:type="spellEnd"/>
      <w:r w:rsidRPr="001B139B">
        <w:rPr>
          <w:rFonts w:cs="Arial"/>
          <w:sz w:val="22"/>
        </w:rPr>
        <w:t>), agreed under a Memorandum of Understanding (</w:t>
      </w:r>
      <w:proofErr w:type="spellStart"/>
      <w:r w:rsidRPr="001B139B">
        <w:rPr>
          <w:rFonts w:cs="Arial"/>
          <w:sz w:val="22"/>
        </w:rPr>
        <w:t>MoU</w:t>
      </w:r>
      <w:proofErr w:type="spellEnd"/>
      <w:r w:rsidRPr="001B139B">
        <w:rPr>
          <w:rFonts w:cs="Arial"/>
          <w:sz w:val="22"/>
        </w:rPr>
        <w:t xml:space="preserve">). The </w:t>
      </w:r>
      <w:proofErr w:type="spellStart"/>
      <w:r w:rsidRPr="001B139B">
        <w:rPr>
          <w:rFonts w:cs="Arial"/>
          <w:sz w:val="22"/>
        </w:rPr>
        <w:t>MoU</w:t>
      </w:r>
      <w:proofErr w:type="spellEnd"/>
      <w:r w:rsidRPr="001B139B">
        <w:rPr>
          <w:rFonts w:cs="Arial"/>
          <w:sz w:val="22"/>
        </w:rPr>
        <w:t xml:space="preserve"> between the two departments, which is to expire on 31 March 2016, stipulated that </w:t>
      </w:r>
      <w:r w:rsidRPr="001B139B">
        <w:rPr>
          <w:rFonts w:cs="Arial"/>
          <w:b/>
          <w:sz w:val="22"/>
        </w:rPr>
        <w:t xml:space="preserve">the </w:t>
      </w:r>
      <w:proofErr w:type="spellStart"/>
      <w:r w:rsidRPr="001B139B">
        <w:rPr>
          <w:rFonts w:cs="Arial"/>
          <w:b/>
          <w:sz w:val="22"/>
        </w:rPr>
        <w:t>dti</w:t>
      </w:r>
      <w:proofErr w:type="spellEnd"/>
      <w:r w:rsidRPr="001B139B">
        <w:rPr>
          <w:rFonts w:cs="Arial"/>
          <w:sz w:val="22"/>
        </w:rPr>
        <w:t xml:space="preserve"> will support the </w:t>
      </w:r>
      <w:r w:rsidRPr="001B139B">
        <w:rPr>
          <w:rFonts w:cs="Arial"/>
          <w:sz w:val="22"/>
        </w:rPr>
        <w:lastRenderedPageBreak/>
        <w:t xml:space="preserve">Department of Small Business Development with corporate services functions on human resources, Information, Communication and Technology, and finance. </w:t>
      </w:r>
    </w:p>
    <w:p w:rsidR="001B139B" w:rsidRPr="001B139B" w:rsidRDefault="001B139B" w:rsidP="001B139B">
      <w:pPr>
        <w:spacing w:after="0" w:line="360" w:lineRule="auto"/>
        <w:jc w:val="both"/>
        <w:rPr>
          <w:rFonts w:cs="Arial"/>
          <w:b/>
          <w:sz w:val="22"/>
        </w:rPr>
      </w:pPr>
    </w:p>
    <w:p w:rsidR="001B139B" w:rsidRPr="001B139B" w:rsidRDefault="001B139B" w:rsidP="001B139B">
      <w:pPr>
        <w:spacing w:after="0" w:line="360" w:lineRule="auto"/>
        <w:jc w:val="both"/>
        <w:rPr>
          <w:rFonts w:cs="Arial"/>
          <w:sz w:val="22"/>
        </w:rPr>
      </w:pPr>
      <w:r w:rsidRPr="001B139B">
        <w:rPr>
          <w:rFonts w:cs="Arial"/>
          <w:sz w:val="22"/>
        </w:rPr>
        <w:t xml:space="preserve">Additionally, in terms of accommodation infrastructure, the Department of Small Business Development is still hosted in </w:t>
      </w:r>
      <w:r w:rsidRPr="001B139B">
        <w:rPr>
          <w:rFonts w:cs="Arial"/>
          <w:b/>
          <w:sz w:val="22"/>
        </w:rPr>
        <w:t xml:space="preserve">the </w:t>
      </w:r>
      <w:proofErr w:type="spellStart"/>
      <w:r w:rsidRPr="001B139B">
        <w:rPr>
          <w:rFonts w:cs="Arial"/>
          <w:b/>
          <w:sz w:val="22"/>
        </w:rPr>
        <w:t>dti</w:t>
      </w:r>
      <w:proofErr w:type="spellEnd"/>
      <w:r w:rsidRPr="001B139B">
        <w:rPr>
          <w:rFonts w:cs="Arial"/>
          <w:sz w:val="22"/>
        </w:rPr>
        <w:t xml:space="preserve"> Campus with most employees, if not all, still located physically in the same work-stations </w:t>
      </w:r>
      <w:r w:rsidRPr="001B139B">
        <w:rPr>
          <w:rFonts w:cs="Arial"/>
          <w:b/>
          <w:sz w:val="22"/>
        </w:rPr>
        <w:t>as before</w:t>
      </w:r>
      <w:r w:rsidRPr="001B139B">
        <w:rPr>
          <w:rFonts w:cs="Arial"/>
          <w:sz w:val="22"/>
        </w:rPr>
        <w:t xml:space="preserve">. This, coupled with the fact that the department continued to implement programmes that were inherited from </w:t>
      </w:r>
      <w:r w:rsidRPr="001B139B">
        <w:rPr>
          <w:rFonts w:cs="Arial"/>
          <w:b/>
          <w:sz w:val="22"/>
        </w:rPr>
        <w:t xml:space="preserve">the </w:t>
      </w:r>
      <w:proofErr w:type="spellStart"/>
      <w:r w:rsidRPr="001B139B">
        <w:rPr>
          <w:rFonts w:cs="Arial"/>
          <w:b/>
          <w:sz w:val="22"/>
        </w:rPr>
        <w:t>dti</w:t>
      </w:r>
      <w:proofErr w:type="spellEnd"/>
      <w:r w:rsidRPr="001B139B">
        <w:rPr>
          <w:rFonts w:cs="Arial"/>
          <w:sz w:val="22"/>
        </w:rPr>
        <w:t>, made it difficult for the department to create and adopt its own immediate identity. The need for an identity was one of the expectations raised by officials during the strategic planning session.</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b/>
          <w:sz w:val="22"/>
        </w:rPr>
      </w:pPr>
      <w:r w:rsidRPr="001B139B">
        <w:rPr>
          <w:rFonts w:cs="Arial"/>
          <w:sz w:val="22"/>
        </w:rPr>
        <w:t xml:space="preserve">The institutionalisation of the department included the migration of some of </w:t>
      </w:r>
      <w:r w:rsidRPr="001B139B">
        <w:rPr>
          <w:rFonts w:cs="Arial"/>
          <w:b/>
          <w:sz w:val="22"/>
        </w:rPr>
        <w:t xml:space="preserve">the </w:t>
      </w:r>
      <w:proofErr w:type="spellStart"/>
      <w:r w:rsidRPr="001B139B">
        <w:rPr>
          <w:rFonts w:cs="Arial"/>
          <w:b/>
          <w:sz w:val="22"/>
        </w:rPr>
        <w:t>dti</w:t>
      </w:r>
      <w:proofErr w:type="spellEnd"/>
      <w:r w:rsidRPr="001B139B">
        <w:rPr>
          <w:rFonts w:cs="Arial"/>
          <w:sz w:val="22"/>
        </w:rPr>
        <w:t xml:space="preserve"> officials, under the Broadening Participation Division, responsible for implementing financial and non-financial small enterprise development programmes. This implied, therefore, that the new department inherited some of the SMME development programmes from </w:t>
      </w:r>
      <w:r w:rsidRPr="001B139B">
        <w:rPr>
          <w:rFonts w:cs="Arial"/>
          <w:b/>
          <w:sz w:val="22"/>
        </w:rPr>
        <w:t xml:space="preserve">the </w:t>
      </w:r>
      <w:proofErr w:type="spellStart"/>
      <w:r w:rsidRPr="001B139B">
        <w:rPr>
          <w:rFonts w:cs="Arial"/>
          <w:b/>
          <w:sz w:val="22"/>
        </w:rPr>
        <w:t>dti</w:t>
      </w:r>
      <w:proofErr w:type="spellEnd"/>
      <w:r w:rsidRPr="001B139B">
        <w:rPr>
          <w:rFonts w:cs="Arial"/>
          <w:b/>
          <w:sz w:val="22"/>
        </w:rPr>
        <w:t xml:space="preserve">, </w:t>
      </w:r>
      <w:r w:rsidRPr="001B139B">
        <w:rPr>
          <w:rFonts w:cs="Arial"/>
          <w:sz w:val="22"/>
        </w:rPr>
        <w:t>most of which were not aligned to the mandate of the new department</w:t>
      </w:r>
      <w:r w:rsidRPr="001B139B">
        <w:rPr>
          <w:rFonts w:cs="Arial"/>
          <w:b/>
          <w:sz w:val="22"/>
        </w:rPr>
        <w:t xml:space="preserve">. </w:t>
      </w:r>
    </w:p>
    <w:p w:rsidR="001B139B" w:rsidRPr="001B139B" w:rsidRDefault="001B139B" w:rsidP="001B139B">
      <w:pPr>
        <w:spacing w:after="0" w:line="360" w:lineRule="auto"/>
        <w:jc w:val="both"/>
        <w:rPr>
          <w:rFonts w:cs="Arial"/>
          <w:b/>
          <w:sz w:val="22"/>
        </w:rPr>
      </w:pPr>
    </w:p>
    <w:p w:rsidR="001B139B" w:rsidRPr="001B139B" w:rsidRDefault="001B139B" w:rsidP="001B139B">
      <w:pPr>
        <w:spacing w:after="0" w:line="360" w:lineRule="auto"/>
        <w:jc w:val="both"/>
        <w:rPr>
          <w:rFonts w:cs="Arial"/>
          <w:sz w:val="22"/>
        </w:rPr>
      </w:pPr>
      <w:r w:rsidRPr="001B139B">
        <w:rPr>
          <w:rFonts w:cs="Arial"/>
          <w:sz w:val="22"/>
        </w:rPr>
        <w:t xml:space="preserve">Subsequently, the department conducted an independent Programme Review process with the intention of aligning the programmes and other intervention measures to the mandate of the department. Hence the key </w:t>
      </w:r>
      <w:r w:rsidRPr="001B139B">
        <w:rPr>
          <w:rFonts w:cs="Arial"/>
          <w:b/>
          <w:sz w:val="22"/>
        </w:rPr>
        <w:t>programme evaluation criteria</w:t>
      </w:r>
      <w:r w:rsidRPr="001B139B">
        <w:rPr>
          <w:rFonts w:cs="Arial"/>
          <w:sz w:val="22"/>
        </w:rPr>
        <w:t xml:space="preserve"> addressed by the Programme Review were:</w:t>
      </w:r>
    </w:p>
    <w:p w:rsidR="001B139B" w:rsidRPr="001B139B" w:rsidRDefault="001B139B" w:rsidP="001B139B">
      <w:pPr>
        <w:spacing w:after="0" w:line="360" w:lineRule="auto"/>
        <w:jc w:val="both"/>
        <w:rPr>
          <w:rFonts w:cs="Arial"/>
          <w:sz w:val="22"/>
        </w:rPr>
      </w:pPr>
    </w:p>
    <w:p w:rsidR="001B139B" w:rsidRDefault="001B139B" w:rsidP="00DE5B0B">
      <w:pPr>
        <w:pStyle w:val="ListParagraph"/>
        <w:numPr>
          <w:ilvl w:val="2"/>
          <w:numId w:val="22"/>
        </w:numPr>
        <w:spacing w:after="0" w:line="360" w:lineRule="auto"/>
        <w:jc w:val="both"/>
        <w:rPr>
          <w:rFonts w:cs="Arial"/>
          <w:sz w:val="22"/>
        </w:rPr>
      </w:pPr>
      <w:r w:rsidRPr="00DE5B0B">
        <w:rPr>
          <w:rFonts w:cs="Arial"/>
          <w:sz w:val="22"/>
        </w:rPr>
        <w:t>The strategic relevance and alignment of the programmes and interventions to the mandate of the department,</w:t>
      </w:r>
    </w:p>
    <w:p w:rsidR="001B139B" w:rsidRDefault="001B139B" w:rsidP="00DE5B0B">
      <w:pPr>
        <w:pStyle w:val="ListParagraph"/>
        <w:numPr>
          <w:ilvl w:val="2"/>
          <w:numId w:val="22"/>
        </w:numPr>
        <w:spacing w:after="0" w:line="360" w:lineRule="auto"/>
        <w:jc w:val="both"/>
        <w:rPr>
          <w:rFonts w:cs="Arial"/>
          <w:sz w:val="22"/>
        </w:rPr>
      </w:pPr>
      <w:r w:rsidRPr="00DE5B0B">
        <w:rPr>
          <w:rFonts w:cs="Arial"/>
          <w:sz w:val="22"/>
        </w:rPr>
        <w:t>The programme design and the efficient use of the programme’s resources, and</w:t>
      </w:r>
    </w:p>
    <w:p w:rsidR="001B139B" w:rsidRPr="00DE5B0B" w:rsidRDefault="001B139B" w:rsidP="00DE5B0B">
      <w:pPr>
        <w:pStyle w:val="ListParagraph"/>
        <w:numPr>
          <w:ilvl w:val="2"/>
          <w:numId w:val="22"/>
        </w:numPr>
        <w:spacing w:after="0" w:line="360" w:lineRule="auto"/>
        <w:jc w:val="both"/>
        <w:rPr>
          <w:rFonts w:cs="Arial"/>
          <w:sz w:val="22"/>
        </w:rPr>
      </w:pPr>
      <w:r w:rsidRPr="00DE5B0B">
        <w:rPr>
          <w:rFonts w:cs="Arial"/>
          <w:sz w:val="22"/>
        </w:rPr>
        <w:t>The level of impact and opportunity cost of the programmes.</w:t>
      </w:r>
    </w:p>
    <w:p w:rsidR="001B139B" w:rsidRPr="001B139B" w:rsidRDefault="001B139B" w:rsidP="001B139B">
      <w:pPr>
        <w:spacing w:after="0" w:line="360" w:lineRule="auto"/>
        <w:jc w:val="both"/>
        <w:rPr>
          <w:rFonts w:cs="Arial"/>
          <w:sz w:val="22"/>
        </w:rPr>
      </w:pPr>
    </w:p>
    <w:p w:rsidR="001B139B" w:rsidRDefault="001B139B" w:rsidP="001B139B">
      <w:pPr>
        <w:spacing w:after="0" w:line="360" w:lineRule="auto"/>
        <w:jc w:val="both"/>
        <w:rPr>
          <w:rFonts w:cs="Arial"/>
          <w:sz w:val="22"/>
        </w:rPr>
      </w:pPr>
      <w:r w:rsidRPr="001B139B">
        <w:rPr>
          <w:rFonts w:cs="Arial"/>
          <w:sz w:val="22"/>
        </w:rPr>
        <w:t>The key findings and recommendations of the Review were that the Department of Small Business Development should:</w:t>
      </w:r>
    </w:p>
    <w:p w:rsidR="00DE5B0B" w:rsidRPr="001B139B" w:rsidRDefault="00DE5B0B" w:rsidP="001B139B">
      <w:pPr>
        <w:spacing w:after="0" w:line="360" w:lineRule="auto"/>
        <w:jc w:val="both"/>
        <w:rPr>
          <w:rFonts w:cs="Arial"/>
          <w:sz w:val="22"/>
        </w:rPr>
      </w:pPr>
    </w:p>
    <w:p w:rsidR="001B139B" w:rsidRPr="00DE5B0B" w:rsidRDefault="001B139B" w:rsidP="00DE5B0B">
      <w:pPr>
        <w:pStyle w:val="ListParagraph"/>
        <w:numPr>
          <w:ilvl w:val="0"/>
          <w:numId w:val="23"/>
        </w:numPr>
        <w:spacing w:after="0" w:line="360" w:lineRule="auto"/>
        <w:rPr>
          <w:rFonts w:cs="Arial"/>
          <w:sz w:val="22"/>
        </w:rPr>
      </w:pPr>
      <w:r w:rsidRPr="00DE5B0B">
        <w:rPr>
          <w:rFonts w:cs="Arial"/>
          <w:sz w:val="22"/>
        </w:rPr>
        <w:t>Rationalise and refocus programme activity on areas of highest impact,</w:t>
      </w:r>
    </w:p>
    <w:p w:rsidR="00DE5B0B" w:rsidRDefault="001B139B" w:rsidP="00DE5B0B">
      <w:pPr>
        <w:pStyle w:val="ListParagraph"/>
        <w:numPr>
          <w:ilvl w:val="0"/>
          <w:numId w:val="23"/>
        </w:numPr>
        <w:spacing w:after="0" w:line="360" w:lineRule="auto"/>
        <w:rPr>
          <w:rFonts w:cs="Arial"/>
          <w:sz w:val="22"/>
        </w:rPr>
      </w:pPr>
      <w:r w:rsidRPr="00DE5B0B">
        <w:rPr>
          <w:rFonts w:cs="Arial"/>
          <w:sz w:val="22"/>
        </w:rPr>
        <w:t>Create a clear delineation of responsibility between DSBD and the agencies,</w:t>
      </w:r>
    </w:p>
    <w:p w:rsidR="00DE5B0B" w:rsidRDefault="001B139B" w:rsidP="00DE5B0B">
      <w:pPr>
        <w:pStyle w:val="ListParagraph"/>
        <w:numPr>
          <w:ilvl w:val="0"/>
          <w:numId w:val="23"/>
        </w:numPr>
        <w:spacing w:after="0" w:line="360" w:lineRule="auto"/>
        <w:rPr>
          <w:rFonts w:cs="Arial"/>
          <w:sz w:val="22"/>
        </w:rPr>
      </w:pPr>
      <w:r w:rsidRPr="00DE5B0B">
        <w:rPr>
          <w:rFonts w:cs="Arial"/>
          <w:sz w:val="22"/>
        </w:rPr>
        <w:t>Invest in a robust policy, research, monitoring and evaluation capability,</w:t>
      </w:r>
    </w:p>
    <w:p w:rsidR="00DE5B0B" w:rsidRDefault="001B139B" w:rsidP="00DE5B0B">
      <w:pPr>
        <w:pStyle w:val="ListParagraph"/>
        <w:numPr>
          <w:ilvl w:val="0"/>
          <w:numId w:val="23"/>
        </w:numPr>
        <w:spacing w:after="0" w:line="360" w:lineRule="auto"/>
        <w:rPr>
          <w:rFonts w:cs="Arial"/>
          <w:sz w:val="22"/>
        </w:rPr>
      </w:pPr>
      <w:r w:rsidRPr="00DE5B0B">
        <w:rPr>
          <w:rFonts w:cs="Arial"/>
          <w:sz w:val="22"/>
        </w:rPr>
        <w:t>Package DSBD, the Small Enterprise Development Agency (</w:t>
      </w:r>
      <w:proofErr w:type="spellStart"/>
      <w:r w:rsidRPr="00DE5B0B">
        <w:rPr>
          <w:rFonts w:cs="Arial"/>
          <w:sz w:val="22"/>
        </w:rPr>
        <w:t>Seda</w:t>
      </w:r>
      <w:proofErr w:type="spellEnd"/>
      <w:r w:rsidRPr="00DE5B0B">
        <w:rPr>
          <w:rFonts w:cs="Arial"/>
          <w:sz w:val="22"/>
        </w:rPr>
        <w:t>) and the Small Enterprise Finance Agency (</w:t>
      </w:r>
      <w:proofErr w:type="spellStart"/>
      <w:r w:rsidRPr="00DE5B0B">
        <w:rPr>
          <w:rFonts w:cs="Arial"/>
          <w:sz w:val="22"/>
        </w:rPr>
        <w:t>Sefa</w:t>
      </w:r>
      <w:proofErr w:type="spellEnd"/>
      <w:r w:rsidRPr="00DE5B0B">
        <w:rPr>
          <w:rFonts w:cs="Arial"/>
          <w:sz w:val="22"/>
        </w:rPr>
        <w:t>) offerings to present a single point of entry to SMMEs,</w:t>
      </w:r>
    </w:p>
    <w:p w:rsidR="00DE5B0B" w:rsidRDefault="001B139B" w:rsidP="00DE5B0B">
      <w:pPr>
        <w:pStyle w:val="ListParagraph"/>
        <w:numPr>
          <w:ilvl w:val="0"/>
          <w:numId w:val="23"/>
        </w:numPr>
        <w:spacing w:after="0" w:line="360" w:lineRule="auto"/>
        <w:rPr>
          <w:rFonts w:cs="Arial"/>
          <w:sz w:val="22"/>
        </w:rPr>
      </w:pPr>
      <w:r w:rsidRPr="00DE5B0B">
        <w:rPr>
          <w:rFonts w:cs="Arial"/>
          <w:sz w:val="22"/>
        </w:rPr>
        <w:lastRenderedPageBreak/>
        <w:t>Strengthen points of interactions between other areas of government and with the private sector,</w:t>
      </w:r>
    </w:p>
    <w:p w:rsidR="00DE5B0B" w:rsidRDefault="001B139B" w:rsidP="00DE5B0B">
      <w:pPr>
        <w:pStyle w:val="ListParagraph"/>
        <w:numPr>
          <w:ilvl w:val="0"/>
          <w:numId w:val="23"/>
        </w:numPr>
        <w:spacing w:after="0" w:line="360" w:lineRule="auto"/>
        <w:rPr>
          <w:rFonts w:cs="Arial"/>
          <w:sz w:val="22"/>
        </w:rPr>
      </w:pPr>
      <w:r w:rsidRPr="00DE5B0B">
        <w:rPr>
          <w:rFonts w:cs="Arial"/>
          <w:sz w:val="22"/>
        </w:rPr>
        <w:t xml:space="preserve">Consolidate the mandate for </w:t>
      </w:r>
      <w:r w:rsidR="00EA3119">
        <w:rPr>
          <w:rFonts w:cs="Arial"/>
          <w:sz w:val="22"/>
        </w:rPr>
        <w:t>Co-operatives</w:t>
      </w:r>
      <w:r w:rsidRPr="00DE5B0B">
        <w:rPr>
          <w:rFonts w:cs="Arial"/>
          <w:sz w:val="22"/>
        </w:rPr>
        <w:t xml:space="preserve"> to improve focus, and most importantly</w:t>
      </w:r>
    </w:p>
    <w:p w:rsidR="001B139B" w:rsidRPr="00DE5B0B" w:rsidRDefault="001B139B" w:rsidP="00DE5B0B">
      <w:pPr>
        <w:pStyle w:val="ListParagraph"/>
        <w:numPr>
          <w:ilvl w:val="0"/>
          <w:numId w:val="23"/>
        </w:numPr>
        <w:spacing w:after="0" w:line="360" w:lineRule="auto"/>
        <w:rPr>
          <w:rFonts w:cs="Arial"/>
          <w:sz w:val="22"/>
        </w:rPr>
      </w:pPr>
      <w:r w:rsidRPr="00DE5B0B">
        <w:rPr>
          <w:rFonts w:cs="Arial"/>
          <w:sz w:val="22"/>
        </w:rPr>
        <w:t>Conduct proper change management.</w:t>
      </w:r>
    </w:p>
    <w:p w:rsidR="001B139B" w:rsidRPr="001B139B" w:rsidRDefault="001B139B" w:rsidP="001B139B">
      <w:pPr>
        <w:spacing w:after="0" w:line="360" w:lineRule="auto"/>
        <w:ind w:left="720"/>
        <w:contextualSpacing/>
        <w:jc w:val="both"/>
        <w:rPr>
          <w:rFonts w:cs="Arial"/>
          <w:color w:val="FF0000"/>
          <w:sz w:val="22"/>
        </w:rPr>
      </w:pPr>
    </w:p>
    <w:p w:rsidR="001B139B" w:rsidRPr="001B139B" w:rsidRDefault="001B139B" w:rsidP="001B139B">
      <w:pPr>
        <w:spacing w:after="0" w:line="360" w:lineRule="auto"/>
        <w:jc w:val="both"/>
        <w:rPr>
          <w:rFonts w:cs="Arial"/>
          <w:sz w:val="22"/>
        </w:rPr>
      </w:pPr>
      <w:r w:rsidRPr="001B139B">
        <w:rPr>
          <w:rFonts w:cs="Arial"/>
          <w:sz w:val="22"/>
        </w:rPr>
        <w:t>The Review recommended also that the DSBD adopts a value-chain based product and services architecture, which will enable the department to address sector deficiencies, position the department as the custodian of overall small business sector performance. Adopting this model, the department will be customer-centric, reduce complexity and allow simple yet powerful performance measures for each executive and each segment, creating individual accountability.</w:t>
      </w:r>
    </w:p>
    <w:p w:rsidR="001B139B" w:rsidRPr="001B139B" w:rsidRDefault="001B139B" w:rsidP="001B139B">
      <w:pPr>
        <w:spacing w:after="0" w:line="360" w:lineRule="auto"/>
        <w:jc w:val="both"/>
        <w:rPr>
          <w:rFonts w:cs="Arial"/>
          <w:b/>
          <w:sz w:val="22"/>
        </w:rPr>
      </w:pPr>
    </w:p>
    <w:p w:rsidR="001B139B" w:rsidRPr="001B139B" w:rsidRDefault="001B139B" w:rsidP="001B139B">
      <w:pPr>
        <w:spacing w:after="0" w:line="360" w:lineRule="auto"/>
        <w:jc w:val="both"/>
        <w:rPr>
          <w:rFonts w:cs="Arial"/>
          <w:b/>
          <w:sz w:val="22"/>
        </w:rPr>
      </w:pPr>
      <w:r w:rsidRPr="001B139B">
        <w:rPr>
          <w:rFonts w:cs="Arial"/>
          <w:b/>
          <w:sz w:val="22"/>
        </w:rPr>
        <w:t>Figure 1: The ideal DSBD value-chain model</w:t>
      </w:r>
    </w:p>
    <w:p w:rsidR="001B139B" w:rsidRPr="001B139B" w:rsidRDefault="001B139B" w:rsidP="001B139B">
      <w:pPr>
        <w:spacing w:after="0" w:line="360" w:lineRule="auto"/>
        <w:jc w:val="both"/>
        <w:rPr>
          <w:rFonts w:cs="Arial"/>
          <w:sz w:val="22"/>
        </w:rPr>
      </w:pPr>
      <w:r w:rsidRPr="001B139B">
        <w:rPr>
          <w:rFonts w:ascii="Calibri" w:hAnsi="Calibri"/>
          <w:noProof/>
          <w:sz w:val="22"/>
          <w:lang w:eastAsia="en-ZA"/>
        </w:rPr>
        <mc:AlternateContent>
          <mc:Choice Requires="wpg">
            <w:drawing>
              <wp:anchor distT="0" distB="0" distL="114300" distR="114300" simplePos="0" relativeHeight="251663360" behindDoc="0" locked="0" layoutInCell="1" allowOverlap="1" wp14:anchorId="70ACEB9E" wp14:editId="34D7F885">
                <wp:simplePos x="0" y="0"/>
                <wp:positionH relativeFrom="column">
                  <wp:posOffset>-774357</wp:posOffset>
                </wp:positionH>
                <wp:positionV relativeFrom="paragraph">
                  <wp:posOffset>99077</wp:posOffset>
                </wp:positionV>
                <wp:extent cx="7392671" cy="2984739"/>
                <wp:effectExtent l="0" t="19050" r="0" b="6350"/>
                <wp:wrapNone/>
                <wp:docPr id="43" name="Group 3"/>
                <wp:cNvGraphicFramePr/>
                <a:graphic xmlns:a="http://schemas.openxmlformats.org/drawingml/2006/main">
                  <a:graphicData uri="http://schemas.microsoft.com/office/word/2010/wordprocessingGroup">
                    <wpg:wgp>
                      <wpg:cNvGrpSpPr/>
                      <wpg:grpSpPr>
                        <a:xfrm>
                          <a:off x="0" y="0"/>
                          <a:ext cx="7392671" cy="2984739"/>
                          <a:chOff x="2" y="0"/>
                          <a:chExt cx="8355268" cy="2429218"/>
                        </a:xfrm>
                      </wpg:grpSpPr>
                      <wps:wsp>
                        <wps:cNvPr id="44" name="Chevron 44"/>
                        <wps:cNvSpPr/>
                        <wps:spPr bwMode="auto">
                          <a:xfrm>
                            <a:off x="126819" y="2033174"/>
                            <a:ext cx="8228451" cy="396044"/>
                          </a:xfrm>
                          <a:prstGeom prst="chevron">
                            <a:avLst>
                              <a:gd name="adj" fmla="val 25143"/>
                            </a:avLst>
                          </a:prstGeom>
                          <a:solidFill>
                            <a:srgbClr val="584E45"/>
                          </a:solidFill>
                          <a:ln w="9525" cap="flat" cmpd="sng" algn="ctr">
                            <a:noFill/>
                            <a:prstDash val="solid"/>
                            <a:round/>
                            <a:headEnd type="none" w="med" len="med"/>
                            <a:tailEnd type="none" w="med" len="med"/>
                          </a:ln>
                          <a:effectLst/>
                        </wps:spPr>
                        <wps:txbx>
                          <w:txbxContent>
                            <w:p w:rsidR="002122B2" w:rsidRDefault="002122B2" w:rsidP="001B139B">
                              <w:pPr>
                                <w:pStyle w:val="NormalWeb"/>
                                <w:spacing w:before="0" w:beforeAutospacing="0" w:after="0" w:afterAutospacing="0"/>
                                <w:jc w:val="center"/>
                              </w:pPr>
                              <w:r>
                                <w:rPr>
                                  <w:rFonts w:ascii="Calibri" w:hAnsi="Calibri" w:cs="Calibri"/>
                                  <w:b/>
                                  <w:bCs/>
                                  <w:color w:val="FFFFFF" w:themeColor="background1"/>
                                  <w:kern w:val="24"/>
                                  <w:sz w:val="22"/>
                                  <w:szCs w:val="22"/>
                                  <w:lang w:val="en-GB"/>
                                </w:rPr>
                                <w:t>Shared Services and Administration</w:t>
                              </w:r>
                            </w:p>
                          </w:txbxContent>
                        </wps:txbx>
                        <wps:bodyPr vert="horz" wrap="square" lIns="0" tIns="46800" rIns="0" bIns="46800" numCol="1" rtlCol="0" anchor="ctr" anchorCtr="0" compatLnSpc="1">
                          <a:prstTxWarp prst="textNoShape">
                            <a:avLst/>
                          </a:prstTxWarp>
                        </wps:bodyPr>
                      </wps:wsp>
                      <wps:wsp>
                        <wps:cNvPr id="45" name="Chevron 45"/>
                        <wps:cNvSpPr/>
                        <wps:spPr bwMode="auto">
                          <a:xfrm>
                            <a:off x="2" y="1199551"/>
                            <a:ext cx="1129739" cy="716204"/>
                          </a:xfrm>
                          <a:prstGeom prst="chevron">
                            <a:avLst>
                              <a:gd name="adj" fmla="val 25143"/>
                            </a:avLst>
                          </a:prstGeom>
                          <a:solidFill>
                            <a:srgbClr val="4F8E2D"/>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Strategy and Service Offering</w:t>
                              </w:r>
                            </w:p>
                          </w:txbxContent>
                        </wps:txbx>
                        <wps:bodyPr vert="horz" wrap="square" lIns="54000" tIns="46800" rIns="0" bIns="46800" numCol="1" rtlCol="0" anchor="ctr" anchorCtr="0" compatLnSpc="1">
                          <a:prstTxWarp prst="textNoShape">
                            <a:avLst/>
                          </a:prstTxWarp>
                        </wps:bodyPr>
                      </wps:wsp>
                      <wps:wsp>
                        <wps:cNvPr id="46" name="Chevron 46"/>
                        <wps:cNvSpPr/>
                        <wps:spPr bwMode="auto">
                          <a:xfrm>
                            <a:off x="4114291" y="1199455"/>
                            <a:ext cx="1144323" cy="716295"/>
                          </a:xfrm>
                          <a:prstGeom prst="chevron">
                            <a:avLst>
                              <a:gd name="adj" fmla="val 25143"/>
                            </a:avLst>
                          </a:prstGeom>
                          <a:solidFill>
                            <a:srgbClr val="4F8E2D"/>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Programme Design and Innovation</w:t>
                              </w:r>
                            </w:p>
                          </w:txbxContent>
                        </wps:txbx>
                        <wps:bodyPr vert="horz" wrap="square" lIns="0" tIns="46800" rIns="0" bIns="46800" numCol="1" rtlCol="0" anchor="ctr" anchorCtr="0" compatLnSpc="1">
                          <a:prstTxWarp prst="textNoShape">
                            <a:avLst/>
                          </a:prstTxWarp>
                        </wps:bodyPr>
                      </wps:wsp>
                      <wps:wsp>
                        <wps:cNvPr id="47" name="Chevron 47"/>
                        <wps:cNvSpPr/>
                        <wps:spPr bwMode="auto">
                          <a:xfrm>
                            <a:off x="3096597" y="1199551"/>
                            <a:ext cx="1129740" cy="716301"/>
                          </a:xfrm>
                          <a:prstGeom prst="chevron">
                            <a:avLst>
                              <a:gd name="adj" fmla="val 25143"/>
                            </a:avLst>
                          </a:prstGeom>
                          <a:solidFill>
                            <a:srgbClr val="4F8E2D"/>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Marketing, Advocacy and Awareness</w:t>
                              </w:r>
                            </w:p>
                          </w:txbxContent>
                        </wps:txbx>
                        <wps:bodyPr vert="horz" wrap="square" lIns="0" tIns="46800" rIns="0" bIns="46800" numCol="1" rtlCol="0" anchor="ctr" anchorCtr="0" compatLnSpc="1">
                          <a:prstTxWarp prst="textNoShape">
                            <a:avLst/>
                          </a:prstTxWarp>
                        </wps:bodyPr>
                      </wps:wsp>
                      <wps:wsp>
                        <wps:cNvPr id="48" name="Chevron 48"/>
                        <wps:cNvSpPr/>
                        <wps:spPr bwMode="auto">
                          <a:xfrm>
                            <a:off x="6142286" y="1199167"/>
                            <a:ext cx="1247954" cy="716428"/>
                          </a:xfrm>
                          <a:prstGeom prst="chevron">
                            <a:avLst>
                              <a:gd name="adj" fmla="val 25143"/>
                            </a:avLst>
                          </a:prstGeom>
                          <a:solidFill>
                            <a:srgbClr val="418B96"/>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Programme Ops and Incubation</w:t>
                              </w:r>
                            </w:p>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i/>
                                  <w:iCs/>
                                  <w:color w:val="FFFFFF" w:themeColor="background1"/>
                                  <w:kern w:val="24"/>
                                  <w:sz w:val="16"/>
                                  <w:szCs w:val="16"/>
                                  <w:lang w:val="en-GB"/>
                                </w:rPr>
                                <w:t>(Non-Financial)</w:t>
                              </w:r>
                            </w:p>
                          </w:txbxContent>
                        </wps:txbx>
                        <wps:bodyPr vert="horz" wrap="square" lIns="54000" tIns="46800" rIns="0" bIns="46800" numCol="1" rtlCol="0" anchor="ctr" anchorCtr="0" compatLnSpc="1">
                          <a:prstTxWarp prst="textNoShape">
                            <a:avLst/>
                          </a:prstTxWarp>
                        </wps:bodyPr>
                      </wps:wsp>
                      <wps:wsp>
                        <wps:cNvPr id="49" name="Chevron 49"/>
                        <wps:cNvSpPr/>
                        <wps:spPr bwMode="auto">
                          <a:xfrm>
                            <a:off x="7225531" y="1199551"/>
                            <a:ext cx="1129739" cy="716295"/>
                          </a:xfrm>
                          <a:prstGeom prst="chevron">
                            <a:avLst>
                              <a:gd name="adj" fmla="val 25143"/>
                            </a:avLst>
                          </a:prstGeom>
                          <a:solidFill>
                            <a:srgbClr val="4F8E2D"/>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Monitoring and Evaluation</w:t>
                              </w:r>
                            </w:p>
                          </w:txbxContent>
                        </wps:txbx>
                        <wps:bodyPr vert="horz" wrap="square" lIns="0" tIns="46800" rIns="0" bIns="46800" numCol="1" rtlCol="0" anchor="ctr" anchorCtr="0" compatLnSpc="1">
                          <a:prstTxWarp prst="textNoShape">
                            <a:avLst/>
                          </a:prstTxWarp>
                        </wps:bodyPr>
                      </wps:wsp>
                      <wps:wsp>
                        <wps:cNvPr id="50" name="Chevron 50"/>
                        <wps:cNvSpPr/>
                        <wps:spPr bwMode="auto">
                          <a:xfrm>
                            <a:off x="5161093" y="1199551"/>
                            <a:ext cx="1129739" cy="716295"/>
                          </a:xfrm>
                          <a:prstGeom prst="chevron">
                            <a:avLst>
                              <a:gd name="adj" fmla="val 25143"/>
                            </a:avLst>
                          </a:prstGeom>
                          <a:solidFill>
                            <a:srgbClr val="418B96"/>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rPr>
                                  <w:rFonts w:ascii="Arial" w:hAnsi="Arial" w:cs="Arial"/>
                                  <w:sz w:val="16"/>
                                  <w:szCs w:val="16"/>
                                </w:rPr>
                              </w:pPr>
                              <w:r w:rsidRPr="00267564">
                                <w:rPr>
                                  <w:rFonts w:ascii="Arial" w:hAnsi="Arial" w:cs="Arial"/>
                                  <w:b/>
                                  <w:bCs/>
                                  <w:color w:val="FFFFFF" w:themeColor="background1"/>
                                  <w:kern w:val="24"/>
                                  <w:sz w:val="16"/>
                                  <w:szCs w:val="16"/>
                                  <w:lang w:val="en-GB"/>
                                </w:rPr>
                                <w:t>Programme Ops and Incubation</w:t>
                              </w:r>
                            </w:p>
                            <w:p w:rsidR="002122B2" w:rsidRPr="00267564" w:rsidRDefault="002122B2" w:rsidP="001B139B">
                              <w:pPr>
                                <w:pStyle w:val="NormalWeb"/>
                                <w:spacing w:before="0" w:beforeAutospacing="0" w:after="0" w:afterAutospacing="0"/>
                                <w:jc w:val="center"/>
                                <w:rPr>
                                  <w:rFonts w:ascii="Arial" w:hAnsi="Arial" w:cs="Arial"/>
                                  <w:sz w:val="16"/>
                                  <w:szCs w:val="16"/>
                                </w:rPr>
                              </w:pPr>
                              <w:r w:rsidRPr="00267564">
                                <w:rPr>
                                  <w:rFonts w:ascii="Arial" w:hAnsi="Arial" w:cs="Arial"/>
                                  <w:i/>
                                  <w:iCs/>
                                  <w:color w:val="FFFFFF" w:themeColor="background1"/>
                                  <w:kern w:val="24"/>
                                  <w:sz w:val="16"/>
                                  <w:szCs w:val="16"/>
                                  <w:lang w:val="en-GB"/>
                                </w:rPr>
                                <w:t>(Financial)</w:t>
                              </w:r>
                            </w:p>
                          </w:txbxContent>
                        </wps:txbx>
                        <wps:bodyPr vert="horz" wrap="square" lIns="0" tIns="46800" rIns="0" bIns="46800" numCol="1" rtlCol="0" anchor="ctr" anchorCtr="0" compatLnSpc="1">
                          <a:prstTxWarp prst="textNoShape">
                            <a:avLst/>
                          </a:prstTxWarp>
                        </wps:bodyPr>
                      </wps:wsp>
                      <wps:wsp>
                        <wps:cNvPr id="51" name="Chevron 51"/>
                        <wps:cNvSpPr/>
                        <wps:spPr bwMode="auto">
                          <a:xfrm>
                            <a:off x="1032175" y="1199492"/>
                            <a:ext cx="1219972" cy="716448"/>
                          </a:xfrm>
                          <a:prstGeom prst="chevron">
                            <a:avLst>
                              <a:gd name="adj" fmla="val 25143"/>
                            </a:avLst>
                          </a:prstGeom>
                          <a:solidFill>
                            <a:srgbClr val="4F8E2D"/>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Legislation, Policy and Research</w:t>
                              </w:r>
                            </w:p>
                          </w:txbxContent>
                        </wps:txbx>
                        <wps:bodyPr vert="horz" wrap="square" lIns="0" tIns="46800" rIns="0" bIns="46800" numCol="1" rtlCol="0" anchor="ctr" anchorCtr="0" compatLnSpc="1">
                          <a:prstTxWarp prst="textNoShape">
                            <a:avLst/>
                          </a:prstTxWarp>
                        </wps:bodyPr>
                      </wps:wsp>
                      <wps:wsp>
                        <wps:cNvPr id="52" name="Rectangle 52"/>
                        <wps:cNvSpPr/>
                        <wps:spPr bwMode="auto">
                          <a:xfrm>
                            <a:off x="3129116" y="0"/>
                            <a:ext cx="1970640" cy="550194"/>
                          </a:xfrm>
                          <a:prstGeom prst="rect">
                            <a:avLst/>
                          </a:prstGeom>
                          <a:noFill/>
                          <a:ln w="28575" cap="flat" cmpd="sng" algn="ctr">
                            <a:solidFill>
                              <a:srgbClr val="88AC2E"/>
                            </a:solidFill>
                            <a:prstDash val="sysDot"/>
                            <a:round/>
                            <a:headEnd type="none" w="med" len="med"/>
                            <a:tailEnd type="none" w="med" len="med"/>
                          </a:ln>
                          <a:effectLst/>
                        </wps:spPr>
                        <wps:txbx>
                          <w:txbxContent>
                            <w:p w:rsidR="002122B2" w:rsidRPr="00267564" w:rsidRDefault="002122B2" w:rsidP="001B139B">
                              <w:pPr>
                                <w:rPr>
                                  <w:rFonts w:eastAsia="Times New Roman"/>
                                  <w:b/>
                                </w:rPr>
                              </w:pPr>
                              <w:r w:rsidRPr="00267564">
                                <w:rPr>
                                  <w:rFonts w:eastAsia="Times New Roman"/>
                                  <w:b/>
                                </w:rPr>
                                <w:t>DSBD value-chain model</w:t>
                              </w:r>
                            </w:p>
                          </w:txbxContent>
                        </wps:txbx>
                        <wps:bodyPr vert="horz" wrap="square" lIns="0" tIns="0" rIns="0" bIns="0" numCol="1" rtlCol="0" anchor="ctr" anchorCtr="0" compatLnSpc="1">
                          <a:prstTxWarp prst="textNoShape">
                            <a:avLst/>
                          </a:prstTxWarp>
                          <a:noAutofit/>
                        </wps:bodyPr>
                      </wps:wsp>
                      <wps:wsp>
                        <wps:cNvPr id="53" name="Elbow Connector 53"/>
                        <wps:cNvCnPr/>
                        <wps:spPr bwMode="auto">
                          <a:xfrm rot="5400000">
                            <a:off x="1959202" y="-955566"/>
                            <a:ext cx="649475" cy="3660994"/>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s:wsp>
                        <wps:cNvPr id="54" name="Elbow Connector 54"/>
                        <wps:cNvCnPr/>
                        <wps:spPr bwMode="auto">
                          <a:xfrm rot="5400000">
                            <a:off x="3507570" y="592802"/>
                            <a:ext cx="649475" cy="564259"/>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s:wsp>
                        <wps:cNvPr id="55" name="Elbow Connector 55"/>
                        <wps:cNvCnPr/>
                        <wps:spPr bwMode="auto">
                          <a:xfrm rot="16200000" flipH="1">
                            <a:off x="4539814" y="124815"/>
                            <a:ext cx="649475" cy="1500231"/>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s:wsp>
                        <wps:cNvPr id="56" name="Elbow Connector 56"/>
                        <wps:cNvCnPr/>
                        <wps:spPr bwMode="auto">
                          <a:xfrm rot="5400000">
                            <a:off x="2475325" y="-439443"/>
                            <a:ext cx="649475" cy="2628749"/>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s:wsp>
                        <wps:cNvPr id="57" name="Elbow Connector 57"/>
                        <wps:cNvCnPr/>
                        <wps:spPr bwMode="auto">
                          <a:xfrm rot="16200000" flipH="1">
                            <a:off x="4023692" y="640938"/>
                            <a:ext cx="649475" cy="467986"/>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s:wsp>
                        <wps:cNvPr id="58" name="Elbow Connector 58"/>
                        <wps:cNvCnPr/>
                        <wps:spPr bwMode="auto">
                          <a:xfrm rot="16200000" flipH="1">
                            <a:off x="5055937" y="-391307"/>
                            <a:ext cx="649475" cy="2532476"/>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s:wsp>
                        <wps:cNvPr id="59" name="Elbow Connector 59"/>
                        <wps:cNvCnPr/>
                        <wps:spPr bwMode="auto">
                          <a:xfrm rot="16200000" flipH="1">
                            <a:off x="5572059" y="-907430"/>
                            <a:ext cx="649475" cy="3564721"/>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s:wsp>
                        <wps:cNvPr id="60" name="Chevron 60"/>
                        <wps:cNvSpPr/>
                        <wps:spPr bwMode="auto">
                          <a:xfrm>
                            <a:off x="2064353" y="1199492"/>
                            <a:ext cx="1250438" cy="716357"/>
                          </a:xfrm>
                          <a:prstGeom prst="chevron">
                            <a:avLst>
                              <a:gd name="adj" fmla="val 25143"/>
                            </a:avLst>
                          </a:prstGeom>
                          <a:solidFill>
                            <a:srgbClr val="4F8E2D"/>
                          </a:solidFill>
                          <a:ln w="9525" cap="flat" cmpd="sng" algn="ctr">
                            <a:noFill/>
                            <a:prstDash val="solid"/>
                            <a:round/>
                            <a:headEnd type="none" w="med" len="med"/>
                            <a:tailEnd type="none" w="med" len="med"/>
                          </a:ln>
                          <a:effectLst/>
                        </wps:spPr>
                        <wps:txbx>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Strategic Partnerships</w:t>
                              </w:r>
                            </w:p>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i/>
                                  <w:iCs/>
                                  <w:color w:val="FFFFFF" w:themeColor="background1"/>
                                  <w:kern w:val="24"/>
                                  <w:sz w:val="16"/>
                                  <w:szCs w:val="16"/>
                                  <w:lang w:val="en-GB"/>
                                </w:rPr>
                                <w:t>(Public and Private)</w:t>
                              </w:r>
                            </w:p>
                          </w:txbxContent>
                        </wps:txbx>
                        <wps:bodyPr vert="horz" wrap="square" lIns="0" tIns="46800" rIns="0" bIns="46800" numCol="1" rtlCol="0" anchor="ctr" anchorCtr="0" compatLnSpc="1">
                          <a:prstTxWarp prst="textNoShape">
                            <a:avLst/>
                          </a:prstTxWarp>
                        </wps:bodyPr>
                      </wps:wsp>
                      <wps:wsp>
                        <wps:cNvPr id="61" name="Elbow Connector 61"/>
                        <wps:cNvCnPr/>
                        <wps:spPr bwMode="auto">
                          <a:xfrm rot="5400000">
                            <a:off x="2991447" y="76679"/>
                            <a:ext cx="649475" cy="1596504"/>
                          </a:xfrm>
                          <a:prstGeom prst="bentConnector3">
                            <a:avLst>
                              <a:gd name="adj1" fmla="val 50000"/>
                            </a:avLst>
                          </a:prstGeom>
                          <a:noFill/>
                          <a:ln w="28575" cap="flat" cmpd="sng" algn="ctr">
                            <a:solidFill>
                              <a:srgbClr val="88AC2E"/>
                            </a:solidFill>
                            <a:prstDash val="sysDot"/>
                            <a:round/>
                            <a:headEnd type="none" w="med" len="med"/>
                            <a:tailEnd type="triangle" w="med" len="med"/>
                          </a:ln>
                          <a:effectLst/>
                        </wps:spPr>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left:0;text-align:left;margin-left:-60.95pt;margin-top:7.8pt;width:582.1pt;height:235pt;z-index:251663360;mso-width-relative:margin;mso-height-relative:margin" coordorigin="" coordsize="83552,24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4" o:spid="_x0000_s1027" type="#_x0000_t55" style="position:absolute;left:1268;top:20331;width:82284;height:39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SZRcUA&#10;AADbAAAADwAAAGRycy9kb3ducmV2LnhtbESPQWvCQBSE70L/w/KE3sxGsbakWUOxLVXw0lTvr9ln&#10;EpJ9G7Jbjf76riB4HGbmGybNBtOKI/WutqxgGsUgiAuray4V7H4+Jy8gnEfW2FomBWdykC0fRikm&#10;2p74m465L0WAsEtQQeV9l0jpiooMush2xME72N6gD7Ivpe7xFOCmlbM4XkiDNYeFCjtaVVQ0+Z9R&#10;sN28Pxezw96f5eVp8XVZN7929aHU43h4ewXhafD38K291grmc7h+CT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lFxQAAANsAAAAPAAAAAAAAAAAAAAAAAJgCAABkcnMv&#10;ZG93bnJldi54bWxQSwUGAAAAAAQABAD1AAAAigMAAAAA&#10;" adj="21339" fillcolor="#584e45" stroked="f">
                  <v:stroke joinstyle="round"/>
                  <v:textbox inset="0,1.3mm,0,1.3mm">
                    <w:txbxContent>
                      <w:p w:rsidR="002122B2" w:rsidRDefault="002122B2" w:rsidP="001B139B">
                        <w:pPr>
                          <w:pStyle w:val="NormalWeb"/>
                          <w:spacing w:before="0" w:beforeAutospacing="0" w:after="0" w:afterAutospacing="0"/>
                          <w:jc w:val="center"/>
                        </w:pPr>
                        <w:r>
                          <w:rPr>
                            <w:rFonts w:ascii="Calibri" w:hAnsi="Calibri" w:cs="Calibri"/>
                            <w:b/>
                            <w:bCs/>
                            <w:color w:val="FFFFFF" w:themeColor="background1"/>
                            <w:kern w:val="24"/>
                            <w:sz w:val="22"/>
                            <w:szCs w:val="22"/>
                            <w:lang w:val="en-GB"/>
                          </w:rPr>
                          <w:t>Shared Services and Administration</w:t>
                        </w:r>
                      </w:p>
                    </w:txbxContent>
                  </v:textbox>
                </v:shape>
                <v:shape id="Chevron 45" o:spid="_x0000_s1028" type="#_x0000_t55" style="position:absolute;top:11995;width:11297;height:7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K0DMIA&#10;AADbAAAADwAAAGRycy9kb3ducmV2LnhtbESPS6vCMBSE94L/IRzBnaaKV6QaRQQfqws+Nu6OzTEt&#10;Nie1idr7728EweUwM98ws0VjS/Gk2heOFQz6CQjizOmCjYLTcd2bgPABWWPpmBT8kYfFvN2aYard&#10;i/f0PAQjIoR9igryEKpUSp/lZNH3XUUcvaurLYYoayN1ja8It6UcJslYWiw4LuRY0Sqn7HZ4WAXH&#10;zbm8X6jC9dA0bPaXx3K0/VWq22mWUxCBmvANf9o7rWD0A+8v8QfI+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0rQMwgAAANsAAAAPAAAAAAAAAAAAAAAAAJgCAABkcnMvZG93&#10;bnJldi54bWxQSwUGAAAAAAQABAD1AAAAhwMAAAAA&#10;" adj="18157" fillcolor="#4f8e2d" stroked="f">
                  <v:stroke joinstyle="round"/>
                  <v:textbox inset="1.5mm,1.3mm,0,1.3mm">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Strategy and Service Offering</w:t>
                        </w:r>
                      </w:p>
                    </w:txbxContent>
                  </v:textbox>
                </v:shape>
                <v:shape id="Chevron 46" o:spid="_x0000_s1029" type="#_x0000_t55" style="position:absolute;left:41142;top:11994;width:11444;height:7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cx8MA&#10;AADbAAAADwAAAGRycy9kb3ducmV2LnhtbESPQYvCMBSE78L+h/AEb5oqS5FqFBEXhMVl1Xp/NM+0&#10;2LyUJmr115uFBY/DzHzDzJedrcWNWl85VjAeJSCIC6crNgry49dwCsIHZI21Y1LwIA/LxUdvjpl2&#10;d97T7RCMiBD2GSooQ2gyKX1RkkU/cg1x9M6utRiibI3ULd4j3NZykiSptFhxXCixoXVJxeVwtQp+&#10;n+Pd5pGY/PtnetqcJukqL6RRatDvVjMQgbrwDv+3t1rBZwp/X+I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Fcx8MAAADbAAAADwAAAAAAAAAAAAAAAACYAgAAZHJzL2Rv&#10;d25yZXYueG1sUEsFBgAAAAAEAAQA9QAAAIgDAAAAAA==&#10;" adj="18201" fillcolor="#4f8e2d" stroked="f">
                  <v:stroke joinstyle="round"/>
                  <v:textbox inset="0,1.3mm,0,1.3mm">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Programme Design and Innovation</w:t>
                        </w:r>
                      </w:p>
                    </w:txbxContent>
                  </v:textbox>
                </v:shape>
                <v:shape id="Chevron 47" o:spid="_x0000_s1030" type="#_x0000_t55" style="position:absolute;left:30965;top:11995;width:11298;height:7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bzL8MA&#10;AADbAAAADwAAAGRycy9kb3ducmV2LnhtbESPT2sCMRTE7wW/Q3iCt5qtiMrWKKIIngr+AentsXnd&#10;bLt5WZLorv30RhA8DjPzG2a+7GwtruRD5VjBxzADQVw4XXGp4HTcvs9AhIissXZMCm4UYLnovc0x&#10;167lPV0PsRQJwiFHBSbGJpcyFIYshqFriJP347zFmKQvpfbYJrit5SjLJtJixWnBYENrQ8Xf4WIV&#10;/J+2+mvzu7p8t+Y883ycbHRApQb9bvUJIlIXX+Fne6cVjKfw+JJ+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2bzL8MAAADbAAAADwAAAAAAAAAAAAAAAACYAgAAZHJzL2Rv&#10;d25yZXYueG1sUEsFBgAAAAAEAAQA9QAAAIgDAAAAAA==&#10;" adj="18157" fillcolor="#4f8e2d" stroked="f">
                  <v:stroke joinstyle="round"/>
                  <v:textbox inset="0,1.3mm,0,1.3mm">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Marketing, Advocacy and Awareness</w:t>
                        </w:r>
                      </w:p>
                    </w:txbxContent>
                  </v:textbox>
                </v:shape>
                <v:shape id="Chevron 48" o:spid="_x0000_s1031" type="#_x0000_t55" style="position:absolute;left:61422;top:11991;width:12480;height:7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5ncEA&#10;AADbAAAADwAAAGRycy9kb3ducmV2LnhtbERP3WrCMBS+H/gO4QjejJkqU7Q2FRHHhl7I3B7g0Byb&#10;0uakNFGzt18uBrv8+P6LbbSduNPgG8cKZtMMBHHldMO1gu+vt5cVCB+QNXaOScEPediWo6cCc+0e&#10;/En3S6hFCmGfowITQp9L6StDFv3U9cSJu7rBYkhwqKUe8JHCbSfnWbaUFhtODQZ72huq2svNKljE&#10;Npr3Qzbj0+3cHuauWh+fV0pNxnG3AREohn/xn/tDK3hNY9OX9ANk+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zOZ3BAAAA2wAAAA8AAAAAAAAAAAAAAAAAmAIAAGRycy9kb3du&#10;cmV2LnhtbFBLBQYAAAAABAAEAPUAAACGAwAAAAA=&#10;" adj="18482" fillcolor="#418b96" stroked="f">
                  <v:stroke joinstyle="round"/>
                  <v:textbox inset="1.5mm,1.3mm,0,1.3mm">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Programme Ops and Incubation</w:t>
                        </w:r>
                      </w:p>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i/>
                            <w:iCs/>
                            <w:color w:val="FFFFFF" w:themeColor="background1"/>
                            <w:kern w:val="24"/>
                            <w:sz w:val="16"/>
                            <w:szCs w:val="16"/>
                            <w:lang w:val="en-GB"/>
                          </w:rPr>
                          <w:t>(Non-Financial)</w:t>
                        </w:r>
                      </w:p>
                    </w:txbxContent>
                  </v:textbox>
                </v:shape>
                <v:shape id="Chevron 49" o:spid="_x0000_s1032" type="#_x0000_t55" style="position:absolute;left:72255;top:11995;width:11297;height:7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CxsQA&#10;AADbAAAADwAAAGRycy9kb3ducmV2LnhtbESPQWvCQBSE7wX/w/IKvdVNSxFN3QRRhJ4K1YB4e2Rf&#10;s9Hs27C7mtRf7xYKPQ4z8w2zLEfbiSv50DpW8DLNQBDXTrfcKKj22+c5iBCRNXaOScEPBSiLycMS&#10;c+0G/qLrLjYiQTjkqMDE2OdShtqQxTB1PXHyvp23GJP0jdQehwS3nXzNspm02HJaMNjT2lB93l2s&#10;glu11Z+b0+pyHMxh7nk/2+iASj09jqt3EJHG+B/+a39oBW8L+P2SfoA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1wsbEAAAA2wAAAA8AAAAAAAAAAAAAAAAAmAIAAGRycy9k&#10;b3ducmV2LnhtbFBLBQYAAAAABAAEAPUAAACJAwAAAAA=&#10;" adj="18157" fillcolor="#4f8e2d" stroked="f">
                  <v:stroke joinstyle="round"/>
                  <v:textbox inset="0,1.3mm,0,1.3mm">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Monitoring and Evaluation</w:t>
                        </w:r>
                      </w:p>
                    </w:txbxContent>
                  </v:textbox>
                </v:shape>
                <v:shape id="Chevron 50" o:spid="_x0000_s1033" type="#_x0000_t55" style="position:absolute;left:51610;top:11995;width:11298;height:7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W5MEA&#10;AADbAAAADwAAAGRycy9kb3ducmV2LnhtbERPTYvCMBC9L/gfwgje1tTFValGcQVZwYNoFa9jM7bF&#10;ZlKbrHb99eYgeHy878msMaW4Ue0Kywp63QgEcWp1wZmCfbL8HIFwHlljaZkU/JOD2bT1McFY2ztv&#10;6bbzmQgh7GJUkHtfxVK6NCeDrmsr4sCdbW3QB1hnUtd4D+GmlF9RNJAGCw4NOVa0yCm97P6MgtPq&#10;iutjMvx5bH63h81I9tn2rVKddjMfg/DU+Lf45V5pBd9hffgSfoC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uluTBAAAA2wAAAA8AAAAAAAAAAAAAAAAAmAIAAGRycy9kb3du&#10;cmV2LnhtbFBLBQYAAAAABAAEAPUAAACGAwAAAAA=&#10;" adj="18157" fillcolor="#418b96" stroked="f">
                  <v:stroke joinstyle="round"/>
                  <v:textbox inset="0,1.3mm,0,1.3mm">
                    <w:txbxContent>
                      <w:p w:rsidR="002122B2" w:rsidRPr="00267564" w:rsidRDefault="002122B2" w:rsidP="001B139B">
                        <w:pPr>
                          <w:pStyle w:val="NormalWeb"/>
                          <w:spacing w:before="0" w:beforeAutospacing="0" w:after="0" w:afterAutospacing="0"/>
                          <w:jc w:val="center"/>
                          <w:rPr>
                            <w:rFonts w:ascii="Arial" w:hAnsi="Arial" w:cs="Arial"/>
                            <w:sz w:val="16"/>
                            <w:szCs w:val="16"/>
                          </w:rPr>
                        </w:pPr>
                        <w:r w:rsidRPr="00267564">
                          <w:rPr>
                            <w:rFonts w:ascii="Arial" w:hAnsi="Arial" w:cs="Arial"/>
                            <w:b/>
                            <w:bCs/>
                            <w:color w:val="FFFFFF" w:themeColor="background1"/>
                            <w:kern w:val="24"/>
                            <w:sz w:val="16"/>
                            <w:szCs w:val="16"/>
                            <w:lang w:val="en-GB"/>
                          </w:rPr>
                          <w:t>Programme Ops and Incubation</w:t>
                        </w:r>
                      </w:p>
                      <w:p w:rsidR="002122B2" w:rsidRPr="00267564" w:rsidRDefault="002122B2" w:rsidP="001B139B">
                        <w:pPr>
                          <w:pStyle w:val="NormalWeb"/>
                          <w:spacing w:before="0" w:beforeAutospacing="0" w:after="0" w:afterAutospacing="0"/>
                          <w:jc w:val="center"/>
                          <w:rPr>
                            <w:rFonts w:ascii="Arial" w:hAnsi="Arial" w:cs="Arial"/>
                            <w:sz w:val="16"/>
                            <w:szCs w:val="16"/>
                          </w:rPr>
                        </w:pPr>
                        <w:r w:rsidRPr="00267564">
                          <w:rPr>
                            <w:rFonts w:ascii="Arial" w:hAnsi="Arial" w:cs="Arial"/>
                            <w:i/>
                            <w:iCs/>
                            <w:color w:val="FFFFFF" w:themeColor="background1"/>
                            <w:kern w:val="24"/>
                            <w:sz w:val="16"/>
                            <w:szCs w:val="16"/>
                            <w:lang w:val="en-GB"/>
                          </w:rPr>
                          <w:t>(Financial)</w:t>
                        </w:r>
                      </w:p>
                    </w:txbxContent>
                  </v:textbox>
                </v:shape>
                <v:shape id="Chevron 51" o:spid="_x0000_s1034" type="#_x0000_t55" style="position:absolute;left:10321;top:11994;width:12200;height:71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VBV8MA&#10;AADbAAAADwAAAGRycy9kb3ducmV2LnhtbESPQWsCMRSE7wX/Q3hCL8XNbrFSVqNooeBN60rPj83r&#10;Zu3mZZukuv57Uyh4HGbmG2axGmwnzuRD61hBkeUgiGunW24UHKv3ySuIEJE1do5JwZUCrJajhwWW&#10;2l34g86H2IgE4VCiAhNjX0oZakMWQ+Z64uR9OW8xJukbqT1eEtx28jnPZ9Jiy2nBYE9vhurvw69V&#10;8LQn10/X5mcjN0VVf7pTtfMnpR7Hw3oOItIQ7+H/9lYreCng70v6A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VBV8MAAADbAAAADwAAAAAAAAAAAAAAAACYAgAAZHJzL2Rv&#10;d25yZXYueG1sUEsFBgAAAAAEAAQA9QAAAIgDAAAAAA==&#10;" adj="18411" fillcolor="#4f8e2d" stroked="f">
                  <v:stroke joinstyle="round"/>
                  <v:textbox inset="0,1.3mm,0,1.3mm">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Legislation, Policy and Research</w:t>
                        </w:r>
                      </w:p>
                    </w:txbxContent>
                  </v:textbox>
                </v:shape>
                <v:rect id="Rectangle 52" o:spid="_x0000_s1035" style="position:absolute;left:31291;width:19706;height:5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PFwMUA&#10;AADbAAAADwAAAGRycy9kb3ducmV2LnhtbESPQUvDQBSE74L/YXlCb+2mKYrEbkspbS30YqsI3h7Z&#10;ZxLMvk13n038965Q8DjMzDfMfDm4Vl0oxMazgekkA0VcettwZeDtdTt+BBUF2WLrmQz8UITl4vZm&#10;joX1PR/pcpJKJQjHAg3UIl2hdSxrchgnviNO3qcPDiXJUGkbsE9w1+o8yx60w4bTQo0drWsqv07f&#10;zsDuIHjuP9ab7cs5fz5IeN83s9yY0d2wegIlNMh/+NreWwP3Ofx9ST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U8XAxQAAANsAAAAPAAAAAAAAAAAAAAAAAJgCAABkcnMv&#10;ZG93bnJldi54bWxQSwUGAAAAAAQABAD1AAAAigMAAAAA&#10;" filled="f" strokecolor="#88ac2e" strokeweight="2.25pt">
                  <v:stroke dashstyle="1 1" joinstyle="round"/>
                  <v:textbox inset="0,0,0,0">
                    <w:txbxContent>
                      <w:p w:rsidR="002122B2" w:rsidRPr="00267564" w:rsidRDefault="002122B2" w:rsidP="001B139B">
                        <w:pPr>
                          <w:rPr>
                            <w:rFonts w:eastAsia="Times New Roman"/>
                            <w:b/>
                          </w:rPr>
                        </w:pPr>
                        <w:r w:rsidRPr="00267564">
                          <w:rPr>
                            <w:rFonts w:eastAsia="Times New Roman"/>
                            <w:b/>
                          </w:rPr>
                          <w:t>DSBD value-chain model</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3" o:spid="_x0000_s1036" type="#_x0000_t34" style="position:absolute;left:19591;top:-9556;width:6495;height:3661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8nWMEAAADbAAAADwAAAGRycy9kb3ducmV2LnhtbESP32rCMBTG7wXfIRxhd5puQ9HOKNoh&#10;eDWw7gEOzbGpa05ik2n39kYYePnx/fnxLde9bcWVutA4VvA6yUAQV043XCv4Pu7GcxAhImtsHZOC&#10;PwqwXg0HS8y1u/GBrmWsRRrhkKMCE6PPpQyVIYth4jxx8k6usxiT7GqpO7ylcdvKtyybSYsNJ4JB&#10;T4Wh6qf8tQmyCbg4f5H3l8Mnmu25OO0WhVIvo37zASJSH5/h//ZeK5i+w+NL+gF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LydYwQAAANsAAAAPAAAAAAAAAAAAAAAA&#10;AKECAABkcnMvZG93bnJldi54bWxQSwUGAAAAAAQABAD5AAAAjwMAAAAA&#10;" strokecolor="#88ac2e" strokeweight="2.25pt">
                  <v:stroke dashstyle="1 1" endarrow="block" joinstyle="round"/>
                </v:shape>
                <v:shape id="Elbow Connector 54" o:spid="_x0000_s1037" type="#_x0000_t34" style="position:absolute;left:35075;top:5927;width:6495;height:564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a/LMEAAADbAAAADwAAAGRycy9kb3ducmV2LnhtbESP32rCMBTG7wXfIRxhd5puTNHOKNoh&#10;eDWw7gEOzbGpa05ik2n39kYYePnx/fnxLde9bcWVutA4VvA6yUAQV043XCv4Pu7GcxAhImtsHZOC&#10;PwqwXg0HS8y1u/GBrmWsRRrhkKMCE6PPpQyVIYth4jxx8k6usxiT7GqpO7ylcdvKtyybSYsNJ4JB&#10;T4Wh6qf8tQmyCbg4f5H3l8Mnmu25OO0WhVIvo37zASJSH5/h//ZeK5i+w+NL+gF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xr8swQAAANsAAAAPAAAAAAAAAAAAAAAA&#10;AKECAABkcnMvZG93bnJldi54bWxQSwUGAAAAAAQABAD5AAAAjwMAAAAA&#10;" strokecolor="#88ac2e" strokeweight="2.25pt">
                  <v:stroke dashstyle="1 1" endarrow="block" joinstyle="round"/>
                </v:shape>
                <v:shape id="Elbow Connector 55" o:spid="_x0000_s1038" type="#_x0000_t34" style="position:absolute;left:45397;top:1248;width:6495;height:1500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L3dcMAAADbAAAADwAAAGRycy9kb3ducmV2LnhtbESPQYvCMBCF7wv+hzCCtzVVUJZqFBEq&#10;e1BBd/E8NmNTbSa1yWr990YQ9vh48743bzpvbSVu1PjSsYJBPwFBnDtdcqHg9yf7/ALhA7LGyjEp&#10;eJCH+azzMcVUuzvv6LYPhYgQ9ikqMCHUqZQ+N2TR911NHL2TayyGKJtC6gbvEW4rOUySsbRYcmww&#10;WNPSUH7Z/9n4xvW82mZredhlj6EfbIw9HMuVUr1uu5iACNSG/+N3+lsrGI3gtSUCQM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C93XDAAAA2wAAAA8AAAAAAAAAAAAA&#10;AAAAoQIAAGRycy9kb3ducmV2LnhtbFBLBQYAAAAABAAEAPkAAACRAwAAAAA=&#10;" strokecolor="#88ac2e" strokeweight="2.25pt">
                  <v:stroke dashstyle="1 1" endarrow="block" joinstyle="round"/>
                </v:shape>
                <v:shape id="Elbow Connector 56" o:spid="_x0000_s1039" type="#_x0000_t34" style="position:absolute;left:24752;top:-4395;width:6495;height:26288;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iEwMAAAADbAAAADwAAAGRycy9kb3ducmV2LnhtbESP3YrCMBCF74V9hzDC3mmqsLJWo2hF&#10;8Erw5wGGZmyqzSTbRK1vbxYW9vJwfj7OfNnZRjyoDbVjBaNhBoK4dLrmSsH5tB18gwgRWWPjmBS8&#10;KMBy8dGbY67dkw/0OMZKpBEOOSowMfpcylAashiGzhMn7+JaizHJtpK6xWcat40cZ9lEWqw5EQx6&#10;KgyVt+PdJsgq4PS6J+9/Dhs062tx2U4LpT773WoGIlIX/8N/7Z1W8DWB3y/pB8jF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tYhMDAAAAA2wAAAA8AAAAAAAAAAAAAAAAA&#10;oQIAAGRycy9kb3ducmV2LnhtbFBLBQYAAAAABAAEAPkAAACOAwAAAAA=&#10;" strokecolor="#88ac2e" strokeweight="2.25pt">
                  <v:stroke dashstyle="1 1" endarrow="block" joinstyle="round"/>
                </v:shape>
                <v:shape id="Elbow Connector 57" o:spid="_x0000_s1040" type="#_x0000_t34" style="position:absolute;left:40236;top:6409;width:6495;height:468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zMmcQAAADbAAAADwAAAGRycy9kb3ducmV2LnhtbESPQWvCQBCF7wX/wzJCb3WjYFtSN0GE&#10;iAcVtMXzNDtmo9nZmN1q/PddodDj48373rxZ3ttGXKnztWMF41ECgrh0uuZKwddn8fIOwgdkjY1j&#10;UnAnD3k2eJphqt2Nd3Tdh0pECPsUFZgQ2lRKXxqy6EeuJY7e0XUWQ5RdJXWHtwi3jZwkyau0WHNs&#10;MNjSwlB53v/Y+MbltNwWa3nYFfeJH2+MPXzXS6Weh/38A0SgPvwf/6VXWsH0DR5bIgBk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XMyZxAAAANsAAAAPAAAAAAAAAAAA&#10;AAAAAKECAABkcnMvZG93bnJldi54bWxQSwUGAAAAAAQABAD5AAAAkgMAAAAA&#10;" strokecolor="#88ac2e" strokeweight="2.25pt">
                  <v:stroke dashstyle="1 1" endarrow="block" joinstyle="round"/>
                </v:shape>
                <v:shape id="Elbow Connector 58" o:spid="_x0000_s1041" type="#_x0000_t34" style="position:absolute;left:50559;top:-3914;width:6495;height:253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NY68QAAADbAAAADwAAAGRycy9kb3ducmV2LnhtbESPTWvCQBCG7wX/wzJCb3WjYJHUVUSI&#10;9GALfuB5mp1mU7OzMbvV+O87h4LH4Z33mWfmy9436kpdrAMbGI8yUMRlsDVXBo6H4mUGKiZki01g&#10;MnCnCMvF4GmOuQ033tF1nyolEI45GnAptbnWsXTkMY5CSyzZd+g8Jhm7StsObwL3jZ5k2av2WLNc&#10;cNjS2lF53v960bj8bD6LrT7tivskjj+cP33VG2Oeh/3qDVSiPj2W/9vv1sBUZOUXAYB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w1jrxAAAANsAAAAPAAAAAAAAAAAA&#10;AAAAAKECAABkcnMvZG93bnJldi54bWxQSwUGAAAAAAQABAD5AAAAkgMAAAAA&#10;" strokecolor="#88ac2e" strokeweight="2.25pt">
                  <v:stroke dashstyle="1 1" endarrow="block" joinstyle="round"/>
                </v:shape>
                <v:shape id="Elbow Connector 59" o:spid="_x0000_s1042" type="#_x0000_t34" style="position:absolute;left:55720;top:-9075;width:6495;height:3564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9cMQAAADbAAAADwAAAGRycy9kb3ducmV2LnhtbESPQWvCQBCF7wX/wzJCb3WjYGlTN0GE&#10;iAcVtMXzNDtmo9nZmN1q/PddodDj48373rxZ3ttGXKnztWMF41ECgrh0uuZKwddn8fIGwgdkjY1j&#10;UnAnD3k2eJphqt2Nd3Tdh0pECPsUFZgQ2lRKXxqy6EeuJY7e0XUWQ5RdJXWHtwi3jZwkyau0WHNs&#10;MNjSwlB53v/Y+MbltNwWa3nYFfeJH2+MPXzXS6Weh/38A0SgPvwf/6VXWsH0HR5bIgBk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j/1wxAAAANsAAAAPAAAAAAAAAAAA&#10;AAAAAKECAABkcnMvZG93bnJldi54bWxQSwUGAAAAAAQABAD5AAAAkgMAAAAA&#10;" strokecolor="#88ac2e" strokeweight="2.25pt">
                  <v:stroke dashstyle="1 1" endarrow="block" joinstyle="round"/>
                </v:shape>
                <v:shape id="Chevron 60" o:spid="_x0000_s1043" type="#_x0000_t55" style="position:absolute;left:20643;top:11994;width:12504;height:71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7p78A&#10;AADbAAAADwAAAGRycy9kb3ducmV2LnhtbERPy4rCMBTdD8w/hDswuzFVpEo1ihUEtz4WLi/JNa02&#10;N6WJts7Xm8XALA/nvVwPrhFP6kLtWcF4lIEg1t7UbBWcT7ufOYgQkQ02nknBiwKsV58fSyyM7/lA&#10;z2O0IoVwKFBBFWNbSBl0RQ7DyLfEibv6zmFMsLPSdNincNfISZbl0mHNqaHClrYV6fvx4RSUs+lr&#10;W/7eruZi9Sbfj3tdnq1S31/DZgEi0hD/xX/uvVGQp/XpS/oBcvU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cHunvwAAANsAAAAPAAAAAAAAAAAAAAAAAJgCAABkcnMvZG93bnJl&#10;di54bWxQSwUGAAAAAAQABAD1AAAAhAMAAAAA&#10;" adj="18489" fillcolor="#4f8e2d" stroked="f">
                  <v:stroke joinstyle="round"/>
                  <v:textbox inset="0,1.3mm,0,1.3mm">
                    <w:txbxContent>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b/>
                            <w:bCs/>
                            <w:color w:val="FFFFFF" w:themeColor="background1"/>
                            <w:kern w:val="24"/>
                            <w:sz w:val="16"/>
                            <w:szCs w:val="16"/>
                            <w:lang w:val="en-GB"/>
                          </w:rPr>
                          <w:t>Strategic Partnerships</w:t>
                        </w:r>
                      </w:p>
                      <w:p w:rsidR="002122B2" w:rsidRPr="00267564" w:rsidRDefault="002122B2" w:rsidP="001B139B">
                        <w:pPr>
                          <w:pStyle w:val="NormalWeb"/>
                          <w:spacing w:before="0" w:beforeAutospacing="0" w:after="0" w:afterAutospacing="0"/>
                          <w:jc w:val="center"/>
                          <w:textAlignment w:val="baseline"/>
                          <w:rPr>
                            <w:rFonts w:ascii="Arial" w:hAnsi="Arial" w:cs="Arial"/>
                            <w:sz w:val="16"/>
                            <w:szCs w:val="16"/>
                          </w:rPr>
                        </w:pPr>
                        <w:r w:rsidRPr="00267564">
                          <w:rPr>
                            <w:rFonts w:ascii="Arial" w:hAnsi="Arial" w:cs="Arial"/>
                            <w:i/>
                            <w:iCs/>
                            <w:color w:val="FFFFFF" w:themeColor="background1"/>
                            <w:kern w:val="24"/>
                            <w:sz w:val="16"/>
                            <w:szCs w:val="16"/>
                            <w:lang w:val="en-GB"/>
                          </w:rPr>
                          <w:t>(Public and Private)</w:t>
                        </w:r>
                      </w:p>
                    </w:txbxContent>
                  </v:textbox>
                </v:shape>
                <v:shape id="Elbow Connector 61" o:spid="_x0000_s1044" type="#_x0000_t34" style="position:absolute;left:29914;top:766;width:6495;height:1596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3WCcAAAADbAAAADwAAAGRycy9kb3ducmV2LnhtbESPzYrCMBSF9wO+Q7iCu2mqC9FqFKci&#10;uBrQ8QEuzbWp09zEJmp9ezMgzPJwfj7Oct3bVtypC41jBeMsB0FcOd1wreD0s/ucgQgRWWPrmBQ8&#10;KcB6NfhYYqHdgw90P8ZapBEOBSowMfpCylAZshgy54mTd3adxZhkV0vd4SON21ZO8nwqLTacCAY9&#10;lYaq3+PNJsgm4PzyTd5fD1s0X5fyvJuXSo2G/WYBIlIf/8Pv9l4rmI7h70v6AXL1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rd1gnAAAAA2wAAAA8AAAAAAAAAAAAAAAAA&#10;oQIAAGRycy9kb3ducmV2LnhtbFBLBQYAAAAABAAEAPkAAACOAwAAAAA=&#10;" strokecolor="#88ac2e" strokeweight="2.25pt">
                  <v:stroke dashstyle="1 1" endarrow="block" joinstyle="round"/>
                </v:shape>
              </v:group>
            </w:pict>
          </mc:Fallback>
        </mc:AlternateConten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According to the findings, currently the department has a “deep execution focus” – is heavily weighted towards programme management and execution. While other components of the value-chain are present in the organisation, they need to be capacitated in order to provide an “end-to-end” coordination and facilitation service. Accordingly, this will require a shift in both people and processes from the “implementation focus” to a “customer and partner interaction approach” in order to deliver a more outward looking service across the organisation.</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lastRenderedPageBreak/>
        <w:t>The findings and the value-chain model are being implemented and are reflected in the department's organisational structure, revised Strategic Plan and the Annual Performance Plan 2016/17.</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In the first quarter of the 2015/16 financial year, the department requested the Department of Public Service and Administration to initiate and facilitate an organisational change management process to provide a structured and consistent approach to the management of change in the department in line with the mandate of Public Service and Administration. In terms of the Public Services Act, 1994 (as amended) the Minister for Public Service and Administration (MPSA) is, inter alia, responsible for establishing norms and standards relating to transformation, reform, innovation and any other matter to improve the effectiveness and efficiency of the public service and its service delivery to the public. </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The initial stage focused on the senior management, and to date Department of Public Service and Administration has made a presentation to the Executive Committee, which is comprised of senior staff, the Director-General and the Deputy Director-General. The next stage of the change management process is addressing all levels of department and the Department of Public Services and Administration will continue to assist the department in achieving a desired outcome of the change management process. </w:t>
      </w:r>
    </w:p>
    <w:p w:rsidR="001B139B" w:rsidRPr="001B139B" w:rsidRDefault="001B139B" w:rsidP="001B139B">
      <w:pPr>
        <w:spacing w:after="0" w:line="360" w:lineRule="auto"/>
        <w:jc w:val="both"/>
        <w:rPr>
          <w:rFonts w:cs="Arial"/>
          <w:sz w:val="22"/>
        </w:rPr>
      </w:pPr>
    </w:p>
    <w:p w:rsidR="001B139B" w:rsidRPr="001B139B" w:rsidRDefault="001B139B" w:rsidP="001B139B">
      <w:pPr>
        <w:spacing w:after="0" w:line="360" w:lineRule="auto"/>
        <w:jc w:val="both"/>
        <w:rPr>
          <w:rFonts w:cs="Arial"/>
          <w:sz w:val="22"/>
        </w:rPr>
      </w:pPr>
      <w:r w:rsidRPr="001B139B">
        <w:rPr>
          <w:rFonts w:cs="Arial"/>
          <w:sz w:val="22"/>
        </w:rPr>
        <w:t xml:space="preserve">At the time of finalising this Strategic Plan, the department was gearing up for executing these function on its own and has thus far appointed strategic and operational staff in human resources, finance, supply chain management and information technology. </w:t>
      </w:r>
    </w:p>
    <w:p w:rsidR="00B2169D" w:rsidRPr="007039A6" w:rsidRDefault="00B2169D" w:rsidP="003B716D">
      <w:pPr>
        <w:rPr>
          <w:rFonts w:cs="Arial"/>
          <w:bCs/>
          <w:color w:val="000000" w:themeColor="text1"/>
          <w:sz w:val="24"/>
          <w:szCs w:val="24"/>
          <w:lang w:val="en-GB"/>
        </w:rPr>
      </w:pPr>
    </w:p>
    <w:p w:rsidR="003B716D" w:rsidRPr="00236381" w:rsidRDefault="0050207D" w:rsidP="00311F1D">
      <w:pPr>
        <w:pStyle w:val="Heading30"/>
      </w:pPr>
      <w:bookmarkStart w:id="16" w:name="_Toc445301329"/>
      <w:r w:rsidRPr="00236381">
        <w:t xml:space="preserve">3. </w:t>
      </w:r>
      <w:r w:rsidR="00BB1995" w:rsidRPr="00236381">
        <w:t>REVISIONS TO</w:t>
      </w:r>
      <w:r w:rsidR="003B716D" w:rsidRPr="00236381">
        <w:t xml:space="preserve"> LEGISLATIVE AND </w:t>
      </w:r>
      <w:r w:rsidR="006E24B3">
        <w:t>PLANNED POLICY INITIATIVES</w:t>
      </w:r>
      <w:bookmarkEnd w:id="16"/>
      <w:r w:rsidR="003B716D" w:rsidRPr="00236381">
        <w:t xml:space="preserve"> </w:t>
      </w:r>
    </w:p>
    <w:p w:rsidR="00C86975" w:rsidRPr="003267B3" w:rsidRDefault="00C86975" w:rsidP="00C86975">
      <w:pPr>
        <w:autoSpaceDE w:val="0"/>
        <w:autoSpaceDN w:val="0"/>
        <w:adjustRightInd w:val="0"/>
        <w:spacing w:after="0" w:line="360" w:lineRule="auto"/>
        <w:jc w:val="both"/>
        <w:rPr>
          <w:rFonts w:cs="Arial"/>
          <w:bCs/>
          <w:color w:val="000000"/>
          <w:sz w:val="22"/>
        </w:rPr>
      </w:pPr>
      <w:r w:rsidRPr="003267B3">
        <w:rPr>
          <w:rFonts w:cs="Arial"/>
          <w:bCs/>
          <w:color w:val="000000"/>
          <w:sz w:val="22"/>
        </w:rPr>
        <w:t>The Department of Small Business Development plans to review the Strategy for SMME development and entrepreneurship in order for the strategy to remain relevant and to accommodate recent economic activities and business cycles. This will allow the department to achieve radical economic transformation through implementing small business development strategies aimed at transforming the currently challenged socio-economic environment associated with high unemployment, inequality and poverty.</w:t>
      </w:r>
    </w:p>
    <w:p w:rsidR="00C86975" w:rsidRPr="003267B3" w:rsidRDefault="00C86975" w:rsidP="00C86975">
      <w:pPr>
        <w:autoSpaceDE w:val="0"/>
        <w:autoSpaceDN w:val="0"/>
        <w:adjustRightInd w:val="0"/>
        <w:spacing w:after="0" w:line="360" w:lineRule="auto"/>
        <w:jc w:val="both"/>
        <w:rPr>
          <w:rFonts w:cs="Arial"/>
          <w:bCs/>
          <w:color w:val="000000"/>
          <w:sz w:val="22"/>
        </w:rPr>
      </w:pPr>
      <w:r w:rsidRPr="003267B3">
        <w:rPr>
          <w:rFonts w:cs="Arial"/>
          <w:bCs/>
          <w:color w:val="000000"/>
          <w:sz w:val="22"/>
        </w:rPr>
        <w:t xml:space="preserve">The department also plans to amend the National Small Business Act, 1996 (Act No. 102) Principle Act, read with 2003 (Act No. 26) and the 2004 (Act No. 29) as amended in order to align the Act with the revised Strategy for small enterprise development and </w:t>
      </w:r>
      <w:r w:rsidRPr="003267B3">
        <w:rPr>
          <w:rFonts w:cs="Arial"/>
          <w:bCs/>
          <w:color w:val="000000"/>
          <w:sz w:val="22"/>
        </w:rPr>
        <w:lastRenderedPageBreak/>
        <w:t xml:space="preserve">entrepreneurship and the mandate of the Department of Small Business Development. In the process of alignment, the department will seek to identify gaps from industry in pursuit of covering all aspects of vagueness to be addressed. </w:t>
      </w:r>
    </w:p>
    <w:p w:rsidR="002D090E" w:rsidRDefault="002D090E" w:rsidP="00BB1995">
      <w:pPr>
        <w:jc w:val="both"/>
        <w:rPr>
          <w:rFonts w:cs="Arial"/>
          <w:color w:val="000000" w:themeColor="text1"/>
          <w:szCs w:val="20"/>
          <w:lang w:val="en-GB"/>
        </w:rPr>
      </w:pPr>
    </w:p>
    <w:p w:rsidR="00A15A4C" w:rsidRPr="00D744E3" w:rsidRDefault="0050207D" w:rsidP="00311F1D">
      <w:pPr>
        <w:pStyle w:val="Heading30"/>
      </w:pPr>
      <w:bookmarkStart w:id="17" w:name="_Toc445301330"/>
      <w:r w:rsidRPr="00D744E3">
        <w:t xml:space="preserve">4. </w:t>
      </w:r>
      <w:r w:rsidR="00965EE0" w:rsidRPr="00D744E3">
        <w:t>OVERVIEW</w:t>
      </w:r>
      <w:r w:rsidR="00561E3C" w:rsidRPr="00D744E3">
        <w:t xml:space="preserve"> OF THE 20</w:t>
      </w:r>
      <w:r w:rsidR="00F01511" w:rsidRPr="00D744E3">
        <w:t>16</w:t>
      </w:r>
      <w:r w:rsidR="00561E3C" w:rsidRPr="00D744E3">
        <w:t>/17</w:t>
      </w:r>
      <w:r w:rsidR="00F01511" w:rsidRPr="00D744E3">
        <w:t xml:space="preserve"> BUDGET AND MTEF </w:t>
      </w:r>
      <w:r w:rsidR="00965EE0" w:rsidRPr="00D744E3">
        <w:t>ESTIMATES</w:t>
      </w:r>
      <w:bookmarkEnd w:id="17"/>
      <w:r w:rsidR="00A02F16" w:rsidRPr="00D744E3">
        <w:t xml:space="preserve"> </w:t>
      </w:r>
    </w:p>
    <w:p w:rsidR="00A9497F" w:rsidRDefault="00BF35F1" w:rsidP="00311F1D">
      <w:pPr>
        <w:pStyle w:val="Heading30"/>
      </w:pPr>
      <w:bookmarkStart w:id="18" w:name="_Toc445301331"/>
      <w:r>
        <w:t>4.1 Expenditure estimates</w:t>
      </w:r>
      <w:bookmarkEnd w:id="18"/>
    </w:p>
    <w:p w:rsidR="00DD457F" w:rsidRPr="00A9497F" w:rsidRDefault="00255DA7" w:rsidP="00A9497F">
      <w:pPr>
        <w:tabs>
          <w:tab w:val="left" w:pos="1755"/>
        </w:tabs>
        <w:spacing w:after="0" w:line="480" w:lineRule="auto"/>
        <w:jc w:val="both"/>
        <w:rPr>
          <w:rFonts w:ascii="Calibri" w:hAnsi="Calibri" w:cs="Arial"/>
          <w:b/>
          <w:color w:val="000000" w:themeColor="text1"/>
          <w:sz w:val="28"/>
          <w:szCs w:val="28"/>
          <w:lang w:val="en-GB"/>
        </w:rPr>
      </w:pPr>
      <w:proofErr w:type="gramStart"/>
      <w:r>
        <w:rPr>
          <w:rFonts w:ascii="Calibri" w:hAnsi="Calibri" w:cs="Arial"/>
          <w:b/>
          <w:sz w:val="24"/>
          <w:szCs w:val="24"/>
          <w:lang w:val="en-GB"/>
        </w:rPr>
        <w:t>Table 2.</w:t>
      </w:r>
      <w:proofErr w:type="gramEnd"/>
      <w:r w:rsidR="00A9497F">
        <w:rPr>
          <w:rFonts w:ascii="Calibri" w:hAnsi="Calibri" w:cs="Arial"/>
          <w:b/>
          <w:sz w:val="24"/>
          <w:szCs w:val="24"/>
          <w:lang w:val="en-GB"/>
        </w:rPr>
        <w:t xml:space="preserve"> </w:t>
      </w:r>
      <w:r w:rsidR="00DD457F" w:rsidRPr="00A9497F">
        <w:rPr>
          <w:rFonts w:ascii="Calibri" w:hAnsi="Calibri" w:cs="Arial"/>
          <w:b/>
          <w:sz w:val="24"/>
          <w:szCs w:val="24"/>
          <w:lang w:val="en-GB"/>
        </w:rPr>
        <w:t>Summary of actual and budget payments</w:t>
      </w:r>
    </w:p>
    <w:tbl>
      <w:tblPr>
        <w:tblW w:w="9484" w:type="dxa"/>
        <w:tblInd w:w="-162"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shd w:val="clear" w:color="auto" w:fill="FFFFFF"/>
        <w:tblLayout w:type="fixed"/>
        <w:tblLook w:val="04A0" w:firstRow="1" w:lastRow="0" w:firstColumn="1" w:lastColumn="0" w:noHBand="0" w:noVBand="1"/>
      </w:tblPr>
      <w:tblGrid>
        <w:gridCol w:w="2113"/>
        <w:gridCol w:w="992"/>
        <w:gridCol w:w="992"/>
        <w:gridCol w:w="993"/>
        <w:gridCol w:w="1276"/>
        <w:gridCol w:w="1039"/>
        <w:gridCol w:w="1039"/>
        <w:gridCol w:w="1040"/>
      </w:tblGrid>
      <w:tr w:rsidR="00F71BFC" w:rsidRPr="00EF31AC" w:rsidTr="00F71BFC">
        <w:trPr>
          <w:tblHeader/>
        </w:trPr>
        <w:tc>
          <w:tcPr>
            <w:tcW w:w="2113" w:type="dxa"/>
            <w:vMerge w:val="restart"/>
            <w:shd w:val="clear" w:color="auto" w:fill="92D050"/>
            <w:vAlign w:val="center"/>
          </w:tcPr>
          <w:p w:rsidR="00F71BFC" w:rsidRPr="00EF31AC" w:rsidRDefault="00F71BFC" w:rsidP="00F71BFC">
            <w:pPr>
              <w:spacing w:before="60" w:after="60" w:line="240" w:lineRule="auto"/>
              <w:jc w:val="center"/>
              <w:rPr>
                <w:rFonts w:cs="Arial"/>
                <w:b/>
                <w:sz w:val="16"/>
                <w:szCs w:val="16"/>
                <w:lang w:val="en-GB"/>
              </w:rPr>
            </w:pPr>
            <w:bookmarkStart w:id="19" w:name="_Toc411781727"/>
            <w:r w:rsidRPr="00EF31AC">
              <w:rPr>
                <w:rFonts w:cs="Arial"/>
                <w:b/>
                <w:sz w:val="16"/>
                <w:szCs w:val="16"/>
                <w:lang w:val="en-GB"/>
              </w:rPr>
              <w:t>Programme</w:t>
            </w:r>
          </w:p>
        </w:tc>
        <w:tc>
          <w:tcPr>
            <w:tcW w:w="2977" w:type="dxa"/>
            <w:gridSpan w:val="3"/>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Audited outcome</w:t>
            </w:r>
          </w:p>
        </w:tc>
        <w:tc>
          <w:tcPr>
            <w:tcW w:w="1276"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Adjusted appropriation</w:t>
            </w:r>
          </w:p>
        </w:tc>
        <w:tc>
          <w:tcPr>
            <w:tcW w:w="3118" w:type="dxa"/>
            <w:gridSpan w:val="3"/>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MTEF</w:t>
            </w:r>
          </w:p>
        </w:tc>
      </w:tr>
      <w:tr w:rsidR="00F71BFC" w:rsidRPr="00EF31AC" w:rsidTr="00F71BFC">
        <w:trPr>
          <w:trHeight w:val="64"/>
          <w:tblHeader/>
        </w:trPr>
        <w:tc>
          <w:tcPr>
            <w:tcW w:w="2113" w:type="dxa"/>
            <w:vMerge/>
            <w:shd w:val="clear" w:color="auto" w:fill="92D050"/>
            <w:vAlign w:val="center"/>
          </w:tcPr>
          <w:p w:rsidR="00F71BFC" w:rsidRPr="00EF31AC" w:rsidRDefault="00F71BFC" w:rsidP="00F71BFC">
            <w:pPr>
              <w:spacing w:before="60" w:after="60" w:line="240" w:lineRule="auto"/>
              <w:jc w:val="center"/>
              <w:rPr>
                <w:rFonts w:cs="Arial"/>
                <w:b/>
                <w:sz w:val="16"/>
                <w:szCs w:val="16"/>
                <w:lang w:val="en-GB"/>
              </w:rPr>
            </w:pPr>
          </w:p>
        </w:tc>
        <w:tc>
          <w:tcPr>
            <w:tcW w:w="992"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2012/13</w:t>
            </w:r>
          </w:p>
        </w:tc>
        <w:tc>
          <w:tcPr>
            <w:tcW w:w="992"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2013/14</w:t>
            </w:r>
          </w:p>
        </w:tc>
        <w:tc>
          <w:tcPr>
            <w:tcW w:w="993"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2014/15</w:t>
            </w:r>
          </w:p>
        </w:tc>
        <w:tc>
          <w:tcPr>
            <w:tcW w:w="1276"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2015/16</w:t>
            </w:r>
          </w:p>
        </w:tc>
        <w:tc>
          <w:tcPr>
            <w:tcW w:w="1039"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2016/17</w:t>
            </w:r>
          </w:p>
        </w:tc>
        <w:tc>
          <w:tcPr>
            <w:tcW w:w="1039"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2017/18</w:t>
            </w:r>
          </w:p>
        </w:tc>
        <w:tc>
          <w:tcPr>
            <w:tcW w:w="1040" w:type="dxa"/>
            <w:shd w:val="clear" w:color="auto" w:fill="C2D69B"/>
            <w:vAlign w:val="center"/>
          </w:tcPr>
          <w:p w:rsidR="00F71BFC" w:rsidRPr="00EF31AC" w:rsidRDefault="00F71BFC" w:rsidP="00F71BFC">
            <w:pPr>
              <w:spacing w:before="60" w:after="60" w:line="240" w:lineRule="auto"/>
              <w:jc w:val="center"/>
              <w:rPr>
                <w:rFonts w:cs="Arial"/>
                <w:b/>
                <w:sz w:val="16"/>
                <w:szCs w:val="16"/>
                <w:lang w:val="en-GB"/>
              </w:rPr>
            </w:pPr>
            <w:r w:rsidRPr="00EF31AC">
              <w:rPr>
                <w:rFonts w:cs="Arial"/>
                <w:b/>
                <w:sz w:val="16"/>
                <w:szCs w:val="16"/>
                <w:lang w:val="en-GB"/>
              </w:rPr>
              <w:t>2018/19</w:t>
            </w:r>
          </w:p>
        </w:tc>
      </w:tr>
      <w:tr w:rsidR="00F71BFC" w:rsidRPr="00EF31AC" w:rsidTr="00F71BFC">
        <w:tc>
          <w:tcPr>
            <w:tcW w:w="2113" w:type="dxa"/>
            <w:shd w:val="clear" w:color="auto" w:fill="FFFFFF"/>
            <w:vAlign w:val="center"/>
          </w:tcPr>
          <w:p w:rsidR="00F71BFC" w:rsidRPr="00EF31AC" w:rsidRDefault="00F71BFC" w:rsidP="00F71BFC">
            <w:pPr>
              <w:spacing w:before="60" w:after="60" w:line="240" w:lineRule="auto"/>
              <w:rPr>
                <w:rFonts w:cs="Arial"/>
                <w:b/>
                <w:sz w:val="16"/>
                <w:szCs w:val="16"/>
                <w:lang w:val="en-GB"/>
              </w:rPr>
            </w:pPr>
            <w:r w:rsidRPr="00EF31AC">
              <w:rPr>
                <w:rFonts w:cs="Arial"/>
                <w:b/>
                <w:sz w:val="16"/>
                <w:szCs w:val="16"/>
                <w:lang w:val="en-GB"/>
              </w:rPr>
              <w:t>Administration</w:t>
            </w:r>
          </w:p>
        </w:tc>
        <w:tc>
          <w:tcPr>
            <w:tcW w:w="992"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9 526</w:t>
            </w:r>
          </w:p>
        </w:tc>
        <w:tc>
          <w:tcPr>
            <w:tcW w:w="992"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13 452</w:t>
            </w:r>
          </w:p>
        </w:tc>
        <w:tc>
          <w:tcPr>
            <w:tcW w:w="993"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45 030</w:t>
            </w:r>
          </w:p>
        </w:tc>
        <w:tc>
          <w:tcPr>
            <w:tcW w:w="1276" w:type="dxa"/>
            <w:shd w:val="clear" w:color="auto" w:fill="FFFFFF"/>
          </w:tcPr>
          <w:p w:rsidR="00F71BFC" w:rsidRPr="00EF31AC" w:rsidRDefault="00F71BFC" w:rsidP="00F71BFC">
            <w:pPr>
              <w:rPr>
                <w:rFonts w:ascii="Arial Narrow" w:hAnsi="Arial Narrow"/>
                <w:sz w:val="16"/>
                <w:szCs w:val="16"/>
              </w:rPr>
            </w:pPr>
            <w:r w:rsidRPr="00EF31AC">
              <w:rPr>
                <w:rFonts w:ascii="Arial Narrow" w:hAnsi="Arial Narrow"/>
                <w:sz w:val="16"/>
                <w:szCs w:val="16"/>
              </w:rPr>
              <w:t xml:space="preserve">             81 387 </w:t>
            </w:r>
          </w:p>
        </w:tc>
        <w:tc>
          <w:tcPr>
            <w:tcW w:w="1039" w:type="dxa"/>
            <w:shd w:val="clear" w:color="auto" w:fill="FFFFFF"/>
            <w:vAlign w:val="bottom"/>
          </w:tcPr>
          <w:p w:rsidR="00F71BFC" w:rsidRPr="00EF31AC" w:rsidRDefault="00F71BFC" w:rsidP="00F71BFC">
            <w:pPr>
              <w:rPr>
                <w:rFonts w:cs="Arial"/>
                <w:sz w:val="16"/>
                <w:szCs w:val="16"/>
              </w:rPr>
            </w:pPr>
            <w:r w:rsidRPr="00EF31AC">
              <w:rPr>
                <w:rFonts w:cs="Arial"/>
                <w:sz w:val="16"/>
                <w:szCs w:val="16"/>
              </w:rPr>
              <w:t xml:space="preserve">                 118 080 </w:t>
            </w:r>
          </w:p>
        </w:tc>
        <w:tc>
          <w:tcPr>
            <w:tcW w:w="1039" w:type="dxa"/>
            <w:shd w:val="clear" w:color="auto" w:fill="FFFFFF"/>
            <w:vAlign w:val="bottom"/>
          </w:tcPr>
          <w:p w:rsidR="00F71BFC" w:rsidRPr="00EF31AC" w:rsidRDefault="00F71BFC" w:rsidP="00F71BFC">
            <w:pPr>
              <w:rPr>
                <w:rFonts w:cs="Arial"/>
                <w:sz w:val="16"/>
                <w:szCs w:val="16"/>
              </w:rPr>
            </w:pPr>
            <w:r w:rsidRPr="00EF31AC">
              <w:rPr>
                <w:rFonts w:cs="Arial"/>
                <w:sz w:val="16"/>
                <w:szCs w:val="16"/>
              </w:rPr>
              <w:t xml:space="preserve">                 121 532 </w:t>
            </w:r>
          </w:p>
        </w:tc>
        <w:tc>
          <w:tcPr>
            <w:tcW w:w="1040" w:type="dxa"/>
            <w:shd w:val="clear" w:color="auto" w:fill="FFFFFF"/>
            <w:vAlign w:val="bottom"/>
          </w:tcPr>
          <w:p w:rsidR="00F71BFC" w:rsidRPr="00EF31AC" w:rsidRDefault="00F71BFC" w:rsidP="00F71BFC">
            <w:pPr>
              <w:rPr>
                <w:rFonts w:cs="Arial"/>
                <w:sz w:val="16"/>
                <w:szCs w:val="16"/>
              </w:rPr>
            </w:pPr>
            <w:r w:rsidRPr="00EF31AC">
              <w:rPr>
                <w:rFonts w:cs="Arial"/>
                <w:sz w:val="16"/>
                <w:szCs w:val="16"/>
              </w:rPr>
              <w:t xml:space="preserve">                 125 059 </w:t>
            </w:r>
          </w:p>
        </w:tc>
      </w:tr>
      <w:tr w:rsidR="00F71BFC" w:rsidRPr="00EF31AC" w:rsidTr="00F71BFC">
        <w:tc>
          <w:tcPr>
            <w:tcW w:w="2113" w:type="dxa"/>
            <w:shd w:val="clear" w:color="auto" w:fill="FFFFFF"/>
            <w:vAlign w:val="bottom"/>
          </w:tcPr>
          <w:p w:rsidR="00F71BFC" w:rsidRPr="00EF31AC" w:rsidRDefault="00F71BFC" w:rsidP="00F71BFC">
            <w:pPr>
              <w:rPr>
                <w:rFonts w:cs="Arial"/>
                <w:sz w:val="16"/>
                <w:szCs w:val="16"/>
              </w:rPr>
            </w:pPr>
            <w:r w:rsidRPr="00EF31AC">
              <w:rPr>
                <w:rFonts w:cs="Arial"/>
                <w:sz w:val="16"/>
                <w:szCs w:val="16"/>
              </w:rPr>
              <w:t xml:space="preserve">SMMEs and Co-operatives Policy and Research </w:t>
            </w:r>
          </w:p>
        </w:tc>
        <w:tc>
          <w:tcPr>
            <w:tcW w:w="992"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10 445</w:t>
            </w:r>
          </w:p>
        </w:tc>
        <w:tc>
          <w:tcPr>
            <w:tcW w:w="992"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13 527</w:t>
            </w:r>
          </w:p>
        </w:tc>
        <w:tc>
          <w:tcPr>
            <w:tcW w:w="993"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12 158</w:t>
            </w:r>
          </w:p>
        </w:tc>
        <w:tc>
          <w:tcPr>
            <w:tcW w:w="1276" w:type="dxa"/>
            <w:shd w:val="clear" w:color="auto" w:fill="FFFFFF"/>
          </w:tcPr>
          <w:p w:rsidR="00EF31AC" w:rsidRDefault="00F71BFC" w:rsidP="00F71BFC">
            <w:pPr>
              <w:rPr>
                <w:rFonts w:ascii="Arial Narrow" w:hAnsi="Arial Narrow"/>
                <w:sz w:val="16"/>
                <w:szCs w:val="16"/>
              </w:rPr>
            </w:pPr>
            <w:r w:rsidRPr="00EF31AC">
              <w:rPr>
                <w:rFonts w:ascii="Arial Narrow" w:hAnsi="Arial Narrow"/>
                <w:sz w:val="16"/>
                <w:szCs w:val="16"/>
              </w:rPr>
              <w:t xml:space="preserve">             </w:t>
            </w:r>
          </w:p>
          <w:p w:rsidR="00F71BFC" w:rsidRPr="00EF31AC" w:rsidRDefault="00F71BFC" w:rsidP="00F71BFC">
            <w:pPr>
              <w:rPr>
                <w:rFonts w:ascii="Arial Narrow" w:hAnsi="Arial Narrow"/>
                <w:sz w:val="16"/>
                <w:szCs w:val="16"/>
              </w:rPr>
            </w:pPr>
            <w:r w:rsidRPr="00EF31AC">
              <w:rPr>
                <w:rFonts w:ascii="Arial Narrow" w:hAnsi="Arial Narrow"/>
                <w:sz w:val="16"/>
                <w:szCs w:val="16"/>
              </w:rPr>
              <w:t xml:space="preserve">11 711 </w:t>
            </w:r>
          </w:p>
        </w:tc>
        <w:tc>
          <w:tcPr>
            <w:tcW w:w="1039" w:type="dxa"/>
            <w:shd w:val="clear" w:color="auto" w:fill="FFFFFF"/>
            <w:vAlign w:val="bottom"/>
          </w:tcPr>
          <w:p w:rsidR="00F71BFC" w:rsidRPr="00EF31AC" w:rsidRDefault="00F71BFC" w:rsidP="00F71BFC">
            <w:pPr>
              <w:rPr>
                <w:rFonts w:cs="Arial"/>
                <w:sz w:val="16"/>
                <w:szCs w:val="16"/>
              </w:rPr>
            </w:pPr>
            <w:r w:rsidRPr="00EF31AC">
              <w:rPr>
                <w:rFonts w:cs="Arial"/>
                <w:sz w:val="16"/>
                <w:szCs w:val="16"/>
              </w:rPr>
              <w:t xml:space="preserve">                   26 105 </w:t>
            </w:r>
          </w:p>
        </w:tc>
        <w:tc>
          <w:tcPr>
            <w:tcW w:w="1039" w:type="dxa"/>
            <w:shd w:val="clear" w:color="auto" w:fill="FFFFFF"/>
            <w:vAlign w:val="bottom"/>
          </w:tcPr>
          <w:p w:rsidR="00F71BFC" w:rsidRPr="00EF31AC" w:rsidRDefault="00F71BFC" w:rsidP="00F71BFC">
            <w:pPr>
              <w:rPr>
                <w:rFonts w:cs="Arial"/>
                <w:sz w:val="16"/>
                <w:szCs w:val="16"/>
              </w:rPr>
            </w:pPr>
            <w:r w:rsidRPr="00EF31AC">
              <w:rPr>
                <w:rFonts w:cs="Arial"/>
                <w:sz w:val="16"/>
                <w:szCs w:val="16"/>
              </w:rPr>
              <w:t xml:space="preserve">                   26 243 </w:t>
            </w:r>
          </w:p>
        </w:tc>
        <w:tc>
          <w:tcPr>
            <w:tcW w:w="1040" w:type="dxa"/>
            <w:shd w:val="clear" w:color="auto" w:fill="FFFFFF"/>
            <w:vAlign w:val="bottom"/>
          </w:tcPr>
          <w:p w:rsidR="00F71BFC" w:rsidRPr="00EF31AC" w:rsidRDefault="00F71BFC" w:rsidP="00F71BFC">
            <w:pPr>
              <w:rPr>
                <w:rFonts w:cs="Arial"/>
                <w:sz w:val="16"/>
                <w:szCs w:val="16"/>
              </w:rPr>
            </w:pPr>
            <w:r w:rsidRPr="00EF31AC">
              <w:rPr>
                <w:rFonts w:cs="Arial"/>
                <w:sz w:val="16"/>
                <w:szCs w:val="16"/>
              </w:rPr>
              <w:t xml:space="preserve">                   29 104 </w:t>
            </w:r>
          </w:p>
        </w:tc>
      </w:tr>
      <w:tr w:rsidR="00F71BFC" w:rsidRPr="00EF31AC" w:rsidTr="00F71BFC">
        <w:tc>
          <w:tcPr>
            <w:tcW w:w="2113" w:type="dxa"/>
            <w:shd w:val="clear" w:color="auto" w:fill="FFFFFF"/>
            <w:vAlign w:val="bottom"/>
          </w:tcPr>
          <w:p w:rsidR="00F71BFC" w:rsidRPr="00EF31AC" w:rsidRDefault="00F71BFC" w:rsidP="00F71BFC">
            <w:pPr>
              <w:rPr>
                <w:rFonts w:cs="Arial"/>
                <w:sz w:val="16"/>
                <w:szCs w:val="16"/>
              </w:rPr>
            </w:pPr>
            <w:r w:rsidRPr="00EF31AC">
              <w:rPr>
                <w:rFonts w:cs="Arial"/>
                <w:sz w:val="16"/>
                <w:szCs w:val="16"/>
              </w:rPr>
              <w:t>SMMEs and Co-operatives Programme Design and Support</w:t>
            </w:r>
          </w:p>
        </w:tc>
        <w:tc>
          <w:tcPr>
            <w:tcW w:w="992"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821 614</w:t>
            </w:r>
          </w:p>
        </w:tc>
        <w:tc>
          <w:tcPr>
            <w:tcW w:w="992"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1 012 569</w:t>
            </w:r>
          </w:p>
        </w:tc>
        <w:tc>
          <w:tcPr>
            <w:tcW w:w="993" w:type="dxa"/>
            <w:shd w:val="clear" w:color="auto" w:fill="FFFFFF"/>
            <w:vAlign w:val="bottom"/>
          </w:tcPr>
          <w:p w:rsidR="00F71BFC" w:rsidRPr="00EF31AC" w:rsidRDefault="00F71BFC" w:rsidP="00F71BFC">
            <w:pPr>
              <w:jc w:val="center"/>
              <w:rPr>
                <w:rFonts w:ascii="Arial Narrow" w:hAnsi="Arial Narrow"/>
                <w:sz w:val="16"/>
                <w:szCs w:val="16"/>
              </w:rPr>
            </w:pPr>
            <w:r w:rsidRPr="00EF31AC">
              <w:rPr>
                <w:rFonts w:ascii="Arial Narrow" w:hAnsi="Arial Narrow"/>
                <w:sz w:val="16"/>
                <w:szCs w:val="16"/>
              </w:rPr>
              <w:t>1 027 380</w:t>
            </w:r>
          </w:p>
        </w:tc>
        <w:tc>
          <w:tcPr>
            <w:tcW w:w="1276" w:type="dxa"/>
            <w:shd w:val="clear" w:color="auto" w:fill="FFFFFF"/>
          </w:tcPr>
          <w:p w:rsidR="00363C38" w:rsidRPr="00EF31AC" w:rsidRDefault="00F71BFC" w:rsidP="00F71BFC">
            <w:pPr>
              <w:rPr>
                <w:rFonts w:ascii="Arial Narrow" w:hAnsi="Arial Narrow"/>
                <w:sz w:val="16"/>
                <w:szCs w:val="16"/>
              </w:rPr>
            </w:pPr>
            <w:r w:rsidRPr="00EF31AC">
              <w:rPr>
                <w:rFonts w:ascii="Arial Narrow" w:hAnsi="Arial Narrow"/>
                <w:sz w:val="16"/>
                <w:szCs w:val="16"/>
              </w:rPr>
              <w:t xml:space="preserve">        </w:t>
            </w:r>
          </w:p>
          <w:p w:rsidR="00F71BFC" w:rsidRPr="00EF31AC" w:rsidRDefault="00F71BFC" w:rsidP="00F71BFC">
            <w:pPr>
              <w:rPr>
                <w:rFonts w:ascii="Arial Narrow" w:hAnsi="Arial Narrow"/>
                <w:sz w:val="16"/>
                <w:szCs w:val="16"/>
              </w:rPr>
            </w:pPr>
            <w:r w:rsidRPr="00EF31AC">
              <w:rPr>
                <w:rFonts w:ascii="Arial Narrow" w:hAnsi="Arial Narrow"/>
                <w:sz w:val="16"/>
                <w:szCs w:val="16"/>
              </w:rPr>
              <w:t xml:space="preserve">1 034 422 </w:t>
            </w:r>
          </w:p>
        </w:tc>
        <w:tc>
          <w:tcPr>
            <w:tcW w:w="1039" w:type="dxa"/>
            <w:shd w:val="clear" w:color="auto" w:fill="FFFFFF"/>
            <w:vAlign w:val="bottom"/>
          </w:tcPr>
          <w:p w:rsidR="00EF31AC" w:rsidRDefault="00F71BFC" w:rsidP="00F71BFC">
            <w:pPr>
              <w:rPr>
                <w:rFonts w:cs="Arial"/>
                <w:sz w:val="16"/>
                <w:szCs w:val="16"/>
              </w:rPr>
            </w:pPr>
            <w:r w:rsidRPr="00EF31AC">
              <w:rPr>
                <w:rFonts w:cs="Arial"/>
                <w:sz w:val="16"/>
                <w:szCs w:val="16"/>
              </w:rPr>
              <w:t xml:space="preserve">     </w:t>
            </w:r>
          </w:p>
          <w:p w:rsidR="00F71BFC" w:rsidRPr="00EF31AC" w:rsidRDefault="00F71BFC" w:rsidP="00F71BFC">
            <w:pPr>
              <w:rPr>
                <w:rFonts w:cs="Arial"/>
                <w:sz w:val="16"/>
                <w:szCs w:val="16"/>
              </w:rPr>
            </w:pPr>
            <w:r w:rsidRPr="00EF31AC">
              <w:rPr>
                <w:rFonts w:cs="Arial"/>
                <w:sz w:val="16"/>
                <w:szCs w:val="16"/>
              </w:rPr>
              <w:t xml:space="preserve">1 181 254 </w:t>
            </w:r>
          </w:p>
        </w:tc>
        <w:tc>
          <w:tcPr>
            <w:tcW w:w="1039" w:type="dxa"/>
            <w:shd w:val="clear" w:color="auto" w:fill="FFFFFF"/>
            <w:vAlign w:val="bottom"/>
          </w:tcPr>
          <w:p w:rsidR="00EF31AC" w:rsidRDefault="00F71BFC" w:rsidP="00F71BFC">
            <w:pPr>
              <w:rPr>
                <w:rFonts w:cs="Arial"/>
                <w:sz w:val="16"/>
                <w:szCs w:val="16"/>
              </w:rPr>
            </w:pPr>
            <w:r w:rsidRPr="00EF31AC">
              <w:rPr>
                <w:rFonts w:cs="Arial"/>
                <w:sz w:val="16"/>
                <w:szCs w:val="16"/>
              </w:rPr>
              <w:t xml:space="preserve">    </w:t>
            </w:r>
          </w:p>
          <w:p w:rsidR="00F71BFC" w:rsidRPr="00EF31AC" w:rsidRDefault="00F71BFC" w:rsidP="00F71BFC">
            <w:pPr>
              <w:rPr>
                <w:rFonts w:cs="Arial"/>
                <w:sz w:val="16"/>
                <w:szCs w:val="16"/>
              </w:rPr>
            </w:pPr>
            <w:r w:rsidRPr="00EF31AC">
              <w:rPr>
                <w:rFonts w:cs="Arial"/>
                <w:sz w:val="16"/>
                <w:szCs w:val="16"/>
              </w:rPr>
              <w:t xml:space="preserve">1 311 678 </w:t>
            </w:r>
          </w:p>
        </w:tc>
        <w:tc>
          <w:tcPr>
            <w:tcW w:w="1040" w:type="dxa"/>
            <w:shd w:val="clear" w:color="auto" w:fill="FFFFFF"/>
            <w:vAlign w:val="bottom"/>
          </w:tcPr>
          <w:p w:rsidR="00EF31AC" w:rsidRDefault="00F71BFC" w:rsidP="00F71BFC">
            <w:pPr>
              <w:rPr>
                <w:rFonts w:cs="Arial"/>
                <w:sz w:val="16"/>
                <w:szCs w:val="16"/>
              </w:rPr>
            </w:pPr>
            <w:r w:rsidRPr="00EF31AC">
              <w:rPr>
                <w:rFonts w:cs="Arial"/>
                <w:sz w:val="16"/>
                <w:szCs w:val="16"/>
              </w:rPr>
              <w:t xml:space="preserve">    </w:t>
            </w:r>
          </w:p>
          <w:p w:rsidR="00F71BFC" w:rsidRPr="00EF31AC" w:rsidRDefault="00F71BFC" w:rsidP="00F71BFC">
            <w:pPr>
              <w:rPr>
                <w:rFonts w:cs="Arial"/>
                <w:sz w:val="16"/>
                <w:szCs w:val="16"/>
              </w:rPr>
            </w:pPr>
            <w:r w:rsidRPr="00EF31AC">
              <w:rPr>
                <w:rFonts w:cs="Arial"/>
                <w:sz w:val="16"/>
                <w:szCs w:val="16"/>
              </w:rPr>
              <w:t xml:space="preserve">1 385 816 </w:t>
            </w:r>
          </w:p>
        </w:tc>
      </w:tr>
      <w:tr w:rsidR="00F71BFC" w:rsidRPr="00EF31AC" w:rsidTr="00F71BFC">
        <w:tc>
          <w:tcPr>
            <w:tcW w:w="2113" w:type="dxa"/>
            <w:shd w:val="clear" w:color="auto" w:fill="FFFFFF"/>
            <w:vAlign w:val="center"/>
          </w:tcPr>
          <w:p w:rsidR="00F71BFC" w:rsidRPr="00EF31AC" w:rsidRDefault="00F71BFC" w:rsidP="00F71BFC">
            <w:pPr>
              <w:spacing w:before="60" w:after="60" w:line="240" w:lineRule="auto"/>
              <w:rPr>
                <w:rFonts w:cs="Arial"/>
                <w:b/>
                <w:sz w:val="16"/>
                <w:szCs w:val="16"/>
                <w:lang w:val="en-GB"/>
              </w:rPr>
            </w:pPr>
          </w:p>
        </w:tc>
        <w:tc>
          <w:tcPr>
            <w:tcW w:w="992" w:type="dxa"/>
            <w:shd w:val="clear" w:color="auto" w:fill="FFFFFF"/>
            <w:vAlign w:val="bottom"/>
          </w:tcPr>
          <w:p w:rsidR="00F71BFC" w:rsidRPr="00EF31AC" w:rsidRDefault="00F71BFC" w:rsidP="00F71BFC">
            <w:pPr>
              <w:spacing w:before="60" w:after="60" w:line="240" w:lineRule="auto"/>
              <w:jc w:val="center"/>
              <w:rPr>
                <w:rFonts w:eastAsia="Times New Roman" w:cs="Arial"/>
                <w:sz w:val="16"/>
                <w:szCs w:val="16"/>
                <w:lang w:val="en-GB"/>
              </w:rPr>
            </w:pPr>
          </w:p>
        </w:tc>
        <w:tc>
          <w:tcPr>
            <w:tcW w:w="992" w:type="dxa"/>
            <w:shd w:val="clear" w:color="auto" w:fill="FFFFFF"/>
            <w:vAlign w:val="bottom"/>
          </w:tcPr>
          <w:p w:rsidR="00F71BFC" w:rsidRPr="00EF31AC" w:rsidRDefault="00F71BFC" w:rsidP="00F71BFC">
            <w:pPr>
              <w:spacing w:before="60" w:after="60" w:line="240" w:lineRule="auto"/>
              <w:jc w:val="center"/>
              <w:rPr>
                <w:rFonts w:eastAsia="Times New Roman" w:cs="Arial"/>
                <w:sz w:val="16"/>
                <w:szCs w:val="16"/>
                <w:lang w:val="en-GB"/>
              </w:rPr>
            </w:pPr>
          </w:p>
        </w:tc>
        <w:tc>
          <w:tcPr>
            <w:tcW w:w="993" w:type="dxa"/>
            <w:shd w:val="clear" w:color="auto" w:fill="FFFFFF"/>
            <w:vAlign w:val="bottom"/>
          </w:tcPr>
          <w:p w:rsidR="00F71BFC" w:rsidRPr="00EF31AC" w:rsidRDefault="00F71BFC" w:rsidP="00F71BFC">
            <w:pPr>
              <w:spacing w:before="60" w:after="60" w:line="240" w:lineRule="auto"/>
              <w:jc w:val="center"/>
              <w:rPr>
                <w:rFonts w:eastAsia="Times New Roman" w:cs="Arial"/>
                <w:sz w:val="16"/>
                <w:szCs w:val="16"/>
                <w:lang w:val="en-GB"/>
              </w:rPr>
            </w:pPr>
          </w:p>
        </w:tc>
        <w:tc>
          <w:tcPr>
            <w:tcW w:w="1276" w:type="dxa"/>
            <w:shd w:val="clear" w:color="auto" w:fill="FFFFFF"/>
            <w:vAlign w:val="bottom"/>
          </w:tcPr>
          <w:p w:rsidR="00F71BFC" w:rsidRPr="00EF31AC" w:rsidRDefault="00F71BFC" w:rsidP="00F71BFC">
            <w:pPr>
              <w:spacing w:before="60" w:after="60" w:line="240" w:lineRule="auto"/>
              <w:jc w:val="right"/>
              <w:rPr>
                <w:rFonts w:eastAsia="Times New Roman" w:cs="Arial"/>
                <w:sz w:val="16"/>
                <w:szCs w:val="16"/>
                <w:lang w:val="en-GB"/>
              </w:rPr>
            </w:pPr>
          </w:p>
        </w:tc>
        <w:tc>
          <w:tcPr>
            <w:tcW w:w="1039" w:type="dxa"/>
            <w:shd w:val="clear" w:color="auto" w:fill="FFFFFF"/>
            <w:vAlign w:val="bottom"/>
          </w:tcPr>
          <w:p w:rsidR="00F71BFC" w:rsidRPr="00EF31AC" w:rsidRDefault="00F71BFC" w:rsidP="00F71BFC">
            <w:pPr>
              <w:jc w:val="right"/>
              <w:rPr>
                <w:rFonts w:cs="Arial"/>
                <w:color w:val="000000"/>
                <w:sz w:val="16"/>
                <w:szCs w:val="16"/>
              </w:rPr>
            </w:pPr>
            <w:r w:rsidRPr="00EF31AC">
              <w:rPr>
                <w:rFonts w:cs="Arial"/>
                <w:color w:val="000000"/>
                <w:sz w:val="16"/>
                <w:szCs w:val="16"/>
              </w:rPr>
              <w:t> </w:t>
            </w:r>
          </w:p>
        </w:tc>
        <w:tc>
          <w:tcPr>
            <w:tcW w:w="1039" w:type="dxa"/>
            <w:shd w:val="clear" w:color="auto" w:fill="FFFFFF"/>
            <w:vAlign w:val="bottom"/>
          </w:tcPr>
          <w:p w:rsidR="00F71BFC" w:rsidRPr="00EF31AC" w:rsidRDefault="00F71BFC" w:rsidP="00F71BFC">
            <w:pPr>
              <w:jc w:val="right"/>
              <w:rPr>
                <w:rFonts w:cs="Arial"/>
                <w:sz w:val="16"/>
                <w:szCs w:val="16"/>
              </w:rPr>
            </w:pPr>
            <w:r w:rsidRPr="00EF31AC">
              <w:rPr>
                <w:rFonts w:cs="Arial"/>
                <w:sz w:val="16"/>
                <w:szCs w:val="16"/>
              </w:rPr>
              <w:t> </w:t>
            </w:r>
          </w:p>
        </w:tc>
        <w:tc>
          <w:tcPr>
            <w:tcW w:w="1040" w:type="dxa"/>
            <w:shd w:val="clear" w:color="auto" w:fill="FFFFFF"/>
            <w:vAlign w:val="bottom"/>
          </w:tcPr>
          <w:p w:rsidR="00F71BFC" w:rsidRPr="00EF31AC" w:rsidRDefault="00F71BFC" w:rsidP="00F71BFC">
            <w:pPr>
              <w:jc w:val="right"/>
              <w:rPr>
                <w:rFonts w:cs="Arial"/>
                <w:color w:val="000000"/>
                <w:sz w:val="16"/>
                <w:szCs w:val="16"/>
              </w:rPr>
            </w:pPr>
            <w:r w:rsidRPr="00EF31AC">
              <w:rPr>
                <w:rFonts w:cs="Arial"/>
                <w:color w:val="000000"/>
                <w:sz w:val="16"/>
                <w:szCs w:val="16"/>
              </w:rPr>
              <w:t> </w:t>
            </w:r>
          </w:p>
        </w:tc>
      </w:tr>
      <w:tr w:rsidR="00F71BFC" w:rsidRPr="00EF31AC" w:rsidTr="00F71BFC">
        <w:tc>
          <w:tcPr>
            <w:tcW w:w="2113" w:type="dxa"/>
            <w:shd w:val="clear" w:color="auto" w:fill="F2F2F2"/>
            <w:vAlign w:val="center"/>
          </w:tcPr>
          <w:p w:rsidR="00F71BFC" w:rsidRPr="00EF31AC" w:rsidRDefault="00F71BFC" w:rsidP="00F71BFC">
            <w:pPr>
              <w:spacing w:before="60" w:after="60" w:line="240" w:lineRule="auto"/>
              <w:rPr>
                <w:rFonts w:cs="Arial"/>
                <w:b/>
                <w:sz w:val="16"/>
                <w:szCs w:val="16"/>
                <w:lang w:val="en-GB"/>
              </w:rPr>
            </w:pPr>
            <w:r w:rsidRPr="00EF31AC">
              <w:rPr>
                <w:rFonts w:cs="Arial"/>
                <w:b/>
                <w:sz w:val="16"/>
                <w:szCs w:val="16"/>
                <w:lang w:val="en-GB"/>
              </w:rPr>
              <w:t>Total</w:t>
            </w:r>
          </w:p>
        </w:tc>
        <w:tc>
          <w:tcPr>
            <w:tcW w:w="992" w:type="dxa"/>
            <w:shd w:val="clear" w:color="auto" w:fill="F2F2F2"/>
            <w:vAlign w:val="bottom"/>
          </w:tcPr>
          <w:p w:rsidR="00F71BFC" w:rsidRPr="00EF31AC" w:rsidRDefault="00F71BFC" w:rsidP="00F71BFC">
            <w:pPr>
              <w:jc w:val="center"/>
              <w:rPr>
                <w:rFonts w:ascii="Arial Narrow" w:hAnsi="Arial Narrow"/>
                <w:b/>
                <w:bCs/>
                <w:sz w:val="16"/>
                <w:szCs w:val="16"/>
              </w:rPr>
            </w:pPr>
            <w:r w:rsidRPr="00EF31AC">
              <w:rPr>
                <w:rFonts w:ascii="Arial Narrow" w:hAnsi="Arial Narrow"/>
                <w:b/>
                <w:bCs/>
                <w:sz w:val="16"/>
                <w:szCs w:val="16"/>
              </w:rPr>
              <w:t>841 585</w:t>
            </w:r>
          </w:p>
        </w:tc>
        <w:tc>
          <w:tcPr>
            <w:tcW w:w="992" w:type="dxa"/>
            <w:shd w:val="clear" w:color="auto" w:fill="F2F2F2"/>
            <w:vAlign w:val="bottom"/>
          </w:tcPr>
          <w:p w:rsidR="00F71BFC" w:rsidRPr="00EF31AC" w:rsidRDefault="00F71BFC" w:rsidP="00F71BFC">
            <w:pPr>
              <w:jc w:val="center"/>
              <w:rPr>
                <w:rFonts w:ascii="Arial Narrow" w:hAnsi="Arial Narrow"/>
                <w:b/>
                <w:bCs/>
                <w:sz w:val="16"/>
                <w:szCs w:val="16"/>
              </w:rPr>
            </w:pPr>
            <w:r w:rsidRPr="00EF31AC">
              <w:rPr>
                <w:rFonts w:ascii="Arial Narrow" w:hAnsi="Arial Narrow"/>
                <w:b/>
                <w:bCs/>
                <w:sz w:val="16"/>
                <w:szCs w:val="16"/>
              </w:rPr>
              <w:t>1 039 548</w:t>
            </w:r>
          </w:p>
        </w:tc>
        <w:tc>
          <w:tcPr>
            <w:tcW w:w="993" w:type="dxa"/>
            <w:shd w:val="clear" w:color="auto" w:fill="F2F2F2"/>
            <w:vAlign w:val="bottom"/>
          </w:tcPr>
          <w:p w:rsidR="00F71BFC" w:rsidRPr="00EF31AC" w:rsidRDefault="00F71BFC" w:rsidP="00F71BFC">
            <w:pPr>
              <w:jc w:val="center"/>
              <w:rPr>
                <w:rFonts w:ascii="Arial Narrow" w:hAnsi="Arial Narrow"/>
                <w:b/>
                <w:bCs/>
                <w:sz w:val="16"/>
                <w:szCs w:val="16"/>
              </w:rPr>
            </w:pPr>
            <w:r w:rsidRPr="00EF31AC">
              <w:rPr>
                <w:rFonts w:ascii="Arial Narrow" w:hAnsi="Arial Narrow"/>
                <w:b/>
                <w:bCs/>
                <w:sz w:val="16"/>
                <w:szCs w:val="16"/>
              </w:rPr>
              <w:t>1 084 568</w:t>
            </w:r>
          </w:p>
        </w:tc>
        <w:tc>
          <w:tcPr>
            <w:tcW w:w="1276" w:type="dxa"/>
            <w:shd w:val="clear" w:color="auto" w:fill="F2F2F2"/>
            <w:vAlign w:val="bottom"/>
          </w:tcPr>
          <w:p w:rsidR="00F71BFC" w:rsidRPr="00EF31AC" w:rsidRDefault="00F71BFC" w:rsidP="00F71BFC">
            <w:pPr>
              <w:jc w:val="right"/>
              <w:rPr>
                <w:rFonts w:ascii="Arial Narrow" w:hAnsi="Arial Narrow"/>
                <w:b/>
                <w:sz w:val="16"/>
                <w:szCs w:val="16"/>
              </w:rPr>
            </w:pPr>
            <w:r w:rsidRPr="00EF31AC">
              <w:rPr>
                <w:rFonts w:ascii="Arial Narrow" w:hAnsi="Arial Narrow"/>
                <w:b/>
                <w:sz w:val="16"/>
                <w:szCs w:val="16"/>
              </w:rPr>
              <w:t xml:space="preserve">        1 127 520 </w:t>
            </w:r>
          </w:p>
        </w:tc>
        <w:tc>
          <w:tcPr>
            <w:tcW w:w="1039" w:type="dxa"/>
            <w:shd w:val="clear" w:color="auto" w:fill="F2F2F2"/>
            <w:vAlign w:val="bottom"/>
          </w:tcPr>
          <w:p w:rsidR="00F71BFC" w:rsidRPr="00EF31AC" w:rsidRDefault="00F71BFC" w:rsidP="00F71BFC">
            <w:pPr>
              <w:jc w:val="right"/>
              <w:rPr>
                <w:rFonts w:cs="Arial"/>
                <w:b/>
                <w:bCs/>
                <w:sz w:val="16"/>
                <w:szCs w:val="16"/>
              </w:rPr>
            </w:pPr>
            <w:r w:rsidRPr="00EF31AC">
              <w:rPr>
                <w:rFonts w:cs="Arial"/>
                <w:b/>
                <w:bCs/>
                <w:sz w:val="16"/>
                <w:szCs w:val="16"/>
              </w:rPr>
              <w:t xml:space="preserve">             </w:t>
            </w:r>
          </w:p>
          <w:p w:rsidR="00F71BFC" w:rsidRPr="00EF31AC" w:rsidRDefault="00F71BFC" w:rsidP="00F71BFC">
            <w:pPr>
              <w:jc w:val="right"/>
              <w:rPr>
                <w:rFonts w:cs="Arial"/>
                <w:b/>
                <w:bCs/>
                <w:sz w:val="16"/>
                <w:szCs w:val="16"/>
              </w:rPr>
            </w:pPr>
            <w:r w:rsidRPr="00EF31AC">
              <w:rPr>
                <w:rFonts w:cs="Arial"/>
                <w:b/>
                <w:bCs/>
                <w:sz w:val="16"/>
                <w:szCs w:val="16"/>
              </w:rPr>
              <w:t xml:space="preserve"> 1 325 439 </w:t>
            </w:r>
          </w:p>
        </w:tc>
        <w:tc>
          <w:tcPr>
            <w:tcW w:w="1039" w:type="dxa"/>
            <w:shd w:val="clear" w:color="auto" w:fill="F2F2F2"/>
            <w:vAlign w:val="bottom"/>
          </w:tcPr>
          <w:p w:rsidR="00F71BFC" w:rsidRPr="00EF31AC" w:rsidRDefault="00F71BFC" w:rsidP="00F71BFC">
            <w:pPr>
              <w:jc w:val="right"/>
              <w:rPr>
                <w:rFonts w:cs="Arial"/>
                <w:b/>
                <w:bCs/>
                <w:sz w:val="16"/>
                <w:szCs w:val="16"/>
              </w:rPr>
            </w:pPr>
            <w:r w:rsidRPr="00EF31AC">
              <w:rPr>
                <w:rFonts w:cs="Arial"/>
                <w:b/>
                <w:bCs/>
                <w:sz w:val="16"/>
                <w:szCs w:val="16"/>
              </w:rPr>
              <w:t xml:space="preserve">    1 459 453 </w:t>
            </w:r>
          </w:p>
        </w:tc>
        <w:tc>
          <w:tcPr>
            <w:tcW w:w="1040" w:type="dxa"/>
            <w:shd w:val="clear" w:color="auto" w:fill="F2F2F2"/>
            <w:vAlign w:val="bottom"/>
          </w:tcPr>
          <w:p w:rsidR="00F71BFC" w:rsidRPr="00EF31AC" w:rsidRDefault="00F71BFC" w:rsidP="00F71BFC">
            <w:pPr>
              <w:jc w:val="right"/>
              <w:rPr>
                <w:rFonts w:cs="Arial"/>
                <w:b/>
                <w:bCs/>
                <w:sz w:val="16"/>
                <w:szCs w:val="16"/>
              </w:rPr>
            </w:pPr>
            <w:r w:rsidRPr="00EF31AC">
              <w:rPr>
                <w:rFonts w:cs="Arial"/>
                <w:b/>
                <w:bCs/>
                <w:sz w:val="16"/>
                <w:szCs w:val="16"/>
              </w:rPr>
              <w:t xml:space="preserve">    1 539 979 </w:t>
            </w:r>
          </w:p>
        </w:tc>
      </w:tr>
    </w:tbl>
    <w:p w:rsidR="00255DA7" w:rsidRDefault="00255DA7" w:rsidP="00DD457F">
      <w:pPr>
        <w:tabs>
          <w:tab w:val="left" w:pos="1755"/>
        </w:tabs>
        <w:spacing w:after="0" w:line="360" w:lineRule="auto"/>
        <w:jc w:val="both"/>
        <w:rPr>
          <w:rFonts w:ascii="Calibri" w:hAnsi="Calibri" w:cs="Arial"/>
          <w:b/>
          <w:sz w:val="24"/>
          <w:szCs w:val="24"/>
          <w:lang w:val="en-GB"/>
        </w:rPr>
      </w:pPr>
    </w:p>
    <w:p w:rsidR="00DD457F" w:rsidRDefault="00255DA7" w:rsidP="00DD457F">
      <w:pPr>
        <w:tabs>
          <w:tab w:val="left" w:pos="1755"/>
        </w:tabs>
        <w:spacing w:after="0" w:line="360" w:lineRule="auto"/>
        <w:jc w:val="both"/>
        <w:rPr>
          <w:rFonts w:ascii="Calibri" w:hAnsi="Calibri" w:cs="Arial"/>
          <w:b/>
          <w:sz w:val="24"/>
          <w:szCs w:val="24"/>
          <w:lang w:val="en-GB"/>
        </w:rPr>
      </w:pPr>
      <w:r>
        <w:rPr>
          <w:rFonts w:ascii="Calibri" w:hAnsi="Calibri" w:cs="Arial"/>
          <w:b/>
          <w:sz w:val="24"/>
          <w:szCs w:val="24"/>
          <w:lang w:val="en-GB"/>
        </w:rPr>
        <w:t xml:space="preserve">Table 3: </w:t>
      </w:r>
      <w:r w:rsidR="00DD457F" w:rsidRPr="00DD457F">
        <w:rPr>
          <w:rFonts w:ascii="Calibri" w:hAnsi="Calibri" w:cs="Arial"/>
          <w:b/>
          <w:sz w:val="24"/>
          <w:szCs w:val="24"/>
          <w:lang w:val="en-GB"/>
        </w:rPr>
        <w:t>Summary of actual and budget payments by economic classification</w:t>
      </w:r>
      <w:bookmarkEnd w:id="19"/>
    </w:p>
    <w:tbl>
      <w:tblPr>
        <w:tblW w:w="9652" w:type="dxa"/>
        <w:jc w:val="center"/>
        <w:tblInd w:w="-102"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shd w:val="clear" w:color="auto" w:fill="FFFFFF"/>
        <w:tblLayout w:type="fixed"/>
        <w:tblLook w:val="04A0" w:firstRow="1" w:lastRow="0" w:firstColumn="1" w:lastColumn="0" w:noHBand="0" w:noVBand="1"/>
      </w:tblPr>
      <w:tblGrid>
        <w:gridCol w:w="3095"/>
        <w:gridCol w:w="18"/>
        <w:gridCol w:w="832"/>
        <w:gridCol w:w="18"/>
        <w:gridCol w:w="833"/>
        <w:gridCol w:w="18"/>
        <w:gridCol w:w="832"/>
        <w:gridCol w:w="18"/>
        <w:gridCol w:w="1116"/>
        <w:gridCol w:w="851"/>
        <w:gridCol w:w="1134"/>
        <w:gridCol w:w="887"/>
      </w:tblGrid>
      <w:tr w:rsidR="00A91E50" w:rsidRPr="0090664F" w:rsidTr="00A91E50">
        <w:trPr>
          <w:tblHeader/>
          <w:jc w:val="center"/>
        </w:trPr>
        <w:tc>
          <w:tcPr>
            <w:tcW w:w="3095" w:type="dxa"/>
            <w:vMerge w:val="restart"/>
            <w:shd w:val="clear" w:color="auto" w:fill="92D050"/>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Programme</w:t>
            </w:r>
          </w:p>
        </w:tc>
        <w:tc>
          <w:tcPr>
            <w:tcW w:w="2551" w:type="dxa"/>
            <w:gridSpan w:val="6"/>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Audited outcome</w:t>
            </w:r>
          </w:p>
        </w:tc>
        <w:tc>
          <w:tcPr>
            <w:tcW w:w="1134" w:type="dxa"/>
            <w:gridSpan w:val="2"/>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Pr>
                <w:rFonts w:cs="Arial"/>
                <w:b/>
                <w:sz w:val="14"/>
                <w:szCs w:val="14"/>
                <w:lang w:val="en-GB"/>
              </w:rPr>
              <w:t>Adjusted</w:t>
            </w:r>
            <w:r w:rsidRPr="0090664F">
              <w:rPr>
                <w:rFonts w:cs="Arial"/>
                <w:b/>
                <w:sz w:val="14"/>
                <w:szCs w:val="14"/>
                <w:lang w:val="en-GB"/>
              </w:rPr>
              <w:t xml:space="preserve"> appropriation</w:t>
            </w:r>
          </w:p>
        </w:tc>
        <w:tc>
          <w:tcPr>
            <w:tcW w:w="2872" w:type="dxa"/>
            <w:gridSpan w:val="3"/>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MTEF</w:t>
            </w:r>
          </w:p>
        </w:tc>
      </w:tr>
      <w:tr w:rsidR="00A91E50" w:rsidRPr="0090664F" w:rsidTr="00A91E50">
        <w:trPr>
          <w:trHeight w:val="64"/>
          <w:tblHeader/>
          <w:jc w:val="center"/>
        </w:trPr>
        <w:tc>
          <w:tcPr>
            <w:tcW w:w="3095" w:type="dxa"/>
            <w:vMerge/>
            <w:shd w:val="clear" w:color="auto" w:fill="92D050"/>
            <w:vAlign w:val="center"/>
          </w:tcPr>
          <w:p w:rsidR="00A91E50" w:rsidRPr="0090664F" w:rsidRDefault="00A91E50" w:rsidP="00A91E50">
            <w:pPr>
              <w:spacing w:before="60" w:after="60" w:line="240" w:lineRule="auto"/>
              <w:jc w:val="center"/>
              <w:rPr>
                <w:rFonts w:cs="Arial"/>
                <w:b/>
                <w:sz w:val="14"/>
                <w:szCs w:val="14"/>
                <w:lang w:val="en-GB"/>
              </w:rPr>
            </w:pPr>
          </w:p>
        </w:tc>
        <w:tc>
          <w:tcPr>
            <w:tcW w:w="850" w:type="dxa"/>
            <w:gridSpan w:val="2"/>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2012/13</w:t>
            </w:r>
          </w:p>
        </w:tc>
        <w:tc>
          <w:tcPr>
            <w:tcW w:w="851" w:type="dxa"/>
            <w:gridSpan w:val="2"/>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2013/14</w:t>
            </w:r>
          </w:p>
        </w:tc>
        <w:tc>
          <w:tcPr>
            <w:tcW w:w="850" w:type="dxa"/>
            <w:gridSpan w:val="2"/>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2014/15</w:t>
            </w:r>
          </w:p>
        </w:tc>
        <w:tc>
          <w:tcPr>
            <w:tcW w:w="1134" w:type="dxa"/>
            <w:gridSpan w:val="2"/>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2015/16</w:t>
            </w:r>
          </w:p>
        </w:tc>
        <w:tc>
          <w:tcPr>
            <w:tcW w:w="851" w:type="dxa"/>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2016/17</w:t>
            </w:r>
          </w:p>
        </w:tc>
        <w:tc>
          <w:tcPr>
            <w:tcW w:w="1134" w:type="dxa"/>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sidRPr="0090664F">
              <w:rPr>
                <w:rFonts w:cs="Arial"/>
                <w:b/>
                <w:sz w:val="14"/>
                <w:szCs w:val="14"/>
                <w:lang w:val="en-GB"/>
              </w:rPr>
              <w:t>2017/18</w:t>
            </w:r>
          </w:p>
        </w:tc>
        <w:tc>
          <w:tcPr>
            <w:tcW w:w="887" w:type="dxa"/>
            <w:shd w:val="clear" w:color="auto" w:fill="C2D69B"/>
            <w:vAlign w:val="center"/>
          </w:tcPr>
          <w:p w:rsidR="00A91E50" w:rsidRPr="0090664F" w:rsidRDefault="00A91E50" w:rsidP="00A91E50">
            <w:pPr>
              <w:spacing w:before="60" w:after="60" w:line="240" w:lineRule="auto"/>
              <w:jc w:val="center"/>
              <w:rPr>
                <w:rFonts w:cs="Arial"/>
                <w:b/>
                <w:sz w:val="14"/>
                <w:szCs w:val="14"/>
                <w:lang w:val="en-GB"/>
              </w:rPr>
            </w:pPr>
            <w:r>
              <w:rPr>
                <w:rFonts w:cs="Arial"/>
                <w:b/>
                <w:sz w:val="14"/>
                <w:szCs w:val="14"/>
                <w:lang w:val="en-GB"/>
              </w:rPr>
              <w:t>2018/19</w:t>
            </w:r>
          </w:p>
        </w:tc>
      </w:tr>
      <w:tr w:rsidR="00A91E50" w:rsidRPr="00DF076D" w:rsidTr="00A91E50">
        <w:tblPrEx>
          <w:shd w:val="clear" w:color="auto" w:fill="auto"/>
        </w:tblPrEx>
        <w:trPr>
          <w:trHeight w:val="451"/>
          <w:jc w:val="center"/>
        </w:trPr>
        <w:tc>
          <w:tcPr>
            <w:tcW w:w="3113" w:type="dxa"/>
            <w:gridSpan w:val="2"/>
            <w:shd w:val="clear" w:color="auto" w:fill="FFFFFF"/>
            <w:vAlign w:val="center"/>
          </w:tcPr>
          <w:p w:rsidR="00A91E50" w:rsidRPr="00DF076D" w:rsidRDefault="00A91E50" w:rsidP="00A91E50">
            <w:pPr>
              <w:spacing w:before="60" w:after="60" w:line="240" w:lineRule="auto"/>
              <w:rPr>
                <w:rFonts w:cs="Arial"/>
                <w:b/>
                <w:color w:val="000000"/>
                <w:sz w:val="14"/>
                <w:szCs w:val="14"/>
                <w:lang w:val="en-GB" w:eastAsia="en-ZA"/>
              </w:rPr>
            </w:pPr>
            <w:r w:rsidRPr="00DF076D">
              <w:rPr>
                <w:rFonts w:cs="Arial"/>
                <w:b/>
                <w:color w:val="000000"/>
                <w:sz w:val="14"/>
                <w:szCs w:val="14"/>
                <w:lang w:val="en-GB" w:eastAsia="en-ZA"/>
              </w:rPr>
              <w:t>Current payments</w:t>
            </w:r>
          </w:p>
        </w:tc>
        <w:tc>
          <w:tcPr>
            <w:tcW w:w="850"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75 914</w:t>
            </w:r>
          </w:p>
        </w:tc>
        <w:tc>
          <w:tcPr>
            <w:tcW w:w="851"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87 103</w:t>
            </w:r>
          </w:p>
        </w:tc>
        <w:tc>
          <w:tcPr>
            <w:tcW w:w="850"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130 722</w:t>
            </w:r>
          </w:p>
        </w:tc>
        <w:tc>
          <w:tcPr>
            <w:tcW w:w="1116" w:type="dxa"/>
            <w:shd w:val="clear" w:color="auto" w:fill="FFFFFF"/>
          </w:tcPr>
          <w:p w:rsidR="00A91E50" w:rsidRPr="00DF076D" w:rsidRDefault="00A91E50" w:rsidP="00A91E50">
            <w:pPr>
              <w:rPr>
                <w:rFonts w:ascii="Arial Narrow" w:hAnsi="Arial Narrow"/>
                <w:b/>
                <w:bCs/>
                <w:sz w:val="14"/>
                <w:szCs w:val="14"/>
              </w:rPr>
            </w:pPr>
            <w:r w:rsidRPr="00DF076D">
              <w:rPr>
                <w:rFonts w:ascii="Arial Narrow" w:hAnsi="Arial Narrow"/>
                <w:b/>
                <w:bCs/>
                <w:sz w:val="14"/>
                <w:szCs w:val="14"/>
              </w:rPr>
              <w:t xml:space="preserve">        </w:t>
            </w:r>
          </w:p>
          <w:p w:rsidR="00A91E50" w:rsidRPr="00DF076D" w:rsidRDefault="00A91E50" w:rsidP="00A91E50">
            <w:pPr>
              <w:rPr>
                <w:rFonts w:ascii="Arial Narrow" w:hAnsi="Arial Narrow"/>
                <w:b/>
                <w:bCs/>
                <w:sz w:val="14"/>
                <w:szCs w:val="14"/>
              </w:rPr>
            </w:pPr>
            <w:r w:rsidRPr="00DF076D">
              <w:rPr>
                <w:rFonts w:ascii="Arial Narrow" w:hAnsi="Arial Narrow"/>
                <w:b/>
                <w:bCs/>
                <w:sz w:val="14"/>
                <w:szCs w:val="14"/>
              </w:rPr>
              <w:t xml:space="preserve">  166 525 </w:t>
            </w:r>
          </w:p>
        </w:tc>
        <w:tc>
          <w:tcPr>
            <w:tcW w:w="851" w:type="dxa"/>
            <w:shd w:val="clear" w:color="auto" w:fill="FFFFFF"/>
            <w:vAlign w:val="bottom"/>
          </w:tcPr>
          <w:p w:rsidR="00A91E50" w:rsidRPr="00F27A2F" w:rsidRDefault="00A91E50" w:rsidP="00A91E50">
            <w:pPr>
              <w:jc w:val="center"/>
              <w:rPr>
                <w:rFonts w:cs="Arial"/>
                <w:b/>
                <w:bCs/>
                <w:sz w:val="14"/>
                <w:szCs w:val="14"/>
              </w:rPr>
            </w:pPr>
            <w:r w:rsidRPr="00F27A2F">
              <w:rPr>
                <w:rFonts w:cs="Arial"/>
                <w:b/>
                <w:bCs/>
                <w:sz w:val="14"/>
                <w:szCs w:val="14"/>
              </w:rPr>
              <w:t xml:space="preserve">                 215 473 </w:t>
            </w:r>
          </w:p>
        </w:tc>
        <w:tc>
          <w:tcPr>
            <w:tcW w:w="1134" w:type="dxa"/>
            <w:shd w:val="clear" w:color="auto" w:fill="FFFFFF"/>
            <w:vAlign w:val="bottom"/>
          </w:tcPr>
          <w:p w:rsidR="00A91E50" w:rsidRDefault="00A91E50" w:rsidP="00A91E50">
            <w:pPr>
              <w:jc w:val="center"/>
              <w:rPr>
                <w:rFonts w:cs="Arial"/>
                <w:b/>
                <w:bCs/>
                <w:sz w:val="14"/>
                <w:szCs w:val="14"/>
              </w:rPr>
            </w:pPr>
            <w:r w:rsidRPr="00F27A2F">
              <w:rPr>
                <w:rFonts w:cs="Arial"/>
                <w:b/>
                <w:bCs/>
                <w:sz w:val="14"/>
                <w:szCs w:val="14"/>
              </w:rPr>
              <w:t xml:space="preserve">                </w:t>
            </w:r>
          </w:p>
          <w:p w:rsidR="00A91E50" w:rsidRPr="00F27A2F" w:rsidRDefault="00A91E50" w:rsidP="00A91E50">
            <w:pPr>
              <w:jc w:val="center"/>
              <w:rPr>
                <w:rFonts w:cs="Arial"/>
                <w:b/>
                <w:bCs/>
                <w:sz w:val="14"/>
                <w:szCs w:val="14"/>
              </w:rPr>
            </w:pPr>
            <w:r w:rsidRPr="00F27A2F">
              <w:rPr>
                <w:rFonts w:cs="Arial"/>
                <w:b/>
                <w:bCs/>
                <w:sz w:val="14"/>
                <w:szCs w:val="14"/>
              </w:rPr>
              <w:t xml:space="preserve"> 219 171 </w:t>
            </w:r>
          </w:p>
        </w:tc>
        <w:tc>
          <w:tcPr>
            <w:tcW w:w="887" w:type="dxa"/>
            <w:shd w:val="clear" w:color="auto" w:fill="FFFFFF"/>
            <w:vAlign w:val="bottom"/>
          </w:tcPr>
          <w:p w:rsidR="00A91E50" w:rsidRPr="00F27A2F" w:rsidRDefault="00A91E50" w:rsidP="00A91E50">
            <w:pPr>
              <w:rPr>
                <w:rFonts w:cs="Arial"/>
                <w:b/>
                <w:bCs/>
                <w:sz w:val="14"/>
                <w:szCs w:val="14"/>
              </w:rPr>
            </w:pPr>
            <w:r w:rsidRPr="00F27A2F">
              <w:rPr>
                <w:rFonts w:cs="Arial"/>
                <w:b/>
                <w:bCs/>
                <w:sz w:val="14"/>
                <w:szCs w:val="14"/>
              </w:rPr>
              <w:t xml:space="preserve">                 228 994 </w:t>
            </w: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Compensation of employees</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47 053</w:t>
            </w:r>
          </w:p>
        </w:tc>
        <w:tc>
          <w:tcPr>
            <w:tcW w:w="851"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55 332</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83 957</w:t>
            </w:r>
          </w:p>
        </w:tc>
        <w:tc>
          <w:tcPr>
            <w:tcW w:w="1116" w:type="dxa"/>
            <w:shd w:val="clear" w:color="auto" w:fill="FFFFFF"/>
          </w:tcPr>
          <w:p w:rsidR="00A91E50" w:rsidRDefault="00A91E50" w:rsidP="00A91E50">
            <w:pPr>
              <w:rPr>
                <w:rFonts w:ascii="Arial Narrow" w:hAnsi="Arial Narrow"/>
                <w:sz w:val="14"/>
                <w:szCs w:val="14"/>
              </w:rPr>
            </w:pPr>
            <w:r w:rsidRPr="00DF076D">
              <w:rPr>
                <w:rFonts w:ascii="Arial Narrow" w:hAnsi="Arial Narrow"/>
                <w:sz w:val="14"/>
                <w:szCs w:val="14"/>
              </w:rPr>
              <w:t xml:space="preserve">           </w:t>
            </w:r>
          </w:p>
          <w:p w:rsidR="00A91E50" w:rsidRPr="00DF076D" w:rsidRDefault="00A91E50" w:rsidP="00A91E50">
            <w:pPr>
              <w:rPr>
                <w:rFonts w:ascii="Arial Narrow" w:hAnsi="Arial Narrow"/>
                <w:sz w:val="14"/>
                <w:szCs w:val="14"/>
              </w:rPr>
            </w:pPr>
            <w:r w:rsidRPr="00DF076D">
              <w:rPr>
                <w:rFonts w:ascii="Arial Narrow" w:hAnsi="Arial Narrow"/>
                <w:sz w:val="14"/>
                <w:szCs w:val="14"/>
              </w:rPr>
              <w:t xml:space="preserve">111 532 </w:t>
            </w:r>
          </w:p>
        </w:tc>
        <w:tc>
          <w:tcPr>
            <w:tcW w:w="851" w:type="dxa"/>
            <w:shd w:val="clear" w:color="auto" w:fill="FFFFFF"/>
            <w:vAlign w:val="bottom"/>
          </w:tcPr>
          <w:p w:rsidR="00A91E50" w:rsidRPr="00F27A2F" w:rsidRDefault="00A91E50" w:rsidP="00A91E50">
            <w:pPr>
              <w:jc w:val="center"/>
              <w:rPr>
                <w:rFonts w:cs="Arial"/>
                <w:sz w:val="14"/>
                <w:szCs w:val="14"/>
              </w:rPr>
            </w:pPr>
            <w:r w:rsidRPr="00F27A2F">
              <w:rPr>
                <w:rFonts w:cs="Arial"/>
                <w:sz w:val="14"/>
                <w:szCs w:val="14"/>
              </w:rPr>
              <w:t xml:space="preserve">                 136 681 </w:t>
            </w:r>
          </w:p>
        </w:tc>
        <w:tc>
          <w:tcPr>
            <w:tcW w:w="1134" w:type="dxa"/>
            <w:shd w:val="clear" w:color="auto" w:fill="FFFFFF"/>
            <w:vAlign w:val="bottom"/>
          </w:tcPr>
          <w:p w:rsidR="00A91E50" w:rsidRDefault="00A91E50" w:rsidP="00A91E50">
            <w:pPr>
              <w:jc w:val="center"/>
              <w:rPr>
                <w:rFonts w:cs="Arial"/>
                <w:sz w:val="14"/>
                <w:szCs w:val="14"/>
              </w:rPr>
            </w:pPr>
            <w:r w:rsidRPr="00F27A2F">
              <w:rPr>
                <w:rFonts w:cs="Arial"/>
                <w:sz w:val="14"/>
                <w:szCs w:val="14"/>
              </w:rPr>
              <w:t xml:space="preserve">                </w:t>
            </w:r>
          </w:p>
          <w:p w:rsidR="00A91E50" w:rsidRPr="00F27A2F" w:rsidRDefault="00A91E50" w:rsidP="00A91E50">
            <w:pPr>
              <w:jc w:val="center"/>
              <w:rPr>
                <w:rFonts w:cs="Arial"/>
                <w:sz w:val="14"/>
                <w:szCs w:val="14"/>
              </w:rPr>
            </w:pPr>
            <w:r w:rsidRPr="00F27A2F">
              <w:rPr>
                <w:rFonts w:cs="Arial"/>
                <w:sz w:val="14"/>
                <w:szCs w:val="14"/>
              </w:rPr>
              <w:t xml:space="preserve"> 139 060 </w:t>
            </w:r>
          </w:p>
        </w:tc>
        <w:tc>
          <w:tcPr>
            <w:tcW w:w="887" w:type="dxa"/>
            <w:shd w:val="clear" w:color="auto" w:fill="FFFFFF"/>
            <w:vAlign w:val="bottom"/>
          </w:tcPr>
          <w:p w:rsidR="00A91E50" w:rsidRPr="00F27A2F" w:rsidRDefault="00A91E50" w:rsidP="00A91E50">
            <w:pPr>
              <w:rPr>
                <w:rFonts w:cs="Arial"/>
                <w:sz w:val="14"/>
                <w:szCs w:val="14"/>
              </w:rPr>
            </w:pPr>
            <w:r w:rsidRPr="00F27A2F">
              <w:rPr>
                <w:rFonts w:cs="Arial"/>
                <w:sz w:val="14"/>
                <w:szCs w:val="14"/>
              </w:rPr>
              <w:t xml:space="preserve">                 143 100 </w:t>
            </w: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Goods &amp; services</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28 861</w:t>
            </w:r>
          </w:p>
        </w:tc>
        <w:tc>
          <w:tcPr>
            <w:tcW w:w="851"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31 771</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46 765</w:t>
            </w:r>
          </w:p>
        </w:tc>
        <w:tc>
          <w:tcPr>
            <w:tcW w:w="1116" w:type="dxa"/>
            <w:shd w:val="clear" w:color="auto" w:fill="FFFFFF"/>
            <w:vAlign w:val="bottom"/>
          </w:tcPr>
          <w:p w:rsidR="00A91E50" w:rsidRPr="00DF076D" w:rsidRDefault="00A91E50" w:rsidP="00A91E50">
            <w:pPr>
              <w:jc w:val="center"/>
              <w:rPr>
                <w:rFonts w:ascii="Arial Narrow" w:hAnsi="Arial Narrow"/>
                <w:sz w:val="14"/>
                <w:szCs w:val="14"/>
              </w:rPr>
            </w:pPr>
            <w:r w:rsidRPr="00DF076D">
              <w:rPr>
                <w:rFonts w:ascii="Arial Narrow" w:hAnsi="Arial Narrow"/>
                <w:sz w:val="14"/>
                <w:szCs w:val="14"/>
              </w:rPr>
              <w:t xml:space="preserve">             54 993 </w:t>
            </w:r>
          </w:p>
        </w:tc>
        <w:tc>
          <w:tcPr>
            <w:tcW w:w="851" w:type="dxa"/>
            <w:shd w:val="clear" w:color="auto" w:fill="FFFFFF"/>
            <w:vAlign w:val="bottom"/>
          </w:tcPr>
          <w:p w:rsidR="00A91E50" w:rsidRPr="00F27A2F" w:rsidRDefault="00A91E50" w:rsidP="00A91E50">
            <w:pPr>
              <w:jc w:val="center"/>
              <w:rPr>
                <w:rFonts w:cs="Arial"/>
                <w:sz w:val="14"/>
                <w:szCs w:val="14"/>
              </w:rPr>
            </w:pPr>
            <w:r w:rsidRPr="00F27A2F">
              <w:rPr>
                <w:rFonts w:cs="Arial"/>
                <w:sz w:val="14"/>
                <w:szCs w:val="14"/>
              </w:rPr>
              <w:t xml:space="preserve">                   78 792 </w:t>
            </w:r>
          </w:p>
        </w:tc>
        <w:tc>
          <w:tcPr>
            <w:tcW w:w="1134" w:type="dxa"/>
            <w:shd w:val="clear" w:color="auto" w:fill="FFFFFF"/>
            <w:vAlign w:val="bottom"/>
          </w:tcPr>
          <w:p w:rsidR="00A91E50" w:rsidRDefault="00A91E50" w:rsidP="00A91E50">
            <w:pPr>
              <w:jc w:val="center"/>
              <w:rPr>
                <w:rFonts w:cs="Arial"/>
                <w:sz w:val="14"/>
                <w:szCs w:val="14"/>
              </w:rPr>
            </w:pPr>
            <w:r w:rsidRPr="00F27A2F">
              <w:rPr>
                <w:rFonts w:cs="Arial"/>
                <w:sz w:val="14"/>
                <w:szCs w:val="14"/>
              </w:rPr>
              <w:t xml:space="preserve">                  </w:t>
            </w:r>
          </w:p>
          <w:p w:rsidR="00A91E50" w:rsidRPr="00F27A2F" w:rsidRDefault="00A91E50" w:rsidP="00A91E50">
            <w:pPr>
              <w:jc w:val="center"/>
              <w:rPr>
                <w:rFonts w:cs="Arial"/>
                <w:sz w:val="14"/>
                <w:szCs w:val="14"/>
              </w:rPr>
            </w:pPr>
            <w:r w:rsidRPr="00F27A2F">
              <w:rPr>
                <w:rFonts w:cs="Arial"/>
                <w:sz w:val="14"/>
                <w:szCs w:val="14"/>
              </w:rPr>
              <w:t xml:space="preserve"> 80 111 </w:t>
            </w:r>
          </w:p>
        </w:tc>
        <w:tc>
          <w:tcPr>
            <w:tcW w:w="887" w:type="dxa"/>
            <w:shd w:val="clear" w:color="auto" w:fill="FFFFFF"/>
            <w:vAlign w:val="bottom"/>
          </w:tcPr>
          <w:p w:rsidR="00A91E50" w:rsidRPr="00F27A2F" w:rsidRDefault="00A91E50" w:rsidP="00A91E50">
            <w:pPr>
              <w:jc w:val="center"/>
              <w:rPr>
                <w:rFonts w:cs="Arial"/>
                <w:sz w:val="14"/>
                <w:szCs w:val="14"/>
              </w:rPr>
            </w:pPr>
            <w:r w:rsidRPr="00F27A2F">
              <w:rPr>
                <w:rFonts w:cs="Arial"/>
                <w:sz w:val="14"/>
                <w:szCs w:val="14"/>
              </w:rPr>
              <w:t xml:space="preserve">                   85 894 </w:t>
            </w:r>
          </w:p>
        </w:tc>
      </w:tr>
      <w:tr w:rsidR="00A91E50" w:rsidRPr="00DF076D" w:rsidTr="00A91E50">
        <w:tblPrEx>
          <w:shd w:val="clear" w:color="auto" w:fill="auto"/>
        </w:tblPrEx>
        <w:trPr>
          <w:jc w:val="center"/>
        </w:trPr>
        <w:tc>
          <w:tcPr>
            <w:tcW w:w="3113" w:type="dxa"/>
            <w:gridSpan w:val="2"/>
            <w:shd w:val="clear" w:color="auto" w:fill="FFFFFF"/>
            <w:vAlign w:val="center"/>
          </w:tcPr>
          <w:p w:rsidR="00A91E50" w:rsidRPr="00DF076D" w:rsidRDefault="00A91E50" w:rsidP="00A91E50">
            <w:pPr>
              <w:spacing w:before="60" w:after="60" w:line="240" w:lineRule="auto"/>
              <w:rPr>
                <w:rFonts w:cs="Arial"/>
                <w:b/>
                <w:bCs/>
                <w:color w:val="000000"/>
                <w:sz w:val="14"/>
                <w:szCs w:val="14"/>
                <w:lang w:val="en-GB" w:eastAsia="en-ZA"/>
              </w:rPr>
            </w:pPr>
            <w:r w:rsidRPr="00DF076D">
              <w:rPr>
                <w:rFonts w:cs="Arial"/>
                <w:b/>
                <w:bCs/>
                <w:color w:val="000000"/>
                <w:sz w:val="14"/>
                <w:szCs w:val="14"/>
                <w:lang w:val="en-GB" w:eastAsia="en-ZA"/>
              </w:rPr>
              <w:t>Transfers and subsidies</w:t>
            </w:r>
          </w:p>
        </w:tc>
        <w:tc>
          <w:tcPr>
            <w:tcW w:w="850"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765 164</w:t>
            </w:r>
          </w:p>
        </w:tc>
        <w:tc>
          <w:tcPr>
            <w:tcW w:w="851"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951 412</w:t>
            </w:r>
          </w:p>
        </w:tc>
        <w:tc>
          <w:tcPr>
            <w:tcW w:w="850"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949 163</w:t>
            </w:r>
          </w:p>
        </w:tc>
        <w:tc>
          <w:tcPr>
            <w:tcW w:w="1116" w:type="dxa"/>
            <w:shd w:val="clear" w:color="auto" w:fill="FFFFFF"/>
            <w:vAlign w:val="bottom"/>
          </w:tcPr>
          <w:p w:rsidR="00A91E50" w:rsidRPr="00DF076D" w:rsidRDefault="00A91E50" w:rsidP="00A91E50">
            <w:pPr>
              <w:jc w:val="center"/>
              <w:rPr>
                <w:rFonts w:ascii="Arial Narrow" w:hAnsi="Arial Narrow" w:cs="Arial"/>
                <w:b/>
                <w:bCs/>
                <w:sz w:val="14"/>
                <w:szCs w:val="14"/>
              </w:rPr>
            </w:pPr>
            <w:r w:rsidRPr="00DF076D">
              <w:rPr>
                <w:rFonts w:ascii="Arial Narrow" w:hAnsi="Arial Narrow" w:cs="Arial"/>
                <w:b/>
                <w:bCs/>
                <w:sz w:val="14"/>
                <w:szCs w:val="14"/>
              </w:rPr>
              <w:t>935 841</w:t>
            </w:r>
          </w:p>
        </w:tc>
        <w:tc>
          <w:tcPr>
            <w:tcW w:w="851" w:type="dxa"/>
            <w:shd w:val="clear" w:color="auto" w:fill="FFFFFF"/>
            <w:vAlign w:val="bottom"/>
          </w:tcPr>
          <w:p w:rsidR="00A91E50" w:rsidRDefault="00A91E50" w:rsidP="00A91E50">
            <w:pPr>
              <w:jc w:val="center"/>
              <w:rPr>
                <w:rFonts w:cs="Arial"/>
                <w:b/>
                <w:bCs/>
                <w:sz w:val="14"/>
                <w:szCs w:val="14"/>
              </w:rPr>
            </w:pPr>
            <w:r w:rsidRPr="00F27A2F">
              <w:rPr>
                <w:rFonts w:cs="Arial"/>
                <w:b/>
                <w:bCs/>
                <w:sz w:val="14"/>
                <w:szCs w:val="14"/>
              </w:rPr>
              <w:t xml:space="preserve">              </w:t>
            </w:r>
          </w:p>
          <w:p w:rsidR="00A91E50" w:rsidRPr="00F27A2F" w:rsidRDefault="00A91E50" w:rsidP="00A91E50">
            <w:pPr>
              <w:jc w:val="center"/>
              <w:rPr>
                <w:rFonts w:cs="Arial"/>
                <w:b/>
                <w:bCs/>
                <w:sz w:val="14"/>
                <w:szCs w:val="14"/>
              </w:rPr>
            </w:pPr>
            <w:r w:rsidRPr="00F27A2F">
              <w:rPr>
                <w:rFonts w:cs="Arial"/>
                <w:b/>
                <w:bCs/>
                <w:sz w:val="14"/>
                <w:szCs w:val="14"/>
              </w:rPr>
              <w:t xml:space="preserve">1 105 786 </w:t>
            </w:r>
          </w:p>
        </w:tc>
        <w:tc>
          <w:tcPr>
            <w:tcW w:w="1134" w:type="dxa"/>
            <w:shd w:val="clear" w:color="auto" w:fill="FFFFFF"/>
            <w:vAlign w:val="bottom"/>
          </w:tcPr>
          <w:p w:rsidR="00A91E50" w:rsidRPr="00F27A2F" w:rsidRDefault="00A91E50" w:rsidP="00A91E50">
            <w:pPr>
              <w:jc w:val="center"/>
              <w:rPr>
                <w:rFonts w:cs="Arial"/>
                <w:b/>
                <w:bCs/>
                <w:sz w:val="14"/>
                <w:szCs w:val="14"/>
              </w:rPr>
            </w:pPr>
            <w:r>
              <w:rPr>
                <w:rFonts w:cs="Arial"/>
                <w:b/>
                <w:bCs/>
                <w:sz w:val="14"/>
                <w:szCs w:val="14"/>
              </w:rPr>
              <w:t xml:space="preserve">      </w:t>
            </w:r>
            <w:r w:rsidRPr="00F27A2F">
              <w:rPr>
                <w:rFonts w:cs="Arial"/>
                <w:b/>
                <w:bCs/>
                <w:sz w:val="14"/>
                <w:szCs w:val="14"/>
              </w:rPr>
              <w:t xml:space="preserve"> 1 237 703 </w:t>
            </w:r>
          </w:p>
        </w:tc>
        <w:tc>
          <w:tcPr>
            <w:tcW w:w="887" w:type="dxa"/>
            <w:shd w:val="clear" w:color="auto" w:fill="FFFFFF"/>
            <w:vAlign w:val="bottom"/>
          </w:tcPr>
          <w:p w:rsidR="00A91E50" w:rsidRDefault="00A91E50" w:rsidP="00A91E50">
            <w:pPr>
              <w:jc w:val="center"/>
              <w:rPr>
                <w:rFonts w:cs="Arial"/>
                <w:b/>
                <w:bCs/>
                <w:sz w:val="14"/>
                <w:szCs w:val="14"/>
              </w:rPr>
            </w:pPr>
            <w:r w:rsidRPr="00F27A2F">
              <w:rPr>
                <w:rFonts w:cs="Arial"/>
                <w:b/>
                <w:bCs/>
                <w:sz w:val="14"/>
                <w:szCs w:val="14"/>
              </w:rPr>
              <w:t xml:space="preserve">             </w:t>
            </w:r>
          </w:p>
          <w:p w:rsidR="00A91E50" w:rsidRPr="00F27A2F" w:rsidRDefault="00A91E50" w:rsidP="00A91E50">
            <w:pPr>
              <w:jc w:val="center"/>
              <w:rPr>
                <w:rFonts w:cs="Arial"/>
                <w:b/>
                <w:bCs/>
                <w:sz w:val="14"/>
                <w:szCs w:val="14"/>
              </w:rPr>
            </w:pPr>
            <w:r w:rsidRPr="00F27A2F">
              <w:rPr>
                <w:rFonts w:cs="Arial"/>
                <w:b/>
                <w:bCs/>
                <w:sz w:val="14"/>
                <w:szCs w:val="14"/>
              </w:rPr>
              <w:t xml:space="preserve"> 1 308 379 </w:t>
            </w: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 xml:space="preserve"> Provinces &amp; municipalities</w:t>
            </w: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1"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1116" w:type="dxa"/>
            <w:shd w:val="clear" w:color="auto" w:fill="FFFFFF"/>
            <w:vAlign w:val="bottom"/>
          </w:tcPr>
          <w:p w:rsidR="00A91E50" w:rsidRPr="00DF076D" w:rsidRDefault="00A91E50" w:rsidP="00A91E50">
            <w:pPr>
              <w:spacing w:before="60" w:after="60" w:line="240" w:lineRule="auto"/>
              <w:jc w:val="center"/>
              <w:rPr>
                <w:rFonts w:ascii="Arial Narrow" w:eastAsia="Times New Roman" w:hAnsi="Arial Narrow" w:cs="Arial"/>
                <w:sz w:val="14"/>
                <w:szCs w:val="14"/>
                <w:lang w:val="en-GB"/>
              </w:rPr>
            </w:pPr>
          </w:p>
        </w:tc>
        <w:tc>
          <w:tcPr>
            <w:tcW w:w="851"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1134"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887" w:type="dxa"/>
            <w:shd w:val="clear" w:color="auto" w:fill="FFFFFF"/>
            <w:vAlign w:val="bottom"/>
          </w:tcPr>
          <w:p w:rsidR="00A91E50" w:rsidRPr="00F27A2F" w:rsidRDefault="00A91E50" w:rsidP="00A91E50">
            <w:pPr>
              <w:spacing w:before="60" w:after="60" w:line="240" w:lineRule="auto"/>
              <w:jc w:val="center"/>
              <w:rPr>
                <w:rFonts w:cs="Arial"/>
                <w:sz w:val="14"/>
                <w:szCs w:val="14"/>
                <w:lang w:val="en-GB"/>
              </w:rPr>
            </w:pP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bCs/>
                <w:color w:val="000000"/>
                <w:sz w:val="14"/>
                <w:szCs w:val="14"/>
                <w:lang w:val="en-GB" w:eastAsia="en-ZA"/>
              </w:rPr>
            </w:pPr>
            <w:r w:rsidRPr="0090664F">
              <w:rPr>
                <w:rFonts w:cs="Arial"/>
                <w:bCs/>
                <w:color w:val="000000"/>
                <w:sz w:val="14"/>
                <w:szCs w:val="14"/>
                <w:lang w:val="en-GB" w:eastAsia="en-ZA"/>
              </w:rPr>
              <w:t>Departmental agencies and accounts</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594 570</w:t>
            </w:r>
          </w:p>
        </w:tc>
        <w:tc>
          <w:tcPr>
            <w:tcW w:w="851"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648 667</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624 650</w:t>
            </w:r>
          </w:p>
        </w:tc>
        <w:tc>
          <w:tcPr>
            <w:tcW w:w="1116" w:type="dxa"/>
            <w:shd w:val="clear" w:color="auto" w:fill="FFFFFF"/>
            <w:vAlign w:val="bottom"/>
          </w:tcPr>
          <w:p w:rsidR="00A91E50" w:rsidRPr="00DF076D" w:rsidRDefault="00A91E50" w:rsidP="00A91E50">
            <w:pPr>
              <w:jc w:val="center"/>
              <w:rPr>
                <w:rFonts w:ascii="Arial Narrow" w:hAnsi="Arial Narrow" w:cs="Arial"/>
                <w:sz w:val="14"/>
                <w:szCs w:val="14"/>
              </w:rPr>
            </w:pPr>
            <w:r w:rsidRPr="00DF076D">
              <w:rPr>
                <w:rFonts w:ascii="Arial Narrow" w:hAnsi="Arial Narrow" w:cs="Arial"/>
                <w:sz w:val="14"/>
                <w:szCs w:val="14"/>
              </w:rPr>
              <w:t>610 364</w:t>
            </w:r>
          </w:p>
        </w:tc>
        <w:tc>
          <w:tcPr>
            <w:tcW w:w="851"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r w:rsidRPr="00F27A2F">
              <w:rPr>
                <w:rFonts w:eastAsia="Times New Roman" w:cs="Arial"/>
                <w:sz w:val="14"/>
                <w:szCs w:val="14"/>
                <w:lang w:val="en-GB"/>
              </w:rPr>
              <w:t>620 682</w:t>
            </w:r>
          </w:p>
        </w:tc>
        <w:tc>
          <w:tcPr>
            <w:tcW w:w="1134"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r w:rsidRPr="00F27A2F">
              <w:rPr>
                <w:rFonts w:eastAsia="Times New Roman" w:cs="Arial"/>
                <w:sz w:val="14"/>
                <w:szCs w:val="14"/>
                <w:lang w:val="en-GB"/>
              </w:rPr>
              <w:t>729 343</w:t>
            </w:r>
          </w:p>
        </w:tc>
        <w:tc>
          <w:tcPr>
            <w:tcW w:w="887" w:type="dxa"/>
            <w:shd w:val="clear" w:color="auto" w:fill="FFFFFF"/>
            <w:vAlign w:val="bottom"/>
          </w:tcPr>
          <w:p w:rsidR="00A91E50" w:rsidRPr="00F27A2F" w:rsidRDefault="00A91E50" w:rsidP="00A91E50">
            <w:pPr>
              <w:spacing w:before="60" w:after="60" w:line="240" w:lineRule="auto"/>
              <w:jc w:val="center"/>
              <w:rPr>
                <w:rFonts w:cs="Arial"/>
                <w:sz w:val="14"/>
                <w:szCs w:val="14"/>
                <w:lang w:val="en-GB"/>
              </w:rPr>
            </w:pPr>
            <w:r w:rsidRPr="00F27A2F">
              <w:rPr>
                <w:rFonts w:cs="Arial"/>
                <w:sz w:val="14"/>
                <w:szCs w:val="14"/>
                <w:lang w:val="en-GB"/>
              </w:rPr>
              <w:t>771 644</w:t>
            </w:r>
          </w:p>
        </w:tc>
      </w:tr>
      <w:tr w:rsidR="00A91E50" w:rsidRPr="0090664F" w:rsidTr="00A91E50">
        <w:tblPrEx>
          <w:shd w:val="clear" w:color="auto" w:fill="auto"/>
        </w:tblPrEx>
        <w:trPr>
          <w:trHeight w:val="502"/>
          <w:jc w:val="center"/>
        </w:trPr>
        <w:tc>
          <w:tcPr>
            <w:tcW w:w="3113" w:type="dxa"/>
            <w:gridSpan w:val="2"/>
            <w:shd w:val="clear" w:color="auto" w:fill="FFFFFF"/>
            <w:vAlign w:val="center"/>
          </w:tcPr>
          <w:p w:rsidR="00A91E50" w:rsidRPr="00B90561" w:rsidRDefault="00A91E50" w:rsidP="00A91E50">
            <w:pPr>
              <w:ind w:firstLineChars="200" w:firstLine="400"/>
              <w:rPr>
                <w:rFonts w:ascii="Arial Narrow" w:hAnsi="Arial Narrow"/>
                <w:szCs w:val="20"/>
              </w:rPr>
            </w:pPr>
            <w:r>
              <w:rPr>
                <w:rFonts w:ascii="Arial Narrow" w:hAnsi="Arial Narrow"/>
                <w:szCs w:val="20"/>
              </w:rPr>
              <w:lastRenderedPageBreak/>
              <w:t>Higher education institutions</w:t>
            </w: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1"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1116" w:type="dxa"/>
            <w:shd w:val="clear" w:color="auto" w:fill="FFFFFF"/>
            <w:vAlign w:val="bottom"/>
          </w:tcPr>
          <w:p w:rsidR="00A91E50" w:rsidRPr="00DF076D" w:rsidRDefault="00A91E50" w:rsidP="00A91E50">
            <w:pPr>
              <w:jc w:val="center"/>
              <w:rPr>
                <w:rFonts w:ascii="Arial Narrow" w:hAnsi="Arial Narrow"/>
                <w:sz w:val="14"/>
                <w:szCs w:val="14"/>
              </w:rPr>
            </w:pPr>
            <w:r w:rsidRPr="00DF076D">
              <w:rPr>
                <w:rFonts w:ascii="Arial Narrow" w:hAnsi="Arial Narrow"/>
                <w:sz w:val="14"/>
                <w:szCs w:val="14"/>
              </w:rPr>
              <w:t xml:space="preserve">             12 471 </w:t>
            </w:r>
          </w:p>
        </w:tc>
        <w:tc>
          <w:tcPr>
            <w:tcW w:w="851" w:type="dxa"/>
            <w:shd w:val="clear" w:color="auto" w:fill="FFFFFF"/>
            <w:vAlign w:val="bottom"/>
          </w:tcPr>
          <w:p w:rsidR="00A91E50" w:rsidRPr="00F27A2F" w:rsidRDefault="00A91E50" w:rsidP="00A91E50">
            <w:pPr>
              <w:rPr>
                <w:rFonts w:cs="Arial"/>
                <w:sz w:val="14"/>
                <w:szCs w:val="14"/>
              </w:rPr>
            </w:pPr>
            <w:r w:rsidRPr="00F27A2F">
              <w:rPr>
                <w:rFonts w:cs="Arial"/>
                <w:sz w:val="14"/>
                <w:szCs w:val="14"/>
              </w:rPr>
              <w:t xml:space="preserve">                   13 132 </w:t>
            </w:r>
          </w:p>
        </w:tc>
        <w:tc>
          <w:tcPr>
            <w:tcW w:w="1134" w:type="dxa"/>
            <w:shd w:val="clear" w:color="auto" w:fill="FFFFFF"/>
            <w:vAlign w:val="bottom"/>
          </w:tcPr>
          <w:p w:rsidR="00A91E50" w:rsidRDefault="00A91E50" w:rsidP="00A91E50">
            <w:pPr>
              <w:jc w:val="center"/>
              <w:rPr>
                <w:rFonts w:cs="Arial"/>
                <w:sz w:val="14"/>
                <w:szCs w:val="14"/>
              </w:rPr>
            </w:pPr>
            <w:r w:rsidRPr="00F27A2F">
              <w:rPr>
                <w:rFonts w:cs="Arial"/>
                <w:sz w:val="14"/>
                <w:szCs w:val="14"/>
              </w:rPr>
              <w:t xml:space="preserve">                 </w:t>
            </w:r>
          </w:p>
          <w:p w:rsidR="00A91E50" w:rsidRPr="00F27A2F" w:rsidRDefault="00A91E50" w:rsidP="00A91E50">
            <w:pPr>
              <w:jc w:val="center"/>
              <w:rPr>
                <w:rFonts w:cs="Arial"/>
                <w:sz w:val="14"/>
                <w:szCs w:val="14"/>
              </w:rPr>
            </w:pPr>
            <w:r w:rsidRPr="00F27A2F">
              <w:rPr>
                <w:rFonts w:cs="Arial"/>
                <w:sz w:val="14"/>
                <w:szCs w:val="14"/>
              </w:rPr>
              <w:t xml:space="preserve">13 789 </w:t>
            </w:r>
          </w:p>
        </w:tc>
        <w:tc>
          <w:tcPr>
            <w:tcW w:w="887" w:type="dxa"/>
            <w:shd w:val="clear" w:color="auto" w:fill="FFFFFF"/>
            <w:vAlign w:val="bottom"/>
          </w:tcPr>
          <w:p w:rsidR="00A91E50" w:rsidRPr="00F27A2F" w:rsidRDefault="00A91E50" w:rsidP="00A91E50">
            <w:pPr>
              <w:jc w:val="center"/>
              <w:rPr>
                <w:rFonts w:cs="Arial"/>
                <w:sz w:val="14"/>
                <w:szCs w:val="14"/>
              </w:rPr>
            </w:pPr>
            <w:r w:rsidRPr="00F27A2F">
              <w:rPr>
                <w:rFonts w:cs="Arial"/>
                <w:sz w:val="14"/>
                <w:szCs w:val="14"/>
              </w:rPr>
              <w:t xml:space="preserve">                   14 589 </w:t>
            </w:r>
          </w:p>
        </w:tc>
      </w:tr>
      <w:tr w:rsidR="00A91E50" w:rsidRPr="0090664F" w:rsidTr="00A91E50">
        <w:tblPrEx>
          <w:shd w:val="clear" w:color="auto" w:fill="auto"/>
        </w:tblPrEx>
        <w:trPr>
          <w:trHeight w:val="637"/>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Public corporations and private enterprises</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162 068</w:t>
            </w:r>
          </w:p>
        </w:tc>
        <w:tc>
          <w:tcPr>
            <w:tcW w:w="851"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294 101</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308 190</w:t>
            </w:r>
          </w:p>
        </w:tc>
        <w:tc>
          <w:tcPr>
            <w:tcW w:w="1116" w:type="dxa"/>
            <w:shd w:val="clear" w:color="auto" w:fill="FFFFFF"/>
            <w:vAlign w:val="bottom"/>
          </w:tcPr>
          <w:p w:rsidR="00A91E50" w:rsidRPr="00DF076D" w:rsidRDefault="00A91E50" w:rsidP="00A91E50">
            <w:pPr>
              <w:jc w:val="center"/>
              <w:rPr>
                <w:rFonts w:ascii="Arial Narrow" w:hAnsi="Arial Narrow"/>
                <w:sz w:val="14"/>
                <w:szCs w:val="14"/>
              </w:rPr>
            </w:pPr>
            <w:r w:rsidRPr="00DF076D">
              <w:rPr>
                <w:rFonts w:ascii="Arial Narrow" w:hAnsi="Arial Narrow"/>
                <w:sz w:val="14"/>
                <w:szCs w:val="14"/>
              </w:rPr>
              <w:t xml:space="preserve">           318 751 </w:t>
            </w:r>
          </w:p>
        </w:tc>
        <w:tc>
          <w:tcPr>
            <w:tcW w:w="851" w:type="dxa"/>
            <w:shd w:val="clear" w:color="auto" w:fill="FFFFFF"/>
            <w:vAlign w:val="bottom"/>
          </w:tcPr>
          <w:p w:rsidR="00A91E50" w:rsidRPr="00F27A2F" w:rsidRDefault="00A91E50" w:rsidP="00A91E50">
            <w:pPr>
              <w:rPr>
                <w:rFonts w:cs="Arial"/>
                <w:sz w:val="14"/>
                <w:szCs w:val="14"/>
              </w:rPr>
            </w:pPr>
            <w:r w:rsidRPr="00F27A2F">
              <w:rPr>
                <w:rFonts w:cs="Arial"/>
                <w:sz w:val="14"/>
                <w:szCs w:val="14"/>
              </w:rPr>
              <w:t xml:space="preserve">                 </w:t>
            </w:r>
          </w:p>
          <w:p w:rsidR="00A91E50" w:rsidRDefault="00A91E50" w:rsidP="00A91E50">
            <w:pPr>
              <w:rPr>
                <w:rFonts w:cs="Arial"/>
                <w:sz w:val="14"/>
                <w:szCs w:val="14"/>
              </w:rPr>
            </w:pPr>
            <w:r w:rsidRPr="00F27A2F">
              <w:rPr>
                <w:rFonts w:cs="Arial"/>
                <w:sz w:val="14"/>
                <w:szCs w:val="14"/>
              </w:rPr>
              <w:t xml:space="preserve">         </w:t>
            </w:r>
          </w:p>
          <w:p w:rsidR="00A91E50" w:rsidRPr="00F27A2F" w:rsidRDefault="00A91E50" w:rsidP="00A91E50">
            <w:pPr>
              <w:rPr>
                <w:rFonts w:cs="Arial"/>
                <w:sz w:val="14"/>
                <w:szCs w:val="14"/>
              </w:rPr>
            </w:pPr>
            <w:r w:rsidRPr="00F27A2F">
              <w:rPr>
                <w:rFonts w:cs="Arial"/>
                <w:sz w:val="14"/>
                <w:szCs w:val="14"/>
              </w:rPr>
              <w:t xml:space="preserve"> 471 972</w:t>
            </w:r>
          </w:p>
        </w:tc>
        <w:tc>
          <w:tcPr>
            <w:tcW w:w="1134" w:type="dxa"/>
            <w:shd w:val="clear" w:color="auto" w:fill="FFFFFF"/>
            <w:vAlign w:val="bottom"/>
          </w:tcPr>
          <w:p w:rsidR="00A91E50" w:rsidRDefault="00A91E50" w:rsidP="00A91E50">
            <w:pPr>
              <w:jc w:val="center"/>
              <w:rPr>
                <w:rFonts w:cs="Arial"/>
                <w:sz w:val="14"/>
                <w:szCs w:val="14"/>
              </w:rPr>
            </w:pPr>
            <w:r w:rsidRPr="00F27A2F">
              <w:rPr>
                <w:rFonts w:cs="Arial"/>
                <w:sz w:val="14"/>
                <w:szCs w:val="14"/>
              </w:rPr>
              <w:t xml:space="preserve">                </w:t>
            </w:r>
          </w:p>
          <w:p w:rsidR="00A91E50" w:rsidRPr="00F27A2F" w:rsidRDefault="00A91E50" w:rsidP="00A91E50">
            <w:pPr>
              <w:jc w:val="center"/>
              <w:rPr>
                <w:rFonts w:cs="Arial"/>
                <w:sz w:val="14"/>
                <w:szCs w:val="14"/>
              </w:rPr>
            </w:pPr>
            <w:r w:rsidRPr="00F27A2F">
              <w:rPr>
                <w:rFonts w:cs="Arial"/>
                <w:sz w:val="14"/>
                <w:szCs w:val="14"/>
              </w:rPr>
              <w:t xml:space="preserve"> 494 571 </w:t>
            </w:r>
          </w:p>
        </w:tc>
        <w:tc>
          <w:tcPr>
            <w:tcW w:w="887" w:type="dxa"/>
            <w:shd w:val="clear" w:color="auto" w:fill="FFFFFF"/>
            <w:vAlign w:val="bottom"/>
          </w:tcPr>
          <w:p w:rsidR="00A91E50" w:rsidRPr="00F27A2F" w:rsidRDefault="00A91E50" w:rsidP="00A91E50">
            <w:pPr>
              <w:jc w:val="center"/>
              <w:rPr>
                <w:rFonts w:cs="Arial"/>
                <w:sz w:val="14"/>
                <w:szCs w:val="14"/>
              </w:rPr>
            </w:pPr>
            <w:r w:rsidRPr="00F27A2F">
              <w:rPr>
                <w:rFonts w:cs="Arial"/>
                <w:sz w:val="14"/>
                <w:szCs w:val="14"/>
              </w:rPr>
              <w:t xml:space="preserve">                 522 146 </w:t>
            </w: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Non-profit institutions</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7 900</w:t>
            </w:r>
          </w:p>
        </w:tc>
        <w:tc>
          <w:tcPr>
            <w:tcW w:w="851"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8 335</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16 320</w:t>
            </w:r>
          </w:p>
        </w:tc>
        <w:tc>
          <w:tcPr>
            <w:tcW w:w="1116" w:type="dxa"/>
            <w:shd w:val="clear" w:color="auto" w:fill="FFFFFF"/>
            <w:vAlign w:val="bottom"/>
          </w:tcPr>
          <w:p w:rsidR="00A91E50" w:rsidRPr="00DF076D" w:rsidRDefault="00A91E50" w:rsidP="00A91E50">
            <w:pPr>
              <w:jc w:val="center"/>
              <w:rPr>
                <w:rFonts w:ascii="Arial Narrow" w:hAnsi="Arial Narrow" w:cs="Arial"/>
                <w:sz w:val="14"/>
                <w:szCs w:val="14"/>
              </w:rPr>
            </w:pPr>
            <w:r>
              <w:rPr>
                <w:rFonts w:ascii="Arial Narrow" w:hAnsi="Arial Narrow" w:cs="Arial"/>
                <w:sz w:val="14"/>
                <w:szCs w:val="14"/>
              </w:rPr>
              <w:t xml:space="preserve">        </w:t>
            </w:r>
            <w:r w:rsidRPr="00DF076D">
              <w:rPr>
                <w:rFonts w:ascii="Arial Narrow" w:hAnsi="Arial Narrow" w:cs="Arial"/>
                <w:sz w:val="14"/>
                <w:szCs w:val="14"/>
              </w:rPr>
              <w:t>16 726</w:t>
            </w:r>
          </w:p>
        </w:tc>
        <w:tc>
          <w:tcPr>
            <w:tcW w:w="851" w:type="dxa"/>
            <w:shd w:val="clear" w:color="auto" w:fill="FFFFFF"/>
            <w:vAlign w:val="bottom"/>
          </w:tcPr>
          <w:p w:rsidR="00A91E50" w:rsidRPr="00F27A2F" w:rsidRDefault="00A91E50" w:rsidP="00A91E50">
            <w:pPr>
              <w:jc w:val="center"/>
              <w:rPr>
                <w:rFonts w:cs="Arial"/>
                <w:sz w:val="14"/>
                <w:szCs w:val="14"/>
              </w:rPr>
            </w:pPr>
          </w:p>
        </w:tc>
        <w:tc>
          <w:tcPr>
            <w:tcW w:w="1134" w:type="dxa"/>
            <w:shd w:val="clear" w:color="auto" w:fill="FFFFFF"/>
            <w:vAlign w:val="bottom"/>
          </w:tcPr>
          <w:p w:rsidR="00A91E50" w:rsidRPr="00F27A2F" w:rsidRDefault="00A91E50" w:rsidP="00A91E50">
            <w:pPr>
              <w:jc w:val="center"/>
              <w:rPr>
                <w:rFonts w:cs="Arial"/>
                <w:color w:val="000000"/>
                <w:sz w:val="14"/>
                <w:szCs w:val="14"/>
              </w:rPr>
            </w:pPr>
          </w:p>
        </w:tc>
        <w:tc>
          <w:tcPr>
            <w:tcW w:w="887" w:type="dxa"/>
            <w:shd w:val="clear" w:color="auto" w:fill="FFFFFF"/>
            <w:vAlign w:val="bottom"/>
          </w:tcPr>
          <w:p w:rsidR="00A91E50" w:rsidRPr="00F27A2F" w:rsidRDefault="00A91E50" w:rsidP="00A91E50">
            <w:pPr>
              <w:jc w:val="center"/>
              <w:rPr>
                <w:rFonts w:cs="Arial"/>
                <w:color w:val="000000"/>
                <w:sz w:val="14"/>
                <w:szCs w:val="14"/>
              </w:rPr>
            </w:pP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Households</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626</w:t>
            </w:r>
          </w:p>
        </w:tc>
        <w:tc>
          <w:tcPr>
            <w:tcW w:w="851"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309</w:t>
            </w:r>
          </w:p>
        </w:tc>
        <w:tc>
          <w:tcPr>
            <w:tcW w:w="850" w:type="dxa"/>
            <w:gridSpan w:val="2"/>
            <w:shd w:val="clear" w:color="auto" w:fill="FFFFFF"/>
            <w:vAlign w:val="bottom"/>
          </w:tcPr>
          <w:p w:rsidR="00A91E50" w:rsidRPr="002117C8" w:rsidRDefault="00A91E50" w:rsidP="00A91E50">
            <w:pPr>
              <w:jc w:val="center"/>
              <w:rPr>
                <w:rFonts w:cs="Arial"/>
                <w:sz w:val="14"/>
                <w:szCs w:val="14"/>
              </w:rPr>
            </w:pPr>
            <w:r w:rsidRPr="002117C8">
              <w:rPr>
                <w:rFonts w:cs="Arial"/>
                <w:sz w:val="14"/>
                <w:szCs w:val="14"/>
              </w:rPr>
              <w:t>3</w:t>
            </w:r>
          </w:p>
        </w:tc>
        <w:tc>
          <w:tcPr>
            <w:tcW w:w="1116" w:type="dxa"/>
            <w:shd w:val="clear" w:color="auto" w:fill="FFFFFF"/>
            <w:vAlign w:val="bottom"/>
          </w:tcPr>
          <w:p w:rsidR="00A91E50" w:rsidRPr="00DF076D" w:rsidRDefault="00A91E50" w:rsidP="00A91E50">
            <w:pPr>
              <w:jc w:val="center"/>
              <w:rPr>
                <w:rFonts w:ascii="Arial Narrow" w:hAnsi="Arial Narrow" w:cs="Arial"/>
                <w:sz w:val="14"/>
                <w:szCs w:val="14"/>
              </w:rPr>
            </w:pPr>
            <w:r>
              <w:rPr>
                <w:rFonts w:ascii="Arial Narrow" w:hAnsi="Arial Narrow" w:cs="Arial"/>
                <w:sz w:val="14"/>
                <w:szCs w:val="14"/>
              </w:rPr>
              <w:t xml:space="preserve">           </w:t>
            </w:r>
            <w:r w:rsidRPr="00DF076D">
              <w:rPr>
                <w:rFonts w:ascii="Arial Narrow" w:hAnsi="Arial Narrow" w:cs="Arial"/>
                <w:sz w:val="14"/>
                <w:szCs w:val="14"/>
              </w:rPr>
              <w:t>60</w:t>
            </w:r>
          </w:p>
        </w:tc>
        <w:tc>
          <w:tcPr>
            <w:tcW w:w="851"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1134"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887" w:type="dxa"/>
            <w:shd w:val="clear" w:color="auto" w:fill="FFFFFF"/>
            <w:vAlign w:val="bottom"/>
          </w:tcPr>
          <w:p w:rsidR="00A91E50" w:rsidRPr="00F27A2F" w:rsidRDefault="00A91E50" w:rsidP="00A91E50">
            <w:pPr>
              <w:spacing w:before="60" w:after="60" w:line="240" w:lineRule="auto"/>
              <w:jc w:val="center"/>
              <w:rPr>
                <w:rFonts w:cs="Arial"/>
                <w:sz w:val="14"/>
                <w:szCs w:val="14"/>
                <w:lang w:val="en-GB"/>
              </w:rPr>
            </w:pPr>
          </w:p>
        </w:tc>
      </w:tr>
      <w:tr w:rsidR="00A91E50" w:rsidRPr="00DF076D" w:rsidTr="00A91E50">
        <w:tblPrEx>
          <w:shd w:val="clear" w:color="auto" w:fill="auto"/>
        </w:tblPrEx>
        <w:trPr>
          <w:jc w:val="center"/>
        </w:trPr>
        <w:tc>
          <w:tcPr>
            <w:tcW w:w="3113" w:type="dxa"/>
            <w:gridSpan w:val="2"/>
            <w:shd w:val="clear" w:color="auto" w:fill="FFFFFF"/>
            <w:vAlign w:val="center"/>
          </w:tcPr>
          <w:p w:rsidR="00A91E50" w:rsidRPr="00DF076D" w:rsidRDefault="00A91E50" w:rsidP="00A91E50">
            <w:pPr>
              <w:spacing w:before="60" w:after="60" w:line="240" w:lineRule="auto"/>
              <w:rPr>
                <w:rFonts w:cs="Arial"/>
                <w:b/>
                <w:color w:val="000000"/>
                <w:sz w:val="14"/>
                <w:szCs w:val="14"/>
                <w:lang w:val="en-GB" w:eastAsia="en-ZA"/>
              </w:rPr>
            </w:pPr>
            <w:r w:rsidRPr="00DF076D">
              <w:rPr>
                <w:rFonts w:cs="Arial"/>
                <w:b/>
                <w:color w:val="000000"/>
                <w:sz w:val="14"/>
                <w:szCs w:val="14"/>
                <w:lang w:val="en-GB" w:eastAsia="en-ZA"/>
              </w:rPr>
              <w:t>Payments for capital assets</w:t>
            </w:r>
          </w:p>
        </w:tc>
        <w:tc>
          <w:tcPr>
            <w:tcW w:w="850"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507</w:t>
            </w:r>
          </w:p>
        </w:tc>
        <w:tc>
          <w:tcPr>
            <w:tcW w:w="851"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1 033</w:t>
            </w:r>
          </w:p>
        </w:tc>
        <w:tc>
          <w:tcPr>
            <w:tcW w:w="850" w:type="dxa"/>
            <w:gridSpan w:val="2"/>
            <w:shd w:val="clear" w:color="auto" w:fill="FFFFFF"/>
            <w:vAlign w:val="bottom"/>
          </w:tcPr>
          <w:p w:rsidR="00A91E50" w:rsidRPr="00DF076D" w:rsidRDefault="00A91E50" w:rsidP="00A91E50">
            <w:pPr>
              <w:jc w:val="center"/>
              <w:rPr>
                <w:rFonts w:cs="Arial"/>
                <w:b/>
                <w:bCs/>
                <w:sz w:val="14"/>
                <w:szCs w:val="14"/>
              </w:rPr>
            </w:pPr>
            <w:r w:rsidRPr="00DF076D">
              <w:rPr>
                <w:rFonts w:cs="Arial"/>
                <w:b/>
                <w:bCs/>
                <w:sz w:val="14"/>
                <w:szCs w:val="14"/>
              </w:rPr>
              <w:t>4 683</w:t>
            </w:r>
          </w:p>
        </w:tc>
        <w:tc>
          <w:tcPr>
            <w:tcW w:w="1116" w:type="dxa"/>
            <w:shd w:val="clear" w:color="auto" w:fill="FFFFFF"/>
            <w:vAlign w:val="bottom"/>
          </w:tcPr>
          <w:p w:rsidR="00A91E50" w:rsidRPr="00DF076D" w:rsidRDefault="00A91E50" w:rsidP="00A91E50">
            <w:pPr>
              <w:jc w:val="center"/>
              <w:rPr>
                <w:rFonts w:ascii="Arial Narrow" w:hAnsi="Arial Narrow"/>
                <w:b/>
                <w:bCs/>
                <w:sz w:val="14"/>
                <w:szCs w:val="14"/>
              </w:rPr>
            </w:pPr>
            <w:r w:rsidRPr="00DF076D">
              <w:rPr>
                <w:rFonts w:ascii="Arial Narrow" w:hAnsi="Arial Narrow"/>
                <w:b/>
                <w:bCs/>
                <w:sz w:val="14"/>
                <w:szCs w:val="14"/>
              </w:rPr>
              <w:t xml:space="preserve">               2 623 </w:t>
            </w:r>
          </w:p>
          <w:p w:rsidR="00A91E50" w:rsidRPr="00DF076D" w:rsidRDefault="00A91E50" w:rsidP="00A91E50">
            <w:pPr>
              <w:jc w:val="center"/>
              <w:rPr>
                <w:rFonts w:ascii="Arial Narrow" w:hAnsi="Arial Narrow" w:cs="Arial"/>
                <w:b/>
                <w:sz w:val="14"/>
                <w:szCs w:val="14"/>
              </w:rPr>
            </w:pPr>
          </w:p>
        </w:tc>
        <w:tc>
          <w:tcPr>
            <w:tcW w:w="851" w:type="dxa"/>
            <w:shd w:val="clear" w:color="auto" w:fill="FFFFFF"/>
            <w:vAlign w:val="bottom"/>
          </w:tcPr>
          <w:p w:rsidR="00A91E50" w:rsidRPr="00F27A2F" w:rsidRDefault="00A91E50" w:rsidP="00A91E50">
            <w:pPr>
              <w:jc w:val="center"/>
              <w:rPr>
                <w:rFonts w:cs="Arial"/>
                <w:b/>
                <w:color w:val="000000"/>
                <w:sz w:val="14"/>
                <w:szCs w:val="14"/>
              </w:rPr>
            </w:pPr>
            <w:r w:rsidRPr="00F27A2F">
              <w:rPr>
                <w:rFonts w:cs="Arial"/>
                <w:b/>
                <w:color w:val="000000"/>
                <w:sz w:val="14"/>
                <w:szCs w:val="14"/>
              </w:rPr>
              <w:t>4 180</w:t>
            </w:r>
          </w:p>
        </w:tc>
        <w:tc>
          <w:tcPr>
            <w:tcW w:w="1134" w:type="dxa"/>
            <w:shd w:val="clear" w:color="auto" w:fill="FFFFFF"/>
            <w:vAlign w:val="bottom"/>
          </w:tcPr>
          <w:p w:rsidR="00A91E50" w:rsidRPr="00F27A2F" w:rsidRDefault="00A91E50" w:rsidP="00A91E50">
            <w:pPr>
              <w:jc w:val="center"/>
              <w:rPr>
                <w:rFonts w:cs="Arial"/>
                <w:b/>
                <w:sz w:val="14"/>
                <w:szCs w:val="14"/>
              </w:rPr>
            </w:pPr>
            <w:r w:rsidRPr="00F27A2F">
              <w:rPr>
                <w:rFonts w:cs="Arial"/>
                <w:b/>
                <w:sz w:val="14"/>
                <w:szCs w:val="14"/>
              </w:rPr>
              <w:t>2 579</w:t>
            </w:r>
          </w:p>
        </w:tc>
        <w:tc>
          <w:tcPr>
            <w:tcW w:w="887" w:type="dxa"/>
            <w:shd w:val="clear" w:color="auto" w:fill="FFFFFF"/>
            <w:vAlign w:val="bottom"/>
          </w:tcPr>
          <w:p w:rsidR="00A91E50" w:rsidRPr="00F27A2F" w:rsidRDefault="00A91E50" w:rsidP="00A91E50">
            <w:pPr>
              <w:jc w:val="center"/>
              <w:rPr>
                <w:rFonts w:cs="Arial"/>
                <w:b/>
                <w:bCs/>
                <w:sz w:val="14"/>
                <w:szCs w:val="14"/>
              </w:rPr>
            </w:pPr>
            <w:r w:rsidRPr="00F27A2F">
              <w:rPr>
                <w:rFonts w:cs="Arial"/>
                <w:b/>
                <w:bCs/>
                <w:sz w:val="14"/>
                <w:szCs w:val="14"/>
              </w:rPr>
              <w:t xml:space="preserve">                     2 606 </w:t>
            </w: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Buildings</w:t>
            </w: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1"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1116" w:type="dxa"/>
            <w:shd w:val="clear" w:color="auto" w:fill="FFFFFF"/>
            <w:vAlign w:val="bottom"/>
          </w:tcPr>
          <w:p w:rsidR="00A91E50" w:rsidRPr="00DF076D" w:rsidRDefault="00A91E50" w:rsidP="00A91E50">
            <w:pPr>
              <w:spacing w:before="60" w:after="60" w:line="240" w:lineRule="auto"/>
              <w:jc w:val="center"/>
              <w:rPr>
                <w:rFonts w:ascii="Arial Narrow" w:eastAsia="Times New Roman" w:hAnsi="Arial Narrow" w:cs="Arial"/>
                <w:sz w:val="14"/>
                <w:szCs w:val="14"/>
                <w:lang w:val="en-GB"/>
              </w:rPr>
            </w:pPr>
          </w:p>
        </w:tc>
        <w:tc>
          <w:tcPr>
            <w:tcW w:w="851"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1134"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887" w:type="dxa"/>
            <w:shd w:val="clear" w:color="auto" w:fill="FFFFFF"/>
            <w:vAlign w:val="bottom"/>
          </w:tcPr>
          <w:p w:rsidR="00A91E50" w:rsidRPr="00F27A2F" w:rsidRDefault="00A91E50" w:rsidP="00A91E50">
            <w:pPr>
              <w:spacing w:before="60" w:after="60" w:line="240" w:lineRule="auto"/>
              <w:jc w:val="center"/>
              <w:rPr>
                <w:rFonts w:cs="Arial"/>
                <w:sz w:val="14"/>
                <w:szCs w:val="14"/>
                <w:lang w:val="en-GB"/>
              </w:rPr>
            </w:pPr>
          </w:p>
        </w:tc>
      </w:tr>
      <w:tr w:rsidR="00A91E50" w:rsidRPr="00042FA5" w:rsidTr="00A91E50">
        <w:tblPrEx>
          <w:shd w:val="clear" w:color="auto" w:fill="auto"/>
        </w:tblPrEx>
        <w:trPr>
          <w:jc w:val="center"/>
        </w:trPr>
        <w:tc>
          <w:tcPr>
            <w:tcW w:w="3113" w:type="dxa"/>
            <w:gridSpan w:val="2"/>
            <w:shd w:val="clear" w:color="auto" w:fill="FFFFFF"/>
            <w:vAlign w:val="center"/>
          </w:tcPr>
          <w:p w:rsidR="00A91E50" w:rsidRPr="00042FA5" w:rsidRDefault="00A91E50" w:rsidP="00A91E50">
            <w:pPr>
              <w:spacing w:before="60" w:after="60" w:line="240" w:lineRule="auto"/>
              <w:ind w:left="142"/>
              <w:rPr>
                <w:rFonts w:cs="Arial"/>
                <w:color w:val="000000"/>
                <w:sz w:val="14"/>
                <w:szCs w:val="14"/>
                <w:lang w:val="en-GB" w:eastAsia="en-ZA"/>
              </w:rPr>
            </w:pPr>
            <w:r w:rsidRPr="00042FA5">
              <w:rPr>
                <w:rFonts w:cs="Arial"/>
                <w:color w:val="000000"/>
                <w:sz w:val="14"/>
                <w:szCs w:val="14"/>
                <w:lang w:val="en-GB" w:eastAsia="en-ZA"/>
              </w:rPr>
              <w:t>Other machinery &amp; equipment</w:t>
            </w:r>
          </w:p>
        </w:tc>
        <w:tc>
          <w:tcPr>
            <w:tcW w:w="850" w:type="dxa"/>
            <w:gridSpan w:val="2"/>
            <w:shd w:val="clear" w:color="auto" w:fill="FFFFFF"/>
            <w:vAlign w:val="bottom"/>
          </w:tcPr>
          <w:p w:rsidR="00A91E50" w:rsidRPr="00042FA5" w:rsidRDefault="00A91E50" w:rsidP="00A91E50">
            <w:pPr>
              <w:jc w:val="center"/>
              <w:rPr>
                <w:rFonts w:cs="Arial"/>
                <w:bCs/>
                <w:sz w:val="14"/>
                <w:szCs w:val="14"/>
              </w:rPr>
            </w:pPr>
            <w:r w:rsidRPr="00042FA5">
              <w:rPr>
                <w:rFonts w:cs="Arial"/>
                <w:bCs/>
                <w:sz w:val="14"/>
                <w:szCs w:val="14"/>
              </w:rPr>
              <w:t>507</w:t>
            </w:r>
          </w:p>
        </w:tc>
        <w:tc>
          <w:tcPr>
            <w:tcW w:w="851" w:type="dxa"/>
            <w:gridSpan w:val="2"/>
            <w:shd w:val="clear" w:color="auto" w:fill="FFFFFF"/>
            <w:vAlign w:val="bottom"/>
          </w:tcPr>
          <w:p w:rsidR="00A91E50" w:rsidRPr="00042FA5" w:rsidRDefault="00A91E50" w:rsidP="00A91E50">
            <w:pPr>
              <w:jc w:val="center"/>
              <w:rPr>
                <w:rFonts w:cs="Arial"/>
                <w:bCs/>
                <w:sz w:val="14"/>
                <w:szCs w:val="14"/>
              </w:rPr>
            </w:pPr>
            <w:r w:rsidRPr="00042FA5">
              <w:rPr>
                <w:rFonts w:cs="Arial"/>
                <w:bCs/>
                <w:sz w:val="14"/>
                <w:szCs w:val="14"/>
              </w:rPr>
              <w:t>1 033</w:t>
            </w:r>
          </w:p>
        </w:tc>
        <w:tc>
          <w:tcPr>
            <w:tcW w:w="850" w:type="dxa"/>
            <w:gridSpan w:val="2"/>
            <w:shd w:val="clear" w:color="auto" w:fill="FFFFFF"/>
            <w:vAlign w:val="bottom"/>
          </w:tcPr>
          <w:p w:rsidR="00A91E50" w:rsidRPr="00042FA5" w:rsidRDefault="00A91E50" w:rsidP="00A91E50">
            <w:pPr>
              <w:jc w:val="center"/>
              <w:rPr>
                <w:rFonts w:cs="Arial"/>
                <w:bCs/>
                <w:sz w:val="14"/>
                <w:szCs w:val="14"/>
              </w:rPr>
            </w:pPr>
            <w:r w:rsidRPr="00042FA5">
              <w:rPr>
                <w:rFonts w:cs="Arial"/>
                <w:bCs/>
                <w:sz w:val="14"/>
                <w:szCs w:val="14"/>
              </w:rPr>
              <w:t>4 683</w:t>
            </w:r>
          </w:p>
        </w:tc>
        <w:tc>
          <w:tcPr>
            <w:tcW w:w="1116" w:type="dxa"/>
            <w:shd w:val="clear" w:color="auto" w:fill="FFFFFF"/>
            <w:vAlign w:val="bottom"/>
          </w:tcPr>
          <w:p w:rsidR="00A91E50" w:rsidRPr="00042FA5" w:rsidRDefault="00A91E50" w:rsidP="00A91E50">
            <w:pPr>
              <w:jc w:val="center"/>
              <w:rPr>
                <w:rFonts w:ascii="Arial Narrow" w:hAnsi="Arial Narrow"/>
                <w:bCs/>
                <w:sz w:val="14"/>
                <w:szCs w:val="14"/>
              </w:rPr>
            </w:pPr>
            <w:r w:rsidRPr="00042FA5">
              <w:rPr>
                <w:rFonts w:ascii="Arial Narrow" w:hAnsi="Arial Narrow"/>
                <w:bCs/>
                <w:sz w:val="14"/>
                <w:szCs w:val="14"/>
              </w:rPr>
              <w:t xml:space="preserve">               2 623 </w:t>
            </w:r>
          </w:p>
          <w:p w:rsidR="00A91E50" w:rsidRPr="00042FA5" w:rsidRDefault="00A91E50" w:rsidP="00A91E50">
            <w:pPr>
              <w:jc w:val="center"/>
              <w:rPr>
                <w:rFonts w:ascii="Arial Narrow" w:hAnsi="Arial Narrow" w:cs="Arial"/>
                <w:sz w:val="14"/>
                <w:szCs w:val="14"/>
              </w:rPr>
            </w:pPr>
          </w:p>
        </w:tc>
        <w:tc>
          <w:tcPr>
            <w:tcW w:w="851" w:type="dxa"/>
            <w:shd w:val="clear" w:color="auto" w:fill="FFFFFF"/>
            <w:vAlign w:val="bottom"/>
          </w:tcPr>
          <w:p w:rsidR="00A91E50" w:rsidRPr="00F27A2F" w:rsidRDefault="00A91E50" w:rsidP="00A91E50">
            <w:pPr>
              <w:jc w:val="center"/>
              <w:rPr>
                <w:rFonts w:cs="Arial"/>
                <w:color w:val="000000"/>
                <w:sz w:val="14"/>
                <w:szCs w:val="14"/>
              </w:rPr>
            </w:pPr>
            <w:r w:rsidRPr="00F27A2F">
              <w:rPr>
                <w:rFonts w:cs="Arial"/>
                <w:color w:val="000000"/>
                <w:sz w:val="14"/>
                <w:szCs w:val="14"/>
              </w:rPr>
              <w:t>4 180</w:t>
            </w:r>
          </w:p>
        </w:tc>
        <w:tc>
          <w:tcPr>
            <w:tcW w:w="1134" w:type="dxa"/>
            <w:shd w:val="clear" w:color="auto" w:fill="FFFFFF"/>
            <w:vAlign w:val="bottom"/>
          </w:tcPr>
          <w:p w:rsidR="00A91E50" w:rsidRPr="00F27A2F" w:rsidRDefault="00A91E50" w:rsidP="00A91E50">
            <w:pPr>
              <w:jc w:val="center"/>
              <w:rPr>
                <w:rFonts w:cs="Arial"/>
                <w:sz w:val="14"/>
                <w:szCs w:val="14"/>
              </w:rPr>
            </w:pPr>
            <w:r w:rsidRPr="00F27A2F">
              <w:rPr>
                <w:rFonts w:cs="Arial"/>
                <w:sz w:val="14"/>
                <w:szCs w:val="14"/>
              </w:rPr>
              <w:t>2 579</w:t>
            </w:r>
          </w:p>
        </w:tc>
        <w:tc>
          <w:tcPr>
            <w:tcW w:w="887" w:type="dxa"/>
            <w:shd w:val="clear" w:color="auto" w:fill="FFFFFF"/>
            <w:vAlign w:val="bottom"/>
          </w:tcPr>
          <w:p w:rsidR="00A91E50" w:rsidRPr="00F27A2F" w:rsidRDefault="00A91E50" w:rsidP="00A91E50">
            <w:pPr>
              <w:jc w:val="center"/>
              <w:rPr>
                <w:rFonts w:cs="Arial"/>
                <w:b/>
                <w:bCs/>
                <w:sz w:val="14"/>
                <w:szCs w:val="14"/>
              </w:rPr>
            </w:pPr>
            <w:r w:rsidRPr="00F27A2F">
              <w:rPr>
                <w:rFonts w:cs="Arial"/>
                <w:b/>
                <w:bCs/>
                <w:sz w:val="14"/>
                <w:szCs w:val="14"/>
              </w:rPr>
              <w:t xml:space="preserve">                     2 606 </w:t>
            </w: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Heritage assets</w:t>
            </w: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1"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1116" w:type="dxa"/>
            <w:shd w:val="clear" w:color="auto" w:fill="FFFFFF"/>
            <w:vAlign w:val="bottom"/>
          </w:tcPr>
          <w:p w:rsidR="00A91E50" w:rsidRPr="00DF076D" w:rsidRDefault="00A91E50" w:rsidP="00A91E50">
            <w:pPr>
              <w:spacing w:before="60" w:after="60" w:line="240" w:lineRule="auto"/>
              <w:jc w:val="center"/>
              <w:rPr>
                <w:rFonts w:ascii="Arial Narrow" w:eastAsia="Times New Roman" w:hAnsi="Arial Narrow" w:cs="Arial"/>
                <w:sz w:val="14"/>
                <w:szCs w:val="14"/>
                <w:lang w:val="en-GB"/>
              </w:rPr>
            </w:pPr>
          </w:p>
        </w:tc>
        <w:tc>
          <w:tcPr>
            <w:tcW w:w="851"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1134"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887" w:type="dxa"/>
            <w:shd w:val="clear" w:color="auto" w:fill="FFFFFF"/>
            <w:vAlign w:val="bottom"/>
          </w:tcPr>
          <w:p w:rsidR="00A91E50" w:rsidRPr="00F27A2F" w:rsidRDefault="00A91E50" w:rsidP="00A91E50">
            <w:pPr>
              <w:spacing w:before="60" w:after="60" w:line="240" w:lineRule="auto"/>
              <w:jc w:val="center"/>
              <w:rPr>
                <w:rFonts w:cs="Arial"/>
                <w:sz w:val="14"/>
                <w:szCs w:val="14"/>
                <w:lang w:val="en-GB"/>
              </w:rPr>
            </w:pP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ind w:left="142"/>
              <w:rPr>
                <w:rFonts w:cs="Arial"/>
                <w:color w:val="000000"/>
                <w:sz w:val="14"/>
                <w:szCs w:val="14"/>
                <w:lang w:val="en-GB" w:eastAsia="en-ZA"/>
              </w:rPr>
            </w:pPr>
            <w:r w:rsidRPr="0090664F">
              <w:rPr>
                <w:rFonts w:cs="Arial"/>
                <w:color w:val="000000"/>
                <w:sz w:val="14"/>
                <w:szCs w:val="14"/>
                <w:lang w:val="en-GB" w:eastAsia="en-ZA"/>
              </w:rPr>
              <w:t>Software &amp; other intangibles</w:t>
            </w: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1"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sz w:val="14"/>
                <w:szCs w:val="14"/>
                <w:lang w:val="en-GB"/>
              </w:rPr>
            </w:pPr>
          </w:p>
        </w:tc>
        <w:tc>
          <w:tcPr>
            <w:tcW w:w="1116" w:type="dxa"/>
            <w:shd w:val="clear" w:color="auto" w:fill="FFFFFF"/>
            <w:vAlign w:val="bottom"/>
          </w:tcPr>
          <w:p w:rsidR="00A91E50" w:rsidRPr="00DF076D" w:rsidRDefault="00A91E50" w:rsidP="00A91E50">
            <w:pPr>
              <w:spacing w:before="60" w:after="60" w:line="240" w:lineRule="auto"/>
              <w:jc w:val="center"/>
              <w:rPr>
                <w:rFonts w:ascii="Arial Narrow" w:eastAsia="Times New Roman" w:hAnsi="Arial Narrow" w:cs="Arial"/>
                <w:sz w:val="14"/>
                <w:szCs w:val="14"/>
                <w:lang w:val="en-GB"/>
              </w:rPr>
            </w:pPr>
          </w:p>
        </w:tc>
        <w:tc>
          <w:tcPr>
            <w:tcW w:w="851"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1134"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887" w:type="dxa"/>
            <w:shd w:val="clear" w:color="auto" w:fill="FFFFFF"/>
            <w:vAlign w:val="bottom"/>
          </w:tcPr>
          <w:p w:rsidR="00A91E50" w:rsidRPr="00F27A2F" w:rsidRDefault="00A91E50" w:rsidP="00A91E50">
            <w:pPr>
              <w:spacing w:before="60" w:after="60" w:line="240" w:lineRule="auto"/>
              <w:jc w:val="center"/>
              <w:rPr>
                <w:rFonts w:cs="Arial"/>
                <w:sz w:val="14"/>
                <w:szCs w:val="14"/>
                <w:lang w:val="en-GB"/>
              </w:rPr>
            </w:pPr>
          </w:p>
        </w:tc>
      </w:tr>
      <w:tr w:rsidR="00A91E50" w:rsidRPr="0090664F" w:rsidTr="00A91E50">
        <w:tblPrEx>
          <w:shd w:val="clear" w:color="auto" w:fill="auto"/>
        </w:tblPrEx>
        <w:trPr>
          <w:jc w:val="center"/>
        </w:trPr>
        <w:tc>
          <w:tcPr>
            <w:tcW w:w="3113" w:type="dxa"/>
            <w:gridSpan w:val="2"/>
            <w:shd w:val="clear" w:color="auto" w:fill="FFFFFF"/>
            <w:vAlign w:val="center"/>
          </w:tcPr>
          <w:p w:rsidR="00A91E50" w:rsidRPr="0090664F" w:rsidRDefault="00A91E50" w:rsidP="00A91E50">
            <w:pPr>
              <w:spacing w:before="60" w:after="60" w:line="240" w:lineRule="auto"/>
              <w:rPr>
                <w:rFonts w:cs="Arial"/>
                <w:b/>
                <w:color w:val="000000"/>
                <w:sz w:val="14"/>
                <w:szCs w:val="14"/>
                <w:lang w:val="en-GB" w:eastAsia="en-ZA"/>
              </w:rPr>
            </w:pPr>
            <w:r w:rsidRPr="0090664F">
              <w:rPr>
                <w:rFonts w:cs="Arial"/>
                <w:b/>
                <w:color w:val="000000"/>
                <w:sz w:val="14"/>
                <w:szCs w:val="14"/>
                <w:lang w:val="en-GB" w:eastAsia="en-ZA"/>
              </w:rPr>
              <w:t>Payments for financial assets</w:t>
            </w: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b/>
                <w:bCs/>
                <w:sz w:val="14"/>
                <w:szCs w:val="14"/>
                <w:lang w:val="en-GB"/>
              </w:rPr>
            </w:pPr>
          </w:p>
        </w:tc>
        <w:tc>
          <w:tcPr>
            <w:tcW w:w="851"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b/>
                <w:bCs/>
                <w:sz w:val="14"/>
                <w:szCs w:val="14"/>
                <w:lang w:val="en-GB"/>
              </w:rPr>
            </w:pPr>
          </w:p>
        </w:tc>
        <w:tc>
          <w:tcPr>
            <w:tcW w:w="850" w:type="dxa"/>
            <w:gridSpan w:val="2"/>
            <w:shd w:val="clear" w:color="auto" w:fill="FFFFFF"/>
            <w:vAlign w:val="bottom"/>
          </w:tcPr>
          <w:p w:rsidR="00A91E50" w:rsidRPr="002117C8" w:rsidRDefault="00A91E50" w:rsidP="00A91E50">
            <w:pPr>
              <w:spacing w:before="60" w:after="60" w:line="240" w:lineRule="auto"/>
              <w:jc w:val="center"/>
              <w:rPr>
                <w:rFonts w:eastAsia="Times New Roman" w:cs="Arial"/>
                <w:b/>
                <w:bCs/>
                <w:sz w:val="14"/>
                <w:szCs w:val="14"/>
                <w:lang w:val="en-GB"/>
              </w:rPr>
            </w:pPr>
          </w:p>
        </w:tc>
        <w:tc>
          <w:tcPr>
            <w:tcW w:w="1116" w:type="dxa"/>
            <w:shd w:val="clear" w:color="auto" w:fill="FFFFFF"/>
            <w:vAlign w:val="bottom"/>
          </w:tcPr>
          <w:p w:rsidR="00A91E50" w:rsidRPr="00DF076D" w:rsidRDefault="00A91E50" w:rsidP="00A91E50">
            <w:pPr>
              <w:spacing w:before="60" w:after="60" w:line="240" w:lineRule="auto"/>
              <w:jc w:val="center"/>
              <w:rPr>
                <w:rFonts w:ascii="Arial Narrow" w:eastAsia="Times New Roman" w:hAnsi="Arial Narrow" w:cs="Arial"/>
                <w:b/>
                <w:bCs/>
                <w:sz w:val="14"/>
                <w:szCs w:val="14"/>
                <w:lang w:val="en-GB"/>
              </w:rPr>
            </w:pPr>
          </w:p>
        </w:tc>
        <w:tc>
          <w:tcPr>
            <w:tcW w:w="851" w:type="dxa"/>
            <w:shd w:val="clear" w:color="auto" w:fill="FFFFFF"/>
            <w:vAlign w:val="bottom"/>
          </w:tcPr>
          <w:p w:rsidR="00A91E50" w:rsidRPr="00F27A2F" w:rsidRDefault="00A91E50" w:rsidP="00A91E50">
            <w:pPr>
              <w:spacing w:before="60" w:after="60" w:line="240" w:lineRule="auto"/>
              <w:jc w:val="center"/>
              <w:rPr>
                <w:rFonts w:eastAsia="Times New Roman" w:cs="Arial"/>
                <w:b/>
                <w:bCs/>
                <w:sz w:val="14"/>
                <w:szCs w:val="14"/>
                <w:lang w:val="en-GB"/>
              </w:rPr>
            </w:pPr>
          </w:p>
        </w:tc>
        <w:tc>
          <w:tcPr>
            <w:tcW w:w="1134" w:type="dxa"/>
            <w:shd w:val="clear" w:color="auto" w:fill="FFFFFF"/>
            <w:vAlign w:val="bottom"/>
          </w:tcPr>
          <w:p w:rsidR="00A91E50" w:rsidRPr="00F27A2F" w:rsidRDefault="00A91E50" w:rsidP="00A91E50">
            <w:pPr>
              <w:spacing w:before="60" w:after="60" w:line="240" w:lineRule="auto"/>
              <w:jc w:val="center"/>
              <w:rPr>
                <w:rFonts w:eastAsia="Times New Roman" w:cs="Arial"/>
                <w:sz w:val="14"/>
                <w:szCs w:val="14"/>
                <w:lang w:val="en-GB"/>
              </w:rPr>
            </w:pPr>
          </w:p>
        </w:tc>
        <w:tc>
          <w:tcPr>
            <w:tcW w:w="887" w:type="dxa"/>
            <w:shd w:val="clear" w:color="auto" w:fill="FFFFFF"/>
            <w:vAlign w:val="bottom"/>
          </w:tcPr>
          <w:p w:rsidR="00A91E50" w:rsidRPr="00F27A2F" w:rsidRDefault="00A91E50" w:rsidP="00A91E50">
            <w:pPr>
              <w:spacing w:before="60" w:after="60" w:line="240" w:lineRule="auto"/>
              <w:jc w:val="center"/>
              <w:rPr>
                <w:rFonts w:cs="Arial"/>
                <w:b/>
                <w:sz w:val="14"/>
                <w:szCs w:val="14"/>
                <w:lang w:val="en-GB"/>
              </w:rPr>
            </w:pPr>
          </w:p>
        </w:tc>
      </w:tr>
      <w:tr w:rsidR="00A91E50" w:rsidRPr="00042FA5" w:rsidTr="00A91E50">
        <w:tblPrEx>
          <w:shd w:val="clear" w:color="auto" w:fill="auto"/>
        </w:tblPrEx>
        <w:trPr>
          <w:jc w:val="center"/>
        </w:trPr>
        <w:tc>
          <w:tcPr>
            <w:tcW w:w="3113" w:type="dxa"/>
            <w:gridSpan w:val="2"/>
            <w:shd w:val="clear" w:color="auto" w:fill="F2F2F2"/>
            <w:vAlign w:val="center"/>
          </w:tcPr>
          <w:p w:rsidR="00A91E50" w:rsidRPr="00042FA5" w:rsidRDefault="00A91E50" w:rsidP="00A91E50">
            <w:pPr>
              <w:spacing w:before="60" w:after="60" w:line="240" w:lineRule="auto"/>
              <w:rPr>
                <w:rFonts w:cs="Arial"/>
                <w:b/>
                <w:sz w:val="14"/>
                <w:szCs w:val="14"/>
                <w:lang w:val="en-GB" w:eastAsia="en-ZA"/>
              </w:rPr>
            </w:pPr>
            <w:r w:rsidRPr="00042FA5">
              <w:rPr>
                <w:rFonts w:cs="Arial"/>
                <w:b/>
                <w:sz w:val="14"/>
                <w:szCs w:val="14"/>
                <w:lang w:val="en-GB" w:eastAsia="en-ZA"/>
              </w:rPr>
              <w:t>Total economic classification</w:t>
            </w:r>
          </w:p>
        </w:tc>
        <w:tc>
          <w:tcPr>
            <w:tcW w:w="850" w:type="dxa"/>
            <w:gridSpan w:val="2"/>
            <w:shd w:val="clear" w:color="auto" w:fill="F2F2F2"/>
            <w:vAlign w:val="bottom"/>
          </w:tcPr>
          <w:p w:rsidR="00A91E50" w:rsidRPr="00042FA5" w:rsidRDefault="00A91E50" w:rsidP="00A91E50">
            <w:pPr>
              <w:jc w:val="center"/>
              <w:rPr>
                <w:rFonts w:cs="Arial"/>
                <w:b/>
                <w:bCs/>
                <w:sz w:val="14"/>
                <w:szCs w:val="14"/>
              </w:rPr>
            </w:pPr>
            <w:r w:rsidRPr="00042FA5">
              <w:rPr>
                <w:rFonts w:cs="Arial"/>
                <w:b/>
                <w:bCs/>
                <w:sz w:val="14"/>
                <w:szCs w:val="14"/>
              </w:rPr>
              <w:t>841 585</w:t>
            </w:r>
          </w:p>
        </w:tc>
        <w:tc>
          <w:tcPr>
            <w:tcW w:w="851" w:type="dxa"/>
            <w:gridSpan w:val="2"/>
            <w:shd w:val="clear" w:color="auto" w:fill="F2F2F2"/>
            <w:vAlign w:val="bottom"/>
          </w:tcPr>
          <w:p w:rsidR="00A91E50" w:rsidRPr="00042FA5" w:rsidRDefault="00A91E50" w:rsidP="00A91E50">
            <w:pPr>
              <w:jc w:val="center"/>
              <w:rPr>
                <w:rFonts w:cs="Arial"/>
                <w:b/>
                <w:bCs/>
                <w:sz w:val="14"/>
                <w:szCs w:val="14"/>
              </w:rPr>
            </w:pPr>
            <w:r w:rsidRPr="00042FA5">
              <w:rPr>
                <w:rFonts w:cs="Arial"/>
                <w:b/>
                <w:bCs/>
                <w:sz w:val="14"/>
                <w:szCs w:val="14"/>
              </w:rPr>
              <w:t>1 039 548</w:t>
            </w:r>
          </w:p>
        </w:tc>
        <w:tc>
          <w:tcPr>
            <w:tcW w:w="850" w:type="dxa"/>
            <w:gridSpan w:val="2"/>
            <w:shd w:val="clear" w:color="auto" w:fill="F2F2F2"/>
            <w:vAlign w:val="bottom"/>
          </w:tcPr>
          <w:p w:rsidR="00A91E50" w:rsidRPr="00042FA5" w:rsidRDefault="00A91E50" w:rsidP="00A91E50">
            <w:pPr>
              <w:jc w:val="center"/>
              <w:rPr>
                <w:rFonts w:cs="Arial"/>
                <w:b/>
                <w:bCs/>
                <w:sz w:val="14"/>
                <w:szCs w:val="14"/>
              </w:rPr>
            </w:pPr>
            <w:r w:rsidRPr="00042FA5">
              <w:rPr>
                <w:rFonts w:cs="Arial"/>
                <w:b/>
                <w:bCs/>
                <w:sz w:val="14"/>
                <w:szCs w:val="14"/>
              </w:rPr>
              <w:t>1 084 568</w:t>
            </w:r>
          </w:p>
        </w:tc>
        <w:tc>
          <w:tcPr>
            <w:tcW w:w="1116" w:type="dxa"/>
            <w:shd w:val="clear" w:color="auto" w:fill="F2F2F2"/>
            <w:vAlign w:val="bottom"/>
          </w:tcPr>
          <w:p w:rsidR="00A91E50" w:rsidRPr="00042FA5" w:rsidRDefault="00A91E50" w:rsidP="00A91E50">
            <w:pPr>
              <w:jc w:val="center"/>
              <w:rPr>
                <w:rFonts w:ascii="Arial Narrow" w:hAnsi="Arial Narrow"/>
                <w:b/>
                <w:bCs/>
                <w:sz w:val="14"/>
                <w:szCs w:val="14"/>
              </w:rPr>
            </w:pPr>
            <w:r w:rsidRPr="00042FA5">
              <w:rPr>
                <w:rFonts w:ascii="Arial Narrow" w:hAnsi="Arial Narrow"/>
                <w:b/>
                <w:bCs/>
                <w:sz w:val="14"/>
                <w:szCs w:val="14"/>
              </w:rPr>
              <w:t xml:space="preserve">        1 127 520 </w:t>
            </w:r>
          </w:p>
        </w:tc>
        <w:tc>
          <w:tcPr>
            <w:tcW w:w="851" w:type="dxa"/>
            <w:shd w:val="clear" w:color="auto" w:fill="F2F2F2"/>
            <w:vAlign w:val="bottom"/>
          </w:tcPr>
          <w:p w:rsidR="00A91E50" w:rsidRPr="00F27A2F" w:rsidRDefault="00A91E50" w:rsidP="00A91E50">
            <w:pPr>
              <w:rPr>
                <w:rFonts w:cs="Arial"/>
                <w:b/>
                <w:bCs/>
                <w:sz w:val="14"/>
                <w:szCs w:val="14"/>
              </w:rPr>
            </w:pPr>
            <w:r w:rsidRPr="00F27A2F">
              <w:rPr>
                <w:rFonts w:cs="Arial"/>
                <w:b/>
                <w:bCs/>
                <w:sz w:val="14"/>
                <w:szCs w:val="14"/>
              </w:rPr>
              <w:t xml:space="preserve">1 325 439 </w:t>
            </w:r>
          </w:p>
        </w:tc>
        <w:tc>
          <w:tcPr>
            <w:tcW w:w="1134" w:type="dxa"/>
            <w:shd w:val="clear" w:color="auto" w:fill="F2F2F2"/>
            <w:vAlign w:val="bottom"/>
          </w:tcPr>
          <w:p w:rsidR="00A91E50" w:rsidRPr="00F27A2F" w:rsidRDefault="00A91E50" w:rsidP="00A91E50">
            <w:pPr>
              <w:rPr>
                <w:rFonts w:cs="Arial"/>
                <w:b/>
                <w:bCs/>
                <w:sz w:val="14"/>
                <w:szCs w:val="14"/>
              </w:rPr>
            </w:pPr>
            <w:r w:rsidRPr="00F27A2F">
              <w:rPr>
                <w:rFonts w:cs="Arial"/>
                <w:b/>
                <w:bCs/>
                <w:sz w:val="14"/>
                <w:szCs w:val="14"/>
              </w:rPr>
              <w:t xml:space="preserve">       1 459 453 </w:t>
            </w:r>
          </w:p>
        </w:tc>
        <w:tc>
          <w:tcPr>
            <w:tcW w:w="887" w:type="dxa"/>
            <w:shd w:val="clear" w:color="auto" w:fill="F2F2F2"/>
            <w:vAlign w:val="bottom"/>
          </w:tcPr>
          <w:p w:rsidR="00A91E50" w:rsidRPr="00F27A2F" w:rsidRDefault="00A91E50" w:rsidP="00A91E50">
            <w:pPr>
              <w:rPr>
                <w:rFonts w:cs="Arial"/>
                <w:b/>
                <w:bCs/>
                <w:sz w:val="14"/>
                <w:szCs w:val="14"/>
              </w:rPr>
            </w:pPr>
            <w:r w:rsidRPr="00F27A2F">
              <w:rPr>
                <w:rFonts w:cs="Arial"/>
                <w:b/>
                <w:bCs/>
                <w:sz w:val="14"/>
                <w:szCs w:val="14"/>
              </w:rPr>
              <w:t xml:space="preserve"> 1 539 979 </w:t>
            </w:r>
          </w:p>
        </w:tc>
      </w:tr>
    </w:tbl>
    <w:p w:rsidR="00BF35F1" w:rsidRDefault="00BF35F1" w:rsidP="00311F1D">
      <w:pPr>
        <w:pStyle w:val="Heading30"/>
      </w:pPr>
    </w:p>
    <w:p w:rsidR="00FC36D0" w:rsidRPr="00BF35F1" w:rsidRDefault="00BF35F1" w:rsidP="00311F1D">
      <w:pPr>
        <w:pStyle w:val="Heading30"/>
      </w:pPr>
      <w:bookmarkStart w:id="20" w:name="_Toc445301332"/>
      <w:r>
        <w:t xml:space="preserve">4.2 </w:t>
      </w:r>
      <w:r w:rsidR="00DD457F" w:rsidRPr="00BF35F1">
        <w:t>Relating expenditure trends to strategic outcomes-oriented goals</w:t>
      </w:r>
      <w:bookmarkEnd w:id="20"/>
    </w:p>
    <w:p w:rsidR="000E31BF" w:rsidRPr="00EF31AC" w:rsidRDefault="000E31BF" w:rsidP="005B544E">
      <w:pPr>
        <w:spacing w:after="0" w:line="360" w:lineRule="auto"/>
        <w:ind w:right="-180"/>
        <w:jc w:val="both"/>
        <w:rPr>
          <w:rFonts w:cs="Arial"/>
          <w:sz w:val="22"/>
          <w:lang w:eastAsia="en-ZA"/>
        </w:rPr>
      </w:pPr>
      <w:r w:rsidRPr="00EF31AC">
        <w:rPr>
          <w:rFonts w:cs="Arial"/>
          <w:sz w:val="22"/>
        </w:rPr>
        <w:t>The above budget and MTEF allocation</w:t>
      </w:r>
      <w:r w:rsidR="001B139B" w:rsidRPr="00EF31AC">
        <w:rPr>
          <w:rFonts w:cs="Arial"/>
          <w:sz w:val="22"/>
        </w:rPr>
        <w:t>s support and contribute to the three (3</w:t>
      </w:r>
      <w:r w:rsidRPr="00EF31AC">
        <w:rPr>
          <w:rFonts w:cs="Arial"/>
          <w:sz w:val="22"/>
        </w:rPr>
        <w:t xml:space="preserve">) Strategic Goals </w:t>
      </w:r>
      <w:r w:rsidRPr="00EF31AC">
        <w:rPr>
          <w:rFonts w:cs="Arial"/>
          <w:sz w:val="22"/>
          <w:lang w:eastAsia="en-ZA"/>
        </w:rPr>
        <w:t>outlined in the Strategic Plan as follows:</w:t>
      </w:r>
    </w:p>
    <w:p w:rsidR="002C3199" w:rsidRPr="00EF31AC" w:rsidRDefault="002C3199" w:rsidP="005B544E">
      <w:pPr>
        <w:tabs>
          <w:tab w:val="left" w:pos="1134"/>
        </w:tabs>
        <w:spacing w:after="0" w:line="360" w:lineRule="auto"/>
        <w:jc w:val="both"/>
        <w:rPr>
          <w:rFonts w:eastAsia="Times New Roman" w:cs="Arial"/>
          <w:b/>
          <w:sz w:val="22"/>
        </w:rPr>
      </w:pPr>
    </w:p>
    <w:p w:rsidR="000E31BF" w:rsidRPr="00EF31AC" w:rsidRDefault="0002530D" w:rsidP="005B544E">
      <w:pPr>
        <w:tabs>
          <w:tab w:val="left" w:pos="1755"/>
        </w:tabs>
        <w:spacing w:after="0" w:line="360" w:lineRule="auto"/>
        <w:jc w:val="both"/>
        <w:rPr>
          <w:rFonts w:cs="Arial"/>
          <w:bCs/>
          <w:sz w:val="22"/>
        </w:rPr>
      </w:pPr>
      <w:proofErr w:type="gramStart"/>
      <w:r w:rsidRPr="00EF31AC">
        <w:rPr>
          <w:rFonts w:cs="Arial"/>
          <w:sz w:val="22"/>
        </w:rPr>
        <w:t>Goal 1</w:t>
      </w:r>
      <w:r w:rsidR="00F90487" w:rsidRPr="00EF31AC">
        <w:rPr>
          <w:rFonts w:cs="Arial"/>
          <w:sz w:val="22"/>
        </w:rPr>
        <w:t>.</w:t>
      </w:r>
      <w:proofErr w:type="gramEnd"/>
      <w:r w:rsidR="00F90487" w:rsidRPr="00EF31AC">
        <w:rPr>
          <w:rFonts w:cs="Arial"/>
          <w:sz w:val="22"/>
        </w:rPr>
        <w:t xml:space="preserve"> </w:t>
      </w:r>
      <w:r w:rsidRPr="00EF31AC">
        <w:rPr>
          <w:rFonts w:cs="Arial"/>
          <w:bCs/>
          <w:sz w:val="22"/>
        </w:rPr>
        <w:t xml:space="preserve">An efficient and </w:t>
      </w:r>
      <w:proofErr w:type="spellStart"/>
      <w:r w:rsidRPr="00EF31AC">
        <w:rPr>
          <w:rFonts w:cs="Arial"/>
          <w:bCs/>
          <w:sz w:val="22"/>
        </w:rPr>
        <w:t>effiective</w:t>
      </w:r>
      <w:proofErr w:type="spellEnd"/>
      <w:r w:rsidRPr="00EF31AC">
        <w:rPr>
          <w:rFonts w:cs="Arial"/>
          <w:bCs/>
          <w:sz w:val="22"/>
        </w:rPr>
        <w:t xml:space="preserve"> administration</w:t>
      </w:r>
    </w:p>
    <w:p w:rsidR="00F90487" w:rsidRPr="00EF31AC" w:rsidRDefault="00F90487" w:rsidP="005B544E">
      <w:pPr>
        <w:tabs>
          <w:tab w:val="left" w:pos="1755"/>
        </w:tabs>
        <w:spacing w:after="0" w:line="360" w:lineRule="auto"/>
        <w:jc w:val="both"/>
        <w:rPr>
          <w:rFonts w:cs="Arial"/>
          <w:bCs/>
          <w:sz w:val="22"/>
        </w:rPr>
      </w:pPr>
    </w:p>
    <w:p w:rsidR="00F90487" w:rsidRPr="00EF31AC" w:rsidRDefault="00F90487" w:rsidP="005B544E">
      <w:pPr>
        <w:tabs>
          <w:tab w:val="left" w:pos="1755"/>
        </w:tabs>
        <w:spacing w:after="0" w:line="360" w:lineRule="auto"/>
        <w:jc w:val="both"/>
        <w:rPr>
          <w:rFonts w:cs="Arial"/>
          <w:bCs/>
          <w:sz w:val="22"/>
        </w:rPr>
      </w:pPr>
      <w:proofErr w:type="gramStart"/>
      <w:r w:rsidRPr="00EF31AC">
        <w:rPr>
          <w:rFonts w:cs="Arial"/>
          <w:bCs/>
          <w:sz w:val="22"/>
        </w:rPr>
        <w:t>Goal 2.</w:t>
      </w:r>
      <w:proofErr w:type="gramEnd"/>
      <w:r w:rsidR="0002530D" w:rsidRPr="00EF31AC">
        <w:rPr>
          <w:rFonts w:cs="Arial"/>
          <w:bCs/>
          <w:sz w:val="22"/>
        </w:rPr>
        <w:t xml:space="preserve"> An enabling environment for competitive small businesses and </w:t>
      </w:r>
      <w:r w:rsidR="004E5917">
        <w:rPr>
          <w:rFonts w:cs="Arial"/>
          <w:bCs/>
          <w:sz w:val="22"/>
        </w:rPr>
        <w:t>c</w:t>
      </w:r>
      <w:r w:rsidR="00EA3119">
        <w:rPr>
          <w:rFonts w:cs="Arial"/>
          <w:bCs/>
          <w:sz w:val="22"/>
        </w:rPr>
        <w:t>o-operatives</w:t>
      </w:r>
    </w:p>
    <w:p w:rsidR="00F90487" w:rsidRPr="00EF31AC" w:rsidRDefault="00F90487" w:rsidP="005B544E">
      <w:pPr>
        <w:tabs>
          <w:tab w:val="left" w:pos="1755"/>
        </w:tabs>
        <w:spacing w:after="0" w:line="360" w:lineRule="auto"/>
        <w:jc w:val="both"/>
        <w:rPr>
          <w:rFonts w:cs="Arial"/>
          <w:bCs/>
          <w:sz w:val="22"/>
        </w:rPr>
      </w:pPr>
    </w:p>
    <w:p w:rsidR="007E4939" w:rsidRPr="00EF31AC" w:rsidRDefault="00F90487" w:rsidP="005B544E">
      <w:pPr>
        <w:tabs>
          <w:tab w:val="left" w:pos="1755"/>
        </w:tabs>
        <w:spacing w:after="0" w:line="360" w:lineRule="auto"/>
        <w:jc w:val="both"/>
        <w:rPr>
          <w:rFonts w:cs="Arial"/>
          <w:bCs/>
          <w:sz w:val="22"/>
        </w:rPr>
      </w:pPr>
      <w:proofErr w:type="gramStart"/>
      <w:r w:rsidRPr="00EF31AC">
        <w:rPr>
          <w:rFonts w:cs="Arial"/>
          <w:bCs/>
          <w:sz w:val="22"/>
        </w:rPr>
        <w:t xml:space="preserve">Goal </w:t>
      </w:r>
      <w:r w:rsidR="00ED2D74" w:rsidRPr="00EF31AC">
        <w:rPr>
          <w:rFonts w:cs="Arial"/>
          <w:bCs/>
          <w:sz w:val="22"/>
        </w:rPr>
        <w:t>3</w:t>
      </w:r>
      <w:r w:rsidRPr="00EF31AC">
        <w:rPr>
          <w:rFonts w:cs="Arial"/>
          <w:bCs/>
          <w:sz w:val="22"/>
        </w:rPr>
        <w:t>.</w:t>
      </w:r>
      <w:proofErr w:type="gramEnd"/>
      <w:r w:rsidRPr="00EF31AC">
        <w:rPr>
          <w:rFonts w:cs="Arial"/>
          <w:bCs/>
          <w:sz w:val="22"/>
        </w:rPr>
        <w:t xml:space="preserve"> </w:t>
      </w:r>
      <w:r w:rsidR="0002530D" w:rsidRPr="00EF31AC">
        <w:rPr>
          <w:rFonts w:cs="Arial"/>
          <w:bCs/>
          <w:sz w:val="22"/>
        </w:rPr>
        <w:t>Sustainable small businesses and co</w:t>
      </w:r>
      <w:r w:rsidR="005A5C37">
        <w:rPr>
          <w:rFonts w:cs="Arial"/>
          <w:bCs/>
          <w:sz w:val="22"/>
        </w:rPr>
        <w:t>-</w:t>
      </w:r>
      <w:r w:rsidR="0002530D" w:rsidRPr="00EF31AC">
        <w:rPr>
          <w:rFonts w:cs="Arial"/>
          <w:bCs/>
          <w:sz w:val="22"/>
        </w:rPr>
        <w:t xml:space="preserve">operatives in </w:t>
      </w:r>
      <w:r w:rsidR="00E74AE5">
        <w:rPr>
          <w:rFonts w:cs="Arial"/>
          <w:bCs/>
          <w:sz w:val="22"/>
        </w:rPr>
        <w:t xml:space="preserve">townships and </w:t>
      </w:r>
      <w:r w:rsidR="0002530D" w:rsidRPr="00EF31AC">
        <w:rPr>
          <w:rFonts w:cs="Arial"/>
          <w:bCs/>
          <w:sz w:val="22"/>
        </w:rPr>
        <w:t xml:space="preserve">rural </w:t>
      </w:r>
      <w:r w:rsidR="00E74AE5">
        <w:rPr>
          <w:rFonts w:cs="Arial"/>
          <w:bCs/>
          <w:sz w:val="22"/>
        </w:rPr>
        <w:t>area</w:t>
      </w:r>
      <w:r w:rsidR="0002530D" w:rsidRPr="00EF31AC">
        <w:rPr>
          <w:rFonts w:cs="Arial"/>
          <w:bCs/>
          <w:sz w:val="22"/>
        </w:rPr>
        <w:t>s</w:t>
      </w:r>
    </w:p>
    <w:p w:rsidR="007E4939" w:rsidRDefault="007E4939" w:rsidP="005B544E">
      <w:pPr>
        <w:tabs>
          <w:tab w:val="left" w:pos="1755"/>
        </w:tabs>
        <w:spacing w:after="0" w:line="360" w:lineRule="auto"/>
        <w:jc w:val="both"/>
        <w:rPr>
          <w:rFonts w:cs="Arial"/>
          <w:bCs/>
          <w:szCs w:val="20"/>
        </w:rPr>
      </w:pPr>
    </w:p>
    <w:p w:rsidR="000E31BF" w:rsidRPr="0090664F" w:rsidRDefault="000E31BF" w:rsidP="002C3199">
      <w:pPr>
        <w:tabs>
          <w:tab w:val="left" w:pos="1755"/>
        </w:tabs>
        <w:spacing w:after="0" w:line="480" w:lineRule="auto"/>
        <w:jc w:val="both"/>
        <w:rPr>
          <w:rFonts w:cs="Arial"/>
          <w:szCs w:val="20"/>
          <w:lang w:val="en-GB"/>
        </w:rPr>
      </w:pPr>
    </w:p>
    <w:p w:rsidR="004D1E5D" w:rsidRPr="0090664F" w:rsidRDefault="004D1E5D" w:rsidP="00347591">
      <w:pPr>
        <w:spacing w:after="0" w:line="240" w:lineRule="auto"/>
        <w:rPr>
          <w:b/>
          <w:color w:val="984806"/>
          <w:sz w:val="56"/>
          <w:szCs w:val="56"/>
          <w:lang w:val="en-GB"/>
        </w:rPr>
      </w:pPr>
    </w:p>
    <w:p w:rsidR="004D1E5D" w:rsidRDefault="004D1E5D" w:rsidP="00347591">
      <w:pPr>
        <w:spacing w:after="0" w:line="240" w:lineRule="auto"/>
        <w:rPr>
          <w:b/>
          <w:color w:val="984806"/>
          <w:sz w:val="56"/>
          <w:szCs w:val="56"/>
          <w:lang w:val="en-GB"/>
        </w:rPr>
      </w:pPr>
    </w:p>
    <w:p w:rsidR="003456E5" w:rsidRDefault="003456E5" w:rsidP="00347591">
      <w:pPr>
        <w:spacing w:after="0" w:line="240" w:lineRule="auto"/>
        <w:rPr>
          <w:b/>
          <w:color w:val="984806"/>
          <w:sz w:val="56"/>
          <w:szCs w:val="56"/>
          <w:lang w:val="en-GB"/>
        </w:rPr>
      </w:pPr>
    </w:p>
    <w:p w:rsidR="003456E5" w:rsidRPr="0090664F" w:rsidRDefault="003456E5" w:rsidP="00347591">
      <w:pPr>
        <w:spacing w:after="0" w:line="240" w:lineRule="auto"/>
        <w:rPr>
          <w:b/>
          <w:color w:val="984806"/>
          <w:sz w:val="56"/>
          <w:szCs w:val="56"/>
          <w:lang w:val="en-GB"/>
        </w:rPr>
      </w:pPr>
    </w:p>
    <w:p w:rsidR="00394B59" w:rsidRDefault="00394B59" w:rsidP="00347591">
      <w:pPr>
        <w:spacing w:after="0" w:line="240" w:lineRule="auto"/>
        <w:rPr>
          <w:b/>
          <w:color w:val="984806"/>
          <w:sz w:val="56"/>
          <w:szCs w:val="56"/>
          <w:lang w:val="en-GB"/>
        </w:rPr>
      </w:pPr>
    </w:p>
    <w:p w:rsidR="007E4939" w:rsidRDefault="007E4939" w:rsidP="00347591">
      <w:pPr>
        <w:spacing w:after="0" w:line="240" w:lineRule="auto"/>
        <w:rPr>
          <w:b/>
          <w:color w:val="984806"/>
          <w:sz w:val="56"/>
          <w:szCs w:val="56"/>
          <w:lang w:val="en-GB"/>
        </w:rPr>
      </w:pPr>
    </w:p>
    <w:p w:rsidR="007E4939" w:rsidRDefault="007E4939" w:rsidP="00347591">
      <w:pPr>
        <w:spacing w:after="0" w:line="240" w:lineRule="auto"/>
        <w:rPr>
          <w:b/>
          <w:color w:val="984806"/>
          <w:sz w:val="56"/>
          <w:szCs w:val="56"/>
          <w:lang w:val="en-GB"/>
        </w:rPr>
      </w:pPr>
    </w:p>
    <w:p w:rsidR="007E4939" w:rsidRDefault="007E4939" w:rsidP="00347591">
      <w:pPr>
        <w:spacing w:after="0" w:line="240" w:lineRule="auto"/>
        <w:rPr>
          <w:b/>
          <w:color w:val="984806"/>
          <w:sz w:val="56"/>
          <w:szCs w:val="56"/>
          <w:lang w:val="en-GB"/>
        </w:rPr>
      </w:pPr>
    </w:p>
    <w:p w:rsidR="007E4939" w:rsidRDefault="007E4939" w:rsidP="00347591">
      <w:pPr>
        <w:spacing w:after="0" w:line="240" w:lineRule="auto"/>
        <w:rPr>
          <w:b/>
          <w:color w:val="984806"/>
          <w:sz w:val="56"/>
          <w:szCs w:val="56"/>
          <w:lang w:val="en-GB"/>
        </w:rPr>
      </w:pPr>
    </w:p>
    <w:p w:rsidR="001B139B" w:rsidRDefault="001B139B" w:rsidP="00347591">
      <w:pPr>
        <w:spacing w:after="0"/>
        <w:rPr>
          <w:rFonts w:ascii="Calibri" w:hAnsi="Calibri" w:cs="Arial"/>
          <w:b/>
          <w:color w:val="984806"/>
          <w:sz w:val="52"/>
          <w:szCs w:val="52"/>
          <w:lang w:val="en-GB"/>
        </w:rPr>
      </w:pPr>
    </w:p>
    <w:p w:rsidR="00347591" w:rsidRPr="00EF31AC" w:rsidRDefault="00347591" w:rsidP="00347591">
      <w:pPr>
        <w:spacing w:after="0"/>
        <w:rPr>
          <w:rFonts w:ascii="Calibri" w:hAnsi="Calibri" w:cs="Arial"/>
          <w:b/>
          <w:sz w:val="52"/>
          <w:szCs w:val="52"/>
          <w:lang w:val="en-GB"/>
        </w:rPr>
      </w:pPr>
      <w:r w:rsidRPr="00EF31AC">
        <w:rPr>
          <w:rFonts w:ascii="Calibri" w:hAnsi="Calibri" w:cs="Arial"/>
          <w:b/>
          <w:sz w:val="52"/>
          <w:szCs w:val="52"/>
          <w:lang w:val="en-GB"/>
        </w:rPr>
        <w:t xml:space="preserve">PART B: </w:t>
      </w:r>
    </w:p>
    <w:p w:rsidR="00347591" w:rsidRPr="00EF31AC" w:rsidRDefault="0003284D" w:rsidP="00347591">
      <w:pPr>
        <w:spacing w:after="0"/>
        <w:rPr>
          <w:rFonts w:ascii="Calibri" w:hAnsi="Calibri" w:cs="Arial"/>
          <w:b/>
          <w:sz w:val="48"/>
          <w:szCs w:val="48"/>
          <w:lang w:val="en-GB"/>
        </w:rPr>
      </w:pPr>
      <w:r w:rsidRPr="00EF31AC">
        <w:rPr>
          <w:rFonts w:ascii="Calibri" w:hAnsi="Calibri" w:cs="Arial"/>
          <w:b/>
          <w:sz w:val="48"/>
          <w:szCs w:val="48"/>
          <w:lang w:val="en-GB"/>
        </w:rPr>
        <w:t>PROGRAMME AND SUB</w:t>
      </w:r>
      <w:r w:rsidR="00347591" w:rsidRPr="00EF31AC">
        <w:rPr>
          <w:rFonts w:ascii="Calibri" w:hAnsi="Calibri" w:cs="Arial"/>
          <w:b/>
          <w:sz w:val="48"/>
          <w:szCs w:val="48"/>
          <w:lang w:val="en-GB"/>
        </w:rPr>
        <w:t>PROGRAMME PLANS</w:t>
      </w:r>
    </w:p>
    <w:p w:rsidR="00347591" w:rsidRPr="0090664F" w:rsidRDefault="00347591" w:rsidP="00347591">
      <w:pPr>
        <w:spacing w:after="0" w:line="240" w:lineRule="auto"/>
        <w:rPr>
          <w:b/>
          <w:color w:val="984806"/>
          <w:sz w:val="56"/>
          <w:szCs w:val="56"/>
          <w:lang w:val="en-GB"/>
        </w:rPr>
      </w:pPr>
    </w:p>
    <w:p w:rsidR="00347591" w:rsidRPr="0090664F" w:rsidRDefault="00347591" w:rsidP="00347591">
      <w:pPr>
        <w:spacing w:after="0" w:line="240" w:lineRule="auto"/>
        <w:rPr>
          <w:b/>
          <w:color w:val="984806"/>
          <w:sz w:val="56"/>
          <w:szCs w:val="56"/>
          <w:lang w:val="en-GB"/>
        </w:rPr>
      </w:pPr>
    </w:p>
    <w:p w:rsidR="00347591" w:rsidRPr="0090664F" w:rsidRDefault="00347591" w:rsidP="00347591">
      <w:pPr>
        <w:spacing w:after="0" w:line="240" w:lineRule="auto"/>
        <w:rPr>
          <w:color w:val="984806"/>
          <w:sz w:val="56"/>
          <w:szCs w:val="56"/>
          <w:lang w:val="en-GB"/>
        </w:rPr>
      </w:pPr>
    </w:p>
    <w:p w:rsidR="00607837" w:rsidRPr="0090664F" w:rsidRDefault="00607837" w:rsidP="009C16BE">
      <w:pPr>
        <w:pStyle w:val="MediumGrid1-Accent21"/>
        <w:spacing w:after="200" w:line="264" w:lineRule="auto"/>
        <w:ind w:left="0" w:right="-180"/>
        <w:contextualSpacing w:val="0"/>
        <w:jc w:val="both"/>
        <w:rPr>
          <w:rFonts w:ascii="Arial" w:hAnsi="Arial" w:cs="Arial"/>
          <w:sz w:val="20"/>
          <w:szCs w:val="20"/>
          <w:lang w:val="en-GB"/>
        </w:rPr>
        <w:sectPr w:rsidR="00607837" w:rsidRPr="0090664F" w:rsidSect="00E36943">
          <w:headerReference w:type="default" r:id="rId13"/>
          <w:pgSz w:w="11909" w:h="16834" w:code="9"/>
          <w:pgMar w:top="1440" w:right="1440" w:bottom="1440" w:left="1440" w:header="720" w:footer="720" w:gutter="0"/>
          <w:cols w:space="720"/>
          <w:docGrid w:linePitch="360"/>
        </w:sectPr>
      </w:pPr>
    </w:p>
    <w:p w:rsidR="001B139B" w:rsidRPr="00EF31AC" w:rsidRDefault="001B139B" w:rsidP="005B544E">
      <w:pPr>
        <w:widowControl w:val="0"/>
        <w:autoSpaceDE w:val="0"/>
        <w:autoSpaceDN w:val="0"/>
        <w:adjustRightInd w:val="0"/>
        <w:spacing w:line="360" w:lineRule="auto"/>
        <w:jc w:val="both"/>
        <w:rPr>
          <w:rFonts w:cs="Arial"/>
          <w:b/>
          <w:sz w:val="22"/>
          <w:lang w:val="en-GB"/>
        </w:rPr>
      </w:pPr>
      <w:r w:rsidRPr="00EF31AC">
        <w:rPr>
          <w:rFonts w:cs="Arial"/>
          <w:b/>
          <w:sz w:val="22"/>
          <w:lang w:val="en-GB"/>
        </w:rPr>
        <w:lastRenderedPageBreak/>
        <w:t xml:space="preserve">PART B: PROGRAMMES AND SUB-PROGRAMMES </w:t>
      </w:r>
    </w:p>
    <w:p w:rsidR="00706193" w:rsidRPr="00EF31AC" w:rsidRDefault="00706193" w:rsidP="005B544E">
      <w:pPr>
        <w:widowControl w:val="0"/>
        <w:autoSpaceDE w:val="0"/>
        <w:autoSpaceDN w:val="0"/>
        <w:adjustRightInd w:val="0"/>
        <w:spacing w:line="360" w:lineRule="auto"/>
        <w:jc w:val="both"/>
        <w:rPr>
          <w:rFonts w:cs="Arial"/>
          <w:sz w:val="22"/>
          <w:lang w:val="en-GB"/>
        </w:rPr>
      </w:pPr>
      <w:r w:rsidRPr="00EF31AC">
        <w:rPr>
          <w:rFonts w:cs="Arial"/>
          <w:sz w:val="22"/>
          <w:lang w:val="en-GB"/>
        </w:rPr>
        <w:t xml:space="preserve">In this section of the </w:t>
      </w:r>
      <w:r w:rsidR="0072149D" w:rsidRPr="00EF31AC">
        <w:rPr>
          <w:rFonts w:cs="Arial"/>
          <w:sz w:val="22"/>
          <w:lang w:val="en-GB"/>
        </w:rPr>
        <w:t>Plan</w:t>
      </w:r>
      <w:r w:rsidR="0096582E" w:rsidRPr="00EF31AC">
        <w:rPr>
          <w:rFonts w:cs="Arial"/>
          <w:sz w:val="22"/>
          <w:lang w:val="en-GB"/>
        </w:rPr>
        <w:t xml:space="preserve">, the </w:t>
      </w:r>
      <w:r w:rsidRPr="00EF31AC">
        <w:rPr>
          <w:rFonts w:cs="Arial"/>
          <w:sz w:val="22"/>
          <w:lang w:val="en-GB"/>
        </w:rPr>
        <w:t>perfo</w:t>
      </w:r>
      <w:r w:rsidR="0050207D" w:rsidRPr="00EF31AC">
        <w:rPr>
          <w:rFonts w:cs="Arial"/>
          <w:sz w:val="22"/>
          <w:lang w:val="en-GB"/>
        </w:rPr>
        <w:t>rmance targets set for the 20</w:t>
      </w:r>
      <w:r w:rsidRPr="00EF31AC">
        <w:rPr>
          <w:rFonts w:cs="Arial"/>
          <w:sz w:val="22"/>
          <w:lang w:val="en-GB"/>
        </w:rPr>
        <w:t>16</w:t>
      </w:r>
      <w:r w:rsidR="0050207D" w:rsidRPr="00EF31AC">
        <w:rPr>
          <w:rFonts w:cs="Arial"/>
          <w:sz w:val="22"/>
          <w:lang w:val="en-GB"/>
        </w:rPr>
        <w:t>/17</w:t>
      </w:r>
      <w:r w:rsidRPr="00EF31AC">
        <w:rPr>
          <w:rFonts w:cs="Arial"/>
          <w:sz w:val="22"/>
          <w:lang w:val="en-GB"/>
        </w:rPr>
        <w:t xml:space="preserve"> financial year and for the Medium</w:t>
      </w:r>
      <w:r w:rsidR="0072149D" w:rsidRPr="00EF31AC">
        <w:rPr>
          <w:rFonts w:cs="Arial"/>
          <w:sz w:val="22"/>
          <w:lang w:val="en-GB"/>
        </w:rPr>
        <w:t>-t</w:t>
      </w:r>
      <w:r w:rsidRPr="00EF31AC">
        <w:rPr>
          <w:rFonts w:cs="Arial"/>
          <w:sz w:val="22"/>
          <w:lang w:val="en-GB"/>
        </w:rPr>
        <w:t>erm Expenditure Framework</w:t>
      </w:r>
      <w:r w:rsidR="00607837" w:rsidRPr="00EF31AC">
        <w:rPr>
          <w:rFonts w:cs="Arial"/>
          <w:sz w:val="22"/>
          <w:lang w:val="en-GB"/>
        </w:rPr>
        <w:t xml:space="preserve"> (MTEF) for each strategic goal</w:t>
      </w:r>
      <w:r w:rsidRPr="00EF31AC">
        <w:rPr>
          <w:rFonts w:cs="Arial"/>
          <w:sz w:val="22"/>
          <w:lang w:val="en-GB"/>
        </w:rPr>
        <w:t xml:space="preserve"> </w:t>
      </w:r>
      <w:proofErr w:type="gramStart"/>
      <w:r w:rsidRPr="00EF31AC">
        <w:rPr>
          <w:rFonts w:cs="Arial"/>
          <w:sz w:val="22"/>
          <w:lang w:val="en-GB"/>
        </w:rPr>
        <w:t>are identified</w:t>
      </w:r>
      <w:proofErr w:type="gramEnd"/>
      <w:r w:rsidRPr="00EF31AC">
        <w:rPr>
          <w:rFonts w:cs="Arial"/>
          <w:sz w:val="22"/>
          <w:lang w:val="en-GB"/>
        </w:rPr>
        <w:t xml:space="preserve">. Related to these </w:t>
      </w:r>
      <w:proofErr w:type="gramStart"/>
      <w:r w:rsidRPr="00EF31AC">
        <w:rPr>
          <w:rFonts w:cs="Arial"/>
          <w:sz w:val="22"/>
          <w:lang w:val="en-GB"/>
        </w:rPr>
        <w:t>are the performance indicators identified</w:t>
      </w:r>
      <w:proofErr w:type="gramEnd"/>
      <w:r w:rsidRPr="00EF31AC">
        <w:rPr>
          <w:rFonts w:cs="Arial"/>
          <w:sz w:val="22"/>
          <w:lang w:val="en-GB"/>
        </w:rPr>
        <w:t xml:space="preserve"> to facilitate the assessment of the achievement of the strategic objectives of the organisation.</w:t>
      </w:r>
    </w:p>
    <w:p w:rsidR="003C4756" w:rsidRPr="00EF31AC" w:rsidRDefault="0026134C" w:rsidP="004E5917">
      <w:pPr>
        <w:widowControl w:val="0"/>
        <w:autoSpaceDE w:val="0"/>
        <w:autoSpaceDN w:val="0"/>
        <w:adjustRightInd w:val="0"/>
        <w:spacing w:before="360" w:line="360" w:lineRule="auto"/>
        <w:rPr>
          <w:rFonts w:cs="Arial"/>
          <w:sz w:val="22"/>
          <w:lang w:val="en-GB"/>
        </w:rPr>
        <w:sectPr w:rsidR="003C4756" w:rsidRPr="00EF31AC" w:rsidSect="00E41F38">
          <w:pgSz w:w="11909" w:h="16834" w:code="9"/>
          <w:pgMar w:top="1440" w:right="1440" w:bottom="1440" w:left="1440" w:header="720" w:footer="720" w:gutter="0"/>
          <w:cols w:space="720"/>
          <w:docGrid w:linePitch="360"/>
        </w:sectPr>
      </w:pPr>
      <w:r w:rsidRPr="00EF31AC">
        <w:rPr>
          <w:rFonts w:cs="Arial"/>
          <w:sz w:val="22"/>
          <w:lang w:val="en-GB"/>
        </w:rPr>
        <w:t xml:space="preserve">The </w:t>
      </w:r>
      <w:r w:rsidR="00F0710E" w:rsidRPr="00EF31AC">
        <w:rPr>
          <w:rFonts w:cs="Arial"/>
          <w:sz w:val="22"/>
          <w:lang w:val="en-GB"/>
        </w:rPr>
        <w:t>A</w:t>
      </w:r>
      <w:r w:rsidR="00F76D7A" w:rsidRPr="00EF31AC">
        <w:rPr>
          <w:rFonts w:cs="Arial"/>
          <w:sz w:val="22"/>
          <w:lang w:val="en-GB"/>
        </w:rPr>
        <w:t xml:space="preserve">nnual </w:t>
      </w:r>
      <w:r w:rsidR="00F0710E" w:rsidRPr="00EF31AC">
        <w:rPr>
          <w:rFonts w:cs="Arial"/>
          <w:sz w:val="22"/>
          <w:lang w:val="en-GB"/>
        </w:rPr>
        <w:t>P</w:t>
      </w:r>
      <w:r w:rsidR="00F76D7A" w:rsidRPr="00EF31AC">
        <w:rPr>
          <w:rFonts w:cs="Arial"/>
          <w:sz w:val="22"/>
          <w:lang w:val="en-GB"/>
        </w:rPr>
        <w:t xml:space="preserve">erformance </w:t>
      </w:r>
      <w:r w:rsidR="00F0710E" w:rsidRPr="00EF31AC">
        <w:rPr>
          <w:rFonts w:cs="Arial"/>
          <w:sz w:val="22"/>
          <w:lang w:val="en-GB"/>
        </w:rPr>
        <w:t>P</w:t>
      </w:r>
      <w:r w:rsidR="00F76D7A" w:rsidRPr="00EF31AC">
        <w:rPr>
          <w:rFonts w:cs="Arial"/>
          <w:sz w:val="22"/>
          <w:lang w:val="en-GB"/>
        </w:rPr>
        <w:t>lan</w:t>
      </w:r>
      <w:r w:rsidR="00F0710E" w:rsidRPr="00EF31AC">
        <w:rPr>
          <w:rFonts w:cs="Arial"/>
          <w:sz w:val="22"/>
          <w:lang w:val="en-GB"/>
        </w:rPr>
        <w:t xml:space="preserve"> </w:t>
      </w:r>
      <w:r w:rsidR="0017646A" w:rsidRPr="00EF31AC">
        <w:rPr>
          <w:rFonts w:cs="Arial"/>
          <w:sz w:val="22"/>
          <w:lang w:val="en-GB"/>
        </w:rPr>
        <w:t>reflect</w:t>
      </w:r>
      <w:r w:rsidRPr="00EF31AC">
        <w:rPr>
          <w:rFonts w:cs="Arial"/>
          <w:sz w:val="22"/>
          <w:lang w:val="en-GB"/>
        </w:rPr>
        <w:t>s</w:t>
      </w:r>
      <w:r w:rsidR="00AC3901" w:rsidRPr="00EF31AC">
        <w:rPr>
          <w:rFonts w:cs="Arial"/>
          <w:sz w:val="22"/>
          <w:lang w:val="en-GB"/>
        </w:rPr>
        <w:t xml:space="preserve"> the </w:t>
      </w:r>
      <w:r w:rsidRPr="00EF31AC">
        <w:rPr>
          <w:rFonts w:cs="Arial"/>
          <w:sz w:val="22"/>
          <w:lang w:val="en-GB"/>
        </w:rPr>
        <w:t xml:space="preserve">performance </w:t>
      </w:r>
      <w:r w:rsidR="00706193" w:rsidRPr="00EF31AC">
        <w:rPr>
          <w:rFonts w:cs="Arial"/>
          <w:sz w:val="22"/>
          <w:lang w:val="en-GB"/>
        </w:rPr>
        <w:t xml:space="preserve">data </w:t>
      </w:r>
      <w:r w:rsidR="00AC3901" w:rsidRPr="00EF31AC">
        <w:rPr>
          <w:rFonts w:cs="Arial"/>
          <w:sz w:val="22"/>
          <w:lang w:val="en-GB"/>
        </w:rPr>
        <w:t xml:space="preserve">of the Department of Small Business Development </w:t>
      </w:r>
      <w:r w:rsidR="00706193" w:rsidRPr="00EF31AC">
        <w:rPr>
          <w:rFonts w:cs="Arial"/>
          <w:sz w:val="22"/>
          <w:lang w:val="en-GB"/>
        </w:rPr>
        <w:t>at programme level in the sections below. The data is positioned at a higher level to ai</w:t>
      </w:r>
      <w:r w:rsidR="0072149D" w:rsidRPr="00EF31AC">
        <w:rPr>
          <w:rFonts w:cs="Arial"/>
          <w:sz w:val="22"/>
          <w:lang w:val="en-GB"/>
        </w:rPr>
        <w:t>d clear and strategic reporting,</w:t>
      </w:r>
      <w:r w:rsidR="00706193" w:rsidRPr="00EF31AC">
        <w:rPr>
          <w:rFonts w:cs="Arial"/>
          <w:sz w:val="22"/>
          <w:lang w:val="en-GB"/>
        </w:rPr>
        <w:t xml:space="preserve"> and excludes operational processes and activities, which will be reflected in the relevant </w:t>
      </w:r>
      <w:proofErr w:type="spellStart"/>
      <w:r w:rsidR="0072149D" w:rsidRPr="00EF31AC">
        <w:rPr>
          <w:rFonts w:cs="Arial"/>
          <w:sz w:val="22"/>
          <w:lang w:val="en-GB"/>
        </w:rPr>
        <w:t>sub</w:t>
      </w:r>
      <w:r w:rsidRPr="00EF31AC">
        <w:rPr>
          <w:rFonts w:cs="Arial"/>
          <w:sz w:val="22"/>
          <w:lang w:val="en-GB"/>
        </w:rPr>
        <w:t>programme</w:t>
      </w:r>
      <w:proofErr w:type="spellEnd"/>
      <w:r w:rsidRPr="00EF31AC">
        <w:rPr>
          <w:rFonts w:cs="Arial"/>
          <w:sz w:val="22"/>
          <w:lang w:val="en-GB"/>
        </w:rPr>
        <w:t xml:space="preserve"> </w:t>
      </w:r>
      <w:r w:rsidR="0096582E" w:rsidRPr="00EF31AC">
        <w:rPr>
          <w:rFonts w:cs="Arial"/>
          <w:sz w:val="22"/>
          <w:lang w:val="en-GB"/>
        </w:rPr>
        <w:t>operational</w:t>
      </w:r>
      <w:r w:rsidR="00A02F16" w:rsidRPr="00EF31AC">
        <w:rPr>
          <w:rFonts w:cs="Arial"/>
          <w:sz w:val="22"/>
          <w:lang w:val="en-GB"/>
        </w:rPr>
        <w:t>/</w:t>
      </w:r>
      <w:r w:rsidR="0096582E" w:rsidRPr="00EF31AC">
        <w:rPr>
          <w:rFonts w:cs="Arial"/>
          <w:sz w:val="22"/>
          <w:lang w:val="en-GB"/>
        </w:rPr>
        <w:t xml:space="preserve">business plans for the </w:t>
      </w:r>
      <w:proofErr w:type="gramStart"/>
      <w:r w:rsidR="0096582E" w:rsidRPr="00EF31AC">
        <w:rPr>
          <w:rFonts w:cs="Arial"/>
          <w:sz w:val="22"/>
          <w:lang w:val="en-GB"/>
        </w:rPr>
        <w:t xml:space="preserve">period, </w:t>
      </w:r>
      <w:r w:rsidR="001A1A50" w:rsidRPr="00EF31AC">
        <w:rPr>
          <w:rFonts w:cs="Arial"/>
          <w:sz w:val="22"/>
          <w:lang w:val="en-GB"/>
        </w:rPr>
        <w:t>which are</w:t>
      </w:r>
      <w:proofErr w:type="gramEnd"/>
      <w:r w:rsidR="001A1A50" w:rsidRPr="00EF31AC">
        <w:rPr>
          <w:rFonts w:cs="Arial"/>
          <w:sz w:val="22"/>
          <w:lang w:val="en-GB"/>
        </w:rPr>
        <w:t xml:space="preserve"> aligned </w:t>
      </w:r>
      <w:r w:rsidR="0072149D" w:rsidRPr="00EF31AC">
        <w:rPr>
          <w:rFonts w:cs="Arial"/>
          <w:sz w:val="22"/>
          <w:lang w:val="en-GB"/>
        </w:rPr>
        <w:t xml:space="preserve">with </w:t>
      </w:r>
      <w:r w:rsidR="00706193" w:rsidRPr="00EF31AC">
        <w:rPr>
          <w:rFonts w:cs="Arial"/>
          <w:sz w:val="22"/>
          <w:lang w:val="en-GB"/>
        </w:rPr>
        <w:t>internal wo</w:t>
      </w:r>
      <w:r w:rsidR="001A1A50" w:rsidRPr="00EF31AC">
        <w:rPr>
          <w:rFonts w:cs="Arial"/>
          <w:sz w:val="22"/>
          <w:lang w:val="en-GB"/>
        </w:rPr>
        <w:t xml:space="preserve">rking documents and which </w:t>
      </w:r>
      <w:r w:rsidR="00706193" w:rsidRPr="00EF31AC">
        <w:rPr>
          <w:rFonts w:cs="Arial"/>
          <w:sz w:val="22"/>
          <w:lang w:val="en-GB"/>
        </w:rPr>
        <w:t>inform the performance agreements of the relevant managers and staff.</w:t>
      </w:r>
    </w:p>
    <w:p w:rsidR="004D1E5D" w:rsidRDefault="00FC36D0" w:rsidP="00311F1D">
      <w:pPr>
        <w:pStyle w:val="Heading30"/>
      </w:pPr>
      <w:bookmarkStart w:id="21" w:name="_Toc445301333"/>
      <w:r w:rsidRPr="00D744E3">
        <w:lastRenderedPageBreak/>
        <w:t>5</w:t>
      </w:r>
      <w:r w:rsidR="004D1E5D" w:rsidRPr="00D744E3">
        <w:t>. PROGRAMME 1: ADMINISTRATION</w:t>
      </w:r>
      <w:bookmarkEnd w:id="21"/>
    </w:p>
    <w:p w:rsidR="008242AB" w:rsidRPr="00D744E3" w:rsidRDefault="008242AB" w:rsidP="00311F1D">
      <w:pPr>
        <w:pStyle w:val="Heading30"/>
      </w:pPr>
    </w:p>
    <w:p w:rsidR="004D1E5D" w:rsidRPr="001431A2" w:rsidRDefault="00F05BED" w:rsidP="008242AB">
      <w:pPr>
        <w:rPr>
          <w:b/>
          <w:sz w:val="22"/>
        </w:rPr>
      </w:pPr>
      <w:bookmarkStart w:id="22" w:name="_Toc436682143"/>
      <w:bookmarkStart w:id="23" w:name="_Toc436821889"/>
      <w:r w:rsidRPr="001431A2">
        <w:rPr>
          <w:b/>
          <w:sz w:val="22"/>
        </w:rPr>
        <w:t>5.</w:t>
      </w:r>
      <w:r w:rsidR="00CF4C70" w:rsidRPr="001431A2">
        <w:rPr>
          <w:b/>
          <w:sz w:val="22"/>
        </w:rPr>
        <w:t xml:space="preserve"> 1 </w:t>
      </w:r>
      <w:r w:rsidR="004D1E5D" w:rsidRPr="001431A2">
        <w:rPr>
          <w:b/>
          <w:sz w:val="22"/>
        </w:rPr>
        <w:t>PROGRAMME 1</w:t>
      </w:r>
      <w:r w:rsidR="004C5A3C" w:rsidRPr="001431A2">
        <w:rPr>
          <w:b/>
          <w:sz w:val="22"/>
        </w:rPr>
        <w:t xml:space="preserve"> </w:t>
      </w:r>
      <w:r w:rsidR="00787EF1" w:rsidRPr="001431A2">
        <w:rPr>
          <w:b/>
          <w:sz w:val="22"/>
        </w:rPr>
        <w:t>-</w:t>
      </w:r>
      <w:r w:rsidR="004C5A3C" w:rsidRPr="001431A2">
        <w:rPr>
          <w:b/>
          <w:sz w:val="22"/>
        </w:rPr>
        <w:t xml:space="preserve"> </w:t>
      </w:r>
      <w:r w:rsidR="004D1E5D" w:rsidRPr="001431A2">
        <w:rPr>
          <w:b/>
          <w:sz w:val="22"/>
        </w:rPr>
        <w:t>ADMINISTRATION: PURPOSE AND FOCUS</w:t>
      </w:r>
      <w:bookmarkEnd w:id="22"/>
      <w:bookmarkEnd w:id="23"/>
    </w:p>
    <w:p w:rsidR="00505A96" w:rsidRPr="00EF31AC" w:rsidRDefault="00B62519" w:rsidP="005B544E">
      <w:pPr>
        <w:widowControl w:val="0"/>
        <w:autoSpaceDE w:val="0"/>
        <w:autoSpaceDN w:val="0"/>
        <w:adjustRightInd w:val="0"/>
        <w:spacing w:line="360" w:lineRule="auto"/>
        <w:jc w:val="both"/>
        <w:rPr>
          <w:rFonts w:cs="Arial"/>
          <w:sz w:val="22"/>
          <w:lang w:val="en-GB"/>
        </w:rPr>
      </w:pPr>
      <w:r w:rsidRPr="00EF31AC">
        <w:rPr>
          <w:rFonts w:cs="Arial"/>
          <w:sz w:val="22"/>
          <w:lang w:val="en-GB"/>
        </w:rPr>
        <w:t>P</w:t>
      </w:r>
      <w:r w:rsidR="00505A96" w:rsidRPr="00EF31AC">
        <w:rPr>
          <w:rFonts w:cs="Arial"/>
          <w:sz w:val="22"/>
          <w:lang w:val="en-GB"/>
        </w:rPr>
        <w:t>rogramme</w:t>
      </w:r>
      <w:r w:rsidR="00AB43F2" w:rsidRPr="00EF31AC">
        <w:rPr>
          <w:rFonts w:cs="Arial"/>
          <w:sz w:val="22"/>
          <w:lang w:val="en-GB"/>
        </w:rPr>
        <w:t xml:space="preserve"> 1: Administration</w:t>
      </w:r>
      <w:r w:rsidR="00505A96" w:rsidRPr="00EF31AC">
        <w:rPr>
          <w:rFonts w:cs="Arial"/>
          <w:sz w:val="22"/>
          <w:lang w:val="en-GB"/>
        </w:rPr>
        <w:t xml:space="preserve"> is responsible for the provision of leadership, management and support functions to the Department.</w:t>
      </w:r>
      <w:r w:rsidR="00337C11" w:rsidRPr="00EF31AC">
        <w:rPr>
          <w:rFonts w:cs="Arial"/>
          <w:sz w:val="22"/>
          <w:lang w:val="en-GB"/>
        </w:rPr>
        <w:t xml:space="preserve"> </w:t>
      </w:r>
    </w:p>
    <w:p w:rsidR="0096582E" w:rsidRPr="00EF31AC" w:rsidRDefault="0096582E" w:rsidP="0096582E">
      <w:pPr>
        <w:widowControl w:val="0"/>
        <w:autoSpaceDE w:val="0"/>
        <w:autoSpaceDN w:val="0"/>
        <w:adjustRightInd w:val="0"/>
        <w:spacing w:after="220"/>
        <w:jc w:val="both"/>
        <w:rPr>
          <w:rFonts w:cs="Arial"/>
          <w:sz w:val="22"/>
          <w:lang w:val="en-GB"/>
        </w:rPr>
      </w:pPr>
      <w:r w:rsidRPr="00EF31AC">
        <w:rPr>
          <w:rFonts w:cs="Arial"/>
          <w:sz w:val="22"/>
          <w:lang w:val="en-GB"/>
        </w:rPr>
        <w:t xml:space="preserve">The Administration Programme covers the work of the following </w:t>
      </w:r>
      <w:r w:rsidR="00E301DE" w:rsidRPr="00EF31AC">
        <w:rPr>
          <w:rFonts w:cs="Arial"/>
          <w:sz w:val="22"/>
          <w:lang w:val="en-GB"/>
        </w:rPr>
        <w:t>sub</w:t>
      </w:r>
      <w:r w:rsidR="00B41138" w:rsidRPr="00EF31AC">
        <w:rPr>
          <w:rFonts w:cs="Arial"/>
          <w:sz w:val="22"/>
          <w:lang w:val="en-GB"/>
        </w:rPr>
        <w:t>-</w:t>
      </w:r>
      <w:r w:rsidR="00E301DE" w:rsidRPr="00EF31AC">
        <w:rPr>
          <w:rFonts w:cs="Arial"/>
          <w:sz w:val="22"/>
          <w:lang w:val="en-GB"/>
        </w:rPr>
        <w:t>programme</w:t>
      </w:r>
      <w:r w:rsidRPr="00EF31AC">
        <w:rPr>
          <w:rFonts w:cs="Arial"/>
          <w:sz w:val="22"/>
          <w:lang w:val="en-GB"/>
        </w:rPr>
        <w:t>s:</w:t>
      </w:r>
    </w:p>
    <w:p w:rsidR="000524B4" w:rsidRPr="00EF31AC" w:rsidRDefault="007A5589" w:rsidP="00AB626D">
      <w:pPr>
        <w:numPr>
          <w:ilvl w:val="0"/>
          <w:numId w:val="3"/>
        </w:numPr>
        <w:spacing w:after="120"/>
        <w:ind w:left="714" w:hanging="357"/>
        <w:jc w:val="both"/>
        <w:rPr>
          <w:rFonts w:eastAsia="Times New Roman" w:cs="Arial"/>
          <w:kern w:val="24"/>
          <w:sz w:val="22"/>
          <w:lang w:val="en-GB"/>
        </w:rPr>
      </w:pPr>
      <w:r w:rsidRPr="00EF31AC">
        <w:rPr>
          <w:rFonts w:cs="Arial"/>
          <w:bCs/>
          <w:sz w:val="22"/>
          <w:lang w:val="en-GB"/>
        </w:rPr>
        <w:t>Ministry</w:t>
      </w:r>
    </w:p>
    <w:p w:rsidR="000524B4" w:rsidRPr="00EF31AC" w:rsidRDefault="00B41138" w:rsidP="00AB626D">
      <w:pPr>
        <w:numPr>
          <w:ilvl w:val="0"/>
          <w:numId w:val="3"/>
        </w:numPr>
        <w:spacing w:after="120"/>
        <w:ind w:left="714" w:hanging="357"/>
        <w:jc w:val="both"/>
        <w:rPr>
          <w:rFonts w:eastAsia="Times New Roman" w:cs="Arial"/>
          <w:kern w:val="24"/>
          <w:sz w:val="22"/>
          <w:lang w:val="en-GB"/>
        </w:rPr>
      </w:pPr>
      <w:r w:rsidRPr="00EF31AC">
        <w:rPr>
          <w:rFonts w:cs="Arial"/>
          <w:bCs/>
          <w:sz w:val="22"/>
          <w:lang w:val="en-GB"/>
        </w:rPr>
        <w:t xml:space="preserve">Departmental </w:t>
      </w:r>
      <w:r w:rsidR="000524B4" w:rsidRPr="00EF31AC">
        <w:rPr>
          <w:rFonts w:cs="Arial"/>
          <w:bCs/>
          <w:sz w:val="22"/>
          <w:lang w:val="en-GB"/>
        </w:rPr>
        <w:t>Management</w:t>
      </w:r>
    </w:p>
    <w:p w:rsidR="000524B4" w:rsidRPr="00EF31AC" w:rsidRDefault="007A5589" w:rsidP="00AB626D">
      <w:pPr>
        <w:numPr>
          <w:ilvl w:val="0"/>
          <w:numId w:val="3"/>
        </w:numPr>
        <w:spacing w:after="120"/>
        <w:ind w:left="714" w:hanging="357"/>
        <w:jc w:val="both"/>
        <w:rPr>
          <w:rFonts w:eastAsia="Times New Roman" w:cs="Arial"/>
          <w:kern w:val="24"/>
          <w:sz w:val="22"/>
          <w:lang w:val="en-GB"/>
        </w:rPr>
      </w:pPr>
      <w:r w:rsidRPr="00EF31AC">
        <w:rPr>
          <w:rFonts w:cs="Arial"/>
          <w:bCs/>
          <w:sz w:val="22"/>
          <w:lang w:val="en-GB"/>
        </w:rPr>
        <w:t>Corporate Services</w:t>
      </w:r>
    </w:p>
    <w:p w:rsidR="00B41138" w:rsidRPr="00EF31AC" w:rsidRDefault="00B41138" w:rsidP="00AB626D">
      <w:pPr>
        <w:numPr>
          <w:ilvl w:val="0"/>
          <w:numId w:val="3"/>
        </w:numPr>
        <w:spacing w:after="120"/>
        <w:ind w:left="714" w:hanging="357"/>
        <w:jc w:val="both"/>
        <w:rPr>
          <w:rFonts w:eastAsia="Times New Roman" w:cs="Arial"/>
          <w:kern w:val="24"/>
          <w:sz w:val="22"/>
          <w:lang w:val="en-GB"/>
        </w:rPr>
      </w:pPr>
      <w:r w:rsidRPr="00EF31AC">
        <w:rPr>
          <w:rFonts w:cs="Arial"/>
          <w:bCs/>
          <w:sz w:val="22"/>
          <w:lang w:val="en-GB"/>
        </w:rPr>
        <w:t>Financial Management</w:t>
      </w:r>
    </w:p>
    <w:p w:rsidR="00B41138" w:rsidRPr="00EF31AC" w:rsidRDefault="00B41138" w:rsidP="00AB626D">
      <w:pPr>
        <w:numPr>
          <w:ilvl w:val="0"/>
          <w:numId w:val="3"/>
        </w:numPr>
        <w:spacing w:after="120"/>
        <w:ind w:left="714" w:hanging="357"/>
        <w:jc w:val="both"/>
        <w:rPr>
          <w:rFonts w:eastAsia="Times New Roman" w:cs="Arial"/>
          <w:kern w:val="24"/>
          <w:sz w:val="22"/>
          <w:lang w:val="en-GB"/>
        </w:rPr>
      </w:pPr>
      <w:r w:rsidRPr="00EF31AC">
        <w:rPr>
          <w:rFonts w:cs="Arial"/>
          <w:bCs/>
          <w:sz w:val="22"/>
          <w:lang w:val="en-GB"/>
        </w:rPr>
        <w:t>Communications</w:t>
      </w:r>
    </w:p>
    <w:p w:rsidR="00AB43F2" w:rsidRPr="00EF31AC" w:rsidRDefault="00AB43F2" w:rsidP="00AB43F2">
      <w:pPr>
        <w:spacing w:after="120"/>
        <w:ind w:left="714"/>
        <w:jc w:val="both"/>
        <w:rPr>
          <w:rFonts w:eastAsia="Times New Roman" w:cs="Arial"/>
          <w:kern w:val="24"/>
          <w:sz w:val="22"/>
          <w:lang w:val="en-GB"/>
        </w:rPr>
      </w:pPr>
    </w:p>
    <w:p w:rsidR="003F4865" w:rsidRPr="00EF31AC" w:rsidRDefault="00AB43F2" w:rsidP="00337C11">
      <w:pPr>
        <w:widowControl w:val="0"/>
        <w:autoSpaceDE w:val="0"/>
        <w:autoSpaceDN w:val="0"/>
        <w:adjustRightInd w:val="0"/>
        <w:jc w:val="both"/>
        <w:rPr>
          <w:rFonts w:ascii="Arial,Bold" w:hAnsi="Arial,Bold" w:cs="Arial,Bold"/>
          <w:b/>
          <w:bCs/>
          <w:sz w:val="22"/>
          <w:lang w:val="en-GB" w:eastAsia="en-ZA"/>
        </w:rPr>
      </w:pPr>
      <w:r w:rsidRPr="00EF31AC">
        <w:rPr>
          <w:rFonts w:cs="Arial"/>
          <w:sz w:val="22"/>
          <w:lang w:val="en-GB"/>
        </w:rPr>
        <w:t>The 2016</w:t>
      </w:r>
      <w:r w:rsidR="00505A96" w:rsidRPr="00EF31AC">
        <w:rPr>
          <w:rFonts w:cs="Arial"/>
          <w:sz w:val="22"/>
          <w:lang w:val="en-GB"/>
        </w:rPr>
        <w:t>/1</w:t>
      </w:r>
      <w:r w:rsidRPr="00EF31AC">
        <w:rPr>
          <w:rFonts w:cs="Arial"/>
          <w:sz w:val="22"/>
          <w:lang w:val="en-GB"/>
        </w:rPr>
        <w:t>7</w:t>
      </w:r>
      <w:r w:rsidR="00505A96" w:rsidRPr="00EF31AC">
        <w:rPr>
          <w:rFonts w:cs="Arial"/>
          <w:sz w:val="22"/>
          <w:lang w:val="en-GB"/>
        </w:rPr>
        <w:t xml:space="preserve"> performance plan of Programme 1</w:t>
      </w:r>
      <w:r w:rsidR="00F67C31" w:rsidRPr="00EF31AC">
        <w:rPr>
          <w:rFonts w:cs="Arial"/>
          <w:sz w:val="22"/>
          <w:lang w:val="en-GB"/>
        </w:rPr>
        <w:t>: Administration</w:t>
      </w:r>
      <w:r w:rsidR="00505A96" w:rsidRPr="00EF31AC">
        <w:rPr>
          <w:rFonts w:cs="Arial"/>
          <w:sz w:val="22"/>
          <w:lang w:val="en-GB"/>
        </w:rPr>
        <w:t xml:space="preserve"> </w:t>
      </w:r>
      <w:proofErr w:type="gramStart"/>
      <w:r w:rsidR="00505A96" w:rsidRPr="00EF31AC">
        <w:rPr>
          <w:rFonts w:cs="Arial"/>
          <w:sz w:val="22"/>
          <w:lang w:val="en-GB"/>
        </w:rPr>
        <w:t>is reflected</w:t>
      </w:r>
      <w:proofErr w:type="gramEnd"/>
      <w:r w:rsidR="00505A96" w:rsidRPr="00EF31AC">
        <w:rPr>
          <w:rFonts w:cs="Arial"/>
          <w:sz w:val="22"/>
          <w:lang w:val="en-GB"/>
        </w:rPr>
        <w:t xml:space="preserve"> in the log</w:t>
      </w:r>
      <w:r w:rsidR="00E301DE" w:rsidRPr="00EF31AC">
        <w:rPr>
          <w:rFonts w:cs="Arial"/>
          <w:sz w:val="22"/>
          <w:lang w:val="en-GB"/>
        </w:rPr>
        <w:t>-</w:t>
      </w:r>
      <w:r w:rsidR="00505A96" w:rsidRPr="00EF31AC">
        <w:rPr>
          <w:rFonts w:cs="Arial"/>
          <w:sz w:val="22"/>
          <w:lang w:val="en-GB"/>
        </w:rPr>
        <w:t>frame tables below:</w:t>
      </w:r>
    </w:p>
    <w:p w:rsidR="00D05FCF" w:rsidRPr="00EF31AC" w:rsidRDefault="00D05FCF" w:rsidP="00D05FCF">
      <w:pPr>
        <w:spacing w:before="120" w:after="0"/>
        <w:rPr>
          <w:rFonts w:cs="Arial"/>
          <w:color w:val="FF0000"/>
          <w:sz w:val="22"/>
        </w:rPr>
      </w:pPr>
      <w:bookmarkStart w:id="24" w:name="_Toc411781597"/>
      <w:bookmarkStart w:id="25" w:name="_Toc411781732"/>
    </w:p>
    <w:p w:rsidR="00D05FCF" w:rsidRPr="00EF31AC" w:rsidRDefault="00255DA7" w:rsidP="00D05FCF">
      <w:pPr>
        <w:tabs>
          <w:tab w:val="left" w:pos="360"/>
        </w:tabs>
        <w:spacing w:before="120" w:after="240"/>
        <w:rPr>
          <w:rFonts w:cs="Arial"/>
          <w:b/>
          <w:sz w:val="22"/>
        </w:rPr>
      </w:pPr>
      <w:r w:rsidRPr="00EF31AC">
        <w:rPr>
          <w:rFonts w:cs="Arial"/>
          <w:b/>
          <w:sz w:val="22"/>
        </w:rPr>
        <w:t>Table 4</w:t>
      </w:r>
      <w:r w:rsidR="00D05FCF" w:rsidRPr="00EF31AC">
        <w:rPr>
          <w:rFonts w:cs="Arial"/>
          <w:b/>
          <w:sz w:val="22"/>
        </w:rPr>
        <w:t>: Programme 1: Strategic objective</w:t>
      </w:r>
      <w:r w:rsidR="00276585">
        <w:rPr>
          <w:rFonts w:cs="Arial"/>
          <w:b/>
          <w:sz w:val="22"/>
        </w:rPr>
        <w:t>s</w:t>
      </w:r>
      <w:r w:rsidR="00D05FCF" w:rsidRPr="00EF31AC">
        <w:rPr>
          <w:rFonts w:cs="Arial"/>
          <w:b/>
          <w:sz w:val="22"/>
        </w:rPr>
        <w:t xml:space="preserve"> and medium term targets</w:t>
      </w:r>
      <w:r w:rsidR="0094792D" w:rsidRPr="00EF31AC">
        <w:rPr>
          <w:rFonts w:cs="Arial"/>
          <w:b/>
          <w:sz w:val="22"/>
        </w:rPr>
        <w:t xml:space="preserve"> for 2016/17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8"/>
        <w:gridCol w:w="1568"/>
        <w:gridCol w:w="1653"/>
        <w:gridCol w:w="1440"/>
        <w:gridCol w:w="1006"/>
        <w:gridCol w:w="1374"/>
        <w:gridCol w:w="1445"/>
        <w:gridCol w:w="1372"/>
        <w:gridCol w:w="1372"/>
        <w:gridCol w:w="1372"/>
      </w:tblGrid>
      <w:tr w:rsidR="00576215" w:rsidRPr="00F67C31" w:rsidTr="00F50B77">
        <w:trPr>
          <w:tblHeader/>
          <w:jc w:val="center"/>
        </w:trPr>
        <w:tc>
          <w:tcPr>
            <w:tcW w:w="553" w:type="pct"/>
            <w:vMerge w:val="restart"/>
            <w:shd w:val="clear" w:color="auto" w:fill="92D050"/>
          </w:tcPr>
          <w:p w:rsidR="00576215" w:rsidRPr="00F67C31" w:rsidRDefault="00576215" w:rsidP="00D9408C">
            <w:pPr>
              <w:autoSpaceDE w:val="0"/>
              <w:autoSpaceDN w:val="0"/>
              <w:adjustRightInd w:val="0"/>
              <w:spacing w:after="0" w:line="240" w:lineRule="auto"/>
              <w:jc w:val="center"/>
              <w:rPr>
                <w:rFonts w:cs="Arial"/>
                <w:b/>
                <w:sz w:val="16"/>
                <w:szCs w:val="16"/>
              </w:rPr>
            </w:pPr>
            <w:r w:rsidRPr="00F67C31">
              <w:rPr>
                <w:rFonts w:cs="Arial"/>
                <w:b/>
                <w:sz w:val="16"/>
                <w:szCs w:val="16"/>
              </w:rPr>
              <w:t>Strategic Outcome Oriented Goal</w:t>
            </w:r>
          </w:p>
        </w:tc>
        <w:tc>
          <w:tcPr>
            <w:tcW w:w="553" w:type="pct"/>
            <w:vMerge w:val="restar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Strategic Objective</w:t>
            </w:r>
          </w:p>
        </w:tc>
        <w:tc>
          <w:tcPr>
            <w:tcW w:w="583" w:type="pct"/>
            <w:vMerge w:val="restar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Strategic Plan Target (5 year target)</w:t>
            </w:r>
          </w:p>
        </w:tc>
        <w:tc>
          <w:tcPr>
            <w:tcW w:w="1348" w:type="pct"/>
            <w:gridSpan w:val="3"/>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Audited/ Actual Performance</w:t>
            </w:r>
          </w:p>
        </w:tc>
        <w:tc>
          <w:tcPr>
            <w:tcW w:w="510" w:type="pct"/>
            <w:vMerge w:val="restar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Estimated Performance 2015/16</w:t>
            </w:r>
          </w:p>
        </w:tc>
        <w:tc>
          <w:tcPr>
            <w:tcW w:w="1452" w:type="pct"/>
            <w:gridSpan w:val="3"/>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Medium Term Targets</w:t>
            </w:r>
          </w:p>
        </w:tc>
      </w:tr>
      <w:tr w:rsidR="00576215" w:rsidRPr="00F67C31" w:rsidTr="00F50B77">
        <w:trPr>
          <w:trHeight w:val="764"/>
          <w:tblHeader/>
          <w:jc w:val="center"/>
        </w:trPr>
        <w:tc>
          <w:tcPr>
            <w:tcW w:w="553" w:type="pct"/>
            <w:vMerge/>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p>
        </w:tc>
        <w:tc>
          <w:tcPr>
            <w:tcW w:w="553" w:type="pct"/>
            <w:vMerge/>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p>
        </w:tc>
        <w:tc>
          <w:tcPr>
            <w:tcW w:w="583" w:type="pct"/>
            <w:vMerge/>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p>
        </w:tc>
        <w:tc>
          <w:tcPr>
            <w:tcW w:w="508" w:type="pc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2012/13</w:t>
            </w:r>
          </w:p>
        </w:tc>
        <w:tc>
          <w:tcPr>
            <w:tcW w:w="355" w:type="pc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2013/14</w:t>
            </w:r>
          </w:p>
        </w:tc>
        <w:tc>
          <w:tcPr>
            <w:tcW w:w="485" w:type="pc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2014/15</w:t>
            </w:r>
          </w:p>
        </w:tc>
        <w:tc>
          <w:tcPr>
            <w:tcW w:w="510" w:type="pct"/>
            <w:vMerge/>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p>
        </w:tc>
        <w:tc>
          <w:tcPr>
            <w:tcW w:w="484" w:type="pc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2016/17</w:t>
            </w:r>
          </w:p>
        </w:tc>
        <w:tc>
          <w:tcPr>
            <w:tcW w:w="484" w:type="pc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2017/18</w:t>
            </w:r>
          </w:p>
        </w:tc>
        <w:tc>
          <w:tcPr>
            <w:tcW w:w="484" w:type="pct"/>
            <w:shd w:val="clear" w:color="auto" w:fill="92D050"/>
          </w:tcPr>
          <w:p w:rsidR="00576215" w:rsidRPr="00F67C31" w:rsidRDefault="00576215" w:rsidP="00D05FCF">
            <w:pPr>
              <w:autoSpaceDE w:val="0"/>
              <w:autoSpaceDN w:val="0"/>
              <w:adjustRightInd w:val="0"/>
              <w:spacing w:after="0" w:line="240" w:lineRule="auto"/>
              <w:jc w:val="center"/>
              <w:rPr>
                <w:rFonts w:cs="Arial"/>
                <w:b/>
                <w:sz w:val="16"/>
                <w:szCs w:val="16"/>
              </w:rPr>
            </w:pPr>
            <w:r w:rsidRPr="00F67C31">
              <w:rPr>
                <w:rFonts w:cs="Arial"/>
                <w:b/>
                <w:sz w:val="16"/>
                <w:szCs w:val="16"/>
              </w:rPr>
              <w:t>2018/19</w:t>
            </w:r>
          </w:p>
        </w:tc>
      </w:tr>
      <w:tr w:rsidR="00914674" w:rsidRPr="00F67C31" w:rsidTr="00F50B77">
        <w:trPr>
          <w:trHeight w:val="340"/>
          <w:jc w:val="center"/>
        </w:trPr>
        <w:tc>
          <w:tcPr>
            <w:tcW w:w="553" w:type="pct"/>
            <w:vMerge w:val="restart"/>
            <w:shd w:val="clear" w:color="auto" w:fill="FFFFFF"/>
          </w:tcPr>
          <w:p w:rsidR="00914674" w:rsidRPr="00F67C31" w:rsidRDefault="00914674" w:rsidP="00E46BB2">
            <w:pPr>
              <w:autoSpaceDE w:val="0"/>
              <w:autoSpaceDN w:val="0"/>
              <w:adjustRightInd w:val="0"/>
              <w:spacing w:after="0" w:line="240" w:lineRule="auto"/>
              <w:rPr>
                <w:rFonts w:cs="Arial"/>
                <w:color w:val="FF0000"/>
                <w:sz w:val="16"/>
                <w:szCs w:val="16"/>
              </w:rPr>
            </w:pPr>
            <w:r w:rsidRPr="00F67C31">
              <w:rPr>
                <w:rFonts w:cs="Arial"/>
                <w:sz w:val="16"/>
                <w:szCs w:val="16"/>
              </w:rPr>
              <w:t xml:space="preserve">Goal 1. An efficient and effective administration </w:t>
            </w:r>
          </w:p>
        </w:tc>
        <w:tc>
          <w:tcPr>
            <w:tcW w:w="553" w:type="pct"/>
            <w:shd w:val="clear" w:color="auto" w:fill="FFFFFF"/>
          </w:tcPr>
          <w:p w:rsidR="00914674" w:rsidRPr="00F67C31" w:rsidRDefault="00914674" w:rsidP="006A1592">
            <w:pPr>
              <w:spacing w:after="0" w:line="240" w:lineRule="auto"/>
              <w:rPr>
                <w:rFonts w:cs="Arial"/>
                <w:sz w:val="16"/>
                <w:szCs w:val="16"/>
              </w:rPr>
            </w:pPr>
            <w:r w:rsidRPr="00F67C31">
              <w:rPr>
                <w:rFonts w:cs="Arial"/>
                <w:sz w:val="16"/>
                <w:szCs w:val="16"/>
              </w:rPr>
              <w:t>1.</w:t>
            </w:r>
            <w:r w:rsidR="004F46A8">
              <w:rPr>
                <w:rFonts w:cs="Arial"/>
                <w:sz w:val="16"/>
                <w:szCs w:val="16"/>
              </w:rPr>
              <w:t>1</w:t>
            </w:r>
            <w:r w:rsidRPr="00F67C31">
              <w:rPr>
                <w:rFonts w:cs="Arial"/>
                <w:sz w:val="16"/>
                <w:szCs w:val="16"/>
              </w:rPr>
              <w:t xml:space="preserve"> To promote compliance and good governance</w:t>
            </w:r>
          </w:p>
          <w:p w:rsidR="00914674" w:rsidRPr="00F67C31" w:rsidRDefault="00914674" w:rsidP="006A1592">
            <w:pPr>
              <w:spacing w:after="0" w:line="240" w:lineRule="auto"/>
              <w:rPr>
                <w:rFonts w:cs="Arial"/>
                <w:sz w:val="16"/>
                <w:szCs w:val="16"/>
              </w:rPr>
            </w:pPr>
          </w:p>
        </w:tc>
        <w:tc>
          <w:tcPr>
            <w:tcW w:w="583" w:type="pct"/>
            <w:shd w:val="clear" w:color="auto" w:fill="auto"/>
          </w:tcPr>
          <w:p w:rsidR="00914674" w:rsidRPr="00F67C31" w:rsidRDefault="00914674" w:rsidP="00D05FCF">
            <w:pPr>
              <w:spacing w:after="0" w:line="240" w:lineRule="auto"/>
              <w:jc w:val="both"/>
              <w:rPr>
                <w:rFonts w:cs="Arial"/>
                <w:sz w:val="16"/>
                <w:szCs w:val="16"/>
              </w:rPr>
            </w:pPr>
            <w:r w:rsidRPr="00F67C31">
              <w:rPr>
                <w:rFonts w:cs="Arial"/>
                <w:sz w:val="16"/>
                <w:szCs w:val="16"/>
              </w:rPr>
              <w:t>Maintain clean audit for the MTSF period</w:t>
            </w:r>
          </w:p>
        </w:tc>
        <w:tc>
          <w:tcPr>
            <w:tcW w:w="508"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None</w:t>
            </w:r>
          </w:p>
        </w:tc>
        <w:tc>
          <w:tcPr>
            <w:tcW w:w="355"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None</w:t>
            </w:r>
          </w:p>
        </w:tc>
        <w:tc>
          <w:tcPr>
            <w:tcW w:w="485" w:type="pct"/>
            <w:shd w:val="clear" w:color="auto" w:fill="auto"/>
          </w:tcPr>
          <w:p w:rsidR="00914674" w:rsidRPr="00F67C31" w:rsidRDefault="00914674" w:rsidP="00D05FCF">
            <w:pPr>
              <w:spacing w:after="0" w:line="240" w:lineRule="auto"/>
              <w:rPr>
                <w:sz w:val="16"/>
                <w:szCs w:val="16"/>
              </w:rPr>
            </w:pPr>
            <w:r w:rsidRPr="00F67C31">
              <w:rPr>
                <w:sz w:val="16"/>
                <w:szCs w:val="16"/>
              </w:rPr>
              <w:t>New indicator</w:t>
            </w:r>
          </w:p>
          <w:p w:rsidR="00914674" w:rsidRPr="00F67C31" w:rsidRDefault="00914674" w:rsidP="00D05FCF">
            <w:pPr>
              <w:spacing w:after="0" w:line="240" w:lineRule="auto"/>
              <w:rPr>
                <w:sz w:val="16"/>
                <w:szCs w:val="16"/>
              </w:rPr>
            </w:pPr>
          </w:p>
          <w:p w:rsidR="00914674" w:rsidRPr="00F67C31" w:rsidRDefault="00914674" w:rsidP="00D05FCF">
            <w:pPr>
              <w:spacing w:after="0" w:line="240" w:lineRule="auto"/>
              <w:rPr>
                <w:sz w:val="16"/>
                <w:szCs w:val="16"/>
              </w:rPr>
            </w:pPr>
          </w:p>
        </w:tc>
        <w:tc>
          <w:tcPr>
            <w:tcW w:w="510" w:type="pct"/>
            <w:shd w:val="clear" w:color="auto" w:fill="92D050"/>
          </w:tcPr>
          <w:p w:rsidR="00914674" w:rsidRPr="00F67C31" w:rsidRDefault="00914674" w:rsidP="00576215">
            <w:pPr>
              <w:spacing w:after="0" w:line="240" w:lineRule="auto"/>
              <w:rPr>
                <w:rFonts w:cs="Arial"/>
                <w:sz w:val="16"/>
                <w:szCs w:val="16"/>
                <w:lang w:val="en-US"/>
              </w:rPr>
            </w:pPr>
            <w:r w:rsidRPr="00F67C31">
              <w:rPr>
                <w:rFonts w:cs="Arial"/>
                <w:sz w:val="16"/>
                <w:szCs w:val="16"/>
                <w:lang w:val="en-US"/>
              </w:rPr>
              <w:t>Unqualified audit outcome for 2014/15</w:t>
            </w:r>
          </w:p>
        </w:tc>
        <w:tc>
          <w:tcPr>
            <w:tcW w:w="484" w:type="pct"/>
            <w:shd w:val="clear" w:color="auto" w:fill="auto"/>
          </w:tcPr>
          <w:p w:rsidR="00914674" w:rsidRPr="00F67C31" w:rsidRDefault="00914674" w:rsidP="00D05FCF">
            <w:pPr>
              <w:spacing w:after="0" w:line="240" w:lineRule="auto"/>
              <w:rPr>
                <w:rFonts w:cs="Arial"/>
                <w:sz w:val="16"/>
                <w:szCs w:val="16"/>
                <w:lang w:val="en-US"/>
              </w:rPr>
            </w:pPr>
            <w:r w:rsidRPr="00F67C31">
              <w:rPr>
                <w:rFonts w:cs="Arial"/>
                <w:sz w:val="16"/>
                <w:szCs w:val="16"/>
                <w:lang w:val="en-US"/>
              </w:rPr>
              <w:t>Unqualified audit outcome for 2015/16</w:t>
            </w:r>
          </w:p>
        </w:tc>
        <w:tc>
          <w:tcPr>
            <w:tcW w:w="484" w:type="pct"/>
            <w:shd w:val="clear" w:color="auto" w:fill="auto"/>
          </w:tcPr>
          <w:p w:rsidR="00914674" w:rsidRPr="00F67C31" w:rsidRDefault="00914674" w:rsidP="00576215">
            <w:pPr>
              <w:spacing w:after="0" w:line="240" w:lineRule="auto"/>
              <w:rPr>
                <w:rFonts w:cs="Arial"/>
                <w:sz w:val="16"/>
                <w:szCs w:val="16"/>
                <w:lang w:val="en-US"/>
              </w:rPr>
            </w:pPr>
            <w:r w:rsidRPr="00F67C31">
              <w:rPr>
                <w:rFonts w:cs="Arial"/>
                <w:sz w:val="16"/>
                <w:szCs w:val="16"/>
                <w:lang w:val="en-US"/>
              </w:rPr>
              <w:t>Unqualified audit outcome for 2016/17</w:t>
            </w:r>
          </w:p>
        </w:tc>
        <w:tc>
          <w:tcPr>
            <w:tcW w:w="484" w:type="pct"/>
            <w:shd w:val="clear" w:color="auto" w:fill="auto"/>
          </w:tcPr>
          <w:p w:rsidR="00914674" w:rsidRPr="00F67C31" w:rsidRDefault="00914674" w:rsidP="00576215">
            <w:pPr>
              <w:spacing w:after="0" w:line="240" w:lineRule="auto"/>
              <w:rPr>
                <w:rFonts w:cs="Arial"/>
                <w:color w:val="FF0000"/>
                <w:sz w:val="16"/>
                <w:szCs w:val="16"/>
                <w:lang w:val="en-US"/>
              </w:rPr>
            </w:pPr>
            <w:r w:rsidRPr="00F67C31">
              <w:rPr>
                <w:rFonts w:cs="Arial"/>
                <w:sz w:val="16"/>
                <w:szCs w:val="16"/>
                <w:lang w:val="en-US"/>
              </w:rPr>
              <w:t>Unqualified audit outcome for 2017/18</w:t>
            </w:r>
          </w:p>
        </w:tc>
      </w:tr>
      <w:tr w:rsidR="00914674" w:rsidRPr="00F67C31" w:rsidTr="00F50B77">
        <w:trPr>
          <w:jc w:val="center"/>
        </w:trPr>
        <w:tc>
          <w:tcPr>
            <w:tcW w:w="553" w:type="pct"/>
            <w:vMerge/>
            <w:shd w:val="clear" w:color="auto" w:fill="FFFFFF"/>
          </w:tcPr>
          <w:p w:rsidR="00914674" w:rsidRPr="00F67C31" w:rsidRDefault="00914674" w:rsidP="00D05FCF">
            <w:pPr>
              <w:autoSpaceDE w:val="0"/>
              <w:autoSpaceDN w:val="0"/>
              <w:adjustRightInd w:val="0"/>
              <w:spacing w:after="0" w:line="240" w:lineRule="auto"/>
              <w:rPr>
                <w:rFonts w:cs="Arial"/>
                <w:sz w:val="16"/>
                <w:szCs w:val="16"/>
              </w:rPr>
            </w:pPr>
          </w:p>
        </w:tc>
        <w:tc>
          <w:tcPr>
            <w:tcW w:w="553" w:type="pct"/>
            <w:vMerge w:val="restart"/>
            <w:shd w:val="clear" w:color="auto" w:fill="FFFFFF"/>
          </w:tcPr>
          <w:p w:rsidR="00914674" w:rsidRPr="00F67C31" w:rsidRDefault="004F46A8" w:rsidP="00F50B77">
            <w:pPr>
              <w:autoSpaceDE w:val="0"/>
              <w:autoSpaceDN w:val="0"/>
              <w:adjustRightInd w:val="0"/>
              <w:spacing w:after="0" w:line="240" w:lineRule="auto"/>
              <w:rPr>
                <w:rFonts w:cs="Arial"/>
                <w:sz w:val="16"/>
                <w:szCs w:val="16"/>
              </w:rPr>
            </w:pPr>
            <w:r>
              <w:rPr>
                <w:rFonts w:cs="Arial"/>
                <w:sz w:val="16"/>
                <w:szCs w:val="16"/>
              </w:rPr>
              <w:t>1.2</w:t>
            </w:r>
            <w:r w:rsidR="00914674" w:rsidRPr="00F67C31">
              <w:rPr>
                <w:rFonts w:cs="Arial"/>
                <w:sz w:val="16"/>
                <w:szCs w:val="16"/>
              </w:rPr>
              <w:t xml:space="preserve"> </w:t>
            </w:r>
            <w:r w:rsidR="00914674" w:rsidRPr="00F67C31">
              <w:rPr>
                <w:rFonts w:cs="Arial"/>
                <w:sz w:val="16"/>
                <w:szCs w:val="16"/>
                <w:lang w:val="en-GB"/>
              </w:rPr>
              <w:t xml:space="preserve">To drive sound financial </w:t>
            </w:r>
            <w:r w:rsidR="00914674" w:rsidRPr="00F67C31">
              <w:rPr>
                <w:rFonts w:cs="Arial"/>
                <w:sz w:val="16"/>
                <w:szCs w:val="16"/>
                <w:lang w:val="en-GB"/>
              </w:rPr>
              <w:lastRenderedPageBreak/>
              <w:t>management and controls</w:t>
            </w:r>
          </w:p>
        </w:tc>
        <w:tc>
          <w:tcPr>
            <w:tcW w:w="583" w:type="pct"/>
            <w:shd w:val="clear" w:color="auto" w:fill="auto"/>
          </w:tcPr>
          <w:p w:rsidR="00914674" w:rsidRPr="00F67C31" w:rsidRDefault="00914674" w:rsidP="00ED6708">
            <w:pPr>
              <w:spacing w:after="0" w:line="240" w:lineRule="auto"/>
              <w:rPr>
                <w:rFonts w:cs="Arial"/>
                <w:sz w:val="16"/>
                <w:szCs w:val="16"/>
              </w:rPr>
            </w:pPr>
            <w:r w:rsidRPr="00F67C31">
              <w:rPr>
                <w:rFonts w:cs="Arial"/>
                <w:sz w:val="16"/>
                <w:szCs w:val="16"/>
                <w:lang w:val="en-GB"/>
              </w:rPr>
              <w:lastRenderedPageBreak/>
              <w:t>Maintain &lt;5% over or under-</w:t>
            </w:r>
            <w:r w:rsidRPr="00F67C31">
              <w:rPr>
                <w:rFonts w:cs="Arial"/>
                <w:sz w:val="16"/>
                <w:szCs w:val="16"/>
                <w:lang w:val="en-GB"/>
              </w:rPr>
              <w:lastRenderedPageBreak/>
              <w:t>expenditure on annual budget</w:t>
            </w:r>
          </w:p>
        </w:tc>
        <w:tc>
          <w:tcPr>
            <w:tcW w:w="508"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lastRenderedPageBreak/>
              <w:t xml:space="preserve">None </w:t>
            </w:r>
          </w:p>
        </w:tc>
        <w:tc>
          <w:tcPr>
            <w:tcW w:w="355"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 xml:space="preserve">None </w:t>
            </w:r>
          </w:p>
        </w:tc>
        <w:tc>
          <w:tcPr>
            <w:tcW w:w="485" w:type="pct"/>
            <w:shd w:val="clear" w:color="auto" w:fill="auto"/>
          </w:tcPr>
          <w:p w:rsidR="00914674" w:rsidRPr="00F67C31" w:rsidRDefault="00914674" w:rsidP="00D05FCF">
            <w:pPr>
              <w:autoSpaceDE w:val="0"/>
              <w:autoSpaceDN w:val="0"/>
              <w:spacing w:after="0" w:line="240" w:lineRule="auto"/>
              <w:rPr>
                <w:rFonts w:cs="Arial"/>
                <w:sz w:val="16"/>
                <w:szCs w:val="16"/>
              </w:rPr>
            </w:pPr>
            <w:r w:rsidRPr="00F67C31">
              <w:rPr>
                <w:rFonts w:cs="Arial"/>
                <w:sz w:val="16"/>
                <w:szCs w:val="16"/>
                <w:lang w:val="en-GB"/>
              </w:rPr>
              <w:t xml:space="preserve">None </w:t>
            </w:r>
          </w:p>
        </w:tc>
        <w:tc>
          <w:tcPr>
            <w:tcW w:w="510" w:type="pct"/>
            <w:shd w:val="clear" w:color="auto" w:fill="92D050"/>
          </w:tcPr>
          <w:p w:rsidR="00914674" w:rsidRPr="00F67C31" w:rsidRDefault="00914674" w:rsidP="00D05FCF">
            <w:pPr>
              <w:spacing w:after="0" w:line="240" w:lineRule="auto"/>
              <w:rPr>
                <w:rFonts w:cs="Arial"/>
                <w:sz w:val="16"/>
                <w:szCs w:val="16"/>
              </w:rPr>
            </w:pPr>
            <w:r w:rsidRPr="00F67C31">
              <w:rPr>
                <w:rFonts w:cs="Arial"/>
                <w:sz w:val="16"/>
                <w:szCs w:val="16"/>
              </w:rPr>
              <w:t>New indicator</w:t>
            </w:r>
          </w:p>
        </w:tc>
        <w:tc>
          <w:tcPr>
            <w:tcW w:w="484"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lang w:val="en-GB"/>
              </w:rPr>
              <w:t>Maintain &lt;5% over or under-</w:t>
            </w:r>
            <w:r w:rsidRPr="00F67C31">
              <w:rPr>
                <w:rFonts w:cs="Arial"/>
                <w:sz w:val="16"/>
                <w:szCs w:val="16"/>
                <w:lang w:val="en-GB"/>
              </w:rPr>
              <w:lastRenderedPageBreak/>
              <w:t>expenditure on annual budget</w:t>
            </w:r>
          </w:p>
        </w:tc>
        <w:tc>
          <w:tcPr>
            <w:tcW w:w="484"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lang w:val="en-GB"/>
              </w:rPr>
              <w:lastRenderedPageBreak/>
              <w:t>Maintain &lt;5% over or under-</w:t>
            </w:r>
            <w:r w:rsidRPr="00F67C31">
              <w:rPr>
                <w:rFonts w:cs="Arial"/>
                <w:sz w:val="16"/>
                <w:szCs w:val="16"/>
                <w:lang w:val="en-GB"/>
              </w:rPr>
              <w:lastRenderedPageBreak/>
              <w:t>expenditure on annual budget</w:t>
            </w:r>
          </w:p>
        </w:tc>
        <w:tc>
          <w:tcPr>
            <w:tcW w:w="484" w:type="pct"/>
            <w:shd w:val="clear" w:color="auto" w:fill="auto"/>
          </w:tcPr>
          <w:p w:rsidR="00914674" w:rsidRPr="00F67C31" w:rsidRDefault="00914674" w:rsidP="00D05FCF">
            <w:pPr>
              <w:spacing w:after="0" w:line="240" w:lineRule="auto"/>
              <w:rPr>
                <w:rFonts w:cs="Arial"/>
                <w:sz w:val="16"/>
                <w:szCs w:val="16"/>
                <w:lang w:val="en-GB"/>
              </w:rPr>
            </w:pPr>
            <w:r w:rsidRPr="00F67C31">
              <w:rPr>
                <w:rFonts w:cs="Arial"/>
                <w:sz w:val="16"/>
                <w:szCs w:val="16"/>
                <w:lang w:val="en-GB"/>
              </w:rPr>
              <w:lastRenderedPageBreak/>
              <w:t>Maintain &lt;5% over or under-</w:t>
            </w:r>
            <w:r w:rsidRPr="00F67C31">
              <w:rPr>
                <w:rFonts w:cs="Arial"/>
                <w:sz w:val="16"/>
                <w:szCs w:val="16"/>
                <w:lang w:val="en-GB"/>
              </w:rPr>
              <w:lastRenderedPageBreak/>
              <w:t>expenditure on annual budget</w:t>
            </w:r>
          </w:p>
          <w:p w:rsidR="00914674" w:rsidRPr="00F67C31" w:rsidRDefault="00914674" w:rsidP="00D05FCF">
            <w:pPr>
              <w:spacing w:after="0" w:line="240" w:lineRule="auto"/>
              <w:rPr>
                <w:rFonts w:cs="Arial"/>
                <w:sz w:val="16"/>
                <w:szCs w:val="16"/>
              </w:rPr>
            </w:pPr>
          </w:p>
        </w:tc>
      </w:tr>
      <w:tr w:rsidR="00914674" w:rsidRPr="00F67C31" w:rsidTr="00F50B77">
        <w:trPr>
          <w:jc w:val="center"/>
        </w:trPr>
        <w:tc>
          <w:tcPr>
            <w:tcW w:w="553" w:type="pct"/>
            <w:vMerge/>
            <w:shd w:val="clear" w:color="auto" w:fill="FFFFFF"/>
          </w:tcPr>
          <w:p w:rsidR="00914674" w:rsidRPr="00F67C31" w:rsidRDefault="00914674" w:rsidP="00D05FCF">
            <w:pPr>
              <w:autoSpaceDE w:val="0"/>
              <w:autoSpaceDN w:val="0"/>
              <w:adjustRightInd w:val="0"/>
              <w:spacing w:after="0" w:line="240" w:lineRule="auto"/>
              <w:rPr>
                <w:rFonts w:cs="Arial"/>
                <w:sz w:val="16"/>
                <w:szCs w:val="16"/>
              </w:rPr>
            </w:pPr>
          </w:p>
        </w:tc>
        <w:tc>
          <w:tcPr>
            <w:tcW w:w="553" w:type="pct"/>
            <w:vMerge/>
            <w:shd w:val="clear" w:color="auto" w:fill="FFFFFF"/>
          </w:tcPr>
          <w:p w:rsidR="00914674" w:rsidRPr="00F67C31" w:rsidRDefault="00914674" w:rsidP="006A1592">
            <w:pPr>
              <w:spacing w:after="0" w:line="240" w:lineRule="auto"/>
              <w:rPr>
                <w:rFonts w:cs="Arial"/>
                <w:sz w:val="16"/>
                <w:szCs w:val="16"/>
                <w:lang w:val="en-GB"/>
              </w:rPr>
            </w:pPr>
          </w:p>
        </w:tc>
        <w:tc>
          <w:tcPr>
            <w:tcW w:w="583" w:type="pct"/>
            <w:shd w:val="clear" w:color="auto" w:fill="auto"/>
          </w:tcPr>
          <w:p w:rsidR="00914674" w:rsidRPr="00F67C31" w:rsidRDefault="00914674" w:rsidP="00E46BB2">
            <w:pPr>
              <w:spacing w:after="0" w:line="240" w:lineRule="auto"/>
              <w:rPr>
                <w:rFonts w:cs="Arial"/>
                <w:sz w:val="16"/>
                <w:szCs w:val="16"/>
                <w:lang w:val="en-GB"/>
              </w:rPr>
            </w:pPr>
            <w:r w:rsidRPr="00F67C31">
              <w:rPr>
                <w:rFonts w:cs="Arial"/>
                <w:sz w:val="16"/>
                <w:szCs w:val="16"/>
              </w:rPr>
              <w:t>100% of payments to eligible creditors processed within 30 Days</w:t>
            </w:r>
          </w:p>
        </w:tc>
        <w:tc>
          <w:tcPr>
            <w:tcW w:w="508"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 xml:space="preserve">None </w:t>
            </w:r>
          </w:p>
        </w:tc>
        <w:tc>
          <w:tcPr>
            <w:tcW w:w="355"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 xml:space="preserve">None </w:t>
            </w:r>
          </w:p>
        </w:tc>
        <w:tc>
          <w:tcPr>
            <w:tcW w:w="485" w:type="pct"/>
            <w:shd w:val="clear" w:color="auto" w:fill="auto"/>
          </w:tcPr>
          <w:p w:rsidR="00914674" w:rsidRPr="00F67C31" w:rsidRDefault="00914674" w:rsidP="00D05FCF">
            <w:pPr>
              <w:autoSpaceDE w:val="0"/>
              <w:autoSpaceDN w:val="0"/>
              <w:spacing w:after="0" w:line="240" w:lineRule="auto"/>
              <w:rPr>
                <w:rFonts w:cs="Arial"/>
                <w:sz w:val="16"/>
                <w:szCs w:val="16"/>
                <w:lang w:val="en-GB"/>
              </w:rPr>
            </w:pPr>
            <w:r w:rsidRPr="00F67C31">
              <w:rPr>
                <w:rFonts w:cs="Arial"/>
                <w:sz w:val="16"/>
                <w:szCs w:val="16"/>
                <w:lang w:val="en-GB"/>
              </w:rPr>
              <w:t>New indicator</w:t>
            </w:r>
          </w:p>
        </w:tc>
        <w:tc>
          <w:tcPr>
            <w:tcW w:w="510" w:type="pct"/>
            <w:shd w:val="clear" w:color="auto" w:fill="92D050"/>
          </w:tcPr>
          <w:p w:rsidR="00914674" w:rsidRPr="00F67C31" w:rsidRDefault="00914674" w:rsidP="00E46BB2">
            <w:pPr>
              <w:autoSpaceDE w:val="0"/>
              <w:autoSpaceDN w:val="0"/>
              <w:adjustRightInd w:val="0"/>
              <w:spacing w:after="0" w:line="240" w:lineRule="auto"/>
              <w:rPr>
                <w:rFonts w:cs="Arial"/>
                <w:sz w:val="16"/>
                <w:szCs w:val="16"/>
                <w:lang w:val="en-US"/>
              </w:rPr>
            </w:pPr>
            <w:r w:rsidRPr="00F67C31">
              <w:rPr>
                <w:rFonts w:cs="Arial"/>
                <w:sz w:val="16"/>
                <w:szCs w:val="16"/>
                <w:lang w:val="en-GB"/>
              </w:rPr>
              <w:t>100% of p</w:t>
            </w:r>
            <w:proofErr w:type="spellStart"/>
            <w:r w:rsidRPr="00F67C31">
              <w:rPr>
                <w:rFonts w:cs="Arial"/>
                <w:sz w:val="16"/>
                <w:szCs w:val="16"/>
              </w:rPr>
              <w:t>ayments</w:t>
            </w:r>
            <w:proofErr w:type="spellEnd"/>
            <w:r w:rsidRPr="00F67C31">
              <w:rPr>
                <w:rFonts w:cs="Arial"/>
                <w:sz w:val="16"/>
                <w:szCs w:val="16"/>
              </w:rPr>
              <w:t xml:space="preserve"> to eligible creditors processed within 30 Days</w:t>
            </w:r>
          </w:p>
        </w:tc>
        <w:tc>
          <w:tcPr>
            <w:tcW w:w="484" w:type="pct"/>
            <w:shd w:val="clear" w:color="auto" w:fill="auto"/>
          </w:tcPr>
          <w:p w:rsidR="00914674" w:rsidRPr="00F67C31" w:rsidRDefault="00914674" w:rsidP="00E46BB2">
            <w:pPr>
              <w:autoSpaceDE w:val="0"/>
              <w:autoSpaceDN w:val="0"/>
              <w:adjustRightInd w:val="0"/>
              <w:spacing w:after="0" w:line="240" w:lineRule="auto"/>
              <w:rPr>
                <w:rFonts w:cs="Arial"/>
                <w:sz w:val="16"/>
                <w:szCs w:val="16"/>
                <w:lang w:val="en-US"/>
              </w:rPr>
            </w:pPr>
            <w:r w:rsidRPr="00F67C31">
              <w:rPr>
                <w:rFonts w:cs="Arial"/>
                <w:sz w:val="16"/>
                <w:szCs w:val="16"/>
                <w:lang w:val="en-GB"/>
              </w:rPr>
              <w:t>100% of p</w:t>
            </w:r>
            <w:proofErr w:type="spellStart"/>
            <w:r w:rsidRPr="00F67C31">
              <w:rPr>
                <w:rFonts w:cs="Arial"/>
                <w:sz w:val="16"/>
                <w:szCs w:val="16"/>
              </w:rPr>
              <w:t>ayments</w:t>
            </w:r>
            <w:proofErr w:type="spellEnd"/>
            <w:r w:rsidRPr="00F67C31">
              <w:rPr>
                <w:rFonts w:cs="Arial"/>
                <w:sz w:val="16"/>
                <w:szCs w:val="16"/>
              </w:rPr>
              <w:t xml:space="preserve"> to eligible creditors processed within 30 Days</w:t>
            </w:r>
          </w:p>
        </w:tc>
        <w:tc>
          <w:tcPr>
            <w:tcW w:w="484" w:type="pct"/>
            <w:shd w:val="clear" w:color="auto" w:fill="auto"/>
          </w:tcPr>
          <w:p w:rsidR="00914674" w:rsidRPr="00F67C31" w:rsidRDefault="00914674" w:rsidP="00576215">
            <w:pPr>
              <w:autoSpaceDE w:val="0"/>
              <w:autoSpaceDN w:val="0"/>
              <w:adjustRightInd w:val="0"/>
              <w:spacing w:after="0" w:line="240" w:lineRule="auto"/>
              <w:rPr>
                <w:rFonts w:cs="Arial"/>
                <w:sz w:val="16"/>
                <w:szCs w:val="16"/>
                <w:lang w:val="en-US"/>
              </w:rPr>
            </w:pPr>
            <w:r w:rsidRPr="00F67C31">
              <w:rPr>
                <w:rFonts w:cs="Arial"/>
                <w:sz w:val="16"/>
                <w:szCs w:val="16"/>
                <w:lang w:val="en-GB"/>
              </w:rPr>
              <w:t xml:space="preserve">100% of </w:t>
            </w:r>
            <w:r w:rsidRPr="00F67C31">
              <w:rPr>
                <w:rFonts w:cs="Arial"/>
                <w:sz w:val="16"/>
                <w:szCs w:val="16"/>
              </w:rPr>
              <w:t>payments to eligible creditors processed within 30 Days</w:t>
            </w:r>
          </w:p>
        </w:tc>
        <w:tc>
          <w:tcPr>
            <w:tcW w:w="484" w:type="pct"/>
            <w:shd w:val="clear" w:color="auto" w:fill="auto"/>
          </w:tcPr>
          <w:p w:rsidR="00914674" w:rsidRPr="00F67C31" w:rsidRDefault="00914674" w:rsidP="00576215">
            <w:pPr>
              <w:autoSpaceDE w:val="0"/>
              <w:autoSpaceDN w:val="0"/>
              <w:adjustRightInd w:val="0"/>
              <w:spacing w:after="0" w:line="240" w:lineRule="auto"/>
              <w:rPr>
                <w:rFonts w:cs="Arial"/>
                <w:sz w:val="16"/>
                <w:szCs w:val="16"/>
                <w:lang w:val="en-GB"/>
              </w:rPr>
            </w:pPr>
            <w:r w:rsidRPr="00F67C31">
              <w:rPr>
                <w:rFonts w:cs="Arial"/>
                <w:sz w:val="16"/>
                <w:szCs w:val="16"/>
                <w:lang w:val="en-GB"/>
              </w:rPr>
              <w:t>100% of p</w:t>
            </w:r>
            <w:proofErr w:type="spellStart"/>
            <w:r w:rsidRPr="00F67C31">
              <w:rPr>
                <w:rFonts w:cs="Arial"/>
                <w:sz w:val="16"/>
                <w:szCs w:val="16"/>
              </w:rPr>
              <w:t>ayments</w:t>
            </w:r>
            <w:proofErr w:type="spellEnd"/>
            <w:r w:rsidRPr="00F67C31">
              <w:rPr>
                <w:rFonts w:cs="Arial"/>
                <w:sz w:val="16"/>
                <w:szCs w:val="16"/>
              </w:rPr>
              <w:t xml:space="preserve"> to eligible creditors processed within 30 Days</w:t>
            </w:r>
          </w:p>
          <w:p w:rsidR="00914674" w:rsidRPr="00F67C31" w:rsidRDefault="00914674" w:rsidP="00576215">
            <w:pPr>
              <w:autoSpaceDE w:val="0"/>
              <w:autoSpaceDN w:val="0"/>
              <w:adjustRightInd w:val="0"/>
              <w:spacing w:after="0" w:line="240" w:lineRule="auto"/>
              <w:rPr>
                <w:rFonts w:cs="Arial"/>
                <w:sz w:val="16"/>
                <w:szCs w:val="16"/>
                <w:lang w:val="en-US"/>
              </w:rPr>
            </w:pPr>
          </w:p>
        </w:tc>
      </w:tr>
      <w:tr w:rsidR="00914674" w:rsidRPr="00F67C31" w:rsidTr="00C548E9">
        <w:trPr>
          <w:trHeight w:val="692"/>
          <w:jc w:val="center"/>
        </w:trPr>
        <w:tc>
          <w:tcPr>
            <w:tcW w:w="553" w:type="pct"/>
            <w:vMerge/>
            <w:shd w:val="clear" w:color="auto" w:fill="FFFFFF"/>
          </w:tcPr>
          <w:p w:rsidR="00914674" w:rsidRPr="00F67C31" w:rsidRDefault="00914674" w:rsidP="00464586">
            <w:pPr>
              <w:autoSpaceDE w:val="0"/>
              <w:autoSpaceDN w:val="0"/>
              <w:adjustRightInd w:val="0"/>
              <w:spacing w:after="0" w:line="240" w:lineRule="auto"/>
              <w:rPr>
                <w:rFonts w:cs="Arial"/>
                <w:sz w:val="16"/>
                <w:szCs w:val="16"/>
              </w:rPr>
            </w:pPr>
          </w:p>
        </w:tc>
        <w:tc>
          <w:tcPr>
            <w:tcW w:w="553" w:type="pct"/>
            <w:vMerge w:val="restart"/>
            <w:shd w:val="clear" w:color="auto" w:fill="FFFFFF"/>
          </w:tcPr>
          <w:p w:rsidR="00914674" w:rsidRPr="00F67C31" w:rsidRDefault="004F46A8" w:rsidP="00D975DD">
            <w:pPr>
              <w:autoSpaceDE w:val="0"/>
              <w:autoSpaceDN w:val="0"/>
              <w:adjustRightInd w:val="0"/>
              <w:spacing w:after="0" w:line="240" w:lineRule="auto"/>
              <w:rPr>
                <w:rFonts w:cs="Arial"/>
                <w:sz w:val="16"/>
                <w:szCs w:val="16"/>
              </w:rPr>
            </w:pPr>
            <w:r>
              <w:rPr>
                <w:rFonts w:cs="Arial"/>
                <w:sz w:val="16"/>
                <w:szCs w:val="16"/>
              </w:rPr>
              <w:t>1.3</w:t>
            </w:r>
            <w:r w:rsidR="00914674" w:rsidRPr="00F67C31">
              <w:rPr>
                <w:rFonts w:cs="Arial"/>
                <w:sz w:val="16"/>
                <w:szCs w:val="16"/>
              </w:rPr>
              <w:t xml:space="preserve"> To maintain a sound performance planning, reporting and monitoring process</w:t>
            </w:r>
          </w:p>
          <w:p w:rsidR="00914674" w:rsidRPr="00F67C31" w:rsidRDefault="00914674" w:rsidP="00D975DD">
            <w:pPr>
              <w:autoSpaceDE w:val="0"/>
              <w:autoSpaceDN w:val="0"/>
              <w:adjustRightInd w:val="0"/>
              <w:spacing w:after="0" w:line="240" w:lineRule="auto"/>
              <w:rPr>
                <w:rFonts w:cs="Arial"/>
                <w:sz w:val="16"/>
                <w:szCs w:val="16"/>
              </w:rPr>
            </w:pPr>
          </w:p>
        </w:tc>
        <w:tc>
          <w:tcPr>
            <w:tcW w:w="583" w:type="pct"/>
            <w:shd w:val="clear" w:color="auto" w:fill="auto"/>
          </w:tcPr>
          <w:p w:rsidR="00914674" w:rsidRPr="00F67C31" w:rsidRDefault="00914674" w:rsidP="00ED6708">
            <w:pPr>
              <w:spacing w:after="0" w:line="240" w:lineRule="auto"/>
              <w:rPr>
                <w:rFonts w:cs="Arial"/>
                <w:sz w:val="16"/>
                <w:szCs w:val="16"/>
              </w:rPr>
            </w:pPr>
            <w:r w:rsidRPr="00F67C31">
              <w:rPr>
                <w:rFonts w:cs="Arial"/>
                <w:sz w:val="16"/>
                <w:szCs w:val="16"/>
              </w:rPr>
              <w:t>5 Annual Performance Plans and 1 Strategic Plan 2015 - 2019</w:t>
            </w:r>
          </w:p>
        </w:tc>
        <w:tc>
          <w:tcPr>
            <w:tcW w:w="508"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None</w:t>
            </w:r>
          </w:p>
        </w:tc>
        <w:tc>
          <w:tcPr>
            <w:tcW w:w="355"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None</w:t>
            </w:r>
          </w:p>
        </w:tc>
        <w:tc>
          <w:tcPr>
            <w:tcW w:w="485" w:type="pct"/>
            <w:shd w:val="clear" w:color="auto" w:fill="auto"/>
          </w:tcPr>
          <w:p w:rsidR="00914674" w:rsidRPr="00F67C31" w:rsidRDefault="00914674" w:rsidP="00D05FCF">
            <w:pPr>
              <w:autoSpaceDE w:val="0"/>
              <w:autoSpaceDN w:val="0"/>
              <w:spacing w:after="0" w:line="240" w:lineRule="auto"/>
              <w:rPr>
                <w:rFonts w:cs="Arial"/>
                <w:sz w:val="16"/>
                <w:szCs w:val="16"/>
              </w:rPr>
            </w:pPr>
            <w:r w:rsidRPr="00F67C31">
              <w:rPr>
                <w:rFonts w:cs="Arial"/>
                <w:sz w:val="16"/>
                <w:szCs w:val="16"/>
                <w:lang w:val="en-GB"/>
              </w:rPr>
              <w:t>New indicator</w:t>
            </w:r>
          </w:p>
        </w:tc>
        <w:tc>
          <w:tcPr>
            <w:tcW w:w="510" w:type="pct"/>
            <w:shd w:val="clear" w:color="auto" w:fill="92D050"/>
          </w:tcPr>
          <w:p w:rsidR="00914674" w:rsidRPr="00F67C31" w:rsidRDefault="00914674" w:rsidP="005A04FA">
            <w:pPr>
              <w:spacing w:after="0" w:line="240" w:lineRule="auto"/>
              <w:rPr>
                <w:rFonts w:cs="Arial"/>
                <w:sz w:val="16"/>
                <w:szCs w:val="16"/>
              </w:rPr>
            </w:pPr>
            <w:r w:rsidRPr="00F67C31">
              <w:rPr>
                <w:rFonts w:cs="Arial"/>
                <w:sz w:val="16"/>
                <w:szCs w:val="16"/>
                <w:lang w:val="en-GB"/>
              </w:rPr>
              <w:t>New indicator</w:t>
            </w:r>
          </w:p>
        </w:tc>
        <w:tc>
          <w:tcPr>
            <w:tcW w:w="484"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2017/18 APP tabled</w:t>
            </w:r>
          </w:p>
          <w:p w:rsidR="00914674" w:rsidRPr="00F67C31" w:rsidRDefault="00914674" w:rsidP="00D05FCF">
            <w:pPr>
              <w:spacing w:after="0" w:line="240" w:lineRule="auto"/>
              <w:rPr>
                <w:rFonts w:cs="Arial"/>
                <w:sz w:val="16"/>
                <w:szCs w:val="16"/>
              </w:rPr>
            </w:pPr>
          </w:p>
          <w:p w:rsidR="00914674" w:rsidRPr="00F67C31" w:rsidRDefault="00914674" w:rsidP="00D05FCF">
            <w:pPr>
              <w:spacing w:after="0" w:line="240" w:lineRule="auto"/>
              <w:rPr>
                <w:rFonts w:cs="Arial"/>
                <w:sz w:val="16"/>
                <w:szCs w:val="16"/>
              </w:rPr>
            </w:pPr>
          </w:p>
        </w:tc>
        <w:tc>
          <w:tcPr>
            <w:tcW w:w="484" w:type="pct"/>
            <w:shd w:val="clear" w:color="auto" w:fill="auto"/>
          </w:tcPr>
          <w:p w:rsidR="00914674" w:rsidRPr="00F67C31" w:rsidRDefault="00914674" w:rsidP="002757EC">
            <w:pPr>
              <w:spacing w:after="0" w:line="240" w:lineRule="auto"/>
              <w:rPr>
                <w:rFonts w:cs="Arial"/>
                <w:sz w:val="16"/>
                <w:szCs w:val="16"/>
              </w:rPr>
            </w:pPr>
            <w:r w:rsidRPr="00F67C31">
              <w:rPr>
                <w:rFonts w:cs="Arial"/>
                <w:sz w:val="16"/>
                <w:szCs w:val="16"/>
              </w:rPr>
              <w:t>2018/19 APP tabled</w:t>
            </w:r>
          </w:p>
          <w:p w:rsidR="00914674" w:rsidRPr="00F67C31" w:rsidRDefault="00914674" w:rsidP="002757EC">
            <w:pPr>
              <w:spacing w:after="0" w:line="240" w:lineRule="auto"/>
              <w:rPr>
                <w:rFonts w:cs="Arial"/>
                <w:sz w:val="16"/>
                <w:szCs w:val="16"/>
              </w:rPr>
            </w:pPr>
          </w:p>
          <w:p w:rsidR="00914674" w:rsidRPr="00F67C31" w:rsidRDefault="00914674" w:rsidP="002757EC">
            <w:pPr>
              <w:spacing w:after="0" w:line="240" w:lineRule="auto"/>
              <w:rPr>
                <w:rFonts w:cs="Arial"/>
                <w:sz w:val="16"/>
                <w:szCs w:val="16"/>
              </w:rPr>
            </w:pPr>
          </w:p>
        </w:tc>
        <w:tc>
          <w:tcPr>
            <w:tcW w:w="484" w:type="pct"/>
            <w:shd w:val="clear" w:color="auto" w:fill="auto"/>
          </w:tcPr>
          <w:p w:rsidR="00914674" w:rsidRPr="00F67C31" w:rsidRDefault="00914674" w:rsidP="002757EC">
            <w:pPr>
              <w:spacing w:after="0" w:line="240" w:lineRule="auto"/>
              <w:rPr>
                <w:rFonts w:cs="Arial"/>
                <w:sz w:val="16"/>
                <w:szCs w:val="16"/>
              </w:rPr>
            </w:pPr>
            <w:r w:rsidRPr="00F67C31">
              <w:rPr>
                <w:rFonts w:cs="Arial"/>
                <w:sz w:val="16"/>
                <w:szCs w:val="16"/>
              </w:rPr>
              <w:t>2019/20 APP tabled</w:t>
            </w:r>
          </w:p>
          <w:p w:rsidR="00914674" w:rsidRPr="00F67C31" w:rsidRDefault="00914674" w:rsidP="002757EC">
            <w:pPr>
              <w:spacing w:after="0" w:line="240" w:lineRule="auto"/>
              <w:rPr>
                <w:rFonts w:cs="Arial"/>
                <w:sz w:val="16"/>
                <w:szCs w:val="16"/>
              </w:rPr>
            </w:pPr>
          </w:p>
        </w:tc>
      </w:tr>
      <w:tr w:rsidR="00914674" w:rsidRPr="00F67C31" w:rsidTr="00F50B77">
        <w:trPr>
          <w:trHeight w:val="713"/>
          <w:jc w:val="center"/>
        </w:trPr>
        <w:tc>
          <w:tcPr>
            <w:tcW w:w="553" w:type="pct"/>
            <w:vMerge/>
            <w:shd w:val="clear" w:color="auto" w:fill="FFFFFF"/>
          </w:tcPr>
          <w:p w:rsidR="00914674" w:rsidRPr="00F67C31" w:rsidRDefault="00914674" w:rsidP="00464586">
            <w:pPr>
              <w:autoSpaceDE w:val="0"/>
              <w:autoSpaceDN w:val="0"/>
              <w:adjustRightInd w:val="0"/>
              <w:spacing w:after="0" w:line="240" w:lineRule="auto"/>
              <w:rPr>
                <w:rFonts w:cs="Arial"/>
                <w:sz w:val="16"/>
                <w:szCs w:val="16"/>
              </w:rPr>
            </w:pPr>
          </w:p>
        </w:tc>
        <w:tc>
          <w:tcPr>
            <w:tcW w:w="553" w:type="pct"/>
            <w:vMerge/>
            <w:shd w:val="clear" w:color="auto" w:fill="FFFFFF"/>
          </w:tcPr>
          <w:p w:rsidR="00914674" w:rsidRPr="00F67C31" w:rsidRDefault="00914674" w:rsidP="00D975DD">
            <w:pPr>
              <w:autoSpaceDE w:val="0"/>
              <w:autoSpaceDN w:val="0"/>
              <w:adjustRightInd w:val="0"/>
              <w:spacing w:after="0" w:line="240" w:lineRule="auto"/>
              <w:rPr>
                <w:rFonts w:cs="Arial"/>
                <w:sz w:val="16"/>
                <w:szCs w:val="16"/>
              </w:rPr>
            </w:pPr>
          </w:p>
        </w:tc>
        <w:tc>
          <w:tcPr>
            <w:tcW w:w="583" w:type="pct"/>
            <w:shd w:val="clear" w:color="auto" w:fill="auto"/>
          </w:tcPr>
          <w:p w:rsidR="00914674" w:rsidRPr="00F67C31" w:rsidRDefault="00914674" w:rsidP="00ED6708">
            <w:pPr>
              <w:spacing w:after="0" w:line="240" w:lineRule="auto"/>
              <w:rPr>
                <w:rFonts w:cs="Arial"/>
                <w:sz w:val="16"/>
                <w:szCs w:val="16"/>
              </w:rPr>
            </w:pPr>
            <w:r>
              <w:rPr>
                <w:rFonts w:cs="Arial"/>
                <w:sz w:val="16"/>
                <w:szCs w:val="16"/>
              </w:rPr>
              <w:t xml:space="preserve">5 </w:t>
            </w:r>
            <w:r w:rsidRPr="00F508AB">
              <w:rPr>
                <w:rFonts w:cs="Arial"/>
                <w:sz w:val="16"/>
                <w:szCs w:val="16"/>
              </w:rPr>
              <w:t>S</w:t>
            </w:r>
            <w:r>
              <w:rPr>
                <w:rFonts w:cs="Arial"/>
                <w:sz w:val="16"/>
                <w:szCs w:val="16"/>
              </w:rPr>
              <w:t xml:space="preserve">ervice </w:t>
            </w:r>
            <w:r w:rsidRPr="00F508AB">
              <w:rPr>
                <w:rFonts w:cs="Arial"/>
                <w:sz w:val="16"/>
                <w:szCs w:val="16"/>
              </w:rPr>
              <w:t>D</w:t>
            </w:r>
            <w:r>
              <w:rPr>
                <w:rFonts w:cs="Arial"/>
                <w:sz w:val="16"/>
                <w:szCs w:val="16"/>
              </w:rPr>
              <w:t xml:space="preserve">elivery </w:t>
            </w:r>
            <w:r w:rsidRPr="00F508AB">
              <w:rPr>
                <w:rFonts w:cs="Arial"/>
                <w:sz w:val="16"/>
                <w:szCs w:val="16"/>
              </w:rPr>
              <w:t>I</w:t>
            </w:r>
            <w:r>
              <w:rPr>
                <w:rFonts w:cs="Arial"/>
                <w:sz w:val="16"/>
                <w:szCs w:val="16"/>
              </w:rPr>
              <w:t xml:space="preserve">mprovement </w:t>
            </w:r>
            <w:r w:rsidRPr="00F508AB">
              <w:rPr>
                <w:rFonts w:cs="Arial"/>
                <w:sz w:val="16"/>
                <w:szCs w:val="16"/>
              </w:rPr>
              <w:t>P</w:t>
            </w:r>
            <w:r>
              <w:rPr>
                <w:rFonts w:cs="Arial"/>
                <w:sz w:val="16"/>
                <w:szCs w:val="16"/>
              </w:rPr>
              <w:t>lan (SDIP)</w:t>
            </w:r>
            <w:r w:rsidRPr="00F508AB">
              <w:rPr>
                <w:rFonts w:cs="Arial"/>
                <w:sz w:val="16"/>
                <w:szCs w:val="16"/>
              </w:rPr>
              <w:t xml:space="preserve"> approved</w:t>
            </w:r>
          </w:p>
        </w:tc>
        <w:tc>
          <w:tcPr>
            <w:tcW w:w="508"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355"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485" w:type="pct"/>
            <w:shd w:val="clear" w:color="auto" w:fill="auto"/>
          </w:tcPr>
          <w:p w:rsidR="00914674" w:rsidRPr="00F67C31" w:rsidRDefault="00914674" w:rsidP="00A27C0F">
            <w:pPr>
              <w:autoSpaceDE w:val="0"/>
              <w:autoSpaceDN w:val="0"/>
              <w:spacing w:after="0" w:line="240" w:lineRule="auto"/>
              <w:rPr>
                <w:rFonts w:cs="Arial"/>
                <w:sz w:val="16"/>
                <w:szCs w:val="16"/>
              </w:rPr>
            </w:pPr>
            <w:r w:rsidRPr="00F67C31">
              <w:rPr>
                <w:rFonts w:cs="Arial"/>
                <w:sz w:val="16"/>
                <w:szCs w:val="16"/>
                <w:lang w:val="en-GB"/>
              </w:rPr>
              <w:t>New indicator</w:t>
            </w:r>
          </w:p>
        </w:tc>
        <w:tc>
          <w:tcPr>
            <w:tcW w:w="510" w:type="pct"/>
            <w:shd w:val="clear" w:color="auto" w:fill="92D050"/>
          </w:tcPr>
          <w:p w:rsidR="00914674" w:rsidRPr="00F67C31" w:rsidRDefault="00914674" w:rsidP="005A04FA">
            <w:pPr>
              <w:spacing w:after="0" w:line="240" w:lineRule="auto"/>
              <w:rPr>
                <w:rFonts w:cs="Arial"/>
                <w:sz w:val="16"/>
                <w:szCs w:val="16"/>
                <w:lang w:val="en-GB"/>
              </w:rPr>
            </w:pPr>
            <w:r w:rsidRPr="00F67C31">
              <w:rPr>
                <w:rFonts w:cs="Arial"/>
                <w:sz w:val="16"/>
                <w:szCs w:val="16"/>
                <w:lang w:val="en-GB"/>
              </w:rPr>
              <w:t>New indicator</w:t>
            </w:r>
          </w:p>
        </w:tc>
        <w:tc>
          <w:tcPr>
            <w:tcW w:w="484" w:type="pct"/>
            <w:shd w:val="clear" w:color="auto" w:fill="auto"/>
          </w:tcPr>
          <w:p w:rsidR="00914674" w:rsidRPr="00F67C31" w:rsidRDefault="00914674" w:rsidP="00D05FCF">
            <w:pPr>
              <w:spacing w:after="0" w:line="240" w:lineRule="auto"/>
              <w:rPr>
                <w:rFonts w:cs="Arial"/>
                <w:sz w:val="16"/>
                <w:szCs w:val="16"/>
              </w:rPr>
            </w:pPr>
            <w:r w:rsidRPr="00F67C31">
              <w:rPr>
                <w:rFonts w:cs="Arial"/>
                <w:sz w:val="16"/>
                <w:szCs w:val="16"/>
              </w:rPr>
              <w:t>SDIP produced and approved</w:t>
            </w:r>
          </w:p>
        </w:tc>
        <w:tc>
          <w:tcPr>
            <w:tcW w:w="484" w:type="pct"/>
            <w:shd w:val="clear" w:color="auto" w:fill="auto"/>
          </w:tcPr>
          <w:p w:rsidR="00914674" w:rsidRPr="00F67C31" w:rsidRDefault="00914674" w:rsidP="002757EC">
            <w:pPr>
              <w:spacing w:after="0" w:line="240" w:lineRule="auto"/>
              <w:rPr>
                <w:rFonts w:cs="Arial"/>
                <w:sz w:val="16"/>
                <w:szCs w:val="16"/>
              </w:rPr>
            </w:pPr>
            <w:r w:rsidRPr="00F67C31">
              <w:rPr>
                <w:rFonts w:cs="Arial"/>
                <w:sz w:val="16"/>
                <w:szCs w:val="16"/>
              </w:rPr>
              <w:t>SDIP approved</w:t>
            </w:r>
          </w:p>
        </w:tc>
        <w:tc>
          <w:tcPr>
            <w:tcW w:w="484" w:type="pct"/>
            <w:shd w:val="clear" w:color="auto" w:fill="auto"/>
          </w:tcPr>
          <w:p w:rsidR="00914674" w:rsidRPr="00F67C31" w:rsidRDefault="00914674" w:rsidP="002757EC">
            <w:pPr>
              <w:spacing w:after="0" w:line="240" w:lineRule="auto"/>
              <w:rPr>
                <w:rFonts w:cs="Arial"/>
                <w:sz w:val="16"/>
                <w:szCs w:val="16"/>
              </w:rPr>
            </w:pPr>
            <w:r w:rsidRPr="00F67C31">
              <w:rPr>
                <w:rFonts w:cs="Arial"/>
                <w:sz w:val="16"/>
                <w:szCs w:val="16"/>
              </w:rPr>
              <w:t>SDIP approved</w:t>
            </w:r>
          </w:p>
        </w:tc>
      </w:tr>
      <w:tr w:rsidR="00914674" w:rsidRPr="00F67C31" w:rsidTr="00F50B77">
        <w:trPr>
          <w:trHeight w:val="713"/>
          <w:jc w:val="center"/>
        </w:trPr>
        <w:tc>
          <w:tcPr>
            <w:tcW w:w="553" w:type="pct"/>
            <w:vMerge/>
            <w:shd w:val="clear" w:color="auto" w:fill="FFFFFF"/>
          </w:tcPr>
          <w:p w:rsidR="00914674" w:rsidRPr="00F67C31" w:rsidRDefault="00914674" w:rsidP="00464586">
            <w:pPr>
              <w:autoSpaceDE w:val="0"/>
              <w:autoSpaceDN w:val="0"/>
              <w:adjustRightInd w:val="0"/>
              <w:spacing w:after="0" w:line="240" w:lineRule="auto"/>
              <w:rPr>
                <w:rFonts w:cs="Arial"/>
                <w:sz w:val="16"/>
                <w:szCs w:val="16"/>
              </w:rPr>
            </w:pPr>
          </w:p>
        </w:tc>
        <w:tc>
          <w:tcPr>
            <w:tcW w:w="553" w:type="pct"/>
            <w:vMerge/>
            <w:shd w:val="clear" w:color="auto" w:fill="FFFFFF"/>
          </w:tcPr>
          <w:p w:rsidR="00914674" w:rsidRPr="00F67C31" w:rsidRDefault="00914674" w:rsidP="00D975DD">
            <w:pPr>
              <w:autoSpaceDE w:val="0"/>
              <w:autoSpaceDN w:val="0"/>
              <w:adjustRightInd w:val="0"/>
              <w:spacing w:after="0" w:line="240" w:lineRule="auto"/>
              <w:rPr>
                <w:rFonts w:cs="Arial"/>
                <w:sz w:val="16"/>
                <w:szCs w:val="16"/>
              </w:rPr>
            </w:pPr>
          </w:p>
        </w:tc>
        <w:tc>
          <w:tcPr>
            <w:tcW w:w="583" w:type="pct"/>
            <w:shd w:val="clear" w:color="auto" w:fill="auto"/>
          </w:tcPr>
          <w:p w:rsidR="00914674" w:rsidRDefault="00914674" w:rsidP="00ED6708">
            <w:pPr>
              <w:spacing w:after="0" w:line="240" w:lineRule="auto"/>
              <w:rPr>
                <w:rFonts w:cs="Arial"/>
                <w:sz w:val="16"/>
                <w:szCs w:val="16"/>
              </w:rPr>
            </w:pPr>
            <w:r>
              <w:rPr>
                <w:rFonts w:cs="Arial"/>
                <w:sz w:val="16"/>
                <w:szCs w:val="16"/>
              </w:rPr>
              <w:t>Submit 4 quarterly performance reports to DPME 30 days after end of the quarter</w:t>
            </w:r>
          </w:p>
        </w:tc>
        <w:tc>
          <w:tcPr>
            <w:tcW w:w="508"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355"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485"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510" w:type="pct"/>
            <w:shd w:val="clear" w:color="auto" w:fill="92D050"/>
          </w:tcPr>
          <w:p w:rsidR="00914674" w:rsidRDefault="00914674">
            <w:r w:rsidRPr="00650DEB">
              <w:rPr>
                <w:rFonts w:cs="Arial"/>
                <w:sz w:val="16"/>
                <w:szCs w:val="16"/>
                <w:lang w:val="en-GB"/>
              </w:rPr>
              <w:t>New indicator</w:t>
            </w:r>
          </w:p>
        </w:tc>
        <w:tc>
          <w:tcPr>
            <w:tcW w:w="484" w:type="pct"/>
            <w:shd w:val="clear" w:color="auto" w:fill="auto"/>
          </w:tcPr>
          <w:p w:rsidR="00914674" w:rsidRDefault="00914674">
            <w:r w:rsidRPr="001A78DC">
              <w:rPr>
                <w:rFonts w:cs="Arial"/>
                <w:sz w:val="16"/>
                <w:szCs w:val="16"/>
              </w:rPr>
              <w:t>Submit 4 quarterly performance re</w:t>
            </w:r>
            <w:r w:rsidR="00BF713D">
              <w:rPr>
                <w:rFonts w:cs="Arial"/>
                <w:sz w:val="16"/>
                <w:szCs w:val="16"/>
              </w:rPr>
              <w:t xml:space="preserve">ports to DPME 30 days after </w:t>
            </w:r>
            <w:r w:rsidRPr="001A78DC">
              <w:rPr>
                <w:rFonts w:cs="Arial"/>
                <w:sz w:val="16"/>
                <w:szCs w:val="16"/>
              </w:rPr>
              <w:t xml:space="preserve">end </w:t>
            </w:r>
            <w:r w:rsidR="00BF713D">
              <w:rPr>
                <w:rFonts w:cs="Arial"/>
                <w:sz w:val="16"/>
                <w:szCs w:val="16"/>
              </w:rPr>
              <w:t xml:space="preserve">of each </w:t>
            </w:r>
            <w:r w:rsidRPr="001A78DC">
              <w:rPr>
                <w:rFonts w:cs="Arial"/>
                <w:sz w:val="16"/>
                <w:szCs w:val="16"/>
              </w:rPr>
              <w:t>quarter</w:t>
            </w:r>
          </w:p>
        </w:tc>
        <w:tc>
          <w:tcPr>
            <w:tcW w:w="484" w:type="pct"/>
            <w:shd w:val="clear" w:color="auto" w:fill="auto"/>
          </w:tcPr>
          <w:p w:rsidR="00914674" w:rsidRDefault="00914674">
            <w:r w:rsidRPr="001A78DC">
              <w:rPr>
                <w:rFonts w:cs="Arial"/>
                <w:sz w:val="16"/>
                <w:szCs w:val="16"/>
              </w:rPr>
              <w:t>Submit 4 quarterly performance report</w:t>
            </w:r>
            <w:r w:rsidR="00BF713D">
              <w:rPr>
                <w:rFonts w:cs="Arial"/>
                <w:sz w:val="16"/>
                <w:szCs w:val="16"/>
              </w:rPr>
              <w:t xml:space="preserve">s to DPME 30 days after end of each </w:t>
            </w:r>
            <w:r w:rsidRPr="001A78DC">
              <w:rPr>
                <w:rFonts w:cs="Arial"/>
                <w:sz w:val="16"/>
                <w:szCs w:val="16"/>
              </w:rPr>
              <w:t>quarter</w:t>
            </w:r>
          </w:p>
        </w:tc>
        <w:tc>
          <w:tcPr>
            <w:tcW w:w="484" w:type="pct"/>
            <w:shd w:val="clear" w:color="auto" w:fill="auto"/>
          </w:tcPr>
          <w:p w:rsidR="00914674" w:rsidRDefault="00914674">
            <w:r w:rsidRPr="001A78DC">
              <w:rPr>
                <w:rFonts w:cs="Arial"/>
                <w:sz w:val="16"/>
                <w:szCs w:val="16"/>
              </w:rPr>
              <w:t>Submit 4 quarterly performance repor</w:t>
            </w:r>
            <w:r w:rsidR="00BF713D">
              <w:rPr>
                <w:rFonts w:cs="Arial"/>
                <w:sz w:val="16"/>
                <w:szCs w:val="16"/>
              </w:rPr>
              <w:t>ts to DPME 30 days after end of each</w:t>
            </w:r>
            <w:r w:rsidRPr="001A78DC">
              <w:rPr>
                <w:rFonts w:cs="Arial"/>
                <w:sz w:val="16"/>
                <w:szCs w:val="16"/>
              </w:rPr>
              <w:t xml:space="preserve"> quarter</w:t>
            </w:r>
          </w:p>
        </w:tc>
      </w:tr>
      <w:tr w:rsidR="00914674" w:rsidRPr="00F67C31" w:rsidTr="00F50B77">
        <w:trPr>
          <w:trHeight w:val="713"/>
          <w:jc w:val="center"/>
        </w:trPr>
        <w:tc>
          <w:tcPr>
            <w:tcW w:w="553" w:type="pct"/>
            <w:vMerge/>
            <w:shd w:val="clear" w:color="auto" w:fill="FFFFFF"/>
          </w:tcPr>
          <w:p w:rsidR="00914674" w:rsidRPr="00F67C31" w:rsidRDefault="00914674" w:rsidP="00464586">
            <w:pPr>
              <w:autoSpaceDE w:val="0"/>
              <w:autoSpaceDN w:val="0"/>
              <w:adjustRightInd w:val="0"/>
              <w:spacing w:after="0" w:line="240" w:lineRule="auto"/>
              <w:rPr>
                <w:rFonts w:cs="Arial"/>
                <w:sz w:val="16"/>
                <w:szCs w:val="16"/>
              </w:rPr>
            </w:pPr>
          </w:p>
        </w:tc>
        <w:tc>
          <w:tcPr>
            <w:tcW w:w="553" w:type="pct"/>
            <w:vMerge/>
            <w:shd w:val="clear" w:color="auto" w:fill="FFFFFF"/>
          </w:tcPr>
          <w:p w:rsidR="00914674" w:rsidRPr="00F67C31" w:rsidRDefault="00914674" w:rsidP="00D975DD">
            <w:pPr>
              <w:autoSpaceDE w:val="0"/>
              <w:autoSpaceDN w:val="0"/>
              <w:adjustRightInd w:val="0"/>
              <w:spacing w:after="0" w:line="240" w:lineRule="auto"/>
              <w:rPr>
                <w:rFonts w:cs="Arial"/>
                <w:sz w:val="16"/>
                <w:szCs w:val="16"/>
              </w:rPr>
            </w:pPr>
          </w:p>
        </w:tc>
        <w:tc>
          <w:tcPr>
            <w:tcW w:w="583" w:type="pct"/>
            <w:shd w:val="clear" w:color="auto" w:fill="auto"/>
          </w:tcPr>
          <w:p w:rsidR="00914674" w:rsidRDefault="00914674" w:rsidP="00ED6708">
            <w:pPr>
              <w:spacing w:after="0" w:line="240" w:lineRule="auto"/>
              <w:rPr>
                <w:rFonts w:cs="Arial"/>
                <w:sz w:val="16"/>
                <w:szCs w:val="16"/>
              </w:rPr>
            </w:pPr>
            <w:r>
              <w:rPr>
                <w:rFonts w:cs="Arial"/>
                <w:sz w:val="16"/>
                <w:szCs w:val="16"/>
              </w:rPr>
              <w:t>5 Annual Reports tabled</w:t>
            </w:r>
          </w:p>
        </w:tc>
        <w:tc>
          <w:tcPr>
            <w:tcW w:w="508"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355"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485" w:type="pct"/>
            <w:shd w:val="clear" w:color="auto" w:fill="auto"/>
          </w:tcPr>
          <w:p w:rsidR="00914674" w:rsidRPr="00F67C31" w:rsidRDefault="00914674" w:rsidP="00A27C0F">
            <w:pPr>
              <w:spacing w:after="0" w:line="240" w:lineRule="auto"/>
              <w:rPr>
                <w:rFonts w:cs="Arial"/>
                <w:sz w:val="16"/>
                <w:szCs w:val="16"/>
              </w:rPr>
            </w:pPr>
            <w:r w:rsidRPr="00F67C31">
              <w:rPr>
                <w:rFonts w:cs="Arial"/>
                <w:sz w:val="16"/>
                <w:szCs w:val="16"/>
              </w:rPr>
              <w:t>None</w:t>
            </w:r>
          </w:p>
        </w:tc>
        <w:tc>
          <w:tcPr>
            <w:tcW w:w="510" w:type="pct"/>
            <w:shd w:val="clear" w:color="auto" w:fill="92D050"/>
          </w:tcPr>
          <w:p w:rsidR="00914674" w:rsidRDefault="00914674">
            <w:r w:rsidRPr="00650DEB">
              <w:rPr>
                <w:rFonts w:cs="Arial"/>
                <w:sz w:val="16"/>
                <w:szCs w:val="16"/>
                <w:lang w:val="en-GB"/>
              </w:rPr>
              <w:t>New indicator</w:t>
            </w:r>
          </w:p>
        </w:tc>
        <w:tc>
          <w:tcPr>
            <w:tcW w:w="484" w:type="pct"/>
            <w:shd w:val="clear" w:color="auto" w:fill="auto"/>
          </w:tcPr>
          <w:p w:rsidR="00914674" w:rsidRDefault="00914674">
            <w:r w:rsidRPr="009079B7">
              <w:rPr>
                <w:rFonts w:cs="Arial"/>
                <w:sz w:val="16"/>
                <w:szCs w:val="16"/>
              </w:rPr>
              <w:t>Annual Report tabled</w:t>
            </w:r>
          </w:p>
        </w:tc>
        <w:tc>
          <w:tcPr>
            <w:tcW w:w="484" w:type="pct"/>
            <w:shd w:val="clear" w:color="auto" w:fill="auto"/>
          </w:tcPr>
          <w:p w:rsidR="00914674" w:rsidRDefault="00914674">
            <w:r w:rsidRPr="009079B7">
              <w:rPr>
                <w:rFonts w:cs="Arial"/>
                <w:sz w:val="16"/>
                <w:szCs w:val="16"/>
              </w:rPr>
              <w:t>Annual Report tabled</w:t>
            </w:r>
          </w:p>
        </w:tc>
        <w:tc>
          <w:tcPr>
            <w:tcW w:w="484" w:type="pct"/>
            <w:shd w:val="clear" w:color="auto" w:fill="auto"/>
          </w:tcPr>
          <w:p w:rsidR="00914674" w:rsidRDefault="00914674">
            <w:r w:rsidRPr="009079B7">
              <w:rPr>
                <w:rFonts w:cs="Arial"/>
                <w:sz w:val="16"/>
                <w:szCs w:val="16"/>
              </w:rPr>
              <w:t>Annual Report tabled</w:t>
            </w:r>
          </w:p>
        </w:tc>
      </w:tr>
      <w:tr w:rsidR="00E4096C" w:rsidRPr="00F67C31" w:rsidTr="00F50B77">
        <w:trPr>
          <w:jc w:val="center"/>
        </w:trPr>
        <w:tc>
          <w:tcPr>
            <w:tcW w:w="553" w:type="pct"/>
            <w:vMerge/>
            <w:shd w:val="clear" w:color="auto" w:fill="FFFFFF"/>
          </w:tcPr>
          <w:p w:rsidR="00E4096C" w:rsidRPr="00F67C31" w:rsidRDefault="00E4096C" w:rsidP="00D05FCF">
            <w:pPr>
              <w:autoSpaceDE w:val="0"/>
              <w:autoSpaceDN w:val="0"/>
              <w:adjustRightInd w:val="0"/>
              <w:spacing w:after="0" w:line="240" w:lineRule="auto"/>
              <w:rPr>
                <w:rFonts w:cs="Arial"/>
                <w:sz w:val="16"/>
                <w:szCs w:val="16"/>
              </w:rPr>
            </w:pPr>
            <w:bookmarkStart w:id="26" w:name="_Hlk347942091"/>
          </w:p>
        </w:tc>
        <w:tc>
          <w:tcPr>
            <w:tcW w:w="553" w:type="pct"/>
            <w:vMerge w:val="restart"/>
            <w:shd w:val="clear" w:color="auto" w:fill="FFFFFF"/>
          </w:tcPr>
          <w:p w:rsidR="00E4096C" w:rsidRPr="00F67C31" w:rsidRDefault="00E4096C" w:rsidP="005768E3">
            <w:pPr>
              <w:autoSpaceDE w:val="0"/>
              <w:autoSpaceDN w:val="0"/>
              <w:adjustRightInd w:val="0"/>
              <w:spacing w:after="0" w:line="240" w:lineRule="auto"/>
              <w:rPr>
                <w:rFonts w:cs="Arial"/>
                <w:sz w:val="16"/>
                <w:szCs w:val="16"/>
                <w:lang w:val="en-GB"/>
              </w:rPr>
            </w:pPr>
            <w:r>
              <w:rPr>
                <w:rFonts w:cs="Arial"/>
                <w:sz w:val="16"/>
                <w:szCs w:val="16"/>
              </w:rPr>
              <w:t>1.4</w:t>
            </w:r>
            <w:r w:rsidRPr="00F67C31">
              <w:rPr>
                <w:rFonts w:cs="Arial"/>
                <w:sz w:val="16"/>
                <w:szCs w:val="16"/>
              </w:rPr>
              <w:t xml:space="preserve"> </w:t>
            </w:r>
            <w:r w:rsidRPr="00F67C31">
              <w:rPr>
                <w:rFonts w:cs="Arial"/>
                <w:sz w:val="16"/>
                <w:szCs w:val="16"/>
                <w:lang w:val="en-GB"/>
              </w:rPr>
              <w:t>To build human resource capability and promote culture of high performance</w:t>
            </w:r>
          </w:p>
          <w:p w:rsidR="00E4096C" w:rsidRPr="00F67C31" w:rsidRDefault="00E4096C" w:rsidP="005768E3">
            <w:pPr>
              <w:autoSpaceDE w:val="0"/>
              <w:autoSpaceDN w:val="0"/>
              <w:adjustRightInd w:val="0"/>
              <w:spacing w:after="0" w:line="240" w:lineRule="auto"/>
              <w:rPr>
                <w:rFonts w:cs="Arial"/>
                <w:sz w:val="16"/>
                <w:szCs w:val="16"/>
              </w:rPr>
            </w:pPr>
          </w:p>
        </w:tc>
        <w:tc>
          <w:tcPr>
            <w:tcW w:w="583" w:type="pct"/>
            <w:shd w:val="clear" w:color="auto" w:fill="auto"/>
          </w:tcPr>
          <w:p w:rsidR="00E4096C" w:rsidRPr="00F67C31" w:rsidRDefault="00E4096C" w:rsidP="00ED6708">
            <w:pPr>
              <w:spacing w:after="0" w:line="240" w:lineRule="auto"/>
              <w:rPr>
                <w:rFonts w:cs="Arial"/>
                <w:sz w:val="16"/>
                <w:szCs w:val="16"/>
              </w:rPr>
            </w:pPr>
            <w:r>
              <w:rPr>
                <w:rFonts w:cs="Arial"/>
                <w:sz w:val="16"/>
                <w:szCs w:val="16"/>
              </w:rPr>
              <w:t>To maintain a &lt;10</w:t>
            </w:r>
            <w:r w:rsidRPr="00F67C31">
              <w:rPr>
                <w:rFonts w:cs="Arial"/>
                <w:sz w:val="16"/>
                <w:szCs w:val="16"/>
              </w:rPr>
              <w:t>% vacancy rate in the medium term</w:t>
            </w:r>
          </w:p>
        </w:tc>
        <w:tc>
          <w:tcPr>
            <w:tcW w:w="508" w:type="pct"/>
            <w:shd w:val="clear" w:color="auto" w:fill="auto"/>
          </w:tcPr>
          <w:p w:rsidR="00E4096C" w:rsidRPr="00F67C31" w:rsidRDefault="00E4096C" w:rsidP="00D05FCF">
            <w:pPr>
              <w:spacing w:after="0" w:line="240" w:lineRule="auto"/>
              <w:rPr>
                <w:rFonts w:cs="Arial"/>
                <w:sz w:val="16"/>
                <w:szCs w:val="16"/>
              </w:rPr>
            </w:pPr>
            <w:r w:rsidRPr="00F67C31">
              <w:rPr>
                <w:rFonts w:cs="Arial"/>
                <w:sz w:val="16"/>
                <w:szCs w:val="16"/>
              </w:rPr>
              <w:t>None</w:t>
            </w:r>
          </w:p>
        </w:tc>
        <w:tc>
          <w:tcPr>
            <w:tcW w:w="355" w:type="pct"/>
            <w:shd w:val="clear" w:color="auto" w:fill="auto"/>
          </w:tcPr>
          <w:p w:rsidR="00E4096C" w:rsidRPr="00F67C31" w:rsidRDefault="00E4096C" w:rsidP="00D05FCF">
            <w:pPr>
              <w:spacing w:after="0" w:line="240" w:lineRule="auto"/>
              <w:rPr>
                <w:rFonts w:cs="Arial"/>
                <w:sz w:val="16"/>
                <w:szCs w:val="16"/>
              </w:rPr>
            </w:pPr>
            <w:r w:rsidRPr="00F67C31">
              <w:rPr>
                <w:rFonts w:cs="Arial"/>
                <w:sz w:val="16"/>
                <w:szCs w:val="16"/>
              </w:rPr>
              <w:t xml:space="preserve">None </w:t>
            </w:r>
          </w:p>
        </w:tc>
        <w:tc>
          <w:tcPr>
            <w:tcW w:w="485" w:type="pct"/>
            <w:shd w:val="clear" w:color="auto" w:fill="auto"/>
          </w:tcPr>
          <w:p w:rsidR="00E4096C" w:rsidRPr="00F67C31" w:rsidRDefault="00E4096C" w:rsidP="00D05FCF">
            <w:pPr>
              <w:autoSpaceDE w:val="0"/>
              <w:autoSpaceDN w:val="0"/>
              <w:spacing w:after="0" w:line="240" w:lineRule="auto"/>
              <w:rPr>
                <w:rFonts w:cs="Arial"/>
                <w:sz w:val="16"/>
                <w:szCs w:val="16"/>
              </w:rPr>
            </w:pPr>
            <w:r w:rsidRPr="00F67C31">
              <w:rPr>
                <w:rFonts w:cs="Arial"/>
                <w:sz w:val="16"/>
                <w:szCs w:val="16"/>
              </w:rPr>
              <w:t xml:space="preserve"> New indicator</w:t>
            </w:r>
          </w:p>
        </w:tc>
        <w:tc>
          <w:tcPr>
            <w:tcW w:w="510" w:type="pct"/>
            <w:shd w:val="clear" w:color="auto" w:fill="92D050"/>
          </w:tcPr>
          <w:p w:rsidR="00E4096C" w:rsidRPr="00F67C31" w:rsidRDefault="00E4096C" w:rsidP="006174D7">
            <w:pPr>
              <w:spacing w:after="0" w:line="240" w:lineRule="auto"/>
              <w:rPr>
                <w:rFonts w:cs="Arial"/>
                <w:sz w:val="16"/>
                <w:szCs w:val="16"/>
              </w:rPr>
            </w:pPr>
            <w:r>
              <w:rPr>
                <w:rFonts w:cs="Arial"/>
                <w:sz w:val="16"/>
                <w:szCs w:val="16"/>
              </w:rPr>
              <w:t>To maintain a &lt;10</w:t>
            </w:r>
            <w:r w:rsidRPr="00F67C31">
              <w:rPr>
                <w:rFonts w:cs="Arial"/>
                <w:sz w:val="16"/>
                <w:szCs w:val="16"/>
              </w:rPr>
              <w:t>% vacancy rate</w:t>
            </w:r>
          </w:p>
        </w:tc>
        <w:tc>
          <w:tcPr>
            <w:tcW w:w="484" w:type="pct"/>
            <w:shd w:val="clear" w:color="auto" w:fill="auto"/>
          </w:tcPr>
          <w:p w:rsidR="00E4096C" w:rsidRPr="00F67C31" w:rsidRDefault="00E4096C" w:rsidP="00D05FCF">
            <w:pPr>
              <w:spacing w:after="0" w:line="240" w:lineRule="auto"/>
              <w:rPr>
                <w:rFonts w:cs="Arial"/>
                <w:sz w:val="16"/>
                <w:szCs w:val="16"/>
              </w:rPr>
            </w:pPr>
            <w:r>
              <w:rPr>
                <w:rFonts w:cs="Arial"/>
                <w:sz w:val="16"/>
                <w:szCs w:val="16"/>
              </w:rPr>
              <w:t>To maintain a &lt;10</w:t>
            </w:r>
            <w:r w:rsidRPr="00F67C31">
              <w:rPr>
                <w:rFonts w:cs="Arial"/>
                <w:sz w:val="16"/>
                <w:szCs w:val="16"/>
              </w:rPr>
              <w:t>% vacancy rate</w:t>
            </w:r>
          </w:p>
        </w:tc>
        <w:tc>
          <w:tcPr>
            <w:tcW w:w="484" w:type="pct"/>
            <w:shd w:val="clear" w:color="auto" w:fill="auto"/>
          </w:tcPr>
          <w:p w:rsidR="00E4096C" w:rsidRPr="00F67C31" w:rsidRDefault="00E4096C" w:rsidP="00D05FCF">
            <w:pPr>
              <w:spacing w:after="0" w:line="240" w:lineRule="auto"/>
              <w:rPr>
                <w:rFonts w:cs="Arial"/>
                <w:sz w:val="16"/>
                <w:szCs w:val="16"/>
              </w:rPr>
            </w:pPr>
            <w:r>
              <w:rPr>
                <w:rFonts w:cs="Arial"/>
                <w:sz w:val="16"/>
                <w:szCs w:val="16"/>
              </w:rPr>
              <w:t>To maintain a &lt;10</w:t>
            </w:r>
            <w:r w:rsidRPr="00F67C31">
              <w:rPr>
                <w:rFonts w:cs="Arial"/>
                <w:sz w:val="16"/>
                <w:szCs w:val="16"/>
              </w:rPr>
              <w:t>% vacancy rate</w:t>
            </w:r>
          </w:p>
        </w:tc>
        <w:tc>
          <w:tcPr>
            <w:tcW w:w="484" w:type="pct"/>
            <w:shd w:val="clear" w:color="auto" w:fill="auto"/>
          </w:tcPr>
          <w:p w:rsidR="00E4096C" w:rsidRDefault="00E4096C" w:rsidP="00D05FCF">
            <w:pPr>
              <w:spacing w:after="0" w:line="240" w:lineRule="auto"/>
              <w:rPr>
                <w:rFonts w:cs="Arial"/>
                <w:sz w:val="16"/>
                <w:szCs w:val="16"/>
              </w:rPr>
            </w:pPr>
            <w:r>
              <w:rPr>
                <w:rFonts w:cs="Arial"/>
                <w:sz w:val="16"/>
                <w:szCs w:val="16"/>
              </w:rPr>
              <w:t>To maintain a &lt;10</w:t>
            </w:r>
            <w:r w:rsidRPr="00F67C31">
              <w:rPr>
                <w:rFonts w:cs="Arial"/>
                <w:sz w:val="16"/>
                <w:szCs w:val="16"/>
              </w:rPr>
              <w:t>% vacancy rate</w:t>
            </w:r>
          </w:p>
          <w:p w:rsidR="00E4096C" w:rsidRPr="00F67C31" w:rsidRDefault="00E4096C" w:rsidP="00D05FCF">
            <w:pPr>
              <w:spacing w:after="0" w:line="240" w:lineRule="auto"/>
              <w:rPr>
                <w:rFonts w:cs="Arial"/>
                <w:sz w:val="16"/>
                <w:szCs w:val="16"/>
              </w:rPr>
            </w:pPr>
          </w:p>
        </w:tc>
      </w:tr>
      <w:tr w:rsidR="00E4096C" w:rsidRPr="00F67C31" w:rsidTr="00F50B77">
        <w:trPr>
          <w:jc w:val="center"/>
        </w:trPr>
        <w:tc>
          <w:tcPr>
            <w:tcW w:w="553" w:type="pct"/>
            <w:vMerge/>
            <w:shd w:val="clear" w:color="auto" w:fill="FFFFFF"/>
          </w:tcPr>
          <w:p w:rsidR="00E4096C" w:rsidRPr="00F67C31" w:rsidRDefault="00E4096C" w:rsidP="00D05FCF">
            <w:pPr>
              <w:autoSpaceDE w:val="0"/>
              <w:autoSpaceDN w:val="0"/>
              <w:adjustRightInd w:val="0"/>
              <w:spacing w:after="0" w:line="240" w:lineRule="auto"/>
              <w:rPr>
                <w:rFonts w:cs="Arial"/>
                <w:sz w:val="16"/>
                <w:szCs w:val="16"/>
              </w:rPr>
            </w:pPr>
          </w:p>
        </w:tc>
        <w:tc>
          <w:tcPr>
            <w:tcW w:w="553" w:type="pct"/>
            <w:vMerge/>
            <w:shd w:val="clear" w:color="auto" w:fill="FFFFFF"/>
          </w:tcPr>
          <w:p w:rsidR="00E4096C" w:rsidRPr="00F67C31" w:rsidRDefault="00E4096C" w:rsidP="005768E3">
            <w:pPr>
              <w:autoSpaceDE w:val="0"/>
              <w:autoSpaceDN w:val="0"/>
              <w:adjustRightInd w:val="0"/>
              <w:spacing w:after="0" w:line="240" w:lineRule="auto"/>
              <w:rPr>
                <w:rFonts w:cs="Arial"/>
                <w:sz w:val="16"/>
                <w:szCs w:val="16"/>
              </w:rPr>
            </w:pPr>
          </w:p>
        </w:tc>
        <w:tc>
          <w:tcPr>
            <w:tcW w:w="583" w:type="pct"/>
            <w:shd w:val="clear" w:color="auto" w:fill="auto"/>
          </w:tcPr>
          <w:p w:rsidR="00E4096C" w:rsidRPr="00F67C31" w:rsidRDefault="00E4096C" w:rsidP="005768E3">
            <w:pPr>
              <w:spacing w:after="0" w:line="240" w:lineRule="auto"/>
              <w:rPr>
                <w:rFonts w:cs="Arial"/>
                <w:sz w:val="16"/>
                <w:szCs w:val="16"/>
                <w:lang w:val="en-US"/>
              </w:rPr>
            </w:pPr>
            <w:r>
              <w:rPr>
                <w:rFonts w:cs="Arial"/>
                <w:sz w:val="16"/>
                <w:szCs w:val="16"/>
              </w:rPr>
              <w:t>50</w:t>
            </w:r>
            <w:r w:rsidRPr="00F67C31">
              <w:rPr>
                <w:rFonts w:cs="Arial"/>
                <w:sz w:val="16"/>
                <w:szCs w:val="16"/>
              </w:rPr>
              <w:t>% Women employed at SMS level</w:t>
            </w:r>
          </w:p>
          <w:p w:rsidR="00E4096C" w:rsidRPr="00F67C31" w:rsidRDefault="00E4096C" w:rsidP="00ED6708">
            <w:pPr>
              <w:spacing w:after="0" w:line="240" w:lineRule="auto"/>
              <w:rPr>
                <w:rFonts w:cs="Arial"/>
                <w:sz w:val="16"/>
                <w:szCs w:val="16"/>
              </w:rPr>
            </w:pPr>
          </w:p>
        </w:tc>
        <w:tc>
          <w:tcPr>
            <w:tcW w:w="508" w:type="pct"/>
            <w:shd w:val="clear" w:color="auto" w:fill="auto"/>
          </w:tcPr>
          <w:p w:rsidR="00E4096C" w:rsidRPr="00F67C31" w:rsidRDefault="00E4096C" w:rsidP="00A27C0F">
            <w:pPr>
              <w:spacing w:after="0" w:line="240" w:lineRule="auto"/>
              <w:rPr>
                <w:rFonts w:cs="Arial"/>
                <w:sz w:val="16"/>
                <w:szCs w:val="16"/>
              </w:rPr>
            </w:pPr>
            <w:r w:rsidRPr="00F67C31">
              <w:rPr>
                <w:rFonts w:cs="Arial"/>
                <w:sz w:val="16"/>
                <w:szCs w:val="16"/>
              </w:rPr>
              <w:t>None</w:t>
            </w:r>
          </w:p>
        </w:tc>
        <w:tc>
          <w:tcPr>
            <w:tcW w:w="355" w:type="pct"/>
            <w:shd w:val="clear" w:color="auto" w:fill="auto"/>
          </w:tcPr>
          <w:p w:rsidR="00E4096C" w:rsidRPr="00F67C31" w:rsidRDefault="00E4096C" w:rsidP="00A27C0F">
            <w:pPr>
              <w:spacing w:after="0" w:line="240" w:lineRule="auto"/>
              <w:rPr>
                <w:rFonts w:cs="Arial"/>
                <w:sz w:val="16"/>
                <w:szCs w:val="16"/>
              </w:rPr>
            </w:pPr>
            <w:r w:rsidRPr="00F67C31">
              <w:rPr>
                <w:rFonts w:cs="Arial"/>
                <w:sz w:val="16"/>
                <w:szCs w:val="16"/>
              </w:rPr>
              <w:t xml:space="preserve">None </w:t>
            </w:r>
          </w:p>
        </w:tc>
        <w:tc>
          <w:tcPr>
            <w:tcW w:w="485" w:type="pct"/>
            <w:shd w:val="clear" w:color="auto" w:fill="auto"/>
          </w:tcPr>
          <w:p w:rsidR="00E4096C" w:rsidRPr="00F67C31" w:rsidRDefault="00E4096C" w:rsidP="00A27C0F">
            <w:pPr>
              <w:autoSpaceDE w:val="0"/>
              <w:autoSpaceDN w:val="0"/>
              <w:spacing w:after="0" w:line="240" w:lineRule="auto"/>
              <w:rPr>
                <w:rFonts w:cs="Arial"/>
                <w:sz w:val="16"/>
                <w:szCs w:val="16"/>
              </w:rPr>
            </w:pPr>
            <w:r w:rsidRPr="00F67C31">
              <w:rPr>
                <w:rFonts w:cs="Arial"/>
                <w:sz w:val="16"/>
                <w:szCs w:val="16"/>
              </w:rPr>
              <w:t xml:space="preserve"> New indicator</w:t>
            </w:r>
          </w:p>
        </w:tc>
        <w:tc>
          <w:tcPr>
            <w:tcW w:w="510" w:type="pct"/>
            <w:shd w:val="clear" w:color="auto" w:fill="92D050"/>
          </w:tcPr>
          <w:p w:rsidR="00E4096C" w:rsidRPr="00F67C31" w:rsidRDefault="00E4096C" w:rsidP="005768E3">
            <w:pPr>
              <w:spacing w:after="0" w:line="240" w:lineRule="auto"/>
              <w:rPr>
                <w:rFonts w:cs="Arial"/>
                <w:sz w:val="16"/>
                <w:szCs w:val="16"/>
                <w:lang w:val="en-US"/>
              </w:rPr>
            </w:pPr>
            <w:r w:rsidRPr="00F67C31">
              <w:rPr>
                <w:rFonts w:cs="Arial"/>
                <w:sz w:val="16"/>
                <w:szCs w:val="16"/>
              </w:rPr>
              <w:t>5</w:t>
            </w:r>
            <w:r>
              <w:rPr>
                <w:rFonts w:cs="Arial"/>
                <w:sz w:val="16"/>
                <w:szCs w:val="16"/>
              </w:rPr>
              <w:t>0</w:t>
            </w:r>
            <w:r w:rsidRPr="00F67C31">
              <w:rPr>
                <w:rFonts w:cs="Arial"/>
                <w:sz w:val="16"/>
                <w:szCs w:val="16"/>
              </w:rPr>
              <w:t>% Women employed at SMS level</w:t>
            </w:r>
          </w:p>
          <w:p w:rsidR="00E4096C" w:rsidRPr="00F67C31" w:rsidRDefault="00E4096C" w:rsidP="006174D7">
            <w:pPr>
              <w:spacing w:after="0" w:line="240" w:lineRule="auto"/>
              <w:rPr>
                <w:rFonts w:cs="Arial"/>
                <w:sz w:val="16"/>
                <w:szCs w:val="16"/>
              </w:rPr>
            </w:pPr>
          </w:p>
        </w:tc>
        <w:tc>
          <w:tcPr>
            <w:tcW w:w="484" w:type="pct"/>
            <w:shd w:val="clear" w:color="auto" w:fill="auto"/>
          </w:tcPr>
          <w:p w:rsidR="00E4096C" w:rsidRPr="00F67C31" w:rsidRDefault="00E4096C" w:rsidP="005768E3">
            <w:pPr>
              <w:spacing w:after="0" w:line="240" w:lineRule="auto"/>
              <w:rPr>
                <w:rFonts w:cs="Arial"/>
                <w:sz w:val="16"/>
                <w:szCs w:val="16"/>
                <w:lang w:val="en-US"/>
              </w:rPr>
            </w:pPr>
            <w:r w:rsidRPr="00F67C31">
              <w:rPr>
                <w:rFonts w:cs="Arial"/>
                <w:sz w:val="16"/>
                <w:szCs w:val="16"/>
              </w:rPr>
              <w:t>5</w:t>
            </w:r>
            <w:r>
              <w:rPr>
                <w:rFonts w:cs="Arial"/>
                <w:sz w:val="16"/>
                <w:szCs w:val="16"/>
              </w:rPr>
              <w:t>0</w:t>
            </w:r>
            <w:r w:rsidRPr="00F67C31">
              <w:rPr>
                <w:rFonts w:cs="Arial"/>
                <w:sz w:val="16"/>
                <w:szCs w:val="16"/>
              </w:rPr>
              <w:t>% Women employed at SMS level</w:t>
            </w:r>
          </w:p>
          <w:p w:rsidR="00E4096C" w:rsidRPr="00F67C31" w:rsidRDefault="00E4096C" w:rsidP="00D05FCF">
            <w:pPr>
              <w:spacing w:after="0" w:line="240" w:lineRule="auto"/>
              <w:rPr>
                <w:rFonts w:cs="Arial"/>
                <w:sz w:val="16"/>
                <w:szCs w:val="16"/>
              </w:rPr>
            </w:pPr>
          </w:p>
        </w:tc>
        <w:tc>
          <w:tcPr>
            <w:tcW w:w="484" w:type="pct"/>
            <w:shd w:val="clear" w:color="auto" w:fill="auto"/>
          </w:tcPr>
          <w:p w:rsidR="00E4096C" w:rsidRPr="00F67C31" w:rsidRDefault="00E4096C" w:rsidP="005768E3">
            <w:pPr>
              <w:spacing w:after="0" w:line="240" w:lineRule="auto"/>
              <w:rPr>
                <w:rFonts w:cs="Arial"/>
                <w:sz w:val="16"/>
                <w:szCs w:val="16"/>
                <w:lang w:val="en-US"/>
              </w:rPr>
            </w:pPr>
            <w:r>
              <w:rPr>
                <w:rFonts w:cs="Arial"/>
                <w:sz w:val="16"/>
                <w:szCs w:val="16"/>
              </w:rPr>
              <w:t>50</w:t>
            </w:r>
            <w:r w:rsidRPr="00F67C31">
              <w:rPr>
                <w:rFonts w:cs="Arial"/>
                <w:sz w:val="16"/>
                <w:szCs w:val="16"/>
              </w:rPr>
              <w:t>% Women employed at SMS level</w:t>
            </w:r>
          </w:p>
          <w:p w:rsidR="00E4096C" w:rsidRPr="00F67C31" w:rsidRDefault="00E4096C" w:rsidP="00D05FCF">
            <w:pPr>
              <w:spacing w:after="0" w:line="240" w:lineRule="auto"/>
              <w:rPr>
                <w:rFonts w:cs="Arial"/>
                <w:sz w:val="16"/>
                <w:szCs w:val="16"/>
              </w:rPr>
            </w:pPr>
          </w:p>
        </w:tc>
        <w:tc>
          <w:tcPr>
            <w:tcW w:w="484" w:type="pct"/>
            <w:shd w:val="clear" w:color="auto" w:fill="auto"/>
          </w:tcPr>
          <w:p w:rsidR="00E4096C" w:rsidRPr="00F67C31" w:rsidRDefault="00E4096C" w:rsidP="005768E3">
            <w:pPr>
              <w:spacing w:after="0" w:line="240" w:lineRule="auto"/>
              <w:rPr>
                <w:rFonts w:cs="Arial"/>
                <w:sz w:val="16"/>
                <w:szCs w:val="16"/>
                <w:lang w:val="en-US"/>
              </w:rPr>
            </w:pPr>
            <w:r w:rsidRPr="00F67C31">
              <w:rPr>
                <w:rFonts w:cs="Arial"/>
                <w:sz w:val="16"/>
                <w:szCs w:val="16"/>
              </w:rPr>
              <w:t>5</w:t>
            </w:r>
            <w:r>
              <w:rPr>
                <w:rFonts w:cs="Arial"/>
                <w:sz w:val="16"/>
                <w:szCs w:val="16"/>
              </w:rPr>
              <w:t>0</w:t>
            </w:r>
            <w:r w:rsidRPr="00F67C31">
              <w:rPr>
                <w:rFonts w:cs="Arial"/>
                <w:sz w:val="16"/>
                <w:szCs w:val="16"/>
              </w:rPr>
              <w:t>% Women employed at SMS level</w:t>
            </w:r>
          </w:p>
          <w:p w:rsidR="00E4096C" w:rsidRPr="00F67C31" w:rsidRDefault="00E4096C" w:rsidP="00D05FCF">
            <w:pPr>
              <w:spacing w:after="0" w:line="240" w:lineRule="auto"/>
              <w:rPr>
                <w:rFonts w:cs="Arial"/>
                <w:sz w:val="16"/>
                <w:szCs w:val="16"/>
              </w:rPr>
            </w:pPr>
          </w:p>
        </w:tc>
      </w:tr>
      <w:tr w:rsidR="00E4096C" w:rsidRPr="00F67C31" w:rsidTr="00F50B77">
        <w:trPr>
          <w:jc w:val="center"/>
        </w:trPr>
        <w:tc>
          <w:tcPr>
            <w:tcW w:w="553" w:type="pct"/>
            <w:vMerge/>
            <w:shd w:val="clear" w:color="auto" w:fill="FFFFFF"/>
          </w:tcPr>
          <w:p w:rsidR="00E4096C" w:rsidRPr="00F67C31" w:rsidRDefault="00E4096C" w:rsidP="00D05FCF">
            <w:pPr>
              <w:autoSpaceDE w:val="0"/>
              <w:autoSpaceDN w:val="0"/>
              <w:adjustRightInd w:val="0"/>
              <w:spacing w:after="0" w:line="240" w:lineRule="auto"/>
              <w:rPr>
                <w:rFonts w:cs="Arial"/>
                <w:sz w:val="16"/>
                <w:szCs w:val="16"/>
              </w:rPr>
            </w:pPr>
          </w:p>
        </w:tc>
        <w:tc>
          <w:tcPr>
            <w:tcW w:w="553" w:type="pct"/>
            <w:vMerge/>
            <w:shd w:val="clear" w:color="auto" w:fill="FFFFFF"/>
          </w:tcPr>
          <w:p w:rsidR="00E4096C" w:rsidRPr="00F67C31" w:rsidRDefault="00E4096C" w:rsidP="005768E3">
            <w:pPr>
              <w:autoSpaceDE w:val="0"/>
              <w:autoSpaceDN w:val="0"/>
              <w:adjustRightInd w:val="0"/>
              <w:spacing w:after="0" w:line="240" w:lineRule="auto"/>
              <w:rPr>
                <w:rFonts w:cs="Arial"/>
                <w:sz w:val="16"/>
                <w:szCs w:val="16"/>
              </w:rPr>
            </w:pPr>
          </w:p>
        </w:tc>
        <w:tc>
          <w:tcPr>
            <w:tcW w:w="583" w:type="pct"/>
            <w:shd w:val="clear" w:color="auto" w:fill="auto"/>
          </w:tcPr>
          <w:p w:rsidR="00E4096C" w:rsidRPr="00F67C31" w:rsidRDefault="00E4096C" w:rsidP="0002603D">
            <w:pPr>
              <w:spacing w:after="0" w:line="240" w:lineRule="auto"/>
              <w:rPr>
                <w:rFonts w:cs="Arial"/>
                <w:sz w:val="16"/>
                <w:szCs w:val="16"/>
                <w:lang w:val="en-US"/>
              </w:rPr>
            </w:pPr>
            <w:r w:rsidRPr="00F67C31">
              <w:rPr>
                <w:rFonts w:cs="Arial"/>
                <w:sz w:val="16"/>
                <w:szCs w:val="16"/>
              </w:rPr>
              <w:t xml:space="preserve">2% People with </w:t>
            </w:r>
            <w:r w:rsidRPr="00F67C31">
              <w:rPr>
                <w:rFonts w:cs="Arial"/>
                <w:sz w:val="16"/>
                <w:szCs w:val="16"/>
              </w:rPr>
              <w:lastRenderedPageBreak/>
              <w:t>disabilities</w:t>
            </w:r>
          </w:p>
          <w:p w:rsidR="00E4096C" w:rsidRPr="00F67C31" w:rsidRDefault="00E4096C" w:rsidP="005768E3">
            <w:pPr>
              <w:spacing w:after="0" w:line="240" w:lineRule="auto"/>
              <w:rPr>
                <w:rFonts w:cs="Arial"/>
                <w:sz w:val="16"/>
                <w:szCs w:val="16"/>
              </w:rPr>
            </w:pPr>
          </w:p>
        </w:tc>
        <w:tc>
          <w:tcPr>
            <w:tcW w:w="508" w:type="pct"/>
            <w:shd w:val="clear" w:color="auto" w:fill="auto"/>
          </w:tcPr>
          <w:p w:rsidR="00E4096C" w:rsidRPr="00F67C31" w:rsidRDefault="00E4096C" w:rsidP="00A27C0F">
            <w:pPr>
              <w:spacing w:after="0" w:line="240" w:lineRule="auto"/>
              <w:rPr>
                <w:rFonts w:cs="Arial"/>
                <w:sz w:val="16"/>
                <w:szCs w:val="16"/>
              </w:rPr>
            </w:pPr>
            <w:r w:rsidRPr="00F67C31">
              <w:rPr>
                <w:rFonts w:cs="Arial"/>
                <w:sz w:val="16"/>
                <w:szCs w:val="16"/>
              </w:rPr>
              <w:lastRenderedPageBreak/>
              <w:t>None</w:t>
            </w:r>
          </w:p>
        </w:tc>
        <w:tc>
          <w:tcPr>
            <w:tcW w:w="355" w:type="pct"/>
            <w:shd w:val="clear" w:color="auto" w:fill="auto"/>
          </w:tcPr>
          <w:p w:rsidR="00E4096C" w:rsidRPr="00F67C31" w:rsidRDefault="00E4096C" w:rsidP="00A27C0F">
            <w:pPr>
              <w:spacing w:after="0" w:line="240" w:lineRule="auto"/>
              <w:rPr>
                <w:rFonts w:cs="Arial"/>
                <w:sz w:val="16"/>
                <w:szCs w:val="16"/>
              </w:rPr>
            </w:pPr>
            <w:r w:rsidRPr="00F67C31">
              <w:rPr>
                <w:rFonts w:cs="Arial"/>
                <w:sz w:val="16"/>
                <w:szCs w:val="16"/>
              </w:rPr>
              <w:t xml:space="preserve">None </w:t>
            </w:r>
          </w:p>
        </w:tc>
        <w:tc>
          <w:tcPr>
            <w:tcW w:w="485" w:type="pct"/>
            <w:shd w:val="clear" w:color="auto" w:fill="auto"/>
          </w:tcPr>
          <w:p w:rsidR="00E4096C" w:rsidRPr="00F67C31" w:rsidRDefault="00E4096C" w:rsidP="00A27C0F">
            <w:pPr>
              <w:autoSpaceDE w:val="0"/>
              <w:autoSpaceDN w:val="0"/>
              <w:spacing w:after="0" w:line="240" w:lineRule="auto"/>
              <w:rPr>
                <w:rFonts w:cs="Arial"/>
                <w:sz w:val="16"/>
                <w:szCs w:val="16"/>
              </w:rPr>
            </w:pPr>
            <w:r w:rsidRPr="00F67C31">
              <w:rPr>
                <w:rFonts w:cs="Arial"/>
                <w:sz w:val="16"/>
                <w:szCs w:val="16"/>
              </w:rPr>
              <w:t xml:space="preserve"> New indicator</w:t>
            </w:r>
          </w:p>
        </w:tc>
        <w:tc>
          <w:tcPr>
            <w:tcW w:w="510" w:type="pct"/>
            <w:shd w:val="clear" w:color="auto" w:fill="92D050"/>
          </w:tcPr>
          <w:p w:rsidR="00E4096C" w:rsidRPr="00F67C31" w:rsidRDefault="00E4096C" w:rsidP="0002603D">
            <w:pPr>
              <w:spacing w:after="0" w:line="240" w:lineRule="auto"/>
              <w:rPr>
                <w:rFonts w:cs="Arial"/>
                <w:sz w:val="16"/>
                <w:szCs w:val="16"/>
                <w:lang w:val="en-US"/>
              </w:rPr>
            </w:pPr>
            <w:r w:rsidRPr="00F67C31">
              <w:rPr>
                <w:rFonts w:cs="Arial"/>
                <w:sz w:val="16"/>
                <w:szCs w:val="16"/>
              </w:rPr>
              <w:t xml:space="preserve">3.2% People </w:t>
            </w:r>
            <w:r w:rsidRPr="00F67C31">
              <w:rPr>
                <w:rFonts w:cs="Arial"/>
                <w:sz w:val="16"/>
                <w:szCs w:val="16"/>
              </w:rPr>
              <w:lastRenderedPageBreak/>
              <w:t>with disabilities</w:t>
            </w:r>
          </w:p>
          <w:p w:rsidR="00E4096C" w:rsidRPr="00F67C31" w:rsidRDefault="00E4096C" w:rsidP="005768E3">
            <w:pPr>
              <w:spacing w:after="0" w:line="240" w:lineRule="auto"/>
              <w:rPr>
                <w:rFonts w:cs="Arial"/>
                <w:sz w:val="16"/>
                <w:szCs w:val="16"/>
              </w:rPr>
            </w:pPr>
          </w:p>
        </w:tc>
        <w:tc>
          <w:tcPr>
            <w:tcW w:w="484" w:type="pct"/>
            <w:shd w:val="clear" w:color="auto" w:fill="auto"/>
          </w:tcPr>
          <w:p w:rsidR="00E4096C" w:rsidRPr="00F67C31" w:rsidRDefault="00E4096C">
            <w:pPr>
              <w:rPr>
                <w:sz w:val="16"/>
                <w:szCs w:val="16"/>
              </w:rPr>
            </w:pPr>
            <w:r w:rsidRPr="00F67C31">
              <w:rPr>
                <w:rFonts w:cs="Arial"/>
                <w:sz w:val="16"/>
                <w:szCs w:val="16"/>
              </w:rPr>
              <w:lastRenderedPageBreak/>
              <w:t xml:space="preserve">2% People with </w:t>
            </w:r>
            <w:r w:rsidRPr="00F67C31">
              <w:rPr>
                <w:rFonts w:cs="Arial"/>
                <w:sz w:val="16"/>
                <w:szCs w:val="16"/>
              </w:rPr>
              <w:lastRenderedPageBreak/>
              <w:t>disabilities</w:t>
            </w:r>
          </w:p>
        </w:tc>
        <w:tc>
          <w:tcPr>
            <w:tcW w:w="484" w:type="pct"/>
            <w:shd w:val="clear" w:color="auto" w:fill="auto"/>
          </w:tcPr>
          <w:p w:rsidR="00E4096C" w:rsidRPr="00F67C31" w:rsidRDefault="00E4096C">
            <w:pPr>
              <w:rPr>
                <w:sz w:val="16"/>
                <w:szCs w:val="16"/>
              </w:rPr>
            </w:pPr>
            <w:r w:rsidRPr="00F67C31">
              <w:rPr>
                <w:rFonts w:cs="Arial"/>
                <w:sz w:val="16"/>
                <w:szCs w:val="16"/>
              </w:rPr>
              <w:lastRenderedPageBreak/>
              <w:t xml:space="preserve">2% People with </w:t>
            </w:r>
            <w:r w:rsidRPr="00F67C31">
              <w:rPr>
                <w:rFonts w:cs="Arial"/>
                <w:sz w:val="16"/>
                <w:szCs w:val="16"/>
              </w:rPr>
              <w:lastRenderedPageBreak/>
              <w:t>disabilities</w:t>
            </w:r>
          </w:p>
        </w:tc>
        <w:tc>
          <w:tcPr>
            <w:tcW w:w="484" w:type="pct"/>
            <w:shd w:val="clear" w:color="auto" w:fill="auto"/>
          </w:tcPr>
          <w:p w:rsidR="00E4096C" w:rsidRPr="00F67C31" w:rsidRDefault="00E4096C">
            <w:pPr>
              <w:rPr>
                <w:sz w:val="16"/>
                <w:szCs w:val="16"/>
              </w:rPr>
            </w:pPr>
            <w:r w:rsidRPr="00F67C31">
              <w:rPr>
                <w:rFonts w:cs="Arial"/>
                <w:sz w:val="16"/>
                <w:szCs w:val="16"/>
              </w:rPr>
              <w:lastRenderedPageBreak/>
              <w:t xml:space="preserve">2% People with </w:t>
            </w:r>
            <w:r w:rsidRPr="00F67C31">
              <w:rPr>
                <w:rFonts w:cs="Arial"/>
                <w:sz w:val="16"/>
                <w:szCs w:val="16"/>
              </w:rPr>
              <w:lastRenderedPageBreak/>
              <w:t>disabilities</w:t>
            </w:r>
          </w:p>
        </w:tc>
      </w:tr>
      <w:tr w:rsidR="00E4096C" w:rsidRPr="00F67C31" w:rsidTr="00F50B77">
        <w:trPr>
          <w:jc w:val="center"/>
        </w:trPr>
        <w:tc>
          <w:tcPr>
            <w:tcW w:w="553" w:type="pct"/>
            <w:vMerge/>
            <w:shd w:val="clear" w:color="auto" w:fill="FFFFFF"/>
          </w:tcPr>
          <w:p w:rsidR="00E4096C" w:rsidRPr="00F67C31" w:rsidRDefault="00E4096C" w:rsidP="00D05FCF">
            <w:pPr>
              <w:autoSpaceDE w:val="0"/>
              <w:autoSpaceDN w:val="0"/>
              <w:adjustRightInd w:val="0"/>
              <w:spacing w:after="0" w:line="240" w:lineRule="auto"/>
              <w:rPr>
                <w:rFonts w:cs="Arial"/>
                <w:sz w:val="16"/>
                <w:szCs w:val="16"/>
              </w:rPr>
            </w:pPr>
          </w:p>
        </w:tc>
        <w:tc>
          <w:tcPr>
            <w:tcW w:w="553" w:type="pct"/>
            <w:vMerge/>
            <w:shd w:val="clear" w:color="auto" w:fill="FFFFFF"/>
          </w:tcPr>
          <w:p w:rsidR="00E4096C" w:rsidRPr="00F67C31" w:rsidRDefault="00E4096C" w:rsidP="005768E3">
            <w:pPr>
              <w:autoSpaceDE w:val="0"/>
              <w:autoSpaceDN w:val="0"/>
              <w:adjustRightInd w:val="0"/>
              <w:spacing w:after="0" w:line="240" w:lineRule="auto"/>
              <w:rPr>
                <w:rFonts w:cs="Arial"/>
                <w:sz w:val="16"/>
                <w:szCs w:val="16"/>
              </w:rPr>
            </w:pPr>
          </w:p>
        </w:tc>
        <w:tc>
          <w:tcPr>
            <w:tcW w:w="583" w:type="pct"/>
            <w:shd w:val="clear" w:color="auto" w:fill="auto"/>
          </w:tcPr>
          <w:p w:rsidR="00E4096C" w:rsidRPr="006B635E" w:rsidRDefault="00276585" w:rsidP="00BE1DF8">
            <w:pPr>
              <w:autoSpaceDE w:val="0"/>
              <w:autoSpaceDN w:val="0"/>
              <w:adjustRightInd w:val="0"/>
              <w:spacing w:after="0" w:line="240" w:lineRule="auto"/>
              <w:rPr>
                <w:rFonts w:cs="Arial"/>
                <w:color w:val="1A1A1A"/>
                <w:sz w:val="16"/>
                <w:szCs w:val="16"/>
              </w:rPr>
            </w:pPr>
            <w:r>
              <w:rPr>
                <w:rFonts w:cs="Arial"/>
                <w:color w:val="1A1A1A"/>
                <w:sz w:val="16"/>
                <w:szCs w:val="16"/>
              </w:rPr>
              <w:t>8</w:t>
            </w:r>
            <w:r w:rsidR="00E4096C">
              <w:rPr>
                <w:rFonts w:cs="Arial"/>
                <w:color w:val="1A1A1A"/>
                <w:sz w:val="16"/>
                <w:szCs w:val="16"/>
              </w:rPr>
              <w:t>0 Project profiles of best practices</w:t>
            </w:r>
          </w:p>
        </w:tc>
        <w:tc>
          <w:tcPr>
            <w:tcW w:w="508" w:type="pct"/>
            <w:shd w:val="clear" w:color="auto" w:fill="auto"/>
          </w:tcPr>
          <w:p w:rsidR="00E4096C" w:rsidRPr="00F67C31" w:rsidRDefault="00E4096C" w:rsidP="00BE1DF8">
            <w:pPr>
              <w:spacing w:after="0" w:line="240" w:lineRule="auto"/>
              <w:rPr>
                <w:rFonts w:cs="Arial"/>
                <w:sz w:val="16"/>
                <w:szCs w:val="16"/>
              </w:rPr>
            </w:pPr>
            <w:r>
              <w:rPr>
                <w:rFonts w:cs="Arial"/>
                <w:sz w:val="16"/>
                <w:szCs w:val="16"/>
              </w:rPr>
              <w:t>None</w:t>
            </w:r>
          </w:p>
        </w:tc>
        <w:tc>
          <w:tcPr>
            <w:tcW w:w="355" w:type="pct"/>
            <w:shd w:val="clear" w:color="auto" w:fill="auto"/>
          </w:tcPr>
          <w:p w:rsidR="00E4096C" w:rsidRPr="00F67C31" w:rsidRDefault="00E4096C" w:rsidP="00BE1DF8">
            <w:pPr>
              <w:spacing w:after="0" w:line="240" w:lineRule="auto"/>
              <w:rPr>
                <w:rFonts w:cs="Arial"/>
                <w:sz w:val="16"/>
                <w:szCs w:val="16"/>
              </w:rPr>
            </w:pPr>
            <w:r>
              <w:rPr>
                <w:rFonts w:cs="Arial"/>
                <w:sz w:val="16"/>
                <w:szCs w:val="16"/>
              </w:rPr>
              <w:t>None</w:t>
            </w:r>
          </w:p>
        </w:tc>
        <w:tc>
          <w:tcPr>
            <w:tcW w:w="485" w:type="pct"/>
            <w:shd w:val="clear" w:color="auto" w:fill="auto"/>
          </w:tcPr>
          <w:p w:rsidR="00E4096C" w:rsidRPr="00F67C31" w:rsidRDefault="00E4096C" w:rsidP="00BE1DF8">
            <w:pPr>
              <w:autoSpaceDE w:val="0"/>
              <w:autoSpaceDN w:val="0"/>
              <w:spacing w:after="0" w:line="240" w:lineRule="auto"/>
              <w:rPr>
                <w:rFonts w:cs="Arial"/>
                <w:sz w:val="16"/>
                <w:szCs w:val="16"/>
              </w:rPr>
            </w:pPr>
            <w:r>
              <w:rPr>
                <w:rFonts w:cs="Arial"/>
                <w:sz w:val="16"/>
                <w:szCs w:val="16"/>
              </w:rPr>
              <w:t>None</w:t>
            </w:r>
          </w:p>
        </w:tc>
        <w:tc>
          <w:tcPr>
            <w:tcW w:w="510" w:type="pct"/>
            <w:shd w:val="clear" w:color="auto" w:fill="92D050"/>
          </w:tcPr>
          <w:p w:rsidR="00E4096C" w:rsidRPr="00F67C31" w:rsidRDefault="00E4096C" w:rsidP="0002603D">
            <w:pPr>
              <w:spacing w:after="0" w:line="240" w:lineRule="auto"/>
              <w:rPr>
                <w:rFonts w:cs="Arial"/>
                <w:sz w:val="16"/>
                <w:szCs w:val="16"/>
              </w:rPr>
            </w:pPr>
            <w:r>
              <w:rPr>
                <w:rFonts w:cs="Arial"/>
                <w:sz w:val="16"/>
                <w:szCs w:val="16"/>
              </w:rPr>
              <w:t>None</w:t>
            </w:r>
          </w:p>
        </w:tc>
        <w:tc>
          <w:tcPr>
            <w:tcW w:w="484" w:type="pct"/>
            <w:shd w:val="clear" w:color="auto" w:fill="auto"/>
          </w:tcPr>
          <w:p w:rsidR="00E4096C" w:rsidRPr="00F67C31" w:rsidRDefault="00E4096C" w:rsidP="00BE1DF8">
            <w:pPr>
              <w:rPr>
                <w:rFonts w:cs="Arial"/>
                <w:sz w:val="16"/>
                <w:szCs w:val="16"/>
              </w:rPr>
            </w:pPr>
            <w:r>
              <w:rPr>
                <w:rFonts w:cs="Arial"/>
                <w:sz w:val="16"/>
                <w:szCs w:val="16"/>
              </w:rPr>
              <w:t xml:space="preserve">12 projects profiled </w:t>
            </w:r>
          </w:p>
        </w:tc>
        <w:tc>
          <w:tcPr>
            <w:tcW w:w="484" w:type="pct"/>
            <w:shd w:val="clear" w:color="auto" w:fill="auto"/>
          </w:tcPr>
          <w:p w:rsidR="00E4096C" w:rsidRPr="00F67C31" w:rsidRDefault="00276585" w:rsidP="00BE1DF8">
            <w:pPr>
              <w:rPr>
                <w:rFonts w:cs="Arial"/>
                <w:sz w:val="16"/>
                <w:szCs w:val="16"/>
              </w:rPr>
            </w:pPr>
            <w:r>
              <w:rPr>
                <w:rFonts w:cs="Arial"/>
                <w:sz w:val="16"/>
                <w:szCs w:val="16"/>
              </w:rPr>
              <w:t>14</w:t>
            </w:r>
            <w:r w:rsidR="00E4096C">
              <w:rPr>
                <w:rFonts w:cs="Arial"/>
                <w:sz w:val="16"/>
                <w:szCs w:val="16"/>
              </w:rPr>
              <w:t xml:space="preserve"> projects profiled</w:t>
            </w:r>
          </w:p>
        </w:tc>
        <w:tc>
          <w:tcPr>
            <w:tcW w:w="484" w:type="pct"/>
            <w:shd w:val="clear" w:color="auto" w:fill="auto"/>
          </w:tcPr>
          <w:p w:rsidR="00E4096C" w:rsidRPr="00F67C31" w:rsidRDefault="00276585" w:rsidP="00BE1DF8">
            <w:pPr>
              <w:rPr>
                <w:rFonts w:cs="Arial"/>
                <w:sz w:val="16"/>
                <w:szCs w:val="16"/>
              </w:rPr>
            </w:pPr>
            <w:r>
              <w:rPr>
                <w:rFonts w:cs="Arial"/>
                <w:sz w:val="16"/>
                <w:szCs w:val="16"/>
              </w:rPr>
              <w:t>16</w:t>
            </w:r>
            <w:r w:rsidR="00E4096C">
              <w:rPr>
                <w:rFonts w:cs="Arial"/>
                <w:sz w:val="16"/>
                <w:szCs w:val="16"/>
              </w:rPr>
              <w:t xml:space="preserve"> projects profiled</w:t>
            </w:r>
          </w:p>
        </w:tc>
      </w:tr>
      <w:tr w:rsidR="00E4096C" w:rsidRPr="00F67C31" w:rsidTr="0066507F">
        <w:trPr>
          <w:trHeight w:val="818"/>
          <w:jc w:val="center"/>
        </w:trPr>
        <w:tc>
          <w:tcPr>
            <w:tcW w:w="553" w:type="pct"/>
            <w:vMerge/>
            <w:shd w:val="clear" w:color="auto" w:fill="FFFFFF"/>
          </w:tcPr>
          <w:p w:rsidR="00E4096C" w:rsidRPr="00F67C31" w:rsidRDefault="00E4096C" w:rsidP="00D05FCF">
            <w:pPr>
              <w:autoSpaceDE w:val="0"/>
              <w:autoSpaceDN w:val="0"/>
              <w:adjustRightInd w:val="0"/>
              <w:spacing w:after="0" w:line="240" w:lineRule="auto"/>
              <w:rPr>
                <w:rFonts w:cs="Arial"/>
                <w:sz w:val="16"/>
                <w:szCs w:val="16"/>
              </w:rPr>
            </w:pPr>
          </w:p>
        </w:tc>
        <w:tc>
          <w:tcPr>
            <w:tcW w:w="553" w:type="pct"/>
            <w:vMerge w:val="restart"/>
            <w:shd w:val="clear" w:color="auto" w:fill="FFFFFF"/>
          </w:tcPr>
          <w:p w:rsidR="00E4096C" w:rsidRPr="00F67C31" w:rsidRDefault="00E4096C" w:rsidP="00F67C31">
            <w:pPr>
              <w:rPr>
                <w:sz w:val="16"/>
                <w:szCs w:val="16"/>
              </w:rPr>
            </w:pPr>
            <w:r>
              <w:rPr>
                <w:sz w:val="16"/>
                <w:szCs w:val="16"/>
              </w:rPr>
              <w:t>1.5</w:t>
            </w:r>
            <w:r w:rsidRPr="00F67C31">
              <w:rPr>
                <w:sz w:val="16"/>
                <w:szCs w:val="16"/>
              </w:rPr>
              <w:t xml:space="preserve"> To communicate the work of the Department of Small Business Development internally and externally.</w:t>
            </w:r>
          </w:p>
        </w:tc>
        <w:tc>
          <w:tcPr>
            <w:tcW w:w="583" w:type="pct"/>
            <w:shd w:val="clear" w:color="auto" w:fill="auto"/>
          </w:tcPr>
          <w:p w:rsidR="00E4096C" w:rsidRPr="0066507F" w:rsidRDefault="00276585" w:rsidP="00BE1DF8">
            <w:pPr>
              <w:rPr>
                <w:sz w:val="16"/>
                <w:szCs w:val="16"/>
              </w:rPr>
            </w:pPr>
            <w:r>
              <w:rPr>
                <w:sz w:val="16"/>
                <w:szCs w:val="16"/>
              </w:rPr>
              <w:t>6</w:t>
            </w:r>
            <w:r w:rsidR="00E4096C">
              <w:rPr>
                <w:sz w:val="16"/>
                <w:szCs w:val="16"/>
              </w:rPr>
              <w:t>0 Stakeholder engagements</w:t>
            </w:r>
          </w:p>
          <w:p w:rsidR="00E4096C" w:rsidRPr="00F67C31" w:rsidRDefault="00E4096C" w:rsidP="00BE1DF8">
            <w:pPr>
              <w:rPr>
                <w:sz w:val="16"/>
                <w:szCs w:val="16"/>
              </w:rPr>
            </w:pPr>
          </w:p>
        </w:tc>
        <w:tc>
          <w:tcPr>
            <w:tcW w:w="508" w:type="pct"/>
            <w:shd w:val="clear" w:color="auto" w:fill="auto"/>
          </w:tcPr>
          <w:p w:rsidR="00E4096C" w:rsidRPr="00F67C31" w:rsidRDefault="00E4096C" w:rsidP="00701E44">
            <w:pPr>
              <w:rPr>
                <w:sz w:val="16"/>
                <w:szCs w:val="16"/>
              </w:rPr>
            </w:pPr>
            <w:r w:rsidRPr="00F67C31">
              <w:rPr>
                <w:sz w:val="16"/>
                <w:szCs w:val="16"/>
              </w:rPr>
              <w:t>None</w:t>
            </w:r>
          </w:p>
        </w:tc>
        <w:tc>
          <w:tcPr>
            <w:tcW w:w="355" w:type="pct"/>
            <w:shd w:val="clear" w:color="auto" w:fill="auto"/>
          </w:tcPr>
          <w:p w:rsidR="00E4096C" w:rsidRPr="00F67C31" w:rsidRDefault="00E4096C" w:rsidP="00701E44">
            <w:pPr>
              <w:rPr>
                <w:sz w:val="16"/>
                <w:szCs w:val="16"/>
              </w:rPr>
            </w:pPr>
            <w:r w:rsidRPr="00F67C31">
              <w:rPr>
                <w:sz w:val="16"/>
                <w:szCs w:val="16"/>
              </w:rPr>
              <w:t>None</w:t>
            </w:r>
          </w:p>
        </w:tc>
        <w:tc>
          <w:tcPr>
            <w:tcW w:w="485" w:type="pct"/>
            <w:shd w:val="clear" w:color="auto" w:fill="auto"/>
          </w:tcPr>
          <w:p w:rsidR="00E4096C" w:rsidRPr="00F67C31" w:rsidRDefault="00E4096C" w:rsidP="00701E44">
            <w:pPr>
              <w:rPr>
                <w:sz w:val="16"/>
                <w:szCs w:val="16"/>
              </w:rPr>
            </w:pPr>
            <w:r w:rsidRPr="00F67C31">
              <w:rPr>
                <w:sz w:val="16"/>
                <w:szCs w:val="16"/>
              </w:rPr>
              <w:t>New indicator</w:t>
            </w:r>
          </w:p>
        </w:tc>
        <w:tc>
          <w:tcPr>
            <w:tcW w:w="510" w:type="pct"/>
            <w:vMerge w:val="restart"/>
            <w:shd w:val="clear" w:color="auto" w:fill="92D050"/>
          </w:tcPr>
          <w:p w:rsidR="00E4096C" w:rsidRPr="00914674" w:rsidRDefault="00E4096C" w:rsidP="00914674">
            <w:pPr>
              <w:rPr>
                <w:sz w:val="16"/>
                <w:szCs w:val="16"/>
                <w:lang w:val="en-US"/>
              </w:rPr>
            </w:pPr>
            <w:r w:rsidRPr="00914674">
              <w:rPr>
                <w:sz w:val="16"/>
                <w:szCs w:val="16"/>
              </w:rPr>
              <w:t>8 events, 15 outreach programmes and 8 exhibitions.</w:t>
            </w:r>
          </w:p>
          <w:p w:rsidR="00E4096C" w:rsidRPr="00F67C31" w:rsidRDefault="00E4096C" w:rsidP="00701E44">
            <w:pPr>
              <w:rPr>
                <w:sz w:val="16"/>
                <w:szCs w:val="16"/>
              </w:rPr>
            </w:pPr>
          </w:p>
        </w:tc>
        <w:tc>
          <w:tcPr>
            <w:tcW w:w="484" w:type="pct"/>
            <w:shd w:val="clear" w:color="auto" w:fill="auto"/>
          </w:tcPr>
          <w:p w:rsidR="00E4096C" w:rsidRPr="000A5033" w:rsidRDefault="00E4096C" w:rsidP="00BE1DF8">
            <w:pPr>
              <w:rPr>
                <w:rFonts w:cs="Arial"/>
                <w:sz w:val="16"/>
                <w:szCs w:val="16"/>
              </w:rPr>
            </w:pPr>
            <w:r>
              <w:rPr>
                <w:rFonts w:cs="Arial"/>
                <w:sz w:val="16"/>
                <w:szCs w:val="16"/>
              </w:rPr>
              <w:t xml:space="preserve">8 </w:t>
            </w:r>
            <w:r w:rsidRPr="000A5033">
              <w:rPr>
                <w:rFonts w:cs="Arial"/>
                <w:sz w:val="16"/>
                <w:szCs w:val="16"/>
              </w:rPr>
              <w:t>Stakeholder engagements</w:t>
            </w:r>
          </w:p>
          <w:p w:rsidR="00E4096C" w:rsidRPr="00F67C31" w:rsidRDefault="00E4096C" w:rsidP="00BE1DF8">
            <w:pPr>
              <w:rPr>
                <w:rFonts w:cs="Arial"/>
                <w:sz w:val="16"/>
                <w:szCs w:val="16"/>
              </w:rPr>
            </w:pPr>
          </w:p>
        </w:tc>
        <w:tc>
          <w:tcPr>
            <w:tcW w:w="484" w:type="pct"/>
            <w:shd w:val="clear" w:color="auto" w:fill="auto"/>
          </w:tcPr>
          <w:p w:rsidR="00E4096C" w:rsidRPr="000A5033" w:rsidRDefault="00E4096C" w:rsidP="00BE1DF8">
            <w:pPr>
              <w:rPr>
                <w:rFonts w:cs="Arial"/>
                <w:sz w:val="16"/>
                <w:szCs w:val="16"/>
              </w:rPr>
            </w:pPr>
            <w:r>
              <w:rPr>
                <w:rFonts w:cs="Arial"/>
                <w:sz w:val="16"/>
                <w:szCs w:val="16"/>
              </w:rPr>
              <w:t xml:space="preserve">10 </w:t>
            </w:r>
            <w:r w:rsidRPr="000A5033">
              <w:rPr>
                <w:rFonts w:cs="Arial"/>
                <w:sz w:val="16"/>
                <w:szCs w:val="16"/>
              </w:rPr>
              <w:t>Stakeholder engagements</w:t>
            </w:r>
          </w:p>
          <w:p w:rsidR="00E4096C" w:rsidRPr="00F67C31" w:rsidRDefault="00E4096C" w:rsidP="00BE1DF8">
            <w:pPr>
              <w:rPr>
                <w:rFonts w:cs="Arial"/>
                <w:sz w:val="16"/>
                <w:szCs w:val="16"/>
              </w:rPr>
            </w:pPr>
          </w:p>
        </w:tc>
        <w:tc>
          <w:tcPr>
            <w:tcW w:w="484" w:type="pct"/>
            <w:shd w:val="clear" w:color="auto" w:fill="auto"/>
          </w:tcPr>
          <w:p w:rsidR="00E4096C" w:rsidRPr="000A5033" w:rsidRDefault="00E4096C" w:rsidP="00BE1DF8">
            <w:pPr>
              <w:rPr>
                <w:rFonts w:cs="Arial"/>
                <w:sz w:val="16"/>
                <w:szCs w:val="16"/>
              </w:rPr>
            </w:pPr>
            <w:r>
              <w:rPr>
                <w:rFonts w:cs="Arial"/>
                <w:sz w:val="16"/>
                <w:szCs w:val="16"/>
              </w:rPr>
              <w:t xml:space="preserve">12 </w:t>
            </w:r>
            <w:r w:rsidRPr="000A5033">
              <w:rPr>
                <w:rFonts w:cs="Arial"/>
                <w:sz w:val="16"/>
                <w:szCs w:val="16"/>
              </w:rPr>
              <w:t>Stakeholder engagements</w:t>
            </w:r>
          </w:p>
          <w:p w:rsidR="00E4096C" w:rsidRPr="00F67C31" w:rsidRDefault="00E4096C" w:rsidP="00BE1DF8">
            <w:pPr>
              <w:rPr>
                <w:rFonts w:cs="Arial"/>
                <w:sz w:val="16"/>
                <w:szCs w:val="16"/>
              </w:rPr>
            </w:pPr>
          </w:p>
        </w:tc>
      </w:tr>
      <w:tr w:rsidR="00E4096C" w:rsidRPr="00F67C31" w:rsidTr="00914674">
        <w:trPr>
          <w:trHeight w:val="591"/>
          <w:jc w:val="center"/>
        </w:trPr>
        <w:tc>
          <w:tcPr>
            <w:tcW w:w="553" w:type="pct"/>
            <w:vMerge/>
            <w:shd w:val="clear" w:color="auto" w:fill="FFFFFF"/>
          </w:tcPr>
          <w:p w:rsidR="00E4096C" w:rsidRPr="00F67C31" w:rsidRDefault="00E4096C" w:rsidP="00D05FCF">
            <w:pPr>
              <w:autoSpaceDE w:val="0"/>
              <w:autoSpaceDN w:val="0"/>
              <w:adjustRightInd w:val="0"/>
              <w:spacing w:after="0" w:line="240" w:lineRule="auto"/>
              <w:rPr>
                <w:rFonts w:cs="Arial"/>
                <w:sz w:val="16"/>
                <w:szCs w:val="16"/>
              </w:rPr>
            </w:pPr>
          </w:p>
        </w:tc>
        <w:tc>
          <w:tcPr>
            <w:tcW w:w="553" w:type="pct"/>
            <w:vMerge/>
            <w:shd w:val="clear" w:color="auto" w:fill="FFFFFF"/>
          </w:tcPr>
          <w:p w:rsidR="00E4096C" w:rsidRPr="00F67C31" w:rsidRDefault="00E4096C" w:rsidP="00F67C31">
            <w:pPr>
              <w:rPr>
                <w:sz w:val="16"/>
                <w:szCs w:val="16"/>
              </w:rPr>
            </w:pPr>
          </w:p>
        </w:tc>
        <w:tc>
          <w:tcPr>
            <w:tcW w:w="583" w:type="pct"/>
            <w:shd w:val="clear" w:color="auto" w:fill="auto"/>
          </w:tcPr>
          <w:p w:rsidR="00E4096C" w:rsidRPr="00F67C31" w:rsidRDefault="00276585" w:rsidP="00BE1DF8">
            <w:pPr>
              <w:rPr>
                <w:sz w:val="16"/>
                <w:szCs w:val="16"/>
              </w:rPr>
            </w:pPr>
            <w:r>
              <w:rPr>
                <w:sz w:val="16"/>
                <w:szCs w:val="16"/>
              </w:rPr>
              <w:t>225</w:t>
            </w:r>
            <w:r w:rsidR="00E4096C" w:rsidRPr="0066507F">
              <w:rPr>
                <w:sz w:val="16"/>
                <w:szCs w:val="16"/>
              </w:rPr>
              <w:t xml:space="preserve"> media engagements</w:t>
            </w:r>
          </w:p>
        </w:tc>
        <w:tc>
          <w:tcPr>
            <w:tcW w:w="508" w:type="pct"/>
            <w:shd w:val="clear" w:color="auto" w:fill="auto"/>
          </w:tcPr>
          <w:p w:rsidR="00E4096C" w:rsidRPr="00F67C31" w:rsidRDefault="00E4096C" w:rsidP="00A27C0F">
            <w:pPr>
              <w:rPr>
                <w:sz w:val="16"/>
                <w:szCs w:val="16"/>
              </w:rPr>
            </w:pPr>
            <w:r w:rsidRPr="00F67C31">
              <w:rPr>
                <w:sz w:val="16"/>
                <w:szCs w:val="16"/>
              </w:rPr>
              <w:t>None</w:t>
            </w:r>
          </w:p>
        </w:tc>
        <w:tc>
          <w:tcPr>
            <w:tcW w:w="355" w:type="pct"/>
            <w:shd w:val="clear" w:color="auto" w:fill="auto"/>
          </w:tcPr>
          <w:p w:rsidR="00E4096C" w:rsidRPr="00F67C31" w:rsidRDefault="00E4096C" w:rsidP="00A27C0F">
            <w:pPr>
              <w:rPr>
                <w:sz w:val="16"/>
                <w:szCs w:val="16"/>
              </w:rPr>
            </w:pPr>
            <w:r w:rsidRPr="00F67C31">
              <w:rPr>
                <w:sz w:val="16"/>
                <w:szCs w:val="16"/>
              </w:rPr>
              <w:t>None</w:t>
            </w:r>
          </w:p>
        </w:tc>
        <w:tc>
          <w:tcPr>
            <w:tcW w:w="485" w:type="pct"/>
            <w:shd w:val="clear" w:color="auto" w:fill="auto"/>
          </w:tcPr>
          <w:p w:rsidR="00E4096C" w:rsidRPr="00F67C31" w:rsidRDefault="00E4096C" w:rsidP="00A27C0F">
            <w:pPr>
              <w:rPr>
                <w:sz w:val="16"/>
                <w:szCs w:val="16"/>
              </w:rPr>
            </w:pPr>
            <w:r w:rsidRPr="00F67C31">
              <w:rPr>
                <w:sz w:val="16"/>
                <w:szCs w:val="16"/>
              </w:rPr>
              <w:t>New indicator</w:t>
            </w:r>
          </w:p>
        </w:tc>
        <w:tc>
          <w:tcPr>
            <w:tcW w:w="510" w:type="pct"/>
            <w:vMerge/>
            <w:shd w:val="clear" w:color="auto" w:fill="92D050"/>
          </w:tcPr>
          <w:p w:rsidR="00E4096C" w:rsidRPr="00914674" w:rsidRDefault="00E4096C" w:rsidP="00914674">
            <w:pPr>
              <w:rPr>
                <w:sz w:val="16"/>
                <w:szCs w:val="16"/>
              </w:rPr>
            </w:pPr>
          </w:p>
        </w:tc>
        <w:tc>
          <w:tcPr>
            <w:tcW w:w="484" w:type="pct"/>
            <w:shd w:val="clear" w:color="auto" w:fill="auto"/>
          </w:tcPr>
          <w:p w:rsidR="00E4096C" w:rsidRPr="00F67C31" w:rsidRDefault="00E4096C" w:rsidP="00BE1DF8">
            <w:pPr>
              <w:rPr>
                <w:rFonts w:cs="Arial"/>
                <w:sz w:val="16"/>
                <w:szCs w:val="16"/>
              </w:rPr>
            </w:pPr>
            <w:r w:rsidRPr="00F67C31">
              <w:rPr>
                <w:rFonts w:cs="Arial"/>
                <w:sz w:val="16"/>
                <w:szCs w:val="16"/>
              </w:rPr>
              <w:t>35 media engagements</w:t>
            </w:r>
          </w:p>
        </w:tc>
        <w:tc>
          <w:tcPr>
            <w:tcW w:w="484" w:type="pct"/>
            <w:shd w:val="clear" w:color="auto" w:fill="auto"/>
          </w:tcPr>
          <w:p w:rsidR="00E4096C" w:rsidRPr="00F67C31" w:rsidRDefault="00E4096C" w:rsidP="00BE1DF8">
            <w:pPr>
              <w:rPr>
                <w:rFonts w:cs="Arial"/>
                <w:sz w:val="16"/>
                <w:szCs w:val="16"/>
              </w:rPr>
            </w:pPr>
            <w:r>
              <w:rPr>
                <w:rFonts w:cs="Arial"/>
                <w:sz w:val="16"/>
                <w:szCs w:val="16"/>
              </w:rPr>
              <w:t>40</w:t>
            </w:r>
            <w:r w:rsidRPr="00F67C31">
              <w:rPr>
                <w:rFonts w:cs="Arial"/>
                <w:sz w:val="16"/>
                <w:szCs w:val="16"/>
              </w:rPr>
              <w:t xml:space="preserve"> media engagements</w:t>
            </w:r>
          </w:p>
        </w:tc>
        <w:tc>
          <w:tcPr>
            <w:tcW w:w="484" w:type="pct"/>
            <w:shd w:val="clear" w:color="auto" w:fill="auto"/>
          </w:tcPr>
          <w:p w:rsidR="00E4096C" w:rsidRPr="00F67C31" w:rsidRDefault="00E4096C" w:rsidP="00BE1DF8">
            <w:pPr>
              <w:rPr>
                <w:rFonts w:cs="Arial"/>
                <w:sz w:val="16"/>
                <w:szCs w:val="16"/>
              </w:rPr>
            </w:pPr>
            <w:r>
              <w:rPr>
                <w:rFonts w:cs="Arial"/>
                <w:sz w:val="16"/>
                <w:szCs w:val="16"/>
              </w:rPr>
              <w:t>45</w:t>
            </w:r>
            <w:r w:rsidRPr="00F67C31">
              <w:rPr>
                <w:rFonts w:cs="Arial"/>
                <w:sz w:val="16"/>
                <w:szCs w:val="16"/>
              </w:rPr>
              <w:t xml:space="preserve"> media engagements</w:t>
            </w:r>
          </w:p>
        </w:tc>
      </w:tr>
      <w:tr w:rsidR="00E4096C" w:rsidRPr="00F67C31" w:rsidTr="00F50B77">
        <w:trPr>
          <w:trHeight w:val="590"/>
          <w:jc w:val="center"/>
        </w:trPr>
        <w:tc>
          <w:tcPr>
            <w:tcW w:w="553" w:type="pct"/>
            <w:vMerge/>
            <w:shd w:val="clear" w:color="auto" w:fill="FFFFFF"/>
          </w:tcPr>
          <w:p w:rsidR="00E4096C" w:rsidRPr="00F67C31" w:rsidRDefault="00E4096C" w:rsidP="00D05FCF">
            <w:pPr>
              <w:autoSpaceDE w:val="0"/>
              <w:autoSpaceDN w:val="0"/>
              <w:adjustRightInd w:val="0"/>
              <w:spacing w:after="0" w:line="240" w:lineRule="auto"/>
              <w:rPr>
                <w:rFonts w:cs="Arial"/>
                <w:sz w:val="16"/>
                <w:szCs w:val="16"/>
              </w:rPr>
            </w:pPr>
          </w:p>
        </w:tc>
        <w:tc>
          <w:tcPr>
            <w:tcW w:w="553" w:type="pct"/>
            <w:vMerge/>
            <w:shd w:val="clear" w:color="auto" w:fill="FFFFFF"/>
          </w:tcPr>
          <w:p w:rsidR="00E4096C" w:rsidRPr="00F67C31" w:rsidRDefault="00E4096C" w:rsidP="00F67C31">
            <w:pPr>
              <w:rPr>
                <w:sz w:val="16"/>
                <w:szCs w:val="16"/>
              </w:rPr>
            </w:pPr>
          </w:p>
        </w:tc>
        <w:tc>
          <w:tcPr>
            <w:tcW w:w="583" w:type="pct"/>
            <w:shd w:val="clear" w:color="auto" w:fill="auto"/>
          </w:tcPr>
          <w:p w:rsidR="00E4096C" w:rsidRPr="00F67C31" w:rsidRDefault="00276585" w:rsidP="00BE1DF8">
            <w:pPr>
              <w:rPr>
                <w:sz w:val="16"/>
                <w:szCs w:val="16"/>
              </w:rPr>
            </w:pPr>
            <w:r>
              <w:rPr>
                <w:sz w:val="16"/>
                <w:szCs w:val="16"/>
              </w:rPr>
              <w:t xml:space="preserve">110 </w:t>
            </w:r>
            <w:r w:rsidR="00E4096C">
              <w:rPr>
                <w:sz w:val="16"/>
                <w:szCs w:val="16"/>
              </w:rPr>
              <w:t>Proactive Awareness Campaigns</w:t>
            </w:r>
          </w:p>
        </w:tc>
        <w:tc>
          <w:tcPr>
            <w:tcW w:w="508" w:type="pct"/>
            <w:shd w:val="clear" w:color="auto" w:fill="auto"/>
          </w:tcPr>
          <w:p w:rsidR="00E4096C" w:rsidRPr="00F67C31" w:rsidRDefault="00E4096C" w:rsidP="00A27C0F">
            <w:pPr>
              <w:rPr>
                <w:sz w:val="16"/>
                <w:szCs w:val="16"/>
              </w:rPr>
            </w:pPr>
            <w:r w:rsidRPr="00F67C31">
              <w:rPr>
                <w:sz w:val="16"/>
                <w:szCs w:val="16"/>
              </w:rPr>
              <w:t>None</w:t>
            </w:r>
          </w:p>
        </w:tc>
        <w:tc>
          <w:tcPr>
            <w:tcW w:w="355" w:type="pct"/>
            <w:shd w:val="clear" w:color="auto" w:fill="auto"/>
          </w:tcPr>
          <w:p w:rsidR="00E4096C" w:rsidRPr="00F67C31" w:rsidRDefault="00E4096C" w:rsidP="00A27C0F">
            <w:pPr>
              <w:rPr>
                <w:sz w:val="16"/>
                <w:szCs w:val="16"/>
              </w:rPr>
            </w:pPr>
            <w:r w:rsidRPr="00F67C31">
              <w:rPr>
                <w:sz w:val="16"/>
                <w:szCs w:val="16"/>
              </w:rPr>
              <w:t>None</w:t>
            </w:r>
          </w:p>
        </w:tc>
        <w:tc>
          <w:tcPr>
            <w:tcW w:w="485" w:type="pct"/>
            <w:shd w:val="clear" w:color="auto" w:fill="auto"/>
          </w:tcPr>
          <w:p w:rsidR="00E4096C" w:rsidRPr="00F67C31" w:rsidRDefault="00E4096C" w:rsidP="00A27C0F">
            <w:pPr>
              <w:rPr>
                <w:sz w:val="16"/>
                <w:szCs w:val="16"/>
              </w:rPr>
            </w:pPr>
            <w:r w:rsidRPr="00F67C31">
              <w:rPr>
                <w:sz w:val="16"/>
                <w:szCs w:val="16"/>
              </w:rPr>
              <w:t>New indicator</w:t>
            </w:r>
          </w:p>
        </w:tc>
        <w:tc>
          <w:tcPr>
            <w:tcW w:w="510" w:type="pct"/>
            <w:vMerge/>
            <w:shd w:val="clear" w:color="auto" w:fill="92D050"/>
          </w:tcPr>
          <w:p w:rsidR="00E4096C" w:rsidRPr="00914674" w:rsidRDefault="00E4096C" w:rsidP="00914674">
            <w:pPr>
              <w:rPr>
                <w:sz w:val="16"/>
                <w:szCs w:val="16"/>
              </w:rPr>
            </w:pPr>
          </w:p>
        </w:tc>
        <w:tc>
          <w:tcPr>
            <w:tcW w:w="484" w:type="pct"/>
            <w:shd w:val="clear" w:color="auto" w:fill="auto"/>
          </w:tcPr>
          <w:p w:rsidR="00E4096C" w:rsidRDefault="00276585" w:rsidP="00BE1DF8">
            <w:r>
              <w:rPr>
                <w:rFonts w:cs="Arial"/>
                <w:color w:val="1A1A1A"/>
                <w:sz w:val="16"/>
                <w:szCs w:val="16"/>
              </w:rPr>
              <w:t>12</w:t>
            </w:r>
            <w:r w:rsidR="00E4096C">
              <w:rPr>
                <w:rFonts w:cs="Arial"/>
                <w:color w:val="1A1A1A"/>
                <w:sz w:val="16"/>
                <w:szCs w:val="16"/>
              </w:rPr>
              <w:t xml:space="preserve"> </w:t>
            </w:r>
            <w:r w:rsidR="00E4096C" w:rsidRPr="00BA56B1">
              <w:rPr>
                <w:rFonts w:cs="Arial"/>
                <w:color w:val="1A1A1A"/>
                <w:sz w:val="16"/>
                <w:szCs w:val="16"/>
              </w:rPr>
              <w:t>Awareness Campaigns</w:t>
            </w:r>
          </w:p>
        </w:tc>
        <w:tc>
          <w:tcPr>
            <w:tcW w:w="484" w:type="pct"/>
            <w:shd w:val="clear" w:color="auto" w:fill="auto"/>
          </w:tcPr>
          <w:p w:rsidR="00E4096C" w:rsidRDefault="00276585" w:rsidP="00BE1DF8">
            <w:r>
              <w:rPr>
                <w:rFonts w:cs="Arial"/>
                <w:color w:val="1A1A1A"/>
                <w:sz w:val="16"/>
                <w:szCs w:val="16"/>
              </w:rPr>
              <w:t>17</w:t>
            </w:r>
            <w:r w:rsidR="00E4096C">
              <w:rPr>
                <w:rFonts w:cs="Arial"/>
                <w:color w:val="1A1A1A"/>
                <w:sz w:val="16"/>
                <w:szCs w:val="16"/>
              </w:rPr>
              <w:t xml:space="preserve"> </w:t>
            </w:r>
            <w:r w:rsidR="00E4096C" w:rsidRPr="00BA56B1">
              <w:rPr>
                <w:rFonts w:cs="Arial"/>
                <w:color w:val="1A1A1A"/>
                <w:sz w:val="16"/>
                <w:szCs w:val="16"/>
              </w:rPr>
              <w:t>Awareness Campaigns</w:t>
            </w:r>
          </w:p>
        </w:tc>
        <w:tc>
          <w:tcPr>
            <w:tcW w:w="484" w:type="pct"/>
            <w:shd w:val="clear" w:color="auto" w:fill="auto"/>
          </w:tcPr>
          <w:p w:rsidR="00E4096C" w:rsidRDefault="00276585" w:rsidP="00BE1DF8">
            <w:r>
              <w:rPr>
                <w:rFonts w:cs="Arial"/>
                <w:color w:val="1A1A1A"/>
                <w:sz w:val="16"/>
                <w:szCs w:val="16"/>
              </w:rPr>
              <w:t xml:space="preserve">22 </w:t>
            </w:r>
            <w:r w:rsidR="00E4096C" w:rsidRPr="00BA56B1">
              <w:rPr>
                <w:rFonts w:cs="Arial"/>
                <w:color w:val="1A1A1A"/>
                <w:sz w:val="16"/>
                <w:szCs w:val="16"/>
              </w:rPr>
              <w:t>Awareness Campaigns</w:t>
            </w:r>
          </w:p>
        </w:tc>
      </w:tr>
    </w:tbl>
    <w:bookmarkEnd w:id="26"/>
    <w:p w:rsidR="00D05FCF" w:rsidRDefault="00D05FCF" w:rsidP="00D05FCF">
      <w:pPr>
        <w:spacing w:before="240" w:after="240"/>
        <w:rPr>
          <w:rFonts w:cs="Arial"/>
          <w:b/>
        </w:rPr>
      </w:pPr>
      <w:r w:rsidRPr="005E6CC3">
        <w:rPr>
          <w:rFonts w:cs="Arial"/>
          <w:b/>
        </w:rPr>
        <w:t>Table</w:t>
      </w:r>
      <w:r w:rsidR="00255DA7">
        <w:rPr>
          <w:rFonts w:cs="Arial"/>
          <w:b/>
        </w:rPr>
        <w:t xml:space="preserve"> 5</w:t>
      </w:r>
      <w:r w:rsidRPr="005E6CC3">
        <w:rPr>
          <w:rFonts w:cs="Arial"/>
          <w:b/>
        </w:rPr>
        <w:t xml:space="preserve">: </w:t>
      </w:r>
      <w:r w:rsidR="0094792D">
        <w:rPr>
          <w:rFonts w:cs="Arial"/>
          <w:b/>
        </w:rPr>
        <w:t xml:space="preserve">Programme 1: </w:t>
      </w:r>
      <w:r w:rsidRPr="005E6CC3">
        <w:rPr>
          <w:rFonts w:cs="Arial"/>
          <w:b/>
        </w:rPr>
        <w:t xml:space="preserve">Performance indicators and </w:t>
      </w:r>
      <w:r>
        <w:rPr>
          <w:rFonts w:cs="Arial"/>
          <w:b/>
        </w:rPr>
        <w:t>medium term</w:t>
      </w:r>
      <w:r w:rsidRPr="005E6CC3">
        <w:rPr>
          <w:rFonts w:cs="Arial"/>
          <w:b/>
        </w:rPr>
        <w:t xml:space="preserve"> targets for </w:t>
      </w:r>
      <w:r w:rsidR="0094792D">
        <w:rPr>
          <w:rFonts w:cs="Arial"/>
          <w:b/>
        </w:rPr>
        <w:t>2016/17</w:t>
      </w:r>
    </w:p>
    <w:tbl>
      <w:tblPr>
        <w:tblW w:w="5206" w:type="pct"/>
        <w:jc w:val="center"/>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4"/>
        <w:gridCol w:w="1416"/>
        <w:gridCol w:w="1889"/>
        <w:gridCol w:w="1351"/>
        <w:gridCol w:w="1351"/>
        <w:gridCol w:w="1260"/>
        <w:gridCol w:w="1570"/>
        <w:gridCol w:w="1310"/>
        <w:gridCol w:w="1440"/>
        <w:gridCol w:w="1393"/>
      </w:tblGrid>
      <w:tr w:rsidR="00434FC9" w:rsidRPr="00F67C31" w:rsidTr="000A5033">
        <w:trPr>
          <w:tblHeader/>
          <w:jc w:val="center"/>
        </w:trPr>
        <w:tc>
          <w:tcPr>
            <w:tcW w:w="601" w:type="pct"/>
            <w:vMerge w:val="restar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Strategic Objective</w:t>
            </w:r>
          </w:p>
        </w:tc>
        <w:tc>
          <w:tcPr>
            <w:tcW w:w="480" w:type="pct"/>
            <w:vMerge w:val="restar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Strategic Plan Target (5 year target)</w:t>
            </w:r>
          </w:p>
        </w:tc>
        <w:tc>
          <w:tcPr>
            <w:tcW w:w="640" w:type="pct"/>
            <w:vMerge w:val="restar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Performance Indicator</w:t>
            </w:r>
          </w:p>
        </w:tc>
        <w:tc>
          <w:tcPr>
            <w:tcW w:w="1343" w:type="pct"/>
            <w:gridSpan w:val="3"/>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Audited/ Actual Performance</w:t>
            </w:r>
          </w:p>
        </w:tc>
        <w:tc>
          <w:tcPr>
            <w:tcW w:w="532" w:type="pct"/>
            <w:vMerge w:val="restar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Estimated Performance 2015/16</w:t>
            </w:r>
          </w:p>
        </w:tc>
        <w:tc>
          <w:tcPr>
            <w:tcW w:w="1404" w:type="pct"/>
            <w:gridSpan w:val="3"/>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Medium Term Targets</w:t>
            </w:r>
          </w:p>
        </w:tc>
      </w:tr>
      <w:tr w:rsidR="00434FC9" w:rsidRPr="00F67C31" w:rsidTr="000A5033">
        <w:trPr>
          <w:trHeight w:val="764"/>
          <w:tblHeader/>
          <w:jc w:val="center"/>
        </w:trPr>
        <w:tc>
          <w:tcPr>
            <w:tcW w:w="601" w:type="pct"/>
            <w:vMerge/>
            <w:shd w:val="clear" w:color="auto" w:fill="92D050"/>
          </w:tcPr>
          <w:p w:rsidR="00434FC9" w:rsidRPr="00F67C31" w:rsidRDefault="00434FC9" w:rsidP="002D075F">
            <w:pPr>
              <w:spacing w:before="240" w:after="240"/>
              <w:rPr>
                <w:rFonts w:cs="Arial"/>
                <w:b/>
                <w:sz w:val="16"/>
                <w:szCs w:val="16"/>
              </w:rPr>
            </w:pPr>
          </w:p>
        </w:tc>
        <w:tc>
          <w:tcPr>
            <w:tcW w:w="480" w:type="pct"/>
            <w:vMerge/>
            <w:shd w:val="clear" w:color="auto" w:fill="92D050"/>
          </w:tcPr>
          <w:p w:rsidR="00434FC9" w:rsidRPr="00F67C31" w:rsidRDefault="00434FC9" w:rsidP="002D075F">
            <w:pPr>
              <w:spacing w:before="240" w:after="240"/>
              <w:rPr>
                <w:rFonts w:cs="Arial"/>
                <w:b/>
                <w:sz w:val="16"/>
                <w:szCs w:val="16"/>
              </w:rPr>
            </w:pPr>
          </w:p>
        </w:tc>
        <w:tc>
          <w:tcPr>
            <w:tcW w:w="640" w:type="pct"/>
            <w:vMerge/>
            <w:shd w:val="clear" w:color="auto" w:fill="92D050"/>
          </w:tcPr>
          <w:p w:rsidR="00434FC9" w:rsidRPr="00F67C31" w:rsidRDefault="00434FC9" w:rsidP="002D075F">
            <w:pPr>
              <w:spacing w:before="240" w:after="240"/>
              <w:rPr>
                <w:rFonts w:cs="Arial"/>
                <w:b/>
                <w:sz w:val="16"/>
                <w:szCs w:val="16"/>
              </w:rPr>
            </w:pPr>
          </w:p>
        </w:tc>
        <w:tc>
          <w:tcPr>
            <w:tcW w:w="458" w:type="pc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2012/13</w:t>
            </w:r>
          </w:p>
        </w:tc>
        <w:tc>
          <w:tcPr>
            <w:tcW w:w="458" w:type="pc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2013/14</w:t>
            </w:r>
          </w:p>
        </w:tc>
        <w:tc>
          <w:tcPr>
            <w:tcW w:w="427" w:type="pc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2014/15</w:t>
            </w:r>
          </w:p>
        </w:tc>
        <w:tc>
          <w:tcPr>
            <w:tcW w:w="532" w:type="pct"/>
            <w:vMerge/>
            <w:shd w:val="clear" w:color="auto" w:fill="92D050"/>
          </w:tcPr>
          <w:p w:rsidR="00434FC9" w:rsidRPr="00F67C31" w:rsidRDefault="00434FC9" w:rsidP="002D075F">
            <w:pPr>
              <w:spacing w:before="240" w:after="240"/>
              <w:rPr>
                <w:rFonts w:cs="Arial"/>
                <w:b/>
                <w:sz w:val="16"/>
                <w:szCs w:val="16"/>
              </w:rPr>
            </w:pPr>
          </w:p>
        </w:tc>
        <w:tc>
          <w:tcPr>
            <w:tcW w:w="444" w:type="pc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2016/17</w:t>
            </w:r>
          </w:p>
        </w:tc>
        <w:tc>
          <w:tcPr>
            <w:tcW w:w="488" w:type="pc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2017/18</w:t>
            </w:r>
          </w:p>
        </w:tc>
        <w:tc>
          <w:tcPr>
            <w:tcW w:w="472" w:type="pct"/>
            <w:shd w:val="clear" w:color="auto" w:fill="92D050"/>
          </w:tcPr>
          <w:p w:rsidR="00434FC9" w:rsidRPr="00F67C31" w:rsidRDefault="00434FC9" w:rsidP="002D075F">
            <w:pPr>
              <w:spacing w:before="240" w:after="240"/>
              <w:rPr>
                <w:rFonts w:cs="Arial"/>
                <w:b/>
                <w:sz w:val="16"/>
                <w:szCs w:val="16"/>
              </w:rPr>
            </w:pPr>
            <w:r w:rsidRPr="00F67C31">
              <w:rPr>
                <w:rFonts w:cs="Arial"/>
                <w:b/>
                <w:sz w:val="16"/>
                <w:szCs w:val="16"/>
              </w:rPr>
              <w:t>2018/19</w:t>
            </w:r>
          </w:p>
        </w:tc>
      </w:tr>
      <w:tr w:rsidR="00434FC9" w:rsidRPr="00F67C31" w:rsidTr="000A5033">
        <w:trPr>
          <w:trHeight w:val="1052"/>
          <w:jc w:val="center"/>
        </w:trPr>
        <w:tc>
          <w:tcPr>
            <w:tcW w:w="601" w:type="pct"/>
            <w:shd w:val="clear" w:color="auto" w:fill="FFFFFF"/>
          </w:tcPr>
          <w:p w:rsidR="00434FC9" w:rsidRPr="00F67C31" w:rsidRDefault="00434FC9" w:rsidP="001F4AE3">
            <w:pPr>
              <w:autoSpaceDE w:val="0"/>
              <w:autoSpaceDN w:val="0"/>
              <w:adjustRightInd w:val="0"/>
              <w:spacing w:after="0" w:line="240" w:lineRule="auto"/>
              <w:rPr>
                <w:rFonts w:cs="Arial"/>
                <w:color w:val="1A1A1A"/>
                <w:sz w:val="16"/>
                <w:szCs w:val="16"/>
              </w:rPr>
            </w:pPr>
            <w:r w:rsidRPr="00F67C31">
              <w:rPr>
                <w:rFonts w:cs="Arial"/>
                <w:color w:val="1A1A1A"/>
                <w:sz w:val="16"/>
                <w:szCs w:val="16"/>
              </w:rPr>
              <w:t>1. To promote compliance and good governance</w:t>
            </w:r>
          </w:p>
        </w:tc>
        <w:tc>
          <w:tcPr>
            <w:tcW w:w="480" w:type="pct"/>
            <w:shd w:val="clear" w:color="auto" w:fill="auto"/>
          </w:tcPr>
          <w:p w:rsidR="00434FC9" w:rsidRPr="00F67C31" w:rsidRDefault="003A1EE7" w:rsidP="003A1EE7">
            <w:pPr>
              <w:autoSpaceDE w:val="0"/>
              <w:autoSpaceDN w:val="0"/>
              <w:adjustRightInd w:val="0"/>
              <w:spacing w:after="0" w:line="240" w:lineRule="auto"/>
              <w:rPr>
                <w:rFonts w:cs="Arial"/>
                <w:color w:val="1A1A1A"/>
                <w:sz w:val="16"/>
                <w:szCs w:val="16"/>
                <w:lang w:val="en-US"/>
              </w:rPr>
            </w:pPr>
            <w:r>
              <w:rPr>
                <w:rFonts w:cs="Arial"/>
                <w:color w:val="1A1A1A"/>
                <w:sz w:val="16"/>
                <w:szCs w:val="16"/>
              </w:rPr>
              <w:t xml:space="preserve">5 </w:t>
            </w:r>
            <w:r w:rsidR="00434FC9" w:rsidRPr="00F67C31">
              <w:rPr>
                <w:rFonts w:cs="Arial"/>
                <w:color w:val="1A1A1A"/>
                <w:sz w:val="16"/>
                <w:szCs w:val="16"/>
              </w:rPr>
              <w:t xml:space="preserve">clean audit </w:t>
            </w:r>
            <w:r>
              <w:rPr>
                <w:rFonts w:cs="Arial"/>
                <w:color w:val="1A1A1A"/>
                <w:sz w:val="16"/>
                <w:szCs w:val="16"/>
              </w:rPr>
              <w:t>report</w:t>
            </w:r>
            <w:r w:rsidR="00393B69">
              <w:rPr>
                <w:rFonts w:cs="Arial"/>
                <w:color w:val="1A1A1A"/>
                <w:sz w:val="16"/>
                <w:szCs w:val="16"/>
              </w:rPr>
              <w:t>s</w:t>
            </w:r>
            <w:r>
              <w:rPr>
                <w:rFonts w:cs="Arial"/>
                <w:color w:val="1A1A1A"/>
                <w:sz w:val="16"/>
                <w:szCs w:val="16"/>
              </w:rPr>
              <w:t xml:space="preserve"> </w:t>
            </w:r>
            <w:r w:rsidR="00434FC9" w:rsidRPr="00F67C31">
              <w:rPr>
                <w:rFonts w:cs="Arial"/>
                <w:color w:val="1A1A1A"/>
                <w:sz w:val="16"/>
                <w:szCs w:val="16"/>
              </w:rPr>
              <w:t>for the MTSF period</w:t>
            </w:r>
          </w:p>
        </w:tc>
        <w:tc>
          <w:tcPr>
            <w:tcW w:w="640" w:type="pct"/>
          </w:tcPr>
          <w:p w:rsidR="00434FC9" w:rsidRPr="00F67C31" w:rsidRDefault="00434FC9" w:rsidP="001F4AE3">
            <w:pPr>
              <w:autoSpaceDE w:val="0"/>
              <w:autoSpaceDN w:val="0"/>
              <w:adjustRightInd w:val="0"/>
              <w:spacing w:after="0" w:line="240" w:lineRule="auto"/>
              <w:rPr>
                <w:rFonts w:cs="Arial"/>
                <w:color w:val="1A1A1A"/>
                <w:sz w:val="16"/>
                <w:szCs w:val="16"/>
                <w:lang w:val="en-US"/>
              </w:rPr>
            </w:pPr>
            <w:r w:rsidRPr="00F67C31">
              <w:rPr>
                <w:rFonts w:cs="Arial"/>
                <w:color w:val="1A1A1A"/>
                <w:sz w:val="16"/>
                <w:szCs w:val="16"/>
                <w:lang w:val="en-US"/>
              </w:rPr>
              <w:t>1.  Clean Audit report</w:t>
            </w:r>
          </w:p>
          <w:p w:rsidR="00434FC9" w:rsidRPr="00F67C31" w:rsidRDefault="00434FC9" w:rsidP="001F4AE3">
            <w:pPr>
              <w:autoSpaceDE w:val="0"/>
              <w:autoSpaceDN w:val="0"/>
              <w:adjustRightInd w:val="0"/>
              <w:spacing w:after="0" w:line="240" w:lineRule="auto"/>
              <w:jc w:val="center"/>
              <w:rPr>
                <w:rFonts w:cs="Arial"/>
                <w:color w:val="1A1A1A"/>
                <w:sz w:val="16"/>
                <w:szCs w:val="16"/>
              </w:rPr>
            </w:pPr>
          </w:p>
        </w:tc>
        <w:tc>
          <w:tcPr>
            <w:tcW w:w="458" w:type="pct"/>
            <w:shd w:val="clear" w:color="auto" w:fill="auto"/>
          </w:tcPr>
          <w:p w:rsidR="00434FC9" w:rsidRPr="00F67C31" w:rsidRDefault="00434FC9" w:rsidP="001F4AE3">
            <w:pPr>
              <w:autoSpaceDE w:val="0"/>
              <w:autoSpaceDN w:val="0"/>
              <w:adjustRightInd w:val="0"/>
              <w:spacing w:after="0" w:line="240" w:lineRule="auto"/>
              <w:jc w:val="center"/>
              <w:rPr>
                <w:rFonts w:cs="Arial"/>
                <w:b/>
                <w:color w:val="1A1A1A"/>
                <w:sz w:val="16"/>
                <w:szCs w:val="16"/>
              </w:rPr>
            </w:pPr>
            <w:r w:rsidRPr="00F67C31">
              <w:rPr>
                <w:rFonts w:cs="Arial"/>
                <w:sz w:val="16"/>
                <w:szCs w:val="16"/>
              </w:rPr>
              <w:t>None</w:t>
            </w:r>
          </w:p>
        </w:tc>
        <w:tc>
          <w:tcPr>
            <w:tcW w:w="458" w:type="pct"/>
            <w:shd w:val="clear" w:color="auto" w:fill="auto"/>
          </w:tcPr>
          <w:p w:rsidR="00434FC9" w:rsidRPr="00F67C31" w:rsidRDefault="00434FC9" w:rsidP="001F4AE3">
            <w:pPr>
              <w:autoSpaceDE w:val="0"/>
              <w:autoSpaceDN w:val="0"/>
              <w:adjustRightInd w:val="0"/>
              <w:spacing w:after="0" w:line="240" w:lineRule="auto"/>
              <w:jc w:val="center"/>
              <w:rPr>
                <w:rFonts w:cs="Arial"/>
                <w:b/>
                <w:color w:val="1A1A1A"/>
                <w:sz w:val="16"/>
                <w:szCs w:val="16"/>
              </w:rPr>
            </w:pPr>
            <w:r w:rsidRPr="00F67C31">
              <w:rPr>
                <w:rFonts w:cs="Arial"/>
                <w:sz w:val="16"/>
                <w:szCs w:val="16"/>
              </w:rPr>
              <w:t>None</w:t>
            </w:r>
          </w:p>
        </w:tc>
        <w:tc>
          <w:tcPr>
            <w:tcW w:w="427" w:type="pct"/>
            <w:shd w:val="clear" w:color="auto" w:fill="auto"/>
          </w:tcPr>
          <w:p w:rsidR="00434FC9" w:rsidRPr="00F67C31" w:rsidRDefault="00434FC9" w:rsidP="001F4AE3">
            <w:pPr>
              <w:spacing w:after="0" w:line="240" w:lineRule="auto"/>
              <w:rPr>
                <w:rFonts w:cs="Arial"/>
                <w:sz w:val="16"/>
                <w:szCs w:val="16"/>
              </w:rPr>
            </w:pPr>
            <w:r w:rsidRPr="00F67C31">
              <w:rPr>
                <w:rFonts w:cs="Arial"/>
                <w:sz w:val="16"/>
                <w:szCs w:val="16"/>
              </w:rPr>
              <w:t>None</w:t>
            </w:r>
          </w:p>
          <w:p w:rsidR="00434FC9" w:rsidRPr="00F67C31" w:rsidRDefault="00434FC9" w:rsidP="001F4AE3">
            <w:pPr>
              <w:spacing w:after="0" w:line="240" w:lineRule="auto"/>
              <w:rPr>
                <w:rFonts w:cs="Arial"/>
                <w:sz w:val="16"/>
                <w:szCs w:val="16"/>
              </w:rPr>
            </w:pPr>
          </w:p>
          <w:p w:rsidR="00434FC9" w:rsidRPr="00F67C31" w:rsidRDefault="00434FC9" w:rsidP="001F4AE3">
            <w:pPr>
              <w:spacing w:after="0" w:line="240" w:lineRule="auto"/>
              <w:rPr>
                <w:rFonts w:cs="Arial"/>
                <w:sz w:val="16"/>
                <w:szCs w:val="16"/>
              </w:rPr>
            </w:pPr>
          </w:p>
        </w:tc>
        <w:tc>
          <w:tcPr>
            <w:tcW w:w="532" w:type="pct"/>
            <w:shd w:val="clear" w:color="auto" w:fill="92D050"/>
          </w:tcPr>
          <w:p w:rsidR="00434FC9" w:rsidRPr="00F67C31" w:rsidRDefault="00434FC9" w:rsidP="001F4AE3">
            <w:pPr>
              <w:spacing w:after="0" w:line="240" w:lineRule="auto"/>
              <w:rPr>
                <w:rFonts w:cs="Arial"/>
                <w:sz w:val="16"/>
                <w:szCs w:val="16"/>
                <w:lang w:val="en-US"/>
              </w:rPr>
            </w:pPr>
            <w:r w:rsidRPr="00F67C31">
              <w:rPr>
                <w:rFonts w:cs="Arial"/>
                <w:sz w:val="16"/>
                <w:szCs w:val="16"/>
                <w:lang w:val="en-US"/>
              </w:rPr>
              <w:t>New indicator</w:t>
            </w:r>
          </w:p>
        </w:tc>
        <w:tc>
          <w:tcPr>
            <w:tcW w:w="444" w:type="pct"/>
            <w:shd w:val="clear" w:color="auto" w:fill="auto"/>
          </w:tcPr>
          <w:p w:rsidR="00434FC9" w:rsidRPr="00F67C31" w:rsidRDefault="00434FC9" w:rsidP="001F4AE3">
            <w:pPr>
              <w:spacing w:after="0" w:line="240" w:lineRule="auto"/>
              <w:rPr>
                <w:rFonts w:cs="Arial"/>
                <w:sz w:val="16"/>
                <w:szCs w:val="16"/>
                <w:lang w:val="en-US"/>
              </w:rPr>
            </w:pPr>
            <w:r w:rsidRPr="00F67C31">
              <w:rPr>
                <w:rFonts w:cs="Arial"/>
                <w:sz w:val="16"/>
                <w:szCs w:val="16"/>
                <w:lang w:val="en-US"/>
              </w:rPr>
              <w:t>Unqualified audit outcome for 2015/16</w:t>
            </w:r>
          </w:p>
        </w:tc>
        <w:tc>
          <w:tcPr>
            <w:tcW w:w="488" w:type="pct"/>
            <w:shd w:val="clear" w:color="auto" w:fill="auto"/>
          </w:tcPr>
          <w:p w:rsidR="00434FC9" w:rsidRPr="00F67C31" w:rsidRDefault="00434FC9" w:rsidP="001F4AE3">
            <w:pPr>
              <w:spacing w:after="0" w:line="240" w:lineRule="auto"/>
              <w:rPr>
                <w:rFonts w:cs="Arial"/>
                <w:sz w:val="16"/>
                <w:szCs w:val="16"/>
                <w:lang w:val="en-US"/>
              </w:rPr>
            </w:pPr>
            <w:r w:rsidRPr="00F67C31">
              <w:rPr>
                <w:rFonts w:cs="Arial"/>
                <w:sz w:val="16"/>
                <w:szCs w:val="16"/>
                <w:lang w:val="en-US"/>
              </w:rPr>
              <w:t>Unqualified audit outcome for 2016/17</w:t>
            </w:r>
          </w:p>
        </w:tc>
        <w:tc>
          <w:tcPr>
            <w:tcW w:w="472" w:type="pct"/>
            <w:shd w:val="clear" w:color="auto" w:fill="auto"/>
          </w:tcPr>
          <w:p w:rsidR="00434FC9" w:rsidRPr="00F67C31" w:rsidRDefault="00434FC9" w:rsidP="001F4AE3">
            <w:pPr>
              <w:spacing w:after="0" w:line="240" w:lineRule="auto"/>
              <w:rPr>
                <w:rFonts w:cs="Arial"/>
                <w:sz w:val="16"/>
                <w:szCs w:val="16"/>
                <w:lang w:val="en-US"/>
              </w:rPr>
            </w:pPr>
            <w:r w:rsidRPr="00F67C31">
              <w:rPr>
                <w:rFonts w:cs="Arial"/>
                <w:sz w:val="16"/>
                <w:szCs w:val="16"/>
                <w:lang w:val="en-US"/>
              </w:rPr>
              <w:t>Unqualified audit outcome for 2017/18</w:t>
            </w:r>
          </w:p>
          <w:p w:rsidR="00434FC9" w:rsidRPr="00F67C31" w:rsidRDefault="00434FC9" w:rsidP="001F4AE3">
            <w:pPr>
              <w:spacing w:after="0" w:line="240" w:lineRule="auto"/>
              <w:rPr>
                <w:rFonts w:cs="Arial"/>
                <w:color w:val="FF0000"/>
                <w:sz w:val="16"/>
                <w:szCs w:val="16"/>
                <w:lang w:val="en-US"/>
              </w:rPr>
            </w:pPr>
          </w:p>
        </w:tc>
      </w:tr>
      <w:tr w:rsidR="00434FC9" w:rsidRPr="00F67C31" w:rsidTr="000A5033">
        <w:trPr>
          <w:trHeight w:val="1142"/>
          <w:jc w:val="center"/>
        </w:trPr>
        <w:tc>
          <w:tcPr>
            <w:tcW w:w="601" w:type="pct"/>
            <w:vMerge w:val="restart"/>
            <w:shd w:val="clear" w:color="auto" w:fill="FFFFFF"/>
          </w:tcPr>
          <w:p w:rsidR="00434FC9" w:rsidRPr="00F67C31" w:rsidRDefault="00434FC9" w:rsidP="001F4AE3">
            <w:pPr>
              <w:autoSpaceDE w:val="0"/>
              <w:autoSpaceDN w:val="0"/>
              <w:adjustRightInd w:val="0"/>
              <w:spacing w:after="0" w:line="240" w:lineRule="auto"/>
              <w:rPr>
                <w:rFonts w:cs="Arial"/>
                <w:color w:val="1A1A1A"/>
                <w:sz w:val="16"/>
                <w:szCs w:val="16"/>
                <w:lang w:val="en-GB"/>
              </w:rPr>
            </w:pPr>
            <w:r w:rsidRPr="00F67C31">
              <w:rPr>
                <w:rFonts w:cs="Arial"/>
                <w:color w:val="1A1A1A"/>
                <w:sz w:val="16"/>
                <w:szCs w:val="16"/>
                <w:lang w:val="en-GB"/>
              </w:rPr>
              <w:lastRenderedPageBreak/>
              <w:t>2. To drive sound financial management and controls</w:t>
            </w:r>
          </w:p>
        </w:tc>
        <w:tc>
          <w:tcPr>
            <w:tcW w:w="480" w:type="pct"/>
            <w:shd w:val="clear" w:color="auto" w:fill="auto"/>
          </w:tcPr>
          <w:p w:rsidR="00434FC9" w:rsidRPr="00F67C31" w:rsidRDefault="006B635E" w:rsidP="001F4AE3">
            <w:pPr>
              <w:autoSpaceDE w:val="0"/>
              <w:autoSpaceDN w:val="0"/>
              <w:adjustRightInd w:val="0"/>
              <w:spacing w:after="0" w:line="240" w:lineRule="auto"/>
              <w:rPr>
                <w:rFonts w:cs="Arial"/>
                <w:color w:val="1A1A1A"/>
                <w:sz w:val="16"/>
                <w:szCs w:val="16"/>
                <w:lang w:val="en-GB"/>
              </w:rPr>
            </w:pPr>
            <w:r>
              <w:rPr>
                <w:rFonts w:cs="Arial"/>
                <w:color w:val="1A1A1A"/>
                <w:sz w:val="16"/>
                <w:szCs w:val="16"/>
                <w:lang w:val="en-GB"/>
              </w:rPr>
              <w:t>Maintain &lt;5</w:t>
            </w:r>
            <w:r w:rsidR="00434FC9" w:rsidRPr="00F67C31">
              <w:rPr>
                <w:rFonts w:cs="Arial"/>
                <w:color w:val="1A1A1A"/>
                <w:sz w:val="16"/>
                <w:szCs w:val="16"/>
                <w:lang w:val="en-GB"/>
              </w:rPr>
              <w:t>% over or under-expenditure on annual budget</w:t>
            </w:r>
          </w:p>
        </w:tc>
        <w:tc>
          <w:tcPr>
            <w:tcW w:w="640" w:type="pct"/>
          </w:tcPr>
          <w:p w:rsidR="00434FC9" w:rsidRPr="00F67C31" w:rsidRDefault="00434FC9" w:rsidP="006B635E">
            <w:pPr>
              <w:autoSpaceDE w:val="0"/>
              <w:autoSpaceDN w:val="0"/>
              <w:adjustRightInd w:val="0"/>
              <w:spacing w:after="0" w:line="240" w:lineRule="auto"/>
              <w:rPr>
                <w:rFonts w:cs="Arial"/>
                <w:color w:val="1A1A1A"/>
                <w:sz w:val="16"/>
                <w:szCs w:val="16"/>
                <w:lang w:val="en-US"/>
              </w:rPr>
            </w:pPr>
            <w:r w:rsidRPr="00F67C31">
              <w:rPr>
                <w:rFonts w:cs="Arial"/>
                <w:color w:val="1A1A1A"/>
                <w:sz w:val="16"/>
                <w:szCs w:val="16"/>
                <w:lang w:val="en-GB"/>
              </w:rPr>
              <w:t>2.  Maintain &lt;</w:t>
            </w:r>
            <w:r w:rsidR="006B635E">
              <w:rPr>
                <w:rFonts w:cs="Arial"/>
                <w:color w:val="1A1A1A"/>
                <w:sz w:val="16"/>
                <w:szCs w:val="16"/>
                <w:lang w:val="en-GB"/>
              </w:rPr>
              <w:t>5</w:t>
            </w:r>
            <w:r w:rsidRPr="00F67C31">
              <w:rPr>
                <w:rFonts w:cs="Arial"/>
                <w:color w:val="1A1A1A"/>
                <w:sz w:val="16"/>
                <w:szCs w:val="16"/>
                <w:lang w:val="en-GB"/>
              </w:rPr>
              <w:t>% over or under-expenditure on annual budget</w:t>
            </w:r>
          </w:p>
        </w:tc>
        <w:tc>
          <w:tcPr>
            <w:tcW w:w="458" w:type="pct"/>
            <w:shd w:val="clear" w:color="auto" w:fill="auto"/>
          </w:tcPr>
          <w:p w:rsidR="00434FC9" w:rsidRPr="00F67C31" w:rsidRDefault="00434FC9" w:rsidP="001F4AE3">
            <w:pPr>
              <w:autoSpaceDE w:val="0"/>
              <w:autoSpaceDN w:val="0"/>
              <w:adjustRightInd w:val="0"/>
              <w:spacing w:after="0" w:line="240" w:lineRule="auto"/>
              <w:jc w:val="center"/>
              <w:rPr>
                <w:rFonts w:cs="Arial"/>
                <w:sz w:val="16"/>
                <w:szCs w:val="16"/>
              </w:rPr>
            </w:pPr>
            <w:r w:rsidRPr="00F67C31">
              <w:rPr>
                <w:rFonts w:cs="Arial"/>
                <w:sz w:val="16"/>
                <w:szCs w:val="16"/>
              </w:rPr>
              <w:t>None</w:t>
            </w:r>
          </w:p>
        </w:tc>
        <w:tc>
          <w:tcPr>
            <w:tcW w:w="458" w:type="pct"/>
            <w:shd w:val="clear" w:color="auto" w:fill="auto"/>
          </w:tcPr>
          <w:p w:rsidR="00434FC9" w:rsidRPr="00F67C31" w:rsidRDefault="00434FC9" w:rsidP="001F4AE3">
            <w:pPr>
              <w:autoSpaceDE w:val="0"/>
              <w:autoSpaceDN w:val="0"/>
              <w:adjustRightInd w:val="0"/>
              <w:spacing w:after="0" w:line="240" w:lineRule="auto"/>
              <w:jc w:val="center"/>
              <w:rPr>
                <w:rFonts w:cs="Arial"/>
                <w:sz w:val="16"/>
                <w:szCs w:val="16"/>
              </w:rPr>
            </w:pPr>
            <w:r w:rsidRPr="00F67C31">
              <w:rPr>
                <w:rFonts w:cs="Arial"/>
                <w:sz w:val="16"/>
                <w:szCs w:val="16"/>
              </w:rPr>
              <w:t>None</w:t>
            </w:r>
          </w:p>
        </w:tc>
        <w:tc>
          <w:tcPr>
            <w:tcW w:w="427" w:type="pct"/>
            <w:shd w:val="clear" w:color="auto" w:fill="auto"/>
          </w:tcPr>
          <w:p w:rsidR="00434FC9" w:rsidRPr="00F67C31" w:rsidRDefault="00434FC9" w:rsidP="001F4AE3">
            <w:pPr>
              <w:rPr>
                <w:rFonts w:cs="Arial"/>
                <w:sz w:val="16"/>
                <w:szCs w:val="16"/>
              </w:rPr>
            </w:pPr>
            <w:r w:rsidRPr="00F67C31">
              <w:rPr>
                <w:rFonts w:cs="Arial"/>
                <w:color w:val="1A1A1A"/>
                <w:sz w:val="16"/>
                <w:szCs w:val="16"/>
                <w:lang w:val="en-GB"/>
              </w:rPr>
              <w:t xml:space="preserve">None </w:t>
            </w:r>
          </w:p>
        </w:tc>
        <w:tc>
          <w:tcPr>
            <w:tcW w:w="532" w:type="pct"/>
            <w:shd w:val="clear" w:color="auto" w:fill="92D050"/>
          </w:tcPr>
          <w:p w:rsidR="00434FC9" w:rsidRPr="00F67C31" w:rsidRDefault="00434FC9" w:rsidP="001F4AE3">
            <w:pPr>
              <w:rPr>
                <w:rFonts w:cs="Arial"/>
                <w:sz w:val="16"/>
                <w:szCs w:val="16"/>
              </w:rPr>
            </w:pPr>
            <w:r w:rsidRPr="00F67C31">
              <w:rPr>
                <w:rFonts w:cs="Arial"/>
                <w:color w:val="1A1A1A"/>
                <w:sz w:val="16"/>
                <w:szCs w:val="16"/>
                <w:lang w:val="en-GB"/>
              </w:rPr>
              <w:t>New indicator</w:t>
            </w:r>
          </w:p>
        </w:tc>
        <w:tc>
          <w:tcPr>
            <w:tcW w:w="444" w:type="pct"/>
            <w:shd w:val="clear" w:color="auto" w:fill="auto"/>
          </w:tcPr>
          <w:p w:rsidR="00434FC9" w:rsidRPr="00F67C31" w:rsidRDefault="006B635E" w:rsidP="001F4AE3">
            <w:pPr>
              <w:rPr>
                <w:rFonts w:cs="Arial"/>
                <w:sz w:val="16"/>
                <w:szCs w:val="16"/>
              </w:rPr>
            </w:pPr>
            <w:r>
              <w:rPr>
                <w:rFonts w:cs="Arial"/>
                <w:color w:val="1A1A1A"/>
                <w:sz w:val="16"/>
                <w:szCs w:val="16"/>
                <w:lang w:val="en-GB"/>
              </w:rPr>
              <w:t>Maintain &lt;5</w:t>
            </w:r>
            <w:r w:rsidR="00434FC9" w:rsidRPr="00F67C31">
              <w:rPr>
                <w:rFonts w:cs="Arial"/>
                <w:color w:val="1A1A1A"/>
                <w:sz w:val="16"/>
                <w:szCs w:val="16"/>
                <w:lang w:val="en-GB"/>
              </w:rPr>
              <w:t>% over or under-expenditure on annual budget</w:t>
            </w:r>
          </w:p>
        </w:tc>
        <w:tc>
          <w:tcPr>
            <w:tcW w:w="488" w:type="pct"/>
            <w:shd w:val="clear" w:color="auto" w:fill="auto"/>
          </w:tcPr>
          <w:p w:rsidR="00434FC9" w:rsidRPr="00F67C31" w:rsidRDefault="006B635E" w:rsidP="006B635E">
            <w:pPr>
              <w:rPr>
                <w:rFonts w:cs="Arial"/>
                <w:sz w:val="16"/>
                <w:szCs w:val="16"/>
              </w:rPr>
            </w:pPr>
            <w:r>
              <w:rPr>
                <w:rFonts w:cs="Arial"/>
                <w:color w:val="1A1A1A"/>
                <w:sz w:val="16"/>
                <w:szCs w:val="16"/>
                <w:lang w:val="en-GB"/>
              </w:rPr>
              <w:t>Maintain &lt;5</w:t>
            </w:r>
            <w:r w:rsidR="00434FC9" w:rsidRPr="00F67C31">
              <w:rPr>
                <w:rFonts w:cs="Arial"/>
                <w:color w:val="1A1A1A"/>
                <w:sz w:val="16"/>
                <w:szCs w:val="16"/>
                <w:lang w:val="en-GB"/>
              </w:rPr>
              <w:t>% over or under-expenditure on annual budget</w:t>
            </w:r>
          </w:p>
        </w:tc>
        <w:tc>
          <w:tcPr>
            <w:tcW w:w="472" w:type="pct"/>
            <w:shd w:val="clear" w:color="auto" w:fill="auto"/>
          </w:tcPr>
          <w:p w:rsidR="00434FC9" w:rsidRPr="00F67C31" w:rsidRDefault="006B635E" w:rsidP="001F4AE3">
            <w:pPr>
              <w:rPr>
                <w:rFonts w:cs="Arial"/>
                <w:sz w:val="16"/>
                <w:szCs w:val="16"/>
              </w:rPr>
            </w:pPr>
            <w:r>
              <w:rPr>
                <w:rFonts w:cs="Arial"/>
                <w:color w:val="1A1A1A"/>
                <w:sz w:val="16"/>
                <w:szCs w:val="16"/>
                <w:lang w:val="en-GB"/>
              </w:rPr>
              <w:t>Maintain &lt;5</w:t>
            </w:r>
            <w:r w:rsidR="00434FC9" w:rsidRPr="00F67C31">
              <w:rPr>
                <w:rFonts w:cs="Arial"/>
                <w:color w:val="1A1A1A"/>
                <w:sz w:val="16"/>
                <w:szCs w:val="16"/>
                <w:lang w:val="en-GB"/>
              </w:rPr>
              <w:t>% over or under-expenditure on annual budget</w:t>
            </w:r>
          </w:p>
        </w:tc>
      </w:tr>
      <w:tr w:rsidR="00434FC9" w:rsidRPr="00F67C31" w:rsidTr="000A5033">
        <w:trPr>
          <w:jc w:val="center"/>
        </w:trPr>
        <w:tc>
          <w:tcPr>
            <w:tcW w:w="601" w:type="pct"/>
            <w:vMerge/>
            <w:shd w:val="clear" w:color="auto" w:fill="FFFFFF"/>
          </w:tcPr>
          <w:p w:rsidR="00434FC9" w:rsidRPr="00F67C31" w:rsidRDefault="00434FC9" w:rsidP="002D075F">
            <w:pPr>
              <w:spacing w:before="240" w:after="240"/>
              <w:rPr>
                <w:rFonts w:cs="Arial"/>
                <w:sz w:val="16"/>
                <w:szCs w:val="16"/>
                <w:lang w:val="en-GB"/>
              </w:rPr>
            </w:pPr>
          </w:p>
        </w:tc>
        <w:tc>
          <w:tcPr>
            <w:tcW w:w="480" w:type="pct"/>
            <w:shd w:val="clear" w:color="auto" w:fill="auto"/>
          </w:tcPr>
          <w:p w:rsidR="00434FC9" w:rsidRPr="00F67C31" w:rsidRDefault="006B635E" w:rsidP="002D075F">
            <w:pPr>
              <w:spacing w:before="240" w:after="240"/>
              <w:rPr>
                <w:rFonts w:cs="Arial"/>
                <w:sz w:val="16"/>
                <w:szCs w:val="16"/>
                <w:lang w:val="en-GB"/>
              </w:rPr>
            </w:pPr>
            <w:r w:rsidRPr="006B635E">
              <w:rPr>
                <w:rFonts w:cs="Arial"/>
                <w:color w:val="1A1A1A"/>
                <w:sz w:val="16"/>
                <w:szCs w:val="16"/>
                <w:lang w:val="en-GB"/>
              </w:rPr>
              <w:t>100% of p</w:t>
            </w:r>
            <w:proofErr w:type="spellStart"/>
            <w:r w:rsidRPr="006B635E">
              <w:rPr>
                <w:rFonts w:cs="Arial"/>
                <w:color w:val="1A1A1A"/>
                <w:sz w:val="16"/>
                <w:szCs w:val="16"/>
              </w:rPr>
              <w:t>ayments</w:t>
            </w:r>
            <w:proofErr w:type="spellEnd"/>
            <w:r w:rsidRPr="006B635E">
              <w:rPr>
                <w:rFonts w:cs="Arial"/>
                <w:color w:val="1A1A1A"/>
                <w:sz w:val="16"/>
                <w:szCs w:val="16"/>
              </w:rPr>
              <w:t xml:space="preserve"> to eligible creditors processed within 30 Days</w:t>
            </w:r>
          </w:p>
        </w:tc>
        <w:tc>
          <w:tcPr>
            <w:tcW w:w="640" w:type="pct"/>
          </w:tcPr>
          <w:p w:rsidR="00434FC9" w:rsidRPr="00F67C31" w:rsidRDefault="00434FC9" w:rsidP="002D075F">
            <w:pPr>
              <w:spacing w:before="240" w:after="240"/>
              <w:rPr>
                <w:rFonts w:cs="Arial"/>
                <w:sz w:val="16"/>
                <w:szCs w:val="16"/>
              </w:rPr>
            </w:pPr>
            <w:r w:rsidRPr="00F67C31">
              <w:rPr>
                <w:rFonts w:cs="Arial"/>
                <w:color w:val="1A1A1A"/>
                <w:sz w:val="16"/>
                <w:szCs w:val="16"/>
                <w:lang w:val="en-GB"/>
              </w:rPr>
              <w:t xml:space="preserve">3. </w:t>
            </w:r>
            <w:r w:rsidR="006B635E" w:rsidRPr="006B635E">
              <w:rPr>
                <w:rFonts w:cs="Arial"/>
                <w:color w:val="1A1A1A"/>
                <w:sz w:val="16"/>
                <w:szCs w:val="16"/>
                <w:lang w:val="en-GB"/>
              </w:rPr>
              <w:t>100% of p</w:t>
            </w:r>
            <w:proofErr w:type="spellStart"/>
            <w:r w:rsidR="006B635E" w:rsidRPr="006B635E">
              <w:rPr>
                <w:rFonts w:cs="Arial"/>
                <w:color w:val="1A1A1A"/>
                <w:sz w:val="16"/>
                <w:szCs w:val="16"/>
              </w:rPr>
              <w:t>ayments</w:t>
            </w:r>
            <w:proofErr w:type="spellEnd"/>
            <w:r w:rsidR="006B635E" w:rsidRPr="006B635E">
              <w:rPr>
                <w:rFonts w:cs="Arial"/>
                <w:color w:val="1A1A1A"/>
                <w:sz w:val="16"/>
                <w:szCs w:val="16"/>
              </w:rPr>
              <w:t xml:space="preserve"> to eligible creditors processed within 30 Days</w:t>
            </w:r>
          </w:p>
        </w:tc>
        <w:tc>
          <w:tcPr>
            <w:tcW w:w="458" w:type="pct"/>
            <w:shd w:val="clear" w:color="auto" w:fill="auto"/>
          </w:tcPr>
          <w:p w:rsidR="00434FC9" w:rsidRPr="00F67C31" w:rsidRDefault="00434FC9" w:rsidP="002D075F">
            <w:pPr>
              <w:spacing w:before="240" w:after="240"/>
              <w:rPr>
                <w:rFonts w:cs="Arial"/>
                <w:sz w:val="16"/>
                <w:szCs w:val="16"/>
              </w:rPr>
            </w:pPr>
            <w:r w:rsidRPr="00F67C31">
              <w:rPr>
                <w:rFonts w:cs="Arial"/>
                <w:sz w:val="16"/>
                <w:szCs w:val="16"/>
              </w:rPr>
              <w:t>None</w:t>
            </w:r>
          </w:p>
        </w:tc>
        <w:tc>
          <w:tcPr>
            <w:tcW w:w="458" w:type="pct"/>
            <w:shd w:val="clear" w:color="auto" w:fill="auto"/>
          </w:tcPr>
          <w:p w:rsidR="00434FC9" w:rsidRPr="00F67C31" w:rsidRDefault="00434FC9" w:rsidP="002D075F">
            <w:pPr>
              <w:spacing w:before="240" w:after="240"/>
              <w:rPr>
                <w:rFonts w:cs="Arial"/>
                <w:sz w:val="16"/>
                <w:szCs w:val="16"/>
              </w:rPr>
            </w:pPr>
            <w:r w:rsidRPr="00F67C31">
              <w:rPr>
                <w:rFonts w:cs="Arial"/>
                <w:sz w:val="16"/>
                <w:szCs w:val="16"/>
              </w:rPr>
              <w:t>None</w:t>
            </w:r>
          </w:p>
        </w:tc>
        <w:tc>
          <w:tcPr>
            <w:tcW w:w="427" w:type="pct"/>
            <w:shd w:val="clear" w:color="auto" w:fill="auto"/>
          </w:tcPr>
          <w:p w:rsidR="00434FC9" w:rsidRPr="00F67C31" w:rsidRDefault="00434FC9" w:rsidP="002D075F">
            <w:pPr>
              <w:spacing w:before="240" w:after="240"/>
              <w:rPr>
                <w:rFonts w:cs="Arial"/>
                <w:sz w:val="16"/>
                <w:szCs w:val="16"/>
                <w:lang w:val="en-GB"/>
              </w:rPr>
            </w:pPr>
            <w:r w:rsidRPr="00F67C31">
              <w:rPr>
                <w:rFonts w:cs="Arial"/>
                <w:sz w:val="16"/>
                <w:szCs w:val="16"/>
                <w:lang w:val="en-GB"/>
              </w:rPr>
              <w:t>New indicator</w:t>
            </w:r>
          </w:p>
        </w:tc>
        <w:tc>
          <w:tcPr>
            <w:tcW w:w="532" w:type="pct"/>
            <w:shd w:val="clear" w:color="auto" w:fill="92D050"/>
          </w:tcPr>
          <w:p w:rsidR="00434FC9" w:rsidRPr="00F67C31" w:rsidRDefault="006B635E" w:rsidP="002D075F">
            <w:pPr>
              <w:spacing w:before="240" w:after="240"/>
              <w:rPr>
                <w:rFonts w:cs="Arial"/>
                <w:sz w:val="16"/>
                <w:szCs w:val="16"/>
                <w:lang w:val="en-US"/>
              </w:rPr>
            </w:pPr>
            <w:r w:rsidRPr="006B635E">
              <w:rPr>
                <w:rFonts w:cs="Arial"/>
                <w:sz w:val="16"/>
                <w:szCs w:val="16"/>
                <w:lang w:val="en-GB"/>
              </w:rPr>
              <w:t>100% of p</w:t>
            </w:r>
            <w:proofErr w:type="spellStart"/>
            <w:r w:rsidRPr="006B635E">
              <w:rPr>
                <w:rFonts w:cs="Arial"/>
                <w:sz w:val="16"/>
                <w:szCs w:val="16"/>
              </w:rPr>
              <w:t>ayments</w:t>
            </w:r>
            <w:proofErr w:type="spellEnd"/>
            <w:r w:rsidRPr="006B635E">
              <w:rPr>
                <w:rFonts w:cs="Arial"/>
                <w:sz w:val="16"/>
                <w:szCs w:val="16"/>
              </w:rPr>
              <w:t xml:space="preserve"> to eligible creditors processed within 30 Days</w:t>
            </w:r>
          </w:p>
        </w:tc>
        <w:tc>
          <w:tcPr>
            <w:tcW w:w="444" w:type="pct"/>
            <w:shd w:val="clear" w:color="auto" w:fill="auto"/>
          </w:tcPr>
          <w:p w:rsidR="00434FC9" w:rsidRPr="00F67C31" w:rsidRDefault="006B635E" w:rsidP="002D075F">
            <w:pPr>
              <w:spacing w:before="240" w:after="240"/>
              <w:rPr>
                <w:rFonts w:cs="Arial"/>
                <w:sz w:val="16"/>
                <w:szCs w:val="16"/>
                <w:lang w:val="en-US"/>
              </w:rPr>
            </w:pPr>
            <w:r w:rsidRPr="006B635E">
              <w:rPr>
                <w:rFonts w:cs="Arial"/>
                <w:sz w:val="16"/>
                <w:szCs w:val="16"/>
                <w:lang w:val="en-GB"/>
              </w:rPr>
              <w:t>100% of p</w:t>
            </w:r>
            <w:proofErr w:type="spellStart"/>
            <w:r w:rsidRPr="006B635E">
              <w:rPr>
                <w:rFonts w:cs="Arial"/>
                <w:sz w:val="16"/>
                <w:szCs w:val="16"/>
              </w:rPr>
              <w:t>ayments</w:t>
            </w:r>
            <w:proofErr w:type="spellEnd"/>
            <w:r w:rsidRPr="006B635E">
              <w:rPr>
                <w:rFonts w:cs="Arial"/>
                <w:sz w:val="16"/>
                <w:szCs w:val="16"/>
              </w:rPr>
              <w:t xml:space="preserve"> to eligible creditors processed within 30 Days</w:t>
            </w:r>
          </w:p>
        </w:tc>
        <w:tc>
          <w:tcPr>
            <w:tcW w:w="488" w:type="pct"/>
            <w:shd w:val="clear" w:color="auto" w:fill="auto"/>
          </w:tcPr>
          <w:p w:rsidR="00434FC9" w:rsidRPr="00F67C31" w:rsidRDefault="006B635E" w:rsidP="002D075F">
            <w:pPr>
              <w:spacing w:before="240" w:after="240"/>
              <w:rPr>
                <w:rFonts w:cs="Arial"/>
                <w:sz w:val="16"/>
                <w:szCs w:val="16"/>
                <w:lang w:val="en-US"/>
              </w:rPr>
            </w:pPr>
            <w:r w:rsidRPr="006B635E">
              <w:rPr>
                <w:rFonts w:cs="Arial"/>
                <w:sz w:val="16"/>
                <w:szCs w:val="16"/>
                <w:lang w:val="en-GB"/>
              </w:rPr>
              <w:t>100% of p</w:t>
            </w:r>
            <w:proofErr w:type="spellStart"/>
            <w:r w:rsidRPr="006B635E">
              <w:rPr>
                <w:rFonts w:cs="Arial"/>
                <w:sz w:val="16"/>
                <w:szCs w:val="16"/>
              </w:rPr>
              <w:t>ayments</w:t>
            </w:r>
            <w:proofErr w:type="spellEnd"/>
            <w:r w:rsidRPr="006B635E">
              <w:rPr>
                <w:rFonts w:cs="Arial"/>
                <w:sz w:val="16"/>
                <w:szCs w:val="16"/>
              </w:rPr>
              <w:t xml:space="preserve"> to eligible creditors processed within 30 Days</w:t>
            </w:r>
          </w:p>
        </w:tc>
        <w:tc>
          <w:tcPr>
            <w:tcW w:w="472" w:type="pct"/>
            <w:shd w:val="clear" w:color="auto" w:fill="auto"/>
          </w:tcPr>
          <w:p w:rsidR="00434FC9" w:rsidRPr="00F67C31" w:rsidRDefault="006B635E" w:rsidP="002D075F">
            <w:pPr>
              <w:spacing w:before="240" w:after="240"/>
              <w:rPr>
                <w:rFonts w:cs="Arial"/>
                <w:sz w:val="16"/>
                <w:szCs w:val="16"/>
                <w:lang w:val="en-US"/>
              </w:rPr>
            </w:pPr>
            <w:r w:rsidRPr="006B635E">
              <w:rPr>
                <w:rFonts w:cs="Arial"/>
                <w:sz w:val="16"/>
                <w:szCs w:val="16"/>
                <w:lang w:val="en-GB"/>
              </w:rPr>
              <w:t>100% of p</w:t>
            </w:r>
            <w:proofErr w:type="spellStart"/>
            <w:r w:rsidRPr="006B635E">
              <w:rPr>
                <w:rFonts w:cs="Arial"/>
                <w:sz w:val="16"/>
                <w:szCs w:val="16"/>
              </w:rPr>
              <w:t>ayments</w:t>
            </w:r>
            <w:proofErr w:type="spellEnd"/>
            <w:r w:rsidRPr="006B635E">
              <w:rPr>
                <w:rFonts w:cs="Arial"/>
                <w:sz w:val="16"/>
                <w:szCs w:val="16"/>
              </w:rPr>
              <w:t xml:space="preserve"> to eligible creditors processed within 30 Days</w:t>
            </w:r>
            <w:r w:rsidRPr="006B635E">
              <w:rPr>
                <w:rFonts w:cs="Arial"/>
                <w:sz w:val="16"/>
                <w:szCs w:val="16"/>
                <w:lang w:val="en-US"/>
              </w:rPr>
              <w:t xml:space="preserve"> </w:t>
            </w:r>
          </w:p>
        </w:tc>
      </w:tr>
      <w:tr w:rsidR="00050DCD" w:rsidRPr="00F67C31" w:rsidTr="000A5033">
        <w:trPr>
          <w:jc w:val="center"/>
        </w:trPr>
        <w:tc>
          <w:tcPr>
            <w:tcW w:w="601" w:type="pct"/>
            <w:vMerge w:val="restart"/>
            <w:shd w:val="clear" w:color="auto" w:fill="FFFFFF"/>
          </w:tcPr>
          <w:p w:rsidR="00050DCD" w:rsidRPr="00F67C31" w:rsidRDefault="00050DCD" w:rsidP="001F4AE3">
            <w:pPr>
              <w:autoSpaceDE w:val="0"/>
              <w:autoSpaceDN w:val="0"/>
              <w:adjustRightInd w:val="0"/>
              <w:spacing w:after="0" w:line="240" w:lineRule="auto"/>
              <w:rPr>
                <w:rFonts w:cs="Arial"/>
                <w:color w:val="1A1A1A"/>
                <w:sz w:val="16"/>
                <w:szCs w:val="16"/>
              </w:rPr>
            </w:pPr>
            <w:r w:rsidRPr="00F67C31">
              <w:rPr>
                <w:rFonts w:cs="Arial"/>
                <w:color w:val="1A1A1A"/>
                <w:sz w:val="16"/>
                <w:szCs w:val="16"/>
              </w:rPr>
              <w:t>3. To maintain a sound performance planning,</w:t>
            </w:r>
            <w:r w:rsidR="00E471F7">
              <w:rPr>
                <w:rFonts w:cs="Arial"/>
                <w:color w:val="1A1A1A"/>
                <w:sz w:val="16"/>
                <w:szCs w:val="16"/>
              </w:rPr>
              <w:t xml:space="preserve"> reporting and monitoring processes</w:t>
            </w:r>
          </w:p>
        </w:tc>
        <w:tc>
          <w:tcPr>
            <w:tcW w:w="480" w:type="pct"/>
            <w:shd w:val="clear" w:color="auto" w:fill="auto"/>
          </w:tcPr>
          <w:p w:rsidR="00050DCD" w:rsidRPr="00F67C31" w:rsidRDefault="00E02EEB" w:rsidP="00E02EEB">
            <w:pPr>
              <w:autoSpaceDE w:val="0"/>
              <w:autoSpaceDN w:val="0"/>
              <w:adjustRightInd w:val="0"/>
              <w:spacing w:after="0" w:line="240" w:lineRule="auto"/>
              <w:rPr>
                <w:rFonts w:cs="Arial"/>
                <w:color w:val="1A1A1A"/>
                <w:sz w:val="16"/>
                <w:szCs w:val="16"/>
              </w:rPr>
            </w:pPr>
            <w:r>
              <w:rPr>
                <w:rFonts w:cs="Arial"/>
                <w:color w:val="1A1A1A"/>
                <w:sz w:val="16"/>
                <w:szCs w:val="16"/>
              </w:rPr>
              <w:t>5 Annual Performance Plan Tabled</w:t>
            </w:r>
          </w:p>
        </w:tc>
        <w:tc>
          <w:tcPr>
            <w:tcW w:w="640" w:type="pct"/>
          </w:tcPr>
          <w:p w:rsidR="00050DCD" w:rsidRPr="00F67C31" w:rsidRDefault="00E02EEB" w:rsidP="001F4AE3">
            <w:pPr>
              <w:autoSpaceDE w:val="0"/>
              <w:autoSpaceDN w:val="0"/>
              <w:adjustRightInd w:val="0"/>
              <w:spacing w:after="0" w:line="240" w:lineRule="auto"/>
              <w:rPr>
                <w:rFonts w:cs="Arial"/>
                <w:color w:val="1A1A1A"/>
                <w:sz w:val="16"/>
                <w:szCs w:val="16"/>
              </w:rPr>
            </w:pPr>
            <w:r>
              <w:rPr>
                <w:rFonts w:cs="Arial"/>
                <w:color w:val="1A1A1A"/>
                <w:sz w:val="16"/>
                <w:szCs w:val="16"/>
              </w:rPr>
              <w:t xml:space="preserve">4. </w:t>
            </w:r>
            <w:r w:rsidR="00050DCD" w:rsidRPr="00F67C31">
              <w:rPr>
                <w:rFonts w:cs="Arial"/>
                <w:color w:val="1A1A1A"/>
                <w:sz w:val="16"/>
                <w:szCs w:val="16"/>
              </w:rPr>
              <w:t>Annual Performance Plans tabled</w:t>
            </w:r>
          </w:p>
        </w:tc>
        <w:tc>
          <w:tcPr>
            <w:tcW w:w="458" w:type="pct"/>
            <w:shd w:val="clear" w:color="auto" w:fill="auto"/>
          </w:tcPr>
          <w:p w:rsidR="00050DCD" w:rsidRPr="00F67C31" w:rsidRDefault="00050DCD" w:rsidP="001F4AE3">
            <w:pPr>
              <w:autoSpaceDE w:val="0"/>
              <w:autoSpaceDN w:val="0"/>
              <w:adjustRightInd w:val="0"/>
              <w:spacing w:after="0" w:line="240" w:lineRule="auto"/>
              <w:jc w:val="center"/>
              <w:rPr>
                <w:rFonts w:cs="Arial"/>
                <w:sz w:val="16"/>
                <w:szCs w:val="16"/>
              </w:rPr>
            </w:pPr>
            <w:r w:rsidRPr="00F67C31">
              <w:rPr>
                <w:rFonts w:cs="Arial"/>
                <w:sz w:val="16"/>
                <w:szCs w:val="16"/>
              </w:rPr>
              <w:t xml:space="preserve">None </w:t>
            </w:r>
          </w:p>
        </w:tc>
        <w:tc>
          <w:tcPr>
            <w:tcW w:w="458" w:type="pct"/>
            <w:shd w:val="clear" w:color="auto" w:fill="auto"/>
          </w:tcPr>
          <w:p w:rsidR="00050DCD" w:rsidRPr="00F67C31" w:rsidRDefault="00050DCD" w:rsidP="001F4AE3">
            <w:pPr>
              <w:autoSpaceDE w:val="0"/>
              <w:autoSpaceDN w:val="0"/>
              <w:adjustRightInd w:val="0"/>
              <w:spacing w:after="0" w:line="240" w:lineRule="auto"/>
              <w:jc w:val="center"/>
              <w:rPr>
                <w:rFonts w:cs="Arial"/>
                <w:sz w:val="16"/>
                <w:szCs w:val="16"/>
              </w:rPr>
            </w:pPr>
            <w:r w:rsidRPr="00F67C31">
              <w:rPr>
                <w:rFonts w:cs="Arial"/>
                <w:sz w:val="16"/>
                <w:szCs w:val="16"/>
              </w:rPr>
              <w:t xml:space="preserve">None </w:t>
            </w:r>
          </w:p>
        </w:tc>
        <w:tc>
          <w:tcPr>
            <w:tcW w:w="427" w:type="pct"/>
            <w:shd w:val="clear" w:color="auto" w:fill="auto"/>
          </w:tcPr>
          <w:p w:rsidR="00050DCD" w:rsidRPr="00F67C31" w:rsidRDefault="00050DCD" w:rsidP="001F4AE3">
            <w:pPr>
              <w:autoSpaceDE w:val="0"/>
              <w:autoSpaceDN w:val="0"/>
              <w:adjustRightInd w:val="0"/>
              <w:spacing w:after="0" w:line="240" w:lineRule="auto"/>
              <w:rPr>
                <w:rFonts w:cs="Arial"/>
                <w:sz w:val="16"/>
                <w:szCs w:val="16"/>
              </w:rPr>
            </w:pPr>
            <w:r w:rsidRPr="00F67C31">
              <w:rPr>
                <w:rFonts w:cs="Arial"/>
                <w:sz w:val="16"/>
                <w:szCs w:val="16"/>
              </w:rPr>
              <w:t>None</w:t>
            </w:r>
          </w:p>
        </w:tc>
        <w:tc>
          <w:tcPr>
            <w:tcW w:w="532" w:type="pct"/>
            <w:shd w:val="clear" w:color="auto" w:fill="92D050"/>
          </w:tcPr>
          <w:p w:rsidR="00050DCD" w:rsidRPr="00F67C31" w:rsidRDefault="00050DCD" w:rsidP="001F4AE3">
            <w:pPr>
              <w:autoSpaceDE w:val="0"/>
              <w:autoSpaceDN w:val="0"/>
              <w:adjustRightInd w:val="0"/>
              <w:spacing w:after="0" w:line="240" w:lineRule="auto"/>
              <w:rPr>
                <w:rFonts w:cs="Arial"/>
                <w:sz w:val="16"/>
                <w:szCs w:val="16"/>
              </w:rPr>
            </w:pPr>
            <w:r w:rsidRPr="00F67C31">
              <w:rPr>
                <w:rFonts w:cs="Arial"/>
                <w:sz w:val="16"/>
                <w:szCs w:val="16"/>
              </w:rPr>
              <w:t>New indicator</w:t>
            </w:r>
          </w:p>
        </w:tc>
        <w:tc>
          <w:tcPr>
            <w:tcW w:w="444" w:type="pct"/>
            <w:shd w:val="clear" w:color="auto" w:fill="auto"/>
          </w:tcPr>
          <w:p w:rsidR="00050DCD" w:rsidRPr="00F67C31" w:rsidRDefault="00050DCD" w:rsidP="001F4AE3">
            <w:pPr>
              <w:autoSpaceDE w:val="0"/>
              <w:autoSpaceDN w:val="0"/>
              <w:adjustRightInd w:val="0"/>
              <w:spacing w:after="0" w:line="240" w:lineRule="auto"/>
              <w:rPr>
                <w:rFonts w:cs="Arial"/>
                <w:sz w:val="16"/>
                <w:szCs w:val="16"/>
              </w:rPr>
            </w:pPr>
            <w:r w:rsidRPr="00F67C31">
              <w:rPr>
                <w:rFonts w:cs="Arial"/>
                <w:sz w:val="16"/>
                <w:szCs w:val="16"/>
              </w:rPr>
              <w:t>2017/18 APP tabled in Parliament</w:t>
            </w:r>
          </w:p>
          <w:p w:rsidR="00050DCD" w:rsidRPr="00F67C31" w:rsidRDefault="00050DCD" w:rsidP="001F4AE3">
            <w:pPr>
              <w:autoSpaceDE w:val="0"/>
              <w:autoSpaceDN w:val="0"/>
              <w:adjustRightInd w:val="0"/>
              <w:spacing w:after="0" w:line="240" w:lineRule="auto"/>
              <w:rPr>
                <w:rFonts w:cs="Arial"/>
                <w:sz w:val="16"/>
                <w:szCs w:val="16"/>
              </w:rPr>
            </w:pPr>
          </w:p>
          <w:p w:rsidR="00050DCD" w:rsidRPr="00F67C31" w:rsidRDefault="00050DCD" w:rsidP="001F4AE3">
            <w:pPr>
              <w:autoSpaceDE w:val="0"/>
              <w:autoSpaceDN w:val="0"/>
              <w:adjustRightInd w:val="0"/>
              <w:spacing w:after="0" w:line="240" w:lineRule="auto"/>
              <w:rPr>
                <w:rFonts w:cs="Arial"/>
                <w:sz w:val="16"/>
                <w:szCs w:val="16"/>
              </w:rPr>
            </w:pPr>
          </w:p>
        </w:tc>
        <w:tc>
          <w:tcPr>
            <w:tcW w:w="488" w:type="pct"/>
            <w:shd w:val="clear" w:color="auto" w:fill="auto"/>
          </w:tcPr>
          <w:p w:rsidR="00050DCD" w:rsidRPr="00F67C31" w:rsidRDefault="00050DCD" w:rsidP="001F4AE3">
            <w:pPr>
              <w:autoSpaceDE w:val="0"/>
              <w:autoSpaceDN w:val="0"/>
              <w:adjustRightInd w:val="0"/>
              <w:spacing w:after="0" w:line="240" w:lineRule="auto"/>
              <w:rPr>
                <w:rFonts w:cs="Arial"/>
                <w:sz w:val="16"/>
                <w:szCs w:val="16"/>
              </w:rPr>
            </w:pPr>
            <w:r w:rsidRPr="00F67C31">
              <w:rPr>
                <w:rFonts w:cs="Arial"/>
                <w:sz w:val="16"/>
                <w:szCs w:val="16"/>
              </w:rPr>
              <w:t>2018/19 APP tabled in Parliament</w:t>
            </w:r>
          </w:p>
          <w:p w:rsidR="00050DCD" w:rsidRPr="00F67C31" w:rsidRDefault="00050DCD" w:rsidP="001F4AE3">
            <w:pPr>
              <w:autoSpaceDE w:val="0"/>
              <w:autoSpaceDN w:val="0"/>
              <w:adjustRightInd w:val="0"/>
              <w:spacing w:after="0" w:line="240" w:lineRule="auto"/>
              <w:rPr>
                <w:rFonts w:cs="Arial"/>
                <w:sz w:val="16"/>
                <w:szCs w:val="16"/>
              </w:rPr>
            </w:pPr>
          </w:p>
          <w:p w:rsidR="00050DCD" w:rsidRPr="00F67C31" w:rsidRDefault="00050DCD" w:rsidP="001F4AE3">
            <w:pPr>
              <w:autoSpaceDE w:val="0"/>
              <w:autoSpaceDN w:val="0"/>
              <w:adjustRightInd w:val="0"/>
              <w:spacing w:after="0" w:line="240" w:lineRule="auto"/>
              <w:rPr>
                <w:rFonts w:cs="Arial"/>
                <w:sz w:val="16"/>
                <w:szCs w:val="16"/>
              </w:rPr>
            </w:pPr>
          </w:p>
        </w:tc>
        <w:tc>
          <w:tcPr>
            <w:tcW w:w="472" w:type="pct"/>
            <w:shd w:val="clear" w:color="auto" w:fill="auto"/>
          </w:tcPr>
          <w:p w:rsidR="00050DCD" w:rsidRPr="00F67C31" w:rsidRDefault="00050DCD" w:rsidP="001F4AE3">
            <w:pPr>
              <w:autoSpaceDE w:val="0"/>
              <w:autoSpaceDN w:val="0"/>
              <w:adjustRightInd w:val="0"/>
              <w:spacing w:after="0" w:line="240" w:lineRule="auto"/>
              <w:rPr>
                <w:rFonts w:cs="Arial"/>
                <w:sz w:val="16"/>
                <w:szCs w:val="16"/>
              </w:rPr>
            </w:pPr>
            <w:r w:rsidRPr="00F67C31">
              <w:rPr>
                <w:rFonts w:cs="Arial"/>
                <w:sz w:val="16"/>
                <w:szCs w:val="16"/>
              </w:rPr>
              <w:t>2019/20 APP tabled in Parliament</w:t>
            </w:r>
          </w:p>
          <w:p w:rsidR="00050DCD" w:rsidRPr="00F67C31" w:rsidRDefault="00050DCD" w:rsidP="001F4AE3">
            <w:pPr>
              <w:autoSpaceDE w:val="0"/>
              <w:autoSpaceDN w:val="0"/>
              <w:adjustRightInd w:val="0"/>
              <w:spacing w:after="0" w:line="240" w:lineRule="auto"/>
              <w:rPr>
                <w:rFonts w:cs="Arial"/>
                <w:sz w:val="16"/>
                <w:szCs w:val="16"/>
              </w:rPr>
            </w:pPr>
          </w:p>
          <w:p w:rsidR="00050DCD" w:rsidRPr="00F67C31" w:rsidRDefault="00050DCD" w:rsidP="001F4AE3">
            <w:pPr>
              <w:autoSpaceDE w:val="0"/>
              <w:autoSpaceDN w:val="0"/>
              <w:adjustRightInd w:val="0"/>
              <w:spacing w:after="0" w:line="240" w:lineRule="auto"/>
              <w:rPr>
                <w:rFonts w:cs="Arial"/>
                <w:sz w:val="16"/>
                <w:szCs w:val="16"/>
              </w:rPr>
            </w:pPr>
          </w:p>
        </w:tc>
      </w:tr>
      <w:tr w:rsidR="00A31DA5" w:rsidRPr="00F67C31" w:rsidTr="000A5033">
        <w:trPr>
          <w:trHeight w:val="863"/>
          <w:jc w:val="center"/>
        </w:trPr>
        <w:tc>
          <w:tcPr>
            <w:tcW w:w="601" w:type="pct"/>
            <w:vMerge/>
            <w:shd w:val="clear" w:color="auto" w:fill="FFFFFF"/>
          </w:tcPr>
          <w:p w:rsidR="00A31DA5" w:rsidRPr="00F67C31" w:rsidRDefault="00A31DA5" w:rsidP="001F4AE3">
            <w:pPr>
              <w:autoSpaceDE w:val="0"/>
              <w:autoSpaceDN w:val="0"/>
              <w:adjustRightInd w:val="0"/>
              <w:spacing w:after="0" w:line="240" w:lineRule="auto"/>
              <w:rPr>
                <w:rFonts w:cs="Arial"/>
                <w:color w:val="1A1A1A"/>
                <w:sz w:val="16"/>
                <w:szCs w:val="16"/>
              </w:rPr>
            </w:pPr>
          </w:p>
        </w:tc>
        <w:tc>
          <w:tcPr>
            <w:tcW w:w="480" w:type="pct"/>
            <w:shd w:val="clear" w:color="auto" w:fill="auto"/>
          </w:tcPr>
          <w:p w:rsidR="00A31DA5" w:rsidRDefault="00A31DA5" w:rsidP="001F4AE3">
            <w:pPr>
              <w:autoSpaceDE w:val="0"/>
              <w:autoSpaceDN w:val="0"/>
              <w:adjustRightInd w:val="0"/>
              <w:spacing w:after="0" w:line="240" w:lineRule="auto"/>
              <w:rPr>
                <w:rFonts w:cs="Arial"/>
                <w:color w:val="1A1A1A"/>
                <w:sz w:val="16"/>
                <w:szCs w:val="16"/>
              </w:rPr>
            </w:pPr>
            <w:r>
              <w:rPr>
                <w:rFonts w:cs="Arial"/>
                <w:color w:val="1A1A1A"/>
                <w:sz w:val="16"/>
                <w:szCs w:val="16"/>
              </w:rPr>
              <w:t>5 Service Delivery Improvement Plans approved</w:t>
            </w:r>
          </w:p>
        </w:tc>
        <w:tc>
          <w:tcPr>
            <w:tcW w:w="640" w:type="pct"/>
          </w:tcPr>
          <w:p w:rsidR="00A31DA5" w:rsidRDefault="00E26492" w:rsidP="00E02EEB">
            <w:pPr>
              <w:autoSpaceDE w:val="0"/>
              <w:autoSpaceDN w:val="0"/>
              <w:adjustRightInd w:val="0"/>
              <w:spacing w:after="0" w:line="240" w:lineRule="auto"/>
              <w:rPr>
                <w:rFonts w:cs="Arial"/>
                <w:color w:val="1A1A1A"/>
                <w:sz w:val="16"/>
                <w:szCs w:val="16"/>
              </w:rPr>
            </w:pPr>
            <w:r>
              <w:rPr>
                <w:rFonts w:cs="Arial"/>
                <w:color w:val="1A1A1A"/>
                <w:sz w:val="16"/>
                <w:szCs w:val="16"/>
              </w:rPr>
              <w:t>5</w:t>
            </w:r>
            <w:r w:rsidR="00EF2BDE">
              <w:rPr>
                <w:rFonts w:cs="Arial"/>
                <w:color w:val="1A1A1A"/>
                <w:sz w:val="16"/>
                <w:szCs w:val="16"/>
              </w:rPr>
              <w:t xml:space="preserve">. </w:t>
            </w:r>
            <w:r w:rsidR="00A31DA5">
              <w:rPr>
                <w:rFonts w:cs="Arial"/>
                <w:color w:val="1A1A1A"/>
                <w:sz w:val="16"/>
                <w:szCs w:val="16"/>
              </w:rPr>
              <w:t>Service Delivery Improvement Plan approved</w:t>
            </w:r>
          </w:p>
        </w:tc>
        <w:tc>
          <w:tcPr>
            <w:tcW w:w="458" w:type="pct"/>
            <w:shd w:val="clear" w:color="auto" w:fill="auto"/>
          </w:tcPr>
          <w:p w:rsidR="00A31DA5" w:rsidRPr="00F67C31" w:rsidRDefault="00A31DA5" w:rsidP="00A27C0F">
            <w:pPr>
              <w:autoSpaceDE w:val="0"/>
              <w:autoSpaceDN w:val="0"/>
              <w:adjustRightInd w:val="0"/>
              <w:spacing w:after="0" w:line="240" w:lineRule="auto"/>
              <w:jc w:val="center"/>
              <w:rPr>
                <w:rFonts w:cs="Arial"/>
                <w:sz w:val="16"/>
                <w:szCs w:val="16"/>
              </w:rPr>
            </w:pPr>
            <w:r w:rsidRPr="00F67C31">
              <w:rPr>
                <w:rFonts w:cs="Arial"/>
                <w:sz w:val="16"/>
                <w:szCs w:val="16"/>
              </w:rPr>
              <w:t xml:space="preserve">None </w:t>
            </w:r>
          </w:p>
        </w:tc>
        <w:tc>
          <w:tcPr>
            <w:tcW w:w="458" w:type="pct"/>
            <w:shd w:val="clear" w:color="auto" w:fill="auto"/>
          </w:tcPr>
          <w:p w:rsidR="00A31DA5" w:rsidRPr="00F67C31" w:rsidRDefault="00A31DA5" w:rsidP="00A27C0F">
            <w:pPr>
              <w:autoSpaceDE w:val="0"/>
              <w:autoSpaceDN w:val="0"/>
              <w:adjustRightInd w:val="0"/>
              <w:spacing w:after="0" w:line="240" w:lineRule="auto"/>
              <w:jc w:val="center"/>
              <w:rPr>
                <w:rFonts w:cs="Arial"/>
                <w:sz w:val="16"/>
                <w:szCs w:val="16"/>
              </w:rPr>
            </w:pPr>
            <w:r w:rsidRPr="00F67C31">
              <w:rPr>
                <w:rFonts w:cs="Arial"/>
                <w:sz w:val="16"/>
                <w:szCs w:val="16"/>
              </w:rPr>
              <w:t xml:space="preserve">None </w:t>
            </w:r>
          </w:p>
        </w:tc>
        <w:tc>
          <w:tcPr>
            <w:tcW w:w="427" w:type="pct"/>
            <w:shd w:val="clear" w:color="auto" w:fill="auto"/>
          </w:tcPr>
          <w:p w:rsidR="00A31DA5" w:rsidRPr="00F67C31" w:rsidRDefault="00A31DA5" w:rsidP="00A27C0F">
            <w:pPr>
              <w:autoSpaceDE w:val="0"/>
              <w:autoSpaceDN w:val="0"/>
              <w:adjustRightInd w:val="0"/>
              <w:spacing w:after="0" w:line="240" w:lineRule="auto"/>
              <w:rPr>
                <w:rFonts w:cs="Arial"/>
                <w:sz w:val="16"/>
                <w:szCs w:val="16"/>
              </w:rPr>
            </w:pPr>
            <w:r w:rsidRPr="00F67C31">
              <w:rPr>
                <w:rFonts w:cs="Arial"/>
                <w:sz w:val="16"/>
                <w:szCs w:val="16"/>
              </w:rPr>
              <w:t>None</w:t>
            </w:r>
          </w:p>
        </w:tc>
        <w:tc>
          <w:tcPr>
            <w:tcW w:w="532" w:type="pct"/>
            <w:shd w:val="clear" w:color="auto" w:fill="92D050"/>
          </w:tcPr>
          <w:p w:rsidR="00A31DA5" w:rsidRPr="00F67C31" w:rsidRDefault="00A31DA5" w:rsidP="00A27C0F">
            <w:pPr>
              <w:autoSpaceDE w:val="0"/>
              <w:autoSpaceDN w:val="0"/>
              <w:adjustRightInd w:val="0"/>
              <w:spacing w:after="0" w:line="240" w:lineRule="auto"/>
              <w:rPr>
                <w:rFonts w:cs="Arial"/>
                <w:sz w:val="16"/>
                <w:szCs w:val="16"/>
              </w:rPr>
            </w:pPr>
            <w:r w:rsidRPr="00F67C31">
              <w:rPr>
                <w:rFonts w:cs="Arial"/>
                <w:sz w:val="16"/>
                <w:szCs w:val="16"/>
              </w:rPr>
              <w:t>New indicator</w:t>
            </w:r>
          </w:p>
        </w:tc>
        <w:tc>
          <w:tcPr>
            <w:tcW w:w="444"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sidRPr="00A31DA5">
              <w:rPr>
                <w:rFonts w:cs="Arial"/>
                <w:sz w:val="16"/>
                <w:szCs w:val="16"/>
              </w:rPr>
              <w:t>SDIP produced and approved</w:t>
            </w:r>
          </w:p>
        </w:tc>
        <w:tc>
          <w:tcPr>
            <w:tcW w:w="488"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sidRPr="00A31DA5">
              <w:rPr>
                <w:rFonts w:cs="Arial"/>
                <w:sz w:val="16"/>
                <w:szCs w:val="16"/>
              </w:rPr>
              <w:t>SDIP approved</w:t>
            </w:r>
          </w:p>
        </w:tc>
        <w:tc>
          <w:tcPr>
            <w:tcW w:w="472"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sidRPr="00A31DA5">
              <w:rPr>
                <w:rFonts w:cs="Arial"/>
                <w:sz w:val="16"/>
                <w:szCs w:val="16"/>
              </w:rPr>
              <w:t>SDIP approved</w:t>
            </w:r>
          </w:p>
        </w:tc>
      </w:tr>
      <w:tr w:rsidR="00A31DA5" w:rsidRPr="00F67C31" w:rsidTr="000A5033">
        <w:trPr>
          <w:jc w:val="center"/>
        </w:trPr>
        <w:tc>
          <w:tcPr>
            <w:tcW w:w="601" w:type="pct"/>
            <w:vMerge/>
            <w:shd w:val="clear" w:color="auto" w:fill="FFFFFF"/>
          </w:tcPr>
          <w:p w:rsidR="00A31DA5" w:rsidRPr="00F67C31" w:rsidRDefault="00A31DA5" w:rsidP="001F4AE3">
            <w:pPr>
              <w:autoSpaceDE w:val="0"/>
              <w:autoSpaceDN w:val="0"/>
              <w:adjustRightInd w:val="0"/>
              <w:spacing w:after="0" w:line="240" w:lineRule="auto"/>
              <w:rPr>
                <w:rFonts w:cs="Arial"/>
                <w:color w:val="1A1A1A"/>
                <w:sz w:val="16"/>
                <w:szCs w:val="16"/>
              </w:rPr>
            </w:pPr>
          </w:p>
        </w:tc>
        <w:tc>
          <w:tcPr>
            <w:tcW w:w="480" w:type="pct"/>
            <w:shd w:val="clear" w:color="auto" w:fill="auto"/>
          </w:tcPr>
          <w:p w:rsidR="00A31DA5" w:rsidRPr="00F67C31" w:rsidRDefault="00A31DA5" w:rsidP="001F4AE3">
            <w:pPr>
              <w:autoSpaceDE w:val="0"/>
              <w:autoSpaceDN w:val="0"/>
              <w:adjustRightInd w:val="0"/>
              <w:spacing w:after="0" w:line="240" w:lineRule="auto"/>
              <w:rPr>
                <w:rFonts w:cs="Arial"/>
                <w:color w:val="1A1A1A"/>
                <w:sz w:val="16"/>
                <w:szCs w:val="16"/>
              </w:rPr>
            </w:pPr>
            <w:r w:rsidRPr="00E02EEB">
              <w:rPr>
                <w:rFonts w:cs="Arial"/>
                <w:color w:val="1A1A1A"/>
                <w:sz w:val="16"/>
                <w:szCs w:val="16"/>
              </w:rPr>
              <w:t>Submit 4 quarterly performance reports to DPME 30 days after end of each quarter</w:t>
            </w:r>
          </w:p>
        </w:tc>
        <w:tc>
          <w:tcPr>
            <w:tcW w:w="640" w:type="pct"/>
          </w:tcPr>
          <w:p w:rsidR="00A31DA5" w:rsidRPr="00F67C31" w:rsidRDefault="00E26492" w:rsidP="001F4AE3">
            <w:pPr>
              <w:autoSpaceDE w:val="0"/>
              <w:autoSpaceDN w:val="0"/>
              <w:adjustRightInd w:val="0"/>
              <w:spacing w:after="0" w:line="240" w:lineRule="auto"/>
              <w:rPr>
                <w:rFonts w:cs="Arial"/>
                <w:color w:val="1A1A1A"/>
                <w:sz w:val="16"/>
                <w:szCs w:val="16"/>
              </w:rPr>
            </w:pPr>
            <w:r>
              <w:rPr>
                <w:rFonts w:cs="Arial"/>
                <w:color w:val="1A1A1A"/>
                <w:sz w:val="16"/>
                <w:szCs w:val="16"/>
              </w:rPr>
              <w:t>6</w:t>
            </w:r>
            <w:r w:rsidR="00A31DA5">
              <w:rPr>
                <w:rFonts w:cs="Arial"/>
                <w:color w:val="1A1A1A"/>
                <w:sz w:val="16"/>
                <w:szCs w:val="16"/>
              </w:rPr>
              <w:t>. Q</w:t>
            </w:r>
            <w:r w:rsidR="00A31DA5" w:rsidRPr="00F67C31">
              <w:rPr>
                <w:rFonts w:cs="Arial"/>
                <w:color w:val="1A1A1A"/>
                <w:sz w:val="16"/>
                <w:szCs w:val="16"/>
              </w:rPr>
              <w:t>uarterly performance reports submitted to DPME</w:t>
            </w:r>
          </w:p>
        </w:tc>
        <w:tc>
          <w:tcPr>
            <w:tcW w:w="458" w:type="pct"/>
            <w:shd w:val="clear" w:color="auto" w:fill="auto"/>
          </w:tcPr>
          <w:p w:rsidR="00A31DA5" w:rsidRPr="00F67C31" w:rsidRDefault="00A31DA5" w:rsidP="001F4AE3">
            <w:pPr>
              <w:autoSpaceDE w:val="0"/>
              <w:autoSpaceDN w:val="0"/>
              <w:adjustRightInd w:val="0"/>
              <w:spacing w:after="0" w:line="240" w:lineRule="auto"/>
              <w:jc w:val="center"/>
              <w:rPr>
                <w:rFonts w:cs="Arial"/>
                <w:sz w:val="16"/>
                <w:szCs w:val="16"/>
              </w:rPr>
            </w:pPr>
            <w:r w:rsidRPr="00F67C31">
              <w:rPr>
                <w:rFonts w:cs="Arial"/>
                <w:sz w:val="16"/>
                <w:szCs w:val="16"/>
              </w:rPr>
              <w:t xml:space="preserve">None </w:t>
            </w:r>
          </w:p>
        </w:tc>
        <w:tc>
          <w:tcPr>
            <w:tcW w:w="458" w:type="pct"/>
            <w:shd w:val="clear" w:color="auto" w:fill="auto"/>
          </w:tcPr>
          <w:p w:rsidR="00A31DA5" w:rsidRPr="00F67C31" w:rsidRDefault="00A31DA5" w:rsidP="001F4AE3">
            <w:pPr>
              <w:autoSpaceDE w:val="0"/>
              <w:autoSpaceDN w:val="0"/>
              <w:adjustRightInd w:val="0"/>
              <w:spacing w:after="0" w:line="240" w:lineRule="auto"/>
              <w:jc w:val="center"/>
              <w:rPr>
                <w:rFonts w:cs="Arial"/>
                <w:sz w:val="16"/>
                <w:szCs w:val="16"/>
              </w:rPr>
            </w:pPr>
            <w:r w:rsidRPr="00F67C31">
              <w:rPr>
                <w:rFonts w:cs="Arial"/>
                <w:sz w:val="16"/>
                <w:szCs w:val="16"/>
              </w:rPr>
              <w:t xml:space="preserve">None </w:t>
            </w:r>
          </w:p>
        </w:tc>
        <w:tc>
          <w:tcPr>
            <w:tcW w:w="427"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Pr>
                <w:rFonts w:cs="Arial"/>
                <w:sz w:val="16"/>
                <w:szCs w:val="16"/>
              </w:rPr>
              <w:t>None</w:t>
            </w:r>
          </w:p>
        </w:tc>
        <w:tc>
          <w:tcPr>
            <w:tcW w:w="532" w:type="pct"/>
            <w:shd w:val="clear" w:color="auto" w:fill="92D050"/>
          </w:tcPr>
          <w:p w:rsidR="00A31DA5" w:rsidRPr="00F67C31" w:rsidRDefault="00A31DA5" w:rsidP="001F4AE3">
            <w:pPr>
              <w:autoSpaceDE w:val="0"/>
              <w:autoSpaceDN w:val="0"/>
              <w:adjustRightInd w:val="0"/>
              <w:spacing w:after="0" w:line="240" w:lineRule="auto"/>
              <w:rPr>
                <w:rFonts w:cs="Arial"/>
                <w:sz w:val="16"/>
                <w:szCs w:val="16"/>
              </w:rPr>
            </w:pPr>
            <w:r w:rsidRPr="00F67C31">
              <w:rPr>
                <w:rFonts w:cs="Arial"/>
                <w:sz w:val="16"/>
                <w:szCs w:val="16"/>
              </w:rPr>
              <w:t>New indicator</w:t>
            </w:r>
          </w:p>
        </w:tc>
        <w:tc>
          <w:tcPr>
            <w:tcW w:w="444"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sidRPr="00F67C31">
              <w:rPr>
                <w:rFonts w:cs="Arial"/>
                <w:sz w:val="16"/>
                <w:szCs w:val="16"/>
              </w:rPr>
              <w:t>4 Quarterly performance reports submitted to DPME</w:t>
            </w:r>
            <w:r>
              <w:rPr>
                <w:rFonts w:cs="Arial"/>
                <w:sz w:val="16"/>
                <w:szCs w:val="16"/>
              </w:rPr>
              <w:t xml:space="preserve"> after end of each quarter</w:t>
            </w:r>
          </w:p>
        </w:tc>
        <w:tc>
          <w:tcPr>
            <w:tcW w:w="488"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sidRPr="00F67C31">
              <w:rPr>
                <w:rFonts w:cs="Arial"/>
                <w:sz w:val="16"/>
                <w:szCs w:val="16"/>
              </w:rPr>
              <w:t>4 Quarterly performance reports submitted to DPME</w:t>
            </w:r>
            <w:r>
              <w:rPr>
                <w:rFonts w:cs="Arial"/>
                <w:sz w:val="16"/>
                <w:szCs w:val="16"/>
              </w:rPr>
              <w:t xml:space="preserve"> after end of each quarter</w:t>
            </w:r>
          </w:p>
        </w:tc>
        <w:tc>
          <w:tcPr>
            <w:tcW w:w="472" w:type="pct"/>
            <w:shd w:val="clear" w:color="auto" w:fill="auto"/>
          </w:tcPr>
          <w:p w:rsidR="00A31DA5" w:rsidRDefault="00A31DA5" w:rsidP="001F4AE3">
            <w:pPr>
              <w:autoSpaceDE w:val="0"/>
              <w:autoSpaceDN w:val="0"/>
              <w:adjustRightInd w:val="0"/>
              <w:spacing w:after="0" w:line="240" w:lineRule="auto"/>
              <w:rPr>
                <w:rFonts w:cs="Arial"/>
                <w:sz w:val="16"/>
                <w:szCs w:val="16"/>
              </w:rPr>
            </w:pPr>
            <w:r w:rsidRPr="00F67C31">
              <w:rPr>
                <w:rFonts w:cs="Arial"/>
                <w:sz w:val="16"/>
                <w:szCs w:val="16"/>
              </w:rPr>
              <w:t>4 Quarterly performance reports submitted to DPME</w:t>
            </w:r>
            <w:r>
              <w:rPr>
                <w:rFonts w:cs="Arial"/>
                <w:sz w:val="16"/>
                <w:szCs w:val="16"/>
              </w:rPr>
              <w:t xml:space="preserve"> after end of each quarter</w:t>
            </w:r>
          </w:p>
          <w:p w:rsidR="00A31DA5" w:rsidRPr="00F67C31" w:rsidRDefault="00A31DA5" w:rsidP="001F4AE3">
            <w:pPr>
              <w:autoSpaceDE w:val="0"/>
              <w:autoSpaceDN w:val="0"/>
              <w:adjustRightInd w:val="0"/>
              <w:spacing w:after="0" w:line="240" w:lineRule="auto"/>
              <w:rPr>
                <w:rFonts w:cs="Arial"/>
                <w:sz w:val="16"/>
                <w:szCs w:val="16"/>
              </w:rPr>
            </w:pPr>
          </w:p>
        </w:tc>
      </w:tr>
      <w:tr w:rsidR="00A31DA5" w:rsidRPr="00F67C31" w:rsidTr="000A5033">
        <w:trPr>
          <w:jc w:val="center"/>
        </w:trPr>
        <w:tc>
          <w:tcPr>
            <w:tcW w:w="601" w:type="pct"/>
            <w:vMerge/>
            <w:shd w:val="clear" w:color="auto" w:fill="FFFFFF"/>
          </w:tcPr>
          <w:p w:rsidR="00A31DA5" w:rsidRPr="00F67C31" w:rsidRDefault="00A31DA5" w:rsidP="001F4AE3">
            <w:pPr>
              <w:autoSpaceDE w:val="0"/>
              <w:autoSpaceDN w:val="0"/>
              <w:adjustRightInd w:val="0"/>
              <w:spacing w:after="0" w:line="240" w:lineRule="auto"/>
              <w:rPr>
                <w:rFonts w:cs="Arial"/>
                <w:color w:val="1A1A1A"/>
                <w:sz w:val="16"/>
                <w:szCs w:val="16"/>
              </w:rPr>
            </w:pPr>
          </w:p>
        </w:tc>
        <w:tc>
          <w:tcPr>
            <w:tcW w:w="480" w:type="pct"/>
            <w:shd w:val="clear" w:color="auto" w:fill="auto"/>
          </w:tcPr>
          <w:p w:rsidR="00A31DA5" w:rsidRPr="00F67C31" w:rsidRDefault="00A31DA5" w:rsidP="001F4AE3">
            <w:pPr>
              <w:autoSpaceDE w:val="0"/>
              <w:autoSpaceDN w:val="0"/>
              <w:adjustRightInd w:val="0"/>
              <w:spacing w:after="0" w:line="240" w:lineRule="auto"/>
              <w:rPr>
                <w:rFonts w:cs="Arial"/>
                <w:color w:val="1A1A1A"/>
                <w:sz w:val="16"/>
                <w:szCs w:val="16"/>
              </w:rPr>
            </w:pPr>
            <w:r>
              <w:rPr>
                <w:rFonts w:cs="Arial"/>
                <w:color w:val="1A1A1A"/>
                <w:sz w:val="16"/>
                <w:szCs w:val="16"/>
              </w:rPr>
              <w:t xml:space="preserve">5 Annual Reports tabled </w:t>
            </w:r>
          </w:p>
        </w:tc>
        <w:tc>
          <w:tcPr>
            <w:tcW w:w="640" w:type="pct"/>
          </w:tcPr>
          <w:p w:rsidR="00A31DA5" w:rsidRPr="00F67C31" w:rsidRDefault="00E26492" w:rsidP="00E02EEB">
            <w:pPr>
              <w:autoSpaceDE w:val="0"/>
              <w:autoSpaceDN w:val="0"/>
              <w:adjustRightInd w:val="0"/>
              <w:spacing w:after="0" w:line="240" w:lineRule="auto"/>
              <w:rPr>
                <w:rFonts w:cs="Arial"/>
                <w:color w:val="1A1A1A"/>
                <w:sz w:val="16"/>
                <w:szCs w:val="16"/>
              </w:rPr>
            </w:pPr>
            <w:r>
              <w:rPr>
                <w:rFonts w:cs="Arial"/>
                <w:color w:val="1A1A1A"/>
                <w:sz w:val="16"/>
                <w:szCs w:val="16"/>
              </w:rPr>
              <w:t>7</w:t>
            </w:r>
            <w:r w:rsidR="00A31DA5">
              <w:rPr>
                <w:rFonts w:cs="Arial"/>
                <w:color w:val="1A1A1A"/>
                <w:sz w:val="16"/>
                <w:szCs w:val="16"/>
              </w:rPr>
              <w:t>. Annual reports tabled</w:t>
            </w:r>
          </w:p>
        </w:tc>
        <w:tc>
          <w:tcPr>
            <w:tcW w:w="458" w:type="pct"/>
            <w:shd w:val="clear" w:color="auto" w:fill="auto"/>
          </w:tcPr>
          <w:p w:rsidR="00A31DA5" w:rsidRPr="00F67C31" w:rsidRDefault="00A31DA5" w:rsidP="001F4AE3">
            <w:pPr>
              <w:autoSpaceDE w:val="0"/>
              <w:autoSpaceDN w:val="0"/>
              <w:adjustRightInd w:val="0"/>
              <w:spacing w:after="0" w:line="240" w:lineRule="auto"/>
              <w:jc w:val="center"/>
              <w:rPr>
                <w:rFonts w:cs="Arial"/>
                <w:sz w:val="16"/>
                <w:szCs w:val="16"/>
              </w:rPr>
            </w:pPr>
            <w:r w:rsidRPr="00F67C31">
              <w:rPr>
                <w:rFonts w:cs="Arial"/>
                <w:sz w:val="16"/>
                <w:szCs w:val="16"/>
              </w:rPr>
              <w:t>None</w:t>
            </w:r>
          </w:p>
        </w:tc>
        <w:tc>
          <w:tcPr>
            <w:tcW w:w="458" w:type="pct"/>
            <w:shd w:val="clear" w:color="auto" w:fill="auto"/>
          </w:tcPr>
          <w:p w:rsidR="00A31DA5" w:rsidRPr="00F67C31" w:rsidRDefault="00A31DA5" w:rsidP="001F4AE3">
            <w:pPr>
              <w:autoSpaceDE w:val="0"/>
              <w:autoSpaceDN w:val="0"/>
              <w:adjustRightInd w:val="0"/>
              <w:spacing w:after="0" w:line="240" w:lineRule="auto"/>
              <w:jc w:val="center"/>
              <w:rPr>
                <w:rFonts w:cs="Arial"/>
                <w:sz w:val="16"/>
                <w:szCs w:val="16"/>
              </w:rPr>
            </w:pPr>
            <w:r w:rsidRPr="00F67C31">
              <w:rPr>
                <w:rFonts w:cs="Arial"/>
                <w:sz w:val="16"/>
                <w:szCs w:val="16"/>
              </w:rPr>
              <w:t>None</w:t>
            </w:r>
          </w:p>
        </w:tc>
        <w:tc>
          <w:tcPr>
            <w:tcW w:w="427"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Pr>
                <w:rFonts w:cs="Arial"/>
                <w:sz w:val="16"/>
                <w:szCs w:val="16"/>
              </w:rPr>
              <w:t>None</w:t>
            </w:r>
          </w:p>
        </w:tc>
        <w:tc>
          <w:tcPr>
            <w:tcW w:w="532" w:type="pct"/>
            <w:shd w:val="clear" w:color="auto" w:fill="92D050"/>
          </w:tcPr>
          <w:p w:rsidR="00A31DA5" w:rsidRPr="00F67C31" w:rsidRDefault="00A31DA5" w:rsidP="001F4AE3">
            <w:pPr>
              <w:autoSpaceDE w:val="0"/>
              <w:autoSpaceDN w:val="0"/>
              <w:adjustRightInd w:val="0"/>
              <w:spacing w:after="0" w:line="240" w:lineRule="auto"/>
              <w:rPr>
                <w:rFonts w:cs="Arial"/>
                <w:sz w:val="16"/>
                <w:szCs w:val="16"/>
              </w:rPr>
            </w:pPr>
            <w:r w:rsidRPr="00F67C31">
              <w:rPr>
                <w:rFonts w:cs="Arial"/>
                <w:sz w:val="16"/>
                <w:szCs w:val="16"/>
              </w:rPr>
              <w:t>New indicator</w:t>
            </w:r>
          </w:p>
        </w:tc>
        <w:tc>
          <w:tcPr>
            <w:tcW w:w="444"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sidRPr="00F67C31">
              <w:rPr>
                <w:rFonts w:cs="Arial"/>
                <w:sz w:val="16"/>
                <w:szCs w:val="16"/>
              </w:rPr>
              <w:t>4 quarterly reports presented to the PC</w:t>
            </w:r>
          </w:p>
        </w:tc>
        <w:tc>
          <w:tcPr>
            <w:tcW w:w="488" w:type="pct"/>
            <w:shd w:val="clear" w:color="auto" w:fill="auto"/>
          </w:tcPr>
          <w:p w:rsidR="00A31DA5" w:rsidRPr="00F67C31" w:rsidRDefault="00A31DA5" w:rsidP="001F4AE3">
            <w:pPr>
              <w:autoSpaceDE w:val="0"/>
              <w:autoSpaceDN w:val="0"/>
              <w:adjustRightInd w:val="0"/>
              <w:spacing w:after="0" w:line="240" w:lineRule="auto"/>
              <w:rPr>
                <w:rFonts w:cs="Arial"/>
                <w:sz w:val="16"/>
                <w:szCs w:val="16"/>
              </w:rPr>
            </w:pPr>
            <w:r w:rsidRPr="00F67C31">
              <w:rPr>
                <w:rFonts w:cs="Arial"/>
                <w:sz w:val="16"/>
                <w:szCs w:val="16"/>
              </w:rPr>
              <w:t>4 quarterly reports presented to the PC</w:t>
            </w:r>
          </w:p>
        </w:tc>
        <w:tc>
          <w:tcPr>
            <w:tcW w:w="472" w:type="pct"/>
            <w:shd w:val="clear" w:color="auto" w:fill="auto"/>
          </w:tcPr>
          <w:p w:rsidR="00A31DA5" w:rsidRDefault="00A31DA5" w:rsidP="001F4AE3">
            <w:pPr>
              <w:autoSpaceDE w:val="0"/>
              <w:autoSpaceDN w:val="0"/>
              <w:adjustRightInd w:val="0"/>
              <w:spacing w:after="0" w:line="240" w:lineRule="auto"/>
              <w:rPr>
                <w:rFonts w:cs="Arial"/>
                <w:sz w:val="16"/>
                <w:szCs w:val="16"/>
              </w:rPr>
            </w:pPr>
            <w:r w:rsidRPr="00F67C31">
              <w:rPr>
                <w:rFonts w:cs="Arial"/>
                <w:sz w:val="16"/>
                <w:szCs w:val="16"/>
              </w:rPr>
              <w:t>4 quarterly reports presented to the PC</w:t>
            </w:r>
          </w:p>
          <w:p w:rsidR="00A31DA5" w:rsidRPr="00F67C31" w:rsidRDefault="00A31DA5" w:rsidP="001F4AE3">
            <w:pPr>
              <w:autoSpaceDE w:val="0"/>
              <w:autoSpaceDN w:val="0"/>
              <w:adjustRightInd w:val="0"/>
              <w:spacing w:after="0" w:line="240" w:lineRule="auto"/>
              <w:rPr>
                <w:rFonts w:cs="Arial"/>
                <w:sz w:val="16"/>
                <w:szCs w:val="16"/>
              </w:rPr>
            </w:pPr>
          </w:p>
        </w:tc>
      </w:tr>
      <w:tr w:rsidR="000A5033" w:rsidRPr="00F67C31" w:rsidTr="000A5033">
        <w:trPr>
          <w:jc w:val="center"/>
        </w:trPr>
        <w:tc>
          <w:tcPr>
            <w:tcW w:w="601" w:type="pct"/>
            <w:vMerge w:val="restart"/>
            <w:shd w:val="clear" w:color="auto" w:fill="FFFFFF"/>
          </w:tcPr>
          <w:p w:rsidR="000A5033" w:rsidRPr="00F67C31" w:rsidRDefault="000A5033" w:rsidP="001F4AE3">
            <w:pPr>
              <w:autoSpaceDE w:val="0"/>
              <w:autoSpaceDN w:val="0"/>
              <w:adjustRightInd w:val="0"/>
              <w:spacing w:after="0" w:line="240" w:lineRule="auto"/>
              <w:rPr>
                <w:rFonts w:cs="Arial"/>
                <w:color w:val="1A1A1A"/>
                <w:sz w:val="16"/>
                <w:szCs w:val="16"/>
              </w:rPr>
            </w:pPr>
            <w:r w:rsidRPr="00F67C31">
              <w:rPr>
                <w:rFonts w:cs="Arial"/>
                <w:color w:val="1A1A1A"/>
                <w:sz w:val="16"/>
                <w:szCs w:val="16"/>
                <w:lang w:val="en-GB"/>
              </w:rPr>
              <w:lastRenderedPageBreak/>
              <w:t>4. To build human resource capability and promote culture of high performance</w:t>
            </w:r>
          </w:p>
        </w:tc>
        <w:tc>
          <w:tcPr>
            <w:tcW w:w="480" w:type="pct"/>
            <w:shd w:val="clear" w:color="auto" w:fill="auto"/>
          </w:tcPr>
          <w:p w:rsidR="000A5033" w:rsidRPr="00F67C31" w:rsidRDefault="00276585" w:rsidP="001F4AE3">
            <w:pPr>
              <w:autoSpaceDE w:val="0"/>
              <w:autoSpaceDN w:val="0"/>
              <w:adjustRightInd w:val="0"/>
              <w:spacing w:after="0" w:line="240" w:lineRule="auto"/>
              <w:rPr>
                <w:rFonts w:cs="Arial"/>
                <w:color w:val="1A1A1A"/>
                <w:sz w:val="16"/>
                <w:szCs w:val="16"/>
              </w:rPr>
            </w:pPr>
            <w:r>
              <w:rPr>
                <w:rFonts w:cs="Arial"/>
                <w:color w:val="1A1A1A"/>
                <w:sz w:val="16"/>
                <w:szCs w:val="16"/>
              </w:rPr>
              <w:t>To maintain a &lt;10</w:t>
            </w:r>
            <w:r w:rsidR="000A5033" w:rsidRPr="00F67C31">
              <w:rPr>
                <w:rFonts w:cs="Arial"/>
                <w:color w:val="1A1A1A"/>
                <w:sz w:val="16"/>
                <w:szCs w:val="16"/>
              </w:rPr>
              <w:t>% vacancy rate</w:t>
            </w:r>
          </w:p>
        </w:tc>
        <w:tc>
          <w:tcPr>
            <w:tcW w:w="640" w:type="pct"/>
          </w:tcPr>
          <w:p w:rsidR="000A5033" w:rsidRPr="00F67C31" w:rsidRDefault="000A5033" w:rsidP="00276585">
            <w:pPr>
              <w:autoSpaceDE w:val="0"/>
              <w:autoSpaceDN w:val="0"/>
              <w:adjustRightInd w:val="0"/>
              <w:spacing w:after="0" w:line="240" w:lineRule="auto"/>
              <w:rPr>
                <w:rFonts w:cs="Arial"/>
                <w:color w:val="1A1A1A"/>
                <w:sz w:val="16"/>
                <w:szCs w:val="16"/>
              </w:rPr>
            </w:pPr>
            <w:r>
              <w:rPr>
                <w:rFonts w:cs="Arial"/>
                <w:color w:val="1A1A1A"/>
                <w:sz w:val="16"/>
                <w:szCs w:val="16"/>
              </w:rPr>
              <w:t>8</w:t>
            </w:r>
            <w:r w:rsidRPr="00F67C31">
              <w:rPr>
                <w:rFonts w:cs="Arial"/>
                <w:color w:val="1A1A1A"/>
                <w:sz w:val="16"/>
                <w:szCs w:val="16"/>
              </w:rPr>
              <w:t xml:space="preserve">. Maintain a </w:t>
            </w:r>
            <w:r>
              <w:rPr>
                <w:rFonts w:cs="Arial"/>
                <w:color w:val="1A1A1A"/>
                <w:sz w:val="16"/>
                <w:szCs w:val="16"/>
              </w:rPr>
              <w:t>&lt;1</w:t>
            </w:r>
            <w:r w:rsidR="00276585">
              <w:rPr>
                <w:rFonts w:cs="Arial"/>
                <w:color w:val="1A1A1A"/>
                <w:sz w:val="16"/>
                <w:szCs w:val="16"/>
              </w:rPr>
              <w:t>0</w:t>
            </w:r>
            <w:r w:rsidRPr="00F67C31">
              <w:rPr>
                <w:rFonts w:cs="Arial"/>
                <w:color w:val="1A1A1A"/>
                <w:sz w:val="16"/>
                <w:szCs w:val="16"/>
              </w:rPr>
              <w:t>% vacancy rate</w:t>
            </w:r>
          </w:p>
        </w:tc>
        <w:tc>
          <w:tcPr>
            <w:tcW w:w="458" w:type="pct"/>
            <w:shd w:val="clear" w:color="auto" w:fill="auto"/>
          </w:tcPr>
          <w:p w:rsidR="000A5033" w:rsidRPr="00F67C31" w:rsidRDefault="000A5033" w:rsidP="00E4096C">
            <w:pPr>
              <w:autoSpaceDE w:val="0"/>
              <w:autoSpaceDN w:val="0"/>
              <w:adjustRightInd w:val="0"/>
              <w:spacing w:after="0" w:line="240" w:lineRule="auto"/>
              <w:rPr>
                <w:rFonts w:cs="Arial"/>
                <w:sz w:val="16"/>
                <w:szCs w:val="16"/>
              </w:rPr>
            </w:pPr>
            <w:r w:rsidRPr="00F67C31">
              <w:rPr>
                <w:rFonts w:cs="Arial"/>
                <w:sz w:val="16"/>
                <w:szCs w:val="16"/>
              </w:rPr>
              <w:t xml:space="preserve">None </w:t>
            </w:r>
          </w:p>
        </w:tc>
        <w:tc>
          <w:tcPr>
            <w:tcW w:w="458" w:type="pct"/>
            <w:shd w:val="clear" w:color="auto" w:fill="auto"/>
          </w:tcPr>
          <w:p w:rsidR="000A5033" w:rsidRPr="00F67C31" w:rsidRDefault="000A5033" w:rsidP="001F4AE3">
            <w:pPr>
              <w:autoSpaceDE w:val="0"/>
              <w:autoSpaceDN w:val="0"/>
              <w:adjustRightInd w:val="0"/>
              <w:spacing w:after="0" w:line="240" w:lineRule="auto"/>
              <w:jc w:val="center"/>
              <w:rPr>
                <w:rFonts w:cs="Arial"/>
                <w:sz w:val="16"/>
                <w:szCs w:val="16"/>
              </w:rPr>
            </w:pPr>
            <w:r w:rsidRPr="00F67C31">
              <w:rPr>
                <w:rFonts w:cs="Arial"/>
                <w:sz w:val="16"/>
                <w:szCs w:val="16"/>
              </w:rPr>
              <w:t xml:space="preserve">None </w:t>
            </w:r>
          </w:p>
        </w:tc>
        <w:tc>
          <w:tcPr>
            <w:tcW w:w="427" w:type="pct"/>
            <w:shd w:val="clear" w:color="auto" w:fill="auto"/>
          </w:tcPr>
          <w:p w:rsidR="000A5033" w:rsidRPr="00F67C31" w:rsidRDefault="000A5033" w:rsidP="001F4AE3">
            <w:pPr>
              <w:autoSpaceDE w:val="0"/>
              <w:autoSpaceDN w:val="0"/>
              <w:adjustRightInd w:val="0"/>
              <w:spacing w:after="0" w:line="240" w:lineRule="auto"/>
              <w:jc w:val="center"/>
              <w:rPr>
                <w:rFonts w:cs="Arial"/>
                <w:sz w:val="16"/>
                <w:szCs w:val="16"/>
              </w:rPr>
            </w:pPr>
            <w:r w:rsidRPr="00F67C31">
              <w:rPr>
                <w:rFonts w:cs="Arial"/>
                <w:sz w:val="16"/>
                <w:szCs w:val="16"/>
              </w:rPr>
              <w:t>New indicator</w:t>
            </w:r>
          </w:p>
        </w:tc>
        <w:tc>
          <w:tcPr>
            <w:tcW w:w="532" w:type="pct"/>
            <w:shd w:val="clear" w:color="auto" w:fill="92D050"/>
          </w:tcPr>
          <w:p w:rsidR="000A5033" w:rsidRPr="00F67C31" w:rsidRDefault="000A5033" w:rsidP="001F4AE3">
            <w:pPr>
              <w:autoSpaceDE w:val="0"/>
              <w:autoSpaceDN w:val="0"/>
              <w:adjustRightInd w:val="0"/>
              <w:spacing w:after="0" w:line="240" w:lineRule="auto"/>
              <w:rPr>
                <w:rFonts w:cs="Arial"/>
                <w:sz w:val="16"/>
                <w:szCs w:val="16"/>
              </w:rPr>
            </w:pPr>
            <w:r w:rsidRPr="00F67C31">
              <w:rPr>
                <w:rFonts w:cs="Arial"/>
                <w:sz w:val="16"/>
                <w:szCs w:val="16"/>
              </w:rPr>
              <w:t xml:space="preserve">To maintain a </w:t>
            </w:r>
            <w:r>
              <w:rPr>
                <w:rFonts w:cs="Arial"/>
                <w:sz w:val="16"/>
                <w:szCs w:val="16"/>
              </w:rPr>
              <w:t>&lt;15</w:t>
            </w:r>
            <w:r w:rsidRPr="00F67C31">
              <w:rPr>
                <w:rFonts w:cs="Arial"/>
                <w:sz w:val="16"/>
                <w:szCs w:val="16"/>
              </w:rPr>
              <w:t>% vacancy rate</w:t>
            </w:r>
          </w:p>
        </w:tc>
        <w:tc>
          <w:tcPr>
            <w:tcW w:w="444" w:type="pct"/>
            <w:shd w:val="clear" w:color="auto" w:fill="auto"/>
          </w:tcPr>
          <w:p w:rsidR="000A5033" w:rsidRPr="00F67C31" w:rsidRDefault="000A5033" w:rsidP="006B635E">
            <w:pPr>
              <w:rPr>
                <w:rFonts w:cs="Arial"/>
                <w:sz w:val="16"/>
                <w:szCs w:val="16"/>
              </w:rPr>
            </w:pPr>
            <w:r w:rsidRPr="00F67C31">
              <w:rPr>
                <w:rFonts w:cs="Arial"/>
                <w:sz w:val="16"/>
                <w:szCs w:val="16"/>
              </w:rPr>
              <w:t>To maintain a &lt;1</w:t>
            </w:r>
            <w:r w:rsidR="00276585">
              <w:rPr>
                <w:rFonts w:cs="Arial"/>
                <w:sz w:val="16"/>
                <w:szCs w:val="16"/>
              </w:rPr>
              <w:t>0</w:t>
            </w:r>
            <w:r w:rsidRPr="00F67C31">
              <w:rPr>
                <w:rFonts w:cs="Arial"/>
                <w:sz w:val="16"/>
                <w:szCs w:val="16"/>
              </w:rPr>
              <w:t>% vacancy rate</w:t>
            </w:r>
          </w:p>
        </w:tc>
        <w:tc>
          <w:tcPr>
            <w:tcW w:w="488" w:type="pct"/>
            <w:shd w:val="clear" w:color="auto" w:fill="auto"/>
          </w:tcPr>
          <w:p w:rsidR="000A5033" w:rsidRPr="00F67C31" w:rsidRDefault="000A5033" w:rsidP="00276585">
            <w:pPr>
              <w:rPr>
                <w:rFonts w:cs="Arial"/>
                <w:sz w:val="16"/>
                <w:szCs w:val="16"/>
              </w:rPr>
            </w:pPr>
            <w:r>
              <w:rPr>
                <w:rFonts w:cs="Arial"/>
                <w:sz w:val="16"/>
                <w:szCs w:val="16"/>
              </w:rPr>
              <w:t>To maintain a &lt;1</w:t>
            </w:r>
            <w:r w:rsidR="00276585">
              <w:rPr>
                <w:rFonts w:cs="Arial"/>
                <w:sz w:val="16"/>
                <w:szCs w:val="16"/>
              </w:rPr>
              <w:t>0</w:t>
            </w:r>
            <w:r w:rsidRPr="00F67C31">
              <w:rPr>
                <w:rFonts w:cs="Arial"/>
                <w:sz w:val="16"/>
                <w:szCs w:val="16"/>
              </w:rPr>
              <w:t>% vacancy rate</w:t>
            </w:r>
          </w:p>
        </w:tc>
        <w:tc>
          <w:tcPr>
            <w:tcW w:w="472" w:type="pct"/>
            <w:shd w:val="clear" w:color="auto" w:fill="auto"/>
          </w:tcPr>
          <w:p w:rsidR="000A5033" w:rsidRPr="00F67C31" w:rsidRDefault="000A5033" w:rsidP="006B635E">
            <w:pPr>
              <w:rPr>
                <w:rFonts w:cs="Arial"/>
                <w:sz w:val="16"/>
                <w:szCs w:val="16"/>
              </w:rPr>
            </w:pPr>
            <w:r w:rsidRPr="00F67C31">
              <w:rPr>
                <w:rFonts w:cs="Arial"/>
                <w:sz w:val="16"/>
                <w:szCs w:val="16"/>
              </w:rPr>
              <w:t>To maintain a &lt;1</w:t>
            </w:r>
            <w:r w:rsidR="00276585">
              <w:rPr>
                <w:rFonts w:cs="Arial"/>
                <w:sz w:val="16"/>
                <w:szCs w:val="16"/>
              </w:rPr>
              <w:t>0</w:t>
            </w:r>
            <w:r w:rsidRPr="00F67C31">
              <w:rPr>
                <w:rFonts w:cs="Arial"/>
                <w:sz w:val="16"/>
                <w:szCs w:val="16"/>
              </w:rPr>
              <w:t>% vacancy rate</w:t>
            </w:r>
          </w:p>
        </w:tc>
      </w:tr>
      <w:tr w:rsidR="000A5033" w:rsidRPr="00F67C31" w:rsidTr="000A5033">
        <w:trPr>
          <w:jc w:val="center"/>
        </w:trPr>
        <w:tc>
          <w:tcPr>
            <w:tcW w:w="601" w:type="pct"/>
            <w:vMerge/>
            <w:shd w:val="clear" w:color="auto" w:fill="FFFFFF"/>
          </w:tcPr>
          <w:p w:rsidR="000A5033" w:rsidRPr="00F67C31" w:rsidRDefault="000A5033" w:rsidP="001F4AE3">
            <w:pPr>
              <w:autoSpaceDE w:val="0"/>
              <w:autoSpaceDN w:val="0"/>
              <w:adjustRightInd w:val="0"/>
              <w:spacing w:after="0" w:line="240" w:lineRule="auto"/>
              <w:rPr>
                <w:rFonts w:cs="Arial"/>
                <w:color w:val="1A1A1A"/>
                <w:sz w:val="16"/>
                <w:szCs w:val="16"/>
                <w:lang w:val="en-GB"/>
              </w:rPr>
            </w:pPr>
          </w:p>
        </w:tc>
        <w:tc>
          <w:tcPr>
            <w:tcW w:w="480" w:type="pct"/>
            <w:shd w:val="clear" w:color="auto" w:fill="auto"/>
          </w:tcPr>
          <w:p w:rsidR="000A5033" w:rsidRPr="006B635E" w:rsidRDefault="000A5033" w:rsidP="006B635E">
            <w:pPr>
              <w:autoSpaceDE w:val="0"/>
              <w:autoSpaceDN w:val="0"/>
              <w:adjustRightInd w:val="0"/>
              <w:spacing w:after="0" w:line="240" w:lineRule="auto"/>
              <w:rPr>
                <w:rFonts w:cs="Arial"/>
                <w:color w:val="1A1A1A"/>
                <w:sz w:val="16"/>
                <w:szCs w:val="16"/>
                <w:lang w:val="en-US"/>
              </w:rPr>
            </w:pPr>
            <w:r w:rsidRPr="006B635E">
              <w:rPr>
                <w:rFonts w:cs="Arial"/>
                <w:color w:val="1A1A1A"/>
                <w:sz w:val="16"/>
                <w:szCs w:val="16"/>
              </w:rPr>
              <w:t>5</w:t>
            </w:r>
            <w:r w:rsidR="00823A27">
              <w:rPr>
                <w:rFonts w:cs="Arial"/>
                <w:color w:val="1A1A1A"/>
                <w:sz w:val="16"/>
                <w:szCs w:val="16"/>
              </w:rPr>
              <w:t>0</w:t>
            </w:r>
            <w:r w:rsidRPr="006B635E">
              <w:rPr>
                <w:rFonts w:cs="Arial"/>
                <w:color w:val="1A1A1A"/>
                <w:sz w:val="16"/>
                <w:szCs w:val="16"/>
              </w:rPr>
              <w:t>% Women employed at SMS level</w:t>
            </w:r>
          </w:p>
          <w:p w:rsidR="000A5033" w:rsidRPr="00F67C31" w:rsidRDefault="000A5033" w:rsidP="001F4AE3">
            <w:pPr>
              <w:autoSpaceDE w:val="0"/>
              <w:autoSpaceDN w:val="0"/>
              <w:adjustRightInd w:val="0"/>
              <w:spacing w:after="0" w:line="240" w:lineRule="auto"/>
              <w:rPr>
                <w:rFonts w:cs="Arial"/>
                <w:color w:val="1A1A1A"/>
                <w:sz w:val="16"/>
                <w:szCs w:val="16"/>
              </w:rPr>
            </w:pPr>
          </w:p>
        </w:tc>
        <w:tc>
          <w:tcPr>
            <w:tcW w:w="640" w:type="pct"/>
          </w:tcPr>
          <w:p w:rsidR="000A5033" w:rsidRPr="00F67C31" w:rsidRDefault="000A5033" w:rsidP="00A27C0F">
            <w:pPr>
              <w:spacing w:after="0" w:line="240" w:lineRule="auto"/>
              <w:rPr>
                <w:rFonts w:cs="Arial"/>
                <w:sz w:val="16"/>
                <w:szCs w:val="16"/>
                <w:lang w:val="en-US"/>
              </w:rPr>
            </w:pPr>
            <w:r>
              <w:rPr>
                <w:rFonts w:cs="Arial"/>
                <w:sz w:val="16"/>
                <w:szCs w:val="16"/>
              </w:rPr>
              <w:t xml:space="preserve">9. </w:t>
            </w:r>
            <w:r w:rsidRPr="00F67C31">
              <w:rPr>
                <w:rFonts w:cs="Arial"/>
                <w:sz w:val="16"/>
                <w:szCs w:val="16"/>
              </w:rPr>
              <w:t>5</w:t>
            </w:r>
            <w:r w:rsidR="00276585">
              <w:rPr>
                <w:rFonts w:cs="Arial"/>
                <w:sz w:val="16"/>
                <w:szCs w:val="16"/>
              </w:rPr>
              <w:t>0</w:t>
            </w:r>
            <w:r w:rsidRPr="00F67C31">
              <w:rPr>
                <w:rFonts w:cs="Arial"/>
                <w:sz w:val="16"/>
                <w:szCs w:val="16"/>
              </w:rPr>
              <w:t>% Women employed at SMS level</w:t>
            </w:r>
          </w:p>
          <w:p w:rsidR="000A5033" w:rsidRPr="00F67C31" w:rsidRDefault="000A5033" w:rsidP="00A27C0F">
            <w:pPr>
              <w:spacing w:after="0" w:line="240" w:lineRule="auto"/>
              <w:rPr>
                <w:rFonts w:cs="Arial"/>
                <w:sz w:val="16"/>
                <w:szCs w:val="16"/>
              </w:rPr>
            </w:pPr>
          </w:p>
        </w:tc>
        <w:tc>
          <w:tcPr>
            <w:tcW w:w="458" w:type="pct"/>
            <w:shd w:val="clear" w:color="auto" w:fill="auto"/>
          </w:tcPr>
          <w:p w:rsidR="000A5033" w:rsidRPr="00F67C31" w:rsidRDefault="000A5033" w:rsidP="00A27C0F">
            <w:pPr>
              <w:spacing w:after="0" w:line="240" w:lineRule="auto"/>
              <w:rPr>
                <w:rFonts w:cs="Arial"/>
                <w:sz w:val="16"/>
                <w:szCs w:val="16"/>
              </w:rPr>
            </w:pPr>
            <w:r w:rsidRPr="00F67C31">
              <w:rPr>
                <w:rFonts w:cs="Arial"/>
                <w:sz w:val="16"/>
                <w:szCs w:val="16"/>
              </w:rPr>
              <w:t>None</w:t>
            </w:r>
          </w:p>
        </w:tc>
        <w:tc>
          <w:tcPr>
            <w:tcW w:w="458" w:type="pct"/>
            <w:shd w:val="clear" w:color="auto" w:fill="auto"/>
          </w:tcPr>
          <w:p w:rsidR="000A5033" w:rsidRPr="00F67C31" w:rsidRDefault="000A5033" w:rsidP="00A27C0F">
            <w:pPr>
              <w:spacing w:after="0" w:line="240" w:lineRule="auto"/>
              <w:rPr>
                <w:rFonts w:cs="Arial"/>
                <w:sz w:val="16"/>
                <w:szCs w:val="16"/>
              </w:rPr>
            </w:pPr>
            <w:r w:rsidRPr="00F67C31">
              <w:rPr>
                <w:rFonts w:cs="Arial"/>
                <w:sz w:val="16"/>
                <w:szCs w:val="16"/>
              </w:rPr>
              <w:t xml:space="preserve">None </w:t>
            </w:r>
          </w:p>
        </w:tc>
        <w:tc>
          <w:tcPr>
            <w:tcW w:w="427" w:type="pct"/>
            <w:shd w:val="clear" w:color="auto" w:fill="auto"/>
          </w:tcPr>
          <w:p w:rsidR="000A5033" w:rsidRPr="00F67C31" w:rsidRDefault="000A5033" w:rsidP="00A27C0F">
            <w:pPr>
              <w:autoSpaceDE w:val="0"/>
              <w:autoSpaceDN w:val="0"/>
              <w:spacing w:after="0" w:line="240" w:lineRule="auto"/>
              <w:rPr>
                <w:rFonts w:cs="Arial"/>
                <w:sz w:val="16"/>
                <w:szCs w:val="16"/>
              </w:rPr>
            </w:pPr>
            <w:r w:rsidRPr="00F67C31">
              <w:rPr>
                <w:rFonts w:cs="Arial"/>
                <w:sz w:val="16"/>
                <w:szCs w:val="16"/>
              </w:rPr>
              <w:t xml:space="preserve"> New indicator</w:t>
            </w:r>
          </w:p>
        </w:tc>
        <w:tc>
          <w:tcPr>
            <w:tcW w:w="532" w:type="pct"/>
            <w:shd w:val="clear" w:color="auto" w:fill="92D050"/>
          </w:tcPr>
          <w:p w:rsidR="000A5033" w:rsidRPr="00F67C31" w:rsidRDefault="00823A27" w:rsidP="00A27C0F">
            <w:pPr>
              <w:spacing w:after="0" w:line="240" w:lineRule="auto"/>
              <w:rPr>
                <w:rFonts w:cs="Arial"/>
                <w:sz w:val="16"/>
                <w:szCs w:val="16"/>
                <w:lang w:val="en-US"/>
              </w:rPr>
            </w:pPr>
            <w:r>
              <w:rPr>
                <w:rFonts w:cs="Arial"/>
                <w:sz w:val="16"/>
                <w:szCs w:val="16"/>
              </w:rPr>
              <w:t>45</w:t>
            </w:r>
            <w:r w:rsidR="000A5033" w:rsidRPr="00F67C31">
              <w:rPr>
                <w:rFonts w:cs="Arial"/>
                <w:sz w:val="16"/>
                <w:szCs w:val="16"/>
              </w:rPr>
              <w:t>% Women employed at SMS level</w:t>
            </w:r>
          </w:p>
          <w:p w:rsidR="000A5033" w:rsidRPr="00F67C31" w:rsidRDefault="000A5033" w:rsidP="00A27C0F">
            <w:pPr>
              <w:spacing w:after="0" w:line="240" w:lineRule="auto"/>
              <w:rPr>
                <w:rFonts w:cs="Arial"/>
                <w:sz w:val="16"/>
                <w:szCs w:val="16"/>
              </w:rPr>
            </w:pPr>
          </w:p>
        </w:tc>
        <w:tc>
          <w:tcPr>
            <w:tcW w:w="444" w:type="pct"/>
            <w:shd w:val="clear" w:color="auto" w:fill="auto"/>
          </w:tcPr>
          <w:p w:rsidR="000A5033" w:rsidRPr="00F67C31" w:rsidRDefault="000A5033" w:rsidP="00A27C0F">
            <w:pPr>
              <w:spacing w:after="0" w:line="240" w:lineRule="auto"/>
              <w:rPr>
                <w:rFonts w:cs="Arial"/>
                <w:sz w:val="16"/>
                <w:szCs w:val="16"/>
                <w:lang w:val="en-US"/>
              </w:rPr>
            </w:pPr>
            <w:r w:rsidRPr="00F67C31">
              <w:rPr>
                <w:rFonts w:cs="Arial"/>
                <w:sz w:val="16"/>
                <w:szCs w:val="16"/>
              </w:rPr>
              <w:t>5</w:t>
            </w:r>
            <w:r w:rsidR="00823A27">
              <w:rPr>
                <w:rFonts w:cs="Arial"/>
                <w:sz w:val="16"/>
                <w:szCs w:val="16"/>
              </w:rPr>
              <w:t>0</w:t>
            </w:r>
            <w:r w:rsidRPr="00F67C31">
              <w:rPr>
                <w:rFonts w:cs="Arial"/>
                <w:sz w:val="16"/>
                <w:szCs w:val="16"/>
              </w:rPr>
              <w:t>% Women employed at SMS level</w:t>
            </w:r>
          </w:p>
          <w:p w:rsidR="000A5033" w:rsidRPr="00F67C31" w:rsidRDefault="000A5033" w:rsidP="00A27C0F">
            <w:pPr>
              <w:spacing w:after="0" w:line="240" w:lineRule="auto"/>
              <w:rPr>
                <w:rFonts w:cs="Arial"/>
                <w:sz w:val="16"/>
                <w:szCs w:val="16"/>
              </w:rPr>
            </w:pPr>
          </w:p>
        </w:tc>
        <w:tc>
          <w:tcPr>
            <w:tcW w:w="488" w:type="pct"/>
            <w:shd w:val="clear" w:color="auto" w:fill="auto"/>
          </w:tcPr>
          <w:p w:rsidR="000A5033" w:rsidRPr="00F67C31" w:rsidRDefault="000A5033" w:rsidP="00A27C0F">
            <w:pPr>
              <w:spacing w:after="0" w:line="240" w:lineRule="auto"/>
              <w:rPr>
                <w:rFonts w:cs="Arial"/>
                <w:sz w:val="16"/>
                <w:szCs w:val="16"/>
                <w:lang w:val="en-US"/>
              </w:rPr>
            </w:pPr>
            <w:r w:rsidRPr="00F67C31">
              <w:rPr>
                <w:rFonts w:cs="Arial"/>
                <w:sz w:val="16"/>
                <w:szCs w:val="16"/>
              </w:rPr>
              <w:t>5</w:t>
            </w:r>
            <w:r w:rsidR="00823A27">
              <w:rPr>
                <w:rFonts w:cs="Arial"/>
                <w:sz w:val="16"/>
                <w:szCs w:val="16"/>
              </w:rPr>
              <w:t>0</w:t>
            </w:r>
            <w:r w:rsidRPr="00F67C31">
              <w:rPr>
                <w:rFonts w:cs="Arial"/>
                <w:sz w:val="16"/>
                <w:szCs w:val="16"/>
              </w:rPr>
              <w:t>% Women employed at SMS level</w:t>
            </w:r>
          </w:p>
          <w:p w:rsidR="000A5033" w:rsidRPr="00F67C31" w:rsidRDefault="000A5033" w:rsidP="00A27C0F">
            <w:pPr>
              <w:spacing w:after="0" w:line="240" w:lineRule="auto"/>
              <w:rPr>
                <w:rFonts w:cs="Arial"/>
                <w:sz w:val="16"/>
                <w:szCs w:val="16"/>
              </w:rPr>
            </w:pPr>
          </w:p>
        </w:tc>
        <w:tc>
          <w:tcPr>
            <w:tcW w:w="472" w:type="pct"/>
            <w:shd w:val="clear" w:color="auto" w:fill="auto"/>
          </w:tcPr>
          <w:p w:rsidR="000A5033" w:rsidRPr="00F67C31" w:rsidRDefault="000A5033" w:rsidP="00A27C0F">
            <w:pPr>
              <w:spacing w:after="0" w:line="240" w:lineRule="auto"/>
              <w:rPr>
                <w:rFonts w:cs="Arial"/>
                <w:sz w:val="16"/>
                <w:szCs w:val="16"/>
                <w:lang w:val="en-US"/>
              </w:rPr>
            </w:pPr>
            <w:r w:rsidRPr="00F67C31">
              <w:rPr>
                <w:rFonts w:cs="Arial"/>
                <w:sz w:val="16"/>
                <w:szCs w:val="16"/>
              </w:rPr>
              <w:t>5</w:t>
            </w:r>
            <w:r w:rsidR="00823A27">
              <w:rPr>
                <w:rFonts w:cs="Arial"/>
                <w:sz w:val="16"/>
                <w:szCs w:val="16"/>
              </w:rPr>
              <w:t>0</w:t>
            </w:r>
            <w:r w:rsidRPr="00F67C31">
              <w:rPr>
                <w:rFonts w:cs="Arial"/>
                <w:sz w:val="16"/>
                <w:szCs w:val="16"/>
              </w:rPr>
              <w:t>% Women employed at SMS level</w:t>
            </w:r>
          </w:p>
          <w:p w:rsidR="000A5033" w:rsidRPr="00F67C31" w:rsidRDefault="000A5033" w:rsidP="00A27C0F">
            <w:pPr>
              <w:spacing w:after="0" w:line="240" w:lineRule="auto"/>
              <w:rPr>
                <w:rFonts w:cs="Arial"/>
                <w:sz w:val="16"/>
                <w:szCs w:val="16"/>
              </w:rPr>
            </w:pPr>
          </w:p>
        </w:tc>
      </w:tr>
      <w:tr w:rsidR="000A5033" w:rsidRPr="00F67C31" w:rsidTr="000A5033">
        <w:trPr>
          <w:jc w:val="center"/>
        </w:trPr>
        <w:tc>
          <w:tcPr>
            <w:tcW w:w="601" w:type="pct"/>
            <w:vMerge/>
            <w:shd w:val="clear" w:color="auto" w:fill="FFFFFF"/>
          </w:tcPr>
          <w:p w:rsidR="000A5033" w:rsidRPr="00F67C31" w:rsidRDefault="000A5033" w:rsidP="001F4AE3">
            <w:pPr>
              <w:autoSpaceDE w:val="0"/>
              <w:autoSpaceDN w:val="0"/>
              <w:adjustRightInd w:val="0"/>
              <w:spacing w:after="0" w:line="240" w:lineRule="auto"/>
              <w:rPr>
                <w:rFonts w:cs="Arial"/>
                <w:color w:val="1A1A1A"/>
                <w:sz w:val="16"/>
                <w:szCs w:val="16"/>
                <w:lang w:val="en-GB"/>
              </w:rPr>
            </w:pPr>
          </w:p>
        </w:tc>
        <w:tc>
          <w:tcPr>
            <w:tcW w:w="480" w:type="pct"/>
            <w:shd w:val="clear" w:color="auto" w:fill="auto"/>
          </w:tcPr>
          <w:p w:rsidR="000A5033" w:rsidRPr="006B635E" w:rsidRDefault="000A5033" w:rsidP="006B635E">
            <w:pPr>
              <w:autoSpaceDE w:val="0"/>
              <w:autoSpaceDN w:val="0"/>
              <w:adjustRightInd w:val="0"/>
              <w:spacing w:after="0" w:line="240" w:lineRule="auto"/>
              <w:rPr>
                <w:rFonts w:cs="Arial"/>
                <w:color w:val="1A1A1A"/>
                <w:sz w:val="16"/>
                <w:szCs w:val="16"/>
                <w:lang w:val="en-US"/>
              </w:rPr>
            </w:pPr>
            <w:r w:rsidRPr="006B635E">
              <w:rPr>
                <w:rFonts w:cs="Arial"/>
                <w:color w:val="1A1A1A"/>
                <w:sz w:val="16"/>
                <w:szCs w:val="16"/>
              </w:rPr>
              <w:t>2% People with disabilities</w:t>
            </w:r>
          </w:p>
          <w:p w:rsidR="000A5033" w:rsidRPr="00F67C31" w:rsidRDefault="000A5033" w:rsidP="001F4AE3">
            <w:pPr>
              <w:autoSpaceDE w:val="0"/>
              <w:autoSpaceDN w:val="0"/>
              <w:adjustRightInd w:val="0"/>
              <w:spacing w:after="0" w:line="240" w:lineRule="auto"/>
              <w:rPr>
                <w:rFonts w:cs="Arial"/>
                <w:color w:val="1A1A1A"/>
                <w:sz w:val="16"/>
                <w:szCs w:val="16"/>
              </w:rPr>
            </w:pPr>
          </w:p>
        </w:tc>
        <w:tc>
          <w:tcPr>
            <w:tcW w:w="640" w:type="pct"/>
          </w:tcPr>
          <w:p w:rsidR="000A5033" w:rsidRPr="00F67C31" w:rsidRDefault="000A5033" w:rsidP="00A27C0F">
            <w:pPr>
              <w:spacing w:after="0" w:line="240" w:lineRule="auto"/>
              <w:rPr>
                <w:rFonts w:cs="Arial"/>
                <w:sz w:val="16"/>
                <w:szCs w:val="16"/>
                <w:lang w:val="en-US"/>
              </w:rPr>
            </w:pPr>
            <w:r>
              <w:rPr>
                <w:rFonts w:cs="Arial"/>
                <w:sz w:val="16"/>
                <w:szCs w:val="16"/>
              </w:rPr>
              <w:t xml:space="preserve">10. </w:t>
            </w:r>
            <w:r w:rsidRPr="00F67C31">
              <w:rPr>
                <w:rFonts w:cs="Arial"/>
                <w:sz w:val="16"/>
                <w:szCs w:val="16"/>
              </w:rPr>
              <w:t>2% People with disabilities</w:t>
            </w:r>
          </w:p>
          <w:p w:rsidR="000A5033" w:rsidRPr="00F67C31" w:rsidRDefault="000A5033" w:rsidP="00A27C0F">
            <w:pPr>
              <w:spacing w:after="0" w:line="240" w:lineRule="auto"/>
              <w:rPr>
                <w:rFonts w:cs="Arial"/>
                <w:sz w:val="16"/>
                <w:szCs w:val="16"/>
              </w:rPr>
            </w:pPr>
          </w:p>
        </w:tc>
        <w:tc>
          <w:tcPr>
            <w:tcW w:w="458" w:type="pct"/>
            <w:shd w:val="clear" w:color="auto" w:fill="auto"/>
          </w:tcPr>
          <w:p w:rsidR="000A5033" w:rsidRPr="00F67C31" w:rsidRDefault="000A5033" w:rsidP="00A27C0F">
            <w:pPr>
              <w:spacing w:after="0" w:line="240" w:lineRule="auto"/>
              <w:rPr>
                <w:rFonts w:cs="Arial"/>
                <w:sz w:val="16"/>
                <w:szCs w:val="16"/>
              </w:rPr>
            </w:pPr>
            <w:r w:rsidRPr="00F67C31">
              <w:rPr>
                <w:rFonts w:cs="Arial"/>
                <w:sz w:val="16"/>
                <w:szCs w:val="16"/>
              </w:rPr>
              <w:t>None</w:t>
            </w:r>
          </w:p>
        </w:tc>
        <w:tc>
          <w:tcPr>
            <w:tcW w:w="458" w:type="pct"/>
            <w:shd w:val="clear" w:color="auto" w:fill="auto"/>
          </w:tcPr>
          <w:p w:rsidR="000A5033" w:rsidRPr="00F67C31" w:rsidRDefault="000A5033" w:rsidP="00A27C0F">
            <w:pPr>
              <w:spacing w:after="0" w:line="240" w:lineRule="auto"/>
              <w:rPr>
                <w:rFonts w:cs="Arial"/>
                <w:sz w:val="16"/>
                <w:szCs w:val="16"/>
              </w:rPr>
            </w:pPr>
            <w:r w:rsidRPr="00F67C31">
              <w:rPr>
                <w:rFonts w:cs="Arial"/>
                <w:sz w:val="16"/>
                <w:szCs w:val="16"/>
              </w:rPr>
              <w:t xml:space="preserve">None </w:t>
            </w:r>
          </w:p>
        </w:tc>
        <w:tc>
          <w:tcPr>
            <w:tcW w:w="427" w:type="pct"/>
            <w:shd w:val="clear" w:color="auto" w:fill="auto"/>
          </w:tcPr>
          <w:p w:rsidR="000A5033" w:rsidRPr="00F67C31" w:rsidRDefault="000A5033" w:rsidP="00A27C0F">
            <w:pPr>
              <w:autoSpaceDE w:val="0"/>
              <w:autoSpaceDN w:val="0"/>
              <w:spacing w:after="0" w:line="240" w:lineRule="auto"/>
              <w:rPr>
                <w:rFonts w:cs="Arial"/>
                <w:sz w:val="16"/>
                <w:szCs w:val="16"/>
              </w:rPr>
            </w:pPr>
            <w:r w:rsidRPr="00F67C31">
              <w:rPr>
                <w:rFonts w:cs="Arial"/>
                <w:sz w:val="16"/>
                <w:szCs w:val="16"/>
              </w:rPr>
              <w:t xml:space="preserve"> New indicator</w:t>
            </w:r>
          </w:p>
        </w:tc>
        <w:tc>
          <w:tcPr>
            <w:tcW w:w="532" w:type="pct"/>
            <w:shd w:val="clear" w:color="auto" w:fill="92D050"/>
          </w:tcPr>
          <w:p w:rsidR="000A5033" w:rsidRPr="00F67C31" w:rsidRDefault="000A5033" w:rsidP="00A27C0F">
            <w:pPr>
              <w:spacing w:after="0" w:line="240" w:lineRule="auto"/>
              <w:rPr>
                <w:rFonts w:cs="Arial"/>
                <w:sz w:val="16"/>
                <w:szCs w:val="16"/>
                <w:lang w:val="en-US"/>
              </w:rPr>
            </w:pPr>
            <w:r w:rsidRPr="00F67C31">
              <w:rPr>
                <w:rFonts w:cs="Arial"/>
                <w:sz w:val="16"/>
                <w:szCs w:val="16"/>
              </w:rPr>
              <w:t>3.2% People with disabilities</w:t>
            </w:r>
          </w:p>
          <w:p w:rsidR="000A5033" w:rsidRPr="00F67C31" w:rsidRDefault="000A5033" w:rsidP="00A27C0F">
            <w:pPr>
              <w:spacing w:after="0" w:line="240" w:lineRule="auto"/>
              <w:rPr>
                <w:rFonts w:cs="Arial"/>
                <w:sz w:val="16"/>
                <w:szCs w:val="16"/>
              </w:rPr>
            </w:pPr>
          </w:p>
        </w:tc>
        <w:tc>
          <w:tcPr>
            <w:tcW w:w="444" w:type="pct"/>
            <w:shd w:val="clear" w:color="auto" w:fill="auto"/>
          </w:tcPr>
          <w:p w:rsidR="000A5033" w:rsidRPr="00F67C31" w:rsidRDefault="000A5033" w:rsidP="00A27C0F">
            <w:pPr>
              <w:rPr>
                <w:sz w:val="16"/>
                <w:szCs w:val="16"/>
              </w:rPr>
            </w:pPr>
            <w:r w:rsidRPr="00F67C31">
              <w:rPr>
                <w:rFonts w:cs="Arial"/>
                <w:sz w:val="16"/>
                <w:szCs w:val="16"/>
              </w:rPr>
              <w:t>2% People with disabilities</w:t>
            </w:r>
          </w:p>
        </w:tc>
        <w:tc>
          <w:tcPr>
            <w:tcW w:w="488" w:type="pct"/>
            <w:shd w:val="clear" w:color="auto" w:fill="auto"/>
          </w:tcPr>
          <w:p w:rsidR="000A5033" w:rsidRPr="00F67C31" w:rsidRDefault="000A5033" w:rsidP="00A27C0F">
            <w:pPr>
              <w:rPr>
                <w:sz w:val="16"/>
                <w:szCs w:val="16"/>
              </w:rPr>
            </w:pPr>
            <w:r w:rsidRPr="00F67C31">
              <w:rPr>
                <w:rFonts w:cs="Arial"/>
                <w:sz w:val="16"/>
                <w:szCs w:val="16"/>
              </w:rPr>
              <w:t>2% People with disabilities</w:t>
            </w:r>
          </w:p>
        </w:tc>
        <w:tc>
          <w:tcPr>
            <w:tcW w:w="472" w:type="pct"/>
            <w:shd w:val="clear" w:color="auto" w:fill="auto"/>
          </w:tcPr>
          <w:p w:rsidR="000A5033" w:rsidRPr="00F67C31" w:rsidRDefault="000A5033" w:rsidP="00A27C0F">
            <w:pPr>
              <w:rPr>
                <w:sz w:val="16"/>
                <w:szCs w:val="16"/>
              </w:rPr>
            </w:pPr>
            <w:r w:rsidRPr="00F67C31">
              <w:rPr>
                <w:rFonts w:cs="Arial"/>
                <w:sz w:val="16"/>
                <w:szCs w:val="16"/>
              </w:rPr>
              <w:t>2% People with disabilities</w:t>
            </w:r>
          </w:p>
        </w:tc>
      </w:tr>
      <w:tr w:rsidR="000A5033" w:rsidRPr="00F67C31" w:rsidTr="000A5033">
        <w:trPr>
          <w:jc w:val="center"/>
        </w:trPr>
        <w:tc>
          <w:tcPr>
            <w:tcW w:w="601" w:type="pct"/>
            <w:vMerge/>
            <w:shd w:val="clear" w:color="auto" w:fill="FFFFFF"/>
          </w:tcPr>
          <w:p w:rsidR="000A5033" w:rsidRPr="00F67C31" w:rsidRDefault="000A5033" w:rsidP="001F4AE3">
            <w:pPr>
              <w:autoSpaceDE w:val="0"/>
              <w:autoSpaceDN w:val="0"/>
              <w:adjustRightInd w:val="0"/>
              <w:spacing w:after="0" w:line="240" w:lineRule="auto"/>
              <w:rPr>
                <w:rFonts w:cs="Arial"/>
                <w:color w:val="1A1A1A"/>
                <w:sz w:val="16"/>
                <w:szCs w:val="16"/>
                <w:lang w:val="en-GB"/>
              </w:rPr>
            </w:pPr>
          </w:p>
        </w:tc>
        <w:tc>
          <w:tcPr>
            <w:tcW w:w="480" w:type="pct"/>
            <w:shd w:val="clear" w:color="auto" w:fill="auto"/>
          </w:tcPr>
          <w:p w:rsidR="000A5033" w:rsidRPr="006B635E" w:rsidRDefault="00276585" w:rsidP="006B635E">
            <w:pPr>
              <w:autoSpaceDE w:val="0"/>
              <w:autoSpaceDN w:val="0"/>
              <w:adjustRightInd w:val="0"/>
              <w:spacing w:after="0" w:line="240" w:lineRule="auto"/>
              <w:rPr>
                <w:rFonts w:cs="Arial"/>
                <w:color w:val="1A1A1A"/>
                <w:sz w:val="16"/>
                <w:szCs w:val="16"/>
              </w:rPr>
            </w:pPr>
            <w:r>
              <w:rPr>
                <w:rFonts w:cs="Arial"/>
                <w:color w:val="1A1A1A"/>
                <w:sz w:val="16"/>
                <w:szCs w:val="16"/>
              </w:rPr>
              <w:t>8</w:t>
            </w:r>
            <w:r w:rsidR="000A5033">
              <w:rPr>
                <w:rFonts w:cs="Arial"/>
                <w:color w:val="1A1A1A"/>
                <w:sz w:val="16"/>
                <w:szCs w:val="16"/>
              </w:rPr>
              <w:t>0 Project profiles of best practices</w:t>
            </w:r>
          </w:p>
        </w:tc>
        <w:tc>
          <w:tcPr>
            <w:tcW w:w="640" w:type="pct"/>
          </w:tcPr>
          <w:p w:rsidR="000A5033" w:rsidRDefault="000A5033" w:rsidP="00A27C0F">
            <w:pPr>
              <w:spacing w:after="0" w:line="240" w:lineRule="auto"/>
              <w:rPr>
                <w:rFonts w:cs="Arial"/>
                <w:sz w:val="16"/>
                <w:szCs w:val="16"/>
              </w:rPr>
            </w:pPr>
            <w:r>
              <w:rPr>
                <w:rFonts w:cs="Arial"/>
                <w:sz w:val="16"/>
                <w:szCs w:val="16"/>
              </w:rPr>
              <w:t>11. Project profile of best practices</w:t>
            </w:r>
          </w:p>
        </w:tc>
        <w:tc>
          <w:tcPr>
            <w:tcW w:w="458" w:type="pct"/>
            <w:shd w:val="clear" w:color="auto" w:fill="auto"/>
          </w:tcPr>
          <w:p w:rsidR="000A5033" w:rsidRPr="00F67C31" w:rsidRDefault="000A5033" w:rsidP="00A27C0F">
            <w:pPr>
              <w:spacing w:after="0" w:line="240" w:lineRule="auto"/>
              <w:rPr>
                <w:rFonts w:cs="Arial"/>
                <w:sz w:val="16"/>
                <w:szCs w:val="16"/>
              </w:rPr>
            </w:pPr>
            <w:r>
              <w:rPr>
                <w:rFonts w:cs="Arial"/>
                <w:sz w:val="16"/>
                <w:szCs w:val="16"/>
              </w:rPr>
              <w:t>None</w:t>
            </w:r>
          </w:p>
        </w:tc>
        <w:tc>
          <w:tcPr>
            <w:tcW w:w="458" w:type="pct"/>
            <w:shd w:val="clear" w:color="auto" w:fill="auto"/>
          </w:tcPr>
          <w:p w:rsidR="000A5033" w:rsidRPr="00F67C31" w:rsidRDefault="000A5033" w:rsidP="00A27C0F">
            <w:pPr>
              <w:spacing w:after="0" w:line="240" w:lineRule="auto"/>
              <w:rPr>
                <w:rFonts w:cs="Arial"/>
                <w:sz w:val="16"/>
                <w:szCs w:val="16"/>
              </w:rPr>
            </w:pPr>
            <w:r>
              <w:rPr>
                <w:rFonts w:cs="Arial"/>
                <w:sz w:val="16"/>
                <w:szCs w:val="16"/>
              </w:rPr>
              <w:t>None</w:t>
            </w:r>
          </w:p>
        </w:tc>
        <w:tc>
          <w:tcPr>
            <w:tcW w:w="427" w:type="pct"/>
            <w:shd w:val="clear" w:color="auto" w:fill="auto"/>
          </w:tcPr>
          <w:p w:rsidR="000A5033" w:rsidRPr="00F67C31" w:rsidRDefault="000A5033" w:rsidP="00A27C0F">
            <w:pPr>
              <w:autoSpaceDE w:val="0"/>
              <w:autoSpaceDN w:val="0"/>
              <w:spacing w:after="0" w:line="240" w:lineRule="auto"/>
              <w:rPr>
                <w:rFonts w:cs="Arial"/>
                <w:sz w:val="16"/>
                <w:szCs w:val="16"/>
              </w:rPr>
            </w:pPr>
            <w:r>
              <w:rPr>
                <w:rFonts w:cs="Arial"/>
                <w:sz w:val="16"/>
                <w:szCs w:val="16"/>
              </w:rPr>
              <w:t>None</w:t>
            </w:r>
          </w:p>
        </w:tc>
        <w:tc>
          <w:tcPr>
            <w:tcW w:w="532" w:type="pct"/>
            <w:shd w:val="clear" w:color="auto" w:fill="92D050"/>
          </w:tcPr>
          <w:p w:rsidR="000A5033" w:rsidRPr="00F67C31" w:rsidRDefault="000A5033" w:rsidP="00A27C0F">
            <w:pPr>
              <w:spacing w:after="0" w:line="240" w:lineRule="auto"/>
              <w:rPr>
                <w:rFonts w:cs="Arial"/>
                <w:sz w:val="16"/>
                <w:szCs w:val="16"/>
              </w:rPr>
            </w:pPr>
            <w:r>
              <w:rPr>
                <w:rFonts w:cs="Arial"/>
                <w:sz w:val="16"/>
                <w:szCs w:val="16"/>
              </w:rPr>
              <w:t>None</w:t>
            </w:r>
          </w:p>
        </w:tc>
        <w:tc>
          <w:tcPr>
            <w:tcW w:w="444" w:type="pct"/>
            <w:shd w:val="clear" w:color="auto" w:fill="auto"/>
          </w:tcPr>
          <w:p w:rsidR="000A5033" w:rsidRPr="00F67C31" w:rsidRDefault="000A5033" w:rsidP="00A27C0F">
            <w:pPr>
              <w:rPr>
                <w:rFonts w:cs="Arial"/>
                <w:sz w:val="16"/>
                <w:szCs w:val="16"/>
              </w:rPr>
            </w:pPr>
            <w:r>
              <w:rPr>
                <w:rFonts w:cs="Arial"/>
                <w:sz w:val="16"/>
                <w:szCs w:val="16"/>
              </w:rPr>
              <w:t xml:space="preserve">12 projects profiled </w:t>
            </w:r>
          </w:p>
        </w:tc>
        <w:tc>
          <w:tcPr>
            <w:tcW w:w="488" w:type="pct"/>
            <w:shd w:val="clear" w:color="auto" w:fill="auto"/>
          </w:tcPr>
          <w:p w:rsidR="000A5033" w:rsidRPr="00F67C31" w:rsidRDefault="000A5033" w:rsidP="00276585">
            <w:pPr>
              <w:rPr>
                <w:rFonts w:cs="Arial"/>
                <w:sz w:val="16"/>
                <w:szCs w:val="16"/>
              </w:rPr>
            </w:pPr>
            <w:r>
              <w:rPr>
                <w:rFonts w:cs="Arial"/>
                <w:sz w:val="16"/>
                <w:szCs w:val="16"/>
              </w:rPr>
              <w:t>1</w:t>
            </w:r>
            <w:r w:rsidR="00276585">
              <w:rPr>
                <w:rFonts w:cs="Arial"/>
                <w:sz w:val="16"/>
                <w:szCs w:val="16"/>
              </w:rPr>
              <w:t>4</w:t>
            </w:r>
            <w:r>
              <w:rPr>
                <w:rFonts w:cs="Arial"/>
                <w:sz w:val="16"/>
                <w:szCs w:val="16"/>
              </w:rPr>
              <w:t xml:space="preserve"> projects profiled</w:t>
            </w:r>
          </w:p>
        </w:tc>
        <w:tc>
          <w:tcPr>
            <w:tcW w:w="472" w:type="pct"/>
            <w:shd w:val="clear" w:color="auto" w:fill="auto"/>
          </w:tcPr>
          <w:p w:rsidR="000A5033" w:rsidRPr="00F67C31" w:rsidRDefault="00276585" w:rsidP="00A27C0F">
            <w:pPr>
              <w:rPr>
                <w:rFonts w:cs="Arial"/>
                <w:sz w:val="16"/>
                <w:szCs w:val="16"/>
              </w:rPr>
            </w:pPr>
            <w:r>
              <w:rPr>
                <w:rFonts w:cs="Arial"/>
                <w:sz w:val="16"/>
                <w:szCs w:val="16"/>
              </w:rPr>
              <w:t>16</w:t>
            </w:r>
            <w:r w:rsidR="000A5033">
              <w:rPr>
                <w:rFonts w:cs="Arial"/>
                <w:sz w:val="16"/>
                <w:szCs w:val="16"/>
              </w:rPr>
              <w:t xml:space="preserve"> projects profiled</w:t>
            </w:r>
          </w:p>
        </w:tc>
      </w:tr>
      <w:tr w:rsidR="00E26492" w:rsidRPr="00F67C31" w:rsidTr="000A5033">
        <w:trPr>
          <w:trHeight w:val="944"/>
          <w:jc w:val="center"/>
        </w:trPr>
        <w:tc>
          <w:tcPr>
            <w:tcW w:w="601" w:type="pct"/>
            <w:vMerge w:val="restart"/>
            <w:shd w:val="clear" w:color="auto" w:fill="FFFFFF"/>
          </w:tcPr>
          <w:p w:rsidR="00E26492" w:rsidRPr="00F67C31" w:rsidRDefault="00E26492" w:rsidP="001F4AE3">
            <w:pPr>
              <w:autoSpaceDE w:val="0"/>
              <w:autoSpaceDN w:val="0"/>
              <w:adjustRightInd w:val="0"/>
              <w:spacing w:after="0" w:line="240" w:lineRule="auto"/>
              <w:rPr>
                <w:rFonts w:cs="Arial"/>
                <w:color w:val="1A1A1A"/>
                <w:sz w:val="16"/>
                <w:szCs w:val="16"/>
              </w:rPr>
            </w:pPr>
            <w:r w:rsidRPr="00F67C31">
              <w:rPr>
                <w:rFonts w:cs="Arial"/>
                <w:color w:val="1A1A1A"/>
                <w:sz w:val="16"/>
                <w:szCs w:val="16"/>
              </w:rPr>
              <w:t xml:space="preserve">5. </w:t>
            </w:r>
            <w:r w:rsidRPr="00E26492">
              <w:rPr>
                <w:rFonts w:cs="Arial"/>
                <w:color w:val="1A1A1A"/>
                <w:sz w:val="16"/>
                <w:szCs w:val="16"/>
              </w:rPr>
              <w:t>To communicate the work of the Department of Small Business Development internally and externally.</w:t>
            </w:r>
          </w:p>
        </w:tc>
        <w:tc>
          <w:tcPr>
            <w:tcW w:w="480" w:type="pct"/>
            <w:shd w:val="clear" w:color="auto" w:fill="auto"/>
          </w:tcPr>
          <w:p w:rsidR="00E26492" w:rsidRPr="0066507F" w:rsidRDefault="00276585" w:rsidP="00A27C0F">
            <w:pPr>
              <w:rPr>
                <w:sz w:val="16"/>
                <w:szCs w:val="16"/>
              </w:rPr>
            </w:pPr>
            <w:r>
              <w:rPr>
                <w:sz w:val="16"/>
                <w:szCs w:val="16"/>
              </w:rPr>
              <w:t>6</w:t>
            </w:r>
            <w:r w:rsidR="000A5033">
              <w:rPr>
                <w:sz w:val="16"/>
                <w:szCs w:val="16"/>
              </w:rPr>
              <w:t>0 Stakeholder engagements</w:t>
            </w:r>
          </w:p>
          <w:p w:rsidR="00E26492" w:rsidRPr="00F67C31" w:rsidRDefault="00E26492" w:rsidP="00A27C0F">
            <w:pPr>
              <w:rPr>
                <w:sz w:val="16"/>
                <w:szCs w:val="16"/>
              </w:rPr>
            </w:pPr>
          </w:p>
        </w:tc>
        <w:tc>
          <w:tcPr>
            <w:tcW w:w="640" w:type="pct"/>
          </w:tcPr>
          <w:p w:rsidR="000A5033" w:rsidRPr="000A5033" w:rsidRDefault="000A5033" w:rsidP="000A5033">
            <w:pPr>
              <w:autoSpaceDE w:val="0"/>
              <w:autoSpaceDN w:val="0"/>
              <w:adjustRightInd w:val="0"/>
              <w:spacing w:after="0" w:line="240" w:lineRule="auto"/>
              <w:rPr>
                <w:rFonts w:cs="Arial"/>
                <w:color w:val="1A1A1A"/>
                <w:sz w:val="16"/>
                <w:szCs w:val="16"/>
              </w:rPr>
            </w:pPr>
            <w:r>
              <w:rPr>
                <w:rFonts w:cs="Arial"/>
                <w:color w:val="1A1A1A"/>
                <w:sz w:val="16"/>
                <w:szCs w:val="16"/>
              </w:rPr>
              <w:t>12</w:t>
            </w:r>
            <w:r w:rsidR="00E26492" w:rsidRPr="00F67C31">
              <w:rPr>
                <w:rFonts w:cs="Arial"/>
                <w:color w:val="1A1A1A"/>
                <w:sz w:val="16"/>
                <w:szCs w:val="16"/>
              </w:rPr>
              <w:t xml:space="preserve">. </w:t>
            </w:r>
            <w:r w:rsidRPr="000A5033">
              <w:rPr>
                <w:rFonts w:cs="Arial"/>
                <w:color w:val="1A1A1A"/>
                <w:sz w:val="16"/>
                <w:szCs w:val="16"/>
              </w:rPr>
              <w:t>Stakeholder engagements</w:t>
            </w:r>
          </w:p>
          <w:p w:rsidR="00E26492" w:rsidRPr="00F67C31" w:rsidRDefault="00E26492" w:rsidP="000A5033">
            <w:pPr>
              <w:autoSpaceDE w:val="0"/>
              <w:autoSpaceDN w:val="0"/>
              <w:adjustRightInd w:val="0"/>
              <w:spacing w:after="0" w:line="240" w:lineRule="auto"/>
              <w:rPr>
                <w:rFonts w:cs="Arial"/>
                <w:color w:val="1A1A1A"/>
                <w:sz w:val="16"/>
                <w:szCs w:val="16"/>
              </w:rPr>
            </w:pPr>
          </w:p>
        </w:tc>
        <w:tc>
          <w:tcPr>
            <w:tcW w:w="458" w:type="pct"/>
            <w:shd w:val="clear" w:color="auto" w:fill="auto"/>
          </w:tcPr>
          <w:p w:rsidR="00E26492" w:rsidRPr="00F67C31" w:rsidRDefault="00E26492" w:rsidP="00701E44">
            <w:pPr>
              <w:rPr>
                <w:rFonts w:cs="Arial"/>
                <w:sz w:val="16"/>
                <w:szCs w:val="16"/>
              </w:rPr>
            </w:pPr>
            <w:r w:rsidRPr="00F67C31">
              <w:rPr>
                <w:rFonts w:cs="Arial"/>
                <w:sz w:val="16"/>
                <w:szCs w:val="16"/>
              </w:rPr>
              <w:t>None</w:t>
            </w:r>
          </w:p>
        </w:tc>
        <w:tc>
          <w:tcPr>
            <w:tcW w:w="458" w:type="pct"/>
            <w:shd w:val="clear" w:color="auto" w:fill="auto"/>
          </w:tcPr>
          <w:p w:rsidR="00E26492" w:rsidRPr="00F67C31" w:rsidRDefault="00E26492" w:rsidP="00701E44">
            <w:pPr>
              <w:rPr>
                <w:rFonts w:cs="Arial"/>
                <w:sz w:val="16"/>
                <w:szCs w:val="16"/>
              </w:rPr>
            </w:pPr>
            <w:r w:rsidRPr="00F67C31">
              <w:rPr>
                <w:rFonts w:cs="Arial"/>
                <w:sz w:val="16"/>
                <w:szCs w:val="16"/>
              </w:rPr>
              <w:t>None</w:t>
            </w:r>
          </w:p>
        </w:tc>
        <w:tc>
          <w:tcPr>
            <w:tcW w:w="427" w:type="pct"/>
            <w:shd w:val="clear" w:color="auto" w:fill="auto"/>
          </w:tcPr>
          <w:p w:rsidR="00E26492" w:rsidRPr="00F67C31" w:rsidRDefault="00E26492" w:rsidP="00701E44">
            <w:pPr>
              <w:rPr>
                <w:rFonts w:cs="Arial"/>
                <w:sz w:val="16"/>
                <w:szCs w:val="16"/>
              </w:rPr>
            </w:pPr>
            <w:r w:rsidRPr="00F67C31">
              <w:rPr>
                <w:rFonts w:cs="Arial"/>
                <w:sz w:val="16"/>
                <w:szCs w:val="16"/>
              </w:rPr>
              <w:t>None</w:t>
            </w:r>
          </w:p>
        </w:tc>
        <w:tc>
          <w:tcPr>
            <w:tcW w:w="532" w:type="pct"/>
            <w:shd w:val="clear" w:color="auto" w:fill="92D050"/>
          </w:tcPr>
          <w:p w:rsidR="00E26492" w:rsidRPr="00F67C31" w:rsidRDefault="00E26492" w:rsidP="00701E44">
            <w:pPr>
              <w:rPr>
                <w:rFonts w:cs="Arial"/>
                <w:sz w:val="16"/>
                <w:szCs w:val="16"/>
              </w:rPr>
            </w:pPr>
            <w:r w:rsidRPr="00F67C31">
              <w:rPr>
                <w:rFonts w:cs="Arial"/>
                <w:sz w:val="16"/>
                <w:szCs w:val="16"/>
              </w:rPr>
              <w:t>New indicator</w:t>
            </w:r>
          </w:p>
        </w:tc>
        <w:tc>
          <w:tcPr>
            <w:tcW w:w="444" w:type="pct"/>
            <w:shd w:val="clear" w:color="auto" w:fill="auto"/>
          </w:tcPr>
          <w:p w:rsidR="000A5033" w:rsidRPr="000A5033" w:rsidRDefault="000A5033" w:rsidP="000A5033">
            <w:pPr>
              <w:rPr>
                <w:rFonts w:cs="Arial"/>
                <w:sz w:val="16"/>
                <w:szCs w:val="16"/>
              </w:rPr>
            </w:pPr>
            <w:r>
              <w:rPr>
                <w:rFonts w:cs="Arial"/>
                <w:sz w:val="16"/>
                <w:szCs w:val="16"/>
              </w:rPr>
              <w:t xml:space="preserve">8 </w:t>
            </w:r>
            <w:r w:rsidRPr="000A5033">
              <w:rPr>
                <w:rFonts w:cs="Arial"/>
                <w:sz w:val="16"/>
                <w:szCs w:val="16"/>
              </w:rPr>
              <w:t>Stakeholder engagements</w:t>
            </w:r>
          </w:p>
          <w:p w:rsidR="00E26492" w:rsidRPr="00F67C31" w:rsidRDefault="00E26492" w:rsidP="00701E44">
            <w:pPr>
              <w:rPr>
                <w:rFonts w:cs="Arial"/>
                <w:sz w:val="16"/>
                <w:szCs w:val="16"/>
              </w:rPr>
            </w:pPr>
          </w:p>
        </w:tc>
        <w:tc>
          <w:tcPr>
            <w:tcW w:w="488" w:type="pct"/>
            <w:shd w:val="clear" w:color="auto" w:fill="auto"/>
          </w:tcPr>
          <w:p w:rsidR="000A5033" w:rsidRPr="000A5033" w:rsidRDefault="000A5033" w:rsidP="000A5033">
            <w:pPr>
              <w:rPr>
                <w:rFonts w:cs="Arial"/>
                <w:sz w:val="16"/>
                <w:szCs w:val="16"/>
              </w:rPr>
            </w:pPr>
            <w:r>
              <w:rPr>
                <w:rFonts w:cs="Arial"/>
                <w:sz w:val="16"/>
                <w:szCs w:val="16"/>
              </w:rPr>
              <w:t xml:space="preserve">10 </w:t>
            </w:r>
            <w:r w:rsidRPr="000A5033">
              <w:rPr>
                <w:rFonts w:cs="Arial"/>
                <w:sz w:val="16"/>
                <w:szCs w:val="16"/>
              </w:rPr>
              <w:t>Stakeholder engagements</w:t>
            </w:r>
          </w:p>
          <w:p w:rsidR="00E26492" w:rsidRPr="00F67C31" w:rsidRDefault="00E26492" w:rsidP="00701E44">
            <w:pPr>
              <w:rPr>
                <w:rFonts w:cs="Arial"/>
                <w:sz w:val="16"/>
                <w:szCs w:val="16"/>
              </w:rPr>
            </w:pPr>
          </w:p>
        </w:tc>
        <w:tc>
          <w:tcPr>
            <w:tcW w:w="472" w:type="pct"/>
            <w:shd w:val="clear" w:color="auto" w:fill="auto"/>
          </w:tcPr>
          <w:p w:rsidR="000A5033" w:rsidRPr="000A5033" w:rsidRDefault="000A5033" w:rsidP="000A5033">
            <w:pPr>
              <w:rPr>
                <w:rFonts w:cs="Arial"/>
                <w:sz w:val="16"/>
                <w:szCs w:val="16"/>
              </w:rPr>
            </w:pPr>
            <w:r>
              <w:rPr>
                <w:rFonts w:cs="Arial"/>
                <w:sz w:val="16"/>
                <w:szCs w:val="16"/>
              </w:rPr>
              <w:t xml:space="preserve">12 </w:t>
            </w:r>
            <w:r w:rsidRPr="000A5033">
              <w:rPr>
                <w:rFonts w:cs="Arial"/>
                <w:sz w:val="16"/>
                <w:szCs w:val="16"/>
              </w:rPr>
              <w:t>Stakeholder engagements</w:t>
            </w:r>
          </w:p>
          <w:p w:rsidR="00E26492" w:rsidRPr="00F67C31" w:rsidRDefault="00E26492" w:rsidP="00701E44">
            <w:pPr>
              <w:rPr>
                <w:rFonts w:cs="Arial"/>
                <w:sz w:val="16"/>
                <w:szCs w:val="16"/>
              </w:rPr>
            </w:pPr>
          </w:p>
        </w:tc>
      </w:tr>
      <w:tr w:rsidR="000A5033" w:rsidRPr="00F67C31" w:rsidTr="000A5033">
        <w:trPr>
          <w:trHeight w:val="820"/>
          <w:jc w:val="center"/>
        </w:trPr>
        <w:tc>
          <w:tcPr>
            <w:tcW w:w="601" w:type="pct"/>
            <w:vMerge/>
            <w:shd w:val="clear" w:color="auto" w:fill="FFFFFF"/>
          </w:tcPr>
          <w:p w:rsidR="000A5033" w:rsidRPr="00F67C31" w:rsidRDefault="000A5033" w:rsidP="001F4AE3">
            <w:pPr>
              <w:autoSpaceDE w:val="0"/>
              <w:autoSpaceDN w:val="0"/>
              <w:adjustRightInd w:val="0"/>
              <w:spacing w:after="0" w:line="240" w:lineRule="auto"/>
              <w:rPr>
                <w:rFonts w:cs="Arial"/>
                <w:color w:val="1A1A1A"/>
                <w:sz w:val="16"/>
                <w:szCs w:val="16"/>
              </w:rPr>
            </w:pPr>
          </w:p>
        </w:tc>
        <w:tc>
          <w:tcPr>
            <w:tcW w:w="480" w:type="pct"/>
            <w:shd w:val="clear" w:color="auto" w:fill="auto"/>
          </w:tcPr>
          <w:p w:rsidR="000A5033" w:rsidRPr="00F67C31" w:rsidRDefault="00276585" w:rsidP="00BE1DF8">
            <w:pPr>
              <w:rPr>
                <w:sz w:val="16"/>
                <w:szCs w:val="16"/>
              </w:rPr>
            </w:pPr>
            <w:r>
              <w:rPr>
                <w:sz w:val="16"/>
                <w:szCs w:val="16"/>
              </w:rPr>
              <w:t>225</w:t>
            </w:r>
            <w:r w:rsidR="000A5033" w:rsidRPr="0066507F">
              <w:rPr>
                <w:sz w:val="16"/>
                <w:szCs w:val="16"/>
              </w:rPr>
              <w:t xml:space="preserve"> media engagements</w:t>
            </w:r>
          </w:p>
        </w:tc>
        <w:tc>
          <w:tcPr>
            <w:tcW w:w="640" w:type="pct"/>
          </w:tcPr>
          <w:p w:rsidR="000A5033" w:rsidRPr="00F67C31" w:rsidRDefault="000A5033" w:rsidP="00BE1DF8">
            <w:pPr>
              <w:autoSpaceDE w:val="0"/>
              <w:autoSpaceDN w:val="0"/>
              <w:adjustRightInd w:val="0"/>
              <w:spacing w:after="0" w:line="240" w:lineRule="auto"/>
              <w:rPr>
                <w:rFonts w:cs="Arial"/>
                <w:color w:val="1A1A1A"/>
                <w:sz w:val="16"/>
                <w:szCs w:val="16"/>
              </w:rPr>
            </w:pPr>
            <w:r w:rsidRPr="00F67C31">
              <w:rPr>
                <w:rFonts w:cs="Arial"/>
                <w:color w:val="1A1A1A"/>
                <w:sz w:val="16"/>
                <w:szCs w:val="16"/>
              </w:rPr>
              <w:t>1</w:t>
            </w:r>
            <w:r>
              <w:rPr>
                <w:rFonts w:cs="Arial"/>
                <w:color w:val="1A1A1A"/>
                <w:sz w:val="16"/>
                <w:szCs w:val="16"/>
              </w:rPr>
              <w:t>3</w:t>
            </w:r>
            <w:r w:rsidRPr="00F67C31">
              <w:rPr>
                <w:rFonts w:cs="Arial"/>
                <w:color w:val="1A1A1A"/>
                <w:sz w:val="16"/>
                <w:szCs w:val="16"/>
              </w:rPr>
              <w:t>. Number of media engagements</w:t>
            </w:r>
          </w:p>
        </w:tc>
        <w:tc>
          <w:tcPr>
            <w:tcW w:w="458" w:type="pct"/>
            <w:shd w:val="clear" w:color="auto" w:fill="auto"/>
          </w:tcPr>
          <w:p w:rsidR="000A5033" w:rsidRPr="00F67C31" w:rsidRDefault="000A5033" w:rsidP="00BE1DF8">
            <w:pPr>
              <w:rPr>
                <w:rFonts w:cs="Arial"/>
                <w:sz w:val="16"/>
                <w:szCs w:val="16"/>
              </w:rPr>
            </w:pPr>
            <w:r w:rsidRPr="00F67C31">
              <w:rPr>
                <w:rFonts w:cs="Arial"/>
                <w:sz w:val="16"/>
                <w:szCs w:val="16"/>
              </w:rPr>
              <w:t>None</w:t>
            </w:r>
          </w:p>
        </w:tc>
        <w:tc>
          <w:tcPr>
            <w:tcW w:w="458" w:type="pct"/>
            <w:shd w:val="clear" w:color="auto" w:fill="auto"/>
          </w:tcPr>
          <w:p w:rsidR="000A5033" w:rsidRPr="00F67C31" w:rsidRDefault="000A5033" w:rsidP="00BE1DF8">
            <w:pPr>
              <w:rPr>
                <w:rFonts w:cs="Arial"/>
                <w:sz w:val="16"/>
                <w:szCs w:val="16"/>
              </w:rPr>
            </w:pPr>
            <w:r w:rsidRPr="00F67C31">
              <w:rPr>
                <w:rFonts w:cs="Arial"/>
                <w:sz w:val="16"/>
                <w:szCs w:val="16"/>
              </w:rPr>
              <w:t>None</w:t>
            </w:r>
          </w:p>
        </w:tc>
        <w:tc>
          <w:tcPr>
            <w:tcW w:w="427" w:type="pct"/>
            <w:shd w:val="clear" w:color="auto" w:fill="auto"/>
          </w:tcPr>
          <w:p w:rsidR="000A5033" w:rsidRPr="00F67C31" w:rsidRDefault="000A5033" w:rsidP="00BE1DF8">
            <w:pPr>
              <w:rPr>
                <w:rFonts w:cs="Arial"/>
                <w:sz w:val="16"/>
                <w:szCs w:val="16"/>
              </w:rPr>
            </w:pPr>
            <w:r w:rsidRPr="00F67C31">
              <w:rPr>
                <w:rFonts w:cs="Arial"/>
                <w:sz w:val="16"/>
                <w:szCs w:val="16"/>
              </w:rPr>
              <w:t>None</w:t>
            </w:r>
          </w:p>
        </w:tc>
        <w:tc>
          <w:tcPr>
            <w:tcW w:w="532" w:type="pct"/>
            <w:shd w:val="clear" w:color="auto" w:fill="92D050"/>
          </w:tcPr>
          <w:p w:rsidR="000A5033" w:rsidRPr="00F67C31" w:rsidRDefault="000A5033" w:rsidP="00BE1DF8">
            <w:pPr>
              <w:rPr>
                <w:rFonts w:cs="Arial"/>
                <w:sz w:val="16"/>
                <w:szCs w:val="16"/>
              </w:rPr>
            </w:pPr>
            <w:r w:rsidRPr="00F67C31">
              <w:rPr>
                <w:rFonts w:cs="Arial"/>
                <w:sz w:val="16"/>
                <w:szCs w:val="16"/>
              </w:rPr>
              <w:t>New indicator</w:t>
            </w:r>
          </w:p>
        </w:tc>
        <w:tc>
          <w:tcPr>
            <w:tcW w:w="444" w:type="pct"/>
            <w:shd w:val="clear" w:color="auto" w:fill="auto"/>
          </w:tcPr>
          <w:p w:rsidR="000A5033" w:rsidRPr="00F67C31" w:rsidRDefault="000A5033" w:rsidP="00BE1DF8">
            <w:pPr>
              <w:rPr>
                <w:rFonts w:cs="Arial"/>
                <w:sz w:val="16"/>
                <w:szCs w:val="16"/>
              </w:rPr>
            </w:pPr>
            <w:r w:rsidRPr="00F67C31">
              <w:rPr>
                <w:rFonts w:cs="Arial"/>
                <w:sz w:val="16"/>
                <w:szCs w:val="16"/>
              </w:rPr>
              <w:t>35 media engagements</w:t>
            </w:r>
          </w:p>
        </w:tc>
        <w:tc>
          <w:tcPr>
            <w:tcW w:w="488" w:type="pct"/>
            <w:shd w:val="clear" w:color="auto" w:fill="auto"/>
          </w:tcPr>
          <w:p w:rsidR="000A5033" w:rsidRPr="00F67C31" w:rsidRDefault="000A5033" w:rsidP="00BE1DF8">
            <w:pPr>
              <w:rPr>
                <w:rFonts w:cs="Arial"/>
                <w:sz w:val="16"/>
                <w:szCs w:val="16"/>
              </w:rPr>
            </w:pPr>
            <w:r>
              <w:rPr>
                <w:rFonts w:cs="Arial"/>
                <w:sz w:val="16"/>
                <w:szCs w:val="16"/>
              </w:rPr>
              <w:t>40</w:t>
            </w:r>
            <w:r w:rsidRPr="00F67C31">
              <w:rPr>
                <w:rFonts w:cs="Arial"/>
                <w:sz w:val="16"/>
                <w:szCs w:val="16"/>
              </w:rPr>
              <w:t xml:space="preserve"> media engagements</w:t>
            </w:r>
          </w:p>
        </w:tc>
        <w:tc>
          <w:tcPr>
            <w:tcW w:w="472" w:type="pct"/>
            <w:shd w:val="clear" w:color="auto" w:fill="auto"/>
          </w:tcPr>
          <w:p w:rsidR="000A5033" w:rsidRPr="00F67C31" w:rsidRDefault="000A5033" w:rsidP="00BE1DF8">
            <w:pPr>
              <w:rPr>
                <w:rFonts w:cs="Arial"/>
                <w:sz w:val="16"/>
                <w:szCs w:val="16"/>
              </w:rPr>
            </w:pPr>
            <w:r>
              <w:rPr>
                <w:rFonts w:cs="Arial"/>
                <w:sz w:val="16"/>
                <w:szCs w:val="16"/>
              </w:rPr>
              <w:t>45</w:t>
            </w:r>
            <w:r w:rsidRPr="00F67C31">
              <w:rPr>
                <w:rFonts w:cs="Arial"/>
                <w:sz w:val="16"/>
                <w:szCs w:val="16"/>
              </w:rPr>
              <w:t xml:space="preserve"> media engagements</w:t>
            </w:r>
          </w:p>
        </w:tc>
      </w:tr>
      <w:tr w:rsidR="005E2B9C" w:rsidRPr="00F67C31" w:rsidTr="000A5033">
        <w:trPr>
          <w:trHeight w:val="819"/>
          <w:jc w:val="center"/>
        </w:trPr>
        <w:tc>
          <w:tcPr>
            <w:tcW w:w="601" w:type="pct"/>
            <w:vMerge/>
            <w:shd w:val="clear" w:color="auto" w:fill="FFFFFF"/>
          </w:tcPr>
          <w:p w:rsidR="005E2B9C" w:rsidRPr="00F67C31" w:rsidRDefault="005E2B9C" w:rsidP="001F4AE3">
            <w:pPr>
              <w:autoSpaceDE w:val="0"/>
              <w:autoSpaceDN w:val="0"/>
              <w:adjustRightInd w:val="0"/>
              <w:spacing w:after="0" w:line="240" w:lineRule="auto"/>
              <w:rPr>
                <w:rFonts w:cs="Arial"/>
                <w:color w:val="1A1A1A"/>
                <w:sz w:val="16"/>
                <w:szCs w:val="16"/>
              </w:rPr>
            </w:pPr>
          </w:p>
        </w:tc>
        <w:tc>
          <w:tcPr>
            <w:tcW w:w="480" w:type="pct"/>
            <w:shd w:val="clear" w:color="auto" w:fill="auto"/>
          </w:tcPr>
          <w:p w:rsidR="005E2B9C" w:rsidRPr="00F67C31" w:rsidRDefault="00276585" w:rsidP="00A27C0F">
            <w:pPr>
              <w:rPr>
                <w:sz w:val="16"/>
                <w:szCs w:val="16"/>
              </w:rPr>
            </w:pPr>
            <w:r>
              <w:rPr>
                <w:sz w:val="16"/>
                <w:szCs w:val="16"/>
              </w:rPr>
              <w:t>110</w:t>
            </w:r>
            <w:r w:rsidR="005E2B9C">
              <w:rPr>
                <w:sz w:val="16"/>
                <w:szCs w:val="16"/>
              </w:rPr>
              <w:t xml:space="preserve"> Proactive Awareness Campaigns</w:t>
            </w:r>
          </w:p>
        </w:tc>
        <w:tc>
          <w:tcPr>
            <w:tcW w:w="640" w:type="pct"/>
          </w:tcPr>
          <w:p w:rsidR="005E2B9C" w:rsidRPr="00F67C31" w:rsidRDefault="005E2B9C" w:rsidP="00E26492">
            <w:pPr>
              <w:autoSpaceDE w:val="0"/>
              <w:autoSpaceDN w:val="0"/>
              <w:adjustRightInd w:val="0"/>
              <w:spacing w:after="0" w:line="240" w:lineRule="auto"/>
              <w:rPr>
                <w:rFonts w:cs="Arial"/>
                <w:color w:val="1A1A1A"/>
                <w:sz w:val="16"/>
                <w:szCs w:val="16"/>
              </w:rPr>
            </w:pPr>
            <w:r>
              <w:rPr>
                <w:rFonts w:cs="Arial"/>
                <w:color w:val="1A1A1A"/>
                <w:sz w:val="16"/>
                <w:szCs w:val="16"/>
              </w:rPr>
              <w:t>14. Proactive Awareness Campaigns</w:t>
            </w:r>
          </w:p>
        </w:tc>
        <w:tc>
          <w:tcPr>
            <w:tcW w:w="458" w:type="pct"/>
            <w:shd w:val="clear" w:color="auto" w:fill="auto"/>
          </w:tcPr>
          <w:p w:rsidR="005E2B9C" w:rsidRPr="00F67C31" w:rsidRDefault="005E2B9C" w:rsidP="00701E44">
            <w:pPr>
              <w:rPr>
                <w:rFonts w:cs="Arial"/>
                <w:sz w:val="16"/>
                <w:szCs w:val="16"/>
              </w:rPr>
            </w:pPr>
            <w:r>
              <w:rPr>
                <w:rFonts w:cs="Arial"/>
                <w:sz w:val="16"/>
                <w:szCs w:val="16"/>
              </w:rPr>
              <w:t xml:space="preserve">None </w:t>
            </w:r>
          </w:p>
        </w:tc>
        <w:tc>
          <w:tcPr>
            <w:tcW w:w="458" w:type="pct"/>
            <w:shd w:val="clear" w:color="auto" w:fill="auto"/>
          </w:tcPr>
          <w:p w:rsidR="005E2B9C" w:rsidRPr="00F67C31" w:rsidRDefault="005E2B9C" w:rsidP="00701E44">
            <w:pPr>
              <w:rPr>
                <w:rFonts w:cs="Arial"/>
                <w:sz w:val="16"/>
                <w:szCs w:val="16"/>
              </w:rPr>
            </w:pPr>
            <w:r>
              <w:rPr>
                <w:rFonts w:cs="Arial"/>
                <w:sz w:val="16"/>
                <w:szCs w:val="16"/>
              </w:rPr>
              <w:t xml:space="preserve">None </w:t>
            </w:r>
          </w:p>
        </w:tc>
        <w:tc>
          <w:tcPr>
            <w:tcW w:w="427" w:type="pct"/>
            <w:shd w:val="clear" w:color="auto" w:fill="auto"/>
          </w:tcPr>
          <w:p w:rsidR="005E2B9C" w:rsidRPr="00F67C31" w:rsidRDefault="005E2B9C" w:rsidP="00701E44">
            <w:pPr>
              <w:rPr>
                <w:rFonts w:cs="Arial"/>
                <w:sz w:val="16"/>
                <w:szCs w:val="16"/>
              </w:rPr>
            </w:pPr>
            <w:r>
              <w:rPr>
                <w:rFonts w:cs="Arial"/>
                <w:sz w:val="16"/>
                <w:szCs w:val="16"/>
              </w:rPr>
              <w:t xml:space="preserve">None </w:t>
            </w:r>
          </w:p>
        </w:tc>
        <w:tc>
          <w:tcPr>
            <w:tcW w:w="532" w:type="pct"/>
            <w:shd w:val="clear" w:color="auto" w:fill="92D050"/>
          </w:tcPr>
          <w:p w:rsidR="005E2B9C" w:rsidRPr="00F67C31" w:rsidRDefault="005E2B9C" w:rsidP="00701E44">
            <w:pPr>
              <w:rPr>
                <w:rFonts w:cs="Arial"/>
                <w:sz w:val="16"/>
                <w:szCs w:val="16"/>
              </w:rPr>
            </w:pPr>
            <w:r>
              <w:rPr>
                <w:rFonts w:cs="Arial"/>
                <w:sz w:val="16"/>
                <w:szCs w:val="16"/>
              </w:rPr>
              <w:t>None</w:t>
            </w:r>
          </w:p>
        </w:tc>
        <w:tc>
          <w:tcPr>
            <w:tcW w:w="444" w:type="pct"/>
            <w:shd w:val="clear" w:color="auto" w:fill="auto"/>
          </w:tcPr>
          <w:p w:rsidR="005E2B9C" w:rsidRDefault="005E2B9C">
            <w:r>
              <w:rPr>
                <w:rFonts w:cs="Arial"/>
                <w:color w:val="1A1A1A"/>
                <w:sz w:val="16"/>
                <w:szCs w:val="16"/>
              </w:rPr>
              <w:t xml:space="preserve">12 </w:t>
            </w:r>
            <w:r w:rsidRPr="00BA56B1">
              <w:rPr>
                <w:rFonts w:cs="Arial"/>
                <w:color w:val="1A1A1A"/>
                <w:sz w:val="16"/>
                <w:szCs w:val="16"/>
              </w:rPr>
              <w:t>Awareness Campaigns</w:t>
            </w:r>
          </w:p>
        </w:tc>
        <w:tc>
          <w:tcPr>
            <w:tcW w:w="488" w:type="pct"/>
            <w:shd w:val="clear" w:color="auto" w:fill="auto"/>
          </w:tcPr>
          <w:p w:rsidR="005E2B9C" w:rsidRDefault="00276585">
            <w:r>
              <w:rPr>
                <w:rFonts w:cs="Arial"/>
                <w:color w:val="1A1A1A"/>
                <w:sz w:val="16"/>
                <w:szCs w:val="16"/>
              </w:rPr>
              <w:t>17</w:t>
            </w:r>
            <w:r w:rsidR="005E2B9C">
              <w:rPr>
                <w:rFonts w:cs="Arial"/>
                <w:color w:val="1A1A1A"/>
                <w:sz w:val="16"/>
                <w:szCs w:val="16"/>
              </w:rPr>
              <w:t xml:space="preserve"> </w:t>
            </w:r>
            <w:r w:rsidR="005E2B9C" w:rsidRPr="00BA56B1">
              <w:rPr>
                <w:rFonts w:cs="Arial"/>
                <w:color w:val="1A1A1A"/>
                <w:sz w:val="16"/>
                <w:szCs w:val="16"/>
              </w:rPr>
              <w:t>Awareness Campaigns</w:t>
            </w:r>
          </w:p>
        </w:tc>
        <w:tc>
          <w:tcPr>
            <w:tcW w:w="472" w:type="pct"/>
            <w:shd w:val="clear" w:color="auto" w:fill="auto"/>
          </w:tcPr>
          <w:p w:rsidR="005E2B9C" w:rsidRDefault="00276585">
            <w:r>
              <w:rPr>
                <w:rFonts w:cs="Arial"/>
                <w:color w:val="1A1A1A"/>
                <w:sz w:val="16"/>
                <w:szCs w:val="16"/>
              </w:rPr>
              <w:t xml:space="preserve">22 </w:t>
            </w:r>
            <w:r w:rsidR="005E2B9C" w:rsidRPr="00BA56B1">
              <w:rPr>
                <w:rFonts w:cs="Arial"/>
                <w:color w:val="1A1A1A"/>
                <w:sz w:val="16"/>
                <w:szCs w:val="16"/>
              </w:rPr>
              <w:t>Awareness Campaigns</w:t>
            </w:r>
          </w:p>
        </w:tc>
      </w:tr>
    </w:tbl>
    <w:p w:rsidR="008242AB" w:rsidRDefault="008242AB" w:rsidP="00D05FCF">
      <w:pPr>
        <w:rPr>
          <w:rFonts w:cs="Arial"/>
          <w:b/>
        </w:rPr>
      </w:pPr>
    </w:p>
    <w:p w:rsidR="00E4096C" w:rsidRDefault="00E4096C" w:rsidP="00D05FCF">
      <w:pPr>
        <w:rPr>
          <w:rFonts w:cs="Arial"/>
          <w:b/>
        </w:rPr>
      </w:pPr>
    </w:p>
    <w:p w:rsidR="00D05FCF" w:rsidRPr="005E6CC3" w:rsidRDefault="0094792D" w:rsidP="00311F1D">
      <w:pPr>
        <w:pStyle w:val="Heading30"/>
      </w:pPr>
      <w:bookmarkStart w:id="27" w:name="_Toc445301334"/>
      <w:r>
        <w:lastRenderedPageBreak/>
        <w:t xml:space="preserve">Programme 1: </w:t>
      </w:r>
      <w:r w:rsidR="00D05FCF">
        <w:t>Performance indicators and q</w:t>
      </w:r>
      <w:r w:rsidR="00D05FCF" w:rsidRPr="005E6CC3">
        <w:t xml:space="preserve">uarterly targets for </w:t>
      </w:r>
      <w:r w:rsidR="00D05FCF">
        <w:t>2016/17</w:t>
      </w:r>
      <w:bookmarkEnd w:id="27"/>
    </w:p>
    <w:tbl>
      <w:tblPr>
        <w:tblW w:w="5145"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43"/>
        <w:gridCol w:w="1528"/>
        <w:gridCol w:w="2610"/>
        <w:gridCol w:w="2071"/>
        <w:gridCol w:w="1980"/>
        <w:gridCol w:w="1890"/>
        <w:gridCol w:w="1621"/>
      </w:tblGrid>
      <w:tr w:rsidR="000326B5" w:rsidRPr="00F67C31" w:rsidTr="007C26A8">
        <w:trPr>
          <w:tblHeader/>
        </w:trPr>
        <w:tc>
          <w:tcPr>
            <w:tcW w:w="988" w:type="pct"/>
            <w:gridSpan w:val="2"/>
            <w:vMerge w:val="restart"/>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Performance Indicator</w:t>
            </w:r>
          </w:p>
        </w:tc>
        <w:tc>
          <w:tcPr>
            <w:tcW w:w="524" w:type="pct"/>
            <w:vMerge w:val="restart"/>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Reporting period</w:t>
            </w:r>
          </w:p>
        </w:tc>
        <w:tc>
          <w:tcPr>
            <w:tcW w:w="895" w:type="pct"/>
            <w:vMerge w:val="restart"/>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Annual Target 2016/17</w:t>
            </w:r>
          </w:p>
        </w:tc>
        <w:tc>
          <w:tcPr>
            <w:tcW w:w="2593" w:type="pct"/>
            <w:gridSpan w:val="4"/>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Quarterly Targets</w:t>
            </w:r>
          </w:p>
        </w:tc>
      </w:tr>
      <w:tr w:rsidR="000326B5" w:rsidRPr="00F67C31" w:rsidTr="00102336">
        <w:trPr>
          <w:tblHeader/>
        </w:trPr>
        <w:tc>
          <w:tcPr>
            <w:tcW w:w="988" w:type="pct"/>
            <w:gridSpan w:val="2"/>
            <w:vMerge/>
            <w:shd w:val="clear" w:color="auto" w:fill="92D050"/>
          </w:tcPr>
          <w:p w:rsidR="00D05FCF" w:rsidRPr="00F67C31" w:rsidRDefault="00D05FCF" w:rsidP="00D05FCF">
            <w:pPr>
              <w:spacing w:after="0" w:line="240" w:lineRule="auto"/>
              <w:rPr>
                <w:rFonts w:cs="Arial"/>
                <w:b/>
                <w:sz w:val="16"/>
                <w:szCs w:val="16"/>
              </w:rPr>
            </w:pPr>
          </w:p>
        </w:tc>
        <w:tc>
          <w:tcPr>
            <w:tcW w:w="524" w:type="pct"/>
            <w:vMerge/>
            <w:shd w:val="clear" w:color="auto" w:fill="92D050"/>
          </w:tcPr>
          <w:p w:rsidR="00D05FCF" w:rsidRPr="00F67C31" w:rsidRDefault="00D05FCF" w:rsidP="00D05FCF">
            <w:pPr>
              <w:spacing w:after="0" w:line="240" w:lineRule="auto"/>
              <w:rPr>
                <w:rFonts w:cs="Arial"/>
                <w:b/>
                <w:sz w:val="16"/>
                <w:szCs w:val="16"/>
              </w:rPr>
            </w:pPr>
          </w:p>
        </w:tc>
        <w:tc>
          <w:tcPr>
            <w:tcW w:w="895" w:type="pct"/>
            <w:vMerge/>
            <w:shd w:val="clear" w:color="auto" w:fill="92D050"/>
          </w:tcPr>
          <w:p w:rsidR="00D05FCF" w:rsidRPr="00F67C31" w:rsidRDefault="00D05FCF" w:rsidP="00D05FCF">
            <w:pPr>
              <w:spacing w:after="0" w:line="240" w:lineRule="auto"/>
              <w:rPr>
                <w:rFonts w:cs="Arial"/>
                <w:b/>
                <w:sz w:val="16"/>
                <w:szCs w:val="16"/>
              </w:rPr>
            </w:pPr>
          </w:p>
        </w:tc>
        <w:tc>
          <w:tcPr>
            <w:tcW w:w="710" w:type="pct"/>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1</w:t>
            </w:r>
            <w:r w:rsidRPr="00F67C31">
              <w:rPr>
                <w:rFonts w:cs="Arial"/>
                <w:b/>
                <w:sz w:val="16"/>
                <w:szCs w:val="16"/>
                <w:vertAlign w:val="superscript"/>
              </w:rPr>
              <w:t>st</w:t>
            </w:r>
          </w:p>
        </w:tc>
        <w:tc>
          <w:tcPr>
            <w:tcW w:w="679" w:type="pct"/>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2</w:t>
            </w:r>
            <w:r w:rsidRPr="00F67C31">
              <w:rPr>
                <w:rFonts w:cs="Arial"/>
                <w:b/>
                <w:sz w:val="16"/>
                <w:szCs w:val="16"/>
                <w:vertAlign w:val="superscript"/>
              </w:rPr>
              <w:t>nd</w:t>
            </w:r>
          </w:p>
        </w:tc>
        <w:tc>
          <w:tcPr>
            <w:tcW w:w="648" w:type="pct"/>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3</w:t>
            </w:r>
            <w:r w:rsidRPr="00F67C31">
              <w:rPr>
                <w:rFonts w:cs="Arial"/>
                <w:b/>
                <w:sz w:val="16"/>
                <w:szCs w:val="16"/>
                <w:vertAlign w:val="superscript"/>
              </w:rPr>
              <w:t>rd</w:t>
            </w:r>
          </w:p>
        </w:tc>
        <w:tc>
          <w:tcPr>
            <w:tcW w:w="556" w:type="pct"/>
            <w:shd w:val="clear" w:color="auto" w:fill="92D050"/>
          </w:tcPr>
          <w:p w:rsidR="00D05FCF" w:rsidRPr="00F67C31" w:rsidRDefault="00D05FCF" w:rsidP="00D05FCF">
            <w:pPr>
              <w:spacing w:after="0" w:line="240" w:lineRule="auto"/>
              <w:jc w:val="center"/>
              <w:rPr>
                <w:rFonts w:cs="Arial"/>
                <w:b/>
                <w:sz w:val="16"/>
                <w:szCs w:val="16"/>
              </w:rPr>
            </w:pPr>
            <w:r w:rsidRPr="00F67C31">
              <w:rPr>
                <w:rFonts w:cs="Arial"/>
                <w:b/>
                <w:sz w:val="16"/>
                <w:szCs w:val="16"/>
              </w:rPr>
              <w:t>4</w:t>
            </w:r>
            <w:r w:rsidRPr="00F67C31">
              <w:rPr>
                <w:rFonts w:cs="Arial"/>
                <w:b/>
                <w:sz w:val="16"/>
                <w:szCs w:val="16"/>
                <w:vertAlign w:val="superscript"/>
              </w:rPr>
              <w:t>th</w:t>
            </w:r>
          </w:p>
        </w:tc>
      </w:tr>
      <w:tr w:rsidR="00E26492" w:rsidRPr="00F67C31" w:rsidTr="00102336">
        <w:trPr>
          <w:trHeight w:val="638"/>
        </w:trPr>
        <w:tc>
          <w:tcPr>
            <w:tcW w:w="219" w:type="pct"/>
            <w:tcBorders>
              <w:bottom w:val="single" w:sz="4" w:space="0" w:color="auto"/>
            </w:tcBorders>
            <w:shd w:val="clear" w:color="auto" w:fill="auto"/>
          </w:tcPr>
          <w:p w:rsidR="00E26492" w:rsidRPr="00F67C31" w:rsidRDefault="00E26492" w:rsidP="00D05FCF">
            <w:pPr>
              <w:spacing w:after="60"/>
              <w:rPr>
                <w:rFonts w:cs="Arial"/>
                <w:sz w:val="16"/>
                <w:szCs w:val="16"/>
              </w:rPr>
            </w:pPr>
            <w:r w:rsidRPr="00F67C31">
              <w:rPr>
                <w:rFonts w:cs="Arial"/>
                <w:sz w:val="16"/>
                <w:szCs w:val="16"/>
              </w:rPr>
              <w:t>1.</w:t>
            </w:r>
          </w:p>
        </w:tc>
        <w:tc>
          <w:tcPr>
            <w:tcW w:w="769" w:type="pct"/>
            <w:shd w:val="clear" w:color="auto" w:fill="auto"/>
          </w:tcPr>
          <w:p w:rsidR="00E26492" w:rsidRPr="00F67C31" w:rsidRDefault="00E26492" w:rsidP="00A27C0F">
            <w:pPr>
              <w:autoSpaceDE w:val="0"/>
              <w:autoSpaceDN w:val="0"/>
              <w:adjustRightInd w:val="0"/>
              <w:spacing w:after="0" w:line="240" w:lineRule="auto"/>
              <w:rPr>
                <w:rFonts w:cs="Arial"/>
                <w:color w:val="1A1A1A"/>
                <w:sz w:val="16"/>
                <w:szCs w:val="16"/>
                <w:lang w:val="en-US"/>
              </w:rPr>
            </w:pPr>
            <w:r w:rsidRPr="00F67C31">
              <w:rPr>
                <w:rFonts w:cs="Arial"/>
                <w:color w:val="1A1A1A"/>
                <w:sz w:val="16"/>
                <w:szCs w:val="16"/>
                <w:lang w:val="en-US"/>
              </w:rPr>
              <w:t>Clean Audit report</w:t>
            </w:r>
          </w:p>
          <w:p w:rsidR="00E26492" w:rsidRPr="00F67C31" w:rsidRDefault="00E26492" w:rsidP="00A27C0F">
            <w:pPr>
              <w:autoSpaceDE w:val="0"/>
              <w:autoSpaceDN w:val="0"/>
              <w:adjustRightInd w:val="0"/>
              <w:spacing w:after="0" w:line="240" w:lineRule="auto"/>
              <w:jc w:val="center"/>
              <w:rPr>
                <w:rFonts w:cs="Arial"/>
                <w:color w:val="1A1A1A"/>
                <w:sz w:val="16"/>
                <w:szCs w:val="16"/>
              </w:rPr>
            </w:pPr>
          </w:p>
        </w:tc>
        <w:tc>
          <w:tcPr>
            <w:tcW w:w="524" w:type="pct"/>
            <w:shd w:val="clear" w:color="auto" w:fill="auto"/>
          </w:tcPr>
          <w:p w:rsidR="00E26492" w:rsidRPr="00F67C31" w:rsidRDefault="00E26492" w:rsidP="00D05FCF">
            <w:pPr>
              <w:spacing w:after="0" w:line="240" w:lineRule="auto"/>
              <w:rPr>
                <w:sz w:val="16"/>
                <w:szCs w:val="16"/>
              </w:rPr>
            </w:pPr>
            <w:r w:rsidRPr="00F67C31">
              <w:rPr>
                <w:sz w:val="16"/>
                <w:szCs w:val="16"/>
              </w:rPr>
              <w:t>Annual</w:t>
            </w:r>
            <w:r>
              <w:rPr>
                <w:sz w:val="16"/>
                <w:szCs w:val="16"/>
              </w:rPr>
              <w:t>l</w:t>
            </w:r>
            <w:r w:rsidRPr="00F67C31">
              <w:rPr>
                <w:sz w:val="16"/>
                <w:szCs w:val="16"/>
              </w:rPr>
              <w:t>y</w:t>
            </w:r>
          </w:p>
        </w:tc>
        <w:tc>
          <w:tcPr>
            <w:tcW w:w="895" w:type="pct"/>
            <w:shd w:val="clear" w:color="auto" w:fill="auto"/>
          </w:tcPr>
          <w:p w:rsidR="00E26492" w:rsidRPr="00F67C31" w:rsidRDefault="00E26492" w:rsidP="00D05FCF">
            <w:pPr>
              <w:autoSpaceDE w:val="0"/>
              <w:autoSpaceDN w:val="0"/>
              <w:adjustRightInd w:val="0"/>
              <w:spacing w:after="0" w:line="240" w:lineRule="auto"/>
              <w:rPr>
                <w:rFonts w:cs="Arial"/>
                <w:sz w:val="16"/>
                <w:szCs w:val="16"/>
              </w:rPr>
            </w:pPr>
            <w:r w:rsidRPr="00F67C31">
              <w:rPr>
                <w:rFonts w:cs="Arial"/>
                <w:sz w:val="16"/>
                <w:szCs w:val="16"/>
                <w:lang w:val="en-US"/>
              </w:rPr>
              <w:t>Unqualified audit outcome for 2015/16</w:t>
            </w:r>
          </w:p>
        </w:tc>
        <w:tc>
          <w:tcPr>
            <w:tcW w:w="710" w:type="pct"/>
            <w:shd w:val="clear" w:color="auto" w:fill="auto"/>
          </w:tcPr>
          <w:p w:rsidR="00E26492" w:rsidRPr="00F67C31" w:rsidRDefault="00E26492" w:rsidP="00D05FCF">
            <w:pPr>
              <w:spacing w:after="0" w:line="240" w:lineRule="auto"/>
              <w:rPr>
                <w:sz w:val="16"/>
                <w:szCs w:val="16"/>
              </w:rPr>
            </w:pPr>
            <w:r w:rsidRPr="00F67C31">
              <w:rPr>
                <w:sz w:val="16"/>
                <w:szCs w:val="16"/>
              </w:rPr>
              <w:t>-</w:t>
            </w:r>
          </w:p>
        </w:tc>
        <w:tc>
          <w:tcPr>
            <w:tcW w:w="679" w:type="pct"/>
            <w:shd w:val="clear" w:color="auto" w:fill="auto"/>
          </w:tcPr>
          <w:p w:rsidR="00E26492" w:rsidRPr="00F67C31" w:rsidRDefault="00E26492" w:rsidP="00D05FCF">
            <w:pPr>
              <w:spacing w:after="0" w:line="240" w:lineRule="auto"/>
              <w:rPr>
                <w:sz w:val="16"/>
                <w:szCs w:val="16"/>
              </w:rPr>
            </w:pPr>
            <w:r w:rsidRPr="00F67C31">
              <w:rPr>
                <w:sz w:val="16"/>
                <w:szCs w:val="16"/>
              </w:rPr>
              <w:t>-</w:t>
            </w:r>
          </w:p>
        </w:tc>
        <w:tc>
          <w:tcPr>
            <w:tcW w:w="648" w:type="pct"/>
            <w:shd w:val="clear" w:color="auto" w:fill="auto"/>
          </w:tcPr>
          <w:p w:rsidR="00E26492" w:rsidRPr="00F67C31" w:rsidRDefault="00E26492" w:rsidP="00D05FCF">
            <w:pPr>
              <w:spacing w:after="0" w:line="240" w:lineRule="auto"/>
              <w:rPr>
                <w:sz w:val="16"/>
                <w:szCs w:val="16"/>
              </w:rPr>
            </w:pPr>
            <w:r w:rsidRPr="00F67C31">
              <w:rPr>
                <w:sz w:val="16"/>
                <w:szCs w:val="16"/>
              </w:rPr>
              <w:t>-</w:t>
            </w:r>
          </w:p>
        </w:tc>
        <w:tc>
          <w:tcPr>
            <w:tcW w:w="556" w:type="pct"/>
            <w:shd w:val="clear" w:color="auto" w:fill="auto"/>
          </w:tcPr>
          <w:p w:rsidR="00E26492" w:rsidRPr="00F67C31" w:rsidRDefault="00E26492" w:rsidP="00D05FCF">
            <w:pPr>
              <w:spacing w:after="0" w:line="240" w:lineRule="auto"/>
              <w:rPr>
                <w:sz w:val="16"/>
                <w:szCs w:val="16"/>
              </w:rPr>
            </w:pPr>
            <w:r w:rsidRPr="00F67C31">
              <w:rPr>
                <w:sz w:val="16"/>
                <w:szCs w:val="16"/>
                <w:lang w:val="en-US"/>
              </w:rPr>
              <w:t>Unqualified audit outcome for 2015/16</w:t>
            </w:r>
          </w:p>
        </w:tc>
      </w:tr>
      <w:tr w:rsidR="00E26492" w:rsidRPr="00F67C31" w:rsidTr="00102336">
        <w:trPr>
          <w:trHeight w:val="1295"/>
        </w:trPr>
        <w:tc>
          <w:tcPr>
            <w:tcW w:w="219" w:type="pct"/>
            <w:shd w:val="clear" w:color="auto" w:fill="auto"/>
          </w:tcPr>
          <w:p w:rsidR="00E26492" w:rsidRPr="00F67C31" w:rsidRDefault="00E26492" w:rsidP="00D05FCF">
            <w:pPr>
              <w:spacing w:after="60"/>
              <w:rPr>
                <w:rFonts w:cs="Arial"/>
                <w:sz w:val="16"/>
                <w:szCs w:val="16"/>
              </w:rPr>
            </w:pPr>
            <w:r w:rsidRPr="00F67C31">
              <w:rPr>
                <w:rFonts w:cs="Arial"/>
                <w:sz w:val="16"/>
                <w:szCs w:val="16"/>
              </w:rPr>
              <w:t>2.</w:t>
            </w:r>
          </w:p>
        </w:tc>
        <w:tc>
          <w:tcPr>
            <w:tcW w:w="769" w:type="pct"/>
            <w:shd w:val="clear" w:color="auto" w:fill="auto"/>
          </w:tcPr>
          <w:p w:rsidR="00E26492" w:rsidRPr="00F67C31" w:rsidRDefault="00E26492" w:rsidP="00A27C0F">
            <w:pPr>
              <w:autoSpaceDE w:val="0"/>
              <w:autoSpaceDN w:val="0"/>
              <w:adjustRightInd w:val="0"/>
              <w:spacing w:after="0" w:line="240" w:lineRule="auto"/>
              <w:rPr>
                <w:rFonts w:cs="Arial"/>
                <w:color w:val="1A1A1A"/>
                <w:sz w:val="16"/>
                <w:szCs w:val="16"/>
                <w:lang w:val="en-US"/>
              </w:rPr>
            </w:pPr>
            <w:r w:rsidRPr="00F67C31">
              <w:rPr>
                <w:rFonts w:cs="Arial"/>
                <w:color w:val="1A1A1A"/>
                <w:sz w:val="16"/>
                <w:szCs w:val="16"/>
                <w:lang w:val="en-GB"/>
              </w:rPr>
              <w:t xml:space="preserve"> Maintain &lt;</w:t>
            </w:r>
            <w:r>
              <w:rPr>
                <w:rFonts w:cs="Arial"/>
                <w:color w:val="1A1A1A"/>
                <w:sz w:val="16"/>
                <w:szCs w:val="16"/>
                <w:lang w:val="en-GB"/>
              </w:rPr>
              <w:t>5</w:t>
            </w:r>
            <w:r w:rsidRPr="00F67C31">
              <w:rPr>
                <w:rFonts w:cs="Arial"/>
                <w:color w:val="1A1A1A"/>
                <w:sz w:val="16"/>
                <w:szCs w:val="16"/>
                <w:lang w:val="en-GB"/>
              </w:rPr>
              <w:t>% over or under-expenditure on annual budget</w:t>
            </w:r>
          </w:p>
        </w:tc>
        <w:tc>
          <w:tcPr>
            <w:tcW w:w="524" w:type="pct"/>
            <w:shd w:val="clear" w:color="auto" w:fill="auto"/>
          </w:tcPr>
          <w:p w:rsidR="00E26492" w:rsidRPr="00F67C31" w:rsidRDefault="00E26492" w:rsidP="00D05FCF">
            <w:pPr>
              <w:spacing w:after="0" w:line="240" w:lineRule="auto"/>
              <w:rPr>
                <w:sz w:val="16"/>
                <w:szCs w:val="16"/>
              </w:rPr>
            </w:pPr>
            <w:r w:rsidRPr="00F67C31">
              <w:rPr>
                <w:sz w:val="16"/>
                <w:szCs w:val="16"/>
              </w:rPr>
              <w:t xml:space="preserve">Quarterly </w:t>
            </w:r>
          </w:p>
        </w:tc>
        <w:tc>
          <w:tcPr>
            <w:tcW w:w="895" w:type="pct"/>
            <w:shd w:val="clear" w:color="auto" w:fill="auto"/>
          </w:tcPr>
          <w:p w:rsidR="00E26492" w:rsidRPr="00F67C31" w:rsidRDefault="00E26492" w:rsidP="00220831">
            <w:pPr>
              <w:rPr>
                <w:sz w:val="16"/>
                <w:szCs w:val="16"/>
              </w:rPr>
            </w:pPr>
            <w:r>
              <w:rPr>
                <w:rFonts w:cs="Arial"/>
                <w:color w:val="1A1A1A"/>
                <w:sz w:val="16"/>
                <w:szCs w:val="16"/>
                <w:lang w:val="en-GB"/>
              </w:rPr>
              <w:t>Maintain &lt;5</w:t>
            </w:r>
            <w:r w:rsidRPr="00F67C31">
              <w:rPr>
                <w:rFonts w:cs="Arial"/>
                <w:color w:val="1A1A1A"/>
                <w:sz w:val="16"/>
                <w:szCs w:val="16"/>
                <w:lang w:val="en-GB"/>
              </w:rPr>
              <w:t>% over or under-expenditure on annual budget</w:t>
            </w:r>
          </w:p>
        </w:tc>
        <w:tc>
          <w:tcPr>
            <w:tcW w:w="710" w:type="pct"/>
            <w:shd w:val="clear" w:color="auto" w:fill="auto"/>
          </w:tcPr>
          <w:p w:rsidR="00E26492" w:rsidRPr="00F67C31" w:rsidRDefault="00E26492">
            <w:pPr>
              <w:rPr>
                <w:sz w:val="16"/>
                <w:szCs w:val="16"/>
              </w:rPr>
            </w:pPr>
            <w:r>
              <w:rPr>
                <w:rFonts w:cs="Arial"/>
                <w:color w:val="1A1A1A"/>
                <w:sz w:val="16"/>
                <w:szCs w:val="16"/>
                <w:lang w:val="en-GB"/>
              </w:rPr>
              <w:t>Maintain &lt;5</w:t>
            </w:r>
            <w:r w:rsidRPr="00F67C31">
              <w:rPr>
                <w:rFonts w:cs="Arial"/>
                <w:color w:val="1A1A1A"/>
                <w:sz w:val="16"/>
                <w:szCs w:val="16"/>
                <w:lang w:val="en-GB"/>
              </w:rPr>
              <w:t>% over or under-expenditure on annual budget</w:t>
            </w:r>
          </w:p>
        </w:tc>
        <w:tc>
          <w:tcPr>
            <w:tcW w:w="679" w:type="pct"/>
            <w:shd w:val="clear" w:color="auto" w:fill="auto"/>
          </w:tcPr>
          <w:p w:rsidR="00E26492" w:rsidRPr="00F67C31" w:rsidRDefault="00E26492" w:rsidP="00393B69">
            <w:pPr>
              <w:rPr>
                <w:sz w:val="16"/>
                <w:szCs w:val="16"/>
              </w:rPr>
            </w:pPr>
            <w:r w:rsidRPr="00F67C31">
              <w:rPr>
                <w:rFonts w:cs="Arial"/>
                <w:color w:val="1A1A1A"/>
                <w:sz w:val="16"/>
                <w:szCs w:val="16"/>
                <w:lang w:val="en-GB"/>
              </w:rPr>
              <w:t>Maintain &lt;</w:t>
            </w:r>
            <w:r>
              <w:rPr>
                <w:rFonts w:cs="Arial"/>
                <w:color w:val="1A1A1A"/>
                <w:sz w:val="16"/>
                <w:szCs w:val="16"/>
                <w:lang w:val="en-GB"/>
              </w:rPr>
              <w:t>5</w:t>
            </w:r>
            <w:r w:rsidRPr="00F67C31">
              <w:rPr>
                <w:rFonts w:cs="Arial"/>
                <w:color w:val="1A1A1A"/>
                <w:sz w:val="16"/>
                <w:szCs w:val="16"/>
                <w:lang w:val="en-GB"/>
              </w:rPr>
              <w:t>% over or under-expenditure on annual budget</w:t>
            </w:r>
          </w:p>
        </w:tc>
        <w:tc>
          <w:tcPr>
            <w:tcW w:w="648" w:type="pct"/>
            <w:shd w:val="clear" w:color="auto" w:fill="auto"/>
          </w:tcPr>
          <w:p w:rsidR="00E26492" w:rsidRPr="00F67C31" w:rsidRDefault="00E26492">
            <w:pPr>
              <w:rPr>
                <w:sz w:val="16"/>
                <w:szCs w:val="16"/>
              </w:rPr>
            </w:pPr>
            <w:r>
              <w:rPr>
                <w:rFonts w:cs="Arial"/>
                <w:color w:val="1A1A1A"/>
                <w:sz w:val="16"/>
                <w:szCs w:val="16"/>
                <w:lang w:val="en-GB"/>
              </w:rPr>
              <w:t>Maintain &lt;5</w:t>
            </w:r>
            <w:r w:rsidRPr="00F67C31">
              <w:rPr>
                <w:rFonts w:cs="Arial"/>
                <w:color w:val="1A1A1A"/>
                <w:sz w:val="16"/>
                <w:szCs w:val="16"/>
                <w:lang w:val="en-GB"/>
              </w:rPr>
              <w:t>% over or under-expenditure on annual budget</w:t>
            </w:r>
          </w:p>
        </w:tc>
        <w:tc>
          <w:tcPr>
            <w:tcW w:w="556" w:type="pct"/>
            <w:shd w:val="clear" w:color="auto" w:fill="auto"/>
          </w:tcPr>
          <w:p w:rsidR="00E26492" w:rsidRPr="00F67C31" w:rsidRDefault="00E26492">
            <w:pPr>
              <w:rPr>
                <w:sz w:val="16"/>
                <w:szCs w:val="16"/>
              </w:rPr>
            </w:pPr>
            <w:r>
              <w:rPr>
                <w:rFonts w:cs="Arial"/>
                <w:color w:val="1A1A1A"/>
                <w:sz w:val="16"/>
                <w:szCs w:val="16"/>
                <w:lang w:val="en-GB"/>
              </w:rPr>
              <w:t>Maintain &lt;5</w:t>
            </w:r>
            <w:r w:rsidRPr="00F67C31">
              <w:rPr>
                <w:rFonts w:cs="Arial"/>
                <w:color w:val="1A1A1A"/>
                <w:sz w:val="16"/>
                <w:szCs w:val="16"/>
                <w:lang w:val="en-GB"/>
              </w:rPr>
              <w:t>% over or under-expenditure on annual budget</w:t>
            </w:r>
          </w:p>
        </w:tc>
      </w:tr>
      <w:tr w:rsidR="00E26492" w:rsidRPr="00F67C31" w:rsidTr="00102336">
        <w:trPr>
          <w:trHeight w:val="1178"/>
        </w:trPr>
        <w:tc>
          <w:tcPr>
            <w:tcW w:w="219" w:type="pct"/>
            <w:shd w:val="clear" w:color="auto" w:fill="auto"/>
          </w:tcPr>
          <w:p w:rsidR="00E26492" w:rsidRPr="00F67C31" w:rsidRDefault="00E26492" w:rsidP="00D05FCF">
            <w:pPr>
              <w:spacing w:after="60"/>
              <w:rPr>
                <w:rFonts w:cs="Arial"/>
                <w:sz w:val="16"/>
                <w:szCs w:val="16"/>
              </w:rPr>
            </w:pPr>
            <w:r w:rsidRPr="00F67C31">
              <w:rPr>
                <w:rFonts w:cs="Arial"/>
                <w:sz w:val="16"/>
                <w:szCs w:val="16"/>
              </w:rPr>
              <w:t>3.</w:t>
            </w:r>
          </w:p>
        </w:tc>
        <w:tc>
          <w:tcPr>
            <w:tcW w:w="769" w:type="pct"/>
            <w:shd w:val="clear" w:color="auto" w:fill="auto"/>
          </w:tcPr>
          <w:p w:rsidR="00E26492" w:rsidRPr="00F67C31" w:rsidRDefault="00E26492" w:rsidP="00A27C0F">
            <w:pPr>
              <w:spacing w:before="240" w:after="240"/>
              <w:rPr>
                <w:rFonts w:cs="Arial"/>
                <w:sz w:val="16"/>
                <w:szCs w:val="16"/>
              </w:rPr>
            </w:pPr>
            <w:r w:rsidRPr="006B635E">
              <w:rPr>
                <w:rFonts w:cs="Arial"/>
                <w:color w:val="1A1A1A"/>
                <w:sz w:val="16"/>
                <w:szCs w:val="16"/>
                <w:lang w:val="en-GB"/>
              </w:rPr>
              <w:t>100% of p</w:t>
            </w:r>
            <w:proofErr w:type="spellStart"/>
            <w:r w:rsidRPr="006B635E">
              <w:rPr>
                <w:rFonts w:cs="Arial"/>
                <w:color w:val="1A1A1A"/>
                <w:sz w:val="16"/>
                <w:szCs w:val="16"/>
              </w:rPr>
              <w:t>ayments</w:t>
            </w:r>
            <w:proofErr w:type="spellEnd"/>
            <w:r w:rsidRPr="006B635E">
              <w:rPr>
                <w:rFonts w:cs="Arial"/>
                <w:color w:val="1A1A1A"/>
                <w:sz w:val="16"/>
                <w:szCs w:val="16"/>
              </w:rPr>
              <w:t xml:space="preserve"> to eligible creditors processed within 30 Days</w:t>
            </w:r>
          </w:p>
        </w:tc>
        <w:tc>
          <w:tcPr>
            <w:tcW w:w="524" w:type="pct"/>
            <w:shd w:val="clear" w:color="auto" w:fill="auto"/>
          </w:tcPr>
          <w:p w:rsidR="00E26492" w:rsidRPr="00F67C31" w:rsidRDefault="00E26492" w:rsidP="00D05FCF">
            <w:pPr>
              <w:spacing w:after="0" w:line="240" w:lineRule="auto"/>
              <w:rPr>
                <w:sz w:val="16"/>
                <w:szCs w:val="16"/>
              </w:rPr>
            </w:pPr>
            <w:r w:rsidRPr="00F67C31">
              <w:rPr>
                <w:sz w:val="16"/>
                <w:szCs w:val="16"/>
              </w:rPr>
              <w:t>Quarterly</w:t>
            </w:r>
          </w:p>
        </w:tc>
        <w:tc>
          <w:tcPr>
            <w:tcW w:w="895" w:type="pct"/>
            <w:shd w:val="clear" w:color="auto" w:fill="auto"/>
          </w:tcPr>
          <w:p w:rsidR="00E26492" w:rsidRPr="00F67C31" w:rsidRDefault="00E26492" w:rsidP="00220831">
            <w:pPr>
              <w:autoSpaceDE w:val="0"/>
              <w:autoSpaceDN w:val="0"/>
              <w:adjustRightInd w:val="0"/>
              <w:spacing w:after="0" w:line="240" w:lineRule="auto"/>
              <w:rPr>
                <w:rFonts w:cs="Arial"/>
                <w:sz w:val="16"/>
                <w:szCs w:val="16"/>
                <w:lang w:val="en-US"/>
              </w:rPr>
            </w:pPr>
            <w:r w:rsidRPr="00673469">
              <w:rPr>
                <w:rFonts w:cs="Arial"/>
                <w:sz w:val="16"/>
                <w:szCs w:val="16"/>
                <w:lang w:val="en-GB"/>
              </w:rPr>
              <w:t>100% of p</w:t>
            </w:r>
            <w:proofErr w:type="spellStart"/>
            <w:r w:rsidRPr="00673469">
              <w:rPr>
                <w:rFonts w:cs="Arial"/>
                <w:sz w:val="16"/>
                <w:szCs w:val="16"/>
              </w:rPr>
              <w:t>ayments</w:t>
            </w:r>
            <w:proofErr w:type="spellEnd"/>
            <w:r w:rsidRPr="00673469">
              <w:rPr>
                <w:rFonts w:cs="Arial"/>
                <w:sz w:val="16"/>
                <w:szCs w:val="16"/>
              </w:rPr>
              <w:t xml:space="preserve"> to eligible creditors processed within 30 Days</w:t>
            </w:r>
          </w:p>
        </w:tc>
        <w:tc>
          <w:tcPr>
            <w:tcW w:w="710" w:type="pct"/>
            <w:shd w:val="clear" w:color="auto" w:fill="auto"/>
          </w:tcPr>
          <w:p w:rsidR="00E26492" w:rsidRPr="00F67C31" w:rsidRDefault="00E26492">
            <w:pPr>
              <w:rPr>
                <w:sz w:val="16"/>
                <w:szCs w:val="16"/>
              </w:rPr>
            </w:pPr>
            <w:r w:rsidRPr="00673469">
              <w:rPr>
                <w:rFonts w:cs="Arial"/>
                <w:sz w:val="16"/>
                <w:szCs w:val="16"/>
                <w:lang w:val="en-GB"/>
              </w:rPr>
              <w:t>100% of p</w:t>
            </w:r>
            <w:proofErr w:type="spellStart"/>
            <w:r w:rsidRPr="00673469">
              <w:rPr>
                <w:rFonts w:cs="Arial"/>
                <w:sz w:val="16"/>
                <w:szCs w:val="16"/>
              </w:rPr>
              <w:t>ayments</w:t>
            </w:r>
            <w:proofErr w:type="spellEnd"/>
            <w:r w:rsidRPr="00673469">
              <w:rPr>
                <w:rFonts w:cs="Arial"/>
                <w:sz w:val="16"/>
                <w:szCs w:val="16"/>
              </w:rPr>
              <w:t xml:space="preserve"> to eligible creditors processed within 30 Days</w:t>
            </w:r>
          </w:p>
        </w:tc>
        <w:tc>
          <w:tcPr>
            <w:tcW w:w="679" w:type="pct"/>
            <w:shd w:val="clear" w:color="auto" w:fill="auto"/>
          </w:tcPr>
          <w:p w:rsidR="00E26492" w:rsidRPr="00F67C31" w:rsidRDefault="00E26492">
            <w:pPr>
              <w:rPr>
                <w:sz w:val="16"/>
                <w:szCs w:val="16"/>
              </w:rPr>
            </w:pPr>
            <w:r w:rsidRPr="00673469">
              <w:rPr>
                <w:rFonts w:cs="Arial"/>
                <w:sz w:val="16"/>
                <w:szCs w:val="16"/>
                <w:lang w:val="en-GB"/>
              </w:rPr>
              <w:t>100% of p</w:t>
            </w:r>
            <w:proofErr w:type="spellStart"/>
            <w:r w:rsidRPr="00673469">
              <w:rPr>
                <w:rFonts w:cs="Arial"/>
                <w:sz w:val="16"/>
                <w:szCs w:val="16"/>
              </w:rPr>
              <w:t>ayments</w:t>
            </w:r>
            <w:proofErr w:type="spellEnd"/>
            <w:r w:rsidRPr="00673469">
              <w:rPr>
                <w:rFonts w:cs="Arial"/>
                <w:sz w:val="16"/>
                <w:szCs w:val="16"/>
              </w:rPr>
              <w:t xml:space="preserve"> to eligible creditors processed within 30 Days</w:t>
            </w:r>
          </w:p>
        </w:tc>
        <w:tc>
          <w:tcPr>
            <w:tcW w:w="648" w:type="pct"/>
            <w:shd w:val="clear" w:color="auto" w:fill="auto"/>
          </w:tcPr>
          <w:p w:rsidR="00E26492" w:rsidRPr="00F67C31" w:rsidRDefault="00E26492">
            <w:pPr>
              <w:rPr>
                <w:sz w:val="16"/>
                <w:szCs w:val="16"/>
              </w:rPr>
            </w:pPr>
            <w:r w:rsidRPr="00673469">
              <w:rPr>
                <w:rFonts w:cs="Arial"/>
                <w:sz w:val="16"/>
                <w:szCs w:val="16"/>
                <w:lang w:val="en-GB"/>
              </w:rPr>
              <w:t>100% of p</w:t>
            </w:r>
            <w:proofErr w:type="spellStart"/>
            <w:r w:rsidRPr="00673469">
              <w:rPr>
                <w:rFonts w:cs="Arial"/>
                <w:sz w:val="16"/>
                <w:szCs w:val="16"/>
              </w:rPr>
              <w:t>ayments</w:t>
            </w:r>
            <w:proofErr w:type="spellEnd"/>
            <w:r w:rsidRPr="00673469">
              <w:rPr>
                <w:rFonts w:cs="Arial"/>
                <w:sz w:val="16"/>
                <w:szCs w:val="16"/>
              </w:rPr>
              <w:t xml:space="preserve"> to eligible creditors processed within 30 Days</w:t>
            </w:r>
          </w:p>
        </w:tc>
        <w:tc>
          <w:tcPr>
            <w:tcW w:w="556" w:type="pct"/>
            <w:shd w:val="clear" w:color="auto" w:fill="auto"/>
          </w:tcPr>
          <w:p w:rsidR="00E26492" w:rsidRPr="00F67C31" w:rsidRDefault="00E26492">
            <w:pPr>
              <w:rPr>
                <w:sz w:val="16"/>
                <w:szCs w:val="16"/>
              </w:rPr>
            </w:pPr>
            <w:r w:rsidRPr="00673469">
              <w:rPr>
                <w:rFonts w:cs="Arial"/>
                <w:sz w:val="16"/>
                <w:szCs w:val="16"/>
                <w:lang w:val="en-GB"/>
              </w:rPr>
              <w:t>100% of p</w:t>
            </w:r>
            <w:proofErr w:type="spellStart"/>
            <w:r w:rsidRPr="00673469">
              <w:rPr>
                <w:rFonts w:cs="Arial"/>
                <w:sz w:val="16"/>
                <w:szCs w:val="16"/>
              </w:rPr>
              <w:t>ayments</w:t>
            </w:r>
            <w:proofErr w:type="spellEnd"/>
            <w:r w:rsidRPr="00673469">
              <w:rPr>
                <w:rFonts w:cs="Arial"/>
                <w:sz w:val="16"/>
                <w:szCs w:val="16"/>
              </w:rPr>
              <w:t xml:space="preserve"> to eligible creditors processed within 30 Days</w:t>
            </w:r>
          </w:p>
        </w:tc>
      </w:tr>
      <w:tr w:rsidR="00E26492" w:rsidRPr="00F67C31" w:rsidTr="00673469">
        <w:trPr>
          <w:trHeight w:val="764"/>
        </w:trPr>
        <w:tc>
          <w:tcPr>
            <w:tcW w:w="219" w:type="pct"/>
            <w:shd w:val="clear" w:color="auto" w:fill="auto"/>
          </w:tcPr>
          <w:p w:rsidR="00E26492" w:rsidRPr="00F67C31" w:rsidRDefault="00E26492" w:rsidP="00D05FCF">
            <w:pPr>
              <w:spacing w:after="60"/>
              <w:rPr>
                <w:rFonts w:cs="Arial"/>
                <w:sz w:val="16"/>
                <w:szCs w:val="16"/>
              </w:rPr>
            </w:pPr>
            <w:r w:rsidRPr="00F67C31">
              <w:rPr>
                <w:rFonts w:cs="Arial"/>
                <w:sz w:val="16"/>
                <w:szCs w:val="16"/>
              </w:rPr>
              <w:t>4.</w:t>
            </w:r>
          </w:p>
        </w:tc>
        <w:tc>
          <w:tcPr>
            <w:tcW w:w="769" w:type="pct"/>
            <w:shd w:val="clear" w:color="auto" w:fill="auto"/>
          </w:tcPr>
          <w:p w:rsidR="00E26492" w:rsidRPr="00F67C31" w:rsidRDefault="00E26492" w:rsidP="00A27C0F">
            <w:pPr>
              <w:autoSpaceDE w:val="0"/>
              <w:autoSpaceDN w:val="0"/>
              <w:adjustRightInd w:val="0"/>
              <w:spacing w:after="0" w:line="240" w:lineRule="auto"/>
              <w:rPr>
                <w:rFonts w:cs="Arial"/>
                <w:color w:val="1A1A1A"/>
                <w:sz w:val="16"/>
                <w:szCs w:val="16"/>
              </w:rPr>
            </w:pPr>
            <w:r w:rsidRPr="00F67C31">
              <w:rPr>
                <w:rFonts w:cs="Arial"/>
                <w:color w:val="1A1A1A"/>
                <w:sz w:val="16"/>
                <w:szCs w:val="16"/>
              </w:rPr>
              <w:t>Annual Performance Plans tabled</w:t>
            </w:r>
          </w:p>
        </w:tc>
        <w:tc>
          <w:tcPr>
            <w:tcW w:w="524" w:type="pct"/>
            <w:shd w:val="clear" w:color="auto" w:fill="auto"/>
          </w:tcPr>
          <w:p w:rsidR="00E26492" w:rsidRPr="00F67C31" w:rsidRDefault="00E26492" w:rsidP="00D05FCF">
            <w:pPr>
              <w:spacing w:after="0" w:line="240" w:lineRule="auto"/>
              <w:rPr>
                <w:sz w:val="16"/>
                <w:szCs w:val="16"/>
              </w:rPr>
            </w:pPr>
            <w:r w:rsidRPr="00F67C31">
              <w:rPr>
                <w:sz w:val="16"/>
                <w:szCs w:val="16"/>
              </w:rPr>
              <w:t xml:space="preserve">Annually </w:t>
            </w:r>
          </w:p>
        </w:tc>
        <w:tc>
          <w:tcPr>
            <w:tcW w:w="895" w:type="pct"/>
            <w:shd w:val="clear" w:color="auto" w:fill="auto"/>
          </w:tcPr>
          <w:p w:rsidR="00E26492" w:rsidRPr="00F67C31" w:rsidRDefault="00E26492" w:rsidP="00220831">
            <w:pPr>
              <w:autoSpaceDE w:val="0"/>
              <w:autoSpaceDN w:val="0"/>
              <w:adjustRightInd w:val="0"/>
              <w:spacing w:after="0" w:line="240" w:lineRule="auto"/>
              <w:rPr>
                <w:rFonts w:cs="Arial"/>
                <w:sz w:val="16"/>
                <w:szCs w:val="16"/>
              </w:rPr>
            </w:pPr>
            <w:r w:rsidRPr="00F67C31">
              <w:rPr>
                <w:rFonts w:cs="Arial"/>
                <w:sz w:val="16"/>
                <w:szCs w:val="16"/>
              </w:rPr>
              <w:t>2017/18 APP tabled in Parliament</w:t>
            </w:r>
          </w:p>
          <w:p w:rsidR="00E26492" w:rsidRPr="00F67C31" w:rsidRDefault="00E26492" w:rsidP="00220831">
            <w:pPr>
              <w:autoSpaceDE w:val="0"/>
              <w:autoSpaceDN w:val="0"/>
              <w:adjustRightInd w:val="0"/>
              <w:spacing w:after="0" w:line="240" w:lineRule="auto"/>
              <w:rPr>
                <w:rFonts w:cs="Arial"/>
                <w:sz w:val="16"/>
                <w:szCs w:val="16"/>
              </w:rPr>
            </w:pPr>
          </w:p>
          <w:p w:rsidR="00E26492" w:rsidRPr="00F67C31" w:rsidRDefault="00E26492" w:rsidP="00220831">
            <w:pPr>
              <w:autoSpaceDE w:val="0"/>
              <w:autoSpaceDN w:val="0"/>
              <w:adjustRightInd w:val="0"/>
              <w:spacing w:after="0" w:line="240" w:lineRule="auto"/>
              <w:rPr>
                <w:rFonts w:cs="Arial"/>
                <w:sz w:val="16"/>
                <w:szCs w:val="16"/>
              </w:rPr>
            </w:pPr>
          </w:p>
        </w:tc>
        <w:tc>
          <w:tcPr>
            <w:tcW w:w="710" w:type="pct"/>
            <w:shd w:val="clear" w:color="auto" w:fill="auto"/>
          </w:tcPr>
          <w:p w:rsidR="00E26492" w:rsidRPr="00F67C31" w:rsidRDefault="00E26492" w:rsidP="008326C2">
            <w:pPr>
              <w:spacing w:after="0" w:line="240" w:lineRule="auto"/>
              <w:jc w:val="center"/>
              <w:textAlignment w:val="top"/>
              <w:rPr>
                <w:rFonts w:cs="Arial"/>
                <w:sz w:val="16"/>
                <w:szCs w:val="16"/>
              </w:rPr>
            </w:pPr>
            <w:r w:rsidRPr="00F67C31">
              <w:rPr>
                <w:rFonts w:cs="Arial"/>
                <w:sz w:val="16"/>
                <w:szCs w:val="16"/>
              </w:rPr>
              <w:t>-</w:t>
            </w:r>
          </w:p>
        </w:tc>
        <w:tc>
          <w:tcPr>
            <w:tcW w:w="679" w:type="pct"/>
            <w:shd w:val="clear" w:color="auto" w:fill="auto"/>
          </w:tcPr>
          <w:p w:rsidR="00E26492" w:rsidRPr="00F67C31" w:rsidRDefault="00F92314" w:rsidP="008326C2">
            <w:pPr>
              <w:spacing w:after="0" w:line="240" w:lineRule="auto"/>
              <w:jc w:val="center"/>
              <w:textAlignment w:val="top"/>
              <w:rPr>
                <w:rFonts w:cs="Arial"/>
                <w:sz w:val="16"/>
                <w:szCs w:val="16"/>
              </w:rPr>
            </w:pPr>
            <w:r>
              <w:rPr>
                <w:rFonts w:cs="Arial"/>
                <w:sz w:val="16"/>
                <w:szCs w:val="16"/>
              </w:rPr>
              <w:t>-</w:t>
            </w:r>
          </w:p>
        </w:tc>
        <w:tc>
          <w:tcPr>
            <w:tcW w:w="648" w:type="pct"/>
            <w:shd w:val="clear" w:color="auto" w:fill="auto"/>
          </w:tcPr>
          <w:p w:rsidR="00E26492" w:rsidRPr="00F67C31" w:rsidRDefault="00E26492" w:rsidP="008326C2">
            <w:pPr>
              <w:spacing w:after="0" w:line="240" w:lineRule="auto"/>
              <w:jc w:val="center"/>
              <w:textAlignment w:val="top"/>
              <w:rPr>
                <w:rFonts w:cs="Arial"/>
                <w:sz w:val="16"/>
                <w:szCs w:val="16"/>
              </w:rPr>
            </w:pPr>
            <w:r w:rsidRPr="00F67C31">
              <w:rPr>
                <w:rFonts w:cs="Arial"/>
                <w:sz w:val="16"/>
                <w:szCs w:val="16"/>
              </w:rPr>
              <w:t>-</w:t>
            </w:r>
          </w:p>
        </w:tc>
        <w:tc>
          <w:tcPr>
            <w:tcW w:w="556" w:type="pct"/>
            <w:shd w:val="clear" w:color="auto" w:fill="auto"/>
          </w:tcPr>
          <w:p w:rsidR="00E26492" w:rsidRPr="00F67C31" w:rsidRDefault="00E26492" w:rsidP="008326C2">
            <w:pPr>
              <w:spacing w:after="0" w:line="240" w:lineRule="auto"/>
              <w:textAlignment w:val="top"/>
              <w:rPr>
                <w:rFonts w:cs="Arial"/>
                <w:sz w:val="16"/>
                <w:szCs w:val="16"/>
              </w:rPr>
            </w:pPr>
            <w:r w:rsidRPr="00F67C31">
              <w:rPr>
                <w:rFonts w:cs="Arial"/>
                <w:sz w:val="16"/>
                <w:szCs w:val="16"/>
              </w:rPr>
              <w:t>2017/18 APP tabled in Parliament</w:t>
            </w:r>
          </w:p>
          <w:p w:rsidR="00E26492" w:rsidRPr="00F67C31" w:rsidRDefault="00E26492" w:rsidP="008326C2">
            <w:pPr>
              <w:spacing w:after="0" w:line="240" w:lineRule="auto"/>
              <w:textAlignment w:val="top"/>
              <w:rPr>
                <w:rFonts w:cs="Arial"/>
                <w:sz w:val="16"/>
                <w:szCs w:val="16"/>
              </w:rPr>
            </w:pPr>
          </w:p>
        </w:tc>
      </w:tr>
      <w:tr w:rsidR="00E26492" w:rsidRPr="00F67C31" w:rsidTr="00102336">
        <w:trPr>
          <w:trHeight w:val="1160"/>
        </w:trPr>
        <w:tc>
          <w:tcPr>
            <w:tcW w:w="219" w:type="pct"/>
            <w:shd w:val="clear" w:color="auto" w:fill="auto"/>
          </w:tcPr>
          <w:p w:rsidR="00E26492" w:rsidRPr="00F67C31" w:rsidRDefault="00E26492" w:rsidP="00D05FCF">
            <w:pPr>
              <w:spacing w:after="60"/>
              <w:rPr>
                <w:rFonts w:cs="Arial"/>
                <w:sz w:val="16"/>
                <w:szCs w:val="16"/>
              </w:rPr>
            </w:pPr>
            <w:r w:rsidRPr="00F67C31">
              <w:rPr>
                <w:rFonts w:cs="Arial"/>
                <w:sz w:val="16"/>
                <w:szCs w:val="16"/>
              </w:rPr>
              <w:t>5.</w:t>
            </w:r>
          </w:p>
        </w:tc>
        <w:tc>
          <w:tcPr>
            <w:tcW w:w="769" w:type="pct"/>
            <w:shd w:val="clear" w:color="auto" w:fill="auto"/>
          </w:tcPr>
          <w:p w:rsidR="00E26492" w:rsidRDefault="00E26492" w:rsidP="00A27C0F">
            <w:pPr>
              <w:autoSpaceDE w:val="0"/>
              <w:autoSpaceDN w:val="0"/>
              <w:adjustRightInd w:val="0"/>
              <w:spacing w:after="0" w:line="240" w:lineRule="auto"/>
              <w:rPr>
                <w:rFonts w:cs="Arial"/>
                <w:color w:val="1A1A1A"/>
                <w:sz w:val="16"/>
                <w:szCs w:val="16"/>
              </w:rPr>
            </w:pPr>
            <w:r>
              <w:rPr>
                <w:rFonts w:cs="Arial"/>
                <w:color w:val="1A1A1A"/>
                <w:sz w:val="16"/>
                <w:szCs w:val="16"/>
              </w:rPr>
              <w:t>Service Delivery Improvement Plan approved</w:t>
            </w:r>
          </w:p>
        </w:tc>
        <w:tc>
          <w:tcPr>
            <w:tcW w:w="524" w:type="pct"/>
            <w:shd w:val="clear" w:color="auto" w:fill="auto"/>
          </w:tcPr>
          <w:p w:rsidR="00E26492" w:rsidRPr="00F67C31" w:rsidRDefault="00E26492" w:rsidP="00D05FCF">
            <w:pPr>
              <w:spacing w:after="0" w:line="240" w:lineRule="auto"/>
              <w:rPr>
                <w:sz w:val="16"/>
                <w:szCs w:val="16"/>
              </w:rPr>
            </w:pPr>
            <w:r w:rsidRPr="00F67C31">
              <w:rPr>
                <w:sz w:val="16"/>
                <w:szCs w:val="16"/>
              </w:rPr>
              <w:t xml:space="preserve">Annually </w:t>
            </w:r>
          </w:p>
        </w:tc>
        <w:tc>
          <w:tcPr>
            <w:tcW w:w="895" w:type="pct"/>
            <w:shd w:val="clear" w:color="auto" w:fill="auto"/>
          </w:tcPr>
          <w:p w:rsidR="00E26492" w:rsidRPr="00F67C31" w:rsidRDefault="00E26492" w:rsidP="00220831">
            <w:pPr>
              <w:autoSpaceDE w:val="0"/>
              <w:autoSpaceDN w:val="0"/>
              <w:adjustRightInd w:val="0"/>
              <w:spacing w:after="0" w:line="240" w:lineRule="auto"/>
              <w:rPr>
                <w:rFonts w:cs="Arial"/>
                <w:sz w:val="16"/>
                <w:szCs w:val="16"/>
              </w:rPr>
            </w:pPr>
            <w:r>
              <w:rPr>
                <w:rFonts w:cs="Arial"/>
                <w:sz w:val="16"/>
                <w:szCs w:val="16"/>
              </w:rPr>
              <w:t>SDIP approved</w:t>
            </w:r>
          </w:p>
        </w:tc>
        <w:tc>
          <w:tcPr>
            <w:tcW w:w="710" w:type="pct"/>
            <w:shd w:val="clear" w:color="auto" w:fill="auto"/>
          </w:tcPr>
          <w:p w:rsidR="00E26492" w:rsidRPr="00F67C31" w:rsidRDefault="00E26492" w:rsidP="008326C2">
            <w:pPr>
              <w:spacing w:after="0" w:line="240" w:lineRule="auto"/>
              <w:jc w:val="center"/>
              <w:textAlignment w:val="top"/>
              <w:rPr>
                <w:rFonts w:cs="Arial"/>
                <w:sz w:val="16"/>
                <w:szCs w:val="16"/>
              </w:rPr>
            </w:pPr>
            <w:r w:rsidRPr="00F67C31">
              <w:rPr>
                <w:rFonts w:cs="Arial"/>
                <w:sz w:val="16"/>
                <w:szCs w:val="16"/>
              </w:rPr>
              <w:t>-</w:t>
            </w:r>
          </w:p>
        </w:tc>
        <w:tc>
          <w:tcPr>
            <w:tcW w:w="679" w:type="pct"/>
            <w:shd w:val="clear" w:color="auto" w:fill="auto"/>
          </w:tcPr>
          <w:p w:rsidR="00E26492" w:rsidRPr="00F67C31" w:rsidRDefault="00E26492" w:rsidP="008326C2">
            <w:pPr>
              <w:spacing w:after="0" w:line="240" w:lineRule="auto"/>
              <w:jc w:val="center"/>
              <w:textAlignment w:val="top"/>
              <w:rPr>
                <w:rFonts w:cs="Arial"/>
                <w:sz w:val="16"/>
                <w:szCs w:val="16"/>
              </w:rPr>
            </w:pPr>
            <w:r w:rsidRPr="00F67C31">
              <w:rPr>
                <w:rFonts w:cs="Arial"/>
                <w:sz w:val="16"/>
                <w:szCs w:val="16"/>
              </w:rPr>
              <w:t>-</w:t>
            </w:r>
          </w:p>
        </w:tc>
        <w:tc>
          <w:tcPr>
            <w:tcW w:w="648" w:type="pct"/>
            <w:shd w:val="clear" w:color="auto" w:fill="auto"/>
          </w:tcPr>
          <w:p w:rsidR="00E26492" w:rsidRPr="00F67C31" w:rsidRDefault="00E26492" w:rsidP="008326C2">
            <w:pPr>
              <w:spacing w:after="0" w:line="240" w:lineRule="auto"/>
              <w:jc w:val="center"/>
              <w:textAlignment w:val="top"/>
              <w:rPr>
                <w:rFonts w:cs="Arial"/>
                <w:sz w:val="16"/>
                <w:szCs w:val="16"/>
              </w:rPr>
            </w:pPr>
            <w:r w:rsidRPr="00F67C31">
              <w:rPr>
                <w:rFonts w:cs="Arial"/>
                <w:sz w:val="16"/>
                <w:szCs w:val="16"/>
              </w:rPr>
              <w:t>-</w:t>
            </w:r>
          </w:p>
        </w:tc>
        <w:tc>
          <w:tcPr>
            <w:tcW w:w="556" w:type="pct"/>
            <w:shd w:val="clear" w:color="auto" w:fill="auto"/>
          </w:tcPr>
          <w:p w:rsidR="00E26492" w:rsidRPr="00F67C31" w:rsidRDefault="00E26492" w:rsidP="00D05FCF">
            <w:pPr>
              <w:spacing w:after="0" w:line="240" w:lineRule="auto"/>
              <w:textAlignment w:val="top"/>
              <w:rPr>
                <w:rFonts w:cs="Arial"/>
                <w:sz w:val="16"/>
                <w:szCs w:val="16"/>
              </w:rPr>
            </w:pPr>
            <w:r>
              <w:rPr>
                <w:rFonts w:cs="Arial"/>
                <w:sz w:val="16"/>
                <w:szCs w:val="16"/>
              </w:rPr>
              <w:t>SDIP approved</w:t>
            </w:r>
          </w:p>
        </w:tc>
      </w:tr>
      <w:tr w:rsidR="00E26492" w:rsidRPr="00F67C31" w:rsidTr="00673469">
        <w:trPr>
          <w:trHeight w:val="611"/>
        </w:trPr>
        <w:tc>
          <w:tcPr>
            <w:tcW w:w="219" w:type="pct"/>
            <w:shd w:val="clear" w:color="auto" w:fill="auto"/>
          </w:tcPr>
          <w:p w:rsidR="00E26492" w:rsidRPr="00F67C31" w:rsidRDefault="00E26492" w:rsidP="00D05FCF">
            <w:pPr>
              <w:spacing w:after="60"/>
              <w:rPr>
                <w:rFonts w:cs="Arial"/>
                <w:sz w:val="16"/>
                <w:szCs w:val="16"/>
              </w:rPr>
            </w:pPr>
            <w:r>
              <w:rPr>
                <w:rFonts w:cs="Arial"/>
                <w:sz w:val="16"/>
                <w:szCs w:val="16"/>
              </w:rPr>
              <w:t>6.</w:t>
            </w:r>
          </w:p>
        </w:tc>
        <w:tc>
          <w:tcPr>
            <w:tcW w:w="769" w:type="pct"/>
            <w:shd w:val="clear" w:color="auto" w:fill="auto"/>
          </w:tcPr>
          <w:p w:rsidR="00E26492" w:rsidRPr="00F67C31" w:rsidRDefault="00E26492" w:rsidP="00A27C0F">
            <w:pPr>
              <w:autoSpaceDE w:val="0"/>
              <w:autoSpaceDN w:val="0"/>
              <w:adjustRightInd w:val="0"/>
              <w:spacing w:after="0" w:line="240" w:lineRule="auto"/>
              <w:rPr>
                <w:rFonts w:cs="Arial"/>
                <w:color w:val="1A1A1A"/>
                <w:sz w:val="16"/>
                <w:szCs w:val="16"/>
              </w:rPr>
            </w:pPr>
            <w:r>
              <w:rPr>
                <w:rFonts w:cs="Arial"/>
                <w:color w:val="1A1A1A"/>
                <w:sz w:val="16"/>
                <w:szCs w:val="16"/>
              </w:rPr>
              <w:t>Q</w:t>
            </w:r>
            <w:r w:rsidRPr="00F67C31">
              <w:rPr>
                <w:rFonts w:cs="Arial"/>
                <w:color w:val="1A1A1A"/>
                <w:sz w:val="16"/>
                <w:szCs w:val="16"/>
              </w:rPr>
              <w:t>uarterly performance reports submitted to DPME</w:t>
            </w:r>
            <w:r>
              <w:rPr>
                <w:rFonts w:cs="Arial"/>
                <w:color w:val="1A1A1A"/>
                <w:sz w:val="16"/>
                <w:szCs w:val="16"/>
              </w:rPr>
              <w:t xml:space="preserve"> at end of each quarter</w:t>
            </w:r>
          </w:p>
        </w:tc>
        <w:tc>
          <w:tcPr>
            <w:tcW w:w="524" w:type="pct"/>
            <w:shd w:val="clear" w:color="auto" w:fill="auto"/>
          </w:tcPr>
          <w:p w:rsidR="00E26492" w:rsidRPr="00F67C31" w:rsidRDefault="00E26492" w:rsidP="00D05FCF">
            <w:pPr>
              <w:spacing w:after="0" w:line="240" w:lineRule="auto"/>
              <w:rPr>
                <w:sz w:val="16"/>
                <w:szCs w:val="16"/>
              </w:rPr>
            </w:pPr>
            <w:r>
              <w:rPr>
                <w:sz w:val="16"/>
                <w:szCs w:val="16"/>
              </w:rPr>
              <w:t>Quarterly</w:t>
            </w:r>
          </w:p>
        </w:tc>
        <w:tc>
          <w:tcPr>
            <w:tcW w:w="895" w:type="pct"/>
            <w:shd w:val="clear" w:color="auto" w:fill="auto"/>
          </w:tcPr>
          <w:p w:rsidR="00E26492" w:rsidRPr="00F67C31" w:rsidRDefault="00E26492" w:rsidP="00A27C0F">
            <w:pPr>
              <w:autoSpaceDE w:val="0"/>
              <w:autoSpaceDN w:val="0"/>
              <w:adjustRightInd w:val="0"/>
              <w:spacing w:after="0" w:line="240" w:lineRule="auto"/>
              <w:rPr>
                <w:rFonts w:cs="Arial"/>
                <w:sz w:val="16"/>
                <w:szCs w:val="16"/>
              </w:rPr>
            </w:pPr>
            <w:r w:rsidRPr="00F67C31">
              <w:rPr>
                <w:rFonts w:cs="Arial"/>
                <w:sz w:val="16"/>
                <w:szCs w:val="16"/>
              </w:rPr>
              <w:t>4 Quarterly performance reports submitted to DPME</w:t>
            </w:r>
            <w:r>
              <w:rPr>
                <w:rFonts w:cs="Arial"/>
                <w:sz w:val="16"/>
                <w:szCs w:val="16"/>
              </w:rPr>
              <w:t xml:space="preserve"> at end of each quarter</w:t>
            </w:r>
          </w:p>
        </w:tc>
        <w:tc>
          <w:tcPr>
            <w:tcW w:w="710" w:type="pct"/>
            <w:shd w:val="clear" w:color="auto" w:fill="auto"/>
          </w:tcPr>
          <w:p w:rsidR="00E26492" w:rsidRPr="00F67C31" w:rsidRDefault="00E26492" w:rsidP="00A27C0F">
            <w:pPr>
              <w:spacing w:after="0" w:line="240" w:lineRule="auto"/>
              <w:textAlignment w:val="top"/>
              <w:rPr>
                <w:rFonts w:cs="Arial"/>
                <w:sz w:val="16"/>
                <w:szCs w:val="16"/>
              </w:rPr>
            </w:pPr>
            <w:r w:rsidRPr="00F67C31">
              <w:rPr>
                <w:rFonts w:cs="Arial"/>
                <w:sz w:val="16"/>
                <w:szCs w:val="16"/>
              </w:rPr>
              <w:t>Q4 2015/16 performance report submitted to DPME</w:t>
            </w:r>
          </w:p>
        </w:tc>
        <w:tc>
          <w:tcPr>
            <w:tcW w:w="679" w:type="pct"/>
            <w:shd w:val="clear" w:color="auto" w:fill="auto"/>
          </w:tcPr>
          <w:p w:rsidR="00E26492" w:rsidRPr="00F67C31" w:rsidRDefault="00E26492" w:rsidP="00A27C0F">
            <w:pPr>
              <w:spacing w:after="0" w:line="240" w:lineRule="auto"/>
              <w:textAlignment w:val="top"/>
              <w:rPr>
                <w:rFonts w:cs="Arial"/>
                <w:sz w:val="16"/>
                <w:szCs w:val="16"/>
              </w:rPr>
            </w:pPr>
            <w:r w:rsidRPr="00F67C31">
              <w:rPr>
                <w:rFonts w:cs="Arial"/>
                <w:sz w:val="16"/>
                <w:szCs w:val="16"/>
              </w:rPr>
              <w:t>Q1 2016/17 performance report submitted to DPME</w:t>
            </w:r>
          </w:p>
        </w:tc>
        <w:tc>
          <w:tcPr>
            <w:tcW w:w="648" w:type="pct"/>
            <w:shd w:val="clear" w:color="auto" w:fill="auto"/>
          </w:tcPr>
          <w:p w:rsidR="00E26492" w:rsidRPr="00F67C31" w:rsidRDefault="00E26492" w:rsidP="00A27C0F">
            <w:pPr>
              <w:spacing w:after="0" w:line="240" w:lineRule="auto"/>
              <w:textAlignment w:val="top"/>
              <w:rPr>
                <w:rFonts w:cs="Arial"/>
                <w:sz w:val="16"/>
                <w:szCs w:val="16"/>
              </w:rPr>
            </w:pPr>
            <w:r w:rsidRPr="00F67C31">
              <w:rPr>
                <w:rFonts w:cs="Arial"/>
                <w:sz w:val="16"/>
                <w:szCs w:val="16"/>
              </w:rPr>
              <w:t>Q2 2016/17 performance report submitted to DPME</w:t>
            </w:r>
          </w:p>
        </w:tc>
        <w:tc>
          <w:tcPr>
            <w:tcW w:w="556" w:type="pct"/>
            <w:shd w:val="clear" w:color="auto" w:fill="auto"/>
          </w:tcPr>
          <w:p w:rsidR="00E26492" w:rsidRPr="00F67C31" w:rsidRDefault="00E26492" w:rsidP="00A27C0F">
            <w:pPr>
              <w:spacing w:after="0" w:line="240" w:lineRule="auto"/>
              <w:textAlignment w:val="top"/>
              <w:rPr>
                <w:rFonts w:cs="Arial"/>
                <w:sz w:val="16"/>
                <w:szCs w:val="16"/>
              </w:rPr>
            </w:pPr>
            <w:r w:rsidRPr="00F67C31">
              <w:rPr>
                <w:rFonts w:cs="Arial"/>
                <w:sz w:val="16"/>
                <w:szCs w:val="16"/>
              </w:rPr>
              <w:t>Q3 2016/17 performance report submitted to DPME</w:t>
            </w:r>
          </w:p>
        </w:tc>
      </w:tr>
      <w:tr w:rsidR="00E26492" w:rsidRPr="00F67C31" w:rsidTr="00102336">
        <w:trPr>
          <w:trHeight w:val="881"/>
        </w:trPr>
        <w:tc>
          <w:tcPr>
            <w:tcW w:w="219" w:type="pct"/>
            <w:shd w:val="clear" w:color="auto" w:fill="auto"/>
          </w:tcPr>
          <w:p w:rsidR="00E26492" w:rsidRPr="00F67C31" w:rsidRDefault="00E26492" w:rsidP="00D05FCF">
            <w:pPr>
              <w:spacing w:after="60"/>
              <w:rPr>
                <w:rFonts w:cs="Arial"/>
                <w:sz w:val="16"/>
                <w:szCs w:val="16"/>
              </w:rPr>
            </w:pPr>
            <w:r w:rsidRPr="00F67C31">
              <w:rPr>
                <w:rFonts w:cs="Arial"/>
                <w:sz w:val="16"/>
                <w:szCs w:val="16"/>
              </w:rPr>
              <w:t>7.</w:t>
            </w:r>
          </w:p>
        </w:tc>
        <w:tc>
          <w:tcPr>
            <w:tcW w:w="769" w:type="pct"/>
            <w:shd w:val="clear" w:color="auto" w:fill="auto"/>
          </w:tcPr>
          <w:p w:rsidR="00E26492" w:rsidRPr="00F67C31" w:rsidRDefault="00E26492" w:rsidP="00A27C0F">
            <w:pPr>
              <w:autoSpaceDE w:val="0"/>
              <w:autoSpaceDN w:val="0"/>
              <w:adjustRightInd w:val="0"/>
              <w:spacing w:after="0" w:line="240" w:lineRule="auto"/>
              <w:rPr>
                <w:rFonts w:cs="Arial"/>
                <w:color w:val="1A1A1A"/>
                <w:sz w:val="16"/>
                <w:szCs w:val="16"/>
              </w:rPr>
            </w:pPr>
            <w:r>
              <w:rPr>
                <w:rFonts w:cs="Arial"/>
                <w:color w:val="1A1A1A"/>
                <w:sz w:val="16"/>
                <w:szCs w:val="16"/>
              </w:rPr>
              <w:t>Annual reports tabled</w:t>
            </w:r>
          </w:p>
        </w:tc>
        <w:tc>
          <w:tcPr>
            <w:tcW w:w="524" w:type="pct"/>
            <w:shd w:val="clear" w:color="auto" w:fill="auto"/>
          </w:tcPr>
          <w:p w:rsidR="00E26492" w:rsidRPr="00F67C31" w:rsidRDefault="00E26492" w:rsidP="00D05FCF">
            <w:pPr>
              <w:spacing w:after="0" w:line="240" w:lineRule="auto"/>
              <w:rPr>
                <w:sz w:val="16"/>
                <w:szCs w:val="16"/>
              </w:rPr>
            </w:pPr>
            <w:r>
              <w:rPr>
                <w:sz w:val="16"/>
                <w:szCs w:val="16"/>
              </w:rPr>
              <w:t>Annually</w:t>
            </w:r>
          </w:p>
        </w:tc>
        <w:tc>
          <w:tcPr>
            <w:tcW w:w="895" w:type="pct"/>
            <w:shd w:val="clear" w:color="auto" w:fill="auto"/>
          </w:tcPr>
          <w:p w:rsidR="00E26492" w:rsidRPr="00F67C31" w:rsidRDefault="00F92314" w:rsidP="00220831">
            <w:pPr>
              <w:autoSpaceDE w:val="0"/>
              <w:autoSpaceDN w:val="0"/>
              <w:adjustRightInd w:val="0"/>
              <w:spacing w:after="0" w:line="240" w:lineRule="auto"/>
              <w:rPr>
                <w:rFonts w:cs="Arial"/>
                <w:sz w:val="16"/>
                <w:szCs w:val="16"/>
              </w:rPr>
            </w:pPr>
            <w:r>
              <w:rPr>
                <w:rFonts w:cs="Arial"/>
                <w:sz w:val="16"/>
                <w:szCs w:val="16"/>
              </w:rPr>
              <w:t xml:space="preserve">DSBD </w:t>
            </w:r>
            <w:r w:rsidR="00E26492">
              <w:rPr>
                <w:rFonts w:cs="Arial"/>
                <w:sz w:val="16"/>
                <w:szCs w:val="16"/>
              </w:rPr>
              <w:t>Annual Report 2015/16 approved and tabled</w:t>
            </w:r>
          </w:p>
        </w:tc>
        <w:tc>
          <w:tcPr>
            <w:tcW w:w="710" w:type="pct"/>
            <w:shd w:val="clear" w:color="auto" w:fill="auto"/>
          </w:tcPr>
          <w:p w:rsidR="00E26492" w:rsidRPr="00F67C31" w:rsidRDefault="00F92314" w:rsidP="00F92314">
            <w:pPr>
              <w:spacing w:after="0" w:line="240" w:lineRule="auto"/>
              <w:jc w:val="center"/>
              <w:textAlignment w:val="top"/>
              <w:rPr>
                <w:rFonts w:cs="Arial"/>
                <w:sz w:val="16"/>
                <w:szCs w:val="16"/>
              </w:rPr>
            </w:pPr>
            <w:r>
              <w:rPr>
                <w:rFonts w:cs="Arial"/>
                <w:sz w:val="16"/>
                <w:szCs w:val="16"/>
              </w:rPr>
              <w:t>-</w:t>
            </w:r>
          </w:p>
        </w:tc>
        <w:tc>
          <w:tcPr>
            <w:tcW w:w="679" w:type="pct"/>
            <w:shd w:val="clear" w:color="auto" w:fill="auto"/>
          </w:tcPr>
          <w:p w:rsidR="00E26492" w:rsidRPr="00F67C31" w:rsidRDefault="00F92314" w:rsidP="00D05FCF">
            <w:pPr>
              <w:spacing w:after="0" w:line="240" w:lineRule="auto"/>
              <w:textAlignment w:val="top"/>
              <w:rPr>
                <w:rFonts w:cs="Arial"/>
                <w:sz w:val="16"/>
                <w:szCs w:val="16"/>
              </w:rPr>
            </w:pPr>
            <w:r w:rsidRPr="00F92314">
              <w:rPr>
                <w:rFonts w:cs="Arial"/>
                <w:sz w:val="16"/>
                <w:szCs w:val="16"/>
              </w:rPr>
              <w:t>DSBD Annual Report 2015/16 approved and tabled</w:t>
            </w:r>
          </w:p>
        </w:tc>
        <w:tc>
          <w:tcPr>
            <w:tcW w:w="648" w:type="pct"/>
            <w:shd w:val="clear" w:color="auto" w:fill="auto"/>
          </w:tcPr>
          <w:p w:rsidR="00E26492" w:rsidRPr="00F67C31" w:rsidRDefault="00F92314" w:rsidP="00F92314">
            <w:pPr>
              <w:spacing w:after="0" w:line="240" w:lineRule="auto"/>
              <w:jc w:val="center"/>
              <w:textAlignment w:val="top"/>
              <w:rPr>
                <w:rFonts w:cs="Arial"/>
                <w:sz w:val="16"/>
                <w:szCs w:val="16"/>
              </w:rPr>
            </w:pPr>
            <w:r>
              <w:rPr>
                <w:rFonts w:cs="Arial"/>
                <w:sz w:val="16"/>
                <w:szCs w:val="16"/>
              </w:rPr>
              <w:t>-</w:t>
            </w:r>
          </w:p>
        </w:tc>
        <w:tc>
          <w:tcPr>
            <w:tcW w:w="556" w:type="pct"/>
            <w:shd w:val="clear" w:color="auto" w:fill="auto"/>
          </w:tcPr>
          <w:p w:rsidR="00E26492" w:rsidRPr="00F67C31" w:rsidRDefault="00F92314" w:rsidP="00F92314">
            <w:pPr>
              <w:spacing w:after="0" w:line="240" w:lineRule="auto"/>
              <w:jc w:val="center"/>
              <w:textAlignment w:val="top"/>
              <w:rPr>
                <w:rFonts w:cs="Arial"/>
                <w:sz w:val="16"/>
                <w:szCs w:val="16"/>
              </w:rPr>
            </w:pPr>
            <w:r>
              <w:rPr>
                <w:rFonts w:cs="Arial"/>
                <w:sz w:val="16"/>
                <w:szCs w:val="16"/>
              </w:rPr>
              <w:t>-</w:t>
            </w:r>
          </w:p>
        </w:tc>
      </w:tr>
      <w:tr w:rsidR="00F92314" w:rsidRPr="00F67C31" w:rsidTr="00102336">
        <w:trPr>
          <w:trHeight w:val="872"/>
        </w:trPr>
        <w:tc>
          <w:tcPr>
            <w:tcW w:w="219" w:type="pct"/>
            <w:shd w:val="clear" w:color="auto" w:fill="auto"/>
          </w:tcPr>
          <w:p w:rsidR="00F92314" w:rsidRPr="00F67C31" w:rsidRDefault="00F92314" w:rsidP="00D05FCF">
            <w:pPr>
              <w:spacing w:after="60"/>
              <w:rPr>
                <w:rFonts w:cs="Arial"/>
                <w:sz w:val="16"/>
                <w:szCs w:val="16"/>
              </w:rPr>
            </w:pPr>
            <w:r w:rsidRPr="00F67C31">
              <w:rPr>
                <w:rFonts w:cs="Arial"/>
                <w:sz w:val="16"/>
                <w:szCs w:val="16"/>
              </w:rPr>
              <w:t>8.</w:t>
            </w:r>
          </w:p>
        </w:tc>
        <w:tc>
          <w:tcPr>
            <w:tcW w:w="769" w:type="pct"/>
            <w:shd w:val="clear" w:color="auto" w:fill="auto"/>
          </w:tcPr>
          <w:p w:rsidR="00F92314" w:rsidRPr="00F67C31" w:rsidRDefault="00F92314" w:rsidP="00E26492">
            <w:pPr>
              <w:autoSpaceDE w:val="0"/>
              <w:autoSpaceDN w:val="0"/>
              <w:adjustRightInd w:val="0"/>
              <w:spacing w:after="0" w:line="240" w:lineRule="auto"/>
              <w:rPr>
                <w:rFonts w:cs="Arial"/>
                <w:color w:val="1A1A1A"/>
                <w:sz w:val="16"/>
                <w:szCs w:val="16"/>
              </w:rPr>
            </w:pPr>
            <w:r w:rsidRPr="00F67C31">
              <w:rPr>
                <w:rFonts w:cs="Arial"/>
                <w:color w:val="1A1A1A"/>
                <w:sz w:val="16"/>
                <w:szCs w:val="16"/>
              </w:rPr>
              <w:t xml:space="preserve">Maintain a </w:t>
            </w:r>
            <w:r>
              <w:rPr>
                <w:rFonts w:cs="Arial"/>
                <w:color w:val="1A1A1A"/>
                <w:sz w:val="16"/>
                <w:szCs w:val="16"/>
              </w:rPr>
              <w:t>&lt;</w:t>
            </w:r>
            <w:r w:rsidR="00276585">
              <w:rPr>
                <w:rFonts w:cs="Arial"/>
                <w:color w:val="1A1A1A"/>
                <w:sz w:val="16"/>
                <w:szCs w:val="16"/>
              </w:rPr>
              <w:t>10</w:t>
            </w:r>
            <w:r w:rsidRPr="00F67C31">
              <w:rPr>
                <w:rFonts w:cs="Arial"/>
                <w:color w:val="1A1A1A"/>
                <w:sz w:val="16"/>
                <w:szCs w:val="16"/>
              </w:rPr>
              <w:t>% vacancy rate</w:t>
            </w:r>
          </w:p>
        </w:tc>
        <w:tc>
          <w:tcPr>
            <w:tcW w:w="524" w:type="pct"/>
            <w:shd w:val="clear" w:color="auto" w:fill="auto"/>
          </w:tcPr>
          <w:p w:rsidR="00F92314" w:rsidRPr="00F67C31" w:rsidRDefault="00F92314" w:rsidP="00D05FCF">
            <w:pPr>
              <w:spacing w:after="0" w:line="240" w:lineRule="auto"/>
              <w:rPr>
                <w:sz w:val="16"/>
                <w:szCs w:val="16"/>
              </w:rPr>
            </w:pPr>
            <w:r w:rsidRPr="00F67C31">
              <w:rPr>
                <w:sz w:val="16"/>
                <w:szCs w:val="16"/>
              </w:rPr>
              <w:t xml:space="preserve">Quarterly </w:t>
            </w:r>
          </w:p>
        </w:tc>
        <w:tc>
          <w:tcPr>
            <w:tcW w:w="895" w:type="pct"/>
            <w:shd w:val="clear" w:color="auto" w:fill="auto"/>
          </w:tcPr>
          <w:p w:rsidR="00F92314" w:rsidRDefault="00276585">
            <w:r>
              <w:rPr>
                <w:rFonts w:cs="Arial"/>
                <w:color w:val="1A1A1A"/>
                <w:sz w:val="16"/>
                <w:szCs w:val="16"/>
              </w:rPr>
              <w:t>Maintain a &lt;10</w:t>
            </w:r>
            <w:r w:rsidR="00F92314" w:rsidRPr="008A6F03">
              <w:rPr>
                <w:rFonts w:cs="Arial"/>
                <w:color w:val="1A1A1A"/>
                <w:sz w:val="16"/>
                <w:szCs w:val="16"/>
              </w:rPr>
              <w:t>% vacancy rate</w:t>
            </w:r>
          </w:p>
        </w:tc>
        <w:tc>
          <w:tcPr>
            <w:tcW w:w="710" w:type="pct"/>
            <w:shd w:val="clear" w:color="auto" w:fill="auto"/>
          </w:tcPr>
          <w:p w:rsidR="00F92314" w:rsidRDefault="00F92314" w:rsidP="00276585">
            <w:r w:rsidRPr="008A6F03">
              <w:rPr>
                <w:rFonts w:cs="Arial"/>
                <w:color w:val="1A1A1A"/>
                <w:sz w:val="16"/>
                <w:szCs w:val="16"/>
              </w:rPr>
              <w:t>Maintain a &lt;1</w:t>
            </w:r>
            <w:r w:rsidR="00276585">
              <w:rPr>
                <w:rFonts w:cs="Arial"/>
                <w:color w:val="1A1A1A"/>
                <w:sz w:val="16"/>
                <w:szCs w:val="16"/>
              </w:rPr>
              <w:t>0</w:t>
            </w:r>
            <w:r w:rsidRPr="008A6F03">
              <w:rPr>
                <w:rFonts w:cs="Arial"/>
                <w:color w:val="1A1A1A"/>
                <w:sz w:val="16"/>
                <w:szCs w:val="16"/>
              </w:rPr>
              <w:t>% vacancy rate</w:t>
            </w:r>
          </w:p>
        </w:tc>
        <w:tc>
          <w:tcPr>
            <w:tcW w:w="679" w:type="pct"/>
            <w:shd w:val="clear" w:color="auto" w:fill="auto"/>
          </w:tcPr>
          <w:p w:rsidR="00F92314" w:rsidRDefault="00F92314" w:rsidP="00276585">
            <w:r w:rsidRPr="008A6F03">
              <w:rPr>
                <w:rFonts w:cs="Arial"/>
                <w:color w:val="1A1A1A"/>
                <w:sz w:val="16"/>
                <w:szCs w:val="16"/>
              </w:rPr>
              <w:t>Maintain a &lt;1</w:t>
            </w:r>
            <w:r w:rsidR="00276585">
              <w:rPr>
                <w:rFonts w:cs="Arial"/>
                <w:color w:val="1A1A1A"/>
                <w:sz w:val="16"/>
                <w:szCs w:val="16"/>
              </w:rPr>
              <w:t>0</w:t>
            </w:r>
            <w:r w:rsidRPr="008A6F03">
              <w:rPr>
                <w:rFonts w:cs="Arial"/>
                <w:color w:val="1A1A1A"/>
                <w:sz w:val="16"/>
                <w:szCs w:val="16"/>
              </w:rPr>
              <w:t>% vacancy rate</w:t>
            </w:r>
          </w:p>
        </w:tc>
        <w:tc>
          <w:tcPr>
            <w:tcW w:w="648" w:type="pct"/>
            <w:shd w:val="clear" w:color="auto" w:fill="auto"/>
          </w:tcPr>
          <w:p w:rsidR="00F92314" w:rsidRDefault="00F92314" w:rsidP="00276585">
            <w:r w:rsidRPr="008A6F03">
              <w:rPr>
                <w:rFonts w:cs="Arial"/>
                <w:color w:val="1A1A1A"/>
                <w:sz w:val="16"/>
                <w:szCs w:val="16"/>
              </w:rPr>
              <w:t>Maintain a &lt;1</w:t>
            </w:r>
            <w:r w:rsidR="00276585">
              <w:rPr>
                <w:rFonts w:cs="Arial"/>
                <w:color w:val="1A1A1A"/>
                <w:sz w:val="16"/>
                <w:szCs w:val="16"/>
              </w:rPr>
              <w:t>0</w:t>
            </w:r>
            <w:r w:rsidRPr="008A6F03">
              <w:rPr>
                <w:rFonts w:cs="Arial"/>
                <w:color w:val="1A1A1A"/>
                <w:sz w:val="16"/>
                <w:szCs w:val="16"/>
              </w:rPr>
              <w:t>% vacancy rate</w:t>
            </w:r>
          </w:p>
        </w:tc>
        <w:tc>
          <w:tcPr>
            <w:tcW w:w="556" w:type="pct"/>
            <w:shd w:val="clear" w:color="auto" w:fill="auto"/>
          </w:tcPr>
          <w:p w:rsidR="00F92314" w:rsidRDefault="00F92314" w:rsidP="00276585">
            <w:r w:rsidRPr="008A6F03">
              <w:rPr>
                <w:rFonts w:cs="Arial"/>
                <w:color w:val="1A1A1A"/>
                <w:sz w:val="16"/>
                <w:szCs w:val="16"/>
              </w:rPr>
              <w:t>Maintain a &lt;1</w:t>
            </w:r>
            <w:r w:rsidR="00276585">
              <w:rPr>
                <w:rFonts w:cs="Arial"/>
                <w:color w:val="1A1A1A"/>
                <w:sz w:val="16"/>
                <w:szCs w:val="16"/>
              </w:rPr>
              <w:t>0</w:t>
            </w:r>
            <w:r w:rsidRPr="008A6F03">
              <w:rPr>
                <w:rFonts w:cs="Arial"/>
                <w:color w:val="1A1A1A"/>
                <w:sz w:val="16"/>
                <w:szCs w:val="16"/>
              </w:rPr>
              <w:t>% vacancy rate</w:t>
            </w:r>
          </w:p>
        </w:tc>
      </w:tr>
      <w:tr w:rsidR="00F92314" w:rsidRPr="00F67C31" w:rsidTr="00102336">
        <w:trPr>
          <w:trHeight w:val="890"/>
        </w:trPr>
        <w:tc>
          <w:tcPr>
            <w:tcW w:w="219" w:type="pct"/>
            <w:shd w:val="clear" w:color="auto" w:fill="auto"/>
          </w:tcPr>
          <w:p w:rsidR="00F92314" w:rsidRPr="00F67C31" w:rsidRDefault="00F92314" w:rsidP="00D05FCF">
            <w:pPr>
              <w:spacing w:after="60"/>
              <w:rPr>
                <w:rFonts w:cs="Arial"/>
                <w:sz w:val="16"/>
                <w:szCs w:val="16"/>
              </w:rPr>
            </w:pPr>
            <w:r w:rsidRPr="00F67C31">
              <w:rPr>
                <w:rFonts w:cs="Arial"/>
                <w:sz w:val="16"/>
                <w:szCs w:val="16"/>
              </w:rPr>
              <w:lastRenderedPageBreak/>
              <w:t>9.</w:t>
            </w:r>
          </w:p>
        </w:tc>
        <w:tc>
          <w:tcPr>
            <w:tcW w:w="769" w:type="pct"/>
            <w:shd w:val="clear" w:color="auto" w:fill="auto"/>
          </w:tcPr>
          <w:p w:rsidR="00F92314" w:rsidRPr="00F67C31" w:rsidRDefault="00F92314" w:rsidP="00A27C0F">
            <w:pPr>
              <w:spacing w:after="0" w:line="240" w:lineRule="auto"/>
              <w:rPr>
                <w:rFonts w:cs="Arial"/>
                <w:sz w:val="16"/>
                <w:szCs w:val="16"/>
                <w:lang w:val="en-US"/>
              </w:rPr>
            </w:pPr>
            <w:r w:rsidRPr="00F67C31">
              <w:rPr>
                <w:rFonts w:cs="Arial"/>
                <w:sz w:val="16"/>
                <w:szCs w:val="16"/>
              </w:rPr>
              <w:t>5</w:t>
            </w:r>
            <w:r w:rsidR="00823A27">
              <w:rPr>
                <w:rFonts w:cs="Arial"/>
                <w:sz w:val="16"/>
                <w:szCs w:val="16"/>
              </w:rPr>
              <w:t>0</w:t>
            </w:r>
            <w:r w:rsidRPr="00F67C31">
              <w:rPr>
                <w:rFonts w:cs="Arial"/>
                <w:sz w:val="16"/>
                <w:szCs w:val="16"/>
              </w:rPr>
              <w:t>% Women employed at SMS level</w:t>
            </w:r>
          </w:p>
          <w:p w:rsidR="00F92314" w:rsidRPr="00F67C31" w:rsidRDefault="00F92314" w:rsidP="00A27C0F">
            <w:pPr>
              <w:spacing w:after="0" w:line="240" w:lineRule="auto"/>
              <w:rPr>
                <w:rFonts w:cs="Arial"/>
                <w:sz w:val="16"/>
                <w:szCs w:val="16"/>
              </w:rPr>
            </w:pPr>
          </w:p>
        </w:tc>
        <w:tc>
          <w:tcPr>
            <w:tcW w:w="524" w:type="pct"/>
            <w:shd w:val="clear" w:color="auto" w:fill="auto"/>
          </w:tcPr>
          <w:p w:rsidR="00F92314" w:rsidRPr="00F67C31" w:rsidRDefault="00F92314" w:rsidP="00D05FCF">
            <w:pPr>
              <w:spacing w:after="0" w:line="240" w:lineRule="auto"/>
              <w:rPr>
                <w:sz w:val="16"/>
                <w:szCs w:val="16"/>
              </w:rPr>
            </w:pPr>
            <w:r w:rsidRPr="00F67C31">
              <w:rPr>
                <w:sz w:val="16"/>
                <w:szCs w:val="16"/>
              </w:rPr>
              <w:t xml:space="preserve">Quarterly </w:t>
            </w:r>
          </w:p>
        </w:tc>
        <w:tc>
          <w:tcPr>
            <w:tcW w:w="895" w:type="pct"/>
            <w:shd w:val="clear" w:color="auto" w:fill="auto"/>
          </w:tcPr>
          <w:p w:rsidR="00F92314" w:rsidRDefault="00F92314">
            <w:r w:rsidRPr="008C149E">
              <w:rPr>
                <w:rFonts w:cs="Arial"/>
                <w:sz w:val="16"/>
                <w:szCs w:val="16"/>
              </w:rPr>
              <w:t>5</w:t>
            </w:r>
            <w:r w:rsidR="00823A27">
              <w:rPr>
                <w:rFonts w:cs="Arial"/>
                <w:sz w:val="16"/>
                <w:szCs w:val="16"/>
              </w:rPr>
              <w:t>0</w:t>
            </w:r>
            <w:r w:rsidRPr="008C149E">
              <w:rPr>
                <w:rFonts w:cs="Arial"/>
                <w:sz w:val="16"/>
                <w:szCs w:val="16"/>
              </w:rPr>
              <w:t>% Women employed at SMS level</w:t>
            </w:r>
          </w:p>
        </w:tc>
        <w:tc>
          <w:tcPr>
            <w:tcW w:w="710" w:type="pct"/>
            <w:shd w:val="clear" w:color="auto" w:fill="auto"/>
          </w:tcPr>
          <w:p w:rsidR="00F92314" w:rsidRDefault="00F92314">
            <w:r w:rsidRPr="008C149E">
              <w:rPr>
                <w:rFonts w:cs="Arial"/>
                <w:sz w:val="16"/>
                <w:szCs w:val="16"/>
              </w:rPr>
              <w:t>5</w:t>
            </w:r>
            <w:r w:rsidR="00823A27">
              <w:rPr>
                <w:rFonts w:cs="Arial"/>
                <w:sz w:val="16"/>
                <w:szCs w:val="16"/>
              </w:rPr>
              <w:t>0</w:t>
            </w:r>
            <w:r w:rsidRPr="008C149E">
              <w:rPr>
                <w:rFonts w:cs="Arial"/>
                <w:sz w:val="16"/>
                <w:szCs w:val="16"/>
              </w:rPr>
              <w:t>% Women employed at SMS level</w:t>
            </w:r>
          </w:p>
        </w:tc>
        <w:tc>
          <w:tcPr>
            <w:tcW w:w="679" w:type="pct"/>
            <w:shd w:val="clear" w:color="auto" w:fill="auto"/>
          </w:tcPr>
          <w:p w:rsidR="00F92314" w:rsidRDefault="00F92314">
            <w:r w:rsidRPr="008C149E">
              <w:rPr>
                <w:rFonts w:cs="Arial"/>
                <w:sz w:val="16"/>
                <w:szCs w:val="16"/>
              </w:rPr>
              <w:t>5</w:t>
            </w:r>
            <w:r w:rsidR="00823A27">
              <w:rPr>
                <w:rFonts w:cs="Arial"/>
                <w:sz w:val="16"/>
                <w:szCs w:val="16"/>
              </w:rPr>
              <w:t>0</w:t>
            </w:r>
            <w:r w:rsidRPr="008C149E">
              <w:rPr>
                <w:rFonts w:cs="Arial"/>
                <w:sz w:val="16"/>
                <w:szCs w:val="16"/>
              </w:rPr>
              <w:t>% Women employed at SMS level</w:t>
            </w:r>
          </w:p>
        </w:tc>
        <w:tc>
          <w:tcPr>
            <w:tcW w:w="648" w:type="pct"/>
            <w:shd w:val="clear" w:color="auto" w:fill="auto"/>
          </w:tcPr>
          <w:p w:rsidR="00F92314" w:rsidRDefault="00F92314">
            <w:r w:rsidRPr="008C149E">
              <w:rPr>
                <w:rFonts w:cs="Arial"/>
                <w:sz w:val="16"/>
                <w:szCs w:val="16"/>
              </w:rPr>
              <w:t>5</w:t>
            </w:r>
            <w:r w:rsidR="00823A27">
              <w:rPr>
                <w:rFonts w:cs="Arial"/>
                <w:sz w:val="16"/>
                <w:szCs w:val="16"/>
              </w:rPr>
              <w:t>0</w:t>
            </w:r>
            <w:r w:rsidRPr="008C149E">
              <w:rPr>
                <w:rFonts w:cs="Arial"/>
                <w:sz w:val="16"/>
                <w:szCs w:val="16"/>
              </w:rPr>
              <w:t>% Women employed at SMS level</w:t>
            </w:r>
          </w:p>
        </w:tc>
        <w:tc>
          <w:tcPr>
            <w:tcW w:w="556" w:type="pct"/>
            <w:shd w:val="clear" w:color="auto" w:fill="auto"/>
          </w:tcPr>
          <w:p w:rsidR="00F92314" w:rsidRDefault="00F92314">
            <w:r w:rsidRPr="008C149E">
              <w:rPr>
                <w:rFonts w:cs="Arial"/>
                <w:sz w:val="16"/>
                <w:szCs w:val="16"/>
              </w:rPr>
              <w:t>5</w:t>
            </w:r>
            <w:r w:rsidR="00823A27">
              <w:rPr>
                <w:rFonts w:cs="Arial"/>
                <w:sz w:val="16"/>
                <w:szCs w:val="16"/>
              </w:rPr>
              <w:t>0</w:t>
            </w:r>
            <w:r w:rsidRPr="008C149E">
              <w:rPr>
                <w:rFonts w:cs="Arial"/>
                <w:sz w:val="16"/>
                <w:szCs w:val="16"/>
              </w:rPr>
              <w:t>% Women employed at SMS level</w:t>
            </w:r>
          </w:p>
        </w:tc>
      </w:tr>
      <w:tr w:rsidR="00F92314" w:rsidRPr="00F67C31" w:rsidTr="00102336">
        <w:trPr>
          <w:trHeight w:val="908"/>
        </w:trPr>
        <w:tc>
          <w:tcPr>
            <w:tcW w:w="219" w:type="pct"/>
            <w:shd w:val="clear" w:color="auto" w:fill="auto"/>
          </w:tcPr>
          <w:p w:rsidR="00F92314" w:rsidRPr="00F67C31" w:rsidRDefault="00F92314" w:rsidP="00D05FCF">
            <w:pPr>
              <w:spacing w:after="60"/>
              <w:rPr>
                <w:rFonts w:cs="Arial"/>
                <w:sz w:val="16"/>
                <w:szCs w:val="16"/>
              </w:rPr>
            </w:pPr>
            <w:r w:rsidRPr="00F67C31">
              <w:rPr>
                <w:rFonts w:cs="Arial"/>
                <w:sz w:val="16"/>
                <w:szCs w:val="16"/>
              </w:rPr>
              <w:t>10.</w:t>
            </w:r>
          </w:p>
        </w:tc>
        <w:tc>
          <w:tcPr>
            <w:tcW w:w="769" w:type="pct"/>
            <w:shd w:val="clear" w:color="auto" w:fill="auto"/>
          </w:tcPr>
          <w:p w:rsidR="00F92314" w:rsidRPr="00F67C31" w:rsidRDefault="00F92314" w:rsidP="00A27C0F">
            <w:pPr>
              <w:spacing w:after="0" w:line="240" w:lineRule="auto"/>
              <w:rPr>
                <w:rFonts w:cs="Arial"/>
                <w:sz w:val="16"/>
                <w:szCs w:val="16"/>
                <w:lang w:val="en-US"/>
              </w:rPr>
            </w:pPr>
            <w:r w:rsidRPr="00F67C31">
              <w:rPr>
                <w:rFonts w:cs="Arial"/>
                <w:sz w:val="16"/>
                <w:szCs w:val="16"/>
              </w:rPr>
              <w:t>2% People with disabilities</w:t>
            </w:r>
          </w:p>
          <w:p w:rsidR="00F92314" w:rsidRPr="00F67C31" w:rsidRDefault="00F92314" w:rsidP="00A27C0F">
            <w:pPr>
              <w:spacing w:after="0" w:line="240" w:lineRule="auto"/>
              <w:rPr>
                <w:rFonts w:cs="Arial"/>
                <w:sz w:val="16"/>
                <w:szCs w:val="16"/>
              </w:rPr>
            </w:pPr>
          </w:p>
        </w:tc>
        <w:tc>
          <w:tcPr>
            <w:tcW w:w="524" w:type="pct"/>
            <w:shd w:val="clear" w:color="auto" w:fill="auto"/>
          </w:tcPr>
          <w:p w:rsidR="00F92314" w:rsidRPr="00581866" w:rsidRDefault="00F92314" w:rsidP="00D05FCF">
            <w:pPr>
              <w:spacing w:after="0" w:line="240" w:lineRule="auto"/>
              <w:rPr>
                <w:sz w:val="16"/>
                <w:szCs w:val="16"/>
              </w:rPr>
            </w:pPr>
            <w:r w:rsidRPr="00581866">
              <w:rPr>
                <w:sz w:val="16"/>
                <w:szCs w:val="16"/>
              </w:rPr>
              <w:t xml:space="preserve">Quarterly </w:t>
            </w:r>
          </w:p>
        </w:tc>
        <w:tc>
          <w:tcPr>
            <w:tcW w:w="895" w:type="pct"/>
            <w:shd w:val="clear" w:color="auto" w:fill="auto"/>
          </w:tcPr>
          <w:p w:rsidR="00F92314" w:rsidRPr="00581866" w:rsidRDefault="00F92314" w:rsidP="00F92314">
            <w:pPr>
              <w:autoSpaceDE w:val="0"/>
              <w:autoSpaceDN w:val="0"/>
              <w:adjustRightInd w:val="0"/>
              <w:spacing w:after="0" w:line="240" w:lineRule="auto"/>
              <w:rPr>
                <w:rFonts w:cs="Arial"/>
                <w:color w:val="1A1A1A"/>
                <w:sz w:val="16"/>
                <w:szCs w:val="16"/>
                <w:lang w:val="en-US"/>
              </w:rPr>
            </w:pPr>
            <w:r w:rsidRPr="00581866">
              <w:rPr>
                <w:rFonts w:cs="Arial"/>
                <w:color w:val="1A1A1A"/>
                <w:sz w:val="16"/>
                <w:szCs w:val="16"/>
              </w:rPr>
              <w:t>2% People with disabilities</w:t>
            </w:r>
          </w:p>
          <w:p w:rsidR="00F92314" w:rsidRPr="00581866" w:rsidRDefault="00F92314" w:rsidP="0024181F">
            <w:pPr>
              <w:autoSpaceDE w:val="0"/>
              <w:autoSpaceDN w:val="0"/>
              <w:adjustRightInd w:val="0"/>
              <w:spacing w:after="0" w:line="240" w:lineRule="auto"/>
              <w:rPr>
                <w:rFonts w:cs="Arial"/>
                <w:color w:val="1A1A1A"/>
                <w:sz w:val="16"/>
                <w:szCs w:val="16"/>
              </w:rPr>
            </w:pPr>
          </w:p>
        </w:tc>
        <w:tc>
          <w:tcPr>
            <w:tcW w:w="710" w:type="pct"/>
            <w:shd w:val="clear" w:color="auto" w:fill="auto"/>
          </w:tcPr>
          <w:p w:rsidR="00F92314" w:rsidRDefault="00F92314">
            <w:r w:rsidRPr="00CE14F0">
              <w:rPr>
                <w:rFonts w:cs="Arial"/>
                <w:sz w:val="16"/>
                <w:szCs w:val="16"/>
              </w:rPr>
              <w:t>2% People with disabilities</w:t>
            </w:r>
          </w:p>
        </w:tc>
        <w:tc>
          <w:tcPr>
            <w:tcW w:w="679" w:type="pct"/>
            <w:shd w:val="clear" w:color="auto" w:fill="auto"/>
          </w:tcPr>
          <w:p w:rsidR="00F92314" w:rsidRDefault="00F92314">
            <w:r w:rsidRPr="00CE14F0">
              <w:rPr>
                <w:rFonts w:cs="Arial"/>
                <w:sz w:val="16"/>
                <w:szCs w:val="16"/>
              </w:rPr>
              <w:t>2% People with disabilities</w:t>
            </w:r>
          </w:p>
        </w:tc>
        <w:tc>
          <w:tcPr>
            <w:tcW w:w="648" w:type="pct"/>
            <w:shd w:val="clear" w:color="auto" w:fill="auto"/>
          </w:tcPr>
          <w:p w:rsidR="00F92314" w:rsidRDefault="00F92314">
            <w:r w:rsidRPr="00CE14F0">
              <w:rPr>
                <w:rFonts w:cs="Arial"/>
                <w:sz w:val="16"/>
                <w:szCs w:val="16"/>
              </w:rPr>
              <w:t>2% People with disabilities</w:t>
            </w:r>
          </w:p>
        </w:tc>
        <w:tc>
          <w:tcPr>
            <w:tcW w:w="556" w:type="pct"/>
            <w:shd w:val="clear" w:color="auto" w:fill="auto"/>
          </w:tcPr>
          <w:p w:rsidR="00F92314" w:rsidRDefault="00F92314">
            <w:r w:rsidRPr="00CE14F0">
              <w:rPr>
                <w:rFonts w:cs="Arial"/>
                <w:sz w:val="16"/>
                <w:szCs w:val="16"/>
              </w:rPr>
              <w:t>2% People with disabilities</w:t>
            </w:r>
          </w:p>
        </w:tc>
      </w:tr>
      <w:tr w:rsidR="00A81211" w:rsidRPr="00F67C31" w:rsidTr="00102336">
        <w:trPr>
          <w:trHeight w:val="593"/>
        </w:trPr>
        <w:tc>
          <w:tcPr>
            <w:tcW w:w="219" w:type="pct"/>
            <w:shd w:val="clear" w:color="auto" w:fill="auto"/>
          </w:tcPr>
          <w:p w:rsidR="00A81211" w:rsidRPr="00A81211" w:rsidRDefault="00A81211">
            <w:pPr>
              <w:pStyle w:val="NormalWeb"/>
              <w:spacing w:before="0" w:beforeAutospacing="0" w:after="60" w:afterAutospacing="0" w:line="264" w:lineRule="auto"/>
              <w:rPr>
                <w:rFonts w:ascii="Arial" w:hAnsi="Arial" w:cs="Arial"/>
                <w:sz w:val="16"/>
                <w:szCs w:val="16"/>
              </w:rPr>
            </w:pPr>
            <w:r w:rsidRPr="00A81211">
              <w:rPr>
                <w:rFonts w:ascii="Arial" w:eastAsia="Calibri" w:hAnsi="Arial" w:cs="Arial"/>
                <w:bCs/>
                <w:kern w:val="24"/>
                <w:sz w:val="16"/>
                <w:szCs w:val="16"/>
              </w:rPr>
              <w:t>11.</w:t>
            </w:r>
          </w:p>
        </w:tc>
        <w:tc>
          <w:tcPr>
            <w:tcW w:w="769"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bCs/>
                <w:kern w:val="24"/>
                <w:sz w:val="16"/>
                <w:szCs w:val="16"/>
              </w:rPr>
              <w:t>Project Profiles of Best Practices</w:t>
            </w:r>
          </w:p>
        </w:tc>
        <w:tc>
          <w:tcPr>
            <w:tcW w:w="524"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bCs/>
                <w:kern w:val="24"/>
                <w:sz w:val="16"/>
                <w:szCs w:val="16"/>
              </w:rPr>
              <w:t>Quarterly</w:t>
            </w:r>
          </w:p>
        </w:tc>
        <w:tc>
          <w:tcPr>
            <w:tcW w:w="895"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bCs/>
                <w:kern w:val="24"/>
                <w:sz w:val="16"/>
                <w:szCs w:val="16"/>
              </w:rPr>
              <w:t>12 projects profiled</w:t>
            </w:r>
          </w:p>
        </w:tc>
        <w:tc>
          <w:tcPr>
            <w:tcW w:w="710"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bCs/>
                <w:kern w:val="24"/>
                <w:sz w:val="16"/>
                <w:szCs w:val="16"/>
              </w:rPr>
              <w:t>3 projects profiled</w:t>
            </w:r>
          </w:p>
        </w:tc>
        <w:tc>
          <w:tcPr>
            <w:tcW w:w="679"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bCs/>
                <w:kern w:val="24"/>
                <w:sz w:val="16"/>
                <w:szCs w:val="16"/>
              </w:rPr>
              <w:t>3 projects profiled</w:t>
            </w:r>
          </w:p>
        </w:tc>
        <w:tc>
          <w:tcPr>
            <w:tcW w:w="648"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bCs/>
                <w:kern w:val="24"/>
                <w:sz w:val="16"/>
                <w:szCs w:val="16"/>
              </w:rPr>
              <w:t>3 projects profiled</w:t>
            </w:r>
          </w:p>
        </w:tc>
        <w:tc>
          <w:tcPr>
            <w:tcW w:w="556"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bCs/>
                <w:kern w:val="24"/>
                <w:sz w:val="16"/>
                <w:szCs w:val="16"/>
              </w:rPr>
              <w:t>3 projects profiled</w:t>
            </w:r>
          </w:p>
        </w:tc>
      </w:tr>
      <w:tr w:rsidR="00A81211" w:rsidRPr="00F67C31" w:rsidTr="00102336">
        <w:trPr>
          <w:trHeight w:val="710"/>
        </w:trPr>
        <w:tc>
          <w:tcPr>
            <w:tcW w:w="219" w:type="pct"/>
            <w:shd w:val="clear" w:color="auto" w:fill="auto"/>
          </w:tcPr>
          <w:p w:rsidR="00A81211" w:rsidRPr="00A81211" w:rsidRDefault="00A81211">
            <w:pPr>
              <w:pStyle w:val="NormalWeb"/>
              <w:spacing w:before="0" w:beforeAutospacing="0" w:after="60" w:afterAutospacing="0" w:line="264" w:lineRule="auto"/>
              <w:rPr>
                <w:rFonts w:ascii="Arial" w:hAnsi="Arial" w:cs="Arial"/>
                <w:sz w:val="16"/>
                <w:szCs w:val="16"/>
              </w:rPr>
            </w:pPr>
            <w:r w:rsidRPr="00A81211">
              <w:rPr>
                <w:rFonts w:ascii="Arial" w:eastAsia="Calibri" w:hAnsi="Arial" w:cs="Arial"/>
                <w:color w:val="000000" w:themeColor="dark1"/>
                <w:kern w:val="24"/>
                <w:sz w:val="16"/>
                <w:szCs w:val="16"/>
              </w:rPr>
              <w:t>12.</w:t>
            </w:r>
          </w:p>
        </w:tc>
        <w:tc>
          <w:tcPr>
            <w:tcW w:w="769"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themeColor="dark1"/>
                <w:kern w:val="24"/>
                <w:sz w:val="16"/>
                <w:szCs w:val="16"/>
              </w:rPr>
              <w:t>Stakeholder Engagements</w:t>
            </w:r>
          </w:p>
        </w:tc>
        <w:tc>
          <w:tcPr>
            <w:tcW w:w="524"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themeColor="dark1"/>
                <w:kern w:val="24"/>
                <w:sz w:val="16"/>
                <w:szCs w:val="16"/>
              </w:rPr>
              <w:t>Quarterly</w:t>
            </w:r>
          </w:p>
        </w:tc>
        <w:tc>
          <w:tcPr>
            <w:tcW w:w="895"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themeColor="dark1"/>
                <w:kern w:val="24"/>
                <w:sz w:val="16"/>
                <w:szCs w:val="16"/>
              </w:rPr>
              <w:t>8 Stakeholder Engagements</w:t>
            </w:r>
          </w:p>
        </w:tc>
        <w:tc>
          <w:tcPr>
            <w:tcW w:w="710"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olor w:val="000000" w:themeColor="dark1"/>
                <w:kern w:val="24"/>
                <w:sz w:val="16"/>
                <w:szCs w:val="16"/>
              </w:rPr>
              <w:t>2 Stakeholder Engagements</w:t>
            </w:r>
          </w:p>
        </w:tc>
        <w:tc>
          <w:tcPr>
            <w:tcW w:w="679"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olor w:val="000000" w:themeColor="dark1"/>
                <w:kern w:val="24"/>
                <w:sz w:val="16"/>
                <w:szCs w:val="16"/>
              </w:rPr>
              <w:t>2 Stakeholder Engagements</w:t>
            </w:r>
          </w:p>
        </w:tc>
        <w:tc>
          <w:tcPr>
            <w:tcW w:w="648"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olor w:val="000000" w:themeColor="dark1"/>
                <w:kern w:val="24"/>
                <w:sz w:val="16"/>
                <w:szCs w:val="16"/>
              </w:rPr>
              <w:t>2 Stakeholder Engagements</w:t>
            </w:r>
          </w:p>
        </w:tc>
        <w:tc>
          <w:tcPr>
            <w:tcW w:w="556"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olor w:val="000000" w:themeColor="dark1"/>
                <w:kern w:val="24"/>
                <w:sz w:val="16"/>
                <w:szCs w:val="16"/>
              </w:rPr>
              <w:t>2 Stakeholder Engagements</w:t>
            </w:r>
          </w:p>
        </w:tc>
      </w:tr>
      <w:tr w:rsidR="00A81211" w:rsidRPr="00F67C31" w:rsidTr="00102336">
        <w:trPr>
          <w:trHeight w:val="710"/>
        </w:trPr>
        <w:tc>
          <w:tcPr>
            <w:tcW w:w="219" w:type="pct"/>
            <w:shd w:val="clear" w:color="auto" w:fill="auto"/>
          </w:tcPr>
          <w:p w:rsidR="00A81211" w:rsidRPr="00A81211" w:rsidRDefault="00A81211">
            <w:pPr>
              <w:pStyle w:val="NormalWeb"/>
              <w:spacing w:before="0" w:beforeAutospacing="0" w:after="60" w:afterAutospacing="0" w:line="264" w:lineRule="auto"/>
              <w:rPr>
                <w:rFonts w:ascii="Arial" w:hAnsi="Arial" w:cs="Arial"/>
                <w:sz w:val="16"/>
                <w:szCs w:val="16"/>
              </w:rPr>
            </w:pPr>
            <w:r w:rsidRPr="00A81211">
              <w:rPr>
                <w:rFonts w:ascii="Arial" w:eastAsia="Calibri" w:hAnsi="Arial" w:cs="Arial"/>
                <w:color w:val="000000" w:themeColor="dark1"/>
                <w:kern w:val="24"/>
                <w:sz w:val="16"/>
                <w:szCs w:val="16"/>
              </w:rPr>
              <w:t>13.</w:t>
            </w:r>
          </w:p>
        </w:tc>
        <w:tc>
          <w:tcPr>
            <w:tcW w:w="769"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s="Arial"/>
                <w:color w:val="1A1A1A"/>
                <w:kern w:val="24"/>
                <w:sz w:val="16"/>
                <w:szCs w:val="16"/>
              </w:rPr>
              <w:t>Number of media engagements</w:t>
            </w:r>
          </w:p>
        </w:tc>
        <w:tc>
          <w:tcPr>
            <w:tcW w:w="524"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themeColor="dark1"/>
                <w:kern w:val="24"/>
                <w:sz w:val="16"/>
                <w:szCs w:val="16"/>
              </w:rPr>
              <w:t>Quarterly</w:t>
            </w:r>
          </w:p>
        </w:tc>
        <w:tc>
          <w:tcPr>
            <w:tcW w:w="895"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s="Arial"/>
                <w:color w:val="000000" w:themeColor="dark1"/>
                <w:kern w:val="24"/>
                <w:sz w:val="16"/>
                <w:szCs w:val="16"/>
              </w:rPr>
              <w:t>35 media engagements</w:t>
            </w:r>
          </w:p>
        </w:tc>
        <w:tc>
          <w:tcPr>
            <w:tcW w:w="710"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s="Arial"/>
                <w:color w:val="000000" w:themeColor="dark1"/>
                <w:kern w:val="24"/>
                <w:sz w:val="16"/>
                <w:szCs w:val="16"/>
              </w:rPr>
              <w:t>5 media engagements</w:t>
            </w:r>
          </w:p>
        </w:tc>
        <w:tc>
          <w:tcPr>
            <w:tcW w:w="679"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s="Arial"/>
                <w:color w:val="000000" w:themeColor="dark1"/>
                <w:kern w:val="24"/>
                <w:sz w:val="16"/>
                <w:szCs w:val="16"/>
              </w:rPr>
              <w:t>10 media engagements</w:t>
            </w:r>
          </w:p>
        </w:tc>
        <w:tc>
          <w:tcPr>
            <w:tcW w:w="648"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s="Arial"/>
                <w:color w:val="000000" w:themeColor="dark1"/>
                <w:kern w:val="24"/>
                <w:sz w:val="16"/>
                <w:szCs w:val="16"/>
              </w:rPr>
              <w:t>10 media engagements</w:t>
            </w:r>
          </w:p>
        </w:tc>
        <w:tc>
          <w:tcPr>
            <w:tcW w:w="556"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s="Arial"/>
                <w:color w:val="000000" w:themeColor="dark1"/>
                <w:kern w:val="24"/>
                <w:sz w:val="16"/>
                <w:szCs w:val="16"/>
              </w:rPr>
              <w:t>10 media engagements</w:t>
            </w:r>
          </w:p>
        </w:tc>
      </w:tr>
      <w:tr w:rsidR="00A81211" w:rsidRPr="00F67C31" w:rsidTr="00102336">
        <w:trPr>
          <w:trHeight w:val="710"/>
        </w:trPr>
        <w:tc>
          <w:tcPr>
            <w:tcW w:w="219" w:type="pct"/>
            <w:shd w:val="clear" w:color="auto" w:fill="auto"/>
          </w:tcPr>
          <w:p w:rsidR="00A81211" w:rsidRPr="00A81211" w:rsidRDefault="00A81211">
            <w:pPr>
              <w:pStyle w:val="NormalWeb"/>
              <w:spacing w:before="0" w:beforeAutospacing="0" w:after="60" w:afterAutospacing="0" w:line="264" w:lineRule="auto"/>
              <w:rPr>
                <w:rFonts w:ascii="Arial" w:hAnsi="Arial" w:cs="Arial"/>
                <w:sz w:val="16"/>
                <w:szCs w:val="16"/>
              </w:rPr>
            </w:pPr>
            <w:r w:rsidRPr="00A81211">
              <w:rPr>
                <w:rFonts w:ascii="Arial" w:eastAsia="Calibri" w:hAnsi="Arial"/>
                <w:color w:val="000000" w:themeColor="dark1"/>
                <w:kern w:val="24"/>
                <w:sz w:val="16"/>
                <w:szCs w:val="16"/>
              </w:rPr>
              <w:t>14</w:t>
            </w:r>
          </w:p>
        </w:tc>
        <w:tc>
          <w:tcPr>
            <w:tcW w:w="769"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themeColor="dark1"/>
                <w:kern w:val="24"/>
                <w:sz w:val="16"/>
                <w:szCs w:val="16"/>
              </w:rPr>
              <w:t>Proactive Awareness Campaigns</w:t>
            </w:r>
          </w:p>
        </w:tc>
        <w:tc>
          <w:tcPr>
            <w:tcW w:w="524"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themeColor="dark1"/>
                <w:kern w:val="24"/>
                <w:sz w:val="16"/>
                <w:szCs w:val="16"/>
              </w:rPr>
              <w:t>Quarterly</w:t>
            </w:r>
          </w:p>
        </w:tc>
        <w:tc>
          <w:tcPr>
            <w:tcW w:w="895"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themeColor="dark1"/>
                <w:kern w:val="24"/>
                <w:sz w:val="16"/>
                <w:szCs w:val="16"/>
              </w:rPr>
              <w:t>12 Awareness Campaigns</w:t>
            </w:r>
          </w:p>
        </w:tc>
        <w:tc>
          <w:tcPr>
            <w:tcW w:w="710"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olor w:val="000000" w:themeColor="dark1"/>
                <w:kern w:val="24"/>
                <w:sz w:val="16"/>
                <w:szCs w:val="16"/>
              </w:rPr>
              <w:t>3 Awareness Campaigns</w:t>
            </w:r>
          </w:p>
        </w:tc>
        <w:tc>
          <w:tcPr>
            <w:tcW w:w="679" w:type="pct"/>
            <w:shd w:val="clear" w:color="auto" w:fill="auto"/>
          </w:tcPr>
          <w:p w:rsidR="00A81211" w:rsidRPr="00A81211" w:rsidRDefault="00A81211">
            <w:pPr>
              <w:pStyle w:val="NormalWeb"/>
              <w:spacing w:before="0" w:beforeAutospacing="0" w:after="200" w:afterAutospacing="0" w:line="264" w:lineRule="auto"/>
              <w:rPr>
                <w:rFonts w:ascii="Arial" w:hAnsi="Arial" w:cs="Arial"/>
                <w:sz w:val="16"/>
                <w:szCs w:val="16"/>
              </w:rPr>
            </w:pPr>
            <w:r w:rsidRPr="00A81211">
              <w:rPr>
                <w:rFonts w:ascii="Arial" w:eastAsia="Calibri" w:hAnsi="Arial"/>
                <w:color w:val="000000" w:themeColor="dark1"/>
                <w:kern w:val="24"/>
                <w:sz w:val="16"/>
                <w:szCs w:val="16"/>
              </w:rPr>
              <w:t>3 Awareness Campaigns</w:t>
            </w:r>
          </w:p>
        </w:tc>
        <w:tc>
          <w:tcPr>
            <w:tcW w:w="648"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kern w:val="24"/>
                <w:sz w:val="16"/>
                <w:szCs w:val="16"/>
              </w:rPr>
              <w:t>3 Awareness Campaigns</w:t>
            </w:r>
          </w:p>
        </w:tc>
        <w:tc>
          <w:tcPr>
            <w:tcW w:w="556" w:type="pct"/>
            <w:shd w:val="clear" w:color="auto" w:fill="auto"/>
          </w:tcPr>
          <w:p w:rsidR="00A81211" w:rsidRPr="00A81211" w:rsidRDefault="00A81211">
            <w:pPr>
              <w:pStyle w:val="NormalWeb"/>
              <w:spacing w:before="0" w:beforeAutospacing="0" w:after="0" w:afterAutospacing="0" w:line="264" w:lineRule="auto"/>
              <w:rPr>
                <w:rFonts w:ascii="Arial" w:hAnsi="Arial" w:cs="Arial"/>
                <w:sz w:val="16"/>
                <w:szCs w:val="16"/>
              </w:rPr>
            </w:pPr>
            <w:r w:rsidRPr="00A81211">
              <w:rPr>
                <w:rFonts w:ascii="Arial" w:eastAsia="Calibri" w:hAnsi="Arial"/>
                <w:color w:val="000000"/>
                <w:kern w:val="24"/>
                <w:sz w:val="16"/>
                <w:szCs w:val="16"/>
              </w:rPr>
              <w:t>3 Awareness Campaigns</w:t>
            </w:r>
          </w:p>
        </w:tc>
      </w:tr>
    </w:tbl>
    <w:p w:rsidR="00F67C31" w:rsidRDefault="00F67C31" w:rsidP="00220831">
      <w:pPr>
        <w:tabs>
          <w:tab w:val="left" w:pos="90"/>
        </w:tabs>
        <w:ind w:left="-900" w:firstLine="270"/>
        <w:rPr>
          <w:rFonts w:cs="Arial"/>
          <w:szCs w:val="20"/>
        </w:rPr>
      </w:pPr>
    </w:p>
    <w:p w:rsidR="00BD3FDD" w:rsidRDefault="00BD3FDD" w:rsidP="00220831">
      <w:pPr>
        <w:tabs>
          <w:tab w:val="left" w:pos="90"/>
        </w:tabs>
        <w:ind w:left="-900" w:firstLine="270"/>
        <w:rPr>
          <w:rFonts w:cs="Arial"/>
          <w:szCs w:val="20"/>
        </w:rPr>
      </w:pPr>
    </w:p>
    <w:p w:rsidR="00BD3FDD" w:rsidRDefault="00BD3FDD" w:rsidP="00220831">
      <w:pPr>
        <w:tabs>
          <w:tab w:val="left" w:pos="90"/>
        </w:tabs>
        <w:ind w:left="-900" w:firstLine="270"/>
        <w:rPr>
          <w:rFonts w:cs="Arial"/>
          <w:szCs w:val="20"/>
        </w:rPr>
      </w:pPr>
    </w:p>
    <w:p w:rsidR="00BD3FDD" w:rsidRDefault="00BD3FDD" w:rsidP="00220831">
      <w:pPr>
        <w:tabs>
          <w:tab w:val="left" w:pos="90"/>
        </w:tabs>
        <w:ind w:left="-900" w:firstLine="270"/>
        <w:rPr>
          <w:rFonts w:cs="Arial"/>
          <w:szCs w:val="20"/>
        </w:rPr>
      </w:pPr>
    </w:p>
    <w:p w:rsidR="00BD3FDD" w:rsidRDefault="00BD3FDD" w:rsidP="00220831">
      <w:pPr>
        <w:tabs>
          <w:tab w:val="left" w:pos="90"/>
        </w:tabs>
        <w:ind w:left="-900" w:firstLine="270"/>
        <w:rPr>
          <w:rFonts w:cs="Arial"/>
          <w:szCs w:val="20"/>
        </w:rPr>
      </w:pPr>
    </w:p>
    <w:p w:rsidR="00BD3FDD" w:rsidRDefault="00BD3FDD" w:rsidP="00220831">
      <w:pPr>
        <w:tabs>
          <w:tab w:val="left" w:pos="90"/>
        </w:tabs>
        <w:ind w:left="-900" w:firstLine="270"/>
        <w:rPr>
          <w:rFonts w:cs="Arial"/>
          <w:szCs w:val="20"/>
        </w:rPr>
      </w:pPr>
    </w:p>
    <w:p w:rsidR="00BD3FDD" w:rsidRDefault="00BD3FDD" w:rsidP="00220831">
      <w:pPr>
        <w:tabs>
          <w:tab w:val="left" w:pos="90"/>
        </w:tabs>
        <w:ind w:left="-900" w:firstLine="270"/>
        <w:rPr>
          <w:rFonts w:cs="Arial"/>
          <w:szCs w:val="20"/>
        </w:rPr>
      </w:pPr>
    </w:p>
    <w:p w:rsidR="00BD3FDD" w:rsidRDefault="00BD3FDD" w:rsidP="00220831">
      <w:pPr>
        <w:tabs>
          <w:tab w:val="left" w:pos="90"/>
        </w:tabs>
        <w:ind w:left="-900" w:firstLine="270"/>
        <w:rPr>
          <w:rFonts w:cs="Arial"/>
          <w:szCs w:val="20"/>
        </w:rPr>
      </w:pPr>
    </w:p>
    <w:p w:rsidR="00D05FCF" w:rsidRPr="00091ED6" w:rsidRDefault="00CF4C70" w:rsidP="00091ED6">
      <w:pPr>
        <w:rPr>
          <w:b/>
          <w:sz w:val="22"/>
        </w:rPr>
      </w:pPr>
      <w:bookmarkStart w:id="28" w:name="_Toc413749600"/>
      <w:bookmarkStart w:id="29" w:name="_Toc428366818"/>
      <w:bookmarkStart w:id="30" w:name="_Toc436821890"/>
      <w:r w:rsidRPr="00091ED6">
        <w:rPr>
          <w:b/>
          <w:sz w:val="22"/>
        </w:rPr>
        <w:lastRenderedPageBreak/>
        <w:t>5.2</w:t>
      </w:r>
      <w:r w:rsidR="00236381" w:rsidRPr="00091ED6">
        <w:rPr>
          <w:b/>
          <w:sz w:val="22"/>
        </w:rPr>
        <w:tab/>
      </w:r>
      <w:r w:rsidR="00D05FCF" w:rsidRPr="00091ED6">
        <w:rPr>
          <w:b/>
          <w:sz w:val="22"/>
        </w:rPr>
        <w:t>Reconciling performance targets with the Budget and MTEF</w:t>
      </w:r>
      <w:bookmarkEnd w:id="28"/>
      <w:bookmarkEnd w:id="29"/>
      <w:bookmarkEnd w:id="30"/>
    </w:p>
    <w:p w:rsidR="00D05FCF" w:rsidRPr="00877F6B" w:rsidRDefault="00D05FCF" w:rsidP="00D05FCF">
      <w:pPr>
        <w:spacing w:after="0" w:line="312" w:lineRule="auto"/>
        <w:rPr>
          <w:rFonts w:cs="Arial"/>
          <w:b/>
          <w:i/>
        </w:rPr>
      </w:pPr>
    </w:p>
    <w:p w:rsidR="00D05FCF" w:rsidRPr="00877F6B" w:rsidRDefault="00E46F1B" w:rsidP="00D05FCF">
      <w:pPr>
        <w:spacing w:after="0" w:line="312" w:lineRule="auto"/>
        <w:rPr>
          <w:rFonts w:cs="Arial"/>
          <w:b/>
        </w:rPr>
      </w:pPr>
      <w:r>
        <w:rPr>
          <w:rFonts w:cs="Arial"/>
          <w:b/>
        </w:rPr>
        <w:t>Table 8</w:t>
      </w:r>
      <w:r w:rsidR="00D05FCF" w:rsidRPr="00877F6B">
        <w:rPr>
          <w:rFonts w:cs="Arial"/>
          <w:b/>
        </w:rPr>
        <w:t>: Expenditure estimates for Programme 1: Administration</w:t>
      </w:r>
    </w:p>
    <w:p w:rsidR="00D05FCF" w:rsidRDefault="00D05FCF" w:rsidP="00D05FCF">
      <w:pPr>
        <w:spacing w:after="0" w:line="312" w:lineRule="auto"/>
        <w:rPr>
          <w:rFonts w:cs="Arial"/>
          <w:b/>
          <w:i/>
        </w:rPr>
      </w:pP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1"/>
        <w:gridCol w:w="1462"/>
        <w:gridCol w:w="1721"/>
        <w:gridCol w:w="1198"/>
        <w:gridCol w:w="2201"/>
        <w:gridCol w:w="1198"/>
        <w:gridCol w:w="1198"/>
        <w:gridCol w:w="2558"/>
      </w:tblGrid>
      <w:tr w:rsidR="006C3C53" w:rsidRPr="00BD3FDD" w:rsidTr="00ED41F0">
        <w:trPr>
          <w:trHeight w:val="300"/>
        </w:trPr>
        <w:tc>
          <w:tcPr>
            <w:tcW w:w="897"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rPr>
                <w:rFonts w:ascii="Arial Narrow" w:hAnsi="Arial Narrow" w:cs="Arial"/>
                <w:b/>
                <w:bCs/>
                <w:sz w:val="16"/>
                <w:szCs w:val="16"/>
                <w:lang w:eastAsia="en-GB"/>
              </w:rPr>
            </w:pPr>
            <w:r w:rsidRPr="00BD3FDD">
              <w:rPr>
                <w:rFonts w:ascii="Arial Narrow" w:hAnsi="Arial Narrow" w:cs="Arial"/>
                <w:b/>
                <w:bCs/>
                <w:sz w:val="16"/>
                <w:szCs w:val="16"/>
                <w:lang w:eastAsia="en-GB"/>
              </w:rPr>
              <w:t>Programmes</w:t>
            </w:r>
          </w:p>
        </w:tc>
        <w:tc>
          <w:tcPr>
            <w:tcW w:w="1558"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Audited outcome</w:t>
            </w:r>
          </w:p>
        </w:tc>
        <w:tc>
          <w:tcPr>
            <w:tcW w:w="783"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Adjusted appropriation</w:t>
            </w:r>
          </w:p>
        </w:tc>
        <w:tc>
          <w:tcPr>
            <w:tcW w:w="1762"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Medium-term expenditure estimate</w:t>
            </w:r>
          </w:p>
        </w:tc>
      </w:tr>
      <w:tr w:rsidR="006C3C53" w:rsidRPr="00BD3FDD" w:rsidTr="00ED41F0">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6C3C53" w:rsidRPr="00BD3FDD" w:rsidRDefault="006C3C53">
            <w:pPr>
              <w:spacing w:after="0" w:line="240" w:lineRule="auto"/>
              <w:rPr>
                <w:rFonts w:ascii="Arial Narrow" w:hAnsi="Arial Narrow" w:cs="Arial"/>
                <w:b/>
                <w:bCs/>
                <w:sz w:val="16"/>
                <w:szCs w:val="16"/>
                <w:lang w:eastAsia="en-GB"/>
              </w:rPr>
            </w:pPr>
          </w:p>
        </w:tc>
        <w:tc>
          <w:tcPr>
            <w:tcW w:w="520"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2014/15</w:t>
            </w:r>
          </w:p>
        </w:tc>
        <w:tc>
          <w:tcPr>
            <w:tcW w:w="612"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2014/15</w:t>
            </w:r>
          </w:p>
        </w:tc>
        <w:tc>
          <w:tcPr>
            <w:tcW w:w="42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2014/15</w:t>
            </w:r>
          </w:p>
        </w:tc>
        <w:tc>
          <w:tcPr>
            <w:tcW w:w="783"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2015/16</w:t>
            </w:r>
          </w:p>
        </w:tc>
        <w:tc>
          <w:tcPr>
            <w:tcW w:w="42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2016/17</w:t>
            </w:r>
          </w:p>
        </w:tc>
        <w:tc>
          <w:tcPr>
            <w:tcW w:w="42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2017/18</w:t>
            </w:r>
          </w:p>
        </w:tc>
        <w:tc>
          <w:tcPr>
            <w:tcW w:w="910"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2018/19</w:t>
            </w:r>
          </w:p>
        </w:tc>
      </w:tr>
      <w:tr w:rsidR="006C3C53" w:rsidRPr="00BD3FDD" w:rsidTr="00ED41F0">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6C3C53" w:rsidRPr="00BD3FDD" w:rsidRDefault="006C3C53">
            <w:pPr>
              <w:spacing w:after="0" w:line="240" w:lineRule="auto"/>
              <w:rPr>
                <w:rFonts w:ascii="Arial Narrow" w:hAnsi="Arial Narrow" w:cs="Arial"/>
                <w:b/>
                <w:bCs/>
                <w:sz w:val="16"/>
                <w:szCs w:val="16"/>
                <w:lang w:eastAsia="en-GB"/>
              </w:rPr>
            </w:pPr>
          </w:p>
        </w:tc>
        <w:tc>
          <w:tcPr>
            <w:tcW w:w="520" w:type="pct"/>
            <w:tcBorders>
              <w:top w:val="single" w:sz="4" w:space="0" w:color="auto"/>
              <w:left w:val="single" w:sz="4" w:space="0" w:color="auto"/>
              <w:bottom w:val="single" w:sz="4" w:space="0" w:color="auto"/>
              <w:right w:val="single" w:sz="4" w:space="0" w:color="auto"/>
            </w:tcBorders>
            <w:shd w:val="clear" w:color="auto" w:fill="92D050"/>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(R’000)</w:t>
            </w:r>
          </w:p>
        </w:tc>
        <w:tc>
          <w:tcPr>
            <w:tcW w:w="612" w:type="pct"/>
            <w:tcBorders>
              <w:top w:val="single" w:sz="4" w:space="0" w:color="auto"/>
              <w:left w:val="single" w:sz="4" w:space="0" w:color="auto"/>
              <w:bottom w:val="single" w:sz="4" w:space="0" w:color="auto"/>
              <w:right w:val="single" w:sz="4" w:space="0" w:color="auto"/>
            </w:tcBorders>
            <w:shd w:val="clear" w:color="auto" w:fill="92D050"/>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(R’000)</w:t>
            </w:r>
          </w:p>
        </w:tc>
        <w:tc>
          <w:tcPr>
            <w:tcW w:w="426" w:type="pct"/>
            <w:tcBorders>
              <w:top w:val="single" w:sz="4" w:space="0" w:color="auto"/>
              <w:left w:val="single" w:sz="4" w:space="0" w:color="auto"/>
              <w:bottom w:val="single" w:sz="4" w:space="0" w:color="auto"/>
              <w:right w:val="single" w:sz="4" w:space="0" w:color="auto"/>
            </w:tcBorders>
            <w:shd w:val="clear" w:color="auto" w:fill="92D050"/>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(R’000)</w:t>
            </w:r>
          </w:p>
        </w:tc>
        <w:tc>
          <w:tcPr>
            <w:tcW w:w="783" w:type="pct"/>
            <w:tcBorders>
              <w:top w:val="single" w:sz="4" w:space="0" w:color="auto"/>
              <w:left w:val="single" w:sz="4" w:space="0" w:color="auto"/>
              <w:bottom w:val="single" w:sz="4" w:space="0" w:color="auto"/>
              <w:right w:val="single" w:sz="4" w:space="0" w:color="auto"/>
            </w:tcBorders>
            <w:shd w:val="clear" w:color="auto" w:fill="92D050"/>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(R’000)</w:t>
            </w:r>
          </w:p>
        </w:tc>
        <w:tc>
          <w:tcPr>
            <w:tcW w:w="42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BD3FDD" w:rsidRDefault="006C3C53">
            <w:pPr>
              <w:spacing w:after="0" w:line="240" w:lineRule="auto"/>
              <w:jc w:val="center"/>
              <w:rPr>
                <w:rFonts w:ascii="Arial Narrow" w:hAnsi="Arial Narrow" w:cs="Arial"/>
                <w:b/>
                <w:sz w:val="16"/>
                <w:szCs w:val="16"/>
                <w:lang w:eastAsia="en-GB"/>
              </w:rPr>
            </w:pPr>
            <w:r w:rsidRPr="00BD3FDD">
              <w:rPr>
                <w:rFonts w:ascii="Arial Narrow" w:hAnsi="Arial Narrow" w:cs="Arial"/>
                <w:b/>
                <w:sz w:val="16"/>
                <w:szCs w:val="16"/>
                <w:lang w:eastAsia="en-GB"/>
              </w:rPr>
              <w:t>(R’000)</w:t>
            </w:r>
          </w:p>
        </w:tc>
        <w:tc>
          <w:tcPr>
            <w:tcW w:w="426" w:type="pct"/>
            <w:tcBorders>
              <w:top w:val="single" w:sz="4" w:space="0" w:color="auto"/>
              <w:left w:val="single" w:sz="4" w:space="0" w:color="auto"/>
              <w:bottom w:val="single" w:sz="4" w:space="0" w:color="auto"/>
              <w:right w:val="single" w:sz="4" w:space="0" w:color="auto"/>
            </w:tcBorders>
            <w:shd w:val="clear" w:color="auto" w:fill="92D050"/>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(R’000)</w:t>
            </w:r>
          </w:p>
        </w:tc>
        <w:tc>
          <w:tcPr>
            <w:tcW w:w="910" w:type="pct"/>
            <w:tcBorders>
              <w:top w:val="single" w:sz="4" w:space="0" w:color="auto"/>
              <w:left w:val="single" w:sz="4" w:space="0" w:color="auto"/>
              <w:bottom w:val="single" w:sz="4" w:space="0" w:color="auto"/>
              <w:right w:val="single" w:sz="4" w:space="0" w:color="auto"/>
            </w:tcBorders>
            <w:shd w:val="clear" w:color="auto" w:fill="92D050"/>
            <w:hideMark/>
          </w:tcPr>
          <w:p w:rsidR="006C3C53" w:rsidRPr="00BD3FDD" w:rsidRDefault="006C3C53">
            <w:pPr>
              <w:spacing w:after="0" w:line="240" w:lineRule="auto"/>
              <w:jc w:val="center"/>
              <w:rPr>
                <w:rFonts w:ascii="Arial Narrow" w:hAnsi="Arial Narrow" w:cs="Arial"/>
                <w:b/>
                <w:bCs/>
                <w:sz w:val="16"/>
                <w:szCs w:val="16"/>
                <w:lang w:eastAsia="en-GB"/>
              </w:rPr>
            </w:pPr>
            <w:r w:rsidRPr="00BD3FDD">
              <w:rPr>
                <w:rFonts w:ascii="Arial Narrow" w:hAnsi="Arial Narrow" w:cs="Arial"/>
                <w:b/>
                <w:bCs/>
                <w:sz w:val="16"/>
                <w:szCs w:val="16"/>
                <w:lang w:eastAsia="en-GB"/>
              </w:rPr>
              <w:t>(R’000)</w:t>
            </w:r>
          </w:p>
        </w:tc>
      </w:tr>
      <w:tr w:rsidR="006C3C53" w:rsidRPr="00BD3FDD" w:rsidTr="00ED41F0">
        <w:trPr>
          <w:trHeight w:val="494"/>
        </w:trPr>
        <w:tc>
          <w:tcPr>
            <w:tcW w:w="897"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spacing w:after="0"/>
              <w:jc w:val="center"/>
              <w:rPr>
                <w:rFonts w:ascii="Arial Narrow" w:hAnsi="Arial Narrow"/>
                <w:b/>
                <w:color w:val="000000"/>
                <w:sz w:val="16"/>
                <w:szCs w:val="16"/>
                <w:lang w:eastAsia="en-GB"/>
              </w:rPr>
            </w:pPr>
            <w:r w:rsidRPr="00BD3FDD">
              <w:rPr>
                <w:rFonts w:ascii="Arial Narrow" w:hAnsi="Arial Narrow"/>
                <w:b/>
                <w:color w:val="000000"/>
                <w:sz w:val="16"/>
                <w:szCs w:val="16"/>
                <w:lang w:eastAsia="en-GB"/>
              </w:rPr>
              <w:t>Ministry</w:t>
            </w:r>
          </w:p>
        </w:tc>
        <w:tc>
          <w:tcPr>
            <w:tcW w:w="520"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sz w:val="16"/>
                <w:szCs w:val="16"/>
                <w:lang w:eastAsia="en-GB"/>
              </w:rPr>
            </w:pPr>
          </w:p>
          <w:p w:rsidR="006C3C53" w:rsidRPr="00BD3FDD" w:rsidRDefault="006C3C53" w:rsidP="00C740B1">
            <w:pPr>
              <w:jc w:val="center"/>
              <w:rPr>
                <w:rFonts w:ascii="Arial Narrow" w:hAnsi="Arial Narrow"/>
                <w:sz w:val="16"/>
                <w:szCs w:val="16"/>
                <w:lang w:eastAsia="en-GB"/>
              </w:rPr>
            </w:pPr>
            <w:r w:rsidRPr="00BD3FDD">
              <w:rPr>
                <w:rFonts w:ascii="Arial Narrow" w:hAnsi="Arial Narrow"/>
                <w:sz w:val="16"/>
                <w:szCs w:val="16"/>
                <w:lang w:eastAsia="en-GB"/>
              </w:rPr>
              <w:t>9 526</w:t>
            </w:r>
          </w:p>
        </w:tc>
        <w:tc>
          <w:tcPr>
            <w:tcW w:w="612"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sz w:val="16"/>
                <w:szCs w:val="16"/>
                <w:lang w:eastAsia="en-GB"/>
              </w:rPr>
            </w:pPr>
            <w:r w:rsidRPr="00BD3FDD">
              <w:rPr>
                <w:rFonts w:ascii="Arial Narrow" w:hAnsi="Arial Narrow"/>
                <w:sz w:val="16"/>
                <w:szCs w:val="16"/>
                <w:lang w:eastAsia="en-GB"/>
              </w:rPr>
              <w:t>13 452</w:t>
            </w:r>
          </w:p>
        </w:tc>
        <w:tc>
          <w:tcPr>
            <w:tcW w:w="426"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sz w:val="16"/>
                <w:szCs w:val="16"/>
                <w:lang w:eastAsia="en-GB"/>
              </w:rPr>
            </w:pPr>
          </w:p>
          <w:p w:rsidR="006C3C53" w:rsidRPr="00BD3FDD" w:rsidRDefault="006C3C53" w:rsidP="00C740B1">
            <w:pPr>
              <w:jc w:val="center"/>
              <w:rPr>
                <w:rFonts w:ascii="Arial Narrow" w:hAnsi="Arial Narrow"/>
                <w:sz w:val="16"/>
                <w:szCs w:val="16"/>
                <w:lang w:eastAsia="en-GB"/>
              </w:rPr>
            </w:pPr>
            <w:r w:rsidRPr="00BD3FDD">
              <w:rPr>
                <w:rFonts w:ascii="Arial Narrow" w:hAnsi="Arial Narrow"/>
                <w:sz w:val="16"/>
                <w:szCs w:val="16"/>
                <w:lang w:eastAsia="en-GB"/>
              </w:rPr>
              <w:t>45 030</w:t>
            </w:r>
          </w:p>
        </w:tc>
        <w:tc>
          <w:tcPr>
            <w:tcW w:w="783"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sz w:val="16"/>
                <w:szCs w:val="16"/>
                <w:lang w:eastAsia="en-GB"/>
              </w:rPr>
            </w:pPr>
            <w:r w:rsidRPr="00BD3FDD">
              <w:rPr>
                <w:rFonts w:ascii="Arial Narrow" w:hAnsi="Arial Narrow"/>
                <w:sz w:val="16"/>
                <w:szCs w:val="16"/>
                <w:lang w:eastAsia="en-GB"/>
              </w:rPr>
              <w:t>30 896</w:t>
            </w:r>
          </w:p>
        </w:tc>
        <w:tc>
          <w:tcPr>
            <w:tcW w:w="426"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26 133</w:t>
            </w:r>
          </w:p>
        </w:tc>
        <w:tc>
          <w:tcPr>
            <w:tcW w:w="426"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25 296</w:t>
            </w:r>
          </w:p>
        </w:tc>
        <w:tc>
          <w:tcPr>
            <w:tcW w:w="910"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26 573</w:t>
            </w:r>
          </w:p>
        </w:tc>
      </w:tr>
      <w:tr w:rsidR="006C3C53" w:rsidRPr="00BD3FDD" w:rsidTr="00ED41F0">
        <w:trPr>
          <w:trHeight w:val="227"/>
        </w:trPr>
        <w:tc>
          <w:tcPr>
            <w:tcW w:w="897"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spacing w:after="0"/>
              <w:jc w:val="center"/>
              <w:rPr>
                <w:rFonts w:ascii="Arial Narrow" w:hAnsi="Arial Narrow"/>
                <w:b/>
                <w:color w:val="000000"/>
                <w:sz w:val="16"/>
                <w:szCs w:val="16"/>
                <w:lang w:eastAsia="en-GB"/>
              </w:rPr>
            </w:pPr>
            <w:r w:rsidRPr="00BD3FDD">
              <w:rPr>
                <w:rFonts w:ascii="Arial Narrow" w:hAnsi="Arial Narrow"/>
                <w:b/>
                <w:color w:val="000000"/>
                <w:sz w:val="16"/>
                <w:szCs w:val="16"/>
                <w:lang w:eastAsia="en-GB"/>
              </w:rPr>
              <w:t>Departmental Management</w:t>
            </w:r>
          </w:p>
        </w:tc>
        <w:tc>
          <w:tcPr>
            <w:tcW w:w="520" w:type="pct"/>
            <w:tcBorders>
              <w:top w:val="single" w:sz="4" w:space="0" w:color="auto"/>
              <w:left w:val="single" w:sz="4" w:space="0" w:color="auto"/>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612"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783"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sz w:val="16"/>
                <w:szCs w:val="16"/>
                <w:lang w:eastAsia="en-GB"/>
              </w:rPr>
            </w:pPr>
            <w:r w:rsidRPr="00BD3FDD">
              <w:rPr>
                <w:rFonts w:ascii="Arial Narrow" w:hAnsi="Arial Narrow"/>
                <w:sz w:val="16"/>
                <w:szCs w:val="16"/>
                <w:lang w:eastAsia="en-GB"/>
              </w:rPr>
              <w:t>21 187</w:t>
            </w:r>
          </w:p>
        </w:tc>
        <w:tc>
          <w:tcPr>
            <w:tcW w:w="426"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18 950</w:t>
            </w:r>
          </w:p>
        </w:tc>
        <w:tc>
          <w:tcPr>
            <w:tcW w:w="426"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20 810</w:t>
            </w:r>
          </w:p>
        </w:tc>
        <w:tc>
          <w:tcPr>
            <w:tcW w:w="910"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21 351</w:t>
            </w:r>
          </w:p>
        </w:tc>
      </w:tr>
      <w:tr w:rsidR="006C3C53" w:rsidRPr="00BD3FDD" w:rsidTr="00ED41F0">
        <w:trPr>
          <w:trHeight w:val="227"/>
        </w:trPr>
        <w:tc>
          <w:tcPr>
            <w:tcW w:w="897"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spacing w:after="0"/>
              <w:jc w:val="center"/>
              <w:rPr>
                <w:rFonts w:ascii="Arial Narrow" w:hAnsi="Arial Narrow"/>
                <w:b/>
                <w:color w:val="000000"/>
                <w:sz w:val="16"/>
                <w:szCs w:val="16"/>
                <w:lang w:eastAsia="en-GB"/>
              </w:rPr>
            </w:pPr>
            <w:r w:rsidRPr="00BD3FDD">
              <w:rPr>
                <w:rFonts w:ascii="Arial Narrow" w:hAnsi="Arial Narrow"/>
                <w:b/>
                <w:color w:val="000000"/>
                <w:sz w:val="16"/>
                <w:szCs w:val="16"/>
                <w:lang w:eastAsia="en-GB"/>
              </w:rPr>
              <w:t>Corporate Services</w:t>
            </w:r>
          </w:p>
        </w:tc>
        <w:tc>
          <w:tcPr>
            <w:tcW w:w="520" w:type="pct"/>
            <w:tcBorders>
              <w:top w:val="single" w:sz="4" w:space="0" w:color="auto"/>
              <w:left w:val="single" w:sz="4" w:space="0" w:color="auto"/>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612"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783"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sz w:val="16"/>
                <w:szCs w:val="16"/>
                <w:lang w:eastAsia="en-GB"/>
              </w:rPr>
            </w:pPr>
            <w:r w:rsidRPr="00BD3FDD">
              <w:rPr>
                <w:rFonts w:ascii="Arial Narrow" w:hAnsi="Arial Narrow"/>
                <w:sz w:val="16"/>
                <w:szCs w:val="16"/>
                <w:lang w:eastAsia="en-GB"/>
              </w:rPr>
              <w:t>29 304</w:t>
            </w:r>
          </w:p>
        </w:tc>
        <w:tc>
          <w:tcPr>
            <w:tcW w:w="426"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47 027</w:t>
            </w:r>
          </w:p>
        </w:tc>
        <w:tc>
          <w:tcPr>
            <w:tcW w:w="426"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49 050</w:t>
            </w:r>
          </w:p>
        </w:tc>
        <w:tc>
          <w:tcPr>
            <w:tcW w:w="910"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53 403</w:t>
            </w:r>
          </w:p>
        </w:tc>
      </w:tr>
      <w:tr w:rsidR="006C3C53" w:rsidRPr="00BD3FDD" w:rsidTr="00ED41F0">
        <w:trPr>
          <w:trHeight w:val="227"/>
        </w:trPr>
        <w:tc>
          <w:tcPr>
            <w:tcW w:w="897"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spacing w:after="0"/>
              <w:jc w:val="center"/>
              <w:rPr>
                <w:rFonts w:ascii="Arial Narrow" w:hAnsi="Arial Narrow"/>
                <w:b/>
                <w:color w:val="000000"/>
                <w:sz w:val="16"/>
                <w:szCs w:val="16"/>
                <w:lang w:eastAsia="en-GB"/>
              </w:rPr>
            </w:pPr>
            <w:r w:rsidRPr="00BD3FDD">
              <w:rPr>
                <w:rFonts w:ascii="Arial Narrow" w:hAnsi="Arial Narrow"/>
                <w:b/>
                <w:color w:val="000000"/>
                <w:sz w:val="16"/>
                <w:szCs w:val="16"/>
                <w:lang w:eastAsia="en-GB"/>
              </w:rPr>
              <w:t>Financial Management</w:t>
            </w:r>
          </w:p>
        </w:tc>
        <w:tc>
          <w:tcPr>
            <w:tcW w:w="520" w:type="pct"/>
            <w:tcBorders>
              <w:top w:val="single" w:sz="4" w:space="0" w:color="auto"/>
              <w:left w:val="single" w:sz="4" w:space="0" w:color="auto"/>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612"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783"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14 972</w:t>
            </w:r>
          </w:p>
        </w:tc>
        <w:tc>
          <w:tcPr>
            <w:tcW w:w="426"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17 130</w:t>
            </w:r>
          </w:p>
        </w:tc>
        <w:tc>
          <w:tcPr>
            <w:tcW w:w="910"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18 371</w:t>
            </w:r>
          </w:p>
        </w:tc>
      </w:tr>
      <w:tr w:rsidR="006C3C53" w:rsidRPr="00BD3FDD" w:rsidTr="00ED41F0">
        <w:trPr>
          <w:trHeight w:val="227"/>
        </w:trPr>
        <w:tc>
          <w:tcPr>
            <w:tcW w:w="897"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spacing w:after="0"/>
              <w:jc w:val="center"/>
              <w:rPr>
                <w:rFonts w:ascii="Arial Narrow" w:hAnsi="Arial Narrow" w:cs="Arial"/>
                <w:b/>
                <w:bCs/>
                <w:sz w:val="16"/>
                <w:szCs w:val="16"/>
                <w:lang w:eastAsia="en-GB"/>
              </w:rPr>
            </w:pPr>
            <w:proofErr w:type="spellStart"/>
            <w:r w:rsidRPr="00BD3FDD">
              <w:rPr>
                <w:rFonts w:ascii="Arial Narrow" w:hAnsi="Arial Narrow" w:cs="Arial"/>
                <w:b/>
                <w:bCs/>
                <w:sz w:val="16"/>
                <w:szCs w:val="16"/>
                <w:lang w:eastAsia="en-GB"/>
              </w:rPr>
              <w:t>Comunications</w:t>
            </w:r>
            <w:proofErr w:type="spellEnd"/>
          </w:p>
        </w:tc>
        <w:tc>
          <w:tcPr>
            <w:tcW w:w="520" w:type="pct"/>
            <w:tcBorders>
              <w:top w:val="single" w:sz="4" w:space="0" w:color="auto"/>
              <w:left w:val="single" w:sz="4" w:space="0" w:color="auto"/>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612"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783"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10 998</w:t>
            </w:r>
          </w:p>
        </w:tc>
        <w:tc>
          <w:tcPr>
            <w:tcW w:w="426"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11 794</w:t>
            </w:r>
          </w:p>
        </w:tc>
        <w:tc>
          <w:tcPr>
            <w:tcW w:w="910"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Cs/>
                <w:sz w:val="16"/>
                <w:szCs w:val="16"/>
                <w:lang w:eastAsia="en-GB"/>
              </w:rPr>
            </w:pPr>
            <w:r w:rsidRPr="00BD3FDD">
              <w:rPr>
                <w:rFonts w:ascii="Arial Narrow" w:hAnsi="Arial Narrow" w:cs="Calibri"/>
                <w:bCs/>
                <w:sz w:val="16"/>
                <w:szCs w:val="16"/>
                <w:lang w:eastAsia="en-GB"/>
              </w:rPr>
              <w:t>12 763</w:t>
            </w:r>
          </w:p>
        </w:tc>
      </w:tr>
      <w:tr w:rsidR="006C3C53" w:rsidRPr="00BD3FDD" w:rsidTr="00ED41F0">
        <w:trPr>
          <w:trHeight w:val="227"/>
        </w:trPr>
        <w:tc>
          <w:tcPr>
            <w:tcW w:w="897" w:type="pct"/>
            <w:tcBorders>
              <w:top w:val="single" w:sz="4" w:space="0" w:color="auto"/>
              <w:left w:val="single" w:sz="4" w:space="0" w:color="auto"/>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cs="Arial"/>
                <w:b/>
                <w:bCs/>
                <w:sz w:val="16"/>
                <w:szCs w:val="16"/>
                <w:lang w:eastAsia="en-GB"/>
              </w:rPr>
            </w:pPr>
          </w:p>
        </w:tc>
        <w:tc>
          <w:tcPr>
            <w:tcW w:w="520" w:type="pct"/>
            <w:tcBorders>
              <w:top w:val="single" w:sz="4" w:space="0" w:color="auto"/>
              <w:left w:val="single" w:sz="4" w:space="0" w:color="auto"/>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612"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783"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spacing w:after="0"/>
              <w:jc w:val="center"/>
              <w:rPr>
                <w:rFonts w:ascii="Arial Narrow" w:hAnsi="Arial Narrow"/>
                <w:sz w:val="16"/>
                <w:szCs w:val="16"/>
                <w:lang w:eastAsia="en-GB"/>
              </w:rPr>
            </w:pPr>
          </w:p>
        </w:tc>
        <w:tc>
          <w:tcPr>
            <w:tcW w:w="426" w:type="pct"/>
            <w:tcBorders>
              <w:top w:val="single" w:sz="4" w:space="0" w:color="auto"/>
              <w:left w:val="nil"/>
              <w:bottom w:val="single" w:sz="4" w:space="0" w:color="auto"/>
              <w:right w:val="single" w:sz="4" w:space="0" w:color="auto"/>
            </w:tcBorders>
            <w:shd w:val="clear" w:color="auto" w:fill="FFFFFF"/>
            <w:noWrap/>
            <w:vAlign w:val="bottom"/>
          </w:tcPr>
          <w:p w:rsidR="006C3C53" w:rsidRPr="00BD3FDD" w:rsidRDefault="006C3C53" w:rsidP="00C740B1">
            <w:pPr>
              <w:spacing w:after="0"/>
              <w:jc w:val="center"/>
              <w:rPr>
                <w:rFonts w:ascii="Arial Narrow" w:hAnsi="Arial Narrow"/>
                <w:sz w:val="16"/>
                <w:szCs w:val="16"/>
                <w:lang w:eastAsia="en-GB"/>
              </w:rPr>
            </w:pPr>
          </w:p>
        </w:tc>
        <w:tc>
          <w:tcPr>
            <w:tcW w:w="910" w:type="pct"/>
            <w:tcBorders>
              <w:top w:val="single" w:sz="4" w:space="0" w:color="auto"/>
              <w:left w:val="nil"/>
              <w:bottom w:val="single" w:sz="4" w:space="0" w:color="auto"/>
              <w:right w:val="single" w:sz="4" w:space="0" w:color="auto"/>
            </w:tcBorders>
            <w:shd w:val="clear" w:color="auto" w:fill="FFFFFF"/>
            <w:noWrap/>
            <w:vAlign w:val="bottom"/>
          </w:tcPr>
          <w:p w:rsidR="006C3C53" w:rsidRPr="00BD3FDD" w:rsidRDefault="006C3C53" w:rsidP="00C740B1">
            <w:pPr>
              <w:spacing w:after="0"/>
              <w:jc w:val="center"/>
              <w:rPr>
                <w:rFonts w:ascii="Arial Narrow" w:hAnsi="Arial Narrow"/>
                <w:sz w:val="16"/>
                <w:szCs w:val="16"/>
                <w:lang w:eastAsia="en-GB"/>
              </w:rPr>
            </w:pPr>
          </w:p>
        </w:tc>
      </w:tr>
      <w:tr w:rsidR="006C3C53" w:rsidRPr="00BD3FDD" w:rsidTr="00BD3FDD">
        <w:trPr>
          <w:trHeight w:val="476"/>
        </w:trPr>
        <w:tc>
          <w:tcPr>
            <w:tcW w:w="897"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spacing w:after="0"/>
              <w:jc w:val="center"/>
              <w:rPr>
                <w:rFonts w:ascii="Arial Narrow" w:hAnsi="Arial Narrow"/>
                <w:b/>
                <w:color w:val="000000"/>
                <w:sz w:val="16"/>
                <w:szCs w:val="16"/>
                <w:lang w:eastAsia="en-GB"/>
              </w:rPr>
            </w:pPr>
            <w:r w:rsidRPr="00BD3FDD">
              <w:rPr>
                <w:rFonts w:ascii="Arial Narrow" w:hAnsi="Arial Narrow" w:cs="Arial"/>
                <w:b/>
                <w:bCs/>
                <w:sz w:val="16"/>
                <w:szCs w:val="16"/>
                <w:lang w:eastAsia="en-GB"/>
              </w:rPr>
              <w:t>Total</w:t>
            </w:r>
          </w:p>
        </w:tc>
        <w:tc>
          <w:tcPr>
            <w:tcW w:w="520" w:type="pct"/>
            <w:tcBorders>
              <w:top w:val="single" w:sz="4" w:space="0" w:color="auto"/>
              <w:left w:val="single" w:sz="4" w:space="0" w:color="auto"/>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b/>
                <w:sz w:val="16"/>
                <w:szCs w:val="16"/>
                <w:lang w:eastAsia="en-GB"/>
              </w:rPr>
            </w:pPr>
          </w:p>
          <w:p w:rsidR="006C3C53" w:rsidRPr="00BD3FDD" w:rsidRDefault="006C3C53" w:rsidP="00C740B1">
            <w:pPr>
              <w:jc w:val="center"/>
              <w:rPr>
                <w:rFonts w:ascii="Arial Narrow" w:hAnsi="Arial Narrow"/>
                <w:b/>
                <w:sz w:val="16"/>
                <w:szCs w:val="16"/>
                <w:lang w:eastAsia="en-GB"/>
              </w:rPr>
            </w:pPr>
            <w:r w:rsidRPr="00BD3FDD">
              <w:rPr>
                <w:rFonts w:ascii="Arial Narrow" w:hAnsi="Arial Narrow"/>
                <w:b/>
                <w:sz w:val="16"/>
                <w:szCs w:val="16"/>
                <w:lang w:eastAsia="en-GB"/>
              </w:rPr>
              <w:t>9 526</w:t>
            </w:r>
          </w:p>
        </w:tc>
        <w:tc>
          <w:tcPr>
            <w:tcW w:w="612"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b/>
                <w:sz w:val="16"/>
                <w:szCs w:val="16"/>
                <w:lang w:eastAsia="en-GB"/>
              </w:rPr>
            </w:pPr>
            <w:r w:rsidRPr="00BD3FDD">
              <w:rPr>
                <w:rFonts w:ascii="Arial Narrow" w:hAnsi="Arial Narrow"/>
                <w:b/>
                <w:sz w:val="16"/>
                <w:szCs w:val="16"/>
                <w:lang w:eastAsia="en-GB"/>
              </w:rPr>
              <w:t>13 452</w:t>
            </w:r>
          </w:p>
        </w:tc>
        <w:tc>
          <w:tcPr>
            <w:tcW w:w="426" w:type="pct"/>
            <w:tcBorders>
              <w:top w:val="single" w:sz="4" w:space="0" w:color="auto"/>
              <w:left w:val="nil"/>
              <w:bottom w:val="single" w:sz="4" w:space="0" w:color="auto"/>
              <w:right w:val="single" w:sz="4" w:space="0" w:color="auto"/>
            </w:tcBorders>
            <w:noWrap/>
            <w:vAlign w:val="bottom"/>
            <w:hideMark/>
          </w:tcPr>
          <w:p w:rsidR="006C3C53" w:rsidRPr="00BD3FDD" w:rsidRDefault="006C3C53" w:rsidP="00C740B1">
            <w:pPr>
              <w:jc w:val="center"/>
              <w:rPr>
                <w:rFonts w:ascii="Arial Narrow" w:hAnsi="Arial Narrow"/>
                <w:b/>
                <w:sz w:val="16"/>
                <w:szCs w:val="16"/>
                <w:lang w:eastAsia="en-GB"/>
              </w:rPr>
            </w:pPr>
          </w:p>
          <w:p w:rsidR="006C3C53" w:rsidRPr="00BD3FDD" w:rsidRDefault="006C3C53" w:rsidP="00C740B1">
            <w:pPr>
              <w:jc w:val="center"/>
              <w:rPr>
                <w:rFonts w:ascii="Arial Narrow" w:hAnsi="Arial Narrow"/>
                <w:b/>
                <w:sz w:val="16"/>
                <w:szCs w:val="16"/>
                <w:lang w:eastAsia="en-GB"/>
              </w:rPr>
            </w:pPr>
            <w:r w:rsidRPr="00BD3FDD">
              <w:rPr>
                <w:rFonts w:ascii="Arial Narrow" w:hAnsi="Arial Narrow"/>
                <w:b/>
                <w:sz w:val="16"/>
                <w:szCs w:val="16"/>
                <w:lang w:eastAsia="en-GB"/>
              </w:rPr>
              <w:t>45 030</w:t>
            </w:r>
          </w:p>
        </w:tc>
        <w:tc>
          <w:tcPr>
            <w:tcW w:w="783" w:type="pct"/>
            <w:tcBorders>
              <w:top w:val="single" w:sz="4" w:space="0" w:color="auto"/>
              <w:left w:val="nil"/>
              <w:bottom w:val="single" w:sz="4" w:space="0" w:color="auto"/>
              <w:right w:val="single" w:sz="4" w:space="0" w:color="auto"/>
            </w:tcBorders>
            <w:noWrap/>
            <w:vAlign w:val="bottom"/>
          </w:tcPr>
          <w:p w:rsidR="006C3C53" w:rsidRPr="00BD3FDD" w:rsidRDefault="006C3C53" w:rsidP="00C740B1">
            <w:pPr>
              <w:jc w:val="center"/>
              <w:rPr>
                <w:rFonts w:ascii="Arial Narrow" w:hAnsi="Arial Narrow"/>
                <w:b/>
                <w:bCs/>
                <w:sz w:val="16"/>
                <w:szCs w:val="16"/>
                <w:lang w:eastAsia="en-GB"/>
              </w:rPr>
            </w:pPr>
          </w:p>
          <w:p w:rsidR="006C3C53" w:rsidRPr="00BD3FDD" w:rsidRDefault="006C3C53" w:rsidP="00C740B1">
            <w:pPr>
              <w:jc w:val="center"/>
              <w:rPr>
                <w:rFonts w:ascii="Arial Narrow" w:hAnsi="Arial Narrow"/>
                <w:b/>
                <w:bCs/>
                <w:sz w:val="16"/>
                <w:szCs w:val="16"/>
                <w:lang w:eastAsia="en-GB"/>
              </w:rPr>
            </w:pPr>
            <w:r w:rsidRPr="00BD3FDD">
              <w:rPr>
                <w:rFonts w:ascii="Arial Narrow" w:hAnsi="Arial Narrow"/>
                <w:b/>
                <w:bCs/>
                <w:sz w:val="16"/>
                <w:szCs w:val="16"/>
                <w:lang w:eastAsia="en-GB"/>
              </w:rPr>
              <w:t>81 387</w:t>
            </w:r>
          </w:p>
        </w:tc>
        <w:tc>
          <w:tcPr>
            <w:tcW w:w="426"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
                <w:bCs/>
                <w:sz w:val="16"/>
                <w:szCs w:val="16"/>
                <w:lang w:eastAsia="en-GB"/>
              </w:rPr>
            </w:pPr>
            <w:r w:rsidRPr="00BD3FDD">
              <w:rPr>
                <w:rFonts w:ascii="Arial Narrow" w:hAnsi="Arial Narrow" w:cs="Calibri"/>
                <w:b/>
                <w:bCs/>
                <w:sz w:val="16"/>
                <w:szCs w:val="16"/>
                <w:lang w:eastAsia="en-GB"/>
              </w:rPr>
              <w:t>118 080</w:t>
            </w:r>
          </w:p>
        </w:tc>
        <w:tc>
          <w:tcPr>
            <w:tcW w:w="426"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
                <w:bCs/>
                <w:sz w:val="16"/>
                <w:szCs w:val="16"/>
                <w:lang w:eastAsia="en-GB"/>
              </w:rPr>
            </w:pPr>
            <w:r w:rsidRPr="00BD3FDD">
              <w:rPr>
                <w:rFonts w:ascii="Arial Narrow" w:hAnsi="Arial Narrow" w:cs="Calibri"/>
                <w:b/>
                <w:bCs/>
                <w:sz w:val="16"/>
                <w:szCs w:val="16"/>
                <w:lang w:eastAsia="en-GB"/>
              </w:rPr>
              <w:t>124 080</w:t>
            </w:r>
          </w:p>
        </w:tc>
        <w:tc>
          <w:tcPr>
            <w:tcW w:w="910"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BD3FDD" w:rsidRDefault="006C3C53" w:rsidP="00C740B1">
            <w:pPr>
              <w:jc w:val="center"/>
              <w:rPr>
                <w:rFonts w:ascii="Arial Narrow" w:hAnsi="Arial Narrow" w:cs="Calibri"/>
                <w:b/>
                <w:bCs/>
                <w:sz w:val="16"/>
                <w:szCs w:val="16"/>
                <w:lang w:eastAsia="en-GB"/>
              </w:rPr>
            </w:pPr>
            <w:r w:rsidRPr="00BD3FDD">
              <w:rPr>
                <w:rFonts w:ascii="Arial Narrow" w:hAnsi="Arial Narrow" w:cs="Calibri"/>
                <w:b/>
                <w:bCs/>
                <w:sz w:val="16"/>
                <w:szCs w:val="16"/>
                <w:lang w:eastAsia="en-GB"/>
              </w:rPr>
              <w:t>132 461</w:t>
            </w:r>
          </w:p>
        </w:tc>
      </w:tr>
    </w:tbl>
    <w:p w:rsidR="009966F1" w:rsidRDefault="009966F1" w:rsidP="00D05FCF">
      <w:pPr>
        <w:rPr>
          <w:rFonts w:cs="Arial"/>
          <w:b/>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9"/>
        <w:gridCol w:w="1221"/>
        <w:gridCol w:w="1349"/>
        <w:gridCol w:w="1224"/>
        <w:gridCol w:w="2202"/>
        <w:gridCol w:w="1264"/>
        <w:gridCol w:w="1264"/>
        <w:gridCol w:w="1267"/>
      </w:tblGrid>
      <w:tr w:rsidR="006C3C53" w:rsidRPr="002E2B12" w:rsidTr="00BD3FDD">
        <w:trPr>
          <w:trHeight w:val="300"/>
          <w:tblHeader/>
          <w:jc w:val="center"/>
        </w:trPr>
        <w:tc>
          <w:tcPr>
            <w:tcW w:w="1545"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rPr>
                <w:rFonts w:cs="Arial"/>
                <w:b/>
                <w:sz w:val="16"/>
                <w:szCs w:val="16"/>
                <w:lang w:eastAsia="en-GB"/>
              </w:rPr>
            </w:pPr>
            <w:r w:rsidRPr="002E2B12">
              <w:rPr>
                <w:rFonts w:cs="Arial"/>
                <w:b/>
                <w:sz w:val="16"/>
                <w:szCs w:val="16"/>
              </w:rPr>
              <w:br w:type="page"/>
            </w:r>
            <w:r w:rsidRPr="002E2B12">
              <w:rPr>
                <w:rFonts w:cs="Arial"/>
                <w:b/>
                <w:bCs/>
                <w:sz w:val="16"/>
                <w:szCs w:val="16"/>
                <w:u w:val="single"/>
                <w:lang w:eastAsia="en-GB"/>
              </w:rPr>
              <w:t>Economic classification</w:t>
            </w:r>
          </w:p>
        </w:tc>
        <w:tc>
          <w:tcPr>
            <w:tcW w:w="1339"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Audited outcome</w:t>
            </w:r>
          </w:p>
        </w:tc>
        <w:tc>
          <w:tcPr>
            <w:tcW w:w="777"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Adjusted appropriation</w:t>
            </w:r>
          </w:p>
        </w:tc>
        <w:tc>
          <w:tcPr>
            <w:tcW w:w="1339"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C72590">
            <w:pPr>
              <w:spacing w:after="0" w:line="240" w:lineRule="auto"/>
              <w:jc w:val="center"/>
              <w:rPr>
                <w:rFonts w:cs="Arial"/>
                <w:b/>
                <w:bCs/>
                <w:sz w:val="16"/>
                <w:szCs w:val="16"/>
                <w:lang w:eastAsia="en-GB"/>
              </w:rPr>
            </w:pPr>
            <w:r w:rsidRPr="002E2B12">
              <w:rPr>
                <w:rFonts w:cs="Arial"/>
                <w:b/>
                <w:bCs/>
                <w:sz w:val="16"/>
                <w:szCs w:val="16"/>
                <w:lang w:eastAsia="en-GB"/>
              </w:rPr>
              <w:t>Medium-term expenditure estimate</w:t>
            </w:r>
          </w:p>
        </w:tc>
      </w:tr>
      <w:tr w:rsidR="006C3C53" w:rsidRPr="002E2B12" w:rsidTr="00BD3FDD">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C3C53" w:rsidRPr="002E2B12" w:rsidRDefault="006C3C53">
            <w:pPr>
              <w:spacing w:after="0" w:line="240" w:lineRule="auto"/>
              <w:rPr>
                <w:rFonts w:cs="Arial"/>
                <w:b/>
                <w:sz w:val="16"/>
                <w:szCs w:val="16"/>
                <w:lang w:eastAsia="en-GB"/>
              </w:rPr>
            </w:pPr>
          </w:p>
        </w:tc>
        <w:tc>
          <w:tcPr>
            <w:tcW w:w="431"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2014/15</w:t>
            </w:r>
          </w:p>
        </w:tc>
        <w:tc>
          <w:tcPr>
            <w:tcW w:w="47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2014/15</w:t>
            </w:r>
          </w:p>
        </w:tc>
        <w:tc>
          <w:tcPr>
            <w:tcW w:w="432"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2014/15</w:t>
            </w:r>
          </w:p>
        </w:tc>
        <w:tc>
          <w:tcPr>
            <w:tcW w:w="777"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2015/16</w:t>
            </w:r>
          </w:p>
        </w:tc>
        <w:tc>
          <w:tcPr>
            <w:tcW w:w="44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2016/17</w:t>
            </w:r>
          </w:p>
        </w:tc>
        <w:tc>
          <w:tcPr>
            <w:tcW w:w="44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2017/18</w:t>
            </w:r>
          </w:p>
        </w:tc>
        <w:tc>
          <w:tcPr>
            <w:tcW w:w="447"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2018/19</w:t>
            </w:r>
          </w:p>
        </w:tc>
      </w:tr>
      <w:tr w:rsidR="006C3C53" w:rsidRPr="002E2B12" w:rsidTr="00BD3FDD">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C3C53" w:rsidRPr="002E2B12" w:rsidRDefault="006C3C53">
            <w:pPr>
              <w:spacing w:after="0" w:line="240" w:lineRule="auto"/>
              <w:rPr>
                <w:rFonts w:cs="Arial"/>
                <w:b/>
                <w:sz w:val="16"/>
                <w:szCs w:val="16"/>
                <w:lang w:eastAsia="en-GB"/>
              </w:rPr>
            </w:pPr>
          </w:p>
        </w:tc>
        <w:tc>
          <w:tcPr>
            <w:tcW w:w="431"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(R’000)</w:t>
            </w:r>
          </w:p>
        </w:tc>
        <w:tc>
          <w:tcPr>
            <w:tcW w:w="47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(R’000)</w:t>
            </w:r>
          </w:p>
        </w:tc>
        <w:tc>
          <w:tcPr>
            <w:tcW w:w="432"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(R’000)</w:t>
            </w:r>
          </w:p>
        </w:tc>
        <w:tc>
          <w:tcPr>
            <w:tcW w:w="777"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(R’000)</w:t>
            </w:r>
          </w:p>
        </w:tc>
        <w:tc>
          <w:tcPr>
            <w:tcW w:w="44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sz w:val="16"/>
                <w:szCs w:val="16"/>
                <w:lang w:eastAsia="en-GB"/>
              </w:rPr>
            </w:pPr>
            <w:r w:rsidRPr="002E2B12">
              <w:rPr>
                <w:rFonts w:cs="Arial"/>
                <w:b/>
                <w:sz w:val="16"/>
                <w:szCs w:val="16"/>
                <w:lang w:eastAsia="en-GB"/>
              </w:rPr>
              <w:t>(R’000)</w:t>
            </w:r>
          </w:p>
        </w:tc>
        <w:tc>
          <w:tcPr>
            <w:tcW w:w="446"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(R’000)</w:t>
            </w:r>
          </w:p>
        </w:tc>
        <w:tc>
          <w:tcPr>
            <w:tcW w:w="447" w:type="pct"/>
            <w:tcBorders>
              <w:top w:val="single" w:sz="4" w:space="0" w:color="auto"/>
              <w:left w:val="single" w:sz="4" w:space="0" w:color="auto"/>
              <w:bottom w:val="single" w:sz="4" w:space="0" w:color="auto"/>
              <w:right w:val="single" w:sz="4" w:space="0" w:color="auto"/>
            </w:tcBorders>
            <w:shd w:val="clear" w:color="auto" w:fill="92D050"/>
            <w:noWrap/>
            <w:hideMark/>
          </w:tcPr>
          <w:p w:rsidR="006C3C53" w:rsidRPr="002E2B12" w:rsidRDefault="006C3C53">
            <w:pPr>
              <w:spacing w:after="0" w:line="240" w:lineRule="auto"/>
              <w:jc w:val="center"/>
              <w:rPr>
                <w:rFonts w:cs="Arial"/>
                <w:b/>
                <w:bCs/>
                <w:sz w:val="16"/>
                <w:szCs w:val="16"/>
                <w:lang w:eastAsia="en-GB"/>
              </w:rPr>
            </w:pPr>
            <w:r w:rsidRPr="002E2B12">
              <w:rPr>
                <w:rFonts w:cs="Arial"/>
                <w:b/>
                <w:bCs/>
                <w:sz w:val="16"/>
                <w:szCs w:val="16"/>
                <w:lang w:eastAsia="en-GB"/>
              </w:rPr>
              <w:t>(R’000)</w:t>
            </w:r>
          </w:p>
        </w:tc>
      </w:tr>
      <w:tr w:rsidR="006C3C53" w:rsidRPr="002E2B12" w:rsidTr="00BD3FDD">
        <w:trPr>
          <w:trHeight w:val="300"/>
          <w:jc w:val="center"/>
        </w:trPr>
        <w:tc>
          <w:tcPr>
            <w:tcW w:w="1545" w:type="pct"/>
            <w:tcBorders>
              <w:top w:val="single" w:sz="4" w:space="0" w:color="auto"/>
              <w:left w:val="single" w:sz="4" w:space="0" w:color="auto"/>
              <w:bottom w:val="single" w:sz="4" w:space="0" w:color="auto"/>
              <w:right w:val="nil"/>
            </w:tcBorders>
            <w:noWrap/>
            <w:vAlign w:val="bottom"/>
          </w:tcPr>
          <w:p w:rsidR="006C3C53" w:rsidRPr="002E2B12" w:rsidRDefault="006C3C53">
            <w:pPr>
              <w:spacing w:after="0"/>
              <w:rPr>
                <w:rFonts w:cs="Arial"/>
                <w:b/>
                <w:bCs/>
                <w:sz w:val="16"/>
                <w:szCs w:val="16"/>
                <w:lang w:eastAsia="en-GB"/>
              </w:rPr>
            </w:pPr>
          </w:p>
        </w:tc>
        <w:tc>
          <w:tcPr>
            <w:tcW w:w="431" w:type="pct"/>
            <w:tcBorders>
              <w:top w:val="single" w:sz="4" w:space="0" w:color="auto"/>
              <w:left w:val="single" w:sz="4" w:space="0" w:color="auto"/>
              <w:bottom w:val="single" w:sz="4" w:space="0" w:color="auto"/>
              <w:right w:val="single" w:sz="4" w:space="0" w:color="auto"/>
            </w:tcBorders>
            <w:noWrap/>
            <w:vAlign w:val="bottom"/>
          </w:tcPr>
          <w:p w:rsidR="006C3C53" w:rsidRPr="002E2B12" w:rsidRDefault="006C3C53">
            <w:pPr>
              <w:spacing w:after="0"/>
              <w:jc w:val="right"/>
              <w:rPr>
                <w:rFonts w:cs="Arial"/>
                <w:b/>
                <w:bCs/>
                <w:sz w:val="16"/>
                <w:szCs w:val="16"/>
                <w:lang w:eastAsia="en-GB"/>
              </w:rPr>
            </w:pPr>
          </w:p>
        </w:tc>
        <w:tc>
          <w:tcPr>
            <w:tcW w:w="47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right"/>
              <w:rPr>
                <w:rFonts w:cs="Arial"/>
                <w:b/>
                <w:bCs/>
                <w:sz w:val="16"/>
                <w:szCs w:val="16"/>
                <w:lang w:eastAsia="en-GB"/>
              </w:rPr>
            </w:pPr>
          </w:p>
        </w:tc>
        <w:tc>
          <w:tcPr>
            <w:tcW w:w="432"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right"/>
              <w:rPr>
                <w:rFonts w:cs="Arial"/>
                <w:b/>
                <w:bCs/>
                <w:sz w:val="16"/>
                <w:szCs w:val="16"/>
                <w:lang w:eastAsia="en-GB"/>
              </w:rPr>
            </w:pPr>
          </w:p>
        </w:tc>
        <w:tc>
          <w:tcPr>
            <w:tcW w:w="777"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right"/>
              <w:rPr>
                <w:rFonts w:cs="Arial"/>
                <w:b/>
                <w:bCs/>
                <w:sz w:val="16"/>
                <w:szCs w:val="16"/>
                <w:lang w:eastAsia="en-GB"/>
              </w:rPr>
            </w:pPr>
          </w:p>
        </w:tc>
        <w:tc>
          <w:tcPr>
            <w:tcW w:w="44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right"/>
              <w:rPr>
                <w:rFonts w:cs="Arial"/>
                <w:b/>
                <w:bCs/>
                <w:sz w:val="16"/>
                <w:szCs w:val="16"/>
                <w:lang w:eastAsia="en-GB"/>
              </w:rPr>
            </w:pPr>
          </w:p>
        </w:tc>
        <w:tc>
          <w:tcPr>
            <w:tcW w:w="44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right"/>
              <w:rPr>
                <w:rFonts w:cs="Arial"/>
                <w:b/>
                <w:bCs/>
                <w:sz w:val="16"/>
                <w:szCs w:val="16"/>
                <w:lang w:eastAsia="en-GB"/>
              </w:rPr>
            </w:pPr>
          </w:p>
        </w:tc>
        <w:tc>
          <w:tcPr>
            <w:tcW w:w="447" w:type="pct"/>
            <w:tcBorders>
              <w:top w:val="single" w:sz="4" w:space="0" w:color="auto"/>
              <w:left w:val="nil"/>
              <w:bottom w:val="single" w:sz="4" w:space="0" w:color="auto"/>
              <w:right w:val="single" w:sz="4" w:space="0" w:color="auto"/>
            </w:tcBorders>
            <w:shd w:val="clear" w:color="auto" w:fill="FFFFFF"/>
            <w:noWrap/>
            <w:vAlign w:val="bottom"/>
          </w:tcPr>
          <w:p w:rsidR="006C3C53" w:rsidRPr="002E2B12" w:rsidRDefault="006C3C53">
            <w:pPr>
              <w:spacing w:after="0"/>
              <w:jc w:val="right"/>
              <w:rPr>
                <w:rFonts w:cs="Arial"/>
                <w:b/>
                <w:bCs/>
                <w:sz w:val="16"/>
                <w:szCs w:val="16"/>
                <w:lang w:eastAsia="en-GB"/>
              </w:rPr>
            </w:pPr>
          </w:p>
        </w:tc>
      </w:tr>
      <w:tr w:rsidR="006C3C53" w:rsidRPr="002E2B12" w:rsidTr="00BD3FDD">
        <w:trPr>
          <w:trHeight w:val="300"/>
          <w:jc w:val="center"/>
        </w:trPr>
        <w:tc>
          <w:tcPr>
            <w:tcW w:w="1545" w:type="pct"/>
            <w:tcBorders>
              <w:top w:val="single" w:sz="4" w:space="0" w:color="auto"/>
              <w:left w:val="single" w:sz="4" w:space="0" w:color="auto"/>
              <w:bottom w:val="single" w:sz="4" w:space="0" w:color="auto"/>
              <w:right w:val="nil"/>
            </w:tcBorders>
            <w:noWrap/>
            <w:vAlign w:val="center"/>
            <w:hideMark/>
          </w:tcPr>
          <w:p w:rsidR="006C3C53" w:rsidRPr="002E2B12" w:rsidRDefault="006C3C53">
            <w:pPr>
              <w:spacing w:before="60" w:after="60" w:line="240" w:lineRule="auto"/>
              <w:ind w:left="142"/>
              <w:rPr>
                <w:rFonts w:cs="Arial"/>
                <w:sz w:val="16"/>
                <w:szCs w:val="16"/>
                <w:lang w:val="en-GB" w:eastAsia="en-ZA"/>
              </w:rPr>
            </w:pPr>
            <w:r w:rsidRPr="002E2B12">
              <w:rPr>
                <w:rFonts w:cs="Arial"/>
                <w:sz w:val="16"/>
                <w:szCs w:val="16"/>
                <w:lang w:val="en-GB" w:eastAsia="en-ZA"/>
              </w:rPr>
              <w:t>Compensation of employees</w:t>
            </w:r>
          </w:p>
        </w:tc>
        <w:tc>
          <w:tcPr>
            <w:tcW w:w="431" w:type="pct"/>
            <w:tcBorders>
              <w:top w:val="single" w:sz="4" w:space="0" w:color="auto"/>
              <w:left w:val="single" w:sz="4" w:space="0" w:color="auto"/>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3 058</w:t>
            </w:r>
          </w:p>
        </w:tc>
        <w:tc>
          <w:tcPr>
            <w:tcW w:w="47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3 837</w:t>
            </w:r>
          </w:p>
        </w:tc>
        <w:tc>
          <w:tcPr>
            <w:tcW w:w="432"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21 141</w:t>
            </w:r>
          </w:p>
        </w:tc>
        <w:tc>
          <w:tcPr>
            <w:tcW w:w="777"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 xml:space="preserve">              44 574 </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64 765</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70 186</w:t>
            </w:r>
          </w:p>
        </w:tc>
        <w:tc>
          <w:tcPr>
            <w:tcW w:w="447" w:type="pct"/>
            <w:tcBorders>
              <w:top w:val="single" w:sz="4" w:space="0" w:color="auto"/>
              <w:left w:val="nil"/>
              <w:bottom w:val="single" w:sz="4" w:space="0" w:color="auto"/>
              <w:right w:val="single" w:sz="4" w:space="0" w:color="auto"/>
            </w:tcBorders>
            <w:shd w:val="clear" w:color="auto" w:fill="FFFFFF"/>
            <w:noWrap/>
            <w:vAlign w:val="center"/>
            <w:hideMark/>
          </w:tcPr>
          <w:p w:rsidR="006C3C53" w:rsidRPr="002E2B12" w:rsidRDefault="006C3C53">
            <w:pPr>
              <w:jc w:val="center"/>
              <w:rPr>
                <w:rFonts w:cs="Arial"/>
                <w:bCs/>
                <w:sz w:val="16"/>
                <w:szCs w:val="16"/>
                <w:lang w:eastAsia="en-GB"/>
              </w:rPr>
            </w:pPr>
            <w:r w:rsidRPr="002E2B12">
              <w:rPr>
                <w:rFonts w:cs="Arial"/>
                <w:bCs/>
                <w:sz w:val="16"/>
                <w:szCs w:val="16"/>
                <w:lang w:eastAsia="en-GB"/>
              </w:rPr>
              <w:t>75 099</w:t>
            </w:r>
          </w:p>
        </w:tc>
      </w:tr>
      <w:tr w:rsidR="006C3C53" w:rsidRPr="002E2B12" w:rsidTr="00BD3FDD">
        <w:trPr>
          <w:trHeight w:val="300"/>
          <w:jc w:val="center"/>
        </w:trPr>
        <w:tc>
          <w:tcPr>
            <w:tcW w:w="1545" w:type="pct"/>
            <w:tcBorders>
              <w:top w:val="single" w:sz="4" w:space="0" w:color="auto"/>
              <w:left w:val="single" w:sz="4" w:space="0" w:color="auto"/>
              <w:bottom w:val="single" w:sz="4" w:space="0" w:color="auto"/>
              <w:right w:val="nil"/>
            </w:tcBorders>
            <w:noWrap/>
            <w:vAlign w:val="center"/>
            <w:hideMark/>
          </w:tcPr>
          <w:p w:rsidR="006C3C53" w:rsidRPr="002E2B12" w:rsidRDefault="006C3C53">
            <w:pPr>
              <w:spacing w:before="60" w:after="60" w:line="240" w:lineRule="auto"/>
              <w:ind w:left="142"/>
              <w:rPr>
                <w:rFonts w:cs="Arial"/>
                <w:sz w:val="16"/>
                <w:szCs w:val="16"/>
                <w:lang w:val="en-GB" w:eastAsia="en-ZA"/>
              </w:rPr>
            </w:pPr>
            <w:r w:rsidRPr="002E2B12">
              <w:rPr>
                <w:rFonts w:cs="Arial"/>
                <w:sz w:val="16"/>
                <w:szCs w:val="16"/>
                <w:lang w:val="en-GB" w:eastAsia="en-ZA"/>
              </w:rPr>
              <w:t>Goods &amp; services</w:t>
            </w:r>
          </w:p>
        </w:tc>
        <w:tc>
          <w:tcPr>
            <w:tcW w:w="431" w:type="pct"/>
            <w:tcBorders>
              <w:top w:val="single" w:sz="4" w:space="0" w:color="auto"/>
              <w:left w:val="single" w:sz="4" w:space="0" w:color="auto"/>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6 378</w:t>
            </w:r>
          </w:p>
        </w:tc>
        <w:tc>
          <w:tcPr>
            <w:tcW w:w="47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8 702</w:t>
            </w:r>
          </w:p>
        </w:tc>
        <w:tc>
          <w:tcPr>
            <w:tcW w:w="432"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19 857</w:t>
            </w:r>
          </w:p>
        </w:tc>
        <w:tc>
          <w:tcPr>
            <w:tcW w:w="777"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 xml:space="preserve">              34 981 </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50 475</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52 704</w:t>
            </w:r>
          </w:p>
        </w:tc>
        <w:tc>
          <w:tcPr>
            <w:tcW w:w="447"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56 258</w:t>
            </w:r>
          </w:p>
        </w:tc>
      </w:tr>
      <w:tr w:rsidR="006C3C53" w:rsidRPr="002E2B12" w:rsidTr="00BD3FDD">
        <w:trPr>
          <w:trHeight w:val="300"/>
          <w:jc w:val="center"/>
        </w:trPr>
        <w:tc>
          <w:tcPr>
            <w:tcW w:w="1545" w:type="pct"/>
            <w:tcBorders>
              <w:top w:val="single" w:sz="4" w:space="0" w:color="auto"/>
              <w:left w:val="single" w:sz="4" w:space="0" w:color="auto"/>
              <w:bottom w:val="single" w:sz="4" w:space="0" w:color="auto"/>
              <w:right w:val="nil"/>
            </w:tcBorders>
            <w:noWrap/>
            <w:vAlign w:val="center"/>
            <w:hideMark/>
          </w:tcPr>
          <w:p w:rsidR="006C3C53" w:rsidRPr="002E2B12" w:rsidRDefault="006C3C53">
            <w:pPr>
              <w:spacing w:before="60" w:after="60" w:line="240" w:lineRule="auto"/>
              <w:rPr>
                <w:rFonts w:cs="Arial"/>
                <w:bCs/>
                <w:sz w:val="16"/>
                <w:szCs w:val="16"/>
                <w:lang w:val="en-GB" w:eastAsia="en-ZA"/>
              </w:rPr>
            </w:pPr>
            <w:r w:rsidRPr="002E2B12">
              <w:rPr>
                <w:rFonts w:cs="Arial"/>
                <w:bCs/>
                <w:sz w:val="16"/>
                <w:szCs w:val="16"/>
                <w:lang w:val="en-GB" w:eastAsia="en-ZA"/>
              </w:rPr>
              <w:lastRenderedPageBreak/>
              <w:t xml:space="preserve">    Transfers and subsidies</w:t>
            </w:r>
          </w:p>
        </w:tc>
        <w:tc>
          <w:tcPr>
            <w:tcW w:w="431" w:type="pct"/>
            <w:tcBorders>
              <w:top w:val="single" w:sz="4" w:space="0" w:color="auto"/>
              <w:left w:val="single" w:sz="4" w:space="0" w:color="auto"/>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39</w:t>
            </w:r>
          </w:p>
        </w:tc>
        <w:tc>
          <w:tcPr>
            <w:tcW w:w="47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w:t>
            </w:r>
          </w:p>
        </w:tc>
        <w:tc>
          <w:tcPr>
            <w:tcW w:w="432"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777"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4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4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47" w:type="pct"/>
            <w:tcBorders>
              <w:top w:val="single" w:sz="4" w:space="0" w:color="auto"/>
              <w:left w:val="nil"/>
              <w:bottom w:val="single" w:sz="4" w:space="0" w:color="auto"/>
              <w:right w:val="single" w:sz="4" w:space="0" w:color="auto"/>
            </w:tcBorders>
            <w:shd w:val="clear" w:color="auto" w:fill="FFFFFF"/>
            <w:noWrap/>
            <w:vAlign w:val="bottom"/>
          </w:tcPr>
          <w:p w:rsidR="006C3C53" w:rsidRPr="002E2B12" w:rsidRDefault="006C3C53">
            <w:pPr>
              <w:spacing w:after="0"/>
              <w:jc w:val="center"/>
              <w:rPr>
                <w:rFonts w:cs="Arial"/>
                <w:sz w:val="16"/>
                <w:szCs w:val="16"/>
                <w:lang w:eastAsia="en-GB"/>
              </w:rPr>
            </w:pPr>
          </w:p>
        </w:tc>
      </w:tr>
      <w:tr w:rsidR="006C3C53" w:rsidRPr="002E2B12" w:rsidTr="00BD3FDD">
        <w:trPr>
          <w:trHeight w:val="300"/>
          <w:jc w:val="center"/>
        </w:trPr>
        <w:tc>
          <w:tcPr>
            <w:tcW w:w="1545" w:type="pct"/>
            <w:tcBorders>
              <w:top w:val="single" w:sz="4" w:space="0" w:color="auto"/>
              <w:left w:val="single" w:sz="4" w:space="0" w:color="auto"/>
              <w:bottom w:val="single" w:sz="4" w:space="0" w:color="auto"/>
              <w:right w:val="nil"/>
            </w:tcBorders>
            <w:noWrap/>
            <w:vAlign w:val="bottom"/>
            <w:hideMark/>
          </w:tcPr>
          <w:p w:rsidR="006C3C53" w:rsidRPr="002E2B12" w:rsidRDefault="006C3C53">
            <w:pPr>
              <w:spacing w:after="0"/>
              <w:rPr>
                <w:rFonts w:cs="Arial"/>
                <w:sz w:val="16"/>
                <w:szCs w:val="16"/>
                <w:lang w:eastAsia="en-GB"/>
              </w:rPr>
            </w:pPr>
            <w:r w:rsidRPr="002E2B12">
              <w:rPr>
                <w:rFonts w:cs="Arial"/>
                <w:sz w:val="16"/>
                <w:szCs w:val="16"/>
                <w:lang w:val="en-GB" w:eastAsia="en-ZA"/>
              </w:rPr>
              <w:t xml:space="preserve">    Payments for capital assets</w:t>
            </w:r>
          </w:p>
        </w:tc>
        <w:tc>
          <w:tcPr>
            <w:tcW w:w="431" w:type="pct"/>
            <w:tcBorders>
              <w:top w:val="single" w:sz="4" w:space="0" w:color="auto"/>
              <w:left w:val="single" w:sz="4" w:space="0" w:color="auto"/>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51</w:t>
            </w:r>
          </w:p>
        </w:tc>
        <w:tc>
          <w:tcPr>
            <w:tcW w:w="47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913</w:t>
            </w:r>
          </w:p>
        </w:tc>
        <w:tc>
          <w:tcPr>
            <w:tcW w:w="432"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4 032</w:t>
            </w:r>
          </w:p>
        </w:tc>
        <w:tc>
          <w:tcPr>
            <w:tcW w:w="777"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sz w:val="16"/>
                <w:szCs w:val="16"/>
                <w:lang w:eastAsia="en-GB"/>
              </w:rPr>
            </w:pPr>
            <w:r w:rsidRPr="002E2B12">
              <w:rPr>
                <w:rFonts w:cs="Arial"/>
                <w:sz w:val="16"/>
                <w:szCs w:val="16"/>
                <w:lang w:eastAsia="en-GB"/>
              </w:rPr>
              <w:t xml:space="preserve">                1 832 </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2 840</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1 190</w:t>
            </w:r>
          </w:p>
        </w:tc>
        <w:tc>
          <w:tcPr>
            <w:tcW w:w="447"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2E2B12" w:rsidRDefault="006C3C53">
            <w:pPr>
              <w:jc w:val="center"/>
              <w:rPr>
                <w:rFonts w:cs="Arial"/>
                <w:bCs/>
                <w:sz w:val="16"/>
                <w:szCs w:val="16"/>
                <w:lang w:eastAsia="en-GB"/>
              </w:rPr>
            </w:pPr>
            <w:r w:rsidRPr="002E2B12">
              <w:rPr>
                <w:rFonts w:cs="Arial"/>
                <w:bCs/>
                <w:sz w:val="16"/>
                <w:szCs w:val="16"/>
                <w:lang w:eastAsia="en-GB"/>
              </w:rPr>
              <w:t>1 104</w:t>
            </w:r>
          </w:p>
        </w:tc>
      </w:tr>
      <w:tr w:rsidR="006C3C53" w:rsidRPr="002E2B12" w:rsidTr="00BD3FDD">
        <w:trPr>
          <w:trHeight w:val="300"/>
          <w:jc w:val="center"/>
        </w:trPr>
        <w:tc>
          <w:tcPr>
            <w:tcW w:w="1545" w:type="pct"/>
            <w:tcBorders>
              <w:top w:val="single" w:sz="4" w:space="0" w:color="auto"/>
              <w:left w:val="single" w:sz="4" w:space="0" w:color="auto"/>
              <w:bottom w:val="single" w:sz="4" w:space="0" w:color="auto"/>
              <w:right w:val="nil"/>
            </w:tcBorders>
            <w:noWrap/>
            <w:vAlign w:val="bottom"/>
          </w:tcPr>
          <w:p w:rsidR="006C3C53" w:rsidRPr="002E2B12" w:rsidRDefault="006C3C53" w:rsidP="002E2B12">
            <w:pPr>
              <w:spacing w:after="0"/>
              <w:ind w:firstLineChars="300" w:firstLine="480"/>
              <w:rPr>
                <w:rFonts w:cs="Arial"/>
                <w:sz w:val="16"/>
                <w:szCs w:val="16"/>
                <w:lang w:eastAsia="en-GB"/>
              </w:rPr>
            </w:pPr>
          </w:p>
        </w:tc>
        <w:tc>
          <w:tcPr>
            <w:tcW w:w="431" w:type="pct"/>
            <w:tcBorders>
              <w:top w:val="single" w:sz="4" w:space="0" w:color="auto"/>
              <w:left w:val="single" w:sz="4" w:space="0" w:color="auto"/>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7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32"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777"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4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46" w:type="pct"/>
            <w:tcBorders>
              <w:top w:val="single" w:sz="4" w:space="0" w:color="auto"/>
              <w:left w:val="nil"/>
              <w:bottom w:val="single" w:sz="4" w:space="0" w:color="auto"/>
              <w:right w:val="single" w:sz="4" w:space="0" w:color="auto"/>
            </w:tcBorders>
            <w:noWrap/>
            <w:vAlign w:val="bottom"/>
          </w:tcPr>
          <w:p w:rsidR="006C3C53" w:rsidRPr="002E2B12" w:rsidRDefault="006C3C53">
            <w:pPr>
              <w:spacing w:after="0"/>
              <w:jc w:val="center"/>
              <w:rPr>
                <w:rFonts w:cs="Arial"/>
                <w:sz w:val="16"/>
                <w:szCs w:val="16"/>
                <w:lang w:eastAsia="en-GB"/>
              </w:rPr>
            </w:pPr>
          </w:p>
        </w:tc>
        <w:tc>
          <w:tcPr>
            <w:tcW w:w="447" w:type="pct"/>
            <w:tcBorders>
              <w:top w:val="single" w:sz="4" w:space="0" w:color="auto"/>
              <w:left w:val="nil"/>
              <w:bottom w:val="single" w:sz="4" w:space="0" w:color="auto"/>
              <w:right w:val="single" w:sz="4" w:space="0" w:color="auto"/>
            </w:tcBorders>
            <w:shd w:val="clear" w:color="auto" w:fill="FFFFFF"/>
            <w:noWrap/>
            <w:vAlign w:val="bottom"/>
          </w:tcPr>
          <w:p w:rsidR="006C3C53" w:rsidRPr="002E2B12" w:rsidRDefault="006C3C53">
            <w:pPr>
              <w:spacing w:after="0"/>
              <w:jc w:val="center"/>
              <w:rPr>
                <w:rFonts w:cs="Arial"/>
                <w:sz w:val="16"/>
                <w:szCs w:val="16"/>
                <w:lang w:eastAsia="en-GB"/>
              </w:rPr>
            </w:pPr>
          </w:p>
        </w:tc>
      </w:tr>
      <w:tr w:rsidR="006C3C53" w:rsidRPr="002E2B12" w:rsidTr="00BD3FDD">
        <w:trPr>
          <w:trHeight w:val="300"/>
          <w:jc w:val="center"/>
        </w:trPr>
        <w:tc>
          <w:tcPr>
            <w:tcW w:w="1545" w:type="pct"/>
            <w:tcBorders>
              <w:top w:val="single" w:sz="4" w:space="0" w:color="auto"/>
              <w:left w:val="single" w:sz="4" w:space="0" w:color="auto"/>
              <w:bottom w:val="single" w:sz="4" w:space="0" w:color="auto"/>
              <w:right w:val="single" w:sz="4" w:space="0" w:color="auto"/>
            </w:tcBorders>
            <w:noWrap/>
            <w:vAlign w:val="bottom"/>
            <w:hideMark/>
          </w:tcPr>
          <w:p w:rsidR="006C3C53" w:rsidRPr="002E2B12" w:rsidRDefault="006C3C53">
            <w:pPr>
              <w:spacing w:after="0"/>
              <w:rPr>
                <w:rFonts w:cs="Arial"/>
                <w:b/>
                <w:bCs/>
                <w:sz w:val="16"/>
                <w:szCs w:val="16"/>
                <w:lang w:eastAsia="en-GB"/>
              </w:rPr>
            </w:pPr>
            <w:r w:rsidRPr="002E2B12">
              <w:rPr>
                <w:rFonts w:cs="Arial"/>
                <w:b/>
                <w:bCs/>
                <w:sz w:val="16"/>
                <w:szCs w:val="16"/>
                <w:lang w:eastAsia="en-GB"/>
              </w:rPr>
              <w:t>Total</w:t>
            </w:r>
          </w:p>
        </w:tc>
        <w:tc>
          <w:tcPr>
            <w:tcW w:w="431" w:type="pct"/>
            <w:tcBorders>
              <w:top w:val="single" w:sz="4" w:space="0" w:color="auto"/>
              <w:left w:val="single" w:sz="4" w:space="0" w:color="auto"/>
              <w:bottom w:val="single" w:sz="4" w:space="0" w:color="auto"/>
              <w:right w:val="single" w:sz="4" w:space="0" w:color="auto"/>
            </w:tcBorders>
            <w:noWrap/>
            <w:vAlign w:val="bottom"/>
            <w:hideMark/>
          </w:tcPr>
          <w:p w:rsidR="006C3C53" w:rsidRPr="002E2B12" w:rsidRDefault="006C3C53">
            <w:pPr>
              <w:jc w:val="center"/>
              <w:rPr>
                <w:rFonts w:cs="Arial"/>
                <w:b/>
                <w:bCs/>
                <w:sz w:val="16"/>
                <w:szCs w:val="16"/>
                <w:lang w:eastAsia="en-GB"/>
              </w:rPr>
            </w:pPr>
            <w:r w:rsidRPr="002E2B12">
              <w:rPr>
                <w:rFonts w:cs="Arial"/>
                <w:b/>
                <w:bCs/>
                <w:sz w:val="16"/>
                <w:szCs w:val="16"/>
                <w:lang w:eastAsia="en-GB"/>
              </w:rPr>
              <w:t>9 526</w:t>
            </w:r>
          </w:p>
        </w:tc>
        <w:tc>
          <w:tcPr>
            <w:tcW w:w="47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
                <w:bCs/>
                <w:sz w:val="16"/>
                <w:szCs w:val="16"/>
                <w:lang w:eastAsia="en-GB"/>
              </w:rPr>
            </w:pPr>
            <w:r w:rsidRPr="002E2B12">
              <w:rPr>
                <w:rFonts w:cs="Arial"/>
                <w:b/>
                <w:bCs/>
                <w:sz w:val="16"/>
                <w:szCs w:val="16"/>
                <w:lang w:eastAsia="en-GB"/>
              </w:rPr>
              <w:t>13 452</w:t>
            </w:r>
          </w:p>
        </w:tc>
        <w:tc>
          <w:tcPr>
            <w:tcW w:w="432"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
                <w:bCs/>
                <w:sz w:val="16"/>
                <w:szCs w:val="16"/>
                <w:lang w:eastAsia="en-GB"/>
              </w:rPr>
            </w:pPr>
            <w:r w:rsidRPr="002E2B12">
              <w:rPr>
                <w:rFonts w:cs="Arial"/>
                <w:b/>
                <w:bCs/>
                <w:sz w:val="16"/>
                <w:szCs w:val="16"/>
                <w:lang w:eastAsia="en-GB"/>
              </w:rPr>
              <w:t>45 030</w:t>
            </w:r>
          </w:p>
        </w:tc>
        <w:tc>
          <w:tcPr>
            <w:tcW w:w="777"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
                <w:bCs/>
                <w:sz w:val="16"/>
                <w:szCs w:val="16"/>
                <w:lang w:eastAsia="en-GB"/>
              </w:rPr>
            </w:pPr>
            <w:r w:rsidRPr="002E2B12">
              <w:rPr>
                <w:rFonts w:cs="Arial"/>
                <w:b/>
                <w:bCs/>
                <w:sz w:val="16"/>
                <w:szCs w:val="16"/>
                <w:lang w:eastAsia="en-GB"/>
              </w:rPr>
              <w:t xml:space="preserve">              81 387 </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
                <w:bCs/>
                <w:sz w:val="16"/>
                <w:szCs w:val="16"/>
                <w:lang w:eastAsia="en-GB"/>
              </w:rPr>
            </w:pPr>
            <w:r w:rsidRPr="002E2B12">
              <w:rPr>
                <w:rFonts w:cs="Arial"/>
                <w:b/>
                <w:bCs/>
                <w:sz w:val="16"/>
                <w:szCs w:val="16"/>
                <w:lang w:eastAsia="en-GB"/>
              </w:rPr>
              <w:t>118 080</w:t>
            </w:r>
          </w:p>
        </w:tc>
        <w:tc>
          <w:tcPr>
            <w:tcW w:w="446" w:type="pct"/>
            <w:tcBorders>
              <w:top w:val="single" w:sz="4" w:space="0" w:color="auto"/>
              <w:left w:val="nil"/>
              <w:bottom w:val="single" w:sz="4" w:space="0" w:color="auto"/>
              <w:right w:val="single" w:sz="4" w:space="0" w:color="auto"/>
            </w:tcBorders>
            <w:noWrap/>
            <w:vAlign w:val="bottom"/>
            <w:hideMark/>
          </w:tcPr>
          <w:p w:rsidR="006C3C53" w:rsidRPr="002E2B12" w:rsidRDefault="006C3C53">
            <w:pPr>
              <w:jc w:val="center"/>
              <w:rPr>
                <w:rFonts w:cs="Arial"/>
                <w:b/>
                <w:bCs/>
                <w:sz w:val="16"/>
                <w:szCs w:val="16"/>
                <w:lang w:eastAsia="en-GB"/>
              </w:rPr>
            </w:pPr>
            <w:r w:rsidRPr="002E2B12">
              <w:rPr>
                <w:rFonts w:cs="Arial"/>
                <w:b/>
                <w:bCs/>
                <w:sz w:val="16"/>
                <w:szCs w:val="16"/>
                <w:lang w:eastAsia="en-GB"/>
              </w:rPr>
              <w:t>124 080</w:t>
            </w:r>
          </w:p>
        </w:tc>
        <w:tc>
          <w:tcPr>
            <w:tcW w:w="447" w:type="pct"/>
            <w:tcBorders>
              <w:top w:val="single" w:sz="4" w:space="0" w:color="auto"/>
              <w:left w:val="nil"/>
              <w:bottom w:val="single" w:sz="4" w:space="0" w:color="auto"/>
              <w:right w:val="single" w:sz="4" w:space="0" w:color="auto"/>
            </w:tcBorders>
            <w:shd w:val="clear" w:color="auto" w:fill="FFFFFF"/>
            <w:noWrap/>
            <w:vAlign w:val="bottom"/>
            <w:hideMark/>
          </w:tcPr>
          <w:p w:rsidR="006C3C53" w:rsidRPr="002E2B12" w:rsidRDefault="006C3C53">
            <w:pPr>
              <w:jc w:val="center"/>
              <w:rPr>
                <w:rFonts w:cs="Arial"/>
                <w:b/>
                <w:bCs/>
                <w:sz w:val="16"/>
                <w:szCs w:val="16"/>
                <w:lang w:eastAsia="en-GB"/>
              </w:rPr>
            </w:pPr>
            <w:r w:rsidRPr="002E2B12">
              <w:rPr>
                <w:rFonts w:cs="Arial"/>
                <w:b/>
                <w:bCs/>
                <w:sz w:val="16"/>
                <w:szCs w:val="16"/>
                <w:lang w:eastAsia="en-GB"/>
              </w:rPr>
              <w:t>132 461</w:t>
            </w:r>
          </w:p>
        </w:tc>
      </w:tr>
    </w:tbl>
    <w:p w:rsidR="00D05FCF" w:rsidRPr="00091ED6" w:rsidRDefault="00D05FCF" w:rsidP="00311F1D">
      <w:pPr>
        <w:pStyle w:val="Heading30"/>
      </w:pPr>
      <w:r>
        <w:rPr>
          <w:i/>
        </w:rPr>
        <w:br w:type="page"/>
      </w:r>
      <w:bookmarkStart w:id="31" w:name="_Toc428366819"/>
      <w:bookmarkStart w:id="32" w:name="_Toc436821891"/>
      <w:bookmarkStart w:id="33" w:name="_Toc445301335"/>
      <w:r w:rsidR="00CF4C70" w:rsidRPr="00091ED6">
        <w:lastRenderedPageBreak/>
        <w:t>5.3</w:t>
      </w:r>
      <w:r w:rsidR="001528BE" w:rsidRPr="00091ED6">
        <w:t xml:space="preserve"> </w:t>
      </w:r>
      <w:r w:rsidRPr="00091ED6">
        <w:t>Performance and expenditure trends for Programme 1</w:t>
      </w:r>
      <w:r w:rsidR="00622AF2" w:rsidRPr="00091ED6">
        <w:t xml:space="preserve">: </w:t>
      </w:r>
      <w:r w:rsidRPr="00091ED6">
        <w:t xml:space="preserve"> </w:t>
      </w:r>
      <w:bookmarkEnd w:id="31"/>
      <w:bookmarkEnd w:id="32"/>
      <w:r w:rsidR="00622AF2" w:rsidRPr="00091ED6">
        <w:t>Administration</w:t>
      </w:r>
      <w:bookmarkEnd w:id="33"/>
    </w:p>
    <w:p w:rsidR="00B35E59" w:rsidRPr="00091ED6" w:rsidRDefault="009C40E6" w:rsidP="009C40E6">
      <w:pPr>
        <w:rPr>
          <w:bCs/>
          <w:color w:val="000000" w:themeColor="text1"/>
          <w:sz w:val="22"/>
        </w:rPr>
      </w:pPr>
      <w:r w:rsidRPr="00091ED6">
        <w:rPr>
          <w:color w:val="000000" w:themeColor="text1"/>
          <w:sz w:val="22"/>
          <w:lang w:val="en-GB"/>
        </w:rPr>
        <w:t>The spending f</w:t>
      </w:r>
      <w:r w:rsidR="00B35E59" w:rsidRPr="00091ED6">
        <w:rPr>
          <w:color w:val="000000" w:themeColor="text1"/>
          <w:sz w:val="22"/>
          <w:lang w:val="en-GB"/>
        </w:rPr>
        <w:t>ocus over the medium term for Programme 1: Administration will be on</w:t>
      </w:r>
      <w:r w:rsidR="001E49CF" w:rsidRPr="00091ED6">
        <w:rPr>
          <w:color w:val="000000" w:themeColor="text1"/>
          <w:sz w:val="22"/>
          <w:lang w:val="en-GB"/>
        </w:rPr>
        <w:t xml:space="preserve"> the sub-programmes </w:t>
      </w:r>
      <w:r w:rsidR="00026912" w:rsidRPr="00091ED6">
        <w:rPr>
          <w:bCs/>
          <w:color w:val="000000" w:themeColor="text1"/>
          <w:sz w:val="22"/>
        </w:rPr>
        <w:t xml:space="preserve">Management, </w:t>
      </w:r>
      <w:r w:rsidR="00B35E59" w:rsidRPr="00091ED6">
        <w:rPr>
          <w:bCs/>
          <w:color w:val="000000" w:themeColor="text1"/>
          <w:sz w:val="22"/>
        </w:rPr>
        <w:t>Corporate Services</w:t>
      </w:r>
      <w:r w:rsidR="00026912" w:rsidRPr="00091ED6">
        <w:rPr>
          <w:bCs/>
          <w:color w:val="000000" w:themeColor="text1"/>
          <w:sz w:val="22"/>
        </w:rPr>
        <w:t xml:space="preserve">, Financial Management, and Communications. The bulk of the budget (40%) is allocated for the Corporate Services </w:t>
      </w:r>
      <w:r w:rsidR="00B35E59" w:rsidRPr="00091ED6">
        <w:rPr>
          <w:bCs/>
          <w:color w:val="000000" w:themeColor="text1"/>
          <w:sz w:val="22"/>
        </w:rPr>
        <w:t>such as Human Resources Management and Supply Chain Management</w:t>
      </w:r>
      <w:r w:rsidR="00026912" w:rsidRPr="00091ED6">
        <w:rPr>
          <w:bCs/>
          <w:color w:val="000000" w:themeColor="text1"/>
          <w:sz w:val="22"/>
        </w:rPr>
        <w:t>. Under economic classification, compensation of employees and goods and services make up the most o</w:t>
      </w:r>
      <w:r w:rsidR="001431A2">
        <w:rPr>
          <w:bCs/>
          <w:color w:val="000000" w:themeColor="text1"/>
          <w:sz w:val="22"/>
        </w:rPr>
        <w:t>f the budget with 54.9% and 42.7</w:t>
      </w:r>
      <w:r w:rsidR="00026912" w:rsidRPr="00091ED6">
        <w:rPr>
          <w:bCs/>
          <w:color w:val="000000" w:themeColor="text1"/>
          <w:sz w:val="22"/>
        </w:rPr>
        <w:t>% respectively.</w:t>
      </w:r>
    </w:p>
    <w:p w:rsidR="00026912" w:rsidRPr="00091ED6" w:rsidRDefault="00026912" w:rsidP="009C40E6">
      <w:pPr>
        <w:rPr>
          <w:bCs/>
          <w:color w:val="000000" w:themeColor="text1"/>
          <w:sz w:val="22"/>
        </w:rPr>
      </w:pPr>
      <w:r w:rsidRPr="00091ED6">
        <w:rPr>
          <w:bCs/>
          <w:color w:val="000000" w:themeColor="text1"/>
          <w:sz w:val="22"/>
        </w:rPr>
        <w:t xml:space="preserve">The personnel numbers are expected to increase in the medium –term with the filling of </w:t>
      </w:r>
      <w:r w:rsidR="00790ED8">
        <w:rPr>
          <w:bCs/>
          <w:color w:val="000000" w:themeColor="text1"/>
          <w:sz w:val="22"/>
        </w:rPr>
        <w:t>key</w:t>
      </w:r>
      <w:r w:rsidRPr="00091ED6">
        <w:rPr>
          <w:bCs/>
          <w:color w:val="000000" w:themeColor="text1"/>
          <w:sz w:val="22"/>
        </w:rPr>
        <w:t xml:space="preserve"> vacant positions to ensure s</w:t>
      </w:r>
      <w:r w:rsidR="001E49CF" w:rsidRPr="00091ED6">
        <w:rPr>
          <w:bCs/>
          <w:color w:val="000000" w:themeColor="text1"/>
          <w:sz w:val="22"/>
        </w:rPr>
        <w:t>trong leadership,</w:t>
      </w:r>
      <w:r w:rsidRPr="00091ED6">
        <w:rPr>
          <w:bCs/>
          <w:color w:val="000000" w:themeColor="text1"/>
          <w:sz w:val="22"/>
        </w:rPr>
        <w:t xml:space="preserve"> </w:t>
      </w:r>
      <w:r w:rsidR="001E49CF" w:rsidRPr="00091ED6">
        <w:rPr>
          <w:bCs/>
          <w:color w:val="000000" w:themeColor="text1"/>
          <w:sz w:val="22"/>
          <w:lang w:val="en-GB"/>
        </w:rPr>
        <w:t>management and support functions to the Minister, Deputy Minister, Director-General and the Department.</w:t>
      </w:r>
    </w:p>
    <w:p w:rsidR="009C40E6" w:rsidRPr="009C40E6" w:rsidRDefault="009C40E6" w:rsidP="001E49CF">
      <w:pPr>
        <w:rPr>
          <w:bCs/>
          <w:color w:val="FF0000"/>
        </w:rPr>
      </w:pPr>
      <w:r w:rsidRPr="00B35E59">
        <w:rPr>
          <w:bCs/>
          <w:color w:val="FF0000"/>
        </w:rPr>
        <w:t xml:space="preserve"> </w:t>
      </w:r>
    </w:p>
    <w:p w:rsidR="00D05FCF" w:rsidRDefault="00D05FCF" w:rsidP="00D55C55"/>
    <w:p w:rsidR="009C40E6" w:rsidRDefault="009C40E6" w:rsidP="00D55C55"/>
    <w:p w:rsidR="009C40E6" w:rsidRDefault="009C40E6" w:rsidP="00D55C55"/>
    <w:p w:rsidR="009C40E6" w:rsidRDefault="009C40E6" w:rsidP="00D55C55"/>
    <w:p w:rsidR="009C40E6" w:rsidRDefault="009C40E6" w:rsidP="00D55C55"/>
    <w:p w:rsidR="009C40E6" w:rsidRDefault="009C40E6" w:rsidP="00D55C55"/>
    <w:p w:rsidR="001E49CF" w:rsidRDefault="001E49CF" w:rsidP="00D55C55"/>
    <w:p w:rsidR="001E49CF" w:rsidRDefault="001E49CF" w:rsidP="00D55C55"/>
    <w:p w:rsidR="001E49CF" w:rsidRDefault="001E49CF" w:rsidP="00D55C55"/>
    <w:p w:rsidR="001E49CF" w:rsidRDefault="001E49CF" w:rsidP="00D55C55"/>
    <w:p w:rsidR="009C40E6" w:rsidRDefault="009C40E6" w:rsidP="00D55C55"/>
    <w:p w:rsidR="00D05FCF" w:rsidRDefault="00D05FCF" w:rsidP="00D05FCF">
      <w:pPr>
        <w:spacing w:after="0" w:line="240" w:lineRule="auto"/>
        <w:rPr>
          <w:rFonts w:ascii="Times New Roman" w:hAnsi="Times New Roman"/>
          <w:sz w:val="24"/>
          <w:szCs w:val="24"/>
          <w:lang w:val="en-GB"/>
        </w:rPr>
      </w:pPr>
    </w:p>
    <w:p w:rsidR="00D05FCF" w:rsidRPr="00BD3FDD" w:rsidRDefault="00236381" w:rsidP="00311F1D">
      <w:pPr>
        <w:pStyle w:val="Heading30"/>
      </w:pPr>
      <w:bookmarkStart w:id="34" w:name="_Toc413749601"/>
      <w:bookmarkStart w:id="35" w:name="_Toc428366820"/>
      <w:bookmarkStart w:id="36" w:name="_Toc436682144"/>
      <w:bookmarkStart w:id="37" w:name="_Toc436821892"/>
      <w:bookmarkStart w:id="38" w:name="_Toc445301336"/>
      <w:r w:rsidRPr="00BD3FDD">
        <w:lastRenderedPageBreak/>
        <w:t xml:space="preserve">6. </w:t>
      </w:r>
      <w:r w:rsidR="00D05FCF" w:rsidRPr="00BD3FDD">
        <w:t xml:space="preserve">Programme 2: </w:t>
      </w:r>
      <w:bookmarkEnd w:id="34"/>
      <w:bookmarkEnd w:id="35"/>
      <w:r w:rsidR="00CD7354" w:rsidRPr="00BD3FDD">
        <w:t>SMMEs and Co</w:t>
      </w:r>
      <w:r w:rsidR="00823A27">
        <w:t>-</w:t>
      </w:r>
      <w:r w:rsidR="00CD7354" w:rsidRPr="00BD3FDD">
        <w:t>operatives Policy and Research</w:t>
      </w:r>
      <w:bookmarkEnd w:id="36"/>
      <w:bookmarkEnd w:id="37"/>
      <w:bookmarkEnd w:id="38"/>
    </w:p>
    <w:p w:rsidR="00D05FCF" w:rsidRDefault="00CF4C70" w:rsidP="00091ED6">
      <w:pPr>
        <w:rPr>
          <w:sz w:val="22"/>
          <w:lang w:val="en-US"/>
        </w:rPr>
      </w:pPr>
      <w:r w:rsidRPr="00BD3FDD">
        <w:rPr>
          <w:b/>
          <w:sz w:val="22"/>
        </w:rPr>
        <w:t xml:space="preserve">6.1 </w:t>
      </w:r>
      <w:r w:rsidR="00D05FCF" w:rsidRPr="00BD3FDD">
        <w:rPr>
          <w:b/>
          <w:sz w:val="22"/>
        </w:rPr>
        <w:t>Purpose of the programme</w:t>
      </w:r>
      <w:r w:rsidR="00D05FCF" w:rsidRPr="00BD3FDD">
        <w:rPr>
          <w:sz w:val="22"/>
        </w:rPr>
        <w:t xml:space="preserve">: </w:t>
      </w:r>
      <w:r w:rsidR="00D744E3" w:rsidRPr="00BD3FDD">
        <w:rPr>
          <w:sz w:val="22"/>
        </w:rPr>
        <w:t>Formulate policy</w:t>
      </w:r>
      <w:r w:rsidR="00D744E3" w:rsidRPr="00BD3FDD">
        <w:rPr>
          <w:sz w:val="22"/>
          <w:lang w:val="en-GB"/>
        </w:rPr>
        <w:t xml:space="preserve"> and conduct research for </w:t>
      </w:r>
      <w:r w:rsidR="00D744E3" w:rsidRPr="00BD3FDD">
        <w:rPr>
          <w:sz w:val="22"/>
          <w:lang w:val="en-US"/>
        </w:rPr>
        <w:t>the development and growth of sustainable small businesses and co-operatives that contribute to the creation of employment and economic growth</w:t>
      </w:r>
      <w:r w:rsidR="00823A27">
        <w:rPr>
          <w:sz w:val="22"/>
          <w:lang w:val="en-US"/>
        </w:rPr>
        <w:t>.</w:t>
      </w:r>
    </w:p>
    <w:p w:rsidR="00A81211" w:rsidRPr="00EF31AC" w:rsidRDefault="00A81211" w:rsidP="00A81211">
      <w:pPr>
        <w:widowControl w:val="0"/>
        <w:autoSpaceDE w:val="0"/>
        <w:autoSpaceDN w:val="0"/>
        <w:adjustRightInd w:val="0"/>
        <w:spacing w:after="220"/>
        <w:jc w:val="both"/>
        <w:rPr>
          <w:rFonts w:cs="Arial"/>
          <w:sz w:val="22"/>
          <w:lang w:val="en-GB"/>
        </w:rPr>
      </w:pPr>
      <w:r>
        <w:rPr>
          <w:rFonts w:cs="Arial"/>
          <w:sz w:val="22"/>
          <w:lang w:val="en-GB"/>
        </w:rPr>
        <w:t xml:space="preserve">The SMMEs and </w:t>
      </w:r>
      <w:r w:rsidR="00EA3119">
        <w:rPr>
          <w:rFonts w:cs="Arial"/>
          <w:sz w:val="22"/>
          <w:lang w:val="en-GB"/>
        </w:rPr>
        <w:t>Co-operatives</w:t>
      </w:r>
      <w:r>
        <w:rPr>
          <w:rFonts w:cs="Arial"/>
          <w:sz w:val="22"/>
          <w:lang w:val="en-GB"/>
        </w:rPr>
        <w:t xml:space="preserve"> </w:t>
      </w:r>
      <w:r w:rsidRPr="00EF31AC">
        <w:rPr>
          <w:rFonts w:cs="Arial"/>
          <w:sz w:val="22"/>
          <w:lang w:val="en-GB"/>
        </w:rPr>
        <w:t>Programme covers the work of the following sub-programmes:</w:t>
      </w:r>
    </w:p>
    <w:p w:rsidR="00A81211" w:rsidRPr="00EF31AC" w:rsidRDefault="00A81211" w:rsidP="00A81211">
      <w:pPr>
        <w:numPr>
          <w:ilvl w:val="0"/>
          <w:numId w:val="27"/>
        </w:numPr>
        <w:spacing w:after="120"/>
        <w:jc w:val="both"/>
        <w:rPr>
          <w:rFonts w:eastAsia="Times New Roman" w:cs="Arial"/>
          <w:kern w:val="24"/>
          <w:sz w:val="22"/>
          <w:lang w:val="en-GB"/>
        </w:rPr>
      </w:pPr>
      <w:r>
        <w:rPr>
          <w:rFonts w:cs="Arial"/>
          <w:bCs/>
          <w:sz w:val="22"/>
          <w:lang w:val="en-GB"/>
        </w:rPr>
        <w:t>Policy and Research</w:t>
      </w:r>
    </w:p>
    <w:p w:rsidR="00A81211" w:rsidRPr="00A32BE0" w:rsidRDefault="00A81211" w:rsidP="00A81211">
      <w:pPr>
        <w:numPr>
          <w:ilvl w:val="0"/>
          <w:numId w:val="27"/>
        </w:numPr>
        <w:spacing w:after="120"/>
        <w:ind w:left="714" w:hanging="357"/>
        <w:jc w:val="both"/>
        <w:rPr>
          <w:rFonts w:eastAsia="Times New Roman" w:cs="Arial"/>
          <w:kern w:val="24"/>
          <w:sz w:val="22"/>
          <w:lang w:val="en-GB"/>
        </w:rPr>
      </w:pPr>
      <w:r>
        <w:rPr>
          <w:rFonts w:cs="Arial"/>
          <w:bCs/>
          <w:sz w:val="22"/>
          <w:lang w:val="en-GB"/>
        </w:rPr>
        <w:t>Monitoring and Evaluations</w:t>
      </w:r>
    </w:p>
    <w:p w:rsidR="00A32BE0" w:rsidRPr="00EF31AC" w:rsidRDefault="00A32BE0" w:rsidP="00A81211">
      <w:pPr>
        <w:numPr>
          <w:ilvl w:val="0"/>
          <w:numId w:val="27"/>
        </w:numPr>
        <w:spacing w:after="120"/>
        <w:ind w:left="714" w:hanging="357"/>
        <w:jc w:val="both"/>
        <w:rPr>
          <w:rFonts w:eastAsia="Times New Roman" w:cs="Arial"/>
          <w:kern w:val="24"/>
          <w:sz w:val="22"/>
          <w:lang w:val="en-GB"/>
        </w:rPr>
      </w:pPr>
      <w:r>
        <w:rPr>
          <w:rFonts w:cs="Arial"/>
          <w:bCs/>
          <w:sz w:val="22"/>
          <w:lang w:val="en-GB"/>
        </w:rPr>
        <w:t>International Relations</w:t>
      </w:r>
    </w:p>
    <w:p w:rsidR="00A81211" w:rsidRPr="00A81211" w:rsidRDefault="00A81211" w:rsidP="00A81211">
      <w:pPr>
        <w:spacing w:after="120"/>
        <w:ind w:left="714"/>
        <w:jc w:val="both"/>
        <w:rPr>
          <w:sz w:val="22"/>
        </w:rPr>
      </w:pPr>
    </w:p>
    <w:p w:rsidR="00D05FCF" w:rsidRPr="00BD3FDD" w:rsidRDefault="00E46F1B" w:rsidP="00D05FCF">
      <w:pPr>
        <w:tabs>
          <w:tab w:val="left" w:pos="360"/>
        </w:tabs>
        <w:rPr>
          <w:rFonts w:cs="Arial"/>
          <w:b/>
          <w:sz w:val="22"/>
        </w:rPr>
      </w:pPr>
      <w:r w:rsidRPr="00BD3FDD">
        <w:rPr>
          <w:rFonts w:cs="Arial"/>
          <w:b/>
          <w:sz w:val="22"/>
        </w:rPr>
        <w:t>Table 9</w:t>
      </w:r>
      <w:r w:rsidR="00D05FCF" w:rsidRPr="00BD3FDD">
        <w:rPr>
          <w:rFonts w:cs="Arial"/>
          <w:b/>
          <w:sz w:val="22"/>
        </w:rPr>
        <w:t xml:space="preserve">: </w:t>
      </w:r>
      <w:r w:rsidR="00CD7354" w:rsidRPr="00BD3FDD">
        <w:rPr>
          <w:rFonts w:cs="Arial"/>
          <w:b/>
          <w:sz w:val="22"/>
        </w:rPr>
        <w:t>SMMEs and Co</w:t>
      </w:r>
      <w:r w:rsidR="007325DC">
        <w:rPr>
          <w:rFonts w:cs="Arial"/>
          <w:b/>
          <w:sz w:val="22"/>
        </w:rPr>
        <w:t>-</w:t>
      </w:r>
      <w:r w:rsidR="00CD7354" w:rsidRPr="00BD3FDD">
        <w:rPr>
          <w:rFonts w:cs="Arial"/>
          <w:b/>
          <w:sz w:val="22"/>
        </w:rPr>
        <w:t>operatives Policy and Research</w:t>
      </w:r>
      <w:r w:rsidR="00D05FCF" w:rsidRPr="00BD3FDD">
        <w:rPr>
          <w:rFonts w:cs="Arial"/>
          <w:b/>
          <w:sz w:val="22"/>
        </w:rPr>
        <w:t xml:space="preserve">: Strategic objective and medium term targets for </w:t>
      </w:r>
      <w:r w:rsidR="00922A92" w:rsidRPr="00BD3FDD">
        <w:rPr>
          <w:rFonts w:cs="Arial"/>
          <w:b/>
          <w:sz w:val="22"/>
        </w:rPr>
        <w:t xml:space="preserve">2016/17 </w:t>
      </w:r>
    </w:p>
    <w:tbl>
      <w:tblPr>
        <w:tblW w:w="50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3"/>
        <w:gridCol w:w="1801"/>
        <w:gridCol w:w="1584"/>
        <w:gridCol w:w="988"/>
        <w:gridCol w:w="993"/>
        <w:gridCol w:w="1079"/>
        <w:gridCol w:w="1530"/>
        <w:gridCol w:w="1439"/>
        <w:gridCol w:w="1439"/>
        <w:gridCol w:w="1516"/>
      </w:tblGrid>
      <w:tr w:rsidR="0089574B" w:rsidRPr="00BD3FDD" w:rsidTr="00EA11D5">
        <w:trPr>
          <w:tblHeader/>
          <w:jc w:val="center"/>
        </w:trPr>
        <w:tc>
          <w:tcPr>
            <w:tcW w:w="667" w:type="pct"/>
            <w:vMerge w:val="restart"/>
            <w:shd w:val="clear" w:color="auto" w:fill="92D050"/>
          </w:tcPr>
          <w:p w:rsidR="0089574B" w:rsidRPr="00BD3FDD" w:rsidRDefault="0089574B" w:rsidP="00D9408C">
            <w:pPr>
              <w:autoSpaceDE w:val="0"/>
              <w:autoSpaceDN w:val="0"/>
              <w:adjustRightInd w:val="0"/>
              <w:spacing w:after="0" w:line="240" w:lineRule="auto"/>
              <w:jc w:val="center"/>
              <w:rPr>
                <w:rFonts w:cs="Arial"/>
                <w:b/>
                <w:sz w:val="16"/>
                <w:szCs w:val="16"/>
              </w:rPr>
            </w:pPr>
            <w:r w:rsidRPr="00BD3FDD">
              <w:rPr>
                <w:rFonts w:cs="Arial"/>
                <w:b/>
                <w:sz w:val="16"/>
                <w:szCs w:val="16"/>
              </w:rPr>
              <w:t>Strategic Outcome Oriented Goal</w:t>
            </w:r>
          </w:p>
        </w:tc>
        <w:tc>
          <w:tcPr>
            <w:tcW w:w="631" w:type="pct"/>
            <w:vMerge w:val="restar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Strategic Objective</w:t>
            </w:r>
          </w:p>
        </w:tc>
        <w:tc>
          <w:tcPr>
            <w:tcW w:w="555" w:type="pct"/>
            <w:vMerge w:val="restar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Strategic Plan Target (5 year target)</w:t>
            </w:r>
          </w:p>
        </w:tc>
        <w:tc>
          <w:tcPr>
            <w:tcW w:w="1072" w:type="pct"/>
            <w:gridSpan w:val="3"/>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Audited/ Actual Performance</w:t>
            </w:r>
          </w:p>
        </w:tc>
        <w:tc>
          <w:tcPr>
            <w:tcW w:w="536" w:type="pct"/>
            <w:vMerge w:val="restar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Estimated Performance 2015/16</w:t>
            </w:r>
          </w:p>
        </w:tc>
        <w:tc>
          <w:tcPr>
            <w:tcW w:w="1539" w:type="pct"/>
            <w:gridSpan w:val="3"/>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Medium Term Targets</w:t>
            </w:r>
          </w:p>
        </w:tc>
      </w:tr>
      <w:tr w:rsidR="00EA11D5" w:rsidRPr="00BD3FDD" w:rsidTr="004066E9">
        <w:trPr>
          <w:trHeight w:val="764"/>
          <w:tblHeader/>
          <w:jc w:val="center"/>
        </w:trPr>
        <w:tc>
          <w:tcPr>
            <w:tcW w:w="667" w:type="pct"/>
            <w:vMerge/>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p>
        </w:tc>
        <w:tc>
          <w:tcPr>
            <w:tcW w:w="631" w:type="pct"/>
            <w:vMerge/>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p>
        </w:tc>
        <w:tc>
          <w:tcPr>
            <w:tcW w:w="555" w:type="pct"/>
            <w:vMerge/>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p>
        </w:tc>
        <w:tc>
          <w:tcPr>
            <w:tcW w:w="346" w:type="pc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2012/13</w:t>
            </w:r>
          </w:p>
        </w:tc>
        <w:tc>
          <w:tcPr>
            <w:tcW w:w="348" w:type="pc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2013/14</w:t>
            </w:r>
          </w:p>
        </w:tc>
        <w:tc>
          <w:tcPr>
            <w:tcW w:w="378" w:type="pc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2014/15</w:t>
            </w:r>
          </w:p>
        </w:tc>
        <w:tc>
          <w:tcPr>
            <w:tcW w:w="536" w:type="pct"/>
            <w:vMerge/>
            <w:tcBorders>
              <w:bottom w:val="single" w:sz="4" w:space="0" w:color="auto"/>
            </w:tcBorders>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p>
        </w:tc>
        <w:tc>
          <w:tcPr>
            <w:tcW w:w="504" w:type="pct"/>
            <w:tcBorders>
              <w:bottom w:val="single" w:sz="4" w:space="0" w:color="auto"/>
            </w:tcBorders>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2016/17</w:t>
            </w:r>
          </w:p>
        </w:tc>
        <w:tc>
          <w:tcPr>
            <w:tcW w:w="504" w:type="pc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2017/18</w:t>
            </w:r>
          </w:p>
        </w:tc>
        <w:tc>
          <w:tcPr>
            <w:tcW w:w="531" w:type="pct"/>
            <w:shd w:val="clear" w:color="auto" w:fill="92D050"/>
          </w:tcPr>
          <w:p w:rsidR="0089574B" w:rsidRPr="00BD3FDD" w:rsidRDefault="0089574B" w:rsidP="00D05FCF">
            <w:pPr>
              <w:autoSpaceDE w:val="0"/>
              <w:autoSpaceDN w:val="0"/>
              <w:adjustRightInd w:val="0"/>
              <w:spacing w:after="0" w:line="240" w:lineRule="auto"/>
              <w:jc w:val="center"/>
              <w:rPr>
                <w:rFonts w:cs="Arial"/>
                <w:b/>
                <w:sz w:val="16"/>
                <w:szCs w:val="16"/>
              </w:rPr>
            </w:pPr>
            <w:r w:rsidRPr="00BD3FDD">
              <w:rPr>
                <w:rFonts w:cs="Arial"/>
                <w:b/>
                <w:sz w:val="16"/>
                <w:szCs w:val="16"/>
              </w:rPr>
              <w:t>2018/19</w:t>
            </w:r>
          </w:p>
        </w:tc>
      </w:tr>
      <w:tr w:rsidR="00163852" w:rsidRPr="00BD3FDD" w:rsidTr="004066E9">
        <w:trPr>
          <w:trHeight w:val="1592"/>
          <w:jc w:val="center"/>
        </w:trPr>
        <w:tc>
          <w:tcPr>
            <w:tcW w:w="667" w:type="pct"/>
            <w:vMerge w:val="restart"/>
            <w:shd w:val="clear" w:color="auto" w:fill="FFFFFF"/>
          </w:tcPr>
          <w:p w:rsidR="00163852" w:rsidRPr="00BD3FDD" w:rsidRDefault="00163852" w:rsidP="00ED5643">
            <w:pPr>
              <w:autoSpaceDE w:val="0"/>
              <w:autoSpaceDN w:val="0"/>
              <w:adjustRightInd w:val="0"/>
              <w:spacing w:after="0" w:line="240" w:lineRule="auto"/>
              <w:rPr>
                <w:rFonts w:cs="Arial"/>
                <w:bCs/>
                <w:sz w:val="16"/>
                <w:szCs w:val="16"/>
              </w:rPr>
            </w:pPr>
            <w:r w:rsidRPr="00BD3FDD">
              <w:rPr>
                <w:rFonts w:cs="Arial"/>
                <w:bCs/>
                <w:sz w:val="16"/>
                <w:szCs w:val="16"/>
              </w:rPr>
              <w:t>Goal 2. An enabling environment for competitive small businesses and co</w:t>
            </w:r>
            <w:r>
              <w:rPr>
                <w:rFonts w:cs="Arial"/>
                <w:bCs/>
                <w:sz w:val="16"/>
                <w:szCs w:val="16"/>
              </w:rPr>
              <w:t>-</w:t>
            </w:r>
            <w:r w:rsidRPr="00BD3FDD">
              <w:rPr>
                <w:rFonts w:cs="Arial"/>
                <w:bCs/>
                <w:sz w:val="16"/>
                <w:szCs w:val="16"/>
              </w:rPr>
              <w:t>operatives</w:t>
            </w:r>
          </w:p>
          <w:p w:rsidR="00163852" w:rsidRPr="00BD3FDD" w:rsidRDefault="00163852" w:rsidP="00ED5643">
            <w:pPr>
              <w:autoSpaceDE w:val="0"/>
              <w:autoSpaceDN w:val="0"/>
              <w:adjustRightInd w:val="0"/>
              <w:spacing w:after="0" w:line="240" w:lineRule="auto"/>
              <w:rPr>
                <w:rFonts w:cs="Arial"/>
                <w:sz w:val="16"/>
                <w:szCs w:val="16"/>
              </w:rPr>
            </w:pPr>
          </w:p>
        </w:tc>
        <w:tc>
          <w:tcPr>
            <w:tcW w:w="631" w:type="pct"/>
            <w:vMerge w:val="restart"/>
            <w:shd w:val="clear" w:color="auto" w:fill="FFFFFF"/>
          </w:tcPr>
          <w:p w:rsidR="00163852" w:rsidRPr="00BD3FDD" w:rsidRDefault="00163852" w:rsidP="00ED5643">
            <w:pPr>
              <w:spacing w:after="0" w:line="240" w:lineRule="auto"/>
              <w:rPr>
                <w:rFonts w:cs="Arial"/>
                <w:bCs/>
                <w:sz w:val="16"/>
                <w:szCs w:val="16"/>
              </w:rPr>
            </w:pPr>
            <w:r w:rsidRPr="00BD3FDD">
              <w:rPr>
                <w:rFonts w:cs="Arial"/>
                <w:bCs/>
                <w:sz w:val="16"/>
                <w:szCs w:val="16"/>
              </w:rPr>
              <w:t>2.1 To create a conducive legislative &amp; po</w:t>
            </w:r>
            <w:r>
              <w:rPr>
                <w:rFonts w:cs="Arial"/>
                <w:bCs/>
                <w:sz w:val="16"/>
                <w:szCs w:val="16"/>
              </w:rPr>
              <w:t>licy environment for SMMEs and C</w:t>
            </w:r>
            <w:r w:rsidRPr="00BD3FDD">
              <w:rPr>
                <w:rFonts w:cs="Arial"/>
                <w:bCs/>
                <w:sz w:val="16"/>
                <w:szCs w:val="16"/>
              </w:rPr>
              <w:t>o</w:t>
            </w:r>
            <w:r>
              <w:rPr>
                <w:rFonts w:cs="Arial"/>
                <w:bCs/>
                <w:sz w:val="16"/>
                <w:szCs w:val="16"/>
              </w:rPr>
              <w:t>-</w:t>
            </w:r>
            <w:r w:rsidRPr="00BD3FDD">
              <w:rPr>
                <w:rFonts w:cs="Arial"/>
                <w:bCs/>
                <w:sz w:val="16"/>
                <w:szCs w:val="16"/>
              </w:rPr>
              <w:t>operative</w:t>
            </w:r>
            <w:r>
              <w:rPr>
                <w:rFonts w:cs="Arial"/>
                <w:bCs/>
                <w:sz w:val="16"/>
                <w:szCs w:val="16"/>
              </w:rPr>
              <w:t>s</w:t>
            </w:r>
          </w:p>
          <w:p w:rsidR="00163852" w:rsidRPr="00BD3FDD" w:rsidRDefault="00163852" w:rsidP="00ED5643">
            <w:pPr>
              <w:spacing w:after="0" w:line="240" w:lineRule="auto"/>
              <w:rPr>
                <w:rFonts w:cs="Arial"/>
                <w:sz w:val="16"/>
                <w:szCs w:val="16"/>
              </w:rPr>
            </w:pPr>
          </w:p>
        </w:tc>
        <w:tc>
          <w:tcPr>
            <w:tcW w:w="555"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 xml:space="preserve">Amended </w:t>
            </w:r>
            <w:r>
              <w:rPr>
                <w:rFonts w:cs="Arial"/>
                <w:sz w:val="16"/>
                <w:szCs w:val="16"/>
              </w:rPr>
              <w:t>National Small Business</w:t>
            </w:r>
            <w:r w:rsidRPr="00BD3FDD">
              <w:rPr>
                <w:rFonts w:cs="Arial"/>
                <w:sz w:val="16"/>
                <w:szCs w:val="16"/>
              </w:rPr>
              <w:t xml:space="preserve"> Act</w:t>
            </w:r>
          </w:p>
        </w:tc>
        <w:tc>
          <w:tcPr>
            <w:tcW w:w="346"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348"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378"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536" w:type="pct"/>
            <w:shd w:val="clear" w:color="auto" w:fill="92D050"/>
          </w:tcPr>
          <w:p w:rsidR="00163852" w:rsidRPr="00BD3FDD" w:rsidRDefault="00163852" w:rsidP="00ED5643">
            <w:pPr>
              <w:rPr>
                <w:rFonts w:eastAsia="Times New Roman" w:cs="Arial"/>
                <w:sz w:val="16"/>
                <w:szCs w:val="16"/>
              </w:rPr>
            </w:pPr>
            <w:r>
              <w:rPr>
                <w:rFonts w:eastAsia="Times New Roman" w:cs="Arial"/>
                <w:sz w:val="16"/>
                <w:szCs w:val="16"/>
              </w:rPr>
              <w:t>C</w:t>
            </w:r>
            <w:r w:rsidRPr="00BD3FDD">
              <w:rPr>
                <w:rFonts w:eastAsia="Times New Roman" w:cs="Arial"/>
                <w:sz w:val="16"/>
                <w:szCs w:val="16"/>
              </w:rPr>
              <w:t xml:space="preserve">onsultative stakeholder engagements. </w:t>
            </w:r>
          </w:p>
          <w:p w:rsidR="00163852" w:rsidRPr="00BD3FDD" w:rsidRDefault="00163852" w:rsidP="00ED5643">
            <w:pPr>
              <w:rPr>
                <w:rFonts w:cs="Arial"/>
                <w:sz w:val="16"/>
                <w:szCs w:val="16"/>
              </w:rPr>
            </w:pPr>
          </w:p>
        </w:tc>
        <w:tc>
          <w:tcPr>
            <w:tcW w:w="504" w:type="pct"/>
            <w:shd w:val="clear" w:color="auto" w:fill="FFFFFF" w:themeFill="background1"/>
          </w:tcPr>
          <w:p w:rsidR="00163852" w:rsidRPr="00BD3FDD" w:rsidRDefault="00163852" w:rsidP="00ED5643">
            <w:pPr>
              <w:spacing w:after="0" w:line="240" w:lineRule="auto"/>
              <w:rPr>
                <w:rFonts w:cs="Arial"/>
                <w:sz w:val="16"/>
                <w:szCs w:val="16"/>
              </w:rPr>
            </w:pPr>
            <w:r>
              <w:rPr>
                <w:rFonts w:cs="Arial"/>
                <w:sz w:val="16"/>
                <w:szCs w:val="16"/>
              </w:rPr>
              <w:t>Targeted stakeholder consultation</w:t>
            </w:r>
            <w:r w:rsidRPr="00BD3FDD">
              <w:rPr>
                <w:rFonts w:cs="Arial"/>
                <w:sz w:val="16"/>
                <w:szCs w:val="16"/>
              </w:rPr>
              <w:t xml:space="preserve">s on the </w:t>
            </w:r>
            <w:proofErr w:type="spellStart"/>
            <w:r w:rsidRPr="00BD3FDD">
              <w:rPr>
                <w:rFonts w:cs="Arial"/>
                <w:sz w:val="16"/>
                <w:szCs w:val="16"/>
              </w:rPr>
              <w:t>amendement</w:t>
            </w:r>
            <w:proofErr w:type="spellEnd"/>
            <w:r w:rsidRPr="00BD3FDD">
              <w:rPr>
                <w:rFonts w:cs="Arial"/>
                <w:sz w:val="16"/>
                <w:szCs w:val="16"/>
              </w:rPr>
              <w:t xml:space="preserve"> of the </w:t>
            </w:r>
            <w:r>
              <w:rPr>
                <w:rFonts w:cs="Arial"/>
                <w:sz w:val="16"/>
                <w:szCs w:val="16"/>
              </w:rPr>
              <w:t xml:space="preserve">National </w:t>
            </w:r>
            <w:r w:rsidRPr="00BD3FDD">
              <w:rPr>
                <w:rFonts w:cs="Arial"/>
                <w:sz w:val="16"/>
                <w:szCs w:val="16"/>
              </w:rPr>
              <w:t>Small Business Act</w:t>
            </w:r>
            <w:r>
              <w:rPr>
                <w:rFonts w:cs="Arial"/>
                <w:sz w:val="16"/>
                <w:szCs w:val="16"/>
              </w:rPr>
              <w:t xml:space="preserve"> of 1996 as amended </w:t>
            </w:r>
          </w:p>
          <w:p w:rsidR="00163852" w:rsidRPr="00BD3FDD" w:rsidRDefault="00163852" w:rsidP="00ED5643">
            <w:pPr>
              <w:spacing w:after="0" w:line="240" w:lineRule="auto"/>
              <w:rPr>
                <w:rFonts w:cs="Arial"/>
                <w:sz w:val="16"/>
                <w:szCs w:val="16"/>
              </w:rPr>
            </w:pPr>
          </w:p>
        </w:tc>
        <w:tc>
          <w:tcPr>
            <w:tcW w:w="504"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Table proposed amendments</w:t>
            </w:r>
            <w:r>
              <w:rPr>
                <w:rFonts w:cs="Arial"/>
                <w:sz w:val="16"/>
                <w:szCs w:val="16"/>
              </w:rPr>
              <w:t xml:space="preserve"> to the National Small Business  Act of 1996 as amended </w:t>
            </w:r>
          </w:p>
          <w:p w:rsidR="00163852" w:rsidRPr="00BD3FDD" w:rsidRDefault="00163852" w:rsidP="00ED5643">
            <w:pPr>
              <w:spacing w:after="0" w:line="240" w:lineRule="auto"/>
              <w:rPr>
                <w:rFonts w:cs="Arial"/>
                <w:sz w:val="16"/>
                <w:szCs w:val="16"/>
                <w:lang w:val="en-US"/>
              </w:rPr>
            </w:pPr>
          </w:p>
        </w:tc>
        <w:tc>
          <w:tcPr>
            <w:tcW w:w="531" w:type="pct"/>
            <w:shd w:val="clear" w:color="auto" w:fill="auto"/>
          </w:tcPr>
          <w:p w:rsidR="00163852" w:rsidRPr="00BD3FDD" w:rsidRDefault="00163852" w:rsidP="00ED5643">
            <w:pPr>
              <w:spacing w:after="0" w:line="240" w:lineRule="auto"/>
              <w:rPr>
                <w:rFonts w:cs="Arial"/>
                <w:sz w:val="16"/>
                <w:szCs w:val="16"/>
                <w:lang w:val="en-US"/>
              </w:rPr>
            </w:pPr>
            <w:r>
              <w:rPr>
                <w:rFonts w:cs="Arial"/>
                <w:sz w:val="16"/>
                <w:szCs w:val="16"/>
              </w:rPr>
              <w:t xml:space="preserve">Implementation of the National </w:t>
            </w:r>
            <w:r w:rsidRPr="00BD3FDD">
              <w:rPr>
                <w:rFonts w:cs="Arial"/>
                <w:sz w:val="16"/>
                <w:szCs w:val="16"/>
              </w:rPr>
              <w:t>Small Business Amendment Act</w:t>
            </w:r>
          </w:p>
        </w:tc>
      </w:tr>
      <w:tr w:rsidR="00163852" w:rsidRPr="00BD3FDD" w:rsidTr="004066E9">
        <w:trPr>
          <w:trHeight w:val="283"/>
          <w:jc w:val="center"/>
        </w:trPr>
        <w:tc>
          <w:tcPr>
            <w:tcW w:w="667" w:type="pct"/>
            <w:vMerge/>
            <w:shd w:val="clear" w:color="auto" w:fill="FFFFFF"/>
          </w:tcPr>
          <w:p w:rsidR="00163852" w:rsidRPr="00BD3FDD" w:rsidRDefault="00163852" w:rsidP="00ED5643">
            <w:pPr>
              <w:autoSpaceDE w:val="0"/>
              <w:autoSpaceDN w:val="0"/>
              <w:adjustRightInd w:val="0"/>
              <w:spacing w:after="0" w:line="240" w:lineRule="auto"/>
              <w:rPr>
                <w:rFonts w:cs="Arial"/>
                <w:sz w:val="16"/>
                <w:szCs w:val="16"/>
              </w:rPr>
            </w:pPr>
          </w:p>
        </w:tc>
        <w:tc>
          <w:tcPr>
            <w:tcW w:w="631" w:type="pct"/>
            <w:vMerge/>
            <w:shd w:val="clear" w:color="auto" w:fill="FFFFFF"/>
          </w:tcPr>
          <w:p w:rsidR="00163852" w:rsidRPr="00BD3FDD" w:rsidRDefault="00163852" w:rsidP="00ED5643">
            <w:pPr>
              <w:spacing w:after="0" w:line="240" w:lineRule="auto"/>
              <w:rPr>
                <w:rFonts w:cs="Arial"/>
                <w:bCs/>
                <w:sz w:val="16"/>
                <w:szCs w:val="16"/>
              </w:rPr>
            </w:pPr>
          </w:p>
        </w:tc>
        <w:tc>
          <w:tcPr>
            <w:tcW w:w="555" w:type="pct"/>
            <w:shd w:val="clear" w:color="auto" w:fill="auto"/>
          </w:tcPr>
          <w:p w:rsidR="00163852" w:rsidRPr="00BD3FDD" w:rsidRDefault="00163852" w:rsidP="00ED5643">
            <w:pPr>
              <w:spacing w:after="0" w:line="240" w:lineRule="auto"/>
              <w:rPr>
                <w:rFonts w:cs="Arial"/>
                <w:sz w:val="16"/>
                <w:szCs w:val="16"/>
              </w:rPr>
            </w:pPr>
            <w:r>
              <w:rPr>
                <w:rFonts w:cs="Arial"/>
                <w:sz w:val="16"/>
                <w:szCs w:val="16"/>
              </w:rPr>
              <w:t>Review and Implementation of upda</w:t>
            </w:r>
            <w:r w:rsidRPr="00BD3FDD">
              <w:rPr>
                <w:rFonts w:cs="Arial"/>
                <w:sz w:val="16"/>
                <w:szCs w:val="16"/>
              </w:rPr>
              <w:t xml:space="preserve">ted  </w:t>
            </w:r>
            <w:r>
              <w:rPr>
                <w:rFonts w:cs="Arial"/>
                <w:sz w:val="16"/>
                <w:szCs w:val="16"/>
              </w:rPr>
              <w:t xml:space="preserve">Integrated Strategy on the Promotion of Entrepreneurship and Small </w:t>
            </w:r>
            <w:r w:rsidRPr="00BD3FDD">
              <w:rPr>
                <w:rFonts w:cs="Arial"/>
                <w:sz w:val="16"/>
                <w:szCs w:val="16"/>
              </w:rPr>
              <w:t>Enterpris</w:t>
            </w:r>
            <w:r>
              <w:rPr>
                <w:rFonts w:cs="Arial"/>
                <w:sz w:val="16"/>
                <w:szCs w:val="16"/>
              </w:rPr>
              <w:t>es</w:t>
            </w:r>
          </w:p>
        </w:tc>
        <w:tc>
          <w:tcPr>
            <w:tcW w:w="346"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348"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378"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536" w:type="pct"/>
            <w:shd w:val="clear" w:color="auto" w:fill="92D050"/>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504" w:type="pct"/>
            <w:shd w:val="clear" w:color="auto" w:fill="FFFFFF" w:themeFill="background1"/>
          </w:tcPr>
          <w:p w:rsidR="00163852" w:rsidRPr="00BD3FDD" w:rsidRDefault="00163852" w:rsidP="00ED5643">
            <w:pPr>
              <w:spacing w:after="0" w:line="240" w:lineRule="auto"/>
              <w:rPr>
                <w:rFonts w:cs="Arial"/>
                <w:sz w:val="16"/>
                <w:szCs w:val="16"/>
              </w:rPr>
            </w:pPr>
            <w:r w:rsidRPr="00BD3FDD">
              <w:rPr>
                <w:rFonts w:cs="Arial"/>
                <w:sz w:val="16"/>
                <w:szCs w:val="16"/>
              </w:rPr>
              <w:t xml:space="preserve">Reviewed </w:t>
            </w:r>
            <w:r w:rsidRPr="00B16DF4">
              <w:rPr>
                <w:rFonts w:cs="Arial"/>
                <w:sz w:val="16"/>
                <w:szCs w:val="16"/>
              </w:rPr>
              <w:t>Integrated Strategy on the Promotion of Entrepreneurship and Small Enterprises</w:t>
            </w:r>
          </w:p>
        </w:tc>
        <w:tc>
          <w:tcPr>
            <w:tcW w:w="504" w:type="pct"/>
            <w:shd w:val="clear" w:color="auto" w:fill="auto"/>
          </w:tcPr>
          <w:p w:rsidR="00163852" w:rsidRPr="00BD3FDD" w:rsidRDefault="00163852" w:rsidP="00ED5643">
            <w:pPr>
              <w:spacing w:after="0" w:line="240" w:lineRule="auto"/>
              <w:rPr>
                <w:rFonts w:cs="Arial"/>
                <w:sz w:val="16"/>
                <w:szCs w:val="16"/>
                <w:lang w:val="en-US"/>
              </w:rPr>
            </w:pPr>
            <w:r>
              <w:rPr>
                <w:rFonts w:cs="Arial"/>
                <w:sz w:val="16"/>
                <w:szCs w:val="16"/>
              </w:rPr>
              <w:t xml:space="preserve">Implementation of the </w:t>
            </w:r>
            <w:r w:rsidRPr="00BD3FDD">
              <w:rPr>
                <w:rFonts w:cs="Arial"/>
                <w:sz w:val="16"/>
                <w:szCs w:val="16"/>
              </w:rPr>
              <w:t xml:space="preserve">updated </w:t>
            </w:r>
            <w:r w:rsidRPr="00B16DF4">
              <w:rPr>
                <w:rFonts w:cs="Arial"/>
                <w:sz w:val="16"/>
                <w:szCs w:val="16"/>
              </w:rPr>
              <w:t>Integrated Strategy on the Promotion of Entrepreneurship and Small Enterprises</w:t>
            </w:r>
          </w:p>
        </w:tc>
        <w:tc>
          <w:tcPr>
            <w:tcW w:w="531" w:type="pct"/>
            <w:shd w:val="clear" w:color="auto" w:fill="auto"/>
          </w:tcPr>
          <w:p w:rsidR="00163852" w:rsidRDefault="00163852" w:rsidP="00ED5643">
            <w:pPr>
              <w:spacing w:after="0" w:line="240" w:lineRule="auto"/>
              <w:rPr>
                <w:rFonts w:cs="Arial"/>
                <w:sz w:val="16"/>
                <w:szCs w:val="16"/>
                <w:lang w:val="en-US"/>
              </w:rPr>
            </w:pPr>
            <w:r w:rsidRPr="00273EFC">
              <w:rPr>
                <w:rFonts w:cs="Arial"/>
                <w:sz w:val="16"/>
                <w:szCs w:val="16"/>
                <w:lang w:val="en-US"/>
              </w:rPr>
              <w:t xml:space="preserve">Implementation of the updated </w:t>
            </w:r>
            <w:r w:rsidRPr="00B16DF4">
              <w:rPr>
                <w:rFonts w:cs="Arial"/>
                <w:sz w:val="16"/>
                <w:szCs w:val="16"/>
              </w:rPr>
              <w:t>Integrated Strategy on the Promotion of Entrepreneurship and Small Enterprises</w:t>
            </w:r>
          </w:p>
          <w:p w:rsidR="00163852" w:rsidRDefault="00163852" w:rsidP="00ED5643">
            <w:pPr>
              <w:spacing w:after="0" w:line="240" w:lineRule="auto"/>
              <w:rPr>
                <w:rFonts w:cs="Arial"/>
                <w:sz w:val="16"/>
                <w:szCs w:val="16"/>
                <w:lang w:val="en-US"/>
              </w:rPr>
            </w:pPr>
          </w:p>
          <w:p w:rsidR="00163852" w:rsidRPr="00BD3FDD" w:rsidRDefault="00163852" w:rsidP="00ED5643">
            <w:pPr>
              <w:spacing w:after="0" w:line="240" w:lineRule="auto"/>
              <w:rPr>
                <w:rFonts w:cs="Arial"/>
                <w:sz w:val="16"/>
                <w:szCs w:val="16"/>
                <w:lang w:val="en-US"/>
              </w:rPr>
            </w:pPr>
            <w:r>
              <w:rPr>
                <w:rFonts w:cs="Arial"/>
                <w:sz w:val="16"/>
                <w:szCs w:val="16"/>
                <w:lang w:val="en-US"/>
              </w:rPr>
              <w:t xml:space="preserve">Impact Study </w:t>
            </w:r>
            <w:r>
              <w:rPr>
                <w:rFonts w:cs="Arial"/>
                <w:sz w:val="16"/>
                <w:szCs w:val="16"/>
                <w:lang w:val="en-US"/>
              </w:rPr>
              <w:lastRenderedPageBreak/>
              <w:t>conducted</w:t>
            </w:r>
          </w:p>
        </w:tc>
      </w:tr>
      <w:tr w:rsidR="00163852" w:rsidRPr="00BD3FDD" w:rsidTr="00A36E60">
        <w:trPr>
          <w:trHeight w:val="283"/>
          <w:jc w:val="center"/>
        </w:trPr>
        <w:tc>
          <w:tcPr>
            <w:tcW w:w="667" w:type="pct"/>
            <w:vMerge/>
            <w:shd w:val="clear" w:color="auto" w:fill="FFFFFF"/>
          </w:tcPr>
          <w:p w:rsidR="00163852" w:rsidRPr="00BD3FDD" w:rsidRDefault="00163852" w:rsidP="00D05FCF">
            <w:pPr>
              <w:autoSpaceDE w:val="0"/>
              <w:autoSpaceDN w:val="0"/>
              <w:adjustRightInd w:val="0"/>
              <w:spacing w:after="0" w:line="240" w:lineRule="auto"/>
              <w:rPr>
                <w:rFonts w:cs="Arial"/>
                <w:sz w:val="16"/>
                <w:szCs w:val="16"/>
              </w:rPr>
            </w:pPr>
          </w:p>
        </w:tc>
        <w:tc>
          <w:tcPr>
            <w:tcW w:w="631" w:type="pct"/>
            <w:vMerge/>
            <w:shd w:val="clear" w:color="auto" w:fill="FFFFFF"/>
          </w:tcPr>
          <w:p w:rsidR="00163852" w:rsidRPr="00BD3FDD" w:rsidRDefault="00163852" w:rsidP="00845990">
            <w:pPr>
              <w:spacing w:after="0" w:line="240" w:lineRule="auto"/>
              <w:rPr>
                <w:rFonts w:cs="Arial"/>
                <w:bCs/>
                <w:sz w:val="16"/>
                <w:szCs w:val="16"/>
              </w:rPr>
            </w:pPr>
          </w:p>
        </w:tc>
        <w:tc>
          <w:tcPr>
            <w:tcW w:w="555" w:type="pct"/>
            <w:tcBorders>
              <w:bottom w:val="single" w:sz="4" w:space="0" w:color="auto"/>
            </w:tcBorders>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 xml:space="preserve">Implement red-tape reduction programmes </w:t>
            </w:r>
          </w:p>
        </w:tc>
        <w:tc>
          <w:tcPr>
            <w:tcW w:w="346"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348" w:type="pct"/>
            <w:shd w:val="clear" w:color="auto" w:fill="auto"/>
          </w:tcPr>
          <w:p w:rsidR="00163852" w:rsidRPr="00BD3FDD" w:rsidRDefault="00163852" w:rsidP="00ED5643">
            <w:pPr>
              <w:spacing w:after="0" w:line="240" w:lineRule="auto"/>
              <w:rPr>
                <w:rFonts w:cs="Arial"/>
                <w:sz w:val="16"/>
                <w:szCs w:val="16"/>
              </w:rPr>
            </w:pPr>
            <w:r w:rsidRPr="00BD3FDD">
              <w:rPr>
                <w:rFonts w:cs="Arial"/>
                <w:sz w:val="16"/>
                <w:szCs w:val="16"/>
              </w:rPr>
              <w:t>None</w:t>
            </w:r>
          </w:p>
        </w:tc>
        <w:tc>
          <w:tcPr>
            <w:tcW w:w="378" w:type="pct"/>
            <w:shd w:val="clear" w:color="auto" w:fill="auto"/>
          </w:tcPr>
          <w:p w:rsidR="00163852" w:rsidRPr="00BD3FDD" w:rsidRDefault="00163852" w:rsidP="00ED5643">
            <w:pPr>
              <w:spacing w:after="0" w:line="240" w:lineRule="auto"/>
              <w:rPr>
                <w:rFonts w:cs="Arial"/>
                <w:sz w:val="16"/>
                <w:szCs w:val="16"/>
              </w:rPr>
            </w:pPr>
            <w:r>
              <w:rPr>
                <w:rFonts w:cs="Arial"/>
                <w:sz w:val="16"/>
                <w:szCs w:val="16"/>
              </w:rPr>
              <w:t>Guidelines rolled-out to 132 Municipalities</w:t>
            </w:r>
          </w:p>
        </w:tc>
        <w:tc>
          <w:tcPr>
            <w:tcW w:w="536" w:type="pct"/>
            <w:shd w:val="clear" w:color="auto" w:fill="92D050"/>
          </w:tcPr>
          <w:p w:rsidR="00163852" w:rsidRPr="00AF210C" w:rsidRDefault="00163852" w:rsidP="00ED5643">
            <w:pPr>
              <w:spacing w:after="0" w:line="240" w:lineRule="auto"/>
              <w:rPr>
                <w:rFonts w:cs="Arial"/>
                <w:sz w:val="16"/>
                <w:szCs w:val="16"/>
              </w:rPr>
            </w:pPr>
            <w:r w:rsidRPr="00AF210C">
              <w:rPr>
                <w:rFonts w:cs="Arial"/>
                <w:sz w:val="16"/>
                <w:szCs w:val="16"/>
              </w:rPr>
              <w:t>Institutionalisation of Red Tape Reduction Guidelines</w:t>
            </w:r>
          </w:p>
        </w:tc>
        <w:tc>
          <w:tcPr>
            <w:tcW w:w="504" w:type="pct"/>
            <w:shd w:val="clear" w:color="auto" w:fill="FFFFFF" w:themeFill="background1"/>
          </w:tcPr>
          <w:p w:rsidR="00163852" w:rsidRPr="00BD3FDD" w:rsidRDefault="00163852" w:rsidP="00ED5643">
            <w:pPr>
              <w:spacing w:after="0" w:line="240" w:lineRule="auto"/>
              <w:rPr>
                <w:rFonts w:cs="Arial"/>
                <w:color w:val="000000"/>
                <w:sz w:val="16"/>
                <w:szCs w:val="16"/>
              </w:rPr>
            </w:pPr>
            <w:r>
              <w:rPr>
                <w:rFonts w:cs="Arial"/>
                <w:sz w:val="16"/>
                <w:szCs w:val="16"/>
              </w:rPr>
              <w:t>Research report</w:t>
            </w:r>
            <w:r w:rsidRPr="00BD3FDD">
              <w:rPr>
                <w:rFonts w:cs="Arial"/>
                <w:sz w:val="16"/>
                <w:szCs w:val="16"/>
              </w:rPr>
              <w:t xml:space="preserve"> </w:t>
            </w:r>
            <w:r w:rsidRPr="00BD3FDD">
              <w:rPr>
                <w:rFonts w:cs="Arial"/>
                <w:color w:val="000000"/>
                <w:sz w:val="16"/>
                <w:szCs w:val="16"/>
              </w:rPr>
              <w:t>on legislative and regulatory protocols impeding SMMEs concluded</w:t>
            </w:r>
          </w:p>
          <w:p w:rsidR="00163852" w:rsidRPr="00BD3FDD" w:rsidRDefault="00163852" w:rsidP="00ED5643">
            <w:pPr>
              <w:spacing w:after="0" w:line="240" w:lineRule="auto"/>
              <w:rPr>
                <w:rFonts w:cs="Arial"/>
                <w:sz w:val="16"/>
                <w:szCs w:val="16"/>
              </w:rPr>
            </w:pPr>
          </w:p>
        </w:tc>
        <w:tc>
          <w:tcPr>
            <w:tcW w:w="504" w:type="pct"/>
            <w:shd w:val="clear" w:color="auto" w:fill="auto"/>
          </w:tcPr>
          <w:p w:rsidR="00163852" w:rsidRPr="00BD3FDD" w:rsidRDefault="00163852" w:rsidP="00ED5643">
            <w:pPr>
              <w:spacing w:after="0" w:line="240" w:lineRule="auto"/>
              <w:rPr>
                <w:rFonts w:cs="Arial"/>
                <w:sz w:val="16"/>
                <w:szCs w:val="16"/>
                <w:lang w:val="en-US"/>
              </w:rPr>
            </w:pPr>
            <w:r>
              <w:rPr>
                <w:rFonts w:cs="Arial"/>
                <w:sz w:val="16"/>
                <w:szCs w:val="16"/>
                <w:lang w:val="en-US"/>
              </w:rPr>
              <w:t xml:space="preserve">Implementation of the </w:t>
            </w:r>
            <w:r w:rsidRPr="00BD3FDD">
              <w:rPr>
                <w:rFonts w:cs="Arial"/>
                <w:sz w:val="16"/>
                <w:szCs w:val="16"/>
                <w:lang w:val="en-US"/>
              </w:rPr>
              <w:t>recom</w:t>
            </w:r>
            <w:r>
              <w:rPr>
                <w:rFonts w:cs="Arial"/>
                <w:sz w:val="16"/>
                <w:szCs w:val="16"/>
                <w:lang w:val="en-US"/>
              </w:rPr>
              <w:t>mendations of the research report</w:t>
            </w:r>
          </w:p>
        </w:tc>
        <w:tc>
          <w:tcPr>
            <w:tcW w:w="531" w:type="pct"/>
            <w:shd w:val="clear" w:color="auto" w:fill="auto"/>
          </w:tcPr>
          <w:p w:rsidR="00163852" w:rsidRPr="00BD3FDD" w:rsidRDefault="00163852" w:rsidP="00ED5643">
            <w:pPr>
              <w:spacing w:after="0" w:line="240" w:lineRule="auto"/>
              <w:rPr>
                <w:rFonts w:cs="Arial"/>
                <w:sz w:val="16"/>
                <w:szCs w:val="16"/>
                <w:lang w:val="en-US"/>
              </w:rPr>
            </w:pPr>
            <w:r>
              <w:rPr>
                <w:rFonts w:cs="Arial"/>
                <w:sz w:val="16"/>
                <w:szCs w:val="16"/>
                <w:lang w:val="en-US"/>
              </w:rPr>
              <w:t xml:space="preserve">Implementation of the </w:t>
            </w:r>
            <w:r w:rsidRPr="00BD3FDD">
              <w:rPr>
                <w:rFonts w:cs="Arial"/>
                <w:sz w:val="16"/>
                <w:szCs w:val="16"/>
                <w:lang w:val="en-US"/>
              </w:rPr>
              <w:t>recom</w:t>
            </w:r>
            <w:r>
              <w:rPr>
                <w:rFonts w:cs="Arial"/>
                <w:sz w:val="16"/>
                <w:szCs w:val="16"/>
                <w:lang w:val="en-US"/>
              </w:rPr>
              <w:t>mendations of the research report</w:t>
            </w:r>
          </w:p>
        </w:tc>
      </w:tr>
      <w:tr w:rsidR="00DE2FF0" w:rsidRPr="00BD3FDD" w:rsidTr="00DE2FF0">
        <w:trPr>
          <w:trHeight w:val="1032"/>
          <w:jc w:val="center"/>
        </w:trPr>
        <w:tc>
          <w:tcPr>
            <w:tcW w:w="667" w:type="pct"/>
            <w:vMerge w:val="restart"/>
            <w:tcBorders>
              <w:top w:val="single" w:sz="4" w:space="0" w:color="auto"/>
              <w:left w:val="single" w:sz="4" w:space="0" w:color="auto"/>
              <w:right w:val="single" w:sz="4" w:space="0" w:color="auto"/>
            </w:tcBorders>
            <w:shd w:val="clear" w:color="auto" w:fill="FFFFFF"/>
          </w:tcPr>
          <w:p w:rsidR="00DE2FF0" w:rsidRPr="00BD3FDD" w:rsidRDefault="00DE2FF0" w:rsidP="00ED5643">
            <w:pPr>
              <w:autoSpaceDE w:val="0"/>
              <w:autoSpaceDN w:val="0"/>
              <w:adjustRightInd w:val="0"/>
              <w:spacing w:after="0" w:line="240" w:lineRule="auto"/>
              <w:rPr>
                <w:rFonts w:cs="Arial"/>
                <w:bCs/>
                <w:sz w:val="16"/>
                <w:szCs w:val="16"/>
              </w:rPr>
            </w:pPr>
            <w:r w:rsidRPr="00BD3FDD">
              <w:rPr>
                <w:rFonts w:cs="Arial"/>
                <w:bCs/>
                <w:sz w:val="16"/>
                <w:szCs w:val="16"/>
              </w:rPr>
              <w:t xml:space="preserve">Goal 2. An enabling environment for competitive small businesses and </w:t>
            </w:r>
            <w:r>
              <w:rPr>
                <w:rFonts w:cs="Arial"/>
                <w:bCs/>
                <w:sz w:val="16"/>
                <w:szCs w:val="16"/>
              </w:rPr>
              <w:t>Co-operatives</w:t>
            </w:r>
          </w:p>
          <w:p w:rsidR="00DE2FF0" w:rsidRPr="00BD3FDD" w:rsidRDefault="00DE2FF0" w:rsidP="00ED5643">
            <w:pPr>
              <w:autoSpaceDE w:val="0"/>
              <w:autoSpaceDN w:val="0"/>
              <w:adjustRightInd w:val="0"/>
              <w:spacing w:after="0" w:line="240" w:lineRule="auto"/>
              <w:rPr>
                <w:rFonts w:cs="Arial"/>
                <w:bCs/>
                <w:sz w:val="16"/>
                <w:szCs w:val="16"/>
              </w:rPr>
            </w:pPr>
          </w:p>
          <w:p w:rsidR="00DE2FF0" w:rsidRPr="00BD3FDD" w:rsidRDefault="00DE2FF0" w:rsidP="00ED5643">
            <w:pPr>
              <w:autoSpaceDE w:val="0"/>
              <w:autoSpaceDN w:val="0"/>
              <w:adjustRightInd w:val="0"/>
              <w:spacing w:after="0" w:line="240" w:lineRule="auto"/>
              <w:rPr>
                <w:rFonts w:cs="Arial"/>
                <w:bCs/>
                <w:sz w:val="16"/>
                <w:szCs w:val="16"/>
              </w:rPr>
            </w:pPr>
          </w:p>
          <w:p w:rsidR="00DE2FF0" w:rsidRDefault="00DE2FF0" w:rsidP="00ED5643">
            <w:pPr>
              <w:autoSpaceDE w:val="0"/>
              <w:autoSpaceDN w:val="0"/>
              <w:adjustRightInd w:val="0"/>
              <w:spacing w:after="0" w:line="240" w:lineRule="auto"/>
              <w:rPr>
                <w:rFonts w:cs="Arial"/>
                <w:bCs/>
                <w:sz w:val="16"/>
                <w:szCs w:val="16"/>
              </w:rPr>
            </w:pPr>
            <w:r w:rsidRPr="00BD3FDD">
              <w:rPr>
                <w:rFonts w:cs="Arial"/>
                <w:bCs/>
                <w:sz w:val="16"/>
                <w:szCs w:val="16"/>
              </w:rPr>
              <w:t>Goal 3. Sustainable small businesses and co</w:t>
            </w:r>
            <w:r>
              <w:rPr>
                <w:rFonts w:cs="Arial"/>
                <w:bCs/>
                <w:sz w:val="16"/>
                <w:szCs w:val="16"/>
              </w:rPr>
              <w:t>-</w:t>
            </w:r>
            <w:r w:rsidRPr="00BD3FDD">
              <w:rPr>
                <w:rFonts w:cs="Arial"/>
                <w:bCs/>
                <w:sz w:val="16"/>
                <w:szCs w:val="16"/>
              </w:rPr>
              <w:t xml:space="preserve">operatives in </w:t>
            </w:r>
            <w:r>
              <w:rPr>
                <w:rFonts w:cs="Arial"/>
                <w:bCs/>
                <w:sz w:val="16"/>
                <w:szCs w:val="16"/>
              </w:rPr>
              <w:t xml:space="preserve">townships and </w:t>
            </w:r>
            <w:r w:rsidRPr="00BD3FDD">
              <w:rPr>
                <w:rFonts w:cs="Arial"/>
                <w:bCs/>
                <w:sz w:val="16"/>
                <w:szCs w:val="16"/>
              </w:rPr>
              <w:t xml:space="preserve">rural </w:t>
            </w:r>
            <w:r>
              <w:rPr>
                <w:rFonts w:cs="Arial"/>
                <w:bCs/>
                <w:sz w:val="16"/>
                <w:szCs w:val="16"/>
              </w:rPr>
              <w:t>areas</w:t>
            </w:r>
          </w:p>
          <w:p w:rsidR="00DE2FF0" w:rsidRPr="00BD3FDD" w:rsidRDefault="00DE2FF0" w:rsidP="00ED5643">
            <w:pPr>
              <w:autoSpaceDE w:val="0"/>
              <w:autoSpaceDN w:val="0"/>
              <w:adjustRightInd w:val="0"/>
              <w:spacing w:after="0" w:line="240" w:lineRule="auto"/>
              <w:rPr>
                <w:rFonts w:cs="Arial"/>
                <w:sz w:val="16"/>
                <w:szCs w:val="16"/>
              </w:rPr>
            </w:pPr>
          </w:p>
        </w:tc>
        <w:tc>
          <w:tcPr>
            <w:tcW w:w="631" w:type="pct"/>
            <w:vMerge w:val="restart"/>
            <w:tcBorders>
              <w:top w:val="single" w:sz="4" w:space="0" w:color="auto"/>
              <w:left w:val="single" w:sz="4" w:space="0" w:color="auto"/>
              <w:right w:val="single" w:sz="4" w:space="0" w:color="auto"/>
            </w:tcBorders>
            <w:shd w:val="clear" w:color="auto" w:fill="FFFFFF"/>
          </w:tcPr>
          <w:p w:rsidR="00DE2FF0" w:rsidRPr="00BD3FDD" w:rsidRDefault="00DE2FF0" w:rsidP="00ED5643">
            <w:pPr>
              <w:autoSpaceDE w:val="0"/>
              <w:autoSpaceDN w:val="0"/>
              <w:adjustRightInd w:val="0"/>
              <w:spacing w:after="0" w:line="240" w:lineRule="auto"/>
              <w:rPr>
                <w:rFonts w:cs="Arial"/>
                <w:bCs/>
                <w:sz w:val="16"/>
                <w:szCs w:val="16"/>
              </w:rPr>
            </w:pPr>
            <w:r w:rsidRPr="00BD3FDD">
              <w:rPr>
                <w:rFonts w:cs="Arial"/>
                <w:bCs/>
                <w:sz w:val="16"/>
                <w:szCs w:val="16"/>
              </w:rPr>
              <w:t>2.2 To drive an integrated planning and monitoring for SMMEs and co</w:t>
            </w:r>
            <w:r>
              <w:rPr>
                <w:rFonts w:cs="Arial"/>
                <w:bCs/>
                <w:sz w:val="16"/>
                <w:szCs w:val="16"/>
              </w:rPr>
              <w:t>-</w:t>
            </w:r>
            <w:r w:rsidRPr="00BD3FDD">
              <w:rPr>
                <w:rFonts w:cs="Arial"/>
                <w:bCs/>
                <w:sz w:val="16"/>
                <w:szCs w:val="16"/>
              </w:rPr>
              <w:t>operatives development in townships</w:t>
            </w:r>
            <w:r>
              <w:rPr>
                <w:rFonts w:cs="Arial"/>
                <w:bCs/>
                <w:sz w:val="16"/>
                <w:szCs w:val="16"/>
              </w:rPr>
              <w:t xml:space="preserve"> and rural areas</w:t>
            </w:r>
          </w:p>
        </w:tc>
        <w:tc>
          <w:tcPr>
            <w:tcW w:w="555" w:type="pct"/>
            <w:tcBorders>
              <w:top w:val="single" w:sz="4" w:space="0" w:color="auto"/>
              <w:left w:val="single" w:sz="4" w:space="0" w:color="auto"/>
              <w:right w:val="single" w:sz="4" w:space="0" w:color="auto"/>
            </w:tcBorders>
            <w:shd w:val="clear" w:color="auto" w:fill="auto"/>
          </w:tcPr>
          <w:p w:rsidR="00DE2FF0" w:rsidRDefault="00DE2FF0" w:rsidP="00ED5643">
            <w:pPr>
              <w:spacing w:after="0" w:line="240" w:lineRule="auto"/>
              <w:rPr>
                <w:rFonts w:cs="Arial"/>
                <w:sz w:val="16"/>
                <w:szCs w:val="16"/>
              </w:rPr>
            </w:pPr>
            <w:r>
              <w:rPr>
                <w:rFonts w:cs="Arial"/>
                <w:sz w:val="16"/>
                <w:szCs w:val="16"/>
              </w:rPr>
              <w:t>Develop and implement a monitoring framework to monitor SMMEs and cooperatives support</w:t>
            </w:r>
            <w:r w:rsidR="00704DE1">
              <w:rPr>
                <w:rFonts w:cs="Arial"/>
                <w:sz w:val="16"/>
                <w:szCs w:val="16"/>
              </w:rPr>
              <w:t>, in terms of 30% public sector procurement programme</w:t>
            </w:r>
          </w:p>
          <w:p w:rsidR="00DE2FF0" w:rsidRPr="00BD3FDD" w:rsidRDefault="00DE2FF0" w:rsidP="00ED5643">
            <w:pPr>
              <w:spacing w:after="0" w:line="240" w:lineRule="auto"/>
              <w:rPr>
                <w:rFonts w:cs="Arial"/>
                <w:sz w:val="16"/>
                <w:szCs w:val="16"/>
              </w:rPr>
            </w:pPr>
          </w:p>
        </w:tc>
        <w:tc>
          <w:tcPr>
            <w:tcW w:w="346" w:type="pct"/>
            <w:tcBorders>
              <w:left w:val="single" w:sz="4" w:space="0" w:color="auto"/>
            </w:tcBorders>
            <w:shd w:val="clear" w:color="auto" w:fill="auto"/>
          </w:tcPr>
          <w:p w:rsidR="00DE2FF0" w:rsidRPr="00BD3FDD" w:rsidRDefault="00DE2FF0" w:rsidP="00ED5643">
            <w:pPr>
              <w:spacing w:after="0" w:line="240" w:lineRule="auto"/>
              <w:rPr>
                <w:rFonts w:cs="Arial"/>
                <w:sz w:val="16"/>
                <w:szCs w:val="16"/>
              </w:rPr>
            </w:pPr>
            <w:r w:rsidRPr="00BD3FDD">
              <w:rPr>
                <w:rFonts w:cs="Arial"/>
                <w:sz w:val="16"/>
                <w:szCs w:val="16"/>
              </w:rPr>
              <w:t>None</w:t>
            </w:r>
          </w:p>
        </w:tc>
        <w:tc>
          <w:tcPr>
            <w:tcW w:w="348" w:type="pct"/>
            <w:shd w:val="clear" w:color="auto" w:fill="auto"/>
          </w:tcPr>
          <w:p w:rsidR="00DE2FF0" w:rsidRPr="00BD3FDD" w:rsidRDefault="00DE2FF0" w:rsidP="00ED5643">
            <w:pPr>
              <w:spacing w:after="0" w:line="240" w:lineRule="auto"/>
              <w:rPr>
                <w:rFonts w:cs="Arial"/>
                <w:sz w:val="16"/>
                <w:szCs w:val="16"/>
              </w:rPr>
            </w:pPr>
            <w:r w:rsidRPr="00BD3FDD">
              <w:rPr>
                <w:rFonts w:cs="Arial"/>
                <w:sz w:val="16"/>
                <w:szCs w:val="16"/>
              </w:rPr>
              <w:t>None</w:t>
            </w:r>
          </w:p>
        </w:tc>
        <w:tc>
          <w:tcPr>
            <w:tcW w:w="378" w:type="pct"/>
            <w:shd w:val="clear" w:color="auto" w:fill="auto"/>
          </w:tcPr>
          <w:p w:rsidR="00DE2FF0" w:rsidRPr="00BD3FDD" w:rsidRDefault="00DE2FF0" w:rsidP="00ED5643">
            <w:pPr>
              <w:spacing w:after="0" w:line="240" w:lineRule="auto"/>
              <w:rPr>
                <w:rFonts w:cs="Arial"/>
                <w:sz w:val="16"/>
                <w:szCs w:val="16"/>
              </w:rPr>
            </w:pPr>
            <w:r w:rsidRPr="00BD3FDD">
              <w:rPr>
                <w:rFonts w:cs="Arial"/>
                <w:sz w:val="16"/>
                <w:szCs w:val="16"/>
              </w:rPr>
              <w:t>None</w:t>
            </w:r>
          </w:p>
        </w:tc>
        <w:tc>
          <w:tcPr>
            <w:tcW w:w="536" w:type="pct"/>
            <w:shd w:val="clear" w:color="auto" w:fill="92D050"/>
          </w:tcPr>
          <w:p w:rsidR="00DE2FF0" w:rsidRPr="00BD3FDD" w:rsidRDefault="00DE2FF0" w:rsidP="00ED5643">
            <w:pPr>
              <w:spacing w:after="0" w:line="240" w:lineRule="auto"/>
              <w:rPr>
                <w:rFonts w:cs="Arial"/>
                <w:sz w:val="16"/>
                <w:szCs w:val="16"/>
              </w:rPr>
            </w:pPr>
            <w:r w:rsidRPr="00BD3FDD">
              <w:rPr>
                <w:rFonts w:cs="Arial"/>
                <w:sz w:val="16"/>
                <w:szCs w:val="16"/>
              </w:rPr>
              <w:t>None</w:t>
            </w:r>
          </w:p>
        </w:tc>
        <w:tc>
          <w:tcPr>
            <w:tcW w:w="504" w:type="pct"/>
            <w:shd w:val="clear" w:color="auto" w:fill="FFFFFF" w:themeFill="background1"/>
          </w:tcPr>
          <w:p w:rsidR="00704DE1" w:rsidRDefault="00DE2FF0" w:rsidP="00ED5643">
            <w:pPr>
              <w:spacing w:after="0" w:line="240" w:lineRule="auto"/>
              <w:rPr>
                <w:rFonts w:cs="Arial"/>
                <w:sz w:val="16"/>
                <w:szCs w:val="16"/>
              </w:rPr>
            </w:pPr>
            <w:r w:rsidRPr="00926987">
              <w:rPr>
                <w:rFonts w:cs="Arial"/>
                <w:sz w:val="16"/>
                <w:szCs w:val="16"/>
              </w:rPr>
              <w:t xml:space="preserve">Develop </w:t>
            </w:r>
            <w:r>
              <w:rPr>
                <w:rFonts w:cs="Arial"/>
                <w:sz w:val="16"/>
                <w:szCs w:val="16"/>
              </w:rPr>
              <w:t xml:space="preserve">a </w:t>
            </w:r>
            <w:r w:rsidRPr="00926987">
              <w:rPr>
                <w:rFonts w:cs="Arial"/>
                <w:sz w:val="16"/>
                <w:szCs w:val="16"/>
              </w:rPr>
              <w:t>Monitoring framework</w:t>
            </w:r>
            <w:r>
              <w:rPr>
                <w:rFonts w:cs="Arial"/>
                <w:sz w:val="16"/>
                <w:szCs w:val="16"/>
              </w:rPr>
              <w:t xml:space="preserve"> to monitor SMMEs and Cooperatives support</w:t>
            </w:r>
            <w:r w:rsidR="00704DE1">
              <w:rPr>
                <w:rFonts w:cs="Arial"/>
                <w:sz w:val="16"/>
                <w:szCs w:val="16"/>
              </w:rPr>
              <w:t>, in terms of 30% public sector procurement programme</w:t>
            </w:r>
          </w:p>
          <w:p w:rsidR="00DE2FF0" w:rsidRDefault="00DE2FF0" w:rsidP="00ED5643">
            <w:pPr>
              <w:spacing w:after="0" w:line="240" w:lineRule="auto"/>
              <w:rPr>
                <w:rFonts w:cs="Arial"/>
                <w:sz w:val="16"/>
                <w:szCs w:val="16"/>
              </w:rPr>
            </w:pPr>
          </w:p>
          <w:p w:rsidR="00DE2FF0" w:rsidRDefault="00DE2FF0" w:rsidP="00ED5643">
            <w:pPr>
              <w:spacing w:after="0" w:line="240" w:lineRule="auto"/>
              <w:rPr>
                <w:rFonts w:cs="Arial"/>
                <w:sz w:val="16"/>
                <w:szCs w:val="16"/>
              </w:rPr>
            </w:pPr>
          </w:p>
          <w:p w:rsidR="00DE2FF0" w:rsidRDefault="00DE2FF0" w:rsidP="00ED5643">
            <w:pPr>
              <w:spacing w:after="0" w:line="240" w:lineRule="auto"/>
              <w:rPr>
                <w:rFonts w:cs="Arial"/>
                <w:sz w:val="16"/>
                <w:szCs w:val="16"/>
              </w:rPr>
            </w:pPr>
          </w:p>
        </w:tc>
        <w:tc>
          <w:tcPr>
            <w:tcW w:w="504" w:type="pct"/>
            <w:shd w:val="clear" w:color="auto" w:fill="auto"/>
          </w:tcPr>
          <w:p w:rsidR="00704DE1" w:rsidRDefault="00DE2FF0" w:rsidP="00ED5643">
            <w:pPr>
              <w:spacing w:after="0" w:line="240" w:lineRule="auto"/>
              <w:rPr>
                <w:rFonts w:cs="Arial"/>
                <w:sz w:val="16"/>
                <w:szCs w:val="16"/>
              </w:rPr>
            </w:pPr>
            <w:r>
              <w:rPr>
                <w:rFonts w:cs="Arial"/>
                <w:sz w:val="16"/>
                <w:szCs w:val="16"/>
              </w:rPr>
              <w:t xml:space="preserve">Implement the </w:t>
            </w:r>
            <w:r w:rsidRPr="00926987">
              <w:rPr>
                <w:rFonts w:cs="Arial"/>
                <w:sz w:val="16"/>
                <w:szCs w:val="16"/>
              </w:rPr>
              <w:t>Monitoring framework</w:t>
            </w:r>
            <w:r>
              <w:rPr>
                <w:rFonts w:cs="Arial"/>
                <w:sz w:val="16"/>
                <w:szCs w:val="16"/>
              </w:rPr>
              <w:t xml:space="preserve"> to monitor SMMEs and Co-operatives support</w:t>
            </w:r>
            <w:r w:rsidR="00704DE1">
              <w:rPr>
                <w:rFonts w:cs="Arial"/>
                <w:sz w:val="16"/>
                <w:szCs w:val="16"/>
              </w:rPr>
              <w:t>, in terms of 30% public sector procurement programme</w:t>
            </w:r>
          </w:p>
          <w:p w:rsidR="00DE2FF0" w:rsidRDefault="00DE2FF0" w:rsidP="00ED5643">
            <w:pPr>
              <w:spacing w:after="0" w:line="240" w:lineRule="auto"/>
              <w:rPr>
                <w:rFonts w:cs="Arial"/>
                <w:sz w:val="16"/>
                <w:szCs w:val="16"/>
              </w:rPr>
            </w:pPr>
          </w:p>
        </w:tc>
        <w:tc>
          <w:tcPr>
            <w:tcW w:w="531" w:type="pct"/>
            <w:shd w:val="clear" w:color="auto" w:fill="auto"/>
          </w:tcPr>
          <w:p w:rsidR="00704DE1" w:rsidRDefault="00DE2FF0" w:rsidP="00ED5643">
            <w:pPr>
              <w:spacing w:after="0" w:line="240" w:lineRule="auto"/>
              <w:rPr>
                <w:rFonts w:cs="Arial"/>
                <w:sz w:val="16"/>
                <w:szCs w:val="16"/>
              </w:rPr>
            </w:pPr>
            <w:r>
              <w:rPr>
                <w:rFonts w:cs="Arial"/>
                <w:sz w:val="16"/>
                <w:szCs w:val="16"/>
              </w:rPr>
              <w:t xml:space="preserve">Implement the </w:t>
            </w:r>
            <w:r w:rsidRPr="00926987">
              <w:rPr>
                <w:rFonts w:cs="Arial"/>
                <w:sz w:val="16"/>
                <w:szCs w:val="16"/>
              </w:rPr>
              <w:t>Monitoring framework</w:t>
            </w:r>
            <w:r>
              <w:rPr>
                <w:rFonts w:cs="Arial"/>
                <w:sz w:val="16"/>
                <w:szCs w:val="16"/>
              </w:rPr>
              <w:t xml:space="preserve"> to monitor SMMEs and Co-operatives support</w:t>
            </w:r>
            <w:r w:rsidR="00704DE1">
              <w:rPr>
                <w:rFonts w:cs="Arial"/>
                <w:sz w:val="16"/>
                <w:szCs w:val="16"/>
              </w:rPr>
              <w:t>, in terms of 30% public sector procurement programme</w:t>
            </w:r>
          </w:p>
          <w:p w:rsidR="00DE2FF0" w:rsidRDefault="00DE2FF0" w:rsidP="00ED5643">
            <w:pPr>
              <w:spacing w:after="0" w:line="240" w:lineRule="auto"/>
              <w:rPr>
                <w:rFonts w:cs="Arial"/>
                <w:sz w:val="16"/>
                <w:szCs w:val="16"/>
              </w:rPr>
            </w:pPr>
          </w:p>
        </w:tc>
      </w:tr>
      <w:tr w:rsidR="00EE7DBF" w:rsidRPr="00BD3FDD" w:rsidTr="00DE2FF0">
        <w:trPr>
          <w:trHeight w:val="1031"/>
          <w:jc w:val="center"/>
        </w:trPr>
        <w:tc>
          <w:tcPr>
            <w:tcW w:w="667" w:type="pct"/>
            <w:vMerge/>
            <w:tcBorders>
              <w:left w:val="single" w:sz="4" w:space="0" w:color="auto"/>
              <w:right w:val="single" w:sz="4" w:space="0" w:color="auto"/>
            </w:tcBorders>
            <w:shd w:val="clear" w:color="auto" w:fill="FFFFFF"/>
          </w:tcPr>
          <w:p w:rsidR="00EE7DBF" w:rsidRPr="00BD3FDD" w:rsidRDefault="00EE7DBF" w:rsidP="00ED5643">
            <w:pPr>
              <w:autoSpaceDE w:val="0"/>
              <w:autoSpaceDN w:val="0"/>
              <w:adjustRightInd w:val="0"/>
              <w:spacing w:after="0" w:line="240" w:lineRule="auto"/>
              <w:rPr>
                <w:rFonts w:cs="Arial"/>
                <w:bCs/>
                <w:sz w:val="16"/>
                <w:szCs w:val="16"/>
              </w:rPr>
            </w:pPr>
          </w:p>
        </w:tc>
        <w:tc>
          <w:tcPr>
            <w:tcW w:w="631" w:type="pct"/>
            <w:vMerge/>
            <w:tcBorders>
              <w:left w:val="single" w:sz="4" w:space="0" w:color="auto"/>
              <w:right w:val="single" w:sz="4" w:space="0" w:color="auto"/>
            </w:tcBorders>
            <w:shd w:val="clear" w:color="auto" w:fill="FFFFFF"/>
          </w:tcPr>
          <w:p w:rsidR="00EE7DBF" w:rsidRPr="00BD3FDD" w:rsidRDefault="00EE7DBF" w:rsidP="00ED5643">
            <w:pPr>
              <w:autoSpaceDE w:val="0"/>
              <w:autoSpaceDN w:val="0"/>
              <w:adjustRightInd w:val="0"/>
              <w:spacing w:after="0" w:line="240" w:lineRule="auto"/>
              <w:rPr>
                <w:rFonts w:cs="Arial"/>
                <w:bCs/>
                <w:sz w:val="16"/>
                <w:szCs w:val="16"/>
              </w:rPr>
            </w:pPr>
          </w:p>
        </w:tc>
        <w:tc>
          <w:tcPr>
            <w:tcW w:w="555" w:type="pct"/>
            <w:tcBorders>
              <w:top w:val="single" w:sz="4" w:space="0" w:color="auto"/>
              <w:left w:val="single" w:sz="4" w:space="0" w:color="auto"/>
              <w:right w:val="single" w:sz="4" w:space="0" w:color="auto"/>
            </w:tcBorders>
            <w:shd w:val="clear" w:color="auto" w:fill="auto"/>
          </w:tcPr>
          <w:p w:rsidR="00EE7DBF" w:rsidRPr="0089342E" w:rsidRDefault="00EE7DBF"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346" w:type="pct"/>
            <w:tcBorders>
              <w:left w:val="single" w:sz="4" w:space="0" w:color="auto"/>
            </w:tcBorders>
            <w:shd w:val="clear" w:color="auto" w:fill="auto"/>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348" w:type="pct"/>
            <w:shd w:val="clear" w:color="auto" w:fill="auto"/>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378" w:type="pct"/>
            <w:shd w:val="clear" w:color="auto" w:fill="auto"/>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536" w:type="pct"/>
            <w:shd w:val="clear" w:color="auto" w:fill="92D050"/>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504" w:type="pct"/>
            <w:tcBorders>
              <w:bottom w:val="single" w:sz="4" w:space="0" w:color="auto"/>
            </w:tcBorders>
            <w:shd w:val="clear" w:color="auto" w:fill="FFFFFF" w:themeFill="background1"/>
          </w:tcPr>
          <w:p w:rsidR="00EE7DBF" w:rsidRPr="0089342E" w:rsidRDefault="00EE7DBF"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504" w:type="pct"/>
            <w:shd w:val="clear" w:color="auto" w:fill="auto"/>
          </w:tcPr>
          <w:p w:rsidR="00EE7DBF" w:rsidRPr="0089342E" w:rsidRDefault="00EE7DBF"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531" w:type="pct"/>
            <w:shd w:val="clear" w:color="auto" w:fill="auto"/>
          </w:tcPr>
          <w:p w:rsidR="00EE7DBF" w:rsidRPr="0089342E" w:rsidRDefault="00EE7DBF"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r>
      <w:tr w:rsidR="00EE7DBF" w:rsidRPr="00BD3FDD" w:rsidTr="00DE2FF0">
        <w:trPr>
          <w:trHeight w:val="1031"/>
          <w:jc w:val="center"/>
        </w:trPr>
        <w:tc>
          <w:tcPr>
            <w:tcW w:w="667" w:type="pct"/>
            <w:vMerge/>
            <w:tcBorders>
              <w:left w:val="single" w:sz="4" w:space="0" w:color="auto"/>
              <w:right w:val="single" w:sz="4" w:space="0" w:color="auto"/>
            </w:tcBorders>
            <w:shd w:val="clear" w:color="auto" w:fill="FFFFFF"/>
          </w:tcPr>
          <w:p w:rsidR="00EE7DBF" w:rsidRPr="00BD3FDD" w:rsidRDefault="00EE7DBF" w:rsidP="00FB1C08">
            <w:pPr>
              <w:autoSpaceDE w:val="0"/>
              <w:autoSpaceDN w:val="0"/>
              <w:adjustRightInd w:val="0"/>
              <w:spacing w:after="0" w:line="240" w:lineRule="auto"/>
              <w:rPr>
                <w:rFonts w:cs="Arial"/>
                <w:bCs/>
                <w:sz w:val="16"/>
                <w:szCs w:val="16"/>
              </w:rPr>
            </w:pPr>
          </w:p>
        </w:tc>
        <w:tc>
          <w:tcPr>
            <w:tcW w:w="631" w:type="pct"/>
            <w:vMerge/>
            <w:tcBorders>
              <w:left w:val="single" w:sz="4" w:space="0" w:color="auto"/>
              <w:right w:val="single" w:sz="4" w:space="0" w:color="auto"/>
            </w:tcBorders>
            <w:shd w:val="clear" w:color="auto" w:fill="FFFFFF"/>
          </w:tcPr>
          <w:p w:rsidR="00EE7DBF" w:rsidRPr="00BD3FDD" w:rsidRDefault="00EE7DBF" w:rsidP="00823A27">
            <w:pPr>
              <w:autoSpaceDE w:val="0"/>
              <w:autoSpaceDN w:val="0"/>
              <w:adjustRightInd w:val="0"/>
              <w:spacing w:after="0" w:line="240" w:lineRule="auto"/>
              <w:rPr>
                <w:rFonts w:cs="Arial"/>
                <w:bCs/>
                <w:sz w:val="16"/>
                <w:szCs w:val="16"/>
              </w:rPr>
            </w:pPr>
          </w:p>
        </w:tc>
        <w:tc>
          <w:tcPr>
            <w:tcW w:w="555" w:type="pct"/>
            <w:tcBorders>
              <w:top w:val="single" w:sz="4" w:space="0" w:color="auto"/>
              <w:left w:val="single" w:sz="4" w:space="0" w:color="auto"/>
              <w:right w:val="single" w:sz="4" w:space="0" w:color="auto"/>
            </w:tcBorders>
            <w:shd w:val="clear" w:color="auto" w:fill="auto"/>
          </w:tcPr>
          <w:p w:rsidR="00EE7DBF" w:rsidRPr="0089342E" w:rsidRDefault="00EE7DBF"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346" w:type="pct"/>
            <w:tcBorders>
              <w:left w:val="single" w:sz="4" w:space="0" w:color="auto"/>
            </w:tcBorders>
            <w:shd w:val="clear" w:color="auto" w:fill="auto"/>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348" w:type="pct"/>
            <w:shd w:val="clear" w:color="auto" w:fill="auto"/>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378" w:type="pct"/>
            <w:shd w:val="clear" w:color="auto" w:fill="auto"/>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536" w:type="pct"/>
            <w:shd w:val="clear" w:color="auto" w:fill="92D050"/>
          </w:tcPr>
          <w:p w:rsidR="00EE7DBF" w:rsidRPr="0089342E" w:rsidRDefault="00EE7DBF" w:rsidP="00ED5643">
            <w:pPr>
              <w:autoSpaceDE w:val="0"/>
              <w:autoSpaceDN w:val="0"/>
              <w:spacing w:after="0" w:line="240" w:lineRule="auto"/>
              <w:rPr>
                <w:rFonts w:cs="Arial"/>
                <w:sz w:val="16"/>
                <w:szCs w:val="16"/>
              </w:rPr>
            </w:pPr>
            <w:r w:rsidRPr="0089342E">
              <w:rPr>
                <w:rFonts w:cs="Arial"/>
                <w:sz w:val="16"/>
                <w:szCs w:val="16"/>
              </w:rPr>
              <w:t>None</w:t>
            </w:r>
          </w:p>
        </w:tc>
        <w:tc>
          <w:tcPr>
            <w:tcW w:w="504" w:type="pct"/>
            <w:tcBorders>
              <w:bottom w:val="single" w:sz="4" w:space="0" w:color="auto"/>
            </w:tcBorders>
            <w:shd w:val="clear" w:color="auto" w:fill="FFFFFF" w:themeFill="background1"/>
          </w:tcPr>
          <w:p w:rsidR="00EE7DBF" w:rsidRPr="0089342E" w:rsidRDefault="00EE7DBF"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504" w:type="pct"/>
            <w:shd w:val="clear" w:color="auto" w:fill="auto"/>
          </w:tcPr>
          <w:p w:rsidR="00EE7DBF" w:rsidRPr="0089342E" w:rsidRDefault="00EE7DBF"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531" w:type="pct"/>
            <w:shd w:val="clear" w:color="auto" w:fill="auto"/>
          </w:tcPr>
          <w:p w:rsidR="00EE7DBF" w:rsidRPr="0089342E" w:rsidRDefault="00EE7DBF"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r>
      <w:tr w:rsidR="00EE7DBF" w:rsidRPr="00BD3FDD" w:rsidTr="00DE2FF0">
        <w:trPr>
          <w:trHeight w:val="1031"/>
          <w:jc w:val="center"/>
        </w:trPr>
        <w:tc>
          <w:tcPr>
            <w:tcW w:w="667" w:type="pct"/>
            <w:vMerge/>
            <w:tcBorders>
              <w:left w:val="single" w:sz="4" w:space="0" w:color="auto"/>
              <w:right w:val="single" w:sz="4" w:space="0" w:color="auto"/>
            </w:tcBorders>
            <w:shd w:val="clear" w:color="auto" w:fill="FFFFFF"/>
          </w:tcPr>
          <w:p w:rsidR="00EE7DBF" w:rsidRPr="00BD3FDD" w:rsidRDefault="00EE7DBF" w:rsidP="00FB1C08">
            <w:pPr>
              <w:autoSpaceDE w:val="0"/>
              <w:autoSpaceDN w:val="0"/>
              <w:adjustRightInd w:val="0"/>
              <w:spacing w:after="0" w:line="240" w:lineRule="auto"/>
              <w:rPr>
                <w:rFonts w:cs="Arial"/>
                <w:bCs/>
                <w:sz w:val="16"/>
                <w:szCs w:val="16"/>
              </w:rPr>
            </w:pPr>
          </w:p>
        </w:tc>
        <w:tc>
          <w:tcPr>
            <w:tcW w:w="631" w:type="pct"/>
            <w:vMerge/>
            <w:tcBorders>
              <w:left w:val="single" w:sz="4" w:space="0" w:color="auto"/>
              <w:right w:val="single" w:sz="4" w:space="0" w:color="auto"/>
            </w:tcBorders>
            <w:shd w:val="clear" w:color="auto" w:fill="FFFFFF"/>
          </w:tcPr>
          <w:p w:rsidR="00EE7DBF" w:rsidRPr="00BD3FDD" w:rsidRDefault="00EE7DBF" w:rsidP="00823A27">
            <w:pPr>
              <w:autoSpaceDE w:val="0"/>
              <w:autoSpaceDN w:val="0"/>
              <w:adjustRightInd w:val="0"/>
              <w:spacing w:after="0" w:line="240" w:lineRule="auto"/>
              <w:rPr>
                <w:rFonts w:cs="Arial"/>
                <w:bCs/>
                <w:sz w:val="16"/>
                <w:szCs w:val="16"/>
              </w:rPr>
            </w:pPr>
          </w:p>
        </w:tc>
        <w:tc>
          <w:tcPr>
            <w:tcW w:w="555" w:type="pct"/>
            <w:tcBorders>
              <w:top w:val="single" w:sz="4" w:space="0" w:color="auto"/>
              <w:left w:val="single" w:sz="4" w:space="0" w:color="auto"/>
              <w:right w:val="single" w:sz="4" w:space="0" w:color="auto"/>
            </w:tcBorders>
            <w:shd w:val="clear" w:color="auto" w:fill="auto"/>
          </w:tcPr>
          <w:p w:rsidR="00EE7DBF" w:rsidRPr="0089342E" w:rsidRDefault="00EE7DBF"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346" w:type="pct"/>
            <w:tcBorders>
              <w:left w:val="single" w:sz="4" w:space="0" w:color="auto"/>
            </w:tcBorders>
            <w:shd w:val="clear" w:color="auto" w:fill="auto"/>
          </w:tcPr>
          <w:p w:rsidR="00EE7DBF" w:rsidRPr="0089342E" w:rsidRDefault="00EE7DBF" w:rsidP="00ED5643">
            <w:pPr>
              <w:rPr>
                <w:sz w:val="16"/>
                <w:szCs w:val="16"/>
              </w:rPr>
            </w:pPr>
            <w:r w:rsidRPr="0089342E">
              <w:rPr>
                <w:sz w:val="16"/>
                <w:szCs w:val="16"/>
              </w:rPr>
              <w:t>None</w:t>
            </w:r>
          </w:p>
        </w:tc>
        <w:tc>
          <w:tcPr>
            <w:tcW w:w="348" w:type="pct"/>
            <w:shd w:val="clear" w:color="auto" w:fill="auto"/>
          </w:tcPr>
          <w:p w:rsidR="00EE7DBF" w:rsidRPr="0089342E" w:rsidRDefault="00EE7DBF" w:rsidP="00ED5643">
            <w:pPr>
              <w:rPr>
                <w:sz w:val="16"/>
                <w:szCs w:val="16"/>
              </w:rPr>
            </w:pPr>
            <w:r w:rsidRPr="0089342E">
              <w:rPr>
                <w:sz w:val="16"/>
                <w:szCs w:val="16"/>
              </w:rPr>
              <w:t>None</w:t>
            </w:r>
          </w:p>
        </w:tc>
        <w:tc>
          <w:tcPr>
            <w:tcW w:w="378" w:type="pct"/>
            <w:shd w:val="clear" w:color="auto" w:fill="auto"/>
          </w:tcPr>
          <w:p w:rsidR="00EE7DBF" w:rsidRPr="0089342E" w:rsidRDefault="00EE7DBF" w:rsidP="00ED5643">
            <w:pPr>
              <w:rPr>
                <w:sz w:val="16"/>
                <w:szCs w:val="16"/>
              </w:rPr>
            </w:pPr>
            <w:r w:rsidRPr="0089342E">
              <w:rPr>
                <w:sz w:val="16"/>
                <w:szCs w:val="16"/>
              </w:rPr>
              <w:t>None</w:t>
            </w:r>
          </w:p>
        </w:tc>
        <w:tc>
          <w:tcPr>
            <w:tcW w:w="536" w:type="pct"/>
            <w:shd w:val="clear" w:color="auto" w:fill="92D050"/>
          </w:tcPr>
          <w:p w:rsidR="00EE7DBF" w:rsidRPr="0089342E" w:rsidRDefault="00EE7DBF" w:rsidP="00ED5643">
            <w:pPr>
              <w:rPr>
                <w:sz w:val="16"/>
                <w:szCs w:val="16"/>
              </w:rPr>
            </w:pPr>
            <w:r w:rsidRPr="0089342E">
              <w:rPr>
                <w:sz w:val="16"/>
                <w:szCs w:val="16"/>
              </w:rPr>
              <w:t xml:space="preserve">None </w:t>
            </w:r>
          </w:p>
        </w:tc>
        <w:tc>
          <w:tcPr>
            <w:tcW w:w="504" w:type="pct"/>
            <w:tcBorders>
              <w:bottom w:val="single" w:sz="4" w:space="0" w:color="auto"/>
            </w:tcBorders>
            <w:shd w:val="clear" w:color="auto" w:fill="FFFFFF" w:themeFill="background1"/>
          </w:tcPr>
          <w:p w:rsidR="00EE7DBF" w:rsidRPr="0089342E" w:rsidRDefault="00EE7DBF"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504" w:type="pct"/>
            <w:shd w:val="clear" w:color="auto" w:fill="auto"/>
          </w:tcPr>
          <w:p w:rsidR="00EE7DBF" w:rsidRPr="0089342E" w:rsidRDefault="00EE7DBF"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531" w:type="pct"/>
            <w:shd w:val="clear" w:color="auto" w:fill="auto"/>
          </w:tcPr>
          <w:p w:rsidR="00EE7DBF" w:rsidRPr="0089342E" w:rsidRDefault="00EE7DBF"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r>
      <w:tr w:rsidR="00EE7DBF" w:rsidRPr="00BD3FDD" w:rsidTr="00EE7DBF">
        <w:trPr>
          <w:trHeight w:val="638"/>
          <w:jc w:val="center"/>
        </w:trPr>
        <w:tc>
          <w:tcPr>
            <w:tcW w:w="667" w:type="pct"/>
            <w:vMerge/>
            <w:tcBorders>
              <w:left w:val="single" w:sz="4" w:space="0" w:color="auto"/>
              <w:right w:val="single" w:sz="4" w:space="0" w:color="auto"/>
            </w:tcBorders>
            <w:shd w:val="clear" w:color="auto" w:fill="FFFFFF"/>
          </w:tcPr>
          <w:p w:rsidR="00EE7DBF" w:rsidRPr="00BD3FDD" w:rsidRDefault="00EE7DBF" w:rsidP="00FB1C08">
            <w:pPr>
              <w:autoSpaceDE w:val="0"/>
              <w:autoSpaceDN w:val="0"/>
              <w:adjustRightInd w:val="0"/>
              <w:spacing w:after="0" w:line="240" w:lineRule="auto"/>
              <w:rPr>
                <w:rFonts w:cs="Arial"/>
                <w:bCs/>
                <w:sz w:val="16"/>
                <w:szCs w:val="16"/>
              </w:rPr>
            </w:pPr>
          </w:p>
        </w:tc>
        <w:tc>
          <w:tcPr>
            <w:tcW w:w="631" w:type="pct"/>
            <w:vMerge/>
            <w:tcBorders>
              <w:left w:val="single" w:sz="4" w:space="0" w:color="auto"/>
              <w:right w:val="single" w:sz="4" w:space="0" w:color="auto"/>
            </w:tcBorders>
            <w:shd w:val="clear" w:color="auto" w:fill="FFFFFF"/>
          </w:tcPr>
          <w:p w:rsidR="00EE7DBF" w:rsidRPr="00BD3FDD" w:rsidRDefault="00EE7DBF" w:rsidP="00823A27">
            <w:pPr>
              <w:autoSpaceDE w:val="0"/>
              <w:autoSpaceDN w:val="0"/>
              <w:adjustRightInd w:val="0"/>
              <w:spacing w:after="0" w:line="240" w:lineRule="auto"/>
              <w:rPr>
                <w:rFonts w:cs="Arial"/>
                <w:bCs/>
                <w:sz w:val="16"/>
                <w:szCs w:val="16"/>
              </w:rPr>
            </w:pPr>
          </w:p>
        </w:tc>
        <w:tc>
          <w:tcPr>
            <w:tcW w:w="555" w:type="pct"/>
            <w:tcBorders>
              <w:top w:val="single" w:sz="4" w:space="0" w:color="auto"/>
              <w:left w:val="single" w:sz="4" w:space="0" w:color="auto"/>
              <w:right w:val="single" w:sz="4" w:space="0" w:color="auto"/>
            </w:tcBorders>
            <w:shd w:val="clear" w:color="auto" w:fill="auto"/>
          </w:tcPr>
          <w:p w:rsidR="00EE7DBF" w:rsidRPr="0089342E" w:rsidRDefault="00704DE1" w:rsidP="00ED5643">
            <w:pPr>
              <w:rPr>
                <w:sz w:val="16"/>
                <w:szCs w:val="16"/>
              </w:rPr>
            </w:pPr>
            <w:r>
              <w:rPr>
                <w:sz w:val="16"/>
                <w:szCs w:val="16"/>
              </w:rPr>
              <w:t>3</w:t>
            </w:r>
            <w:r w:rsidR="00EE7DBF" w:rsidRPr="0089342E">
              <w:rPr>
                <w:sz w:val="16"/>
                <w:szCs w:val="16"/>
              </w:rPr>
              <w:t xml:space="preserve">0% </w:t>
            </w:r>
            <w:r w:rsidR="00EE7DBF">
              <w:rPr>
                <w:sz w:val="16"/>
                <w:szCs w:val="16"/>
              </w:rPr>
              <w:t xml:space="preserve">total enterprises </w:t>
            </w:r>
            <w:r w:rsidR="00EE7DBF" w:rsidRPr="0089342E">
              <w:rPr>
                <w:sz w:val="16"/>
                <w:szCs w:val="16"/>
              </w:rPr>
              <w:t xml:space="preserve">supported </w:t>
            </w:r>
            <w:r w:rsidR="00EE7DBF">
              <w:rPr>
                <w:sz w:val="16"/>
                <w:szCs w:val="16"/>
              </w:rPr>
              <w:t xml:space="preserve">are </w:t>
            </w:r>
            <w:r w:rsidR="00EE7DBF" w:rsidRPr="0089342E">
              <w:rPr>
                <w:sz w:val="16"/>
                <w:szCs w:val="16"/>
              </w:rPr>
              <w:t>from rural areas</w:t>
            </w:r>
          </w:p>
        </w:tc>
        <w:tc>
          <w:tcPr>
            <w:tcW w:w="346" w:type="pct"/>
            <w:tcBorders>
              <w:left w:val="single" w:sz="4" w:space="0" w:color="auto"/>
            </w:tcBorders>
            <w:shd w:val="clear" w:color="auto" w:fill="auto"/>
          </w:tcPr>
          <w:p w:rsidR="00EE7DBF" w:rsidRPr="0089342E" w:rsidRDefault="00EE7DBF" w:rsidP="00ED5643">
            <w:pPr>
              <w:rPr>
                <w:sz w:val="16"/>
                <w:szCs w:val="16"/>
              </w:rPr>
            </w:pPr>
            <w:r w:rsidRPr="0089342E">
              <w:rPr>
                <w:sz w:val="16"/>
                <w:szCs w:val="16"/>
              </w:rPr>
              <w:t xml:space="preserve">None </w:t>
            </w:r>
          </w:p>
        </w:tc>
        <w:tc>
          <w:tcPr>
            <w:tcW w:w="348" w:type="pct"/>
            <w:shd w:val="clear" w:color="auto" w:fill="auto"/>
          </w:tcPr>
          <w:p w:rsidR="00EE7DBF" w:rsidRPr="0089342E" w:rsidRDefault="00EE7DBF" w:rsidP="00ED5643">
            <w:pPr>
              <w:rPr>
                <w:sz w:val="16"/>
                <w:szCs w:val="16"/>
              </w:rPr>
            </w:pPr>
            <w:r w:rsidRPr="0089342E">
              <w:rPr>
                <w:sz w:val="16"/>
                <w:szCs w:val="16"/>
              </w:rPr>
              <w:t xml:space="preserve">None </w:t>
            </w:r>
          </w:p>
        </w:tc>
        <w:tc>
          <w:tcPr>
            <w:tcW w:w="378" w:type="pct"/>
            <w:shd w:val="clear" w:color="auto" w:fill="auto"/>
          </w:tcPr>
          <w:p w:rsidR="00EE7DBF" w:rsidRPr="0089342E" w:rsidRDefault="00EE7DBF" w:rsidP="00ED5643">
            <w:pPr>
              <w:rPr>
                <w:sz w:val="16"/>
                <w:szCs w:val="16"/>
              </w:rPr>
            </w:pPr>
            <w:r w:rsidRPr="0089342E">
              <w:rPr>
                <w:sz w:val="16"/>
                <w:szCs w:val="16"/>
              </w:rPr>
              <w:t xml:space="preserve">None </w:t>
            </w:r>
          </w:p>
        </w:tc>
        <w:tc>
          <w:tcPr>
            <w:tcW w:w="536" w:type="pct"/>
            <w:shd w:val="clear" w:color="auto" w:fill="92D050"/>
          </w:tcPr>
          <w:p w:rsidR="00EE7DBF" w:rsidRPr="0089342E" w:rsidRDefault="00EE7DBF" w:rsidP="00ED5643">
            <w:pPr>
              <w:rPr>
                <w:sz w:val="16"/>
                <w:szCs w:val="16"/>
              </w:rPr>
            </w:pPr>
            <w:r w:rsidRPr="0089342E">
              <w:rPr>
                <w:sz w:val="16"/>
                <w:szCs w:val="16"/>
              </w:rPr>
              <w:t xml:space="preserve">None </w:t>
            </w:r>
          </w:p>
        </w:tc>
        <w:tc>
          <w:tcPr>
            <w:tcW w:w="504" w:type="pct"/>
            <w:tcBorders>
              <w:bottom w:val="single" w:sz="4" w:space="0" w:color="auto"/>
            </w:tcBorders>
            <w:shd w:val="clear" w:color="auto" w:fill="FFFFFF" w:themeFill="background1"/>
          </w:tcPr>
          <w:p w:rsidR="00EE7DBF" w:rsidRDefault="00EE7DBF" w:rsidP="00ED5643">
            <w:r>
              <w:rPr>
                <w:sz w:val="16"/>
                <w:szCs w:val="16"/>
              </w:rPr>
              <w:t>3</w:t>
            </w:r>
            <w:r w:rsidRPr="00DE4BBE">
              <w:rPr>
                <w:sz w:val="16"/>
                <w:szCs w:val="16"/>
              </w:rPr>
              <w:t>0% total enterprises supported are from rural areas</w:t>
            </w:r>
          </w:p>
        </w:tc>
        <w:tc>
          <w:tcPr>
            <w:tcW w:w="504" w:type="pct"/>
            <w:shd w:val="clear" w:color="auto" w:fill="auto"/>
          </w:tcPr>
          <w:p w:rsidR="00EE7DBF" w:rsidRDefault="00704DE1" w:rsidP="00ED5643">
            <w:r>
              <w:rPr>
                <w:sz w:val="16"/>
                <w:szCs w:val="16"/>
              </w:rPr>
              <w:t>3</w:t>
            </w:r>
            <w:r w:rsidR="00EE7DBF" w:rsidRPr="00DE4BBE">
              <w:rPr>
                <w:sz w:val="16"/>
                <w:szCs w:val="16"/>
              </w:rPr>
              <w:t>0% total enterprises supported are from rural areas</w:t>
            </w:r>
          </w:p>
        </w:tc>
        <w:tc>
          <w:tcPr>
            <w:tcW w:w="531" w:type="pct"/>
            <w:shd w:val="clear" w:color="auto" w:fill="auto"/>
          </w:tcPr>
          <w:p w:rsidR="00EE7DBF" w:rsidRDefault="00704DE1" w:rsidP="00ED5643">
            <w:r>
              <w:rPr>
                <w:sz w:val="16"/>
                <w:szCs w:val="16"/>
              </w:rPr>
              <w:t>3</w:t>
            </w:r>
            <w:r w:rsidR="00EE7DBF" w:rsidRPr="00DE4BBE">
              <w:rPr>
                <w:sz w:val="16"/>
                <w:szCs w:val="16"/>
              </w:rPr>
              <w:t>0% total enterprises supported are from rural areas</w:t>
            </w:r>
          </w:p>
        </w:tc>
      </w:tr>
      <w:tr w:rsidR="00EA7C12" w:rsidRPr="00BD3FDD" w:rsidTr="00926987">
        <w:trPr>
          <w:trHeight w:val="283"/>
          <w:jc w:val="center"/>
        </w:trPr>
        <w:tc>
          <w:tcPr>
            <w:tcW w:w="667" w:type="pct"/>
            <w:vMerge w:val="restart"/>
            <w:tcBorders>
              <w:top w:val="single" w:sz="4" w:space="0" w:color="auto"/>
            </w:tcBorders>
            <w:shd w:val="clear" w:color="auto" w:fill="FFFFFF"/>
          </w:tcPr>
          <w:p w:rsidR="00EA7C12" w:rsidRPr="00BD3FDD" w:rsidRDefault="00EA7C12" w:rsidP="00ED5643">
            <w:pPr>
              <w:autoSpaceDE w:val="0"/>
              <w:autoSpaceDN w:val="0"/>
              <w:adjustRightInd w:val="0"/>
              <w:spacing w:after="0" w:line="240" w:lineRule="auto"/>
              <w:rPr>
                <w:rFonts w:cs="Arial"/>
                <w:bCs/>
                <w:sz w:val="16"/>
                <w:szCs w:val="16"/>
              </w:rPr>
            </w:pPr>
            <w:r w:rsidRPr="00BD3FDD">
              <w:rPr>
                <w:rFonts w:cs="Arial"/>
                <w:bCs/>
                <w:sz w:val="16"/>
                <w:szCs w:val="16"/>
              </w:rPr>
              <w:t>Goal 2. An enabling environment for competitive small businesses and co</w:t>
            </w:r>
            <w:r>
              <w:rPr>
                <w:rFonts w:cs="Arial"/>
                <w:bCs/>
                <w:sz w:val="16"/>
                <w:szCs w:val="16"/>
              </w:rPr>
              <w:t>-</w:t>
            </w:r>
            <w:r w:rsidRPr="00BD3FDD">
              <w:rPr>
                <w:rFonts w:cs="Arial"/>
                <w:bCs/>
                <w:sz w:val="16"/>
                <w:szCs w:val="16"/>
              </w:rPr>
              <w:t>operatives</w:t>
            </w:r>
          </w:p>
          <w:p w:rsidR="00EA7C12" w:rsidRPr="00BD3FDD" w:rsidRDefault="00EA7C12" w:rsidP="00ED5643">
            <w:pPr>
              <w:autoSpaceDE w:val="0"/>
              <w:autoSpaceDN w:val="0"/>
              <w:adjustRightInd w:val="0"/>
              <w:spacing w:after="0" w:line="240" w:lineRule="auto"/>
              <w:rPr>
                <w:rFonts w:cs="Arial"/>
                <w:sz w:val="16"/>
                <w:szCs w:val="16"/>
              </w:rPr>
            </w:pPr>
          </w:p>
        </w:tc>
        <w:tc>
          <w:tcPr>
            <w:tcW w:w="631" w:type="pct"/>
            <w:vMerge w:val="restart"/>
            <w:tcBorders>
              <w:top w:val="single" w:sz="4" w:space="0" w:color="auto"/>
            </w:tcBorders>
            <w:shd w:val="clear" w:color="auto" w:fill="FFFFFF"/>
          </w:tcPr>
          <w:p w:rsidR="00EA7C12" w:rsidRDefault="00EA7C12" w:rsidP="00ED5643">
            <w:pPr>
              <w:autoSpaceDE w:val="0"/>
              <w:autoSpaceDN w:val="0"/>
              <w:adjustRightInd w:val="0"/>
              <w:spacing w:after="0" w:line="240" w:lineRule="auto"/>
              <w:rPr>
                <w:rFonts w:cs="Arial"/>
                <w:bCs/>
                <w:sz w:val="16"/>
                <w:szCs w:val="16"/>
              </w:rPr>
            </w:pPr>
            <w:r>
              <w:rPr>
                <w:rFonts w:cs="Arial"/>
                <w:bCs/>
                <w:sz w:val="16"/>
                <w:szCs w:val="16"/>
              </w:rPr>
              <w:t xml:space="preserve">2.3 To drive a comprehensive </w:t>
            </w:r>
            <w:r w:rsidRPr="00BD3FDD">
              <w:rPr>
                <w:rFonts w:cs="Arial"/>
                <w:bCs/>
                <w:sz w:val="16"/>
                <w:szCs w:val="16"/>
              </w:rPr>
              <w:t xml:space="preserve"> research agenda</w:t>
            </w:r>
            <w:r>
              <w:rPr>
                <w:rFonts w:cs="Arial"/>
                <w:bCs/>
                <w:sz w:val="16"/>
                <w:szCs w:val="16"/>
              </w:rPr>
              <w:t xml:space="preserve"> on key areas of support for SMMEs and Co-operatives</w:t>
            </w:r>
          </w:p>
          <w:p w:rsidR="00EA7C12" w:rsidRPr="00BD3FDD" w:rsidRDefault="00EA7C12" w:rsidP="00ED5643">
            <w:pPr>
              <w:autoSpaceDE w:val="0"/>
              <w:autoSpaceDN w:val="0"/>
              <w:adjustRightInd w:val="0"/>
              <w:spacing w:after="0" w:line="240" w:lineRule="auto"/>
              <w:rPr>
                <w:rFonts w:cs="Arial"/>
                <w:bCs/>
                <w:sz w:val="16"/>
                <w:szCs w:val="16"/>
              </w:rPr>
            </w:pPr>
          </w:p>
        </w:tc>
        <w:tc>
          <w:tcPr>
            <w:tcW w:w="555" w:type="pct"/>
            <w:tcBorders>
              <w:top w:val="single" w:sz="4" w:space="0" w:color="auto"/>
            </w:tcBorders>
            <w:shd w:val="clear" w:color="auto" w:fill="auto"/>
          </w:tcPr>
          <w:p w:rsidR="00EA7C12" w:rsidRPr="00493E86" w:rsidRDefault="00EA7C12" w:rsidP="00ED5643">
            <w:pPr>
              <w:spacing w:after="0" w:line="240" w:lineRule="auto"/>
              <w:rPr>
                <w:rFonts w:cs="Arial"/>
                <w:sz w:val="16"/>
                <w:szCs w:val="16"/>
              </w:rPr>
            </w:pPr>
            <w:r>
              <w:rPr>
                <w:rFonts w:cs="Arial"/>
                <w:sz w:val="16"/>
                <w:szCs w:val="16"/>
              </w:rPr>
              <w:t xml:space="preserve">23 Research reports on SMMEs and Co-operatives key areas of support </w:t>
            </w:r>
          </w:p>
        </w:tc>
        <w:tc>
          <w:tcPr>
            <w:tcW w:w="346" w:type="pct"/>
            <w:shd w:val="clear" w:color="auto" w:fill="auto"/>
          </w:tcPr>
          <w:p w:rsidR="00EA7C12" w:rsidRPr="00BD3FDD" w:rsidRDefault="00EA7C12" w:rsidP="00ED5643">
            <w:pPr>
              <w:spacing w:after="0" w:line="240" w:lineRule="auto"/>
              <w:rPr>
                <w:rFonts w:cs="Arial"/>
                <w:sz w:val="16"/>
                <w:szCs w:val="16"/>
              </w:rPr>
            </w:pPr>
            <w:r w:rsidRPr="00BD3FDD">
              <w:rPr>
                <w:rFonts w:cs="Arial"/>
                <w:sz w:val="16"/>
                <w:szCs w:val="16"/>
              </w:rPr>
              <w:t>None</w:t>
            </w:r>
          </w:p>
        </w:tc>
        <w:tc>
          <w:tcPr>
            <w:tcW w:w="348" w:type="pct"/>
            <w:shd w:val="clear" w:color="auto" w:fill="auto"/>
          </w:tcPr>
          <w:p w:rsidR="00EA7C12" w:rsidRPr="00BD3FDD" w:rsidRDefault="00EA7C12" w:rsidP="00ED5643">
            <w:pPr>
              <w:spacing w:after="0" w:line="240" w:lineRule="auto"/>
              <w:rPr>
                <w:rFonts w:cs="Arial"/>
                <w:sz w:val="16"/>
                <w:szCs w:val="16"/>
              </w:rPr>
            </w:pPr>
            <w:r w:rsidRPr="00BD3FDD">
              <w:rPr>
                <w:rFonts w:cs="Arial"/>
                <w:sz w:val="16"/>
                <w:szCs w:val="16"/>
              </w:rPr>
              <w:t>None</w:t>
            </w:r>
          </w:p>
        </w:tc>
        <w:tc>
          <w:tcPr>
            <w:tcW w:w="378" w:type="pct"/>
            <w:shd w:val="clear" w:color="auto" w:fill="auto"/>
          </w:tcPr>
          <w:p w:rsidR="00EA7C12" w:rsidRPr="00BD3FDD" w:rsidRDefault="00EA7C12" w:rsidP="00ED5643">
            <w:pPr>
              <w:spacing w:after="0" w:line="240" w:lineRule="auto"/>
              <w:rPr>
                <w:rFonts w:cs="Arial"/>
                <w:sz w:val="16"/>
                <w:szCs w:val="16"/>
              </w:rPr>
            </w:pPr>
            <w:r w:rsidRPr="00BD3FDD">
              <w:rPr>
                <w:rFonts w:cs="Arial"/>
                <w:sz w:val="16"/>
                <w:szCs w:val="16"/>
              </w:rPr>
              <w:t>None</w:t>
            </w:r>
          </w:p>
        </w:tc>
        <w:tc>
          <w:tcPr>
            <w:tcW w:w="536" w:type="pct"/>
            <w:shd w:val="clear" w:color="auto" w:fill="92D050"/>
          </w:tcPr>
          <w:p w:rsidR="00EA7C12" w:rsidRPr="00BD3FDD" w:rsidRDefault="00EA7C12" w:rsidP="00ED5643">
            <w:pPr>
              <w:spacing w:after="0" w:line="240" w:lineRule="auto"/>
              <w:rPr>
                <w:rFonts w:cs="Arial"/>
                <w:sz w:val="16"/>
                <w:szCs w:val="16"/>
              </w:rPr>
            </w:pPr>
            <w:r w:rsidRPr="00BD3FDD">
              <w:rPr>
                <w:rFonts w:cs="Arial"/>
                <w:sz w:val="16"/>
                <w:szCs w:val="16"/>
              </w:rPr>
              <w:t>None</w:t>
            </w:r>
          </w:p>
        </w:tc>
        <w:tc>
          <w:tcPr>
            <w:tcW w:w="504" w:type="pct"/>
            <w:shd w:val="clear" w:color="auto" w:fill="FFFFFF" w:themeFill="background1"/>
          </w:tcPr>
          <w:p w:rsidR="00EA7C12" w:rsidRDefault="00EA7C12" w:rsidP="00ED5643">
            <w:r>
              <w:rPr>
                <w:rFonts w:cs="Arial"/>
                <w:sz w:val="16"/>
                <w:szCs w:val="16"/>
              </w:rPr>
              <w:t xml:space="preserve">2 </w:t>
            </w:r>
            <w:r w:rsidRPr="00096E9C">
              <w:rPr>
                <w:rFonts w:cs="Arial"/>
                <w:sz w:val="16"/>
                <w:szCs w:val="16"/>
              </w:rPr>
              <w:t xml:space="preserve">Research reports on </w:t>
            </w:r>
            <w:r>
              <w:rPr>
                <w:rFonts w:cs="Arial"/>
                <w:sz w:val="16"/>
                <w:szCs w:val="16"/>
              </w:rPr>
              <w:t>key areas of  support to SMMEs and Co-operatives</w:t>
            </w:r>
          </w:p>
        </w:tc>
        <w:tc>
          <w:tcPr>
            <w:tcW w:w="504" w:type="pct"/>
            <w:shd w:val="clear" w:color="auto" w:fill="auto"/>
          </w:tcPr>
          <w:p w:rsidR="00EA7C12" w:rsidRDefault="00EA7C12" w:rsidP="00ED5643">
            <w:r>
              <w:rPr>
                <w:rFonts w:cs="Arial"/>
                <w:sz w:val="16"/>
                <w:szCs w:val="16"/>
              </w:rPr>
              <w:t xml:space="preserve">3 </w:t>
            </w:r>
            <w:r w:rsidRPr="0087257A">
              <w:rPr>
                <w:rFonts w:cs="Arial"/>
                <w:sz w:val="16"/>
                <w:szCs w:val="16"/>
              </w:rPr>
              <w:t xml:space="preserve">Research reports on </w:t>
            </w:r>
            <w:r>
              <w:rPr>
                <w:rFonts w:cs="Arial"/>
                <w:sz w:val="16"/>
                <w:szCs w:val="16"/>
              </w:rPr>
              <w:t>key</w:t>
            </w:r>
            <w:r w:rsidRPr="0087257A">
              <w:rPr>
                <w:rFonts w:cs="Arial"/>
                <w:sz w:val="16"/>
                <w:szCs w:val="16"/>
              </w:rPr>
              <w:t xml:space="preserve"> areas of  support</w:t>
            </w:r>
            <w:r>
              <w:rPr>
                <w:rFonts w:cs="Arial"/>
                <w:sz w:val="16"/>
                <w:szCs w:val="16"/>
              </w:rPr>
              <w:t xml:space="preserve"> to</w:t>
            </w:r>
            <w:r w:rsidRPr="0087257A">
              <w:rPr>
                <w:rFonts w:cs="Arial"/>
                <w:sz w:val="16"/>
                <w:szCs w:val="16"/>
              </w:rPr>
              <w:t xml:space="preserve"> SMME</w:t>
            </w:r>
            <w:r>
              <w:rPr>
                <w:rFonts w:cs="Arial"/>
                <w:sz w:val="16"/>
                <w:szCs w:val="16"/>
              </w:rPr>
              <w:t>s</w:t>
            </w:r>
            <w:r w:rsidRPr="0087257A">
              <w:rPr>
                <w:rFonts w:cs="Arial"/>
                <w:sz w:val="16"/>
                <w:szCs w:val="16"/>
              </w:rPr>
              <w:t xml:space="preserve"> and </w:t>
            </w:r>
            <w:r>
              <w:rPr>
                <w:rFonts w:cs="Arial"/>
                <w:sz w:val="16"/>
                <w:szCs w:val="16"/>
              </w:rPr>
              <w:t>C</w:t>
            </w:r>
            <w:r w:rsidRPr="0087257A">
              <w:rPr>
                <w:rFonts w:cs="Arial"/>
                <w:sz w:val="16"/>
                <w:szCs w:val="16"/>
              </w:rPr>
              <w:t>o</w:t>
            </w:r>
            <w:r>
              <w:rPr>
                <w:rFonts w:cs="Arial"/>
                <w:sz w:val="16"/>
                <w:szCs w:val="16"/>
              </w:rPr>
              <w:t>-</w:t>
            </w:r>
            <w:r w:rsidRPr="0087257A">
              <w:rPr>
                <w:rFonts w:cs="Arial"/>
                <w:sz w:val="16"/>
                <w:szCs w:val="16"/>
              </w:rPr>
              <w:t>operatives</w:t>
            </w:r>
          </w:p>
        </w:tc>
        <w:tc>
          <w:tcPr>
            <w:tcW w:w="531" w:type="pct"/>
            <w:shd w:val="clear" w:color="auto" w:fill="auto"/>
          </w:tcPr>
          <w:p w:rsidR="00EA7C12" w:rsidRDefault="00EA7C12" w:rsidP="00ED5643">
            <w:r>
              <w:rPr>
                <w:rFonts w:cs="Arial"/>
                <w:sz w:val="16"/>
                <w:szCs w:val="16"/>
              </w:rPr>
              <w:t xml:space="preserve">5 </w:t>
            </w:r>
            <w:r w:rsidRPr="0087257A">
              <w:rPr>
                <w:rFonts w:cs="Arial"/>
                <w:sz w:val="16"/>
                <w:szCs w:val="16"/>
              </w:rPr>
              <w:t xml:space="preserve">Research reports on </w:t>
            </w:r>
            <w:r>
              <w:rPr>
                <w:rFonts w:cs="Arial"/>
                <w:sz w:val="16"/>
                <w:szCs w:val="16"/>
              </w:rPr>
              <w:t>key</w:t>
            </w:r>
            <w:r w:rsidRPr="0087257A">
              <w:rPr>
                <w:rFonts w:cs="Arial"/>
                <w:sz w:val="16"/>
                <w:szCs w:val="16"/>
              </w:rPr>
              <w:t xml:space="preserve"> areas of  support</w:t>
            </w:r>
            <w:r>
              <w:rPr>
                <w:rFonts w:cs="Arial"/>
                <w:sz w:val="16"/>
                <w:szCs w:val="16"/>
              </w:rPr>
              <w:t xml:space="preserve"> to</w:t>
            </w:r>
            <w:r w:rsidRPr="0087257A">
              <w:rPr>
                <w:rFonts w:cs="Arial"/>
                <w:sz w:val="16"/>
                <w:szCs w:val="16"/>
              </w:rPr>
              <w:t xml:space="preserve"> SMME</w:t>
            </w:r>
            <w:r>
              <w:rPr>
                <w:rFonts w:cs="Arial"/>
                <w:sz w:val="16"/>
                <w:szCs w:val="16"/>
              </w:rPr>
              <w:t>s and C</w:t>
            </w:r>
            <w:r w:rsidRPr="0087257A">
              <w:rPr>
                <w:rFonts w:cs="Arial"/>
                <w:sz w:val="16"/>
                <w:szCs w:val="16"/>
              </w:rPr>
              <w:t>o</w:t>
            </w:r>
            <w:r>
              <w:rPr>
                <w:rFonts w:cs="Arial"/>
                <w:sz w:val="16"/>
                <w:szCs w:val="16"/>
              </w:rPr>
              <w:t>-</w:t>
            </w:r>
            <w:r w:rsidRPr="0087257A">
              <w:rPr>
                <w:rFonts w:cs="Arial"/>
                <w:sz w:val="16"/>
                <w:szCs w:val="16"/>
              </w:rPr>
              <w:t>operatives</w:t>
            </w:r>
          </w:p>
        </w:tc>
      </w:tr>
      <w:tr w:rsidR="00B93373" w:rsidRPr="00BD3FDD" w:rsidTr="001F714A">
        <w:trPr>
          <w:trHeight w:val="283"/>
          <w:jc w:val="center"/>
        </w:trPr>
        <w:tc>
          <w:tcPr>
            <w:tcW w:w="667" w:type="pct"/>
            <w:vMerge/>
            <w:tcBorders>
              <w:top w:val="single" w:sz="4" w:space="0" w:color="auto"/>
            </w:tcBorders>
            <w:shd w:val="clear" w:color="auto" w:fill="FFFFFF"/>
          </w:tcPr>
          <w:p w:rsidR="00B93373" w:rsidRPr="00BD3FDD" w:rsidRDefault="00B93373" w:rsidP="00ED5643">
            <w:pPr>
              <w:autoSpaceDE w:val="0"/>
              <w:autoSpaceDN w:val="0"/>
              <w:adjustRightInd w:val="0"/>
              <w:spacing w:after="0" w:line="240" w:lineRule="auto"/>
              <w:rPr>
                <w:rFonts w:cs="Arial"/>
                <w:bCs/>
                <w:sz w:val="16"/>
                <w:szCs w:val="16"/>
              </w:rPr>
            </w:pPr>
          </w:p>
        </w:tc>
        <w:tc>
          <w:tcPr>
            <w:tcW w:w="631" w:type="pct"/>
            <w:vMerge/>
            <w:shd w:val="clear" w:color="auto" w:fill="FFFFFF"/>
          </w:tcPr>
          <w:p w:rsidR="00B93373" w:rsidRDefault="00B93373" w:rsidP="00ED5643">
            <w:pPr>
              <w:autoSpaceDE w:val="0"/>
              <w:autoSpaceDN w:val="0"/>
              <w:adjustRightInd w:val="0"/>
              <w:spacing w:after="0" w:line="240" w:lineRule="auto"/>
              <w:rPr>
                <w:rFonts w:cs="Arial"/>
                <w:bCs/>
                <w:sz w:val="16"/>
                <w:szCs w:val="16"/>
              </w:rPr>
            </w:pPr>
          </w:p>
        </w:tc>
        <w:tc>
          <w:tcPr>
            <w:tcW w:w="555" w:type="pct"/>
            <w:tcBorders>
              <w:top w:val="single" w:sz="4" w:space="0" w:color="auto"/>
            </w:tcBorders>
            <w:shd w:val="clear" w:color="auto" w:fill="auto"/>
          </w:tcPr>
          <w:p w:rsidR="00B93373" w:rsidRDefault="00B93373" w:rsidP="00ED5643">
            <w:pPr>
              <w:spacing w:after="0" w:line="240" w:lineRule="auto"/>
              <w:rPr>
                <w:rFonts w:cs="Arial"/>
                <w:sz w:val="16"/>
                <w:szCs w:val="16"/>
              </w:rPr>
            </w:pPr>
            <w:r>
              <w:rPr>
                <w:rFonts w:cs="Arial"/>
                <w:sz w:val="16"/>
                <w:szCs w:val="16"/>
              </w:rPr>
              <w:t>10 Programme Evaluation reports</w:t>
            </w:r>
          </w:p>
          <w:p w:rsidR="00B93373" w:rsidRDefault="00B93373" w:rsidP="00ED5643">
            <w:pPr>
              <w:spacing w:after="0" w:line="240" w:lineRule="auto"/>
              <w:rPr>
                <w:rFonts w:cs="Arial"/>
                <w:sz w:val="16"/>
                <w:szCs w:val="16"/>
              </w:rPr>
            </w:pPr>
          </w:p>
        </w:tc>
        <w:tc>
          <w:tcPr>
            <w:tcW w:w="346" w:type="pct"/>
            <w:shd w:val="clear" w:color="auto" w:fill="auto"/>
          </w:tcPr>
          <w:p w:rsidR="00B93373" w:rsidRPr="00BD3FDD" w:rsidRDefault="00B93373" w:rsidP="00ED5643">
            <w:pPr>
              <w:spacing w:after="0" w:line="240" w:lineRule="auto"/>
              <w:rPr>
                <w:rFonts w:cs="Arial"/>
                <w:sz w:val="16"/>
                <w:szCs w:val="16"/>
              </w:rPr>
            </w:pPr>
            <w:r>
              <w:rPr>
                <w:rFonts w:cs="Arial"/>
                <w:sz w:val="16"/>
                <w:szCs w:val="16"/>
              </w:rPr>
              <w:t xml:space="preserve">None </w:t>
            </w:r>
          </w:p>
        </w:tc>
        <w:tc>
          <w:tcPr>
            <w:tcW w:w="348" w:type="pct"/>
            <w:shd w:val="clear" w:color="auto" w:fill="auto"/>
          </w:tcPr>
          <w:p w:rsidR="00B93373" w:rsidRPr="00BD3FDD" w:rsidRDefault="00B93373" w:rsidP="00ED5643">
            <w:pPr>
              <w:spacing w:after="0" w:line="240" w:lineRule="auto"/>
              <w:rPr>
                <w:rFonts w:cs="Arial"/>
                <w:sz w:val="16"/>
                <w:szCs w:val="16"/>
              </w:rPr>
            </w:pPr>
            <w:r>
              <w:rPr>
                <w:rFonts w:cs="Arial"/>
                <w:sz w:val="16"/>
                <w:szCs w:val="16"/>
              </w:rPr>
              <w:t xml:space="preserve">None </w:t>
            </w:r>
          </w:p>
        </w:tc>
        <w:tc>
          <w:tcPr>
            <w:tcW w:w="378" w:type="pct"/>
            <w:shd w:val="clear" w:color="auto" w:fill="auto"/>
          </w:tcPr>
          <w:p w:rsidR="00B93373" w:rsidRPr="00BD3FDD" w:rsidRDefault="00B93373" w:rsidP="00ED5643">
            <w:pPr>
              <w:spacing w:after="0" w:line="240" w:lineRule="auto"/>
              <w:rPr>
                <w:rFonts w:cs="Arial"/>
                <w:sz w:val="16"/>
                <w:szCs w:val="16"/>
              </w:rPr>
            </w:pPr>
            <w:r>
              <w:rPr>
                <w:rFonts w:cs="Arial"/>
                <w:sz w:val="16"/>
                <w:szCs w:val="16"/>
              </w:rPr>
              <w:t xml:space="preserve">None </w:t>
            </w:r>
          </w:p>
        </w:tc>
        <w:tc>
          <w:tcPr>
            <w:tcW w:w="536" w:type="pct"/>
            <w:shd w:val="clear" w:color="auto" w:fill="92D050"/>
          </w:tcPr>
          <w:p w:rsidR="00B93373" w:rsidRPr="00BD3FDD" w:rsidRDefault="00B93373" w:rsidP="00ED5643">
            <w:pPr>
              <w:spacing w:after="0" w:line="240" w:lineRule="auto"/>
              <w:rPr>
                <w:rFonts w:cs="Arial"/>
                <w:sz w:val="16"/>
                <w:szCs w:val="16"/>
              </w:rPr>
            </w:pPr>
            <w:r>
              <w:rPr>
                <w:rFonts w:cs="Arial"/>
                <w:sz w:val="16"/>
                <w:szCs w:val="16"/>
              </w:rPr>
              <w:t xml:space="preserve">None </w:t>
            </w:r>
          </w:p>
        </w:tc>
        <w:tc>
          <w:tcPr>
            <w:tcW w:w="504" w:type="pct"/>
            <w:shd w:val="clear" w:color="auto" w:fill="FFFFFF" w:themeFill="background1"/>
          </w:tcPr>
          <w:p w:rsidR="00B93373" w:rsidRDefault="00B93373" w:rsidP="00ED5643">
            <w:pPr>
              <w:rPr>
                <w:rFonts w:cs="Arial"/>
                <w:sz w:val="16"/>
                <w:szCs w:val="16"/>
              </w:rPr>
            </w:pPr>
            <w:r>
              <w:rPr>
                <w:rFonts w:cs="Arial"/>
                <w:sz w:val="16"/>
                <w:szCs w:val="16"/>
              </w:rPr>
              <w:t>1 evaluation report on the planning, design and implementation of SMMEs and Cooperatives programmes</w:t>
            </w:r>
          </w:p>
        </w:tc>
        <w:tc>
          <w:tcPr>
            <w:tcW w:w="504" w:type="pct"/>
            <w:shd w:val="clear" w:color="auto" w:fill="auto"/>
          </w:tcPr>
          <w:p w:rsidR="00B93373" w:rsidRDefault="00B93373" w:rsidP="00ED5643">
            <w:r>
              <w:rPr>
                <w:rFonts w:cs="Arial"/>
                <w:sz w:val="16"/>
                <w:szCs w:val="16"/>
              </w:rPr>
              <w:t>2</w:t>
            </w:r>
            <w:r w:rsidRPr="008D2186">
              <w:rPr>
                <w:rFonts w:cs="Arial"/>
                <w:sz w:val="16"/>
                <w:szCs w:val="16"/>
              </w:rPr>
              <w:t xml:space="preserve"> evaluation report</w:t>
            </w:r>
            <w:r>
              <w:rPr>
                <w:rFonts w:cs="Arial"/>
                <w:sz w:val="16"/>
                <w:szCs w:val="16"/>
              </w:rPr>
              <w:t>s</w:t>
            </w:r>
            <w:r w:rsidRPr="008D2186">
              <w:rPr>
                <w:rFonts w:cs="Arial"/>
                <w:sz w:val="16"/>
                <w:szCs w:val="16"/>
              </w:rPr>
              <w:t xml:space="preserve"> on the planning, design and implementation of SMMEs and Cooperatives programmes</w:t>
            </w:r>
          </w:p>
        </w:tc>
        <w:tc>
          <w:tcPr>
            <w:tcW w:w="531" w:type="pct"/>
            <w:shd w:val="clear" w:color="auto" w:fill="auto"/>
          </w:tcPr>
          <w:p w:rsidR="00B93373" w:rsidRDefault="00B93373" w:rsidP="00ED5643">
            <w:r>
              <w:rPr>
                <w:rFonts w:cs="Arial"/>
                <w:sz w:val="16"/>
                <w:szCs w:val="16"/>
              </w:rPr>
              <w:t>3</w:t>
            </w:r>
            <w:r w:rsidRPr="008D2186">
              <w:rPr>
                <w:rFonts w:cs="Arial"/>
                <w:sz w:val="16"/>
                <w:szCs w:val="16"/>
              </w:rPr>
              <w:t xml:space="preserve"> evaluation report</w:t>
            </w:r>
            <w:r>
              <w:rPr>
                <w:rFonts w:cs="Arial"/>
                <w:sz w:val="16"/>
                <w:szCs w:val="16"/>
              </w:rPr>
              <w:t>s</w:t>
            </w:r>
            <w:r w:rsidRPr="008D2186">
              <w:rPr>
                <w:rFonts w:cs="Arial"/>
                <w:sz w:val="16"/>
                <w:szCs w:val="16"/>
              </w:rPr>
              <w:t xml:space="preserve"> on the planning, design and implementation of SMMEs and Cooperatives programmes</w:t>
            </w:r>
          </w:p>
        </w:tc>
      </w:tr>
      <w:tr w:rsidR="00EA7C12" w:rsidRPr="00BD3FDD" w:rsidTr="004066E9">
        <w:trPr>
          <w:trHeight w:val="283"/>
          <w:jc w:val="center"/>
        </w:trPr>
        <w:tc>
          <w:tcPr>
            <w:tcW w:w="667" w:type="pct"/>
            <w:vMerge/>
            <w:shd w:val="clear" w:color="auto" w:fill="FFFFFF"/>
          </w:tcPr>
          <w:p w:rsidR="00EA7C12" w:rsidRPr="00BD3FDD" w:rsidRDefault="00EA7C12" w:rsidP="00ED5643">
            <w:pPr>
              <w:autoSpaceDE w:val="0"/>
              <w:autoSpaceDN w:val="0"/>
              <w:adjustRightInd w:val="0"/>
              <w:spacing w:after="0" w:line="240" w:lineRule="auto"/>
              <w:rPr>
                <w:rFonts w:cs="Arial"/>
                <w:sz w:val="16"/>
                <w:szCs w:val="16"/>
              </w:rPr>
            </w:pPr>
          </w:p>
        </w:tc>
        <w:tc>
          <w:tcPr>
            <w:tcW w:w="631" w:type="pct"/>
            <w:shd w:val="clear" w:color="auto" w:fill="FFFFFF"/>
          </w:tcPr>
          <w:p w:rsidR="00EA7C12" w:rsidRPr="002E7BD7" w:rsidRDefault="00EA7C12" w:rsidP="00ED5643">
            <w:pPr>
              <w:autoSpaceDE w:val="0"/>
              <w:autoSpaceDN w:val="0"/>
              <w:adjustRightInd w:val="0"/>
              <w:spacing w:after="0" w:line="240" w:lineRule="auto"/>
              <w:rPr>
                <w:rFonts w:cs="Arial"/>
                <w:bCs/>
                <w:sz w:val="16"/>
                <w:szCs w:val="16"/>
              </w:rPr>
            </w:pPr>
            <w:r w:rsidRPr="002E7BD7">
              <w:rPr>
                <w:rFonts w:cs="Arial"/>
                <w:bCs/>
                <w:sz w:val="16"/>
                <w:szCs w:val="16"/>
              </w:rPr>
              <w:t>2.4 To develop and implement a relevant international strategy</w:t>
            </w:r>
          </w:p>
        </w:tc>
        <w:tc>
          <w:tcPr>
            <w:tcW w:w="555" w:type="pct"/>
            <w:shd w:val="clear" w:color="auto" w:fill="auto"/>
          </w:tcPr>
          <w:p w:rsidR="00EA7C12" w:rsidRPr="002E7BD7" w:rsidRDefault="00EA7C12" w:rsidP="00ED5643">
            <w:pPr>
              <w:rPr>
                <w:rFonts w:cs="Arial"/>
                <w:sz w:val="16"/>
                <w:szCs w:val="16"/>
              </w:rPr>
            </w:pPr>
            <w:r>
              <w:rPr>
                <w:rFonts w:cs="Arial"/>
                <w:sz w:val="16"/>
                <w:szCs w:val="16"/>
              </w:rPr>
              <w:t>Implementation of international relations strategy</w:t>
            </w:r>
          </w:p>
        </w:tc>
        <w:tc>
          <w:tcPr>
            <w:tcW w:w="346" w:type="pct"/>
            <w:shd w:val="clear" w:color="auto" w:fill="auto"/>
          </w:tcPr>
          <w:p w:rsidR="00EA7C12" w:rsidRPr="00BD3FDD" w:rsidRDefault="00EA7C12" w:rsidP="00ED5643">
            <w:pPr>
              <w:spacing w:after="0" w:line="240" w:lineRule="auto"/>
              <w:rPr>
                <w:rFonts w:cs="Arial"/>
                <w:sz w:val="16"/>
                <w:szCs w:val="16"/>
              </w:rPr>
            </w:pPr>
            <w:r>
              <w:rPr>
                <w:rFonts w:cs="Arial"/>
                <w:sz w:val="16"/>
                <w:szCs w:val="16"/>
              </w:rPr>
              <w:t>None</w:t>
            </w:r>
          </w:p>
        </w:tc>
        <w:tc>
          <w:tcPr>
            <w:tcW w:w="348" w:type="pct"/>
            <w:shd w:val="clear" w:color="auto" w:fill="auto"/>
          </w:tcPr>
          <w:p w:rsidR="00EA7C12" w:rsidRPr="00BD3FDD" w:rsidRDefault="00EA7C12" w:rsidP="00ED5643">
            <w:pPr>
              <w:spacing w:after="0" w:line="240" w:lineRule="auto"/>
              <w:rPr>
                <w:rFonts w:cs="Arial"/>
                <w:sz w:val="16"/>
                <w:szCs w:val="16"/>
              </w:rPr>
            </w:pPr>
            <w:r>
              <w:rPr>
                <w:rFonts w:cs="Arial"/>
                <w:sz w:val="16"/>
                <w:szCs w:val="16"/>
              </w:rPr>
              <w:t>None</w:t>
            </w:r>
          </w:p>
        </w:tc>
        <w:tc>
          <w:tcPr>
            <w:tcW w:w="378" w:type="pct"/>
            <w:shd w:val="clear" w:color="auto" w:fill="auto"/>
          </w:tcPr>
          <w:p w:rsidR="00EA7C12" w:rsidRPr="00BD3FDD" w:rsidRDefault="00EA7C12" w:rsidP="00ED5643">
            <w:pPr>
              <w:spacing w:after="0" w:line="240" w:lineRule="auto"/>
              <w:rPr>
                <w:rFonts w:cs="Arial"/>
                <w:sz w:val="16"/>
                <w:szCs w:val="16"/>
              </w:rPr>
            </w:pPr>
            <w:r>
              <w:rPr>
                <w:rFonts w:cs="Arial"/>
                <w:sz w:val="16"/>
                <w:szCs w:val="16"/>
              </w:rPr>
              <w:t>None</w:t>
            </w:r>
          </w:p>
        </w:tc>
        <w:tc>
          <w:tcPr>
            <w:tcW w:w="536" w:type="pct"/>
            <w:shd w:val="clear" w:color="auto" w:fill="92D050"/>
          </w:tcPr>
          <w:p w:rsidR="00EA7C12" w:rsidRPr="00BD3FDD" w:rsidRDefault="00EA7C12" w:rsidP="00ED5643">
            <w:pPr>
              <w:spacing w:after="0" w:line="240" w:lineRule="auto"/>
              <w:rPr>
                <w:rFonts w:cs="Arial"/>
                <w:sz w:val="16"/>
                <w:szCs w:val="16"/>
              </w:rPr>
            </w:pPr>
            <w:r>
              <w:rPr>
                <w:rFonts w:cs="Arial"/>
                <w:sz w:val="16"/>
                <w:szCs w:val="16"/>
              </w:rPr>
              <w:t>None</w:t>
            </w:r>
          </w:p>
        </w:tc>
        <w:tc>
          <w:tcPr>
            <w:tcW w:w="504" w:type="pct"/>
            <w:shd w:val="clear" w:color="auto" w:fill="FFFFFF" w:themeFill="background1"/>
          </w:tcPr>
          <w:p w:rsidR="00EA7C12" w:rsidRDefault="00EA7C12" w:rsidP="00ED5643">
            <w:pPr>
              <w:rPr>
                <w:rFonts w:cs="Arial"/>
                <w:sz w:val="16"/>
                <w:szCs w:val="16"/>
              </w:rPr>
            </w:pPr>
            <w:r>
              <w:rPr>
                <w:rFonts w:cs="Arial"/>
                <w:sz w:val="16"/>
                <w:szCs w:val="16"/>
              </w:rPr>
              <w:t>Approved international relations strategy</w:t>
            </w:r>
          </w:p>
        </w:tc>
        <w:tc>
          <w:tcPr>
            <w:tcW w:w="504" w:type="pct"/>
            <w:shd w:val="clear" w:color="auto" w:fill="auto"/>
          </w:tcPr>
          <w:p w:rsidR="00EA7C12" w:rsidRDefault="00EA7C12" w:rsidP="00ED5643">
            <w:pPr>
              <w:rPr>
                <w:rFonts w:cs="Arial"/>
                <w:sz w:val="16"/>
                <w:szCs w:val="16"/>
              </w:rPr>
            </w:pPr>
            <w:r>
              <w:rPr>
                <w:rFonts w:cs="Arial"/>
                <w:sz w:val="16"/>
                <w:szCs w:val="16"/>
              </w:rPr>
              <w:t>Implement the international relations strategy</w:t>
            </w:r>
          </w:p>
        </w:tc>
        <w:tc>
          <w:tcPr>
            <w:tcW w:w="531" w:type="pct"/>
            <w:shd w:val="clear" w:color="auto" w:fill="auto"/>
          </w:tcPr>
          <w:p w:rsidR="00EA7C12" w:rsidRDefault="00EA7C12" w:rsidP="00ED5643">
            <w:pPr>
              <w:rPr>
                <w:rFonts w:cs="Arial"/>
                <w:sz w:val="16"/>
                <w:szCs w:val="16"/>
              </w:rPr>
            </w:pPr>
            <w:r w:rsidRPr="00B667F8">
              <w:rPr>
                <w:rFonts w:cs="Arial"/>
                <w:sz w:val="16"/>
                <w:szCs w:val="16"/>
              </w:rPr>
              <w:t>Implement the international relations strategy</w:t>
            </w:r>
          </w:p>
        </w:tc>
      </w:tr>
    </w:tbl>
    <w:p w:rsidR="0089342E" w:rsidRDefault="0089342E" w:rsidP="00D05FCF">
      <w:pPr>
        <w:tabs>
          <w:tab w:val="left" w:pos="360"/>
        </w:tabs>
        <w:rPr>
          <w:rFonts w:cs="Arial"/>
          <w:b/>
          <w:sz w:val="22"/>
        </w:rPr>
      </w:pPr>
    </w:p>
    <w:p w:rsidR="00B003D8" w:rsidRDefault="00B003D8" w:rsidP="00D05FCF">
      <w:pPr>
        <w:tabs>
          <w:tab w:val="left" w:pos="360"/>
        </w:tabs>
        <w:rPr>
          <w:rFonts w:cs="Arial"/>
          <w:b/>
          <w:sz w:val="22"/>
        </w:rPr>
      </w:pPr>
    </w:p>
    <w:p w:rsidR="00B003D8" w:rsidRDefault="00B003D8" w:rsidP="00D05FCF">
      <w:pPr>
        <w:tabs>
          <w:tab w:val="left" w:pos="360"/>
        </w:tabs>
        <w:rPr>
          <w:rFonts w:cs="Arial"/>
          <w:b/>
          <w:sz w:val="22"/>
        </w:rPr>
      </w:pPr>
    </w:p>
    <w:p w:rsidR="00D05FCF" w:rsidRDefault="00D05FCF" w:rsidP="00D05FCF">
      <w:pPr>
        <w:tabs>
          <w:tab w:val="left" w:pos="360"/>
        </w:tabs>
        <w:rPr>
          <w:rFonts w:cs="Arial"/>
          <w:b/>
          <w:sz w:val="22"/>
        </w:rPr>
      </w:pPr>
      <w:r w:rsidRPr="00BD3FDD">
        <w:rPr>
          <w:rFonts w:cs="Arial"/>
          <w:b/>
          <w:sz w:val="22"/>
        </w:rPr>
        <w:lastRenderedPageBreak/>
        <w:t>Ta</w:t>
      </w:r>
      <w:r w:rsidR="00E46F1B" w:rsidRPr="00BD3FDD">
        <w:rPr>
          <w:rFonts w:cs="Arial"/>
          <w:b/>
          <w:sz w:val="22"/>
        </w:rPr>
        <w:t>ble 10</w:t>
      </w:r>
      <w:r w:rsidRPr="00BD3FDD">
        <w:rPr>
          <w:rFonts w:cs="Arial"/>
          <w:b/>
          <w:sz w:val="22"/>
        </w:rPr>
        <w:t xml:space="preserve">: </w:t>
      </w:r>
      <w:r w:rsidR="00CD7354" w:rsidRPr="00BD3FDD">
        <w:rPr>
          <w:rFonts w:cs="Arial"/>
          <w:b/>
          <w:sz w:val="22"/>
        </w:rPr>
        <w:t>SMMEs and Co</w:t>
      </w:r>
      <w:r w:rsidR="007325DC">
        <w:rPr>
          <w:rFonts w:cs="Arial"/>
          <w:b/>
          <w:sz w:val="22"/>
        </w:rPr>
        <w:t>-</w:t>
      </w:r>
      <w:r w:rsidR="00CD7354" w:rsidRPr="00BD3FDD">
        <w:rPr>
          <w:rFonts w:cs="Arial"/>
          <w:b/>
          <w:sz w:val="22"/>
        </w:rPr>
        <w:t>operatives Policy and Research</w:t>
      </w:r>
      <w:r w:rsidRPr="00BD3FDD">
        <w:rPr>
          <w:rFonts w:cs="Arial"/>
          <w:b/>
          <w:sz w:val="22"/>
        </w:rPr>
        <w:t>: Programme performance indicators and medium term targets for 2016/17 – 2018/19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5"/>
        <w:gridCol w:w="1454"/>
        <w:gridCol w:w="2488"/>
        <w:gridCol w:w="1230"/>
        <w:gridCol w:w="910"/>
        <w:gridCol w:w="995"/>
        <w:gridCol w:w="1403"/>
        <w:gridCol w:w="1323"/>
        <w:gridCol w:w="1323"/>
        <w:gridCol w:w="1389"/>
      </w:tblGrid>
      <w:tr w:rsidR="00EF6509" w:rsidRPr="00BD3FDD" w:rsidTr="00B003D8">
        <w:trPr>
          <w:tblHeader/>
          <w:jc w:val="center"/>
        </w:trPr>
        <w:tc>
          <w:tcPr>
            <w:tcW w:w="584" w:type="pct"/>
            <w:vMerge w:val="restar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Strategic Objective</w:t>
            </w:r>
          </w:p>
        </w:tc>
        <w:tc>
          <w:tcPr>
            <w:tcW w:w="513" w:type="pct"/>
            <w:vMerge w:val="restar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Strategic Plan Target (5 year target)</w:t>
            </w:r>
          </w:p>
        </w:tc>
        <w:tc>
          <w:tcPr>
            <w:tcW w:w="878" w:type="pct"/>
            <w:vMerge w:val="restar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Pr>
                <w:rFonts w:cs="Arial"/>
                <w:b/>
                <w:sz w:val="16"/>
                <w:szCs w:val="16"/>
              </w:rPr>
              <w:t>Performance Indicator</w:t>
            </w:r>
          </w:p>
        </w:tc>
        <w:tc>
          <w:tcPr>
            <w:tcW w:w="1106" w:type="pct"/>
            <w:gridSpan w:val="3"/>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Audited/ Actual Performance</w:t>
            </w:r>
          </w:p>
        </w:tc>
        <w:tc>
          <w:tcPr>
            <w:tcW w:w="495" w:type="pct"/>
            <w:vMerge w:val="restar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Estimated Performance 2015/16</w:t>
            </w:r>
          </w:p>
        </w:tc>
        <w:tc>
          <w:tcPr>
            <w:tcW w:w="1424" w:type="pct"/>
            <w:gridSpan w:val="3"/>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Medium Term Targets</w:t>
            </w:r>
          </w:p>
        </w:tc>
      </w:tr>
      <w:tr w:rsidR="00EF6509" w:rsidRPr="00BD3FDD" w:rsidTr="00B003D8">
        <w:trPr>
          <w:trHeight w:val="764"/>
          <w:tblHeader/>
          <w:jc w:val="center"/>
        </w:trPr>
        <w:tc>
          <w:tcPr>
            <w:tcW w:w="584" w:type="pct"/>
            <w:vMerge/>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p>
        </w:tc>
        <w:tc>
          <w:tcPr>
            <w:tcW w:w="513" w:type="pct"/>
            <w:vMerge/>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p>
        </w:tc>
        <w:tc>
          <w:tcPr>
            <w:tcW w:w="878" w:type="pct"/>
            <w:vMerge/>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p>
        </w:tc>
        <w:tc>
          <w:tcPr>
            <w:tcW w:w="434" w:type="pc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2012/13</w:t>
            </w:r>
          </w:p>
        </w:tc>
        <w:tc>
          <w:tcPr>
            <w:tcW w:w="321" w:type="pc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2013/14</w:t>
            </w:r>
          </w:p>
        </w:tc>
        <w:tc>
          <w:tcPr>
            <w:tcW w:w="351" w:type="pc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2014/15</w:t>
            </w:r>
          </w:p>
        </w:tc>
        <w:tc>
          <w:tcPr>
            <w:tcW w:w="495" w:type="pct"/>
            <w:vMerge/>
            <w:tcBorders>
              <w:bottom w:val="single" w:sz="4" w:space="0" w:color="auto"/>
            </w:tcBorders>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p>
        </w:tc>
        <w:tc>
          <w:tcPr>
            <w:tcW w:w="467" w:type="pct"/>
            <w:tcBorders>
              <w:bottom w:val="single" w:sz="4" w:space="0" w:color="auto"/>
            </w:tcBorders>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2016/17</w:t>
            </w:r>
          </w:p>
        </w:tc>
        <w:tc>
          <w:tcPr>
            <w:tcW w:w="467" w:type="pc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2017/18</w:t>
            </w:r>
          </w:p>
        </w:tc>
        <w:tc>
          <w:tcPr>
            <w:tcW w:w="490" w:type="pct"/>
            <w:shd w:val="clear" w:color="auto" w:fill="92D050"/>
          </w:tcPr>
          <w:p w:rsidR="00EF6509" w:rsidRPr="00BD3FDD" w:rsidRDefault="00EF6509" w:rsidP="001F714A">
            <w:pPr>
              <w:autoSpaceDE w:val="0"/>
              <w:autoSpaceDN w:val="0"/>
              <w:adjustRightInd w:val="0"/>
              <w:spacing w:after="0" w:line="240" w:lineRule="auto"/>
              <w:jc w:val="center"/>
              <w:rPr>
                <w:rFonts w:cs="Arial"/>
                <w:b/>
                <w:sz w:val="16"/>
                <w:szCs w:val="16"/>
              </w:rPr>
            </w:pPr>
            <w:r w:rsidRPr="00BD3FDD">
              <w:rPr>
                <w:rFonts w:cs="Arial"/>
                <w:b/>
                <w:sz w:val="16"/>
                <w:szCs w:val="16"/>
              </w:rPr>
              <w:t>20</w:t>
            </w:r>
            <w:r w:rsidR="00B93373">
              <w:rPr>
                <w:rFonts w:cs="Arial"/>
                <w:b/>
                <w:sz w:val="16"/>
                <w:szCs w:val="16"/>
              </w:rPr>
              <w:t>[po</w:t>
            </w:r>
            <w:r w:rsidRPr="00BD3FDD">
              <w:rPr>
                <w:rFonts w:cs="Arial"/>
                <w:b/>
                <w:sz w:val="16"/>
                <w:szCs w:val="16"/>
              </w:rPr>
              <w:t>18/19</w:t>
            </w:r>
          </w:p>
        </w:tc>
      </w:tr>
      <w:tr w:rsidR="00EF6509" w:rsidRPr="00BD3FDD" w:rsidTr="00B003D8">
        <w:trPr>
          <w:trHeight w:val="1592"/>
          <w:jc w:val="center"/>
        </w:trPr>
        <w:tc>
          <w:tcPr>
            <w:tcW w:w="584" w:type="pct"/>
            <w:vMerge w:val="restart"/>
            <w:shd w:val="clear" w:color="auto" w:fill="FFFFFF"/>
          </w:tcPr>
          <w:p w:rsidR="00EF6509" w:rsidRPr="00BD3FDD" w:rsidRDefault="00EF6509" w:rsidP="00ED5643">
            <w:pPr>
              <w:spacing w:after="0" w:line="240" w:lineRule="auto"/>
              <w:rPr>
                <w:rFonts w:cs="Arial"/>
                <w:bCs/>
                <w:sz w:val="16"/>
                <w:szCs w:val="16"/>
              </w:rPr>
            </w:pPr>
            <w:r w:rsidRPr="00BD3FDD">
              <w:rPr>
                <w:rFonts w:cs="Arial"/>
                <w:bCs/>
                <w:sz w:val="16"/>
                <w:szCs w:val="16"/>
              </w:rPr>
              <w:t>2.1 To create a conducive legislative &amp; po</w:t>
            </w:r>
            <w:r>
              <w:rPr>
                <w:rFonts w:cs="Arial"/>
                <w:bCs/>
                <w:sz w:val="16"/>
                <w:szCs w:val="16"/>
              </w:rPr>
              <w:t>licy environment for SMMEs and C</w:t>
            </w:r>
            <w:r w:rsidRPr="00BD3FDD">
              <w:rPr>
                <w:rFonts w:cs="Arial"/>
                <w:bCs/>
                <w:sz w:val="16"/>
                <w:szCs w:val="16"/>
              </w:rPr>
              <w:t>o</w:t>
            </w:r>
            <w:r>
              <w:rPr>
                <w:rFonts w:cs="Arial"/>
                <w:bCs/>
                <w:sz w:val="16"/>
                <w:szCs w:val="16"/>
              </w:rPr>
              <w:t>-</w:t>
            </w:r>
            <w:r w:rsidRPr="00BD3FDD">
              <w:rPr>
                <w:rFonts w:cs="Arial"/>
                <w:bCs/>
                <w:sz w:val="16"/>
                <w:szCs w:val="16"/>
              </w:rPr>
              <w:t>operative</w:t>
            </w:r>
            <w:r>
              <w:rPr>
                <w:rFonts w:cs="Arial"/>
                <w:bCs/>
                <w:sz w:val="16"/>
                <w:szCs w:val="16"/>
              </w:rPr>
              <w:t>s</w:t>
            </w:r>
          </w:p>
          <w:p w:rsidR="00EF6509" w:rsidRPr="00BD3FDD" w:rsidRDefault="00EF6509" w:rsidP="00ED5643">
            <w:pPr>
              <w:spacing w:after="0" w:line="240" w:lineRule="auto"/>
              <w:rPr>
                <w:rFonts w:cs="Arial"/>
                <w:sz w:val="16"/>
                <w:szCs w:val="16"/>
              </w:rPr>
            </w:pPr>
          </w:p>
        </w:tc>
        <w:tc>
          <w:tcPr>
            <w:tcW w:w="513"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 xml:space="preserve">Amended </w:t>
            </w:r>
            <w:r>
              <w:rPr>
                <w:rFonts w:cs="Arial"/>
                <w:sz w:val="16"/>
                <w:szCs w:val="16"/>
              </w:rPr>
              <w:t>National Small Business</w:t>
            </w:r>
            <w:r w:rsidRPr="00BD3FDD">
              <w:rPr>
                <w:rFonts w:cs="Arial"/>
                <w:sz w:val="16"/>
                <w:szCs w:val="16"/>
              </w:rPr>
              <w:t xml:space="preserve"> Act</w:t>
            </w:r>
          </w:p>
        </w:tc>
        <w:tc>
          <w:tcPr>
            <w:tcW w:w="878" w:type="pct"/>
          </w:tcPr>
          <w:p w:rsidR="00EF6509" w:rsidRPr="00BD3FDD" w:rsidRDefault="008970CD" w:rsidP="00ED5643">
            <w:pPr>
              <w:spacing w:after="0" w:line="240" w:lineRule="auto"/>
              <w:rPr>
                <w:rFonts w:cs="Arial"/>
                <w:sz w:val="16"/>
                <w:szCs w:val="16"/>
              </w:rPr>
            </w:pPr>
            <w:r>
              <w:rPr>
                <w:rFonts w:cs="Arial"/>
                <w:sz w:val="16"/>
                <w:szCs w:val="16"/>
              </w:rPr>
              <w:t xml:space="preserve">15. </w:t>
            </w:r>
            <w:r w:rsidR="00EF6509">
              <w:rPr>
                <w:rFonts w:cs="Arial"/>
                <w:sz w:val="16"/>
                <w:szCs w:val="16"/>
              </w:rPr>
              <w:t xml:space="preserve">Conduct consultation stakeholder engagements on the amendment of the </w:t>
            </w:r>
            <w:r>
              <w:rPr>
                <w:rFonts w:cs="Arial"/>
                <w:sz w:val="16"/>
                <w:szCs w:val="16"/>
              </w:rPr>
              <w:t>Small Business Act of 1996, as amended</w:t>
            </w:r>
          </w:p>
        </w:tc>
        <w:tc>
          <w:tcPr>
            <w:tcW w:w="434"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21"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51"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495" w:type="pct"/>
            <w:shd w:val="clear" w:color="auto" w:fill="92D050"/>
          </w:tcPr>
          <w:p w:rsidR="00EF6509" w:rsidRPr="00BD3FDD" w:rsidRDefault="00EF6509" w:rsidP="00ED5643">
            <w:pPr>
              <w:rPr>
                <w:rFonts w:eastAsia="Times New Roman" w:cs="Arial"/>
                <w:sz w:val="16"/>
                <w:szCs w:val="16"/>
              </w:rPr>
            </w:pPr>
            <w:r>
              <w:rPr>
                <w:rFonts w:eastAsia="Times New Roman" w:cs="Arial"/>
                <w:sz w:val="16"/>
                <w:szCs w:val="16"/>
              </w:rPr>
              <w:t>C</w:t>
            </w:r>
            <w:r w:rsidRPr="00BD3FDD">
              <w:rPr>
                <w:rFonts w:eastAsia="Times New Roman" w:cs="Arial"/>
                <w:sz w:val="16"/>
                <w:szCs w:val="16"/>
              </w:rPr>
              <w:t xml:space="preserve">onsultative stakeholder engagements. </w:t>
            </w:r>
          </w:p>
          <w:p w:rsidR="00EF6509" w:rsidRPr="00BD3FDD" w:rsidRDefault="00EF6509" w:rsidP="00ED5643">
            <w:pPr>
              <w:rPr>
                <w:rFonts w:cs="Arial"/>
                <w:sz w:val="16"/>
                <w:szCs w:val="16"/>
              </w:rPr>
            </w:pPr>
          </w:p>
        </w:tc>
        <w:tc>
          <w:tcPr>
            <w:tcW w:w="467" w:type="pct"/>
            <w:shd w:val="clear" w:color="auto" w:fill="FFFFFF" w:themeFill="background1"/>
          </w:tcPr>
          <w:p w:rsidR="00EF6509" w:rsidRPr="00BD3FDD" w:rsidRDefault="00EF6509" w:rsidP="00ED5643">
            <w:pPr>
              <w:spacing w:after="0" w:line="240" w:lineRule="auto"/>
              <w:rPr>
                <w:rFonts w:cs="Arial"/>
                <w:sz w:val="16"/>
                <w:szCs w:val="16"/>
              </w:rPr>
            </w:pPr>
            <w:r>
              <w:rPr>
                <w:rFonts w:cs="Arial"/>
                <w:sz w:val="16"/>
                <w:szCs w:val="16"/>
              </w:rPr>
              <w:t>Targeted stakeholder consultation</w:t>
            </w:r>
            <w:r w:rsidRPr="00BD3FDD">
              <w:rPr>
                <w:rFonts w:cs="Arial"/>
                <w:sz w:val="16"/>
                <w:szCs w:val="16"/>
              </w:rPr>
              <w:t xml:space="preserve">s on the </w:t>
            </w:r>
            <w:proofErr w:type="spellStart"/>
            <w:r w:rsidRPr="00BD3FDD">
              <w:rPr>
                <w:rFonts w:cs="Arial"/>
                <w:sz w:val="16"/>
                <w:szCs w:val="16"/>
              </w:rPr>
              <w:t>amendement</w:t>
            </w:r>
            <w:proofErr w:type="spellEnd"/>
            <w:r w:rsidRPr="00BD3FDD">
              <w:rPr>
                <w:rFonts w:cs="Arial"/>
                <w:sz w:val="16"/>
                <w:szCs w:val="16"/>
              </w:rPr>
              <w:t xml:space="preserve"> of the </w:t>
            </w:r>
            <w:r>
              <w:rPr>
                <w:rFonts w:cs="Arial"/>
                <w:sz w:val="16"/>
                <w:szCs w:val="16"/>
              </w:rPr>
              <w:t xml:space="preserve">National </w:t>
            </w:r>
            <w:r w:rsidRPr="00BD3FDD">
              <w:rPr>
                <w:rFonts w:cs="Arial"/>
                <w:sz w:val="16"/>
                <w:szCs w:val="16"/>
              </w:rPr>
              <w:t>Small Business Act</w:t>
            </w:r>
            <w:r>
              <w:rPr>
                <w:rFonts w:cs="Arial"/>
                <w:sz w:val="16"/>
                <w:szCs w:val="16"/>
              </w:rPr>
              <w:t xml:space="preserve"> of 1996 as amended </w:t>
            </w:r>
          </w:p>
          <w:p w:rsidR="00EF6509" w:rsidRPr="00BD3FDD" w:rsidRDefault="00EF6509" w:rsidP="00ED5643">
            <w:pPr>
              <w:spacing w:after="0" w:line="240" w:lineRule="auto"/>
              <w:rPr>
                <w:rFonts w:cs="Arial"/>
                <w:sz w:val="16"/>
                <w:szCs w:val="16"/>
              </w:rPr>
            </w:pPr>
          </w:p>
        </w:tc>
        <w:tc>
          <w:tcPr>
            <w:tcW w:w="467"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Table proposed amendments</w:t>
            </w:r>
            <w:r>
              <w:rPr>
                <w:rFonts w:cs="Arial"/>
                <w:sz w:val="16"/>
                <w:szCs w:val="16"/>
              </w:rPr>
              <w:t xml:space="preserve"> to the National Small Business  Act of 1996 as amended </w:t>
            </w:r>
          </w:p>
          <w:p w:rsidR="00EF6509" w:rsidRPr="00BD3FDD" w:rsidRDefault="00EF6509" w:rsidP="00ED5643">
            <w:pPr>
              <w:spacing w:after="0" w:line="240" w:lineRule="auto"/>
              <w:rPr>
                <w:rFonts w:cs="Arial"/>
                <w:sz w:val="16"/>
                <w:szCs w:val="16"/>
                <w:lang w:val="en-US"/>
              </w:rPr>
            </w:pPr>
          </w:p>
        </w:tc>
        <w:tc>
          <w:tcPr>
            <w:tcW w:w="490" w:type="pct"/>
            <w:shd w:val="clear" w:color="auto" w:fill="auto"/>
          </w:tcPr>
          <w:p w:rsidR="00EF6509" w:rsidRPr="00BD3FDD" w:rsidRDefault="00EF6509" w:rsidP="00ED5643">
            <w:pPr>
              <w:spacing w:after="0" w:line="240" w:lineRule="auto"/>
              <w:rPr>
                <w:rFonts w:cs="Arial"/>
                <w:sz w:val="16"/>
                <w:szCs w:val="16"/>
                <w:lang w:val="en-US"/>
              </w:rPr>
            </w:pPr>
            <w:r>
              <w:rPr>
                <w:rFonts w:cs="Arial"/>
                <w:sz w:val="16"/>
                <w:szCs w:val="16"/>
              </w:rPr>
              <w:t xml:space="preserve">Implementation of the National </w:t>
            </w:r>
            <w:r w:rsidRPr="00BD3FDD">
              <w:rPr>
                <w:rFonts w:cs="Arial"/>
                <w:sz w:val="16"/>
                <w:szCs w:val="16"/>
              </w:rPr>
              <w:t>Small Business Amendment Act</w:t>
            </w:r>
          </w:p>
        </w:tc>
      </w:tr>
      <w:tr w:rsidR="00EF6509" w:rsidRPr="00BD3FDD" w:rsidTr="00B003D8">
        <w:trPr>
          <w:trHeight w:val="283"/>
          <w:jc w:val="center"/>
        </w:trPr>
        <w:tc>
          <w:tcPr>
            <w:tcW w:w="584" w:type="pct"/>
            <w:vMerge/>
            <w:shd w:val="clear" w:color="auto" w:fill="FFFFFF"/>
          </w:tcPr>
          <w:p w:rsidR="00EF6509" w:rsidRPr="00BD3FDD" w:rsidRDefault="00EF6509" w:rsidP="00ED5643">
            <w:pPr>
              <w:spacing w:after="0" w:line="240" w:lineRule="auto"/>
              <w:rPr>
                <w:rFonts w:cs="Arial"/>
                <w:bCs/>
                <w:sz w:val="16"/>
                <w:szCs w:val="16"/>
              </w:rPr>
            </w:pPr>
          </w:p>
        </w:tc>
        <w:tc>
          <w:tcPr>
            <w:tcW w:w="513" w:type="pct"/>
            <w:shd w:val="clear" w:color="auto" w:fill="auto"/>
          </w:tcPr>
          <w:p w:rsidR="00EF6509" w:rsidRPr="00BD3FDD" w:rsidRDefault="00EF6509" w:rsidP="00ED5643">
            <w:pPr>
              <w:spacing w:after="0" w:line="240" w:lineRule="auto"/>
              <w:rPr>
                <w:rFonts w:cs="Arial"/>
                <w:sz w:val="16"/>
                <w:szCs w:val="16"/>
              </w:rPr>
            </w:pPr>
            <w:r>
              <w:rPr>
                <w:rFonts w:cs="Arial"/>
                <w:sz w:val="16"/>
                <w:szCs w:val="16"/>
              </w:rPr>
              <w:t>Review and Implementation of upda</w:t>
            </w:r>
            <w:r w:rsidRPr="00BD3FDD">
              <w:rPr>
                <w:rFonts w:cs="Arial"/>
                <w:sz w:val="16"/>
                <w:szCs w:val="16"/>
              </w:rPr>
              <w:t xml:space="preserve">ted  </w:t>
            </w:r>
            <w:r>
              <w:rPr>
                <w:rFonts w:cs="Arial"/>
                <w:sz w:val="16"/>
                <w:szCs w:val="16"/>
              </w:rPr>
              <w:t xml:space="preserve">Integrated Strategy on the Promotion of Entrepreneurship and Small </w:t>
            </w:r>
            <w:r w:rsidRPr="00BD3FDD">
              <w:rPr>
                <w:rFonts w:cs="Arial"/>
                <w:sz w:val="16"/>
                <w:szCs w:val="16"/>
              </w:rPr>
              <w:t>Enterpris</w:t>
            </w:r>
            <w:r>
              <w:rPr>
                <w:rFonts w:cs="Arial"/>
                <w:sz w:val="16"/>
                <w:szCs w:val="16"/>
              </w:rPr>
              <w:t>es</w:t>
            </w:r>
          </w:p>
        </w:tc>
        <w:tc>
          <w:tcPr>
            <w:tcW w:w="878" w:type="pct"/>
          </w:tcPr>
          <w:p w:rsidR="00EF6509" w:rsidRPr="00BD3FDD" w:rsidRDefault="008970CD" w:rsidP="00ED5643">
            <w:pPr>
              <w:spacing w:after="0" w:line="240" w:lineRule="auto"/>
              <w:rPr>
                <w:rFonts w:cs="Arial"/>
                <w:sz w:val="16"/>
                <w:szCs w:val="16"/>
              </w:rPr>
            </w:pPr>
            <w:r>
              <w:rPr>
                <w:rFonts w:cs="Arial"/>
                <w:sz w:val="16"/>
                <w:szCs w:val="16"/>
              </w:rPr>
              <w:t xml:space="preserve">16. Reviewed and approved </w:t>
            </w:r>
            <w:r w:rsidRPr="008970CD">
              <w:rPr>
                <w:rFonts w:cs="Arial"/>
                <w:sz w:val="16"/>
                <w:szCs w:val="16"/>
              </w:rPr>
              <w:t>Integrated Strategy on the Promotion of Entrepreneurship and Small Enterprises</w:t>
            </w:r>
          </w:p>
        </w:tc>
        <w:tc>
          <w:tcPr>
            <w:tcW w:w="434"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21"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51"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495" w:type="pct"/>
            <w:shd w:val="clear" w:color="auto" w:fill="92D050"/>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467" w:type="pct"/>
            <w:shd w:val="clear" w:color="auto" w:fill="FFFFFF" w:themeFill="background1"/>
          </w:tcPr>
          <w:p w:rsidR="00EF6509" w:rsidRPr="00BD3FDD" w:rsidRDefault="00EF6509" w:rsidP="00ED5643">
            <w:pPr>
              <w:spacing w:after="0" w:line="240" w:lineRule="auto"/>
              <w:rPr>
                <w:rFonts w:cs="Arial"/>
                <w:sz w:val="16"/>
                <w:szCs w:val="16"/>
              </w:rPr>
            </w:pPr>
            <w:r w:rsidRPr="00BD3FDD">
              <w:rPr>
                <w:rFonts w:cs="Arial"/>
                <w:sz w:val="16"/>
                <w:szCs w:val="16"/>
              </w:rPr>
              <w:t xml:space="preserve">Reviewed </w:t>
            </w:r>
            <w:r w:rsidRPr="00B16DF4">
              <w:rPr>
                <w:rFonts w:cs="Arial"/>
                <w:sz w:val="16"/>
                <w:szCs w:val="16"/>
              </w:rPr>
              <w:t>Integrated Strategy on the Promotion of Entrepreneurship and Small Enterprises</w:t>
            </w:r>
          </w:p>
        </w:tc>
        <w:tc>
          <w:tcPr>
            <w:tcW w:w="467" w:type="pct"/>
            <w:shd w:val="clear" w:color="auto" w:fill="auto"/>
          </w:tcPr>
          <w:p w:rsidR="00EF6509" w:rsidRPr="00BD3FDD" w:rsidRDefault="00EF6509" w:rsidP="00ED5643">
            <w:pPr>
              <w:spacing w:after="0" w:line="240" w:lineRule="auto"/>
              <w:rPr>
                <w:rFonts w:cs="Arial"/>
                <w:sz w:val="16"/>
                <w:szCs w:val="16"/>
                <w:lang w:val="en-US"/>
              </w:rPr>
            </w:pPr>
            <w:r>
              <w:rPr>
                <w:rFonts w:cs="Arial"/>
                <w:sz w:val="16"/>
                <w:szCs w:val="16"/>
              </w:rPr>
              <w:t xml:space="preserve">Implementation of the </w:t>
            </w:r>
            <w:r w:rsidRPr="00BD3FDD">
              <w:rPr>
                <w:rFonts w:cs="Arial"/>
                <w:sz w:val="16"/>
                <w:szCs w:val="16"/>
              </w:rPr>
              <w:t xml:space="preserve">updated </w:t>
            </w:r>
            <w:r w:rsidRPr="00B16DF4">
              <w:rPr>
                <w:rFonts w:cs="Arial"/>
                <w:sz w:val="16"/>
                <w:szCs w:val="16"/>
              </w:rPr>
              <w:t>Integrated Strategy on the Promotion of Entrepreneurship and Small Enterprises</w:t>
            </w:r>
          </w:p>
        </w:tc>
        <w:tc>
          <w:tcPr>
            <w:tcW w:w="490" w:type="pct"/>
            <w:shd w:val="clear" w:color="auto" w:fill="auto"/>
          </w:tcPr>
          <w:p w:rsidR="00EF6509" w:rsidRDefault="00EF6509" w:rsidP="00ED5643">
            <w:pPr>
              <w:spacing w:after="0" w:line="240" w:lineRule="auto"/>
              <w:rPr>
                <w:rFonts w:cs="Arial"/>
                <w:sz w:val="16"/>
                <w:szCs w:val="16"/>
                <w:lang w:val="en-US"/>
              </w:rPr>
            </w:pPr>
            <w:r w:rsidRPr="00273EFC">
              <w:rPr>
                <w:rFonts w:cs="Arial"/>
                <w:sz w:val="16"/>
                <w:szCs w:val="16"/>
                <w:lang w:val="en-US"/>
              </w:rPr>
              <w:t xml:space="preserve">Implementation of the updated </w:t>
            </w:r>
            <w:r w:rsidRPr="00B16DF4">
              <w:rPr>
                <w:rFonts w:cs="Arial"/>
                <w:sz w:val="16"/>
                <w:szCs w:val="16"/>
              </w:rPr>
              <w:t>Integrated Strategy on the Promotion of Entrepreneurship and Small Enterprises</w:t>
            </w:r>
          </w:p>
          <w:p w:rsidR="00EF6509" w:rsidRDefault="00EF6509" w:rsidP="00ED5643">
            <w:pPr>
              <w:spacing w:after="0" w:line="240" w:lineRule="auto"/>
              <w:rPr>
                <w:rFonts w:cs="Arial"/>
                <w:sz w:val="16"/>
                <w:szCs w:val="16"/>
                <w:lang w:val="en-US"/>
              </w:rPr>
            </w:pPr>
          </w:p>
          <w:p w:rsidR="00EF6509" w:rsidRPr="00BD3FDD" w:rsidRDefault="00EF6509" w:rsidP="00ED5643">
            <w:pPr>
              <w:spacing w:after="0" w:line="240" w:lineRule="auto"/>
              <w:rPr>
                <w:rFonts w:cs="Arial"/>
                <w:sz w:val="16"/>
                <w:szCs w:val="16"/>
                <w:lang w:val="en-US"/>
              </w:rPr>
            </w:pPr>
            <w:r>
              <w:rPr>
                <w:rFonts w:cs="Arial"/>
                <w:sz w:val="16"/>
                <w:szCs w:val="16"/>
                <w:lang w:val="en-US"/>
              </w:rPr>
              <w:t>Impact Study conducted</w:t>
            </w:r>
          </w:p>
        </w:tc>
      </w:tr>
      <w:tr w:rsidR="00EF6509" w:rsidRPr="00BD3FDD" w:rsidTr="00B003D8">
        <w:trPr>
          <w:trHeight w:val="283"/>
          <w:jc w:val="center"/>
        </w:trPr>
        <w:tc>
          <w:tcPr>
            <w:tcW w:w="584" w:type="pct"/>
            <w:vMerge/>
            <w:tcBorders>
              <w:bottom w:val="single" w:sz="4" w:space="0" w:color="auto"/>
            </w:tcBorders>
            <w:shd w:val="clear" w:color="auto" w:fill="FFFFFF"/>
          </w:tcPr>
          <w:p w:rsidR="00EF6509" w:rsidRPr="00BD3FDD" w:rsidRDefault="00EF6509" w:rsidP="00ED5643">
            <w:pPr>
              <w:spacing w:after="0" w:line="240" w:lineRule="auto"/>
              <w:rPr>
                <w:rFonts w:cs="Arial"/>
                <w:bCs/>
                <w:sz w:val="16"/>
                <w:szCs w:val="16"/>
              </w:rPr>
            </w:pPr>
          </w:p>
        </w:tc>
        <w:tc>
          <w:tcPr>
            <w:tcW w:w="513" w:type="pct"/>
            <w:tcBorders>
              <w:bottom w:val="single" w:sz="4" w:space="0" w:color="auto"/>
            </w:tcBorders>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 xml:space="preserve">Implement red-tape reduction programmes </w:t>
            </w:r>
          </w:p>
        </w:tc>
        <w:tc>
          <w:tcPr>
            <w:tcW w:w="878" w:type="pct"/>
          </w:tcPr>
          <w:p w:rsidR="00EF6509" w:rsidRPr="00BD3FDD" w:rsidRDefault="008970CD" w:rsidP="00ED5643">
            <w:pPr>
              <w:spacing w:after="0" w:line="240" w:lineRule="auto"/>
              <w:rPr>
                <w:rFonts w:cs="Arial"/>
                <w:sz w:val="16"/>
                <w:szCs w:val="16"/>
              </w:rPr>
            </w:pPr>
            <w:r>
              <w:rPr>
                <w:rFonts w:cs="Arial"/>
                <w:sz w:val="16"/>
                <w:szCs w:val="16"/>
              </w:rPr>
              <w:t>17. Research report on legislative and regulatory protocols impeding SMMEs and Cooperatives concluded</w:t>
            </w:r>
          </w:p>
        </w:tc>
        <w:tc>
          <w:tcPr>
            <w:tcW w:w="434"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21"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51" w:type="pct"/>
            <w:shd w:val="clear" w:color="auto" w:fill="auto"/>
          </w:tcPr>
          <w:p w:rsidR="00EF6509" w:rsidRPr="00BD3FDD" w:rsidRDefault="00EF6509" w:rsidP="00ED5643">
            <w:pPr>
              <w:spacing w:after="0" w:line="240" w:lineRule="auto"/>
              <w:rPr>
                <w:rFonts w:cs="Arial"/>
                <w:sz w:val="16"/>
                <w:szCs w:val="16"/>
              </w:rPr>
            </w:pPr>
            <w:r>
              <w:rPr>
                <w:rFonts w:cs="Arial"/>
                <w:sz w:val="16"/>
                <w:szCs w:val="16"/>
              </w:rPr>
              <w:t>Guidelines rolled-out to 132 Municipalities</w:t>
            </w:r>
          </w:p>
        </w:tc>
        <w:tc>
          <w:tcPr>
            <w:tcW w:w="495" w:type="pct"/>
            <w:shd w:val="clear" w:color="auto" w:fill="92D050"/>
          </w:tcPr>
          <w:p w:rsidR="00EF6509" w:rsidRPr="00AF210C" w:rsidRDefault="00EF6509" w:rsidP="00ED5643">
            <w:pPr>
              <w:spacing w:after="0" w:line="240" w:lineRule="auto"/>
              <w:rPr>
                <w:rFonts w:cs="Arial"/>
                <w:sz w:val="16"/>
                <w:szCs w:val="16"/>
              </w:rPr>
            </w:pPr>
            <w:r w:rsidRPr="00AF210C">
              <w:rPr>
                <w:rFonts w:cs="Arial"/>
                <w:sz w:val="16"/>
                <w:szCs w:val="16"/>
              </w:rPr>
              <w:t>Institutionalisation of Red Tape Reduction Guidelines</w:t>
            </w:r>
          </w:p>
        </w:tc>
        <w:tc>
          <w:tcPr>
            <w:tcW w:w="467" w:type="pct"/>
            <w:shd w:val="clear" w:color="auto" w:fill="FFFFFF" w:themeFill="background1"/>
          </w:tcPr>
          <w:p w:rsidR="00EF6509" w:rsidRPr="00BD3FDD" w:rsidRDefault="00EF6509" w:rsidP="00ED5643">
            <w:pPr>
              <w:spacing w:after="0" w:line="240" w:lineRule="auto"/>
              <w:rPr>
                <w:rFonts w:cs="Arial"/>
                <w:color w:val="000000"/>
                <w:sz w:val="16"/>
                <w:szCs w:val="16"/>
              </w:rPr>
            </w:pPr>
            <w:r>
              <w:rPr>
                <w:rFonts w:cs="Arial"/>
                <w:sz w:val="16"/>
                <w:szCs w:val="16"/>
              </w:rPr>
              <w:t>Research report</w:t>
            </w:r>
            <w:r w:rsidRPr="00BD3FDD">
              <w:rPr>
                <w:rFonts w:cs="Arial"/>
                <w:sz w:val="16"/>
                <w:szCs w:val="16"/>
              </w:rPr>
              <w:t xml:space="preserve"> </w:t>
            </w:r>
            <w:r w:rsidRPr="00BD3FDD">
              <w:rPr>
                <w:rFonts w:cs="Arial"/>
                <w:color w:val="000000"/>
                <w:sz w:val="16"/>
                <w:szCs w:val="16"/>
              </w:rPr>
              <w:t>on legislative and regulatory protocols impeding SMMEs concluded</w:t>
            </w:r>
          </w:p>
          <w:p w:rsidR="00EF6509" w:rsidRPr="00BD3FDD" w:rsidRDefault="00EF6509" w:rsidP="00ED5643">
            <w:pPr>
              <w:spacing w:after="0" w:line="240" w:lineRule="auto"/>
              <w:rPr>
                <w:rFonts w:cs="Arial"/>
                <w:sz w:val="16"/>
                <w:szCs w:val="16"/>
              </w:rPr>
            </w:pPr>
          </w:p>
        </w:tc>
        <w:tc>
          <w:tcPr>
            <w:tcW w:w="467" w:type="pct"/>
            <w:shd w:val="clear" w:color="auto" w:fill="auto"/>
          </w:tcPr>
          <w:p w:rsidR="00EF6509" w:rsidRPr="00BD3FDD" w:rsidRDefault="00EF6509" w:rsidP="00ED5643">
            <w:pPr>
              <w:spacing w:after="0" w:line="240" w:lineRule="auto"/>
              <w:rPr>
                <w:rFonts w:cs="Arial"/>
                <w:sz w:val="16"/>
                <w:szCs w:val="16"/>
                <w:lang w:val="en-US"/>
              </w:rPr>
            </w:pPr>
            <w:r>
              <w:rPr>
                <w:rFonts w:cs="Arial"/>
                <w:sz w:val="16"/>
                <w:szCs w:val="16"/>
                <w:lang w:val="en-US"/>
              </w:rPr>
              <w:t xml:space="preserve">Implementation of the </w:t>
            </w:r>
            <w:r w:rsidRPr="00BD3FDD">
              <w:rPr>
                <w:rFonts w:cs="Arial"/>
                <w:sz w:val="16"/>
                <w:szCs w:val="16"/>
                <w:lang w:val="en-US"/>
              </w:rPr>
              <w:t>recom</w:t>
            </w:r>
            <w:r>
              <w:rPr>
                <w:rFonts w:cs="Arial"/>
                <w:sz w:val="16"/>
                <w:szCs w:val="16"/>
                <w:lang w:val="en-US"/>
              </w:rPr>
              <w:t>mendations of the research report</w:t>
            </w:r>
          </w:p>
        </w:tc>
        <w:tc>
          <w:tcPr>
            <w:tcW w:w="490" w:type="pct"/>
            <w:shd w:val="clear" w:color="auto" w:fill="auto"/>
          </w:tcPr>
          <w:p w:rsidR="00EF6509" w:rsidRPr="00BD3FDD" w:rsidRDefault="00EF6509" w:rsidP="00ED5643">
            <w:pPr>
              <w:spacing w:after="0" w:line="240" w:lineRule="auto"/>
              <w:rPr>
                <w:rFonts w:cs="Arial"/>
                <w:sz w:val="16"/>
                <w:szCs w:val="16"/>
                <w:lang w:val="en-US"/>
              </w:rPr>
            </w:pPr>
            <w:r>
              <w:rPr>
                <w:rFonts w:cs="Arial"/>
                <w:sz w:val="16"/>
                <w:szCs w:val="16"/>
                <w:lang w:val="en-US"/>
              </w:rPr>
              <w:t xml:space="preserve">Implementation of the </w:t>
            </w:r>
            <w:r w:rsidRPr="00BD3FDD">
              <w:rPr>
                <w:rFonts w:cs="Arial"/>
                <w:sz w:val="16"/>
                <w:szCs w:val="16"/>
                <w:lang w:val="en-US"/>
              </w:rPr>
              <w:t>recom</w:t>
            </w:r>
            <w:r>
              <w:rPr>
                <w:rFonts w:cs="Arial"/>
                <w:sz w:val="16"/>
                <w:szCs w:val="16"/>
                <w:lang w:val="en-US"/>
              </w:rPr>
              <w:t>mendations of the research report</w:t>
            </w:r>
          </w:p>
        </w:tc>
      </w:tr>
      <w:tr w:rsidR="00EF6509" w:rsidRPr="00BD3FDD" w:rsidTr="00B003D8">
        <w:trPr>
          <w:trHeight w:val="1880"/>
          <w:jc w:val="center"/>
        </w:trPr>
        <w:tc>
          <w:tcPr>
            <w:tcW w:w="584" w:type="pct"/>
            <w:vMerge w:val="restart"/>
            <w:tcBorders>
              <w:top w:val="single" w:sz="4" w:space="0" w:color="auto"/>
              <w:left w:val="single" w:sz="4" w:space="0" w:color="auto"/>
              <w:right w:val="single" w:sz="4" w:space="0" w:color="auto"/>
            </w:tcBorders>
            <w:shd w:val="clear" w:color="auto" w:fill="FFFFFF"/>
          </w:tcPr>
          <w:p w:rsidR="00EF6509" w:rsidRPr="00BD3FDD" w:rsidRDefault="00EF6509" w:rsidP="00ED5643">
            <w:pPr>
              <w:autoSpaceDE w:val="0"/>
              <w:autoSpaceDN w:val="0"/>
              <w:adjustRightInd w:val="0"/>
              <w:spacing w:after="0" w:line="240" w:lineRule="auto"/>
              <w:rPr>
                <w:rFonts w:cs="Arial"/>
                <w:bCs/>
                <w:sz w:val="16"/>
                <w:szCs w:val="16"/>
              </w:rPr>
            </w:pPr>
            <w:r w:rsidRPr="00BD3FDD">
              <w:rPr>
                <w:rFonts w:cs="Arial"/>
                <w:bCs/>
                <w:sz w:val="16"/>
                <w:szCs w:val="16"/>
              </w:rPr>
              <w:lastRenderedPageBreak/>
              <w:t>2.2 To drive an integrated planning and monitoring for SMMEs and co</w:t>
            </w:r>
            <w:r>
              <w:rPr>
                <w:rFonts w:cs="Arial"/>
                <w:bCs/>
                <w:sz w:val="16"/>
                <w:szCs w:val="16"/>
              </w:rPr>
              <w:t>-</w:t>
            </w:r>
            <w:r w:rsidRPr="00BD3FDD">
              <w:rPr>
                <w:rFonts w:cs="Arial"/>
                <w:bCs/>
                <w:sz w:val="16"/>
                <w:szCs w:val="16"/>
              </w:rPr>
              <w:t>operatives development in townships</w:t>
            </w:r>
            <w:r>
              <w:rPr>
                <w:rFonts w:cs="Arial"/>
                <w:bCs/>
                <w:sz w:val="16"/>
                <w:szCs w:val="16"/>
              </w:rPr>
              <w:t xml:space="preserve"> and rural areas</w:t>
            </w:r>
          </w:p>
        </w:tc>
        <w:tc>
          <w:tcPr>
            <w:tcW w:w="513" w:type="pct"/>
            <w:tcBorders>
              <w:top w:val="single" w:sz="4" w:space="0" w:color="auto"/>
              <w:left w:val="single" w:sz="4" w:space="0" w:color="auto"/>
              <w:right w:val="single" w:sz="4" w:space="0" w:color="auto"/>
            </w:tcBorders>
            <w:shd w:val="clear" w:color="auto" w:fill="auto"/>
          </w:tcPr>
          <w:p w:rsidR="00EF6509" w:rsidRDefault="00EF6509" w:rsidP="00ED5643">
            <w:pPr>
              <w:spacing w:after="0" w:line="240" w:lineRule="auto"/>
              <w:rPr>
                <w:rFonts w:cs="Arial"/>
                <w:sz w:val="16"/>
                <w:szCs w:val="16"/>
              </w:rPr>
            </w:pPr>
            <w:r>
              <w:rPr>
                <w:rFonts w:cs="Arial"/>
                <w:sz w:val="16"/>
                <w:szCs w:val="16"/>
              </w:rPr>
              <w:t>Develop</w:t>
            </w:r>
            <w:r w:rsidR="00C44412">
              <w:rPr>
                <w:rFonts w:cs="Arial"/>
                <w:sz w:val="16"/>
                <w:szCs w:val="16"/>
              </w:rPr>
              <w:t xml:space="preserve"> </w:t>
            </w:r>
            <w:r>
              <w:rPr>
                <w:rFonts w:cs="Arial"/>
                <w:sz w:val="16"/>
                <w:szCs w:val="16"/>
              </w:rPr>
              <w:t xml:space="preserve"> and implement a monitoring framework to monitor SMMEs and cooperatives support</w:t>
            </w:r>
            <w:r w:rsidR="00C44412">
              <w:rPr>
                <w:rFonts w:cs="Arial"/>
                <w:sz w:val="16"/>
                <w:szCs w:val="16"/>
              </w:rPr>
              <w:t xml:space="preserve"> </w:t>
            </w:r>
            <w:r w:rsidR="00C44412" w:rsidRPr="00C44412">
              <w:rPr>
                <w:rFonts w:cs="Arial"/>
                <w:sz w:val="16"/>
                <w:szCs w:val="16"/>
              </w:rPr>
              <w:t xml:space="preserve">in terms of 30% </w:t>
            </w:r>
            <w:r w:rsidR="00704DE1" w:rsidRPr="00704DE1">
              <w:rPr>
                <w:rFonts w:cs="Arial"/>
                <w:sz w:val="16"/>
                <w:szCs w:val="16"/>
              </w:rPr>
              <w:t>public sector procurement</w:t>
            </w:r>
          </w:p>
          <w:p w:rsidR="00EF6509" w:rsidRPr="00BD3FDD" w:rsidRDefault="00EF6509" w:rsidP="00ED5643">
            <w:pPr>
              <w:spacing w:after="0" w:line="240" w:lineRule="auto"/>
              <w:rPr>
                <w:rFonts w:cs="Arial"/>
                <w:sz w:val="16"/>
                <w:szCs w:val="16"/>
              </w:rPr>
            </w:pPr>
          </w:p>
        </w:tc>
        <w:tc>
          <w:tcPr>
            <w:tcW w:w="878" w:type="pct"/>
            <w:tcBorders>
              <w:left w:val="single" w:sz="4" w:space="0" w:color="auto"/>
              <w:right w:val="single" w:sz="4" w:space="0" w:color="auto"/>
            </w:tcBorders>
          </w:tcPr>
          <w:p w:rsidR="00ED5643" w:rsidRDefault="008970CD" w:rsidP="00ED5643">
            <w:pPr>
              <w:spacing w:after="0" w:line="240" w:lineRule="auto"/>
              <w:rPr>
                <w:rFonts w:cs="Arial"/>
                <w:sz w:val="16"/>
                <w:szCs w:val="16"/>
              </w:rPr>
            </w:pPr>
            <w:r>
              <w:rPr>
                <w:rFonts w:cs="Arial"/>
                <w:sz w:val="16"/>
                <w:szCs w:val="16"/>
              </w:rPr>
              <w:t>1</w:t>
            </w:r>
            <w:r w:rsidR="00A00AFF">
              <w:rPr>
                <w:rFonts w:cs="Arial"/>
                <w:sz w:val="16"/>
                <w:szCs w:val="16"/>
              </w:rPr>
              <w:t>8</w:t>
            </w:r>
            <w:r>
              <w:rPr>
                <w:rFonts w:cs="Arial"/>
                <w:sz w:val="16"/>
                <w:szCs w:val="16"/>
              </w:rPr>
              <w:t xml:space="preserve">. A monitoring framework </w:t>
            </w:r>
            <w:r w:rsidR="000D6896">
              <w:rPr>
                <w:rFonts w:cs="Arial"/>
                <w:sz w:val="16"/>
                <w:szCs w:val="16"/>
              </w:rPr>
              <w:t>to mo</w:t>
            </w:r>
            <w:r>
              <w:rPr>
                <w:rFonts w:cs="Arial"/>
                <w:sz w:val="16"/>
                <w:szCs w:val="16"/>
              </w:rPr>
              <w:t>nitor SMMEs and Cooperati</w:t>
            </w:r>
            <w:r w:rsidR="00ED5643">
              <w:rPr>
                <w:rFonts w:cs="Arial"/>
                <w:sz w:val="16"/>
                <w:szCs w:val="16"/>
              </w:rPr>
              <w:t>ves support, in terms of 30% public sector procurement programme,</w:t>
            </w:r>
          </w:p>
          <w:p w:rsidR="00EF6509" w:rsidRPr="00BD3FDD" w:rsidRDefault="00ED5643" w:rsidP="00ED5643">
            <w:pPr>
              <w:spacing w:after="0" w:line="240" w:lineRule="auto"/>
              <w:rPr>
                <w:rFonts w:cs="Arial"/>
                <w:sz w:val="16"/>
                <w:szCs w:val="16"/>
              </w:rPr>
            </w:pPr>
            <w:r>
              <w:rPr>
                <w:rFonts w:cs="Arial"/>
                <w:sz w:val="16"/>
                <w:szCs w:val="16"/>
              </w:rPr>
              <w:t xml:space="preserve"> developed</w:t>
            </w:r>
          </w:p>
        </w:tc>
        <w:tc>
          <w:tcPr>
            <w:tcW w:w="434" w:type="pct"/>
            <w:tcBorders>
              <w:left w:val="single" w:sz="4" w:space="0" w:color="auto"/>
            </w:tcBorders>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21"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351" w:type="pct"/>
            <w:shd w:val="clear" w:color="auto" w:fill="auto"/>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495" w:type="pct"/>
            <w:shd w:val="clear" w:color="auto" w:fill="92D050"/>
          </w:tcPr>
          <w:p w:rsidR="00EF6509" w:rsidRPr="00BD3FDD" w:rsidRDefault="00EF6509" w:rsidP="00ED5643">
            <w:pPr>
              <w:spacing w:after="0" w:line="240" w:lineRule="auto"/>
              <w:rPr>
                <w:rFonts w:cs="Arial"/>
                <w:sz w:val="16"/>
                <w:szCs w:val="16"/>
              </w:rPr>
            </w:pPr>
            <w:r w:rsidRPr="00BD3FDD">
              <w:rPr>
                <w:rFonts w:cs="Arial"/>
                <w:sz w:val="16"/>
                <w:szCs w:val="16"/>
              </w:rPr>
              <w:t>None</w:t>
            </w:r>
          </w:p>
        </w:tc>
        <w:tc>
          <w:tcPr>
            <w:tcW w:w="467" w:type="pct"/>
            <w:shd w:val="clear" w:color="auto" w:fill="FFFFFF" w:themeFill="background1"/>
          </w:tcPr>
          <w:p w:rsidR="00ED5643" w:rsidRDefault="00EF6509" w:rsidP="00ED5643">
            <w:pPr>
              <w:spacing w:after="0" w:line="240" w:lineRule="auto"/>
              <w:rPr>
                <w:rFonts w:cs="Arial"/>
                <w:sz w:val="16"/>
                <w:szCs w:val="16"/>
              </w:rPr>
            </w:pPr>
            <w:r w:rsidRPr="00926987">
              <w:rPr>
                <w:rFonts w:cs="Arial"/>
                <w:sz w:val="16"/>
                <w:szCs w:val="16"/>
              </w:rPr>
              <w:t xml:space="preserve">Develop </w:t>
            </w:r>
            <w:r w:rsidR="0030085E">
              <w:rPr>
                <w:rFonts w:cs="Arial"/>
                <w:sz w:val="16"/>
                <w:szCs w:val="16"/>
              </w:rPr>
              <w:t xml:space="preserve">and </w:t>
            </w:r>
            <w:r>
              <w:rPr>
                <w:rFonts w:cs="Arial"/>
                <w:sz w:val="16"/>
                <w:szCs w:val="16"/>
              </w:rPr>
              <w:t xml:space="preserve"> </w:t>
            </w:r>
            <w:r w:rsidRPr="00926987">
              <w:rPr>
                <w:rFonts w:cs="Arial"/>
                <w:sz w:val="16"/>
                <w:szCs w:val="16"/>
              </w:rPr>
              <w:t>Monitoring framework</w:t>
            </w:r>
            <w:r>
              <w:rPr>
                <w:rFonts w:cs="Arial"/>
                <w:sz w:val="16"/>
                <w:szCs w:val="16"/>
              </w:rPr>
              <w:t xml:space="preserve"> to monitor SMMEs and Cooperatives support</w:t>
            </w:r>
            <w:r w:rsidR="00ED5643">
              <w:rPr>
                <w:rFonts w:cs="Arial"/>
                <w:sz w:val="16"/>
                <w:szCs w:val="16"/>
              </w:rPr>
              <w:t>, in terms of 30% public sector procurement programme</w:t>
            </w:r>
          </w:p>
          <w:p w:rsidR="00EF6509" w:rsidRDefault="00EF6509" w:rsidP="00ED5643">
            <w:pPr>
              <w:spacing w:after="0" w:line="240" w:lineRule="auto"/>
              <w:rPr>
                <w:rFonts w:cs="Arial"/>
                <w:sz w:val="16"/>
                <w:szCs w:val="16"/>
              </w:rPr>
            </w:pPr>
          </w:p>
          <w:p w:rsidR="00EF6509" w:rsidRDefault="00EF6509" w:rsidP="00ED5643">
            <w:pPr>
              <w:spacing w:after="0" w:line="240" w:lineRule="auto"/>
              <w:rPr>
                <w:rFonts w:cs="Arial"/>
                <w:sz w:val="16"/>
                <w:szCs w:val="16"/>
              </w:rPr>
            </w:pPr>
          </w:p>
          <w:p w:rsidR="00EF6509" w:rsidRDefault="00EF6509" w:rsidP="00ED5643">
            <w:pPr>
              <w:spacing w:after="0" w:line="240" w:lineRule="auto"/>
              <w:rPr>
                <w:rFonts w:cs="Arial"/>
                <w:sz w:val="16"/>
                <w:szCs w:val="16"/>
              </w:rPr>
            </w:pPr>
          </w:p>
        </w:tc>
        <w:tc>
          <w:tcPr>
            <w:tcW w:w="467" w:type="pct"/>
            <w:shd w:val="clear" w:color="auto" w:fill="auto"/>
          </w:tcPr>
          <w:p w:rsidR="00ED5643" w:rsidRDefault="00EF6509" w:rsidP="00ED5643">
            <w:pPr>
              <w:spacing w:after="0" w:line="240" w:lineRule="auto"/>
              <w:rPr>
                <w:rFonts w:cs="Arial"/>
                <w:sz w:val="16"/>
                <w:szCs w:val="16"/>
              </w:rPr>
            </w:pPr>
            <w:r>
              <w:rPr>
                <w:rFonts w:cs="Arial"/>
                <w:sz w:val="16"/>
                <w:szCs w:val="16"/>
              </w:rPr>
              <w:t xml:space="preserve">Implement the </w:t>
            </w:r>
            <w:r w:rsidRPr="00926987">
              <w:rPr>
                <w:rFonts w:cs="Arial"/>
                <w:sz w:val="16"/>
                <w:szCs w:val="16"/>
              </w:rPr>
              <w:t>Monitoring framework</w:t>
            </w:r>
            <w:r>
              <w:rPr>
                <w:rFonts w:cs="Arial"/>
                <w:sz w:val="16"/>
                <w:szCs w:val="16"/>
              </w:rPr>
              <w:t xml:space="preserve"> to monitor SMMEs and Co-operatives support</w:t>
            </w:r>
            <w:r w:rsidR="00ED5643">
              <w:rPr>
                <w:rFonts w:cs="Arial"/>
                <w:sz w:val="16"/>
                <w:szCs w:val="16"/>
              </w:rPr>
              <w:t>, in terms of 30% public sector procurement programme</w:t>
            </w:r>
          </w:p>
          <w:p w:rsidR="00EF6509" w:rsidRDefault="00EF6509" w:rsidP="00ED5643">
            <w:pPr>
              <w:spacing w:after="0" w:line="240" w:lineRule="auto"/>
              <w:rPr>
                <w:rFonts w:cs="Arial"/>
                <w:sz w:val="16"/>
                <w:szCs w:val="16"/>
              </w:rPr>
            </w:pPr>
          </w:p>
        </w:tc>
        <w:tc>
          <w:tcPr>
            <w:tcW w:w="490" w:type="pct"/>
            <w:shd w:val="clear" w:color="auto" w:fill="auto"/>
          </w:tcPr>
          <w:p w:rsidR="00ED5643" w:rsidRDefault="00EF6509" w:rsidP="00ED5643">
            <w:pPr>
              <w:spacing w:after="0" w:line="240" w:lineRule="auto"/>
              <w:rPr>
                <w:rFonts w:cs="Arial"/>
                <w:sz w:val="16"/>
                <w:szCs w:val="16"/>
              </w:rPr>
            </w:pPr>
            <w:r>
              <w:rPr>
                <w:rFonts w:cs="Arial"/>
                <w:sz w:val="16"/>
                <w:szCs w:val="16"/>
              </w:rPr>
              <w:t xml:space="preserve">Implement the </w:t>
            </w:r>
            <w:r w:rsidRPr="00926987">
              <w:rPr>
                <w:rFonts w:cs="Arial"/>
                <w:sz w:val="16"/>
                <w:szCs w:val="16"/>
              </w:rPr>
              <w:t>Monitoring framework</w:t>
            </w:r>
            <w:r>
              <w:rPr>
                <w:rFonts w:cs="Arial"/>
                <w:sz w:val="16"/>
                <w:szCs w:val="16"/>
              </w:rPr>
              <w:t xml:space="preserve"> to monitor SMMEs and Co-operatives support</w:t>
            </w:r>
            <w:r w:rsidR="00ED5643">
              <w:rPr>
                <w:rFonts w:cs="Arial"/>
                <w:sz w:val="16"/>
                <w:szCs w:val="16"/>
              </w:rPr>
              <w:t>, in terms of 30% public sector procurement programme</w:t>
            </w:r>
          </w:p>
          <w:p w:rsidR="00EF6509" w:rsidRDefault="00EF6509" w:rsidP="00ED5643">
            <w:pPr>
              <w:spacing w:after="0" w:line="240" w:lineRule="auto"/>
              <w:rPr>
                <w:rFonts w:cs="Arial"/>
                <w:sz w:val="16"/>
                <w:szCs w:val="16"/>
              </w:rPr>
            </w:pPr>
          </w:p>
        </w:tc>
      </w:tr>
      <w:tr w:rsidR="008970CD" w:rsidRPr="00BD3FDD" w:rsidTr="00B003D8">
        <w:trPr>
          <w:trHeight w:val="1031"/>
          <w:jc w:val="center"/>
        </w:trPr>
        <w:tc>
          <w:tcPr>
            <w:tcW w:w="584" w:type="pct"/>
            <w:vMerge/>
            <w:tcBorders>
              <w:left w:val="single" w:sz="4" w:space="0" w:color="auto"/>
              <w:right w:val="single" w:sz="4" w:space="0" w:color="auto"/>
            </w:tcBorders>
            <w:shd w:val="clear" w:color="auto" w:fill="FFFFFF"/>
          </w:tcPr>
          <w:p w:rsidR="008970CD" w:rsidRPr="00BD3FDD" w:rsidRDefault="008970CD" w:rsidP="00ED5643">
            <w:pPr>
              <w:autoSpaceDE w:val="0"/>
              <w:autoSpaceDN w:val="0"/>
              <w:adjustRightInd w:val="0"/>
              <w:spacing w:after="0" w:line="240" w:lineRule="auto"/>
              <w:rPr>
                <w:rFonts w:cs="Arial"/>
                <w:bCs/>
                <w:sz w:val="16"/>
                <w:szCs w:val="16"/>
              </w:rPr>
            </w:pPr>
          </w:p>
        </w:tc>
        <w:tc>
          <w:tcPr>
            <w:tcW w:w="513" w:type="pct"/>
            <w:tcBorders>
              <w:top w:val="single" w:sz="4" w:space="0" w:color="auto"/>
              <w:left w:val="single" w:sz="4" w:space="0" w:color="auto"/>
              <w:right w:val="single" w:sz="4" w:space="0" w:color="auto"/>
            </w:tcBorders>
            <w:shd w:val="clear" w:color="auto" w:fill="auto"/>
          </w:tcPr>
          <w:p w:rsidR="008970CD" w:rsidRPr="0089342E" w:rsidRDefault="008970CD"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878" w:type="pct"/>
            <w:tcBorders>
              <w:left w:val="single" w:sz="4" w:space="0" w:color="auto"/>
              <w:right w:val="single" w:sz="4" w:space="0" w:color="auto"/>
            </w:tcBorders>
          </w:tcPr>
          <w:p w:rsidR="008970CD" w:rsidRPr="0089342E" w:rsidRDefault="00A00AFF" w:rsidP="00ED5643">
            <w:pPr>
              <w:spacing w:after="0" w:line="240" w:lineRule="auto"/>
              <w:rPr>
                <w:rFonts w:cs="Arial"/>
                <w:sz w:val="16"/>
                <w:szCs w:val="16"/>
              </w:rPr>
            </w:pPr>
            <w:r>
              <w:rPr>
                <w:rFonts w:cs="Arial"/>
                <w:sz w:val="16"/>
                <w:szCs w:val="16"/>
              </w:rPr>
              <w:t>19</w:t>
            </w:r>
            <w:r w:rsidR="008970CD">
              <w:rPr>
                <w:rFonts w:cs="Arial"/>
                <w:sz w:val="16"/>
                <w:szCs w:val="16"/>
              </w:rPr>
              <w:t xml:space="preserve">. </w:t>
            </w:r>
            <w:r w:rsidR="008970CD" w:rsidRPr="0089342E">
              <w:rPr>
                <w:rFonts w:cs="Arial"/>
                <w:sz w:val="16"/>
                <w:szCs w:val="16"/>
              </w:rPr>
              <w:t xml:space="preserve">50% </w:t>
            </w:r>
            <w:r w:rsidR="008970CD">
              <w:rPr>
                <w:rFonts w:cs="Arial"/>
                <w:sz w:val="16"/>
                <w:szCs w:val="16"/>
              </w:rPr>
              <w:t xml:space="preserve">of total enterprises supported are </w:t>
            </w:r>
            <w:r w:rsidR="008970CD" w:rsidRPr="0089342E">
              <w:rPr>
                <w:rFonts w:cs="Arial"/>
                <w:sz w:val="16"/>
                <w:szCs w:val="16"/>
              </w:rPr>
              <w:t>women</w:t>
            </w:r>
            <w:r w:rsidR="008970CD">
              <w:rPr>
                <w:rFonts w:cs="Arial"/>
                <w:sz w:val="16"/>
                <w:szCs w:val="16"/>
              </w:rPr>
              <w:t>-owned enterprises</w:t>
            </w:r>
            <w:r w:rsidR="008970CD" w:rsidRPr="0089342E">
              <w:rPr>
                <w:rFonts w:cs="Arial"/>
                <w:sz w:val="16"/>
                <w:szCs w:val="16"/>
              </w:rPr>
              <w:t xml:space="preserve"> </w:t>
            </w:r>
          </w:p>
        </w:tc>
        <w:tc>
          <w:tcPr>
            <w:tcW w:w="434" w:type="pct"/>
            <w:tcBorders>
              <w:left w:val="single" w:sz="4" w:space="0" w:color="auto"/>
            </w:tcBorders>
            <w:shd w:val="clear" w:color="auto" w:fill="auto"/>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321" w:type="pct"/>
            <w:shd w:val="clear" w:color="auto" w:fill="auto"/>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351" w:type="pct"/>
            <w:shd w:val="clear" w:color="auto" w:fill="auto"/>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495" w:type="pct"/>
            <w:shd w:val="clear" w:color="auto" w:fill="92D050"/>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467" w:type="pct"/>
            <w:tcBorders>
              <w:bottom w:val="single" w:sz="4" w:space="0" w:color="auto"/>
            </w:tcBorders>
            <w:shd w:val="clear" w:color="auto" w:fill="FFFFFF" w:themeFill="background1"/>
          </w:tcPr>
          <w:p w:rsidR="008970CD" w:rsidRPr="0089342E" w:rsidRDefault="008970CD"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467" w:type="pct"/>
            <w:shd w:val="clear" w:color="auto" w:fill="auto"/>
          </w:tcPr>
          <w:p w:rsidR="008970CD" w:rsidRPr="0089342E" w:rsidRDefault="008970CD"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490" w:type="pct"/>
            <w:shd w:val="clear" w:color="auto" w:fill="auto"/>
          </w:tcPr>
          <w:p w:rsidR="008970CD" w:rsidRPr="0089342E" w:rsidRDefault="008970CD" w:rsidP="00ED5643">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r>
      <w:tr w:rsidR="008970CD" w:rsidRPr="00BD3FDD" w:rsidTr="00B003D8">
        <w:trPr>
          <w:trHeight w:val="1031"/>
          <w:jc w:val="center"/>
        </w:trPr>
        <w:tc>
          <w:tcPr>
            <w:tcW w:w="584" w:type="pct"/>
            <w:vMerge/>
            <w:tcBorders>
              <w:left w:val="single" w:sz="4" w:space="0" w:color="auto"/>
              <w:right w:val="single" w:sz="4" w:space="0" w:color="auto"/>
            </w:tcBorders>
            <w:shd w:val="clear" w:color="auto" w:fill="FFFFFF"/>
          </w:tcPr>
          <w:p w:rsidR="008970CD" w:rsidRPr="00BD3FDD" w:rsidRDefault="008970CD" w:rsidP="00ED5643">
            <w:pPr>
              <w:autoSpaceDE w:val="0"/>
              <w:autoSpaceDN w:val="0"/>
              <w:adjustRightInd w:val="0"/>
              <w:spacing w:after="0" w:line="240" w:lineRule="auto"/>
              <w:rPr>
                <w:rFonts w:cs="Arial"/>
                <w:bCs/>
                <w:sz w:val="16"/>
                <w:szCs w:val="16"/>
              </w:rPr>
            </w:pPr>
          </w:p>
        </w:tc>
        <w:tc>
          <w:tcPr>
            <w:tcW w:w="513" w:type="pct"/>
            <w:tcBorders>
              <w:top w:val="single" w:sz="4" w:space="0" w:color="auto"/>
              <w:left w:val="single" w:sz="4" w:space="0" w:color="auto"/>
              <w:right w:val="single" w:sz="4" w:space="0" w:color="auto"/>
            </w:tcBorders>
            <w:shd w:val="clear" w:color="auto" w:fill="auto"/>
          </w:tcPr>
          <w:p w:rsidR="008970CD" w:rsidRPr="0089342E" w:rsidRDefault="008970CD"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878" w:type="pct"/>
            <w:tcBorders>
              <w:left w:val="single" w:sz="4" w:space="0" w:color="auto"/>
              <w:right w:val="single" w:sz="4" w:space="0" w:color="auto"/>
            </w:tcBorders>
          </w:tcPr>
          <w:p w:rsidR="008970CD" w:rsidRPr="0089342E" w:rsidRDefault="008970CD" w:rsidP="00ED5643">
            <w:pPr>
              <w:spacing w:after="0" w:line="240" w:lineRule="auto"/>
              <w:rPr>
                <w:rFonts w:cs="Arial"/>
                <w:sz w:val="16"/>
                <w:szCs w:val="16"/>
              </w:rPr>
            </w:pPr>
            <w:r>
              <w:rPr>
                <w:rFonts w:cs="Arial"/>
                <w:sz w:val="16"/>
                <w:szCs w:val="16"/>
              </w:rPr>
              <w:t>2</w:t>
            </w:r>
            <w:r w:rsidR="00A00AFF">
              <w:rPr>
                <w:rFonts w:cs="Arial"/>
                <w:sz w:val="16"/>
                <w:szCs w:val="16"/>
              </w:rPr>
              <w:t>0</w:t>
            </w:r>
            <w:r w:rsidR="002D733B">
              <w:rPr>
                <w:rFonts w:cs="Arial"/>
                <w:sz w:val="16"/>
                <w:szCs w:val="16"/>
              </w:rPr>
              <w:t>.</w:t>
            </w:r>
            <w:r>
              <w:rPr>
                <w:rFonts w:cs="Arial"/>
                <w:sz w:val="16"/>
                <w:szCs w:val="16"/>
              </w:rPr>
              <w:t xml:space="preserve"> </w:t>
            </w: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434" w:type="pct"/>
            <w:tcBorders>
              <w:left w:val="single" w:sz="4" w:space="0" w:color="auto"/>
            </w:tcBorders>
            <w:shd w:val="clear" w:color="auto" w:fill="auto"/>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321" w:type="pct"/>
            <w:shd w:val="clear" w:color="auto" w:fill="auto"/>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351" w:type="pct"/>
            <w:shd w:val="clear" w:color="auto" w:fill="auto"/>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495" w:type="pct"/>
            <w:shd w:val="clear" w:color="auto" w:fill="92D050"/>
          </w:tcPr>
          <w:p w:rsidR="008970CD" w:rsidRPr="0089342E" w:rsidRDefault="008970CD" w:rsidP="00ED5643">
            <w:pPr>
              <w:autoSpaceDE w:val="0"/>
              <w:autoSpaceDN w:val="0"/>
              <w:spacing w:after="0" w:line="240" w:lineRule="auto"/>
              <w:rPr>
                <w:rFonts w:cs="Arial"/>
                <w:sz w:val="16"/>
                <w:szCs w:val="16"/>
              </w:rPr>
            </w:pPr>
            <w:r w:rsidRPr="0089342E">
              <w:rPr>
                <w:rFonts w:cs="Arial"/>
                <w:sz w:val="16"/>
                <w:szCs w:val="16"/>
              </w:rPr>
              <w:t>None</w:t>
            </w:r>
          </w:p>
        </w:tc>
        <w:tc>
          <w:tcPr>
            <w:tcW w:w="467" w:type="pct"/>
            <w:tcBorders>
              <w:bottom w:val="single" w:sz="4" w:space="0" w:color="auto"/>
            </w:tcBorders>
            <w:shd w:val="clear" w:color="auto" w:fill="FFFFFF" w:themeFill="background1"/>
          </w:tcPr>
          <w:p w:rsidR="008970CD" w:rsidRPr="0089342E" w:rsidRDefault="008970CD"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467" w:type="pct"/>
            <w:shd w:val="clear" w:color="auto" w:fill="auto"/>
          </w:tcPr>
          <w:p w:rsidR="008970CD" w:rsidRPr="0089342E" w:rsidRDefault="008970CD"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490" w:type="pct"/>
            <w:shd w:val="clear" w:color="auto" w:fill="auto"/>
          </w:tcPr>
          <w:p w:rsidR="008970CD" w:rsidRPr="0089342E" w:rsidRDefault="008970CD" w:rsidP="00ED5643">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r>
      <w:tr w:rsidR="008970CD" w:rsidRPr="00BD3FDD" w:rsidTr="00B003D8">
        <w:trPr>
          <w:trHeight w:val="1031"/>
          <w:jc w:val="center"/>
        </w:trPr>
        <w:tc>
          <w:tcPr>
            <w:tcW w:w="584" w:type="pct"/>
            <w:vMerge/>
            <w:tcBorders>
              <w:left w:val="single" w:sz="4" w:space="0" w:color="auto"/>
              <w:right w:val="single" w:sz="4" w:space="0" w:color="auto"/>
            </w:tcBorders>
            <w:shd w:val="clear" w:color="auto" w:fill="FFFFFF"/>
          </w:tcPr>
          <w:p w:rsidR="008970CD" w:rsidRPr="00BD3FDD" w:rsidRDefault="008970CD" w:rsidP="00ED5643">
            <w:pPr>
              <w:autoSpaceDE w:val="0"/>
              <w:autoSpaceDN w:val="0"/>
              <w:adjustRightInd w:val="0"/>
              <w:spacing w:after="0" w:line="240" w:lineRule="auto"/>
              <w:rPr>
                <w:rFonts w:cs="Arial"/>
                <w:bCs/>
                <w:sz w:val="16"/>
                <w:szCs w:val="16"/>
              </w:rPr>
            </w:pPr>
          </w:p>
        </w:tc>
        <w:tc>
          <w:tcPr>
            <w:tcW w:w="513" w:type="pct"/>
            <w:tcBorders>
              <w:top w:val="single" w:sz="4" w:space="0" w:color="auto"/>
              <w:left w:val="single" w:sz="4" w:space="0" w:color="auto"/>
              <w:right w:val="single" w:sz="4" w:space="0" w:color="auto"/>
            </w:tcBorders>
            <w:shd w:val="clear" w:color="auto" w:fill="auto"/>
          </w:tcPr>
          <w:p w:rsidR="008970CD" w:rsidRPr="0089342E" w:rsidRDefault="008970CD"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878" w:type="pct"/>
            <w:tcBorders>
              <w:left w:val="single" w:sz="4" w:space="0" w:color="auto"/>
              <w:right w:val="single" w:sz="4" w:space="0" w:color="auto"/>
            </w:tcBorders>
          </w:tcPr>
          <w:p w:rsidR="008970CD" w:rsidRPr="0089342E" w:rsidRDefault="00A00AFF" w:rsidP="00ED5643">
            <w:pPr>
              <w:rPr>
                <w:sz w:val="16"/>
                <w:szCs w:val="16"/>
              </w:rPr>
            </w:pPr>
            <w:r>
              <w:rPr>
                <w:rFonts w:cs="Arial"/>
                <w:sz w:val="16"/>
                <w:szCs w:val="16"/>
              </w:rPr>
              <w:t>21</w:t>
            </w:r>
            <w:r w:rsidR="008970CD">
              <w:rPr>
                <w:rFonts w:cs="Arial"/>
                <w:sz w:val="16"/>
                <w:szCs w:val="16"/>
              </w:rPr>
              <w:t xml:space="preserve">. </w:t>
            </w:r>
            <w:r w:rsidR="008970CD" w:rsidRPr="0089342E">
              <w:rPr>
                <w:rFonts w:cs="Arial"/>
                <w:sz w:val="16"/>
                <w:szCs w:val="16"/>
              </w:rPr>
              <w:t xml:space="preserve">50% of </w:t>
            </w:r>
            <w:r w:rsidR="008970CD">
              <w:rPr>
                <w:rFonts w:cs="Arial"/>
                <w:sz w:val="16"/>
                <w:szCs w:val="16"/>
              </w:rPr>
              <w:t xml:space="preserve">total </w:t>
            </w:r>
            <w:r w:rsidR="008970CD" w:rsidRPr="0089342E">
              <w:rPr>
                <w:rFonts w:cs="Arial"/>
                <w:sz w:val="16"/>
                <w:szCs w:val="16"/>
              </w:rPr>
              <w:t>enterprises</w:t>
            </w:r>
            <w:r w:rsidR="008970CD">
              <w:rPr>
                <w:rFonts w:cs="Arial"/>
                <w:sz w:val="16"/>
                <w:szCs w:val="16"/>
              </w:rPr>
              <w:t xml:space="preserve"> supported are</w:t>
            </w:r>
            <w:r w:rsidR="008970CD" w:rsidRPr="0089342E">
              <w:rPr>
                <w:rFonts w:cs="Arial"/>
                <w:sz w:val="16"/>
                <w:szCs w:val="16"/>
              </w:rPr>
              <w:t xml:space="preserve"> from townships </w:t>
            </w:r>
          </w:p>
        </w:tc>
        <w:tc>
          <w:tcPr>
            <w:tcW w:w="434" w:type="pct"/>
            <w:tcBorders>
              <w:left w:val="single" w:sz="4" w:space="0" w:color="auto"/>
            </w:tcBorders>
            <w:shd w:val="clear" w:color="auto" w:fill="auto"/>
          </w:tcPr>
          <w:p w:rsidR="008970CD" w:rsidRPr="0089342E" w:rsidRDefault="008970CD" w:rsidP="00ED5643">
            <w:pPr>
              <w:rPr>
                <w:sz w:val="16"/>
                <w:szCs w:val="16"/>
              </w:rPr>
            </w:pPr>
            <w:r w:rsidRPr="0089342E">
              <w:rPr>
                <w:sz w:val="16"/>
                <w:szCs w:val="16"/>
              </w:rPr>
              <w:t>None</w:t>
            </w:r>
          </w:p>
        </w:tc>
        <w:tc>
          <w:tcPr>
            <w:tcW w:w="321" w:type="pct"/>
            <w:shd w:val="clear" w:color="auto" w:fill="auto"/>
          </w:tcPr>
          <w:p w:rsidR="008970CD" w:rsidRPr="0089342E" w:rsidRDefault="008970CD" w:rsidP="00ED5643">
            <w:pPr>
              <w:rPr>
                <w:sz w:val="16"/>
                <w:szCs w:val="16"/>
              </w:rPr>
            </w:pPr>
            <w:r w:rsidRPr="0089342E">
              <w:rPr>
                <w:sz w:val="16"/>
                <w:szCs w:val="16"/>
              </w:rPr>
              <w:t>None</w:t>
            </w:r>
          </w:p>
        </w:tc>
        <w:tc>
          <w:tcPr>
            <w:tcW w:w="351" w:type="pct"/>
            <w:shd w:val="clear" w:color="auto" w:fill="auto"/>
          </w:tcPr>
          <w:p w:rsidR="008970CD" w:rsidRPr="0089342E" w:rsidRDefault="008970CD" w:rsidP="00ED5643">
            <w:pPr>
              <w:rPr>
                <w:sz w:val="16"/>
                <w:szCs w:val="16"/>
              </w:rPr>
            </w:pPr>
            <w:r w:rsidRPr="0089342E">
              <w:rPr>
                <w:sz w:val="16"/>
                <w:szCs w:val="16"/>
              </w:rPr>
              <w:t>None</w:t>
            </w:r>
          </w:p>
        </w:tc>
        <w:tc>
          <w:tcPr>
            <w:tcW w:w="495" w:type="pct"/>
            <w:shd w:val="clear" w:color="auto" w:fill="92D050"/>
          </w:tcPr>
          <w:p w:rsidR="008970CD" w:rsidRPr="0089342E" w:rsidRDefault="008970CD" w:rsidP="00ED5643">
            <w:pPr>
              <w:rPr>
                <w:sz w:val="16"/>
                <w:szCs w:val="16"/>
              </w:rPr>
            </w:pPr>
            <w:r w:rsidRPr="0089342E">
              <w:rPr>
                <w:sz w:val="16"/>
                <w:szCs w:val="16"/>
              </w:rPr>
              <w:t xml:space="preserve">None </w:t>
            </w:r>
          </w:p>
        </w:tc>
        <w:tc>
          <w:tcPr>
            <w:tcW w:w="467" w:type="pct"/>
            <w:tcBorders>
              <w:bottom w:val="single" w:sz="4" w:space="0" w:color="auto"/>
            </w:tcBorders>
            <w:shd w:val="clear" w:color="auto" w:fill="FFFFFF" w:themeFill="background1"/>
          </w:tcPr>
          <w:p w:rsidR="008970CD" w:rsidRPr="0089342E" w:rsidRDefault="008970CD"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467" w:type="pct"/>
            <w:shd w:val="clear" w:color="auto" w:fill="auto"/>
          </w:tcPr>
          <w:p w:rsidR="008970CD" w:rsidRPr="0089342E" w:rsidRDefault="008970CD"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490" w:type="pct"/>
            <w:shd w:val="clear" w:color="auto" w:fill="auto"/>
          </w:tcPr>
          <w:p w:rsidR="008970CD" w:rsidRPr="0089342E" w:rsidRDefault="008970CD" w:rsidP="00ED5643">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r>
      <w:tr w:rsidR="008970CD" w:rsidRPr="00BD3FDD" w:rsidTr="00B003D8">
        <w:trPr>
          <w:trHeight w:val="638"/>
          <w:jc w:val="center"/>
        </w:trPr>
        <w:tc>
          <w:tcPr>
            <w:tcW w:w="584" w:type="pct"/>
            <w:vMerge/>
            <w:tcBorders>
              <w:left w:val="single" w:sz="4" w:space="0" w:color="auto"/>
              <w:right w:val="single" w:sz="4" w:space="0" w:color="auto"/>
            </w:tcBorders>
            <w:shd w:val="clear" w:color="auto" w:fill="FFFFFF"/>
          </w:tcPr>
          <w:p w:rsidR="008970CD" w:rsidRPr="00BD3FDD" w:rsidRDefault="008970CD" w:rsidP="001F714A">
            <w:pPr>
              <w:autoSpaceDE w:val="0"/>
              <w:autoSpaceDN w:val="0"/>
              <w:adjustRightInd w:val="0"/>
              <w:spacing w:after="0" w:line="240" w:lineRule="auto"/>
              <w:rPr>
                <w:rFonts w:cs="Arial"/>
                <w:bCs/>
                <w:sz w:val="16"/>
                <w:szCs w:val="16"/>
              </w:rPr>
            </w:pPr>
          </w:p>
        </w:tc>
        <w:tc>
          <w:tcPr>
            <w:tcW w:w="513" w:type="pct"/>
            <w:tcBorders>
              <w:top w:val="single" w:sz="4" w:space="0" w:color="auto"/>
              <w:left w:val="single" w:sz="4" w:space="0" w:color="auto"/>
              <w:right w:val="single" w:sz="4" w:space="0" w:color="auto"/>
            </w:tcBorders>
            <w:shd w:val="clear" w:color="auto" w:fill="auto"/>
          </w:tcPr>
          <w:p w:rsidR="008970CD" w:rsidRPr="0089342E" w:rsidRDefault="00704DE1" w:rsidP="00ED5643">
            <w:pPr>
              <w:rPr>
                <w:sz w:val="16"/>
                <w:szCs w:val="16"/>
              </w:rPr>
            </w:pPr>
            <w:r>
              <w:rPr>
                <w:sz w:val="16"/>
                <w:szCs w:val="16"/>
              </w:rPr>
              <w:t>3</w:t>
            </w:r>
            <w:r w:rsidR="008970CD" w:rsidRPr="0089342E">
              <w:rPr>
                <w:sz w:val="16"/>
                <w:szCs w:val="16"/>
              </w:rPr>
              <w:t xml:space="preserve">0% </w:t>
            </w:r>
            <w:r w:rsidR="008970CD">
              <w:rPr>
                <w:sz w:val="16"/>
                <w:szCs w:val="16"/>
              </w:rPr>
              <w:t xml:space="preserve">total enterprises </w:t>
            </w:r>
            <w:r w:rsidR="008970CD" w:rsidRPr="0089342E">
              <w:rPr>
                <w:sz w:val="16"/>
                <w:szCs w:val="16"/>
              </w:rPr>
              <w:t xml:space="preserve">supported </w:t>
            </w:r>
            <w:r w:rsidR="008970CD">
              <w:rPr>
                <w:sz w:val="16"/>
                <w:szCs w:val="16"/>
              </w:rPr>
              <w:t xml:space="preserve">are </w:t>
            </w:r>
            <w:r w:rsidR="008970CD" w:rsidRPr="0089342E">
              <w:rPr>
                <w:sz w:val="16"/>
                <w:szCs w:val="16"/>
              </w:rPr>
              <w:t>from rural areas</w:t>
            </w:r>
          </w:p>
        </w:tc>
        <w:tc>
          <w:tcPr>
            <w:tcW w:w="878" w:type="pct"/>
            <w:tcBorders>
              <w:left w:val="single" w:sz="4" w:space="0" w:color="auto"/>
              <w:right w:val="single" w:sz="4" w:space="0" w:color="auto"/>
            </w:tcBorders>
          </w:tcPr>
          <w:p w:rsidR="008970CD" w:rsidRDefault="00A00AFF" w:rsidP="00ED5643">
            <w:r>
              <w:rPr>
                <w:sz w:val="16"/>
                <w:szCs w:val="16"/>
              </w:rPr>
              <w:t>22</w:t>
            </w:r>
            <w:r w:rsidR="008970CD">
              <w:rPr>
                <w:sz w:val="16"/>
                <w:szCs w:val="16"/>
              </w:rPr>
              <w:t>. 3</w:t>
            </w:r>
            <w:r w:rsidR="008970CD" w:rsidRPr="00DE4BBE">
              <w:rPr>
                <w:sz w:val="16"/>
                <w:szCs w:val="16"/>
              </w:rPr>
              <w:t>0% total enterprises supported are from rural areas</w:t>
            </w:r>
          </w:p>
        </w:tc>
        <w:tc>
          <w:tcPr>
            <w:tcW w:w="434" w:type="pct"/>
            <w:tcBorders>
              <w:left w:val="single" w:sz="4" w:space="0" w:color="auto"/>
            </w:tcBorders>
            <w:shd w:val="clear" w:color="auto" w:fill="auto"/>
          </w:tcPr>
          <w:p w:rsidR="008970CD" w:rsidRPr="0089342E" w:rsidRDefault="008970CD" w:rsidP="00ED5643">
            <w:pPr>
              <w:rPr>
                <w:sz w:val="16"/>
                <w:szCs w:val="16"/>
              </w:rPr>
            </w:pPr>
            <w:r w:rsidRPr="0089342E">
              <w:rPr>
                <w:sz w:val="16"/>
                <w:szCs w:val="16"/>
              </w:rPr>
              <w:t xml:space="preserve">None </w:t>
            </w:r>
          </w:p>
        </w:tc>
        <w:tc>
          <w:tcPr>
            <w:tcW w:w="321" w:type="pct"/>
            <w:shd w:val="clear" w:color="auto" w:fill="auto"/>
          </w:tcPr>
          <w:p w:rsidR="008970CD" w:rsidRPr="0089342E" w:rsidRDefault="008970CD" w:rsidP="00ED5643">
            <w:pPr>
              <w:rPr>
                <w:sz w:val="16"/>
                <w:szCs w:val="16"/>
              </w:rPr>
            </w:pPr>
            <w:r w:rsidRPr="0089342E">
              <w:rPr>
                <w:sz w:val="16"/>
                <w:szCs w:val="16"/>
              </w:rPr>
              <w:t xml:space="preserve">None </w:t>
            </w:r>
          </w:p>
        </w:tc>
        <w:tc>
          <w:tcPr>
            <w:tcW w:w="351" w:type="pct"/>
            <w:shd w:val="clear" w:color="auto" w:fill="auto"/>
          </w:tcPr>
          <w:p w:rsidR="008970CD" w:rsidRPr="0089342E" w:rsidRDefault="008970CD" w:rsidP="00ED5643">
            <w:pPr>
              <w:rPr>
                <w:sz w:val="16"/>
                <w:szCs w:val="16"/>
              </w:rPr>
            </w:pPr>
            <w:r w:rsidRPr="0089342E">
              <w:rPr>
                <w:sz w:val="16"/>
                <w:szCs w:val="16"/>
              </w:rPr>
              <w:t xml:space="preserve">None </w:t>
            </w:r>
          </w:p>
        </w:tc>
        <w:tc>
          <w:tcPr>
            <w:tcW w:w="495" w:type="pct"/>
            <w:shd w:val="clear" w:color="auto" w:fill="92D050"/>
          </w:tcPr>
          <w:p w:rsidR="008970CD" w:rsidRPr="0089342E" w:rsidRDefault="008970CD" w:rsidP="00ED5643">
            <w:pPr>
              <w:rPr>
                <w:sz w:val="16"/>
                <w:szCs w:val="16"/>
              </w:rPr>
            </w:pPr>
            <w:r w:rsidRPr="0089342E">
              <w:rPr>
                <w:sz w:val="16"/>
                <w:szCs w:val="16"/>
              </w:rPr>
              <w:t xml:space="preserve">None </w:t>
            </w:r>
          </w:p>
        </w:tc>
        <w:tc>
          <w:tcPr>
            <w:tcW w:w="467" w:type="pct"/>
            <w:tcBorders>
              <w:bottom w:val="single" w:sz="4" w:space="0" w:color="auto"/>
            </w:tcBorders>
            <w:shd w:val="clear" w:color="auto" w:fill="FFFFFF" w:themeFill="background1"/>
          </w:tcPr>
          <w:p w:rsidR="008970CD" w:rsidRDefault="008970CD" w:rsidP="00ED5643">
            <w:r>
              <w:rPr>
                <w:sz w:val="16"/>
                <w:szCs w:val="16"/>
              </w:rPr>
              <w:t>3</w:t>
            </w:r>
            <w:r w:rsidRPr="00DE4BBE">
              <w:rPr>
                <w:sz w:val="16"/>
                <w:szCs w:val="16"/>
              </w:rPr>
              <w:t>0% total enterprises supported are from rural areas</w:t>
            </w:r>
          </w:p>
        </w:tc>
        <w:tc>
          <w:tcPr>
            <w:tcW w:w="467" w:type="pct"/>
            <w:shd w:val="clear" w:color="auto" w:fill="auto"/>
          </w:tcPr>
          <w:p w:rsidR="008970CD" w:rsidRDefault="00704DE1" w:rsidP="00ED5643">
            <w:r>
              <w:rPr>
                <w:sz w:val="16"/>
                <w:szCs w:val="16"/>
              </w:rPr>
              <w:t>3</w:t>
            </w:r>
            <w:r w:rsidR="008970CD" w:rsidRPr="00DE4BBE">
              <w:rPr>
                <w:sz w:val="16"/>
                <w:szCs w:val="16"/>
              </w:rPr>
              <w:t>0% total enterprises supported are from rural areas</w:t>
            </w:r>
          </w:p>
        </w:tc>
        <w:tc>
          <w:tcPr>
            <w:tcW w:w="490" w:type="pct"/>
            <w:shd w:val="clear" w:color="auto" w:fill="auto"/>
          </w:tcPr>
          <w:p w:rsidR="008970CD" w:rsidRDefault="00704DE1" w:rsidP="00ED5643">
            <w:r>
              <w:rPr>
                <w:sz w:val="16"/>
                <w:szCs w:val="16"/>
              </w:rPr>
              <w:t>3</w:t>
            </w:r>
            <w:r w:rsidR="008970CD" w:rsidRPr="00DE4BBE">
              <w:rPr>
                <w:sz w:val="16"/>
                <w:szCs w:val="16"/>
              </w:rPr>
              <w:t>0% total enterprises supported are from rural areas</w:t>
            </w:r>
          </w:p>
        </w:tc>
      </w:tr>
      <w:tr w:rsidR="000D6896" w:rsidRPr="00BD3FDD" w:rsidTr="00B003D8">
        <w:trPr>
          <w:trHeight w:val="283"/>
          <w:jc w:val="center"/>
        </w:trPr>
        <w:tc>
          <w:tcPr>
            <w:tcW w:w="584" w:type="pct"/>
            <w:vMerge w:val="restart"/>
            <w:tcBorders>
              <w:top w:val="single" w:sz="4" w:space="0" w:color="auto"/>
            </w:tcBorders>
            <w:shd w:val="clear" w:color="auto" w:fill="FFFFFF"/>
          </w:tcPr>
          <w:p w:rsidR="000D6896" w:rsidRDefault="000D6896" w:rsidP="001F714A">
            <w:pPr>
              <w:autoSpaceDE w:val="0"/>
              <w:autoSpaceDN w:val="0"/>
              <w:adjustRightInd w:val="0"/>
              <w:spacing w:after="0" w:line="240" w:lineRule="auto"/>
              <w:rPr>
                <w:rFonts w:cs="Arial"/>
                <w:bCs/>
                <w:sz w:val="16"/>
                <w:szCs w:val="16"/>
              </w:rPr>
            </w:pPr>
            <w:r>
              <w:rPr>
                <w:rFonts w:cs="Arial"/>
                <w:bCs/>
                <w:sz w:val="16"/>
                <w:szCs w:val="16"/>
              </w:rPr>
              <w:t xml:space="preserve">2.3 To drive a comprehensive </w:t>
            </w:r>
            <w:r w:rsidRPr="00BD3FDD">
              <w:rPr>
                <w:rFonts w:cs="Arial"/>
                <w:bCs/>
                <w:sz w:val="16"/>
                <w:szCs w:val="16"/>
              </w:rPr>
              <w:t xml:space="preserve"> </w:t>
            </w:r>
            <w:r w:rsidRPr="00BD3FDD">
              <w:rPr>
                <w:rFonts w:cs="Arial"/>
                <w:bCs/>
                <w:sz w:val="16"/>
                <w:szCs w:val="16"/>
              </w:rPr>
              <w:lastRenderedPageBreak/>
              <w:t>research agenda</w:t>
            </w:r>
            <w:r>
              <w:rPr>
                <w:rFonts w:cs="Arial"/>
                <w:bCs/>
                <w:sz w:val="16"/>
                <w:szCs w:val="16"/>
              </w:rPr>
              <w:t xml:space="preserve"> on key areas of support for SMMEs and Co-operatives</w:t>
            </w:r>
          </w:p>
          <w:p w:rsidR="000D6896" w:rsidRPr="00BD3FDD" w:rsidRDefault="000D6896" w:rsidP="001F714A">
            <w:pPr>
              <w:autoSpaceDE w:val="0"/>
              <w:autoSpaceDN w:val="0"/>
              <w:adjustRightInd w:val="0"/>
              <w:spacing w:after="0" w:line="240" w:lineRule="auto"/>
              <w:rPr>
                <w:rFonts w:cs="Arial"/>
                <w:bCs/>
                <w:sz w:val="16"/>
                <w:szCs w:val="16"/>
              </w:rPr>
            </w:pPr>
          </w:p>
        </w:tc>
        <w:tc>
          <w:tcPr>
            <w:tcW w:w="513" w:type="pct"/>
            <w:tcBorders>
              <w:top w:val="single" w:sz="4" w:space="0" w:color="auto"/>
            </w:tcBorders>
            <w:shd w:val="clear" w:color="auto" w:fill="auto"/>
          </w:tcPr>
          <w:p w:rsidR="000D6896" w:rsidRPr="00493E86" w:rsidRDefault="000D6896" w:rsidP="00ED5643">
            <w:pPr>
              <w:spacing w:after="0" w:line="240" w:lineRule="auto"/>
              <w:rPr>
                <w:rFonts w:cs="Arial"/>
                <w:sz w:val="16"/>
                <w:szCs w:val="16"/>
              </w:rPr>
            </w:pPr>
            <w:r>
              <w:rPr>
                <w:rFonts w:cs="Arial"/>
                <w:sz w:val="16"/>
                <w:szCs w:val="16"/>
              </w:rPr>
              <w:lastRenderedPageBreak/>
              <w:t xml:space="preserve">23 Research reports on </w:t>
            </w:r>
            <w:r>
              <w:rPr>
                <w:rFonts w:cs="Arial"/>
                <w:sz w:val="16"/>
                <w:szCs w:val="16"/>
              </w:rPr>
              <w:lastRenderedPageBreak/>
              <w:t xml:space="preserve">SMMEs and Co-operatives key areas of support </w:t>
            </w:r>
          </w:p>
        </w:tc>
        <w:tc>
          <w:tcPr>
            <w:tcW w:w="878" w:type="pct"/>
          </w:tcPr>
          <w:p w:rsidR="000D6896" w:rsidRPr="00BD3FDD" w:rsidRDefault="00A00AFF" w:rsidP="00ED5643">
            <w:pPr>
              <w:spacing w:after="0" w:line="240" w:lineRule="auto"/>
              <w:rPr>
                <w:rFonts w:cs="Arial"/>
                <w:sz w:val="16"/>
                <w:szCs w:val="16"/>
              </w:rPr>
            </w:pPr>
            <w:r>
              <w:rPr>
                <w:rFonts w:cs="Arial"/>
                <w:sz w:val="16"/>
                <w:szCs w:val="16"/>
              </w:rPr>
              <w:lastRenderedPageBreak/>
              <w:t>23</w:t>
            </w:r>
            <w:r w:rsidR="000D6896">
              <w:rPr>
                <w:rFonts w:cs="Arial"/>
                <w:sz w:val="16"/>
                <w:szCs w:val="16"/>
              </w:rPr>
              <w:t xml:space="preserve">. </w:t>
            </w:r>
            <w:r w:rsidR="000D6896" w:rsidRPr="000D6896">
              <w:rPr>
                <w:rFonts w:cs="Arial"/>
                <w:sz w:val="16"/>
                <w:szCs w:val="16"/>
              </w:rPr>
              <w:t xml:space="preserve">Research reports on SMMEs and Co-operatives key </w:t>
            </w:r>
            <w:r w:rsidR="000D6896" w:rsidRPr="000D6896">
              <w:rPr>
                <w:rFonts w:cs="Arial"/>
                <w:sz w:val="16"/>
                <w:szCs w:val="16"/>
              </w:rPr>
              <w:lastRenderedPageBreak/>
              <w:t>areas of support</w:t>
            </w:r>
          </w:p>
        </w:tc>
        <w:tc>
          <w:tcPr>
            <w:tcW w:w="434" w:type="pct"/>
            <w:shd w:val="clear" w:color="auto" w:fill="auto"/>
          </w:tcPr>
          <w:p w:rsidR="000D6896" w:rsidRPr="00BD3FDD" w:rsidRDefault="000D6896" w:rsidP="00ED5643">
            <w:pPr>
              <w:spacing w:after="0" w:line="240" w:lineRule="auto"/>
              <w:rPr>
                <w:rFonts w:cs="Arial"/>
                <w:sz w:val="16"/>
                <w:szCs w:val="16"/>
              </w:rPr>
            </w:pPr>
            <w:r w:rsidRPr="00BD3FDD">
              <w:rPr>
                <w:rFonts w:cs="Arial"/>
                <w:sz w:val="16"/>
                <w:szCs w:val="16"/>
              </w:rPr>
              <w:lastRenderedPageBreak/>
              <w:t>None</w:t>
            </w:r>
          </w:p>
        </w:tc>
        <w:tc>
          <w:tcPr>
            <w:tcW w:w="321" w:type="pct"/>
            <w:shd w:val="clear" w:color="auto" w:fill="auto"/>
          </w:tcPr>
          <w:p w:rsidR="000D6896" w:rsidRPr="00BD3FDD" w:rsidRDefault="000D6896" w:rsidP="00ED5643">
            <w:pPr>
              <w:spacing w:after="0" w:line="240" w:lineRule="auto"/>
              <w:rPr>
                <w:rFonts w:cs="Arial"/>
                <w:sz w:val="16"/>
                <w:szCs w:val="16"/>
              </w:rPr>
            </w:pPr>
            <w:r w:rsidRPr="00BD3FDD">
              <w:rPr>
                <w:rFonts w:cs="Arial"/>
                <w:sz w:val="16"/>
                <w:szCs w:val="16"/>
              </w:rPr>
              <w:t>None</w:t>
            </w:r>
          </w:p>
        </w:tc>
        <w:tc>
          <w:tcPr>
            <w:tcW w:w="351" w:type="pct"/>
            <w:shd w:val="clear" w:color="auto" w:fill="auto"/>
          </w:tcPr>
          <w:p w:rsidR="000D6896" w:rsidRPr="00BD3FDD" w:rsidRDefault="000D6896" w:rsidP="00ED5643">
            <w:pPr>
              <w:spacing w:after="0" w:line="240" w:lineRule="auto"/>
              <w:rPr>
                <w:rFonts w:cs="Arial"/>
                <w:sz w:val="16"/>
                <w:szCs w:val="16"/>
              </w:rPr>
            </w:pPr>
            <w:r w:rsidRPr="00BD3FDD">
              <w:rPr>
                <w:rFonts w:cs="Arial"/>
                <w:sz w:val="16"/>
                <w:szCs w:val="16"/>
              </w:rPr>
              <w:t>None</w:t>
            </w:r>
          </w:p>
        </w:tc>
        <w:tc>
          <w:tcPr>
            <w:tcW w:w="495" w:type="pct"/>
            <w:shd w:val="clear" w:color="auto" w:fill="92D050"/>
          </w:tcPr>
          <w:p w:rsidR="000D6896" w:rsidRPr="00BD3FDD" w:rsidRDefault="000D6896" w:rsidP="00ED5643">
            <w:pPr>
              <w:spacing w:after="0" w:line="240" w:lineRule="auto"/>
              <w:rPr>
                <w:rFonts w:cs="Arial"/>
                <w:sz w:val="16"/>
                <w:szCs w:val="16"/>
              </w:rPr>
            </w:pPr>
            <w:r w:rsidRPr="00BD3FDD">
              <w:rPr>
                <w:rFonts w:cs="Arial"/>
                <w:sz w:val="16"/>
                <w:szCs w:val="16"/>
              </w:rPr>
              <w:t>None</w:t>
            </w:r>
          </w:p>
        </w:tc>
        <w:tc>
          <w:tcPr>
            <w:tcW w:w="467" w:type="pct"/>
            <w:shd w:val="clear" w:color="auto" w:fill="FFFFFF" w:themeFill="background1"/>
          </w:tcPr>
          <w:p w:rsidR="000D6896" w:rsidRDefault="000D6896" w:rsidP="00ED5643">
            <w:r>
              <w:rPr>
                <w:rFonts w:cs="Arial"/>
                <w:sz w:val="16"/>
                <w:szCs w:val="16"/>
              </w:rPr>
              <w:t xml:space="preserve">2 </w:t>
            </w:r>
            <w:r w:rsidRPr="00096E9C">
              <w:rPr>
                <w:rFonts w:cs="Arial"/>
                <w:sz w:val="16"/>
                <w:szCs w:val="16"/>
              </w:rPr>
              <w:t xml:space="preserve">Research reports on </w:t>
            </w:r>
            <w:r>
              <w:rPr>
                <w:rFonts w:cs="Arial"/>
                <w:sz w:val="16"/>
                <w:szCs w:val="16"/>
              </w:rPr>
              <w:t xml:space="preserve">key </w:t>
            </w:r>
            <w:r>
              <w:rPr>
                <w:rFonts w:cs="Arial"/>
                <w:sz w:val="16"/>
                <w:szCs w:val="16"/>
              </w:rPr>
              <w:lastRenderedPageBreak/>
              <w:t>areas of  support to SMMEs and Co-operatives</w:t>
            </w:r>
          </w:p>
        </w:tc>
        <w:tc>
          <w:tcPr>
            <w:tcW w:w="467" w:type="pct"/>
            <w:shd w:val="clear" w:color="auto" w:fill="auto"/>
          </w:tcPr>
          <w:p w:rsidR="000D6896" w:rsidRDefault="000D6896" w:rsidP="00ED5643">
            <w:r>
              <w:rPr>
                <w:rFonts w:cs="Arial"/>
                <w:sz w:val="16"/>
                <w:szCs w:val="16"/>
              </w:rPr>
              <w:lastRenderedPageBreak/>
              <w:t xml:space="preserve">3 </w:t>
            </w:r>
            <w:r w:rsidRPr="0087257A">
              <w:rPr>
                <w:rFonts w:cs="Arial"/>
                <w:sz w:val="16"/>
                <w:szCs w:val="16"/>
              </w:rPr>
              <w:t xml:space="preserve">Research reports on </w:t>
            </w:r>
            <w:r>
              <w:rPr>
                <w:rFonts w:cs="Arial"/>
                <w:sz w:val="16"/>
                <w:szCs w:val="16"/>
              </w:rPr>
              <w:t>key</w:t>
            </w:r>
            <w:r w:rsidRPr="0087257A">
              <w:rPr>
                <w:rFonts w:cs="Arial"/>
                <w:sz w:val="16"/>
                <w:szCs w:val="16"/>
              </w:rPr>
              <w:t xml:space="preserve"> </w:t>
            </w:r>
            <w:r w:rsidRPr="0087257A">
              <w:rPr>
                <w:rFonts w:cs="Arial"/>
                <w:sz w:val="16"/>
                <w:szCs w:val="16"/>
              </w:rPr>
              <w:lastRenderedPageBreak/>
              <w:t>areas of  support</w:t>
            </w:r>
            <w:r>
              <w:rPr>
                <w:rFonts w:cs="Arial"/>
                <w:sz w:val="16"/>
                <w:szCs w:val="16"/>
              </w:rPr>
              <w:t xml:space="preserve"> to</w:t>
            </w:r>
            <w:r w:rsidRPr="0087257A">
              <w:rPr>
                <w:rFonts w:cs="Arial"/>
                <w:sz w:val="16"/>
                <w:szCs w:val="16"/>
              </w:rPr>
              <w:t xml:space="preserve"> SMME</w:t>
            </w:r>
            <w:r>
              <w:rPr>
                <w:rFonts w:cs="Arial"/>
                <w:sz w:val="16"/>
                <w:szCs w:val="16"/>
              </w:rPr>
              <w:t>s</w:t>
            </w:r>
            <w:r w:rsidRPr="0087257A">
              <w:rPr>
                <w:rFonts w:cs="Arial"/>
                <w:sz w:val="16"/>
                <w:szCs w:val="16"/>
              </w:rPr>
              <w:t xml:space="preserve"> and </w:t>
            </w:r>
            <w:r>
              <w:rPr>
                <w:rFonts w:cs="Arial"/>
                <w:sz w:val="16"/>
                <w:szCs w:val="16"/>
              </w:rPr>
              <w:t>C</w:t>
            </w:r>
            <w:r w:rsidRPr="0087257A">
              <w:rPr>
                <w:rFonts w:cs="Arial"/>
                <w:sz w:val="16"/>
                <w:szCs w:val="16"/>
              </w:rPr>
              <w:t>o</w:t>
            </w:r>
            <w:r>
              <w:rPr>
                <w:rFonts w:cs="Arial"/>
                <w:sz w:val="16"/>
                <w:szCs w:val="16"/>
              </w:rPr>
              <w:t>-</w:t>
            </w:r>
            <w:r w:rsidRPr="0087257A">
              <w:rPr>
                <w:rFonts w:cs="Arial"/>
                <w:sz w:val="16"/>
                <w:szCs w:val="16"/>
              </w:rPr>
              <w:t>operatives</w:t>
            </w:r>
          </w:p>
        </w:tc>
        <w:tc>
          <w:tcPr>
            <w:tcW w:w="490" w:type="pct"/>
            <w:shd w:val="clear" w:color="auto" w:fill="auto"/>
          </w:tcPr>
          <w:p w:rsidR="000D6896" w:rsidRDefault="000D6896" w:rsidP="00ED5643">
            <w:r>
              <w:rPr>
                <w:rFonts w:cs="Arial"/>
                <w:sz w:val="16"/>
                <w:szCs w:val="16"/>
              </w:rPr>
              <w:lastRenderedPageBreak/>
              <w:t xml:space="preserve">5 </w:t>
            </w:r>
            <w:r w:rsidRPr="0087257A">
              <w:rPr>
                <w:rFonts w:cs="Arial"/>
                <w:sz w:val="16"/>
                <w:szCs w:val="16"/>
              </w:rPr>
              <w:t xml:space="preserve">Research reports on </w:t>
            </w:r>
            <w:r>
              <w:rPr>
                <w:rFonts w:cs="Arial"/>
                <w:sz w:val="16"/>
                <w:szCs w:val="16"/>
              </w:rPr>
              <w:t>key</w:t>
            </w:r>
            <w:r w:rsidRPr="0087257A">
              <w:rPr>
                <w:rFonts w:cs="Arial"/>
                <w:sz w:val="16"/>
                <w:szCs w:val="16"/>
              </w:rPr>
              <w:t xml:space="preserve"> </w:t>
            </w:r>
            <w:r w:rsidRPr="0087257A">
              <w:rPr>
                <w:rFonts w:cs="Arial"/>
                <w:sz w:val="16"/>
                <w:szCs w:val="16"/>
              </w:rPr>
              <w:lastRenderedPageBreak/>
              <w:t>areas of  support</w:t>
            </w:r>
            <w:r>
              <w:rPr>
                <w:rFonts w:cs="Arial"/>
                <w:sz w:val="16"/>
                <w:szCs w:val="16"/>
              </w:rPr>
              <w:t xml:space="preserve"> to</w:t>
            </w:r>
            <w:r w:rsidRPr="0087257A">
              <w:rPr>
                <w:rFonts w:cs="Arial"/>
                <w:sz w:val="16"/>
                <w:szCs w:val="16"/>
              </w:rPr>
              <w:t xml:space="preserve"> SMME</w:t>
            </w:r>
            <w:r>
              <w:rPr>
                <w:rFonts w:cs="Arial"/>
                <w:sz w:val="16"/>
                <w:szCs w:val="16"/>
              </w:rPr>
              <w:t>s and C</w:t>
            </w:r>
            <w:r w:rsidRPr="0087257A">
              <w:rPr>
                <w:rFonts w:cs="Arial"/>
                <w:sz w:val="16"/>
                <w:szCs w:val="16"/>
              </w:rPr>
              <w:t>o</w:t>
            </w:r>
            <w:r>
              <w:rPr>
                <w:rFonts w:cs="Arial"/>
                <w:sz w:val="16"/>
                <w:szCs w:val="16"/>
              </w:rPr>
              <w:t>-</w:t>
            </w:r>
            <w:r w:rsidRPr="0087257A">
              <w:rPr>
                <w:rFonts w:cs="Arial"/>
                <w:sz w:val="16"/>
                <w:szCs w:val="16"/>
              </w:rPr>
              <w:t>operatives</w:t>
            </w:r>
          </w:p>
        </w:tc>
      </w:tr>
      <w:tr w:rsidR="000D6896" w:rsidRPr="00BD3FDD" w:rsidTr="00B003D8">
        <w:trPr>
          <w:trHeight w:val="283"/>
          <w:jc w:val="center"/>
        </w:trPr>
        <w:tc>
          <w:tcPr>
            <w:tcW w:w="584" w:type="pct"/>
            <w:vMerge/>
            <w:shd w:val="clear" w:color="auto" w:fill="FFFFFF"/>
          </w:tcPr>
          <w:p w:rsidR="000D6896" w:rsidRDefault="000D6896" w:rsidP="001F714A">
            <w:pPr>
              <w:autoSpaceDE w:val="0"/>
              <w:autoSpaceDN w:val="0"/>
              <w:adjustRightInd w:val="0"/>
              <w:spacing w:after="0" w:line="240" w:lineRule="auto"/>
              <w:rPr>
                <w:rFonts w:cs="Arial"/>
                <w:bCs/>
                <w:sz w:val="16"/>
                <w:szCs w:val="16"/>
              </w:rPr>
            </w:pPr>
          </w:p>
        </w:tc>
        <w:tc>
          <w:tcPr>
            <w:tcW w:w="513" w:type="pct"/>
            <w:tcBorders>
              <w:top w:val="single" w:sz="4" w:space="0" w:color="auto"/>
            </w:tcBorders>
            <w:shd w:val="clear" w:color="auto" w:fill="auto"/>
          </w:tcPr>
          <w:p w:rsidR="000D6896" w:rsidRDefault="000D6896" w:rsidP="00ED5643">
            <w:pPr>
              <w:spacing w:after="0" w:line="240" w:lineRule="auto"/>
              <w:rPr>
                <w:rFonts w:cs="Arial"/>
                <w:sz w:val="16"/>
                <w:szCs w:val="16"/>
              </w:rPr>
            </w:pPr>
            <w:r>
              <w:rPr>
                <w:rFonts w:cs="Arial"/>
                <w:sz w:val="16"/>
                <w:szCs w:val="16"/>
              </w:rPr>
              <w:t>10 Programme Evaluation reports on the planning, design and implementation of SMMEs and Cooperatives programmes</w:t>
            </w:r>
          </w:p>
          <w:p w:rsidR="000D6896" w:rsidRDefault="000D6896" w:rsidP="00ED5643">
            <w:pPr>
              <w:spacing w:after="0" w:line="240" w:lineRule="auto"/>
              <w:rPr>
                <w:rFonts w:cs="Arial"/>
                <w:sz w:val="16"/>
                <w:szCs w:val="16"/>
              </w:rPr>
            </w:pPr>
          </w:p>
        </w:tc>
        <w:tc>
          <w:tcPr>
            <w:tcW w:w="878" w:type="pct"/>
          </w:tcPr>
          <w:p w:rsidR="000D6896" w:rsidRDefault="000D6896" w:rsidP="00ED5643">
            <w:pPr>
              <w:spacing w:after="0" w:line="240" w:lineRule="auto"/>
              <w:rPr>
                <w:rFonts w:cs="Arial"/>
                <w:sz w:val="16"/>
                <w:szCs w:val="16"/>
              </w:rPr>
            </w:pPr>
            <w:r>
              <w:rPr>
                <w:rFonts w:cs="Arial"/>
                <w:sz w:val="16"/>
                <w:szCs w:val="16"/>
              </w:rPr>
              <w:t>2</w:t>
            </w:r>
            <w:r w:rsidR="00A00AFF">
              <w:rPr>
                <w:rFonts w:cs="Arial"/>
                <w:sz w:val="16"/>
                <w:szCs w:val="16"/>
              </w:rPr>
              <w:t>4</w:t>
            </w:r>
            <w:r>
              <w:rPr>
                <w:rFonts w:cs="Arial"/>
                <w:sz w:val="16"/>
                <w:szCs w:val="16"/>
              </w:rPr>
              <w:t xml:space="preserve">. </w:t>
            </w:r>
            <w:r w:rsidRPr="000D6896">
              <w:rPr>
                <w:rFonts w:cs="Arial"/>
                <w:sz w:val="16"/>
                <w:szCs w:val="16"/>
              </w:rPr>
              <w:t>Programme Evaluation reports</w:t>
            </w:r>
            <w:r>
              <w:rPr>
                <w:rFonts w:cs="Arial"/>
                <w:sz w:val="16"/>
                <w:szCs w:val="16"/>
              </w:rPr>
              <w:t xml:space="preserve"> on the planning, design and implementation of SMMEs and Cooperatives programmes</w:t>
            </w:r>
          </w:p>
        </w:tc>
        <w:tc>
          <w:tcPr>
            <w:tcW w:w="434" w:type="pct"/>
            <w:shd w:val="clear" w:color="auto" w:fill="auto"/>
          </w:tcPr>
          <w:p w:rsidR="000D6896" w:rsidRPr="00BD3FDD" w:rsidRDefault="000D6896" w:rsidP="00ED5643">
            <w:pPr>
              <w:spacing w:after="0" w:line="240" w:lineRule="auto"/>
              <w:rPr>
                <w:rFonts w:cs="Arial"/>
                <w:sz w:val="16"/>
                <w:szCs w:val="16"/>
              </w:rPr>
            </w:pPr>
            <w:r>
              <w:rPr>
                <w:rFonts w:cs="Arial"/>
                <w:sz w:val="16"/>
                <w:szCs w:val="16"/>
              </w:rPr>
              <w:t>None</w:t>
            </w:r>
          </w:p>
        </w:tc>
        <w:tc>
          <w:tcPr>
            <w:tcW w:w="321" w:type="pct"/>
            <w:shd w:val="clear" w:color="auto" w:fill="auto"/>
          </w:tcPr>
          <w:p w:rsidR="000D6896" w:rsidRPr="00BD3FDD" w:rsidRDefault="000D6896" w:rsidP="00ED5643">
            <w:pPr>
              <w:spacing w:after="0" w:line="240" w:lineRule="auto"/>
              <w:rPr>
                <w:rFonts w:cs="Arial"/>
                <w:sz w:val="16"/>
                <w:szCs w:val="16"/>
              </w:rPr>
            </w:pPr>
            <w:r>
              <w:rPr>
                <w:rFonts w:cs="Arial"/>
                <w:sz w:val="16"/>
                <w:szCs w:val="16"/>
              </w:rPr>
              <w:t>None</w:t>
            </w:r>
          </w:p>
        </w:tc>
        <w:tc>
          <w:tcPr>
            <w:tcW w:w="351" w:type="pct"/>
            <w:shd w:val="clear" w:color="auto" w:fill="auto"/>
          </w:tcPr>
          <w:p w:rsidR="000D6896" w:rsidRPr="00BD3FDD" w:rsidRDefault="000D6896" w:rsidP="00ED5643">
            <w:pPr>
              <w:spacing w:after="0" w:line="240" w:lineRule="auto"/>
              <w:rPr>
                <w:rFonts w:cs="Arial"/>
                <w:sz w:val="16"/>
                <w:szCs w:val="16"/>
              </w:rPr>
            </w:pPr>
            <w:r>
              <w:rPr>
                <w:rFonts w:cs="Arial"/>
                <w:sz w:val="16"/>
                <w:szCs w:val="16"/>
              </w:rPr>
              <w:t>None</w:t>
            </w:r>
          </w:p>
        </w:tc>
        <w:tc>
          <w:tcPr>
            <w:tcW w:w="495" w:type="pct"/>
            <w:shd w:val="clear" w:color="auto" w:fill="92D050"/>
          </w:tcPr>
          <w:p w:rsidR="000D6896" w:rsidRPr="00BD3FDD" w:rsidRDefault="000D6896" w:rsidP="00ED5643">
            <w:pPr>
              <w:spacing w:after="0" w:line="240" w:lineRule="auto"/>
              <w:rPr>
                <w:rFonts w:cs="Arial"/>
                <w:sz w:val="16"/>
                <w:szCs w:val="16"/>
              </w:rPr>
            </w:pPr>
            <w:r>
              <w:rPr>
                <w:rFonts w:cs="Arial"/>
                <w:sz w:val="16"/>
                <w:szCs w:val="16"/>
              </w:rPr>
              <w:t>None</w:t>
            </w:r>
          </w:p>
        </w:tc>
        <w:tc>
          <w:tcPr>
            <w:tcW w:w="467" w:type="pct"/>
            <w:shd w:val="clear" w:color="auto" w:fill="FFFFFF" w:themeFill="background1"/>
          </w:tcPr>
          <w:p w:rsidR="000D6896" w:rsidRDefault="000D6896" w:rsidP="00ED5643">
            <w:pPr>
              <w:rPr>
                <w:rFonts w:cs="Arial"/>
                <w:sz w:val="16"/>
                <w:szCs w:val="16"/>
              </w:rPr>
            </w:pPr>
            <w:r>
              <w:rPr>
                <w:rFonts w:cs="Arial"/>
                <w:sz w:val="16"/>
                <w:szCs w:val="16"/>
              </w:rPr>
              <w:t>1 evaluation report on the planning, design and implementation of SMMEs and Cooperatives programmes</w:t>
            </w:r>
          </w:p>
        </w:tc>
        <w:tc>
          <w:tcPr>
            <w:tcW w:w="467" w:type="pct"/>
            <w:shd w:val="clear" w:color="auto" w:fill="auto"/>
          </w:tcPr>
          <w:p w:rsidR="000D6896" w:rsidRDefault="000D6896" w:rsidP="00ED5643">
            <w:r>
              <w:rPr>
                <w:rFonts w:cs="Arial"/>
                <w:sz w:val="16"/>
                <w:szCs w:val="16"/>
              </w:rPr>
              <w:t>2</w:t>
            </w:r>
            <w:r w:rsidRPr="008D2186">
              <w:rPr>
                <w:rFonts w:cs="Arial"/>
                <w:sz w:val="16"/>
                <w:szCs w:val="16"/>
              </w:rPr>
              <w:t xml:space="preserve"> evaluation report</w:t>
            </w:r>
            <w:r>
              <w:rPr>
                <w:rFonts w:cs="Arial"/>
                <w:sz w:val="16"/>
                <w:szCs w:val="16"/>
              </w:rPr>
              <w:t>s</w:t>
            </w:r>
            <w:r w:rsidRPr="008D2186">
              <w:rPr>
                <w:rFonts w:cs="Arial"/>
                <w:sz w:val="16"/>
                <w:szCs w:val="16"/>
              </w:rPr>
              <w:t xml:space="preserve"> on the planning, design and implementation of SMMEs and Cooperatives programmes</w:t>
            </w:r>
          </w:p>
        </w:tc>
        <w:tc>
          <w:tcPr>
            <w:tcW w:w="490" w:type="pct"/>
            <w:shd w:val="clear" w:color="auto" w:fill="auto"/>
          </w:tcPr>
          <w:p w:rsidR="000D6896" w:rsidRDefault="000D6896" w:rsidP="00ED5643">
            <w:r>
              <w:rPr>
                <w:rFonts w:cs="Arial"/>
                <w:sz w:val="16"/>
                <w:szCs w:val="16"/>
              </w:rPr>
              <w:t>3</w:t>
            </w:r>
            <w:r w:rsidRPr="008D2186">
              <w:rPr>
                <w:rFonts w:cs="Arial"/>
                <w:sz w:val="16"/>
                <w:szCs w:val="16"/>
              </w:rPr>
              <w:t xml:space="preserve"> evaluation report</w:t>
            </w:r>
            <w:r>
              <w:rPr>
                <w:rFonts w:cs="Arial"/>
                <w:sz w:val="16"/>
                <w:szCs w:val="16"/>
              </w:rPr>
              <w:t>s</w:t>
            </w:r>
            <w:r w:rsidRPr="008D2186">
              <w:rPr>
                <w:rFonts w:cs="Arial"/>
                <w:sz w:val="16"/>
                <w:szCs w:val="16"/>
              </w:rPr>
              <w:t xml:space="preserve"> on the planning, design and implementation of SMMEs and Cooperatives programmes</w:t>
            </w:r>
          </w:p>
        </w:tc>
      </w:tr>
      <w:tr w:rsidR="000D6896" w:rsidRPr="00BD3FDD" w:rsidTr="00B003D8">
        <w:trPr>
          <w:trHeight w:val="283"/>
          <w:jc w:val="center"/>
        </w:trPr>
        <w:tc>
          <w:tcPr>
            <w:tcW w:w="584" w:type="pct"/>
            <w:shd w:val="clear" w:color="auto" w:fill="FFFFFF"/>
          </w:tcPr>
          <w:p w:rsidR="000D6896" w:rsidRPr="002E7BD7" w:rsidRDefault="000D6896" w:rsidP="001F714A">
            <w:pPr>
              <w:autoSpaceDE w:val="0"/>
              <w:autoSpaceDN w:val="0"/>
              <w:adjustRightInd w:val="0"/>
              <w:spacing w:after="0" w:line="240" w:lineRule="auto"/>
              <w:rPr>
                <w:rFonts w:cs="Arial"/>
                <w:bCs/>
                <w:sz w:val="16"/>
                <w:szCs w:val="16"/>
              </w:rPr>
            </w:pPr>
            <w:r w:rsidRPr="002E7BD7">
              <w:rPr>
                <w:rFonts w:cs="Arial"/>
                <w:bCs/>
                <w:sz w:val="16"/>
                <w:szCs w:val="16"/>
              </w:rPr>
              <w:t>2.4 To develop and implement a relevant international strategy</w:t>
            </w:r>
          </w:p>
        </w:tc>
        <w:tc>
          <w:tcPr>
            <w:tcW w:w="513" w:type="pct"/>
            <w:shd w:val="clear" w:color="auto" w:fill="auto"/>
          </w:tcPr>
          <w:p w:rsidR="000D6896" w:rsidRPr="002E7BD7" w:rsidRDefault="000D6896" w:rsidP="00ED5643">
            <w:pPr>
              <w:rPr>
                <w:rFonts w:cs="Arial"/>
                <w:sz w:val="16"/>
                <w:szCs w:val="16"/>
              </w:rPr>
            </w:pPr>
            <w:r>
              <w:rPr>
                <w:rFonts w:cs="Arial"/>
                <w:sz w:val="16"/>
                <w:szCs w:val="16"/>
              </w:rPr>
              <w:t>Implementation of international relations strategy</w:t>
            </w:r>
          </w:p>
        </w:tc>
        <w:tc>
          <w:tcPr>
            <w:tcW w:w="878" w:type="pct"/>
          </w:tcPr>
          <w:p w:rsidR="000D6896" w:rsidRDefault="000D6896" w:rsidP="00ED5643">
            <w:pPr>
              <w:spacing w:after="0" w:line="240" w:lineRule="auto"/>
              <w:rPr>
                <w:rFonts w:cs="Arial"/>
                <w:sz w:val="16"/>
                <w:szCs w:val="16"/>
              </w:rPr>
            </w:pPr>
            <w:r>
              <w:rPr>
                <w:rFonts w:cs="Arial"/>
                <w:sz w:val="16"/>
                <w:szCs w:val="16"/>
              </w:rPr>
              <w:t>2</w:t>
            </w:r>
            <w:r w:rsidR="00A00AFF">
              <w:rPr>
                <w:rFonts w:cs="Arial"/>
                <w:sz w:val="16"/>
                <w:szCs w:val="16"/>
              </w:rPr>
              <w:t>5</w:t>
            </w:r>
            <w:r>
              <w:rPr>
                <w:rFonts w:cs="Arial"/>
                <w:sz w:val="16"/>
                <w:szCs w:val="16"/>
              </w:rPr>
              <w:t>. Approved international relations strategy</w:t>
            </w:r>
          </w:p>
        </w:tc>
        <w:tc>
          <w:tcPr>
            <w:tcW w:w="434" w:type="pct"/>
            <w:shd w:val="clear" w:color="auto" w:fill="auto"/>
          </w:tcPr>
          <w:p w:rsidR="000D6896" w:rsidRPr="00BD3FDD" w:rsidRDefault="000D6896" w:rsidP="00ED5643">
            <w:pPr>
              <w:spacing w:after="0" w:line="240" w:lineRule="auto"/>
              <w:rPr>
                <w:rFonts w:cs="Arial"/>
                <w:sz w:val="16"/>
                <w:szCs w:val="16"/>
              </w:rPr>
            </w:pPr>
            <w:r>
              <w:rPr>
                <w:rFonts w:cs="Arial"/>
                <w:sz w:val="16"/>
                <w:szCs w:val="16"/>
              </w:rPr>
              <w:t>None</w:t>
            </w:r>
          </w:p>
        </w:tc>
        <w:tc>
          <w:tcPr>
            <w:tcW w:w="321" w:type="pct"/>
            <w:shd w:val="clear" w:color="auto" w:fill="auto"/>
          </w:tcPr>
          <w:p w:rsidR="000D6896" w:rsidRPr="00BD3FDD" w:rsidRDefault="000D6896" w:rsidP="00ED5643">
            <w:pPr>
              <w:spacing w:after="0" w:line="240" w:lineRule="auto"/>
              <w:rPr>
                <w:rFonts w:cs="Arial"/>
                <w:sz w:val="16"/>
                <w:szCs w:val="16"/>
              </w:rPr>
            </w:pPr>
            <w:r>
              <w:rPr>
                <w:rFonts w:cs="Arial"/>
                <w:sz w:val="16"/>
                <w:szCs w:val="16"/>
              </w:rPr>
              <w:t>None</w:t>
            </w:r>
          </w:p>
        </w:tc>
        <w:tc>
          <w:tcPr>
            <w:tcW w:w="351" w:type="pct"/>
            <w:shd w:val="clear" w:color="auto" w:fill="auto"/>
          </w:tcPr>
          <w:p w:rsidR="000D6896" w:rsidRPr="00BD3FDD" w:rsidRDefault="000D6896" w:rsidP="00ED5643">
            <w:pPr>
              <w:spacing w:after="0" w:line="240" w:lineRule="auto"/>
              <w:rPr>
                <w:rFonts w:cs="Arial"/>
                <w:sz w:val="16"/>
                <w:szCs w:val="16"/>
              </w:rPr>
            </w:pPr>
            <w:r>
              <w:rPr>
                <w:rFonts w:cs="Arial"/>
                <w:sz w:val="16"/>
                <w:szCs w:val="16"/>
              </w:rPr>
              <w:t>None</w:t>
            </w:r>
          </w:p>
        </w:tc>
        <w:tc>
          <w:tcPr>
            <w:tcW w:w="495" w:type="pct"/>
            <w:shd w:val="clear" w:color="auto" w:fill="92D050"/>
          </w:tcPr>
          <w:p w:rsidR="000D6896" w:rsidRPr="00BD3FDD" w:rsidRDefault="000D6896" w:rsidP="00ED5643">
            <w:pPr>
              <w:spacing w:after="0" w:line="240" w:lineRule="auto"/>
              <w:rPr>
                <w:rFonts w:cs="Arial"/>
                <w:sz w:val="16"/>
                <w:szCs w:val="16"/>
              </w:rPr>
            </w:pPr>
            <w:r>
              <w:rPr>
                <w:rFonts w:cs="Arial"/>
                <w:sz w:val="16"/>
                <w:szCs w:val="16"/>
              </w:rPr>
              <w:t>None</w:t>
            </w:r>
          </w:p>
        </w:tc>
        <w:tc>
          <w:tcPr>
            <w:tcW w:w="467" w:type="pct"/>
            <w:shd w:val="clear" w:color="auto" w:fill="FFFFFF" w:themeFill="background1"/>
          </w:tcPr>
          <w:p w:rsidR="000D6896" w:rsidRDefault="000D6896" w:rsidP="00ED5643">
            <w:pPr>
              <w:rPr>
                <w:rFonts w:cs="Arial"/>
                <w:sz w:val="16"/>
                <w:szCs w:val="16"/>
              </w:rPr>
            </w:pPr>
            <w:r>
              <w:rPr>
                <w:rFonts w:cs="Arial"/>
                <w:sz w:val="16"/>
                <w:szCs w:val="16"/>
              </w:rPr>
              <w:t>Approved international relations strategy</w:t>
            </w:r>
          </w:p>
        </w:tc>
        <w:tc>
          <w:tcPr>
            <w:tcW w:w="467" w:type="pct"/>
            <w:shd w:val="clear" w:color="auto" w:fill="auto"/>
          </w:tcPr>
          <w:p w:rsidR="000D6896" w:rsidRDefault="000D6896" w:rsidP="00ED5643">
            <w:pPr>
              <w:rPr>
                <w:rFonts w:cs="Arial"/>
                <w:sz w:val="16"/>
                <w:szCs w:val="16"/>
              </w:rPr>
            </w:pPr>
            <w:r>
              <w:rPr>
                <w:rFonts w:cs="Arial"/>
                <w:sz w:val="16"/>
                <w:szCs w:val="16"/>
              </w:rPr>
              <w:t>Implement the international relations strategy</w:t>
            </w:r>
          </w:p>
        </w:tc>
        <w:tc>
          <w:tcPr>
            <w:tcW w:w="490" w:type="pct"/>
            <w:shd w:val="clear" w:color="auto" w:fill="auto"/>
          </w:tcPr>
          <w:p w:rsidR="000D6896" w:rsidRDefault="000D6896" w:rsidP="00ED5643">
            <w:pPr>
              <w:rPr>
                <w:rFonts w:cs="Arial"/>
                <w:sz w:val="16"/>
                <w:szCs w:val="16"/>
              </w:rPr>
            </w:pPr>
            <w:r w:rsidRPr="00B667F8">
              <w:rPr>
                <w:rFonts w:cs="Arial"/>
                <w:sz w:val="16"/>
                <w:szCs w:val="16"/>
              </w:rPr>
              <w:t>Implement the international relations strategy</w:t>
            </w:r>
          </w:p>
        </w:tc>
      </w:tr>
    </w:tbl>
    <w:p w:rsidR="00EF6509" w:rsidRDefault="00EF6509" w:rsidP="00D05FCF">
      <w:pPr>
        <w:tabs>
          <w:tab w:val="left" w:pos="360"/>
        </w:tabs>
        <w:rPr>
          <w:rFonts w:cs="Arial"/>
          <w:b/>
          <w:sz w:val="22"/>
        </w:rPr>
      </w:pPr>
    </w:p>
    <w:p w:rsidR="00D05FCF" w:rsidRPr="00BD3FDD" w:rsidRDefault="00E46F1B" w:rsidP="00D05FCF">
      <w:pPr>
        <w:rPr>
          <w:rFonts w:cs="Arial"/>
          <w:b/>
          <w:sz w:val="22"/>
        </w:rPr>
      </w:pPr>
      <w:r w:rsidRPr="00BD3FDD">
        <w:rPr>
          <w:rFonts w:cs="Arial"/>
          <w:b/>
          <w:sz w:val="22"/>
        </w:rPr>
        <w:t>Table 11</w:t>
      </w:r>
      <w:r w:rsidR="00D05FCF" w:rsidRPr="00BD3FDD">
        <w:rPr>
          <w:rFonts w:cs="Arial"/>
          <w:b/>
          <w:sz w:val="22"/>
        </w:rPr>
        <w:t xml:space="preserve">: </w:t>
      </w:r>
      <w:r w:rsidR="00CD7354" w:rsidRPr="00BD3FDD">
        <w:rPr>
          <w:rFonts w:cs="Arial"/>
          <w:b/>
          <w:sz w:val="22"/>
        </w:rPr>
        <w:t>SMMEs and Co</w:t>
      </w:r>
      <w:r w:rsidR="001E6ADB">
        <w:rPr>
          <w:rFonts w:cs="Arial"/>
          <w:b/>
          <w:sz w:val="22"/>
        </w:rPr>
        <w:t>-</w:t>
      </w:r>
      <w:r w:rsidR="00CD7354" w:rsidRPr="00BD3FDD">
        <w:rPr>
          <w:rFonts w:cs="Arial"/>
          <w:b/>
          <w:sz w:val="22"/>
        </w:rPr>
        <w:t>operatives Policy and Research</w:t>
      </w:r>
      <w:r w:rsidR="00D05FCF" w:rsidRPr="00BD3FDD">
        <w:rPr>
          <w:rFonts w:cs="Arial"/>
          <w:b/>
          <w:sz w:val="22"/>
        </w:rPr>
        <w:t>: Performance indicators and quarterly targets for 2016/17</w:t>
      </w:r>
    </w:p>
    <w:tbl>
      <w:tblPr>
        <w:tblW w:w="50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3043"/>
        <w:gridCol w:w="1634"/>
        <w:gridCol w:w="2015"/>
        <w:gridCol w:w="1714"/>
        <w:gridCol w:w="1717"/>
        <w:gridCol w:w="1883"/>
        <w:gridCol w:w="1883"/>
      </w:tblGrid>
      <w:tr w:rsidR="0053547E" w:rsidRPr="00AE5BC6" w:rsidTr="002F6E3E">
        <w:trPr>
          <w:trHeight w:val="308"/>
          <w:tblHeader/>
        </w:trPr>
        <w:tc>
          <w:tcPr>
            <w:tcW w:w="1215" w:type="pct"/>
            <w:gridSpan w:val="2"/>
            <w:vMerge w:val="restart"/>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Performance Indicator</w:t>
            </w:r>
          </w:p>
        </w:tc>
        <w:tc>
          <w:tcPr>
            <w:tcW w:w="570" w:type="pct"/>
            <w:vMerge w:val="restart"/>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Reporting period</w:t>
            </w:r>
          </w:p>
        </w:tc>
        <w:tc>
          <w:tcPr>
            <w:tcW w:w="703" w:type="pct"/>
            <w:vMerge w:val="restart"/>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Annual Target 2016/17</w:t>
            </w:r>
          </w:p>
        </w:tc>
        <w:tc>
          <w:tcPr>
            <w:tcW w:w="2511" w:type="pct"/>
            <w:gridSpan w:val="4"/>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Quarterly Targets</w:t>
            </w:r>
          </w:p>
        </w:tc>
      </w:tr>
      <w:tr w:rsidR="00E43015" w:rsidRPr="00AE5BC6" w:rsidTr="002F6E3E">
        <w:trPr>
          <w:trHeight w:val="411"/>
          <w:tblHeader/>
        </w:trPr>
        <w:tc>
          <w:tcPr>
            <w:tcW w:w="1215" w:type="pct"/>
            <w:gridSpan w:val="2"/>
            <w:vMerge/>
            <w:shd w:val="clear" w:color="auto" w:fill="92D050"/>
          </w:tcPr>
          <w:p w:rsidR="00D05FCF" w:rsidRPr="00AE5BC6" w:rsidRDefault="00D05FCF" w:rsidP="00D05FCF">
            <w:pPr>
              <w:spacing w:after="0" w:line="240" w:lineRule="auto"/>
              <w:jc w:val="center"/>
              <w:rPr>
                <w:rFonts w:cs="Arial"/>
                <w:b/>
                <w:sz w:val="16"/>
                <w:szCs w:val="16"/>
              </w:rPr>
            </w:pPr>
          </w:p>
        </w:tc>
        <w:tc>
          <w:tcPr>
            <w:tcW w:w="570" w:type="pct"/>
            <w:vMerge/>
            <w:shd w:val="clear" w:color="auto" w:fill="92D050"/>
          </w:tcPr>
          <w:p w:rsidR="00D05FCF" w:rsidRPr="00AE5BC6" w:rsidRDefault="00D05FCF" w:rsidP="00D05FCF">
            <w:pPr>
              <w:spacing w:after="0" w:line="240" w:lineRule="auto"/>
              <w:jc w:val="center"/>
              <w:rPr>
                <w:rFonts w:cs="Arial"/>
                <w:b/>
                <w:sz w:val="16"/>
                <w:szCs w:val="16"/>
              </w:rPr>
            </w:pPr>
          </w:p>
        </w:tc>
        <w:tc>
          <w:tcPr>
            <w:tcW w:w="703" w:type="pct"/>
            <w:vMerge/>
            <w:shd w:val="clear" w:color="auto" w:fill="92D050"/>
          </w:tcPr>
          <w:p w:rsidR="00D05FCF" w:rsidRPr="00AE5BC6" w:rsidRDefault="00D05FCF" w:rsidP="00D05FCF">
            <w:pPr>
              <w:spacing w:after="0" w:line="240" w:lineRule="auto"/>
              <w:jc w:val="center"/>
              <w:rPr>
                <w:rFonts w:cs="Arial"/>
                <w:b/>
                <w:sz w:val="16"/>
                <w:szCs w:val="16"/>
              </w:rPr>
            </w:pPr>
          </w:p>
        </w:tc>
        <w:tc>
          <w:tcPr>
            <w:tcW w:w="598" w:type="pct"/>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1</w:t>
            </w:r>
            <w:r w:rsidRPr="00AE5BC6">
              <w:rPr>
                <w:rFonts w:cs="Arial"/>
                <w:b/>
                <w:sz w:val="16"/>
                <w:szCs w:val="16"/>
                <w:vertAlign w:val="superscript"/>
              </w:rPr>
              <w:t>st</w:t>
            </w:r>
          </w:p>
        </w:tc>
        <w:tc>
          <w:tcPr>
            <w:tcW w:w="599" w:type="pct"/>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2</w:t>
            </w:r>
            <w:r w:rsidRPr="00AE5BC6">
              <w:rPr>
                <w:rFonts w:cs="Arial"/>
                <w:b/>
                <w:sz w:val="16"/>
                <w:szCs w:val="16"/>
                <w:vertAlign w:val="superscript"/>
              </w:rPr>
              <w:t>nd</w:t>
            </w:r>
          </w:p>
        </w:tc>
        <w:tc>
          <w:tcPr>
            <w:tcW w:w="657" w:type="pct"/>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3</w:t>
            </w:r>
            <w:r w:rsidRPr="00AE5BC6">
              <w:rPr>
                <w:rFonts w:cs="Arial"/>
                <w:b/>
                <w:sz w:val="16"/>
                <w:szCs w:val="16"/>
                <w:vertAlign w:val="superscript"/>
              </w:rPr>
              <w:t>rd</w:t>
            </w:r>
          </w:p>
        </w:tc>
        <w:tc>
          <w:tcPr>
            <w:tcW w:w="657" w:type="pct"/>
            <w:shd w:val="clear" w:color="auto" w:fill="92D050"/>
          </w:tcPr>
          <w:p w:rsidR="00D05FCF" w:rsidRPr="00AE5BC6" w:rsidRDefault="00D05FCF" w:rsidP="00D05FCF">
            <w:pPr>
              <w:spacing w:after="0" w:line="240" w:lineRule="auto"/>
              <w:jc w:val="center"/>
              <w:rPr>
                <w:rFonts w:cs="Arial"/>
                <w:b/>
                <w:sz w:val="16"/>
                <w:szCs w:val="16"/>
              </w:rPr>
            </w:pPr>
            <w:r w:rsidRPr="00AE5BC6">
              <w:rPr>
                <w:rFonts w:cs="Arial"/>
                <w:b/>
                <w:sz w:val="16"/>
                <w:szCs w:val="16"/>
              </w:rPr>
              <w:t>4</w:t>
            </w:r>
            <w:r w:rsidRPr="00AE5BC6">
              <w:rPr>
                <w:rFonts w:cs="Arial"/>
                <w:b/>
                <w:sz w:val="16"/>
                <w:szCs w:val="16"/>
                <w:vertAlign w:val="superscript"/>
              </w:rPr>
              <w:t>th</w:t>
            </w:r>
          </w:p>
        </w:tc>
      </w:tr>
      <w:tr w:rsidR="002D733B" w:rsidRPr="00AE5BC6" w:rsidTr="000D05B7">
        <w:trPr>
          <w:trHeight w:val="737"/>
        </w:trPr>
        <w:tc>
          <w:tcPr>
            <w:tcW w:w="154" w:type="pct"/>
            <w:shd w:val="clear" w:color="auto" w:fill="auto"/>
          </w:tcPr>
          <w:p w:rsidR="002D733B" w:rsidRPr="00AE5BC6" w:rsidRDefault="002D733B" w:rsidP="00BE1DF8">
            <w:pPr>
              <w:spacing w:after="0" w:line="240" w:lineRule="auto"/>
              <w:rPr>
                <w:rFonts w:cs="Arial"/>
                <w:sz w:val="16"/>
                <w:szCs w:val="16"/>
              </w:rPr>
            </w:pPr>
            <w:r w:rsidRPr="00AE5BC6">
              <w:rPr>
                <w:rFonts w:cs="Arial"/>
                <w:sz w:val="16"/>
                <w:szCs w:val="16"/>
              </w:rPr>
              <w:t>1</w:t>
            </w:r>
            <w:r>
              <w:rPr>
                <w:rFonts w:cs="Arial"/>
                <w:sz w:val="16"/>
                <w:szCs w:val="16"/>
              </w:rPr>
              <w:t>5.</w:t>
            </w:r>
          </w:p>
        </w:tc>
        <w:tc>
          <w:tcPr>
            <w:tcW w:w="1062" w:type="pct"/>
            <w:shd w:val="clear" w:color="auto" w:fill="auto"/>
          </w:tcPr>
          <w:p w:rsidR="002D733B" w:rsidRPr="00BD3FDD" w:rsidRDefault="002D733B" w:rsidP="00ED5643">
            <w:pPr>
              <w:spacing w:after="0" w:line="240" w:lineRule="auto"/>
              <w:rPr>
                <w:rFonts w:cs="Arial"/>
                <w:sz w:val="16"/>
                <w:szCs w:val="16"/>
              </w:rPr>
            </w:pPr>
            <w:r>
              <w:rPr>
                <w:rFonts w:cs="Arial"/>
                <w:sz w:val="16"/>
                <w:szCs w:val="16"/>
              </w:rPr>
              <w:t>Conduct consultation stakeholder engagements on the amendment of the Small Business Act of 1996, as amended</w:t>
            </w:r>
          </w:p>
        </w:tc>
        <w:tc>
          <w:tcPr>
            <w:tcW w:w="570" w:type="pct"/>
            <w:shd w:val="clear" w:color="auto" w:fill="auto"/>
          </w:tcPr>
          <w:p w:rsidR="002D733B" w:rsidRPr="00AE5BC6" w:rsidRDefault="002D733B" w:rsidP="00ED5643">
            <w:pPr>
              <w:spacing w:after="0" w:line="240" w:lineRule="auto"/>
              <w:rPr>
                <w:rFonts w:cs="Arial"/>
                <w:sz w:val="16"/>
                <w:szCs w:val="16"/>
              </w:rPr>
            </w:pPr>
            <w:r>
              <w:rPr>
                <w:rFonts w:cs="Arial"/>
                <w:sz w:val="16"/>
                <w:szCs w:val="16"/>
              </w:rPr>
              <w:t>Quarterly</w:t>
            </w:r>
          </w:p>
        </w:tc>
        <w:tc>
          <w:tcPr>
            <w:tcW w:w="703" w:type="pct"/>
            <w:shd w:val="clear" w:color="auto" w:fill="auto"/>
          </w:tcPr>
          <w:p w:rsidR="002D733B" w:rsidRPr="00BD3FDD" w:rsidRDefault="002D733B" w:rsidP="00ED5643">
            <w:pPr>
              <w:spacing w:after="0" w:line="240" w:lineRule="auto"/>
              <w:rPr>
                <w:rFonts w:cs="Arial"/>
                <w:sz w:val="16"/>
                <w:szCs w:val="16"/>
              </w:rPr>
            </w:pPr>
            <w:r>
              <w:rPr>
                <w:rFonts w:cs="Arial"/>
                <w:sz w:val="16"/>
                <w:szCs w:val="16"/>
              </w:rPr>
              <w:t>Targeted stakeholder consultation</w:t>
            </w:r>
            <w:r w:rsidRPr="00BD3FDD">
              <w:rPr>
                <w:rFonts w:cs="Arial"/>
                <w:sz w:val="16"/>
                <w:szCs w:val="16"/>
              </w:rPr>
              <w:t xml:space="preserve">s on the </w:t>
            </w:r>
            <w:proofErr w:type="spellStart"/>
            <w:r w:rsidRPr="00BD3FDD">
              <w:rPr>
                <w:rFonts w:cs="Arial"/>
                <w:sz w:val="16"/>
                <w:szCs w:val="16"/>
              </w:rPr>
              <w:t>amendement</w:t>
            </w:r>
            <w:proofErr w:type="spellEnd"/>
            <w:r w:rsidRPr="00BD3FDD">
              <w:rPr>
                <w:rFonts w:cs="Arial"/>
                <w:sz w:val="16"/>
                <w:szCs w:val="16"/>
              </w:rPr>
              <w:t xml:space="preserve"> of the </w:t>
            </w:r>
            <w:r>
              <w:rPr>
                <w:rFonts w:cs="Arial"/>
                <w:sz w:val="16"/>
                <w:szCs w:val="16"/>
              </w:rPr>
              <w:t xml:space="preserve">National </w:t>
            </w:r>
            <w:r w:rsidRPr="00BD3FDD">
              <w:rPr>
                <w:rFonts w:cs="Arial"/>
                <w:sz w:val="16"/>
                <w:szCs w:val="16"/>
              </w:rPr>
              <w:t>Small Business Act</w:t>
            </w:r>
            <w:r>
              <w:rPr>
                <w:rFonts w:cs="Arial"/>
                <w:sz w:val="16"/>
                <w:szCs w:val="16"/>
              </w:rPr>
              <w:t xml:space="preserve"> of 1996 as amended </w:t>
            </w:r>
          </w:p>
          <w:p w:rsidR="002D733B" w:rsidRPr="00BD3FDD" w:rsidRDefault="002D733B" w:rsidP="00ED5643">
            <w:pPr>
              <w:spacing w:after="0" w:line="240" w:lineRule="auto"/>
              <w:rPr>
                <w:rFonts w:cs="Arial"/>
                <w:sz w:val="16"/>
                <w:szCs w:val="16"/>
              </w:rPr>
            </w:pPr>
          </w:p>
        </w:tc>
        <w:tc>
          <w:tcPr>
            <w:tcW w:w="598" w:type="pct"/>
            <w:shd w:val="clear" w:color="auto" w:fill="auto"/>
          </w:tcPr>
          <w:p w:rsidR="002D733B" w:rsidRPr="00AE5BC6" w:rsidRDefault="002D733B" w:rsidP="00ED5643">
            <w:pPr>
              <w:spacing w:beforeAutospacing="1" w:after="100" w:afterAutospacing="1" w:line="240" w:lineRule="auto"/>
              <w:rPr>
                <w:rFonts w:cs="Arial"/>
                <w:sz w:val="16"/>
                <w:szCs w:val="16"/>
              </w:rPr>
            </w:pPr>
            <w:r w:rsidRPr="00AE5BC6">
              <w:rPr>
                <w:rFonts w:cs="Arial"/>
                <w:sz w:val="16"/>
                <w:szCs w:val="16"/>
              </w:rPr>
              <w:t xml:space="preserve">Stakeholder consultations </w:t>
            </w:r>
          </w:p>
        </w:tc>
        <w:tc>
          <w:tcPr>
            <w:tcW w:w="599" w:type="pct"/>
            <w:shd w:val="clear" w:color="auto" w:fill="auto"/>
          </w:tcPr>
          <w:p w:rsidR="002D733B" w:rsidRPr="00AE5BC6" w:rsidRDefault="002D733B" w:rsidP="00ED5643">
            <w:pPr>
              <w:spacing w:beforeAutospacing="1" w:after="100" w:afterAutospacing="1" w:line="240" w:lineRule="auto"/>
              <w:rPr>
                <w:rFonts w:cs="Arial"/>
                <w:sz w:val="16"/>
                <w:szCs w:val="16"/>
              </w:rPr>
            </w:pPr>
            <w:r w:rsidRPr="00AE5BC6">
              <w:rPr>
                <w:rFonts w:cs="Arial"/>
                <w:sz w:val="16"/>
                <w:szCs w:val="16"/>
              </w:rPr>
              <w:t>Stakeholder consultations</w:t>
            </w:r>
          </w:p>
        </w:tc>
        <w:tc>
          <w:tcPr>
            <w:tcW w:w="657" w:type="pct"/>
            <w:shd w:val="clear" w:color="auto" w:fill="auto"/>
          </w:tcPr>
          <w:p w:rsidR="002D733B" w:rsidRPr="00AE5BC6" w:rsidRDefault="002D733B" w:rsidP="00ED5643">
            <w:pPr>
              <w:spacing w:after="0" w:line="240" w:lineRule="auto"/>
              <w:rPr>
                <w:rFonts w:cs="Arial"/>
                <w:sz w:val="16"/>
                <w:szCs w:val="16"/>
              </w:rPr>
            </w:pPr>
            <w:r w:rsidRPr="00AE5BC6">
              <w:rPr>
                <w:rFonts w:cs="Arial"/>
                <w:spacing w:val="-2"/>
                <w:sz w:val="16"/>
                <w:szCs w:val="16"/>
              </w:rPr>
              <w:t>Drafting of proposed amendments to existing legislation</w:t>
            </w:r>
          </w:p>
        </w:tc>
        <w:tc>
          <w:tcPr>
            <w:tcW w:w="657" w:type="pct"/>
            <w:shd w:val="clear" w:color="auto" w:fill="auto"/>
          </w:tcPr>
          <w:p w:rsidR="002D733B" w:rsidRPr="00AE5BC6" w:rsidRDefault="002D733B" w:rsidP="00ED5643">
            <w:pPr>
              <w:autoSpaceDE w:val="0"/>
              <w:autoSpaceDN w:val="0"/>
              <w:adjustRightInd w:val="0"/>
              <w:spacing w:after="0" w:line="240" w:lineRule="auto"/>
              <w:rPr>
                <w:rFonts w:cs="Arial"/>
                <w:color w:val="000000"/>
                <w:sz w:val="16"/>
                <w:szCs w:val="16"/>
                <w:lang w:eastAsia="en-ZA"/>
              </w:rPr>
            </w:pPr>
            <w:r w:rsidRPr="00AE5BC6">
              <w:rPr>
                <w:rFonts w:cs="Arial"/>
                <w:color w:val="000000"/>
                <w:sz w:val="16"/>
                <w:szCs w:val="16"/>
                <w:lang w:eastAsia="en-ZA"/>
              </w:rPr>
              <w:t>Proposed amendments submitted to the Minister for consideration</w:t>
            </w:r>
          </w:p>
          <w:p w:rsidR="002D733B" w:rsidRPr="00AE5BC6" w:rsidRDefault="002D733B" w:rsidP="00ED5643">
            <w:pPr>
              <w:spacing w:after="0" w:line="240" w:lineRule="auto"/>
              <w:rPr>
                <w:rFonts w:cs="Arial"/>
                <w:sz w:val="16"/>
                <w:szCs w:val="16"/>
              </w:rPr>
            </w:pPr>
          </w:p>
        </w:tc>
      </w:tr>
      <w:tr w:rsidR="002D733B" w:rsidRPr="00AE5BC6" w:rsidTr="000D05B7">
        <w:trPr>
          <w:trHeight w:val="1133"/>
        </w:trPr>
        <w:tc>
          <w:tcPr>
            <w:tcW w:w="154" w:type="pct"/>
            <w:shd w:val="clear" w:color="auto" w:fill="auto"/>
          </w:tcPr>
          <w:p w:rsidR="002D733B" w:rsidRPr="00AE5BC6" w:rsidRDefault="002D733B" w:rsidP="00BE1DF8">
            <w:pPr>
              <w:spacing w:after="0" w:line="240" w:lineRule="auto"/>
              <w:rPr>
                <w:rFonts w:cs="Arial"/>
                <w:sz w:val="16"/>
                <w:szCs w:val="16"/>
              </w:rPr>
            </w:pPr>
            <w:r w:rsidRPr="00AE5BC6">
              <w:rPr>
                <w:rFonts w:cs="Arial"/>
                <w:sz w:val="16"/>
                <w:szCs w:val="16"/>
              </w:rPr>
              <w:lastRenderedPageBreak/>
              <w:t>1</w:t>
            </w:r>
            <w:r>
              <w:rPr>
                <w:rFonts w:cs="Arial"/>
                <w:sz w:val="16"/>
                <w:szCs w:val="16"/>
              </w:rPr>
              <w:t>6.</w:t>
            </w:r>
          </w:p>
        </w:tc>
        <w:tc>
          <w:tcPr>
            <w:tcW w:w="1062" w:type="pct"/>
            <w:shd w:val="clear" w:color="auto" w:fill="auto"/>
          </w:tcPr>
          <w:p w:rsidR="002D733B" w:rsidRPr="00BD3FDD" w:rsidRDefault="002D733B" w:rsidP="00ED5643">
            <w:pPr>
              <w:spacing w:after="0" w:line="240" w:lineRule="auto"/>
              <w:rPr>
                <w:rFonts w:cs="Arial"/>
                <w:sz w:val="16"/>
                <w:szCs w:val="16"/>
              </w:rPr>
            </w:pPr>
            <w:r>
              <w:rPr>
                <w:rFonts w:cs="Arial"/>
                <w:sz w:val="16"/>
                <w:szCs w:val="16"/>
              </w:rPr>
              <w:t xml:space="preserve">Reviewed and approved </w:t>
            </w:r>
            <w:r w:rsidRPr="008970CD">
              <w:rPr>
                <w:rFonts w:cs="Arial"/>
                <w:sz w:val="16"/>
                <w:szCs w:val="16"/>
              </w:rPr>
              <w:t>Integrated Strategy on the Promotion of Entrepreneurship and Small Enterprises</w:t>
            </w:r>
          </w:p>
        </w:tc>
        <w:tc>
          <w:tcPr>
            <w:tcW w:w="570" w:type="pct"/>
            <w:shd w:val="clear" w:color="auto" w:fill="auto"/>
          </w:tcPr>
          <w:p w:rsidR="002D733B" w:rsidRPr="00AE5BC6" w:rsidRDefault="002D733B" w:rsidP="00ED5643">
            <w:pPr>
              <w:spacing w:after="0" w:line="240" w:lineRule="auto"/>
              <w:rPr>
                <w:rFonts w:cs="Arial"/>
                <w:sz w:val="16"/>
                <w:szCs w:val="16"/>
              </w:rPr>
            </w:pPr>
            <w:r w:rsidRPr="00AE5BC6">
              <w:rPr>
                <w:rFonts w:cs="Arial"/>
                <w:sz w:val="16"/>
                <w:szCs w:val="16"/>
              </w:rPr>
              <w:t>Quarterly</w:t>
            </w:r>
          </w:p>
        </w:tc>
        <w:tc>
          <w:tcPr>
            <w:tcW w:w="703" w:type="pct"/>
            <w:shd w:val="clear" w:color="auto" w:fill="auto"/>
          </w:tcPr>
          <w:p w:rsidR="002D733B" w:rsidRPr="00BD3FDD" w:rsidRDefault="002D733B" w:rsidP="00ED5643">
            <w:pPr>
              <w:spacing w:after="0" w:line="240" w:lineRule="auto"/>
              <w:rPr>
                <w:rFonts w:cs="Arial"/>
                <w:sz w:val="16"/>
                <w:szCs w:val="16"/>
              </w:rPr>
            </w:pPr>
            <w:r w:rsidRPr="00BD3FDD">
              <w:rPr>
                <w:rFonts w:cs="Arial"/>
                <w:sz w:val="16"/>
                <w:szCs w:val="16"/>
              </w:rPr>
              <w:t xml:space="preserve">Reviewed </w:t>
            </w:r>
            <w:r w:rsidRPr="00B16DF4">
              <w:rPr>
                <w:rFonts w:cs="Arial"/>
                <w:sz w:val="16"/>
                <w:szCs w:val="16"/>
              </w:rPr>
              <w:t>Integrated Strategy on the Promotion of Entrepreneurship and Small Enterprises</w:t>
            </w:r>
          </w:p>
        </w:tc>
        <w:tc>
          <w:tcPr>
            <w:tcW w:w="598" w:type="pct"/>
            <w:shd w:val="clear" w:color="auto" w:fill="auto"/>
          </w:tcPr>
          <w:p w:rsidR="002D733B" w:rsidRPr="00CD30BE" w:rsidRDefault="002D733B" w:rsidP="00ED5643">
            <w:pPr>
              <w:pStyle w:val="NormalWeb"/>
              <w:spacing w:after="0"/>
              <w:rPr>
                <w:rFonts w:ascii="Arial" w:hAnsi="Arial" w:cs="Arial"/>
                <w:kern w:val="24"/>
                <w:sz w:val="16"/>
                <w:szCs w:val="16"/>
              </w:rPr>
            </w:pPr>
            <w:r w:rsidRPr="00CD30BE">
              <w:rPr>
                <w:rFonts w:ascii="Arial" w:hAnsi="Arial" w:cs="Arial"/>
                <w:sz w:val="16"/>
                <w:szCs w:val="16"/>
              </w:rPr>
              <w:t>Scoping report/analysis (areas to be amended, statistics, data)</w:t>
            </w:r>
          </w:p>
        </w:tc>
        <w:tc>
          <w:tcPr>
            <w:tcW w:w="599" w:type="pct"/>
            <w:shd w:val="clear" w:color="auto" w:fill="auto"/>
          </w:tcPr>
          <w:p w:rsidR="002D733B" w:rsidRPr="00CD30BE" w:rsidRDefault="002D733B" w:rsidP="00ED5643">
            <w:pPr>
              <w:pStyle w:val="NormalWeb"/>
              <w:spacing w:after="0"/>
              <w:rPr>
                <w:rFonts w:ascii="Arial" w:hAnsi="Arial" w:cs="Arial"/>
                <w:kern w:val="24"/>
                <w:sz w:val="16"/>
                <w:szCs w:val="16"/>
              </w:rPr>
            </w:pPr>
            <w:r w:rsidRPr="00CD30BE">
              <w:rPr>
                <w:rFonts w:ascii="Arial" w:hAnsi="Arial" w:cs="Arial"/>
                <w:sz w:val="16"/>
                <w:szCs w:val="16"/>
              </w:rPr>
              <w:t xml:space="preserve">Consultations with relevant stakeholders </w:t>
            </w:r>
          </w:p>
        </w:tc>
        <w:tc>
          <w:tcPr>
            <w:tcW w:w="657" w:type="pct"/>
            <w:shd w:val="clear" w:color="auto" w:fill="auto"/>
          </w:tcPr>
          <w:p w:rsidR="002D733B" w:rsidRPr="00CD30BE" w:rsidRDefault="002D733B" w:rsidP="00ED5643">
            <w:pPr>
              <w:spacing w:after="0" w:line="240" w:lineRule="auto"/>
              <w:rPr>
                <w:rFonts w:cs="Arial"/>
                <w:sz w:val="16"/>
                <w:szCs w:val="16"/>
              </w:rPr>
            </w:pPr>
            <w:r w:rsidRPr="00CD30BE">
              <w:rPr>
                <w:rFonts w:cs="Arial"/>
                <w:sz w:val="16"/>
                <w:szCs w:val="16"/>
              </w:rPr>
              <w:t xml:space="preserve">Consultations </w:t>
            </w:r>
            <w:r w:rsidR="00ED5643">
              <w:rPr>
                <w:rFonts w:cs="Arial"/>
                <w:sz w:val="16"/>
                <w:szCs w:val="16"/>
              </w:rPr>
              <w:t xml:space="preserve">with </w:t>
            </w:r>
            <w:proofErr w:type="spellStart"/>
            <w:r w:rsidR="00ED5643">
              <w:rPr>
                <w:rFonts w:cs="Arial"/>
                <w:sz w:val="16"/>
                <w:szCs w:val="16"/>
              </w:rPr>
              <w:t>relavant</w:t>
            </w:r>
            <w:proofErr w:type="spellEnd"/>
            <w:r w:rsidR="00ED5643">
              <w:rPr>
                <w:rFonts w:cs="Arial"/>
                <w:sz w:val="16"/>
                <w:szCs w:val="16"/>
              </w:rPr>
              <w:t xml:space="preserve"> stakeholders</w:t>
            </w:r>
          </w:p>
          <w:p w:rsidR="002D733B" w:rsidRPr="00CD30BE" w:rsidRDefault="002D733B" w:rsidP="00ED5643">
            <w:pPr>
              <w:spacing w:after="0" w:line="240" w:lineRule="auto"/>
              <w:rPr>
                <w:rFonts w:cs="Arial"/>
                <w:sz w:val="16"/>
                <w:szCs w:val="16"/>
              </w:rPr>
            </w:pPr>
          </w:p>
          <w:p w:rsidR="002D733B" w:rsidRPr="00CD30BE" w:rsidRDefault="002D733B" w:rsidP="00ED5643">
            <w:pPr>
              <w:spacing w:after="0" w:line="240" w:lineRule="auto"/>
              <w:rPr>
                <w:rFonts w:cs="Arial"/>
                <w:kern w:val="24"/>
                <w:sz w:val="16"/>
                <w:szCs w:val="16"/>
              </w:rPr>
            </w:pPr>
            <w:r w:rsidRPr="00CD30BE">
              <w:rPr>
                <w:rFonts w:cs="Arial"/>
                <w:sz w:val="16"/>
                <w:szCs w:val="16"/>
              </w:rPr>
              <w:t>Report on stakeholder consultations</w:t>
            </w:r>
          </w:p>
        </w:tc>
        <w:tc>
          <w:tcPr>
            <w:tcW w:w="657" w:type="pct"/>
            <w:shd w:val="clear" w:color="auto" w:fill="auto"/>
          </w:tcPr>
          <w:p w:rsidR="002D733B" w:rsidRPr="00CD30BE" w:rsidRDefault="002D733B" w:rsidP="00ED5643">
            <w:pPr>
              <w:pStyle w:val="NormalWeb"/>
              <w:spacing w:after="0"/>
              <w:rPr>
                <w:rFonts w:ascii="Arial" w:hAnsi="Arial" w:cs="Arial"/>
                <w:kern w:val="24"/>
                <w:sz w:val="16"/>
                <w:szCs w:val="16"/>
              </w:rPr>
            </w:pPr>
            <w:r w:rsidRPr="00CD30BE">
              <w:rPr>
                <w:rFonts w:ascii="Arial" w:hAnsi="Arial" w:cs="Arial"/>
                <w:sz w:val="16"/>
                <w:szCs w:val="16"/>
              </w:rPr>
              <w:t>Framework approved by EXCO</w:t>
            </w:r>
          </w:p>
        </w:tc>
      </w:tr>
      <w:tr w:rsidR="002D733B" w:rsidRPr="00AE5BC6" w:rsidTr="00154504">
        <w:trPr>
          <w:trHeight w:val="1097"/>
        </w:trPr>
        <w:tc>
          <w:tcPr>
            <w:tcW w:w="154" w:type="pct"/>
            <w:shd w:val="clear" w:color="auto" w:fill="auto"/>
          </w:tcPr>
          <w:p w:rsidR="002D733B" w:rsidRPr="00AE5BC6" w:rsidRDefault="002D733B" w:rsidP="00BE1DF8">
            <w:pPr>
              <w:spacing w:after="0" w:line="240" w:lineRule="auto"/>
              <w:rPr>
                <w:rFonts w:cs="Arial"/>
                <w:sz w:val="16"/>
                <w:szCs w:val="16"/>
              </w:rPr>
            </w:pPr>
            <w:r w:rsidRPr="00AE5BC6">
              <w:rPr>
                <w:rFonts w:cs="Arial"/>
                <w:sz w:val="16"/>
                <w:szCs w:val="16"/>
              </w:rPr>
              <w:t>1</w:t>
            </w:r>
            <w:r>
              <w:rPr>
                <w:rFonts w:cs="Arial"/>
                <w:sz w:val="16"/>
                <w:szCs w:val="16"/>
              </w:rPr>
              <w:t>7.</w:t>
            </w:r>
          </w:p>
        </w:tc>
        <w:tc>
          <w:tcPr>
            <w:tcW w:w="1062" w:type="pct"/>
            <w:shd w:val="clear" w:color="auto" w:fill="auto"/>
          </w:tcPr>
          <w:p w:rsidR="002D733B" w:rsidRPr="00BD3FDD" w:rsidRDefault="002D733B" w:rsidP="00ED5643">
            <w:pPr>
              <w:spacing w:after="0" w:line="240" w:lineRule="auto"/>
              <w:rPr>
                <w:rFonts w:cs="Arial"/>
                <w:sz w:val="16"/>
                <w:szCs w:val="16"/>
              </w:rPr>
            </w:pPr>
            <w:r>
              <w:rPr>
                <w:rFonts w:cs="Arial"/>
                <w:sz w:val="16"/>
                <w:szCs w:val="16"/>
              </w:rPr>
              <w:t>Research report on legislative and regulatory protocols impeding SMMEs and Cooperatives concluded</w:t>
            </w:r>
          </w:p>
        </w:tc>
        <w:tc>
          <w:tcPr>
            <w:tcW w:w="570" w:type="pct"/>
            <w:shd w:val="clear" w:color="auto" w:fill="auto"/>
          </w:tcPr>
          <w:p w:rsidR="002D733B" w:rsidRPr="00AE5BC6" w:rsidRDefault="002D733B" w:rsidP="00ED5643">
            <w:pPr>
              <w:spacing w:after="0" w:line="240" w:lineRule="auto"/>
              <w:rPr>
                <w:rFonts w:cs="Arial"/>
                <w:sz w:val="16"/>
                <w:szCs w:val="16"/>
              </w:rPr>
            </w:pPr>
            <w:r w:rsidRPr="00AE5BC6">
              <w:rPr>
                <w:rFonts w:cs="Arial"/>
                <w:sz w:val="16"/>
                <w:szCs w:val="16"/>
              </w:rPr>
              <w:t>Quarterly</w:t>
            </w:r>
          </w:p>
        </w:tc>
        <w:tc>
          <w:tcPr>
            <w:tcW w:w="703" w:type="pct"/>
            <w:shd w:val="clear" w:color="auto" w:fill="auto"/>
          </w:tcPr>
          <w:p w:rsidR="002D733B" w:rsidRPr="00BD3FDD" w:rsidRDefault="002D733B" w:rsidP="00ED5643">
            <w:pPr>
              <w:spacing w:after="0" w:line="240" w:lineRule="auto"/>
              <w:rPr>
                <w:rFonts w:cs="Arial"/>
                <w:color w:val="000000"/>
                <w:sz w:val="16"/>
                <w:szCs w:val="16"/>
              </w:rPr>
            </w:pPr>
            <w:r>
              <w:rPr>
                <w:rFonts w:cs="Arial"/>
                <w:sz w:val="16"/>
                <w:szCs w:val="16"/>
              </w:rPr>
              <w:t>Research report</w:t>
            </w:r>
            <w:r w:rsidRPr="00BD3FDD">
              <w:rPr>
                <w:rFonts w:cs="Arial"/>
                <w:sz w:val="16"/>
                <w:szCs w:val="16"/>
              </w:rPr>
              <w:t xml:space="preserve"> </w:t>
            </w:r>
            <w:r w:rsidRPr="00BD3FDD">
              <w:rPr>
                <w:rFonts w:cs="Arial"/>
                <w:color w:val="000000"/>
                <w:sz w:val="16"/>
                <w:szCs w:val="16"/>
              </w:rPr>
              <w:t>on legislative and regulatory protocols impeding SMMEs concluded</w:t>
            </w:r>
          </w:p>
          <w:p w:rsidR="002D733B" w:rsidRPr="00BD3FDD" w:rsidRDefault="002D733B" w:rsidP="00ED5643">
            <w:pPr>
              <w:spacing w:after="0" w:line="240" w:lineRule="auto"/>
              <w:rPr>
                <w:rFonts w:cs="Arial"/>
                <w:sz w:val="16"/>
                <w:szCs w:val="16"/>
              </w:rPr>
            </w:pPr>
          </w:p>
        </w:tc>
        <w:tc>
          <w:tcPr>
            <w:tcW w:w="598" w:type="pct"/>
            <w:shd w:val="clear" w:color="auto" w:fill="auto"/>
          </w:tcPr>
          <w:p w:rsidR="002D733B" w:rsidRPr="00AE5BC6" w:rsidRDefault="002D733B" w:rsidP="00ED5643">
            <w:pPr>
              <w:spacing w:after="0" w:line="240" w:lineRule="auto"/>
              <w:rPr>
                <w:rFonts w:cs="Arial"/>
                <w:color w:val="000000"/>
                <w:sz w:val="16"/>
                <w:szCs w:val="16"/>
              </w:rPr>
            </w:pPr>
            <w:r w:rsidRPr="00AE5BC6">
              <w:rPr>
                <w:rFonts w:cs="Arial"/>
                <w:sz w:val="16"/>
                <w:szCs w:val="16"/>
              </w:rPr>
              <w:t xml:space="preserve">Inception report </w:t>
            </w:r>
            <w:r w:rsidRPr="00AE5BC6">
              <w:rPr>
                <w:rFonts w:cs="Arial"/>
                <w:color w:val="000000"/>
                <w:sz w:val="16"/>
                <w:szCs w:val="16"/>
              </w:rPr>
              <w:t>on legislative and regulatory protocols impeding SMMEs concluded</w:t>
            </w:r>
          </w:p>
          <w:p w:rsidR="002D733B" w:rsidRPr="00AE5BC6" w:rsidRDefault="002D733B" w:rsidP="00ED5643">
            <w:pPr>
              <w:spacing w:beforeAutospacing="1" w:after="100" w:afterAutospacing="1" w:line="240" w:lineRule="auto"/>
              <w:rPr>
                <w:rFonts w:cs="Arial"/>
                <w:sz w:val="16"/>
                <w:szCs w:val="16"/>
              </w:rPr>
            </w:pPr>
          </w:p>
        </w:tc>
        <w:tc>
          <w:tcPr>
            <w:tcW w:w="599" w:type="pct"/>
            <w:shd w:val="clear" w:color="auto" w:fill="auto"/>
          </w:tcPr>
          <w:p w:rsidR="002D733B" w:rsidRPr="00AE5BC6" w:rsidRDefault="002D733B" w:rsidP="00ED5643">
            <w:pPr>
              <w:spacing w:after="0" w:line="240" w:lineRule="auto"/>
              <w:rPr>
                <w:rFonts w:cs="Arial"/>
                <w:sz w:val="16"/>
                <w:szCs w:val="16"/>
              </w:rPr>
            </w:pPr>
            <w:r w:rsidRPr="00AE5BC6">
              <w:rPr>
                <w:rFonts w:cs="Arial"/>
                <w:sz w:val="16"/>
                <w:szCs w:val="16"/>
              </w:rPr>
              <w:t xml:space="preserve">Draft report </w:t>
            </w:r>
            <w:r w:rsidRPr="00AE5BC6">
              <w:rPr>
                <w:rFonts w:cs="Arial"/>
                <w:color w:val="000000"/>
                <w:sz w:val="16"/>
                <w:szCs w:val="16"/>
              </w:rPr>
              <w:t>on legislative and regulatory protocols impeding SMMEs concluded</w:t>
            </w:r>
          </w:p>
        </w:tc>
        <w:tc>
          <w:tcPr>
            <w:tcW w:w="657" w:type="pct"/>
            <w:shd w:val="clear" w:color="auto" w:fill="auto"/>
          </w:tcPr>
          <w:p w:rsidR="002D733B" w:rsidRPr="00AE5BC6" w:rsidRDefault="002D733B" w:rsidP="00ED5643">
            <w:pPr>
              <w:spacing w:after="0" w:line="240" w:lineRule="auto"/>
              <w:rPr>
                <w:rFonts w:cs="Arial"/>
                <w:color w:val="000000"/>
                <w:sz w:val="16"/>
                <w:szCs w:val="16"/>
              </w:rPr>
            </w:pPr>
            <w:r w:rsidRPr="00AE5BC6">
              <w:rPr>
                <w:rFonts w:cs="Arial"/>
                <w:sz w:val="16"/>
                <w:szCs w:val="16"/>
              </w:rPr>
              <w:t xml:space="preserve">Preliminary report </w:t>
            </w:r>
            <w:r w:rsidRPr="00AE5BC6">
              <w:rPr>
                <w:rFonts w:cs="Arial"/>
                <w:color w:val="000000"/>
                <w:sz w:val="16"/>
                <w:szCs w:val="16"/>
              </w:rPr>
              <w:t>on legislative and regulatory protocols impeding SMMEs concluded</w:t>
            </w:r>
          </w:p>
          <w:p w:rsidR="002D733B" w:rsidRPr="00AE5BC6" w:rsidRDefault="002D733B" w:rsidP="00ED5643">
            <w:pPr>
              <w:spacing w:after="0" w:line="240" w:lineRule="auto"/>
              <w:rPr>
                <w:rFonts w:cs="Arial"/>
                <w:sz w:val="16"/>
                <w:szCs w:val="16"/>
              </w:rPr>
            </w:pPr>
          </w:p>
        </w:tc>
        <w:tc>
          <w:tcPr>
            <w:tcW w:w="657" w:type="pct"/>
            <w:shd w:val="clear" w:color="auto" w:fill="auto"/>
          </w:tcPr>
          <w:p w:rsidR="002D733B" w:rsidRPr="00AE5BC6" w:rsidRDefault="002D733B" w:rsidP="00ED5643">
            <w:pPr>
              <w:spacing w:after="0" w:line="240" w:lineRule="auto"/>
              <w:rPr>
                <w:rFonts w:cs="Arial"/>
                <w:color w:val="000000"/>
                <w:sz w:val="16"/>
                <w:szCs w:val="16"/>
              </w:rPr>
            </w:pPr>
            <w:r w:rsidRPr="00AE5BC6">
              <w:rPr>
                <w:rFonts w:cs="Arial"/>
                <w:sz w:val="16"/>
                <w:szCs w:val="16"/>
              </w:rPr>
              <w:t xml:space="preserve">Final report </w:t>
            </w:r>
            <w:r w:rsidRPr="00AE5BC6">
              <w:rPr>
                <w:rFonts w:cs="Arial"/>
                <w:color w:val="000000"/>
                <w:sz w:val="16"/>
                <w:szCs w:val="16"/>
              </w:rPr>
              <w:t>on legislative and regulatory pr</w:t>
            </w:r>
            <w:r>
              <w:rPr>
                <w:rFonts w:cs="Arial"/>
                <w:color w:val="000000"/>
                <w:sz w:val="16"/>
                <w:szCs w:val="16"/>
              </w:rPr>
              <w:t>otocols impeding SMMEs concluded</w:t>
            </w:r>
          </w:p>
        </w:tc>
      </w:tr>
      <w:tr w:rsidR="002D733B" w:rsidRPr="00AE5BC6" w:rsidTr="00ED5643">
        <w:trPr>
          <w:trHeight w:val="1781"/>
        </w:trPr>
        <w:tc>
          <w:tcPr>
            <w:tcW w:w="154" w:type="pct"/>
            <w:shd w:val="clear" w:color="auto" w:fill="auto"/>
          </w:tcPr>
          <w:p w:rsidR="002D733B" w:rsidRPr="00AE5BC6" w:rsidRDefault="00F61298" w:rsidP="00BE1DF8">
            <w:pPr>
              <w:spacing w:after="0" w:line="240" w:lineRule="auto"/>
              <w:rPr>
                <w:rFonts w:cs="Arial"/>
                <w:sz w:val="16"/>
                <w:szCs w:val="16"/>
              </w:rPr>
            </w:pPr>
            <w:r>
              <w:rPr>
                <w:rFonts w:cs="Arial"/>
                <w:sz w:val="16"/>
                <w:szCs w:val="16"/>
              </w:rPr>
              <w:t>18.</w:t>
            </w:r>
          </w:p>
        </w:tc>
        <w:tc>
          <w:tcPr>
            <w:tcW w:w="1062" w:type="pct"/>
            <w:shd w:val="clear" w:color="auto" w:fill="auto"/>
          </w:tcPr>
          <w:p w:rsidR="00ED5643" w:rsidRDefault="002D733B" w:rsidP="00ED5643">
            <w:pPr>
              <w:spacing w:after="0" w:line="240" w:lineRule="auto"/>
              <w:rPr>
                <w:rFonts w:cs="Arial"/>
                <w:sz w:val="16"/>
                <w:szCs w:val="16"/>
              </w:rPr>
            </w:pPr>
            <w:r>
              <w:rPr>
                <w:rFonts w:cs="Arial"/>
                <w:sz w:val="16"/>
                <w:szCs w:val="16"/>
              </w:rPr>
              <w:t>A monitoring framework to monitor SMMEs and Cooperatives support</w:t>
            </w:r>
            <w:r w:rsidR="00ED5643">
              <w:rPr>
                <w:rFonts w:cs="Arial"/>
                <w:sz w:val="16"/>
                <w:szCs w:val="16"/>
              </w:rPr>
              <w:t>, in terms of 30% public sector procurement programme,</w:t>
            </w:r>
          </w:p>
          <w:p w:rsidR="002D733B" w:rsidRPr="00BD3FDD" w:rsidRDefault="002D733B" w:rsidP="00ED5643">
            <w:pPr>
              <w:spacing w:after="0" w:line="240" w:lineRule="auto"/>
              <w:rPr>
                <w:rFonts w:cs="Arial"/>
                <w:sz w:val="16"/>
                <w:szCs w:val="16"/>
              </w:rPr>
            </w:pPr>
            <w:r>
              <w:rPr>
                <w:rFonts w:cs="Arial"/>
                <w:sz w:val="16"/>
                <w:szCs w:val="16"/>
              </w:rPr>
              <w:t xml:space="preserve"> developed </w:t>
            </w:r>
          </w:p>
        </w:tc>
        <w:tc>
          <w:tcPr>
            <w:tcW w:w="570" w:type="pct"/>
            <w:shd w:val="clear" w:color="auto" w:fill="auto"/>
          </w:tcPr>
          <w:p w:rsidR="002D733B" w:rsidRDefault="002D733B" w:rsidP="00ED5643">
            <w:r w:rsidRPr="009B6213">
              <w:rPr>
                <w:rFonts w:cs="Arial"/>
                <w:sz w:val="16"/>
                <w:szCs w:val="16"/>
              </w:rPr>
              <w:t>Quarterly</w:t>
            </w:r>
          </w:p>
        </w:tc>
        <w:tc>
          <w:tcPr>
            <w:tcW w:w="703" w:type="pct"/>
            <w:shd w:val="clear" w:color="auto" w:fill="auto"/>
          </w:tcPr>
          <w:p w:rsidR="00ED5643" w:rsidRDefault="002D733B" w:rsidP="00ED5643">
            <w:pPr>
              <w:spacing w:after="0" w:line="240" w:lineRule="auto"/>
              <w:rPr>
                <w:rFonts w:cs="Arial"/>
                <w:sz w:val="16"/>
                <w:szCs w:val="16"/>
              </w:rPr>
            </w:pPr>
            <w:r w:rsidRPr="00926987">
              <w:rPr>
                <w:rFonts w:cs="Arial"/>
                <w:sz w:val="16"/>
                <w:szCs w:val="16"/>
              </w:rPr>
              <w:t xml:space="preserve">Develop </w:t>
            </w:r>
            <w:r>
              <w:rPr>
                <w:rFonts w:cs="Arial"/>
                <w:sz w:val="16"/>
                <w:szCs w:val="16"/>
              </w:rPr>
              <w:t xml:space="preserve">and implement a </w:t>
            </w:r>
            <w:r w:rsidRPr="00926987">
              <w:rPr>
                <w:rFonts w:cs="Arial"/>
                <w:sz w:val="16"/>
                <w:szCs w:val="16"/>
              </w:rPr>
              <w:t>Monitoring framework</w:t>
            </w:r>
            <w:r>
              <w:rPr>
                <w:rFonts w:cs="Arial"/>
                <w:sz w:val="16"/>
                <w:szCs w:val="16"/>
              </w:rPr>
              <w:t xml:space="preserve"> to monitor SMMEs and Cooperatives support</w:t>
            </w:r>
            <w:r w:rsidR="00ED5643">
              <w:rPr>
                <w:rFonts w:cs="Arial"/>
                <w:sz w:val="16"/>
                <w:szCs w:val="16"/>
              </w:rPr>
              <w:t>, in terms of 30% public sector procurement programme</w:t>
            </w:r>
          </w:p>
          <w:p w:rsidR="002D733B" w:rsidRDefault="002D733B" w:rsidP="00ED5643">
            <w:pPr>
              <w:spacing w:after="0" w:line="240" w:lineRule="auto"/>
              <w:rPr>
                <w:rFonts w:cs="Arial"/>
                <w:sz w:val="16"/>
                <w:szCs w:val="16"/>
              </w:rPr>
            </w:pPr>
          </w:p>
          <w:p w:rsidR="002D733B" w:rsidRDefault="002D733B" w:rsidP="00ED5643">
            <w:pPr>
              <w:spacing w:after="0" w:line="240" w:lineRule="auto"/>
              <w:rPr>
                <w:rFonts w:cs="Arial"/>
                <w:sz w:val="16"/>
                <w:szCs w:val="16"/>
              </w:rPr>
            </w:pPr>
          </w:p>
          <w:p w:rsidR="002D733B" w:rsidRDefault="002D733B" w:rsidP="00ED5643">
            <w:pPr>
              <w:spacing w:after="0" w:line="240" w:lineRule="auto"/>
              <w:rPr>
                <w:rFonts w:cs="Arial"/>
                <w:sz w:val="16"/>
                <w:szCs w:val="16"/>
              </w:rPr>
            </w:pPr>
          </w:p>
        </w:tc>
        <w:tc>
          <w:tcPr>
            <w:tcW w:w="598" w:type="pct"/>
            <w:shd w:val="clear" w:color="auto" w:fill="auto"/>
          </w:tcPr>
          <w:p w:rsidR="00ED5643" w:rsidRDefault="002D733B" w:rsidP="00ED5643">
            <w:pPr>
              <w:spacing w:after="0" w:line="240" w:lineRule="auto"/>
              <w:rPr>
                <w:rFonts w:cs="Arial"/>
                <w:sz w:val="16"/>
                <w:szCs w:val="16"/>
              </w:rPr>
            </w:pPr>
            <w:r w:rsidRPr="002D733B">
              <w:rPr>
                <w:rFonts w:cs="Arial"/>
                <w:color w:val="000000"/>
                <w:kern w:val="24"/>
                <w:sz w:val="16"/>
                <w:szCs w:val="16"/>
              </w:rPr>
              <w:t xml:space="preserve">Develop the </w:t>
            </w:r>
            <w:r w:rsidR="00CD30BE" w:rsidRPr="00CD30BE">
              <w:rPr>
                <w:rFonts w:cs="Arial"/>
                <w:color w:val="000000"/>
                <w:kern w:val="24"/>
                <w:sz w:val="16"/>
                <w:szCs w:val="16"/>
              </w:rPr>
              <w:t>Monitoring framework to monitor SMMEs and Cooperatives support</w:t>
            </w:r>
            <w:r w:rsidR="00ED5643">
              <w:rPr>
                <w:rFonts w:cs="Arial"/>
                <w:sz w:val="16"/>
                <w:szCs w:val="16"/>
              </w:rPr>
              <w:t>, in terms of 30% public sector procurement programme</w:t>
            </w:r>
          </w:p>
          <w:p w:rsidR="002D733B" w:rsidRPr="00AE5BC6" w:rsidRDefault="002D733B" w:rsidP="00ED5643">
            <w:pPr>
              <w:pStyle w:val="NormalWeb"/>
              <w:spacing w:after="0"/>
              <w:rPr>
                <w:rFonts w:ascii="Arial" w:hAnsi="Arial" w:cs="Arial"/>
                <w:color w:val="000000"/>
                <w:kern w:val="24"/>
                <w:sz w:val="16"/>
                <w:szCs w:val="16"/>
              </w:rPr>
            </w:pPr>
          </w:p>
        </w:tc>
        <w:tc>
          <w:tcPr>
            <w:tcW w:w="599" w:type="pct"/>
            <w:shd w:val="clear" w:color="auto" w:fill="auto"/>
          </w:tcPr>
          <w:p w:rsidR="002D733B" w:rsidRPr="00ED5643" w:rsidRDefault="002D733B" w:rsidP="00ED5643">
            <w:pPr>
              <w:spacing w:after="0" w:line="240" w:lineRule="auto"/>
              <w:rPr>
                <w:rFonts w:cs="Arial"/>
                <w:sz w:val="16"/>
                <w:szCs w:val="16"/>
              </w:rPr>
            </w:pPr>
            <w:r>
              <w:rPr>
                <w:rFonts w:cs="Arial"/>
                <w:color w:val="000000"/>
                <w:kern w:val="24"/>
                <w:sz w:val="16"/>
                <w:szCs w:val="16"/>
              </w:rPr>
              <w:t>Test</w:t>
            </w:r>
            <w:r w:rsidR="0030085E">
              <w:rPr>
                <w:rFonts w:cs="Arial"/>
                <w:color w:val="000000"/>
                <w:kern w:val="24"/>
                <w:sz w:val="16"/>
                <w:szCs w:val="16"/>
              </w:rPr>
              <w:t xml:space="preserve"> and pilot</w:t>
            </w:r>
            <w:r>
              <w:rPr>
                <w:rFonts w:cs="Arial"/>
                <w:color w:val="000000"/>
                <w:kern w:val="24"/>
                <w:sz w:val="16"/>
                <w:szCs w:val="16"/>
              </w:rPr>
              <w:t xml:space="preserve"> the </w:t>
            </w:r>
            <w:r w:rsidR="00CD30BE" w:rsidRPr="00CD30BE">
              <w:rPr>
                <w:rFonts w:cs="Arial"/>
                <w:color w:val="000000"/>
                <w:kern w:val="24"/>
                <w:sz w:val="16"/>
                <w:szCs w:val="16"/>
              </w:rPr>
              <w:t>Monitoring framework to monitor SMMEs and Cooperatives support</w:t>
            </w:r>
            <w:r w:rsidR="00ED5643">
              <w:rPr>
                <w:rFonts w:cs="Arial"/>
                <w:sz w:val="16"/>
                <w:szCs w:val="16"/>
              </w:rPr>
              <w:t>, in terms of 30% public sector procurement programme</w:t>
            </w:r>
          </w:p>
        </w:tc>
        <w:tc>
          <w:tcPr>
            <w:tcW w:w="657" w:type="pct"/>
            <w:shd w:val="clear" w:color="auto" w:fill="auto"/>
          </w:tcPr>
          <w:p w:rsidR="00ED5643" w:rsidRDefault="0030085E" w:rsidP="00ED5643">
            <w:pPr>
              <w:spacing w:after="0" w:line="240" w:lineRule="auto"/>
              <w:rPr>
                <w:rFonts w:cs="Arial"/>
                <w:sz w:val="16"/>
                <w:szCs w:val="16"/>
              </w:rPr>
            </w:pPr>
            <w:r>
              <w:rPr>
                <w:rFonts w:cs="Arial"/>
                <w:color w:val="000000"/>
                <w:kern w:val="24"/>
                <w:sz w:val="16"/>
                <w:szCs w:val="16"/>
              </w:rPr>
              <w:t xml:space="preserve">Implement </w:t>
            </w:r>
            <w:r w:rsidR="00CD30BE">
              <w:rPr>
                <w:rFonts w:cs="Arial"/>
                <w:color w:val="000000"/>
                <w:kern w:val="24"/>
                <w:sz w:val="16"/>
                <w:szCs w:val="16"/>
              </w:rPr>
              <w:t xml:space="preserve">the </w:t>
            </w:r>
            <w:r w:rsidR="00CD30BE" w:rsidRPr="00CD30BE">
              <w:rPr>
                <w:rFonts w:cs="Arial"/>
                <w:color w:val="000000"/>
                <w:kern w:val="24"/>
                <w:sz w:val="16"/>
                <w:szCs w:val="16"/>
              </w:rPr>
              <w:t>Monitoring framework to monitor SMMEs and Cooperatives support</w:t>
            </w:r>
            <w:r w:rsidR="00ED5643">
              <w:rPr>
                <w:rFonts w:cs="Arial"/>
                <w:sz w:val="16"/>
                <w:szCs w:val="16"/>
              </w:rPr>
              <w:t>, in terms of 30% public sector procurement programme</w:t>
            </w:r>
          </w:p>
          <w:p w:rsidR="002D733B" w:rsidRPr="00AE5BC6" w:rsidRDefault="002D733B" w:rsidP="00ED5643">
            <w:pPr>
              <w:spacing w:after="0" w:line="240" w:lineRule="auto"/>
              <w:rPr>
                <w:rFonts w:cs="Arial"/>
                <w:color w:val="000000"/>
                <w:kern w:val="24"/>
                <w:sz w:val="16"/>
                <w:szCs w:val="16"/>
              </w:rPr>
            </w:pPr>
          </w:p>
        </w:tc>
        <w:tc>
          <w:tcPr>
            <w:tcW w:w="657" w:type="pct"/>
            <w:shd w:val="clear" w:color="auto" w:fill="auto"/>
          </w:tcPr>
          <w:p w:rsidR="00ED5643" w:rsidRDefault="00CD30BE" w:rsidP="00ED5643">
            <w:pPr>
              <w:spacing w:after="0" w:line="240" w:lineRule="auto"/>
              <w:rPr>
                <w:rFonts w:cs="Arial"/>
                <w:sz w:val="16"/>
                <w:szCs w:val="16"/>
              </w:rPr>
            </w:pPr>
            <w:r>
              <w:rPr>
                <w:rFonts w:cs="Arial"/>
                <w:color w:val="000000"/>
                <w:kern w:val="24"/>
                <w:sz w:val="16"/>
                <w:szCs w:val="16"/>
              </w:rPr>
              <w:t xml:space="preserve">Implement the </w:t>
            </w:r>
            <w:r w:rsidRPr="00CD30BE">
              <w:rPr>
                <w:rFonts w:cs="Arial"/>
                <w:color w:val="000000"/>
                <w:kern w:val="24"/>
                <w:sz w:val="16"/>
                <w:szCs w:val="16"/>
              </w:rPr>
              <w:t>Monitoring framework to monitor SMMEs and Cooperatives support</w:t>
            </w:r>
            <w:r w:rsidR="00ED5643">
              <w:rPr>
                <w:rFonts w:cs="Arial"/>
                <w:sz w:val="16"/>
                <w:szCs w:val="16"/>
              </w:rPr>
              <w:t>, in terms of 30% public sector procurement programme</w:t>
            </w:r>
          </w:p>
          <w:p w:rsidR="002D733B" w:rsidRPr="00AE5BC6" w:rsidRDefault="002D733B" w:rsidP="00ED5643">
            <w:pPr>
              <w:pStyle w:val="NormalWeb"/>
              <w:spacing w:after="0"/>
              <w:rPr>
                <w:rFonts w:ascii="Arial" w:hAnsi="Arial" w:cs="Arial"/>
                <w:color w:val="000000"/>
                <w:kern w:val="24"/>
                <w:sz w:val="16"/>
                <w:szCs w:val="16"/>
              </w:rPr>
            </w:pPr>
          </w:p>
        </w:tc>
      </w:tr>
      <w:tr w:rsidR="00F61298" w:rsidRPr="00AE5BC6" w:rsidTr="000D05B7">
        <w:trPr>
          <w:trHeight w:val="20"/>
        </w:trPr>
        <w:tc>
          <w:tcPr>
            <w:tcW w:w="154" w:type="pct"/>
            <w:shd w:val="clear" w:color="auto" w:fill="auto"/>
          </w:tcPr>
          <w:p w:rsidR="00F61298" w:rsidRPr="00AE5BC6" w:rsidRDefault="00F61298" w:rsidP="00A36E60">
            <w:pPr>
              <w:spacing w:after="0" w:line="240" w:lineRule="auto"/>
              <w:rPr>
                <w:rFonts w:cs="Arial"/>
                <w:sz w:val="16"/>
                <w:szCs w:val="16"/>
              </w:rPr>
            </w:pPr>
            <w:r>
              <w:rPr>
                <w:rFonts w:cs="Arial"/>
                <w:sz w:val="16"/>
                <w:szCs w:val="16"/>
              </w:rPr>
              <w:t>19.</w:t>
            </w:r>
          </w:p>
        </w:tc>
        <w:tc>
          <w:tcPr>
            <w:tcW w:w="1062"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570" w:type="pct"/>
            <w:shd w:val="clear" w:color="auto" w:fill="auto"/>
          </w:tcPr>
          <w:p w:rsidR="00F61298" w:rsidRDefault="00F61298">
            <w:r w:rsidRPr="009B6213">
              <w:rPr>
                <w:rFonts w:cs="Arial"/>
                <w:sz w:val="16"/>
                <w:szCs w:val="16"/>
              </w:rPr>
              <w:t>Quarterly</w:t>
            </w:r>
          </w:p>
        </w:tc>
        <w:tc>
          <w:tcPr>
            <w:tcW w:w="703"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598"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599"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657"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c>
          <w:tcPr>
            <w:tcW w:w="657"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 xml:space="preserve">50% </w:t>
            </w:r>
            <w:r>
              <w:rPr>
                <w:rFonts w:cs="Arial"/>
                <w:sz w:val="16"/>
                <w:szCs w:val="16"/>
              </w:rPr>
              <w:t xml:space="preserve">of total enterprises supported are </w:t>
            </w:r>
            <w:r w:rsidRPr="0089342E">
              <w:rPr>
                <w:rFonts w:cs="Arial"/>
                <w:sz w:val="16"/>
                <w:szCs w:val="16"/>
              </w:rPr>
              <w:t>women</w:t>
            </w:r>
            <w:r>
              <w:rPr>
                <w:rFonts w:cs="Arial"/>
                <w:sz w:val="16"/>
                <w:szCs w:val="16"/>
              </w:rPr>
              <w:t>-owned enterprises</w:t>
            </w:r>
            <w:r w:rsidRPr="0089342E">
              <w:rPr>
                <w:rFonts w:cs="Arial"/>
                <w:sz w:val="16"/>
                <w:szCs w:val="16"/>
              </w:rPr>
              <w:t xml:space="preserve"> </w:t>
            </w:r>
          </w:p>
        </w:tc>
      </w:tr>
      <w:tr w:rsidR="00F61298" w:rsidRPr="00AE5BC6" w:rsidTr="000D05B7">
        <w:trPr>
          <w:trHeight w:val="20"/>
        </w:trPr>
        <w:tc>
          <w:tcPr>
            <w:tcW w:w="154" w:type="pct"/>
            <w:shd w:val="clear" w:color="auto" w:fill="auto"/>
          </w:tcPr>
          <w:p w:rsidR="00F61298" w:rsidRPr="00AE5BC6" w:rsidRDefault="00F61298" w:rsidP="00A36E60">
            <w:pPr>
              <w:spacing w:after="0" w:line="240" w:lineRule="auto"/>
              <w:rPr>
                <w:rFonts w:cs="Arial"/>
                <w:sz w:val="16"/>
                <w:szCs w:val="16"/>
              </w:rPr>
            </w:pPr>
            <w:r>
              <w:rPr>
                <w:rFonts w:cs="Arial"/>
                <w:sz w:val="16"/>
                <w:szCs w:val="16"/>
              </w:rPr>
              <w:t>20.</w:t>
            </w:r>
          </w:p>
        </w:tc>
        <w:tc>
          <w:tcPr>
            <w:tcW w:w="1062"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570" w:type="pct"/>
            <w:shd w:val="clear" w:color="auto" w:fill="auto"/>
          </w:tcPr>
          <w:p w:rsidR="00F61298" w:rsidRDefault="00F61298">
            <w:r w:rsidRPr="009B6213">
              <w:rPr>
                <w:rFonts w:cs="Arial"/>
                <w:sz w:val="16"/>
                <w:szCs w:val="16"/>
              </w:rPr>
              <w:t>Quarterly</w:t>
            </w:r>
          </w:p>
        </w:tc>
        <w:tc>
          <w:tcPr>
            <w:tcW w:w="703"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598"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599"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657"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c>
          <w:tcPr>
            <w:tcW w:w="657" w:type="pct"/>
            <w:shd w:val="clear" w:color="auto" w:fill="auto"/>
          </w:tcPr>
          <w:p w:rsidR="00F61298" w:rsidRPr="0089342E" w:rsidRDefault="00F61298" w:rsidP="001F714A">
            <w:pPr>
              <w:spacing w:after="0" w:line="240" w:lineRule="auto"/>
              <w:rPr>
                <w:rFonts w:cs="Arial"/>
                <w:sz w:val="16"/>
                <w:szCs w:val="16"/>
              </w:rPr>
            </w:pPr>
            <w:r w:rsidRPr="0089342E">
              <w:rPr>
                <w:rFonts w:cs="Arial"/>
                <w:sz w:val="16"/>
                <w:szCs w:val="16"/>
              </w:rPr>
              <w:t>30%</w:t>
            </w:r>
            <w:r>
              <w:rPr>
                <w:rFonts w:cs="Arial"/>
                <w:sz w:val="16"/>
                <w:szCs w:val="16"/>
              </w:rPr>
              <w:t xml:space="preserve"> of total enterprises supported are</w:t>
            </w:r>
            <w:r w:rsidRPr="0089342E">
              <w:rPr>
                <w:rFonts w:cs="Arial"/>
                <w:sz w:val="16"/>
                <w:szCs w:val="16"/>
              </w:rPr>
              <w:t xml:space="preserve"> youth</w:t>
            </w:r>
            <w:r>
              <w:rPr>
                <w:rFonts w:cs="Arial"/>
                <w:sz w:val="16"/>
                <w:szCs w:val="16"/>
              </w:rPr>
              <w:t xml:space="preserve">-owned enterprises </w:t>
            </w:r>
          </w:p>
        </w:tc>
      </w:tr>
      <w:tr w:rsidR="00F61298" w:rsidRPr="00AE5BC6" w:rsidTr="000D05B7">
        <w:trPr>
          <w:trHeight w:val="20"/>
        </w:trPr>
        <w:tc>
          <w:tcPr>
            <w:tcW w:w="154" w:type="pct"/>
            <w:shd w:val="clear" w:color="auto" w:fill="auto"/>
          </w:tcPr>
          <w:p w:rsidR="00F61298" w:rsidRPr="00AE5BC6" w:rsidRDefault="00F61298" w:rsidP="00A36E60">
            <w:pPr>
              <w:spacing w:after="0" w:line="240" w:lineRule="auto"/>
              <w:rPr>
                <w:rFonts w:cs="Arial"/>
                <w:sz w:val="16"/>
                <w:szCs w:val="16"/>
              </w:rPr>
            </w:pPr>
            <w:r>
              <w:rPr>
                <w:rFonts w:cs="Arial"/>
                <w:sz w:val="16"/>
                <w:szCs w:val="16"/>
              </w:rPr>
              <w:t>21.</w:t>
            </w:r>
          </w:p>
        </w:tc>
        <w:tc>
          <w:tcPr>
            <w:tcW w:w="1062" w:type="pct"/>
            <w:shd w:val="clear" w:color="auto" w:fill="auto"/>
          </w:tcPr>
          <w:p w:rsidR="00F61298" w:rsidRPr="0089342E" w:rsidRDefault="00F61298" w:rsidP="001F714A">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570" w:type="pct"/>
            <w:shd w:val="clear" w:color="auto" w:fill="auto"/>
          </w:tcPr>
          <w:p w:rsidR="00F61298" w:rsidRPr="009B6213" w:rsidRDefault="00F61298">
            <w:pPr>
              <w:rPr>
                <w:rFonts w:cs="Arial"/>
                <w:sz w:val="16"/>
                <w:szCs w:val="16"/>
              </w:rPr>
            </w:pPr>
            <w:r>
              <w:rPr>
                <w:rFonts w:cs="Arial"/>
                <w:sz w:val="16"/>
                <w:szCs w:val="16"/>
              </w:rPr>
              <w:t>Quarterly</w:t>
            </w:r>
          </w:p>
        </w:tc>
        <w:tc>
          <w:tcPr>
            <w:tcW w:w="703" w:type="pct"/>
            <w:shd w:val="clear" w:color="auto" w:fill="auto"/>
          </w:tcPr>
          <w:p w:rsidR="00F61298" w:rsidRPr="0089342E" w:rsidRDefault="00F61298" w:rsidP="001F714A">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598" w:type="pct"/>
            <w:shd w:val="clear" w:color="auto" w:fill="auto"/>
          </w:tcPr>
          <w:p w:rsidR="00F61298" w:rsidRPr="0089342E" w:rsidRDefault="00F61298" w:rsidP="001F714A">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599" w:type="pct"/>
            <w:shd w:val="clear" w:color="auto" w:fill="auto"/>
          </w:tcPr>
          <w:p w:rsidR="00F61298" w:rsidRPr="0089342E" w:rsidRDefault="00F61298" w:rsidP="001F714A">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657" w:type="pct"/>
            <w:shd w:val="clear" w:color="auto" w:fill="auto"/>
          </w:tcPr>
          <w:p w:rsidR="00F61298" w:rsidRPr="0089342E" w:rsidRDefault="00F61298" w:rsidP="001F714A">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c>
          <w:tcPr>
            <w:tcW w:w="657" w:type="pct"/>
            <w:shd w:val="clear" w:color="auto" w:fill="auto"/>
          </w:tcPr>
          <w:p w:rsidR="00F61298" w:rsidRPr="0089342E" w:rsidRDefault="00F61298" w:rsidP="001F714A">
            <w:pPr>
              <w:rPr>
                <w:sz w:val="16"/>
                <w:szCs w:val="16"/>
              </w:rPr>
            </w:pPr>
            <w:r w:rsidRPr="0089342E">
              <w:rPr>
                <w:rFonts w:cs="Arial"/>
                <w:sz w:val="16"/>
                <w:szCs w:val="16"/>
              </w:rPr>
              <w:t xml:space="preserve">50% of </w:t>
            </w:r>
            <w:r>
              <w:rPr>
                <w:rFonts w:cs="Arial"/>
                <w:sz w:val="16"/>
                <w:szCs w:val="16"/>
              </w:rPr>
              <w:t xml:space="preserve">total </w:t>
            </w:r>
            <w:r w:rsidRPr="0089342E">
              <w:rPr>
                <w:rFonts w:cs="Arial"/>
                <w:sz w:val="16"/>
                <w:szCs w:val="16"/>
              </w:rPr>
              <w:t>enterprises</w:t>
            </w:r>
            <w:r>
              <w:rPr>
                <w:rFonts w:cs="Arial"/>
                <w:sz w:val="16"/>
                <w:szCs w:val="16"/>
              </w:rPr>
              <w:t xml:space="preserve"> supported are</w:t>
            </w:r>
            <w:r w:rsidRPr="0089342E">
              <w:rPr>
                <w:rFonts w:cs="Arial"/>
                <w:sz w:val="16"/>
                <w:szCs w:val="16"/>
              </w:rPr>
              <w:t xml:space="preserve"> from townships </w:t>
            </w:r>
          </w:p>
        </w:tc>
      </w:tr>
      <w:tr w:rsidR="00F61298" w:rsidRPr="00AE5BC6" w:rsidTr="000D05B7">
        <w:trPr>
          <w:trHeight w:val="20"/>
        </w:trPr>
        <w:tc>
          <w:tcPr>
            <w:tcW w:w="154" w:type="pct"/>
            <w:shd w:val="clear" w:color="auto" w:fill="auto"/>
          </w:tcPr>
          <w:p w:rsidR="00F61298" w:rsidRDefault="00F61298" w:rsidP="00A36E60">
            <w:pPr>
              <w:spacing w:after="0" w:line="240" w:lineRule="auto"/>
              <w:rPr>
                <w:rFonts w:cs="Arial"/>
                <w:sz w:val="16"/>
                <w:szCs w:val="16"/>
              </w:rPr>
            </w:pPr>
            <w:r>
              <w:rPr>
                <w:rFonts w:cs="Arial"/>
                <w:sz w:val="16"/>
                <w:szCs w:val="16"/>
              </w:rPr>
              <w:t>22.</w:t>
            </w:r>
          </w:p>
        </w:tc>
        <w:tc>
          <w:tcPr>
            <w:tcW w:w="1062" w:type="pct"/>
            <w:shd w:val="clear" w:color="auto" w:fill="auto"/>
          </w:tcPr>
          <w:p w:rsidR="00F61298" w:rsidRDefault="00F61298" w:rsidP="001F714A">
            <w:r>
              <w:rPr>
                <w:sz w:val="16"/>
                <w:szCs w:val="16"/>
              </w:rPr>
              <w:t>3</w:t>
            </w:r>
            <w:r w:rsidRPr="00DE4BBE">
              <w:rPr>
                <w:sz w:val="16"/>
                <w:szCs w:val="16"/>
              </w:rPr>
              <w:t xml:space="preserve">0% total enterprises supported are </w:t>
            </w:r>
            <w:r w:rsidRPr="00DE4BBE">
              <w:rPr>
                <w:sz w:val="16"/>
                <w:szCs w:val="16"/>
              </w:rPr>
              <w:lastRenderedPageBreak/>
              <w:t>from rural areas</w:t>
            </w:r>
          </w:p>
        </w:tc>
        <w:tc>
          <w:tcPr>
            <w:tcW w:w="570" w:type="pct"/>
            <w:shd w:val="clear" w:color="auto" w:fill="auto"/>
          </w:tcPr>
          <w:p w:rsidR="00F61298" w:rsidRPr="00A537E4" w:rsidRDefault="00F61298">
            <w:pPr>
              <w:pStyle w:val="NormalWeb"/>
              <w:spacing w:before="0" w:beforeAutospacing="0" w:after="0" w:afterAutospacing="0"/>
              <w:rPr>
                <w:rFonts w:ascii="Arial" w:hAnsi="Arial" w:cs="Arial"/>
                <w:sz w:val="36"/>
                <w:szCs w:val="36"/>
              </w:rPr>
            </w:pPr>
            <w:r w:rsidRPr="00A537E4">
              <w:rPr>
                <w:rFonts w:ascii="Arial" w:hAnsi="Arial" w:cs="Arial"/>
                <w:bCs/>
                <w:kern w:val="24"/>
                <w:sz w:val="16"/>
                <w:szCs w:val="16"/>
              </w:rPr>
              <w:lastRenderedPageBreak/>
              <w:t xml:space="preserve">Quarterly </w:t>
            </w:r>
          </w:p>
        </w:tc>
        <w:tc>
          <w:tcPr>
            <w:tcW w:w="703" w:type="pct"/>
            <w:shd w:val="clear" w:color="auto" w:fill="auto"/>
          </w:tcPr>
          <w:p w:rsidR="00F61298" w:rsidRDefault="00F61298" w:rsidP="001F714A">
            <w:r>
              <w:rPr>
                <w:sz w:val="16"/>
                <w:szCs w:val="16"/>
              </w:rPr>
              <w:t>3</w:t>
            </w:r>
            <w:r w:rsidRPr="00DE4BBE">
              <w:rPr>
                <w:sz w:val="16"/>
                <w:szCs w:val="16"/>
              </w:rPr>
              <w:t xml:space="preserve">0% total enterprises </w:t>
            </w:r>
            <w:r w:rsidRPr="00DE4BBE">
              <w:rPr>
                <w:sz w:val="16"/>
                <w:szCs w:val="16"/>
              </w:rPr>
              <w:lastRenderedPageBreak/>
              <w:t>supported are from rural areas</w:t>
            </w:r>
          </w:p>
        </w:tc>
        <w:tc>
          <w:tcPr>
            <w:tcW w:w="598" w:type="pct"/>
            <w:shd w:val="clear" w:color="auto" w:fill="auto"/>
          </w:tcPr>
          <w:p w:rsidR="00F61298" w:rsidRDefault="00F61298" w:rsidP="001F714A">
            <w:r>
              <w:rPr>
                <w:sz w:val="16"/>
                <w:szCs w:val="16"/>
              </w:rPr>
              <w:lastRenderedPageBreak/>
              <w:t>3</w:t>
            </w:r>
            <w:r w:rsidRPr="00DE4BBE">
              <w:rPr>
                <w:sz w:val="16"/>
                <w:szCs w:val="16"/>
              </w:rPr>
              <w:t xml:space="preserve">0% total </w:t>
            </w:r>
            <w:r w:rsidRPr="00DE4BBE">
              <w:rPr>
                <w:sz w:val="16"/>
                <w:szCs w:val="16"/>
              </w:rPr>
              <w:lastRenderedPageBreak/>
              <w:t>enterprises supported are from rural areas</w:t>
            </w:r>
          </w:p>
        </w:tc>
        <w:tc>
          <w:tcPr>
            <w:tcW w:w="599" w:type="pct"/>
            <w:shd w:val="clear" w:color="auto" w:fill="auto"/>
          </w:tcPr>
          <w:p w:rsidR="00F61298" w:rsidRDefault="00F61298" w:rsidP="001F714A">
            <w:r>
              <w:rPr>
                <w:sz w:val="16"/>
                <w:szCs w:val="16"/>
              </w:rPr>
              <w:lastRenderedPageBreak/>
              <w:t>3</w:t>
            </w:r>
            <w:r w:rsidRPr="00DE4BBE">
              <w:rPr>
                <w:sz w:val="16"/>
                <w:szCs w:val="16"/>
              </w:rPr>
              <w:t xml:space="preserve">0% total </w:t>
            </w:r>
            <w:r w:rsidRPr="00DE4BBE">
              <w:rPr>
                <w:sz w:val="16"/>
                <w:szCs w:val="16"/>
              </w:rPr>
              <w:lastRenderedPageBreak/>
              <w:t>enterprises supported are from rural areas</w:t>
            </w:r>
          </w:p>
        </w:tc>
        <w:tc>
          <w:tcPr>
            <w:tcW w:w="657" w:type="pct"/>
            <w:shd w:val="clear" w:color="auto" w:fill="auto"/>
          </w:tcPr>
          <w:p w:rsidR="00F61298" w:rsidRDefault="00F61298" w:rsidP="001F714A">
            <w:r>
              <w:rPr>
                <w:sz w:val="16"/>
                <w:szCs w:val="16"/>
              </w:rPr>
              <w:lastRenderedPageBreak/>
              <w:t>3</w:t>
            </w:r>
            <w:r w:rsidRPr="00DE4BBE">
              <w:rPr>
                <w:sz w:val="16"/>
                <w:szCs w:val="16"/>
              </w:rPr>
              <w:t xml:space="preserve">0% total enterprises </w:t>
            </w:r>
            <w:r w:rsidRPr="00DE4BBE">
              <w:rPr>
                <w:sz w:val="16"/>
                <w:szCs w:val="16"/>
              </w:rPr>
              <w:lastRenderedPageBreak/>
              <w:t>supported are from rural areas</w:t>
            </w:r>
          </w:p>
        </w:tc>
        <w:tc>
          <w:tcPr>
            <w:tcW w:w="657" w:type="pct"/>
            <w:shd w:val="clear" w:color="auto" w:fill="auto"/>
          </w:tcPr>
          <w:p w:rsidR="00F61298" w:rsidRDefault="00F61298" w:rsidP="001F714A">
            <w:r>
              <w:rPr>
                <w:sz w:val="16"/>
                <w:szCs w:val="16"/>
              </w:rPr>
              <w:lastRenderedPageBreak/>
              <w:t>3</w:t>
            </w:r>
            <w:r w:rsidRPr="00DE4BBE">
              <w:rPr>
                <w:sz w:val="16"/>
                <w:szCs w:val="16"/>
              </w:rPr>
              <w:t xml:space="preserve">0% total enterprises </w:t>
            </w:r>
            <w:r w:rsidRPr="00DE4BBE">
              <w:rPr>
                <w:sz w:val="16"/>
                <w:szCs w:val="16"/>
              </w:rPr>
              <w:lastRenderedPageBreak/>
              <w:t>supported are from rural areas</w:t>
            </w:r>
          </w:p>
        </w:tc>
      </w:tr>
      <w:tr w:rsidR="00F61298" w:rsidRPr="00AE5BC6" w:rsidTr="000D05B7">
        <w:trPr>
          <w:trHeight w:val="20"/>
        </w:trPr>
        <w:tc>
          <w:tcPr>
            <w:tcW w:w="154" w:type="pct"/>
            <w:shd w:val="clear" w:color="auto" w:fill="auto"/>
          </w:tcPr>
          <w:p w:rsidR="00F61298" w:rsidRPr="00AE5BC6" w:rsidRDefault="00F61298" w:rsidP="00A36E60">
            <w:pPr>
              <w:spacing w:after="0" w:line="240" w:lineRule="auto"/>
              <w:rPr>
                <w:rFonts w:cs="Arial"/>
                <w:sz w:val="16"/>
                <w:szCs w:val="16"/>
              </w:rPr>
            </w:pPr>
            <w:r>
              <w:rPr>
                <w:rFonts w:cs="Arial"/>
                <w:sz w:val="16"/>
                <w:szCs w:val="16"/>
              </w:rPr>
              <w:lastRenderedPageBreak/>
              <w:t>23.</w:t>
            </w:r>
          </w:p>
        </w:tc>
        <w:tc>
          <w:tcPr>
            <w:tcW w:w="1062" w:type="pct"/>
            <w:shd w:val="clear" w:color="auto" w:fill="auto"/>
          </w:tcPr>
          <w:p w:rsidR="00F61298" w:rsidRPr="00BD3FDD" w:rsidRDefault="00F61298" w:rsidP="002D733B">
            <w:pPr>
              <w:spacing w:after="0" w:line="240" w:lineRule="auto"/>
              <w:rPr>
                <w:rFonts w:cs="Arial"/>
                <w:sz w:val="16"/>
                <w:szCs w:val="16"/>
              </w:rPr>
            </w:pPr>
            <w:r w:rsidRPr="000D6896">
              <w:rPr>
                <w:rFonts w:cs="Arial"/>
                <w:sz w:val="16"/>
                <w:szCs w:val="16"/>
              </w:rPr>
              <w:t>Research reports on SMMEs and Co-operatives key areas of support</w:t>
            </w:r>
          </w:p>
        </w:tc>
        <w:tc>
          <w:tcPr>
            <w:tcW w:w="570" w:type="pct"/>
            <w:shd w:val="clear" w:color="auto" w:fill="auto"/>
          </w:tcPr>
          <w:p w:rsidR="00F61298" w:rsidRPr="00B73AE4" w:rsidRDefault="00F61298" w:rsidP="00BE1DF8">
            <w:r w:rsidRPr="00B73AE4">
              <w:rPr>
                <w:rFonts w:cs="Arial"/>
                <w:sz w:val="16"/>
                <w:szCs w:val="16"/>
              </w:rPr>
              <w:t>Quarterly</w:t>
            </w:r>
          </w:p>
        </w:tc>
        <w:tc>
          <w:tcPr>
            <w:tcW w:w="703" w:type="pct"/>
            <w:shd w:val="clear" w:color="auto" w:fill="auto"/>
          </w:tcPr>
          <w:p w:rsidR="00F61298" w:rsidRDefault="00F61298" w:rsidP="001F714A">
            <w:r>
              <w:rPr>
                <w:rFonts w:cs="Arial"/>
                <w:sz w:val="16"/>
                <w:szCs w:val="16"/>
              </w:rPr>
              <w:t xml:space="preserve">2 </w:t>
            </w:r>
            <w:r w:rsidRPr="00096E9C">
              <w:rPr>
                <w:rFonts w:cs="Arial"/>
                <w:sz w:val="16"/>
                <w:szCs w:val="16"/>
              </w:rPr>
              <w:t xml:space="preserve">Research reports on </w:t>
            </w:r>
            <w:r>
              <w:rPr>
                <w:rFonts w:cs="Arial"/>
                <w:sz w:val="16"/>
                <w:szCs w:val="16"/>
              </w:rPr>
              <w:t>key areas of  support to SMMEs and Co-operatives</w:t>
            </w:r>
          </w:p>
        </w:tc>
        <w:tc>
          <w:tcPr>
            <w:tcW w:w="598" w:type="pct"/>
            <w:shd w:val="clear" w:color="auto" w:fill="auto"/>
          </w:tcPr>
          <w:p w:rsidR="00F61298" w:rsidRPr="00AE5BC6" w:rsidRDefault="00F61298" w:rsidP="001F714A">
            <w:pPr>
              <w:pStyle w:val="NormalWeb"/>
              <w:spacing w:after="0"/>
              <w:rPr>
                <w:rFonts w:ascii="Arial" w:hAnsi="Arial" w:cs="Arial"/>
                <w:sz w:val="16"/>
                <w:szCs w:val="16"/>
              </w:rPr>
            </w:pPr>
            <w:r>
              <w:rPr>
                <w:rFonts w:ascii="Arial" w:hAnsi="Arial" w:cs="Arial"/>
                <w:sz w:val="16"/>
                <w:szCs w:val="16"/>
              </w:rPr>
              <w:t xml:space="preserve">Initial report on the key research topics </w:t>
            </w:r>
          </w:p>
        </w:tc>
        <w:tc>
          <w:tcPr>
            <w:tcW w:w="599" w:type="pct"/>
            <w:shd w:val="clear" w:color="auto" w:fill="auto"/>
          </w:tcPr>
          <w:p w:rsidR="00F61298" w:rsidRPr="00AE5BC6" w:rsidRDefault="00F61298" w:rsidP="001F714A">
            <w:pPr>
              <w:pStyle w:val="NormalWeb"/>
              <w:spacing w:after="0"/>
              <w:rPr>
                <w:rFonts w:ascii="Arial" w:hAnsi="Arial" w:cs="Arial"/>
                <w:sz w:val="16"/>
                <w:szCs w:val="16"/>
              </w:rPr>
            </w:pPr>
            <w:r w:rsidRPr="008452B3">
              <w:rPr>
                <w:rFonts w:ascii="Arial" w:hAnsi="Arial" w:cs="Arial"/>
                <w:sz w:val="16"/>
                <w:szCs w:val="16"/>
              </w:rPr>
              <w:t xml:space="preserve">Initial report on the </w:t>
            </w:r>
            <w:r>
              <w:rPr>
                <w:rFonts w:ascii="Arial" w:hAnsi="Arial" w:cs="Arial"/>
                <w:sz w:val="16"/>
                <w:szCs w:val="16"/>
              </w:rPr>
              <w:t xml:space="preserve">key </w:t>
            </w:r>
            <w:r w:rsidRPr="008452B3">
              <w:rPr>
                <w:rFonts w:ascii="Arial" w:hAnsi="Arial" w:cs="Arial"/>
                <w:sz w:val="16"/>
                <w:szCs w:val="16"/>
              </w:rPr>
              <w:t>research topics</w:t>
            </w:r>
            <w:r>
              <w:rPr>
                <w:rFonts w:ascii="Arial" w:hAnsi="Arial" w:cs="Arial"/>
                <w:sz w:val="16"/>
                <w:szCs w:val="16"/>
              </w:rPr>
              <w:t xml:space="preserve"> approved by </w:t>
            </w:r>
            <w:proofErr w:type="spellStart"/>
            <w:r>
              <w:rPr>
                <w:rFonts w:ascii="Arial" w:hAnsi="Arial" w:cs="Arial"/>
                <w:sz w:val="16"/>
                <w:szCs w:val="16"/>
              </w:rPr>
              <w:t>Exco</w:t>
            </w:r>
            <w:proofErr w:type="spellEnd"/>
          </w:p>
        </w:tc>
        <w:tc>
          <w:tcPr>
            <w:tcW w:w="657" w:type="pct"/>
            <w:shd w:val="clear" w:color="auto" w:fill="auto"/>
          </w:tcPr>
          <w:p w:rsidR="00F61298" w:rsidRPr="00AE5BC6" w:rsidRDefault="00F61298" w:rsidP="001F714A">
            <w:pPr>
              <w:spacing w:after="0" w:line="240" w:lineRule="auto"/>
              <w:rPr>
                <w:rFonts w:cs="Arial"/>
                <w:sz w:val="16"/>
                <w:szCs w:val="16"/>
              </w:rPr>
            </w:pPr>
            <w:r>
              <w:rPr>
                <w:rFonts w:cs="Arial"/>
                <w:sz w:val="16"/>
                <w:szCs w:val="16"/>
              </w:rPr>
              <w:t xml:space="preserve">Develop research report on key areas of support </w:t>
            </w:r>
          </w:p>
        </w:tc>
        <w:tc>
          <w:tcPr>
            <w:tcW w:w="657" w:type="pct"/>
            <w:shd w:val="clear" w:color="auto" w:fill="auto"/>
          </w:tcPr>
          <w:p w:rsidR="00F61298" w:rsidRPr="00AE5BC6" w:rsidRDefault="00F61298" w:rsidP="001F714A">
            <w:pPr>
              <w:pStyle w:val="NormalWeb"/>
              <w:spacing w:after="0"/>
              <w:rPr>
                <w:rFonts w:ascii="Arial" w:hAnsi="Arial" w:cs="Arial"/>
                <w:sz w:val="16"/>
                <w:szCs w:val="16"/>
              </w:rPr>
            </w:pPr>
            <w:r>
              <w:rPr>
                <w:rFonts w:ascii="Arial" w:hAnsi="Arial" w:cs="Arial"/>
                <w:sz w:val="16"/>
                <w:szCs w:val="16"/>
              </w:rPr>
              <w:t xml:space="preserve">Present report key findings and recommendations to </w:t>
            </w:r>
            <w:proofErr w:type="spellStart"/>
            <w:r>
              <w:rPr>
                <w:rFonts w:ascii="Arial" w:hAnsi="Arial" w:cs="Arial"/>
                <w:sz w:val="16"/>
                <w:szCs w:val="16"/>
              </w:rPr>
              <w:t>Exco</w:t>
            </w:r>
            <w:proofErr w:type="spellEnd"/>
          </w:p>
        </w:tc>
      </w:tr>
      <w:tr w:rsidR="00F61298" w:rsidRPr="00AE5BC6" w:rsidTr="000D05B7">
        <w:trPr>
          <w:trHeight w:val="20"/>
        </w:trPr>
        <w:tc>
          <w:tcPr>
            <w:tcW w:w="154" w:type="pct"/>
            <w:shd w:val="clear" w:color="auto" w:fill="auto"/>
          </w:tcPr>
          <w:p w:rsidR="00F61298" w:rsidRDefault="00F61298" w:rsidP="00A36E60">
            <w:pPr>
              <w:spacing w:after="0" w:line="240" w:lineRule="auto"/>
              <w:rPr>
                <w:rFonts w:cs="Arial"/>
                <w:sz w:val="16"/>
                <w:szCs w:val="16"/>
              </w:rPr>
            </w:pPr>
            <w:r>
              <w:rPr>
                <w:rFonts w:cs="Arial"/>
                <w:sz w:val="16"/>
                <w:szCs w:val="16"/>
              </w:rPr>
              <w:t>24.</w:t>
            </w:r>
          </w:p>
        </w:tc>
        <w:tc>
          <w:tcPr>
            <w:tcW w:w="1062" w:type="pct"/>
            <w:shd w:val="clear" w:color="auto" w:fill="auto"/>
          </w:tcPr>
          <w:p w:rsidR="00F61298" w:rsidRDefault="00F61298" w:rsidP="001F714A">
            <w:pPr>
              <w:spacing w:after="0" w:line="240" w:lineRule="auto"/>
              <w:rPr>
                <w:rFonts w:cs="Arial"/>
                <w:sz w:val="16"/>
                <w:szCs w:val="16"/>
              </w:rPr>
            </w:pPr>
            <w:r w:rsidRPr="000D6896">
              <w:rPr>
                <w:rFonts w:cs="Arial"/>
                <w:sz w:val="16"/>
                <w:szCs w:val="16"/>
              </w:rPr>
              <w:t>Programme Evaluation reports</w:t>
            </w:r>
            <w:r>
              <w:rPr>
                <w:rFonts w:cs="Arial"/>
                <w:sz w:val="16"/>
                <w:szCs w:val="16"/>
              </w:rPr>
              <w:t xml:space="preserve"> on the planning, design and implementation of SMMEs and Cooperatives programmes</w:t>
            </w:r>
          </w:p>
        </w:tc>
        <w:tc>
          <w:tcPr>
            <w:tcW w:w="570" w:type="pct"/>
            <w:shd w:val="clear" w:color="auto" w:fill="auto"/>
          </w:tcPr>
          <w:p w:rsidR="00F61298" w:rsidRPr="00A537E4" w:rsidRDefault="00F61298">
            <w:pPr>
              <w:pStyle w:val="NormalWeb"/>
              <w:spacing w:before="0" w:beforeAutospacing="0" w:after="0" w:afterAutospacing="0"/>
              <w:rPr>
                <w:rFonts w:ascii="Arial" w:hAnsi="Arial" w:cs="Arial"/>
                <w:sz w:val="36"/>
                <w:szCs w:val="36"/>
              </w:rPr>
            </w:pPr>
            <w:r w:rsidRPr="00A537E4">
              <w:rPr>
                <w:rFonts w:ascii="Arial" w:hAnsi="Arial" w:cs="Arial"/>
                <w:bCs/>
                <w:kern w:val="24"/>
                <w:sz w:val="16"/>
                <w:szCs w:val="16"/>
              </w:rPr>
              <w:t xml:space="preserve">Quarterly </w:t>
            </w:r>
          </w:p>
        </w:tc>
        <w:tc>
          <w:tcPr>
            <w:tcW w:w="703" w:type="pct"/>
            <w:shd w:val="clear" w:color="auto" w:fill="auto"/>
          </w:tcPr>
          <w:p w:rsidR="00F61298" w:rsidRDefault="00F61298" w:rsidP="001F714A">
            <w:pPr>
              <w:rPr>
                <w:rFonts w:cs="Arial"/>
                <w:sz w:val="16"/>
                <w:szCs w:val="16"/>
              </w:rPr>
            </w:pPr>
            <w:r>
              <w:rPr>
                <w:rFonts w:cs="Arial"/>
                <w:sz w:val="16"/>
                <w:szCs w:val="16"/>
              </w:rPr>
              <w:t>1 evaluation report on the planning, design and implementation of SMMEs and Cooperatives programmes</w:t>
            </w:r>
          </w:p>
        </w:tc>
        <w:tc>
          <w:tcPr>
            <w:tcW w:w="598" w:type="pct"/>
            <w:shd w:val="clear" w:color="auto" w:fill="auto"/>
          </w:tcPr>
          <w:p w:rsidR="00F61298" w:rsidRPr="00A537E4" w:rsidRDefault="00F61298">
            <w:pPr>
              <w:pStyle w:val="NormalWeb"/>
              <w:spacing w:before="0" w:beforeAutospacing="0" w:after="0" w:afterAutospacing="0"/>
              <w:rPr>
                <w:rFonts w:ascii="Arial" w:hAnsi="Arial" w:cs="Arial"/>
                <w:sz w:val="36"/>
                <w:szCs w:val="36"/>
              </w:rPr>
            </w:pPr>
            <w:r>
              <w:rPr>
                <w:rFonts w:ascii="Arial" w:hAnsi="Arial" w:cs="Arial"/>
                <w:bCs/>
                <w:kern w:val="24"/>
                <w:sz w:val="16"/>
                <w:szCs w:val="16"/>
              </w:rPr>
              <w:t>Develop a programme evaluation plan</w:t>
            </w:r>
          </w:p>
        </w:tc>
        <w:tc>
          <w:tcPr>
            <w:tcW w:w="599" w:type="pct"/>
            <w:shd w:val="clear" w:color="auto" w:fill="auto"/>
          </w:tcPr>
          <w:p w:rsidR="00F61298" w:rsidRPr="009E5FC0" w:rsidRDefault="00F61298" w:rsidP="00CD30BE">
            <w:pPr>
              <w:pStyle w:val="NormalWeb"/>
              <w:spacing w:after="0"/>
              <w:rPr>
                <w:rFonts w:ascii="Arial" w:hAnsi="Arial" w:cs="Arial"/>
                <w:sz w:val="16"/>
                <w:szCs w:val="16"/>
              </w:rPr>
            </w:pPr>
            <w:r w:rsidRPr="009E5FC0">
              <w:rPr>
                <w:rFonts w:ascii="Arial" w:hAnsi="Arial" w:cs="Arial"/>
                <w:sz w:val="16"/>
                <w:szCs w:val="16"/>
              </w:rPr>
              <w:t>Draft evaluation report on programmes planning, design and implementation</w:t>
            </w:r>
          </w:p>
        </w:tc>
        <w:tc>
          <w:tcPr>
            <w:tcW w:w="657" w:type="pct"/>
            <w:shd w:val="clear" w:color="auto" w:fill="auto"/>
          </w:tcPr>
          <w:p w:rsidR="00F61298" w:rsidRDefault="00F61298" w:rsidP="00CD30BE">
            <w:pPr>
              <w:spacing w:after="0" w:line="240" w:lineRule="auto"/>
              <w:rPr>
                <w:rFonts w:cs="Arial"/>
                <w:sz w:val="16"/>
                <w:szCs w:val="16"/>
              </w:rPr>
            </w:pPr>
            <w:r>
              <w:rPr>
                <w:rFonts w:cs="Arial"/>
                <w:sz w:val="16"/>
                <w:szCs w:val="16"/>
              </w:rPr>
              <w:t>Preliminary evaluation report on programmes planning, design and implementation</w:t>
            </w:r>
          </w:p>
        </w:tc>
        <w:tc>
          <w:tcPr>
            <w:tcW w:w="657" w:type="pct"/>
            <w:shd w:val="clear" w:color="auto" w:fill="auto"/>
          </w:tcPr>
          <w:p w:rsidR="00F61298" w:rsidRPr="009E5FC0" w:rsidRDefault="00F61298" w:rsidP="00CD30BE">
            <w:pPr>
              <w:pStyle w:val="NormalWeb"/>
              <w:spacing w:after="0"/>
              <w:rPr>
                <w:rFonts w:ascii="Arial" w:hAnsi="Arial" w:cs="Arial"/>
                <w:sz w:val="16"/>
                <w:szCs w:val="16"/>
              </w:rPr>
            </w:pPr>
            <w:r w:rsidRPr="009E5FC0">
              <w:rPr>
                <w:rFonts w:ascii="Arial" w:hAnsi="Arial" w:cs="Arial"/>
                <w:sz w:val="16"/>
                <w:szCs w:val="16"/>
              </w:rPr>
              <w:t>Final evaluation report on programmes planning, design and implementation</w:t>
            </w:r>
          </w:p>
        </w:tc>
      </w:tr>
      <w:tr w:rsidR="00F61298" w:rsidRPr="00AE5BC6" w:rsidTr="000D05B7">
        <w:trPr>
          <w:trHeight w:val="20"/>
        </w:trPr>
        <w:tc>
          <w:tcPr>
            <w:tcW w:w="154" w:type="pct"/>
            <w:shd w:val="clear" w:color="auto" w:fill="auto"/>
          </w:tcPr>
          <w:p w:rsidR="00F61298" w:rsidRDefault="00F61298" w:rsidP="00A36E60">
            <w:pPr>
              <w:spacing w:after="0" w:line="240" w:lineRule="auto"/>
              <w:rPr>
                <w:rFonts w:cs="Arial"/>
                <w:sz w:val="16"/>
                <w:szCs w:val="16"/>
              </w:rPr>
            </w:pPr>
            <w:r>
              <w:rPr>
                <w:rFonts w:cs="Arial"/>
                <w:sz w:val="16"/>
                <w:szCs w:val="16"/>
              </w:rPr>
              <w:t>25.</w:t>
            </w:r>
          </w:p>
        </w:tc>
        <w:tc>
          <w:tcPr>
            <w:tcW w:w="1062" w:type="pct"/>
            <w:shd w:val="clear" w:color="auto" w:fill="auto"/>
          </w:tcPr>
          <w:p w:rsidR="00F61298" w:rsidRDefault="00F61298" w:rsidP="002D733B">
            <w:pPr>
              <w:spacing w:after="0" w:line="240" w:lineRule="auto"/>
              <w:rPr>
                <w:rFonts w:cs="Arial"/>
                <w:sz w:val="16"/>
                <w:szCs w:val="16"/>
              </w:rPr>
            </w:pPr>
            <w:r>
              <w:rPr>
                <w:rFonts w:cs="Arial"/>
                <w:sz w:val="16"/>
                <w:szCs w:val="16"/>
              </w:rPr>
              <w:t>Approved international relations strategy</w:t>
            </w:r>
          </w:p>
        </w:tc>
        <w:tc>
          <w:tcPr>
            <w:tcW w:w="570" w:type="pct"/>
            <w:shd w:val="clear" w:color="auto" w:fill="auto"/>
          </w:tcPr>
          <w:p w:rsidR="00F61298" w:rsidRPr="003E79E7" w:rsidRDefault="00F61298" w:rsidP="002B42C3">
            <w:pPr>
              <w:spacing w:after="0" w:line="240" w:lineRule="auto"/>
              <w:rPr>
                <w:rFonts w:cs="Arial"/>
                <w:sz w:val="16"/>
                <w:szCs w:val="16"/>
              </w:rPr>
            </w:pPr>
            <w:r w:rsidRPr="003E79E7">
              <w:rPr>
                <w:rFonts w:cs="Arial"/>
                <w:sz w:val="16"/>
                <w:szCs w:val="16"/>
              </w:rPr>
              <w:t>Quarterly</w:t>
            </w:r>
          </w:p>
        </w:tc>
        <w:tc>
          <w:tcPr>
            <w:tcW w:w="703" w:type="pct"/>
            <w:shd w:val="clear" w:color="auto" w:fill="auto"/>
          </w:tcPr>
          <w:p w:rsidR="00F61298" w:rsidRDefault="00F61298" w:rsidP="001F714A">
            <w:pPr>
              <w:rPr>
                <w:rFonts w:cs="Arial"/>
                <w:sz w:val="16"/>
                <w:szCs w:val="16"/>
              </w:rPr>
            </w:pPr>
            <w:r>
              <w:rPr>
                <w:rFonts w:cs="Arial"/>
                <w:sz w:val="16"/>
                <w:szCs w:val="16"/>
              </w:rPr>
              <w:t>Approved international relations strategy</w:t>
            </w:r>
          </w:p>
        </w:tc>
        <w:tc>
          <w:tcPr>
            <w:tcW w:w="598" w:type="pct"/>
            <w:shd w:val="clear" w:color="auto" w:fill="auto"/>
          </w:tcPr>
          <w:p w:rsidR="00F61298" w:rsidRPr="00A537E4" w:rsidRDefault="00F61298" w:rsidP="001F714A">
            <w:pPr>
              <w:pStyle w:val="NormalWeb"/>
              <w:spacing w:before="0" w:beforeAutospacing="0" w:after="0" w:afterAutospacing="0"/>
              <w:rPr>
                <w:rFonts w:ascii="Arial" w:hAnsi="Arial" w:cs="Arial"/>
                <w:sz w:val="36"/>
                <w:szCs w:val="36"/>
              </w:rPr>
            </w:pPr>
            <w:r w:rsidRPr="00A537E4">
              <w:rPr>
                <w:rFonts w:ascii="Arial" w:hAnsi="Arial" w:cs="Arial"/>
                <w:bCs/>
                <w:kern w:val="24"/>
                <w:sz w:val="16"/>
                <w:szCs w:val="16"/>
              </w:rPr>
              <w:t>Preliminary research on best international relations strategies conducted</w:t>
            </w:r>
          </w:p>
        </w:tc>
        <w:tc>
          <w:tcPr>
            <w:tcW w:w="599" w:type="pct"/>
            <w:shd w:val="clear" w:color="auto" w:fill="auto"/>
          </w:tcPr>
          <w:p w:rsidR="00F61298" w:rsidRPr="00A537E4" w:rsidRDefault="00F61298" w:rsidP="001F714A">
            <w:pPr>
              <w:pStyle w:val="NormalWeb"/>
              <w:spacing w:before="0" w:beforeAutospacing="0" w:after="0" w:afterAutospacing="0"/>
              <w:rPr>
                <w:rFonts w:ascii="Arial" w:hAnsi="Arial" w:cs="Arial"/>
                <w:sz w:val="36"/>
                <w:szCs w:val="36"/>
              </w:rPr>
            </w:pPr>
            <w:r w:rsidRPr="00A537E4">
              <w:rPr>
                <w:rFonts w:ascii="Arial" w:hAnsi="Arial" w:cs="Arial"/>
                <w:bCs/>
                <w:kern w:val="24"/>
                <w:sz w:val="16"/>
                <w:szCs w:val="16"/>
              </w:rPr>
              <w:t>Consultation with public and private sectors</w:t>
            </w:r>
          </w:p>
        </w:tc>
        <w:tc>
          <w:tcPr>
            <w:tcW w:w="657" w:type="pct"/>
            <w:shd w:val="clear" w:color="auto" w:fill="auto"/>
          </w:tcPr>
          <w:p w:rsidR="00F61298" w:rsidRPr="00A537E4" w:rsidRDefault="00F61298" w:rsidP="001F714A">
            <w:pPr>
              <w:pStyle w:val="NormalWeb"/>
              <w:spacing w:before="0" w:beforeAutospacing="0" w:after="0" w:afterAutospacing="0"/>
              <w:rPr>
                <w:rFonts w:ascii="Arial" w:hAnsi="Arial" w:cs="Arial"/>
                <w:sz w:val="36"/>
                <w:szCs w:val="36"/>
              </w:rPr>
            </w:pPr>
            <w:r w:rsidRPr="00A537E4">
              <w:rPr>
                <w:rFonts w:ascii="Arial" w:hAnsi="Arial" w:cs="Arial"/>
                <w:bCs/>
                <w:kern w:val="24"/>
                <w:sz w:val="16"/>
                <w:szCs w:val="16"/>
              </w:rPr>
              <w:t>Draft strategy on international relations compiled</w:t>
            </w:r>
          </w:p>
          <w:p w:rsidR="00F61298" w:rsidRPr="00A537E4" w:rsidRDefault="00F61298" w:rsidP="001F714A">
            <w:pPr>
              <w:pStyle w:val="NormalWeb"/>
              <w:spacing w:before="0" w:beforeAutospacing="0" w:after="0" w:afterAutospacing="0"/>
              <w:rPr>
                <w:rFonts w:ascii="Arial" w:hAnsi="Arial" w:cs="Arial"/>
                <w:sz w:val="36"/>
                <w:szCs w:val="36"/>
              </w:rPr>
            </w:pPr>
            <w:r w:rsidRPr="00A537E4">
              <w:rPr>
                <w:rFonts w:ascii="Arial" w:hAnsi="Arial" w:cs="Arial"/>
                <w:bCs/>
                <w:kern w:val="24"/>
                <w:sz w:val="16"/>
                <w:szCs w:val="16"/>
              </w:rPr>
              <w:t>Further consultations</w:t>
            </w:r>
          </w:p>
        </w:tc>
        <w:tc>
          <w:tcPr>
            <w:tcW w:w="657" w:type="pct"/>
            <w:shd w:val="clear" w:color="auto" w:fill="auto"/>
          </w:tcPr>
          <w:p w:rsidR="00F61298" w:rsidRPr="00A537E4" w:rsidRDefault="00F61298" w:rsidP="001F714A">
            <w:pPr>
              <w:pStyle w:val="NormalWeb"/>
              <w:spacing w:before="0" w:beforeAutospacing="0" w:after="0" w:afterAutospacing="0"/>
              <w:rPr>
                <w:rFonts w:ascii="Arial" w:hAnsi="Arial" w:cs="Arial"/>
                <w:sz w:val="36"/>
                <w:szCs w:val="36"/>
              </w:rPr>
            </w:pPr>
            <w:r w:rsidRPr="00A537E4">
              <w:rPr>
                <w:rFonts w:ascii="Arial" w:hAnsi="Arial" w:cs="Arial"/>
                <w:bCs/>
                <w:kern w:val="24"/>
                <w:sz w:val="16"/>
                <w:szCs w:val="16"/>
              </w:rPr>
              <w:t xml:space="preserve">Strategy on international relations approved by </w:t>
            </w:r>
            <w:proofErr w:type="spellStart"/>
            <w:r w:rsidRPr="00A537E4">
              <w:rPr>
                <w:rFonts w:ascii="Arial" w:hAnsi="Arial" w:cs="Arial"/>
                <w:bCs/>
                <w:kern w:val="24"/>
                <w:sz w:val="16"/>
                <w:szCs w:val="16"/>
              </w:rPr>
              <w:t>Exco</w:t>
            </w:r>
            <w:proofErr w:type="spellEnd"/>
            <w:r w:rsidRPr="00A537E4">
              <w:rPr>
                <w:rFonts w:ascii="Arial" w:hAnsi="Arial" w:cs="Arial"/>
                <w:bCs/>
                <w:kern w:val="24"/>
                <w:sz w:val="16"/>
                <w:szCs w:val="16"/>
              </w:rPr>
              <w:t xml:space="preserve"> and E</w:t>
            </w:r>
            <w:r>
              <w:rPr>
                <w:rFonts w:ascii="Arial" w:hAnsi="Arial" w:cs="Arial"/>
                <w:bCs/>
                <w:kern w:val="24"/>
                <w:sz w:val="16"/>
                <w:szCs w:val="16"/>
              </w:rPr>
              <w:t xml:space="preserve">xecutive </w:t>
            </w:r>
            <w:r w:rsidRPr="00A537E4">
              <w:rPr>
                <w:rFonts w:ascii="Arial" w:hAnsi="Arial" w:cs="Arial"/>
                <w:bCs/>
                <w:kern w:val="24"/>
                <w:sz w:val="16"/>
                <w:szCs w:val="16"/>
              </w:rPr>
              <w:t>A</w:t>
            </w:r>
            <w:r>
              <w:rPr>
                <w:rFonts w:ascii="Arial" w:hAnsi="Arial" w:cs="Arial"/>
                <w:bCs/>
                <w:kern w:val="24"/>
                <w:sz w:val="16"/>
                <w:szCs w:val="16"/>
              </w:rPr>
              <w:t>uthority</w:t>
            </w:r>
          </w:p>
        </w:tc>
      </w:tr>
    </w:tbl>
    <w:p w:rsidR="00A32BE0" w:rsidRDefault="00A32BE0">
      <w:pPr>
        <w:spacing w:after="0" w:line="240" w:lineRule="auto"/>
        <w:rPr>
          <w:rStyle w:val="Heading2Char0"/>
          <w:rFonts w:eastAsia="Calibri" w:cs="Arial"/>
          <w:sz w:val="22"/>
          <w:szCs w:val="22"/>
          <w:lang w:val="en-GB" w:eastAsia="en-US"/>
        </w:rPr>
      </w:pPr>
      <w:bookmarkStart w:id="39" w:name="_Toc413749602"/>
      <w:bookmarkStart w:id="40" w:name="_Toc428366821"/>
      <w:bookmarkStart w:id="41" w:name="_Toc436821893"/>
      <w:r>
        <w:rPr>
          <w:rStyle w:val="Heading2Char0"/>
          <w:rFonts w:eastAsia="Calibri"/>
          <w:b w:val="0"/>
          <w:sz w:val="22"/>
          <w:szCs w:val="22"/>
          <w:lang w:eastAsia="en-US"/>
        </w:rPr>
        <w:br w:type="page"/>
      </w:r>
    </w:p>
    <w:p w:rsidR="00D05FCF" w:rsidRPr="00A537E4" w:rsidRDefault="00BA11D7" w:rsidP="00311F1D">
      <w:pPr>
        <w:pStyle w:val="Heading30"/>
      </w:pPr>
      <w:bookmarkStart w:id="42" w:name="_Toc445301337"/>
      <w:r w:rsidRPr="00A537E4">
        <w:rPr>
          <w:rStyle w:val="Heading2Char0"/>
          <w:b/>
          <w:sz w:val="22"/>
          <w:szCs w:val="22"/>
          <w:lang w:eastAsia="en-US"/>
        </w:rPr>
        <w:lastRenderedPageBreak/>
        <w:t>6.</w:t>
      </w:r>
      <w:r w:rsidR="00CF4C70" w:rsidRPr="00A537E4">
        <w:rPr>
          <w:rStyle w:val="Heading2Char0"/>
          <w:b/>
          <w:sz w:val="22"/>
          <w:szCs w:val="22"/>
          <w:lang w:eastAsia="en-US"/>
        </w:rPr>
        <w:t>2</w:t>
      </w:r>
      <w:r w:rsidRPr="00A537E4">
        <w:rPr>
          <w:rStyle w:val="Heading2Char0"/>
          <w:b/>
          <w:sz w:val="22"/>
          <w:szCs w:val="22"/>
          <w:lang w:eastAsia="en-US"/>
        </w:rPr>
        <w:t xml:space="preserve"> </w:t>
      </w:r>
      <w:r w:rsidR="00D05FCF" w:rsidRPr="00A537E4">
        <w:rPr>
          <w:rStyle w:val="Heading2Char0"/>
          <w:b/>
          <w:sz w:val="22"/>
          <w:szCs w:val="22"/>
          <w:lang w:eastAsia="en-US"/>
        </w:rPr>
        <w:t>Reconciling performance</w:t>
      </w:r>
      <w:r w:rsidR="00D05FCF" w:rsidRPr="00A537E4">
        <w:t xml:space="preserve"> targets with the Budget and MTEF</w:t>
      </w:r>
      <w:bookmarkEnd w:id="39"/>
      <w:bookmarkEnd w:id="40"/>
      <w:bookmarkEnd w:id="41"/>
      <w:bookmarkEnd w:id="42"/>
    </w:p>
    <w:p w:rsidR="00D05FCF" w:rsidRPr="00E13582" w:rsidRDefault="00D05FCF" w:rsidP="00D05FCF">
      <w:pPr>
        <w:rPr>
          <w:rFonts w:cs="Arial"/>
          <w:b/>
          <w:i/>
        </w:rPr>
      </w:pPr>
    </w:p>
    <w:p w:rsidR="00D05FCF" w:rsidRPr="00E13582" w:rsidRDefault="00255DA7" w:rsidP="00D05FCF">
      <w:pPr>
        <w:rPr>
          <w:rFonts w:cs="Arial"/>
          <w:b/>
        </w:rPr>
      </w:pPr>
      <w:r>
        <w:rPr>
          <w:rFonts w:cs="Arial"/>
          <w:b/>
        </w:rPr>
        <w:t>Table 1</w:t>
      </w:r>
      <w:r w:rsidR="00644263">
        <w:rPr>
          <w:rFonts w:cs="Arial"/>
          <w:b/>
        </w:rPr>
        <w:t>3</w:t>
      </w:r>
      <w:r w:rsidR="00D05FCF" w:rsidRPr="00E13582">
        <w:rPr>
          <w:rFonts w:cs="Arial"/>
          <w:b/>
        </w:rPr>
        <w:t xml:space="preserve">: Expenditure estimates for Programme 2: </w:t>
      </w:r>
      <w:r w:rsidR="00CD7354" w:rsidRPr="00E13582">
        <w:rPr>
          <w:rFonts w:cs="Arial"/>
          <w:b/>
        </w:rPr>
        <w:t>SMMEs and Co</w:t>
      </w:r>
      <w:r w:rsidR="00EE233F">
        <w:rPr>
          <w:rFonts w:cs="Arial"/>
          <w:b/>
        </w:rPr>
        <w:t>-</w:t>
      </w:r>
      <w:r w:rsidR="00CD7354" w:rsidRPr="00E13582">
        <w:rPr>
          <w:rFonts w:cs="Arial"/>
          <w:b/>
        </w:rPr>
        <w:t>operatives Policy and Research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1610"/>
        <w:gridCol w:w="1700"/>
        <w:gridCol w:w="1984"/>
        <w:gridCol w:w="1984"/>
        <w:gridCol w:w="1278"/>
        <w:gridCol w:w="1417"/>
        <w:gridCol w:w="1162"/>
      </w:tblGrid>
      <w:tr w:rsidR="007435D5" w:rsidRPr="004066E9" w:rsidTr="007435D5">
        <w:trPr>
          <w:trHeight w:val="299"/>
        </w:trPr>
        <w:tc>
          <w:tcPr>
            <w:tcW w:w="1071"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4066E9" w:rsidRDefault="007435D5">
            <w:pPr>
              <w:spacing w:after="0" w:line="240" w:lineRule="auto"/>
              <w:rPr>
                <w:rFonts w:cs="Arial"/>
                <w:b/>
                <w:bCs/>
                <w:sz w:val="16"/>
                <w:szCs w:val="16"/>
                <w:lang w:eastAsia="en-GB"/>
              </w:rPr>
            </w:pPr>
            <w:r w:rsidRPr="004066E9">
              <w:rPr>
                <w:rFonts w:cs="Arial"/>
                <w:b/>
                <w:bCs/>
                <w:sz w:val="16"/>
                <w:szCs w:val="16"/>
                <w:lang w:eastAsia="en-GB"/>
              </w:rPr>
              <w:t>Programmes</w:t>
            </w:r>
          </w:p>
        </w:tc>
        <w:tc>
          <w:tcPr>
            <w:tcW w:w="1868" w:type="pct"/>
            <w:gridSpan w:val="3"/>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Audited outcome</w:t>
            </w:r>
          </w:p>
        </w:tc>
        <w:tc>
          <w:tcPr>
            <w:tcW w:w="7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Adjusted appropriation</w:t>
            </w:r>
          </w:p>
        </w:tc>
        <w:tc>
          <w:tcPr>
            <w:tcW w:w="1361"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Medium-term expenditure estimate</w:t>
            </w:r>
          </w:p>
        </w:tc>
      </w:tr>
      <w:tr w:rsidR="007435D5" w:rsidRPr="004066E9" w:rsidTr="007435D5">
        <w:trPr>
          <w:trHeight w:val="299"/>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35D5" w:rsidRPr="004066E9" w:rsidRDefault="007435D5">
            <w:pPr>
              <w:spacing w:after="0" w:line="240" w:lineRule="auto"/>
              <w:rPr>
                <w:rFonts w:cs="Arial"/>
                <w:b/>
                <w:bCs/>
                <w:sz w:val="16"/>
                <w:szCs w:val="16"/>
                <w:lang w:eastAsia="en-GB"/>
              </w:rPr>
            </w:pPr>
          </w:p>
        </w:tc>
        <w:tc>
          <w:tcPr>
            <w:tcW w:w="568"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2012/13</w:t>
            </w:r>
          </w:p>
        </w:tc>
        <w:tc>
          <w:tcPr>
            <w:tcW w:w="6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2013/14</w:t>
            </w:r>
          </w:p>
        </w:tc>
        <w:tc>
          <w:tcPr>
            <w:tcW w:w="7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2014/15</w:t>
            </w:r>
          </w:p>
        </w:tc>
        <w:tc>
          <w:tcPr>
            <w:tcW w:w="7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2015/16</w:t>
            </w:r>
          </w:p>
        </w:tc>
        <w:tc>
          <w:tcPr>
            <w:tcW w:w="451"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2016/17</w:t>
            </w:r>
          </w:p>
        </w:tc>
        <w:tc>
          <w:tcPr>
            <w:tcW w:w="500"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2017/18</w:t>
            </w:r>
          </w:p>
        </w:tc>
        <w:tc>
          <w:tcPr>
            <w:tcW w:w="410"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2018/19</w:t>
            </w:r>
          </w:p>
        </w:tc>
      </w:tr>
      <w:tr w:rsidR="007435D5" w:rsidRPr="004066E9" w:rsidTr="00952AF4">
        <w:trPr>
          <w:trHeight w:val="299"/>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35D5" w:rsidRPr="004066E9" w:rsidRDefault="007435D5">
            <w:pPr>
              <w:spacing w:after="0" w:line="240" w:lineRule="auto"/>
              <w:rPr>
                <w:rFonts w:cs="Arial"/>
                <w:b/>
                <w:bCs/>
                <w:sz w:val="16"/>
                <w:szCs w:val="16"/>
                <w:lang w:eastAsia="en-GB"/>
              </w:rPr>
            </w:pPr>
          </w:p>
        </w:tc>
        <w:tc>
          <w:tcPr>
            <w:tcW w:w="568"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6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7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7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451"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4066E9" w:rsidRDefault="007435D5">
            <w:pPr>
              <w:spacing w:after="0" w:line="240" w:lineRule="auto"/>
              <w:jc w:val="center"/>
              <w:rPr>
                <w:rFonts w:cs="Arial"/>
                <w:b/>
                <w:sz w:val="16"/>
                <w:szCs w:val="16"/>
                <w:lang w:eastAsia="en-GB"/>
              </w:rPr>
            </w:pPr>
            <w:r w:rsidRPr="004066E9">
              <w:rPr>
                <w:rFonts w:cs="Arial"/>
                <w:b/>
                <w:sz w:val="16"/>
                <w:szCs w:val="16"/>
                <w:lang w:eastAsia="en-GB"/>
              </w:rPr>
              <w:t>(R’000)</w:t>
            </w:r>
          </w:p>
        </w:tc>
        <w:tc>
          <w:tcPr>
            <w:tcW w:w="5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41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r>
      <w:tr w:rsidR="007435D5" w:rsidRPr="004066E9" w:rsidTr="00952AF4">
        <w:trPr>
          <w:trHeight w:val="299"/>
        </w:trPr>
        <w:tc>
          <w:tcPr>
            <w:tcW w:w="1071" w:type="pct"/>
            <w:tcBorders>
              <w:top w:val="single" w:sz="4" w:space="0" w:color="auto"/>
              <w:left w:val="single" w:sz="4" w:space="0" w:color="auto"/>
              <w:bottom w:val="single" w:sz="4" w:space="0" w:color="auto"/>
              <w:right w:val="single" w:sz="4" w:space="0" w:color="auto"/>
            </w:tcBorders>
            <w:noWrap/>
            <w:vAlign w:val="bottom"/>
          </w:tcPr>
          <w:p w:rsidR="007435D5" w:rsidRPr="004066E9" w:rsidRDefault="007435D5">
            <w:pPr>
              <w:pStyle w:val="NormalWeb"/>
              <w:spacing w:before="0" w:beforeAutospacing="0" w:after="0" w:afterAutospacing="0" w:line="276" w:lineRule="auto"/>
              <w:textAlignment w:val="bottom"/>
              <w:rPr>
                <w:rFonts w:ascii="Arial" w:hAnsi="Arial" w:cs="Arial"/>
                <w:sz w:val="16"/>
                <w:szCs w:val="16"/>
                <w:lang w:eastAsia="en-GB"/>
              </w:rPr>
            </w:pPr>
          </w:p>
        </w:tc>
        <w:tc>
          <w:tcPr>
            <w:tcW w:w="568" w:type="pct"/>
            <w:tcBorders>
              <w:top w:val="single" w:sz="4" w:space="0" w:color="auto"/>
              <w:left w:val="single" w:sz="4" w:space="0" w:color="auto"/>
              <w:bottom w:val="single" w:sz="4" w:space="0" w:color="auto"/>
              <w:right w:val="single" w:sz="4" w:space="0" w:color="auto"/>
            </w:tcBorders>
          </w:tcPr>
          <w:p w:rsidR="007435D5" w:rsidRPr="004066E9" w:rsidRDefault="007435D5">
            <w:pPr>
              <w:spacing w:after="0"/>
              <w:jc w:val="right"/>
              <w:rPr>
                <w:rFonts w:cs="Arial"/>
                <w:sz w:val="16"/>
                <w:szCs w:val="16"/>
                <w:lang w:eastAsia="en-GB"/>
              </w:rPr>
            </w:pPr>
          </w:p>
        </w:tc>
        <w:tc>
          <w:tcPr>
            <w:tcW w:w="600" w:type="pct"/>
            <w:tcBorders>
              <w:top w:val="single" w:sz="4" w:space="0" w:color="auto"/>
              <w:left w:val="single" w:sz="4" w:space="0" w:color="auto"/>
              <w:bottom w:val="single" w:sz="4" w:space="0" w:color="auto"/>
              <w:right w:val="single" w:sz="4" w:space="0" w:color="auto"/>
            </w:tcBorders>
          </w:tcPr>
          <w:p w:rsidR="007435D5" w:rsidRPr="004066E9" w:rsidRDefault="007435D5">
            <w:pPr>
              <w:spacing w:after="0"/>
              <w:jc w:val="right"/>
              <w:rPr>
                <w:rFonts w:cs="Arial"/>
                <w:sz w:val="16"/>
                <w:szCs w:val="16"/>
                <w:lang w:eastAsia="en-GB"/>
              </w:rPr>
            </w:pPr>
          </w:p>
        </w:tc>
        <w:tc>
          <w:tcPr>
            <w:tcW w:w="700" w:type="pct"/>
            <w:tcBorders>
              <w:top w:val="single" w:sz="4" w:space="0" w:color="auto"/>
              <w:left w:val="single" w:sz="4" w:space="0" w:color="auto"/>
              <w:bottom w:val="single" w:sz="4" w:space="0" w:color="auto"/>
              <w:right w:val="single" w:sz="4" w:space="0" w:color="auto"/>
            </w:tcBorders>
          </w:tcPr>
          <w:p w:rsidR="007435D5" w:rsidRPr="004066E9" w:rsidRDefault="007435D5">
            <w:pPr>
              <w:spacing w:after="0"/>
              <w:jc w:val="right"/>
              <w:rPr>
                <w:rFonts w:cs="Arial"/>
                <w:sz w:val="16"/>
                <w:szCs w:val="16"/>
                <w:lang w:eastAsia="en-GB"/>
              </w:rPr>
            </w:pPr>
          </w:p>
        </w:tc>
        <w:tc>
          <w:tcPr>
            <w:tcW w:w="700" w:type="pct"/>
            <w:tcBorders>
              <w:top w:val="single" w:sz="4" w:space="0" w:color="auto"/>
              <w:left w:val="single" w:sz="4" w:space="0" w:color="auto"/>
              <w:bottom w:val="single" w:sz="4" w:space="0" w:color="auto"/>
              <w:right w:val="single" w:sz="4" w:space="0" w:color="auto"/>
            </w:tcBorders>
          </w:tcPr>
          <w:p w:rsidR="007435D5" w:rsidRPr="004066E9" w:rsidRDefault="007435D5">
            <w:pPr>
              <w:spacing w:after="0"/>
              <w:jc w:val="right"/>
              <w:rPr>
                <w:rFonts w:cs="Arial"/>
                <w:sz w:val="16"/>
                <w:szCs w:val="16"/>
                <w:lang w:eastAsia="en-GB"/>
              </w:rPr>
            </w:pPr>
          </w:p>
        </w:tc>
        <w:tc>
          <w:tcPr>
            <w:tcW w:w="451" w:type="pct"/>
            <w:tcBorders>
              <w:top w:val="single" w:sz="4" w:space="0" w:color="auto"/>
              <w:left w:val="single" w:sz="4" w:space="0" w:color="auto"/>
              <w:bottom w:val="single" w:sz="4" w:space="0" w:color="auto"/>
              <w:right w:val="single" w:sz="4" w:space="0" w:color="auto"/>
            </w:tcBorders>
            <w:noWrap/>
            <w:vAlign w:val="bottom"/>
          </w:tcPr>
          <w:p w:rsidR="007435D5" w:rsidRPr="004066E9" w:rsidRDefault="007435D5">
            <w:pPr>
              <w:spacing w:after="0"/>
              <w:jc w:val="right"/>
              <w:rPr>
                <w:rFonts w:cs="Arial"/>
                <w:sz w:val="16"/>
                <w:szCs w:val="16"/>
                <w:lang w:eastAsia="en-GB"/>
              </w:rPr>
            </w:pPr>
          </w:p>
        </w:tc>
        <w:tc>
          <w:tcPr>
            <w:tcW w:w="500" w:type="pct"/>
            <w:tcBorders>
              <w:top w:val="single" w:sz="4" w:space="0" w:color="auto"/>
              <w:left w:val="single" w:sz="4" w:space="0" w:color="auto"/>
              <w:bottom w:val="single" w:sz="4" w:space="0" w:color="auto"/>
              <w:right w:val="single" w:sz="4" w:space="0" w:color="auto"/>
            </w:tcBorders>
            <w:noWrap/>
            <w:vAlign w:val="bottom"/>
          </w:tcPr>
          <w:p w:rsidR="007435D5" w:rsidRPr="004066E9" w:rsidRDefault="007435D5">
            <w:pPr>
              <w:spacing w:after="0"/>
              <w:jc w:val="right"/>
              <w:rPr>
                <w:rFonts w:cs="Arial"/>
                <w:sz w:val="16"/>
                <w:szCs w:val="16"/>
                <w:lang w:eastAsia="en-GB"/>
              </w:rPr>
            </w:pPr>
          </w:p>
        </w:tc>
        <w:tc>
          <w:tcPr>
            <w:tcW w:w="410" w:type="pct"/>
            <w:tcBorders>
              <w:top w:val="single" w:sz="4" w:space="0" w:color="auto"/>
              <w:left w:val="single" w:sz="4" w:space="0" w:color="auto"/>
              <w:bottom w:val="single" w:sz="4" w:space="0" w:color="auto"/>
              <w:right w:val="single" w:sz="4" w:space="0" w:color="auto"/>
            </w:tcBorders>
            <w:noWrap/>
            <w:vAlign w:val="bottom"/>
          </w:tcPr>
          <w:p w:rsidR="007435D5" w:rsidRPr="004066E9" w:rsidRDefault="007435D5">
            <w:pPr>
              <w:spacing w:after="0"/>
              <w:jc w:val="right"/>
              <w:rPr>
                <w:rFonts w:cs="Arial"/>
                <w:sz w:val="16"/>
                <w:szCs w:val="16"/>
                <w:lang w:eastAsia="en-GB"/>
              </w:rPr>
            </w:pPr>
          </w:p>
        </w:tc>
      </w:tr>
      <w:tr w:rsidR="007435D5" w:rsidRPr="004066E9" w:rsidTr="00952AF4">
        <w:trPr>
          <w:trHeight w:val="329"/>
        </w:trPr>
        <w:tc>
          <w:tcPr>
            <w:tcW w:w="1071" w:type="pct"/>
            <w:tcBorders>
              <w:top w:val="single" w:sz="4" w:space="0" w:color="auto"/>
              <w:left w:val="single" w:sz="4" w:space="0" w:color="auto"/>
              <w:bottom w:val="single" w:sz="4" w:space="0" w:color="auto"/>
              <w:right w:val="single" w:sz="4" w:space="0" w:color="auto"/>
            </w:tcBorders>
            <w:noWrap/>
            <w:hideMark/>
          </w:tcPr>
          <w:p w:rsidR="007435D5" w:rsidRPr="004066E9" w:rsidRDefault="007435D5">
            <w:pPr>
              <w:rPr>
                <w:rFonts w:cs="Arial"/>
                <w:b/>
                <w:bCs/>
                <w:sz w:val="16"/>
                <w:szCs w:val="16"/>
                <w:lang w:eastAsia="en-GB"/>
              </w:rPr>
            </w:pPr>
            <w:r w:rsidRPr="004066E9">
              <w:rPr>
                <w:rFonts w:cs="Arial"/>
                <w:b/>
                <w:bCs/>
                <w:sz w:val="16"/>
                <w:szCs w:val="16"/>
                <w:lang w:eastAsia="en-GB"/>
              </w:rPr>
              <w:t>Policy, Research and Legislation</w:t>
            </w:r>
          </w:p>
        </w:tc>
        <w:tc>
          <w:tcPr>
            <w:tcW w:w="568" w:type="pct"/>
            <w:tcBorders>
              <w:top w:val="single" w:sz="4" w:space="0" w:color="auto"/>
              <w:left w:val="single" w:sz="4" w:space="0" w:color="auto"/>
              <w:bottom w:val="single" w:sz="4" w:space="0" w:color="auto"/>
              <w:right w:val="single" w:sz="4" w:space="0" w:color="auto"/>
            </w:tcBorders>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10 445 </w:t>
            </w:r>
          </w:p>
        </w:tc>
        <w:tc>
          <w:tcPr>
            <w:tcW w:w="600" w:type="pct"/>
            <w:tcBorders>
              <w:top w:val="single" w:sz="4" w:space="0" w:color="auto"/>
              <w:left w:val="single" w:sz="4" w:space="0" w:color="auto"/>
              <w:bottom w:val="single" w:sz="4" w:space="0" w:color="auto"/>
              <w:right w:val="single" w:sz="4" w:space="0" w:color="auto"/>
            </w:tcBorders>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13 527 </w:t>
            </w:r>
          </w:p>
        </w:tc>
        <w:tc>
          <w:tcPr>
            <w:tcW w:w="700" w:type="pct"/>
            <w:tcBorders>
              <w:top w:val="single" w:sz="4" w:space="0" w:color="auto"/>
              <w:left w:val="single" w:sz="4" w:space="0" w:color="auto"/>
              <w:bottom w:val="single" w:sz="4" w:space="0" w:color="auto"/>
              <w:right w:val="single" w:sz="4" w:space="0" w:color="auto"/>
            </w:tcBorders>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12 158 </w:t>
            </w:r>
          </w:p>
        </w:tc>
        <w:tc>
          <w:tcPr>
            <w:tcW w:w="700" w:type="pct"/>
            <w:tcBorders>
              <w:top w:val="single" w:sz="4" w:space="0" w:color="auto"/>
              <w:left w:val="single" w:sz="4" w:space="0" w:color="auto"/>
              <w:bottom w:val="single" w:sz="4" w:space="0" w:color="auto"/>
              <w:right w:val="single" w:sz="4" w:space="0" w:color="auto"/>
            </w:tcBorders>
            <w:hideMark/>
          </w:tcPr>
          <w:p w:rsidR="007435D5" w:rsidRPr="004066E9" w:rsidRDefault="007435D5">
            <w:pPr>
              <w:jc w:val="right"/>
              <w:rPr>
                <w:rFonts w:cs="Arial"/>
                <w:sz w:val="16"/>
                <w:szCs w:val="16"/>
                <w:lang w:eastAsia="en-GB"/>
              </w:rPr>
            </w:pPr>
            <w:r w:rsidRPr="004066E9">
              <w:rPr>
                <w:rFonts w:cs="Arial"/>
                <w:sz w:val="16"/>
                <w:szCs w:val="16"/>
                <w:lang w:eastAsia="en-GB"/>
              </w:rPr>
              <w:t xml:space="preserve">                   11 711 </w:t>
            </w: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Cs/>
                <w:sz w:val="16"/>
                <w:szCs w:val="16"/>
                <w:lang w:eastAsia="en-GB"/>
              </w:rPr>
            </w:pPr>
            <w:r w:rsidRPr="004066E9">
              <w:rPr>
                <w:rFonts w:cs="Arial"/>
                <w:bCs/>
                <w:sz w:val="16"/>
                <w:szCs w:val="16"/>
                <w:lang w:eastAsia="en-GB"/>
              </w:rPr>
              <w:t xml:space="preserve">11 915 </w:t>
            </w:r>
          </w:p>
        </w:tc>
        <w:tc>
          <w:tcPr>
            <w:tcW w:w="500"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Cs/>
                <w:sz w:val="16"/>
                <w:szCs w:val="16"/>
                <w:lang w:eastAsia="en-GB"/>
              </w:rPr>
            </w:pPr>
            <w:r w:rsidRPr="004066E9">
              <w:rPr>
                <w:rFonts w:cs="Arial"/>
                <w:bCs/>
                <w:sz w:val="16"/>
                <w:szCs w:val="16"/>
                <w:lang w:eastAsia="en-GB"/>
              </w:rPr>
              <w:t xml:space="preserve">12 253 </w:t>
            </w:r>
          </w:p>
        </w:tc>
        <w:tc>
          <w:tcPr>
            <w:tcW w:w="410"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Cs/>
                <w:sz w:val="16"/>
                <w:szCs w:val="16"/>
                <w:lang w:eastAsia="en-GB"/>
              </w:rPr>
            </w:pPr>
            <w:r w:rsidRPr="004066E9">
              <w:rPr>
                <w:rFonts w:cs="Arial"/>
                <w:bCs/>
                <w:sz w:val="16"/>
                <w:szCs w:val="16"/>
                <w:lang w:eastAsia="en-GB"/>
              </w:rPr>
              <w:t xml:space="preserve">14 191 </w:t>
            </w:r>
          </w:p>
        </w:tc>
      </w:tr>
      <w:tr w:rsidR="007435D5" w:rsidRPr="004066E9" w:rsidTr="00952AF4">
        <w:trPr>
          <w:trHeight w:val="265"/>
        </w:trPr>
        <w:tc>
          <w:tcPr>
            <w:tcW w:w="1071" w:type="pct"/>
            <w:tcBorders>
              <w:top w:val="single" w:sz="4" w:space="0" w:color="auto"/>
              <w:left w:val="single" w:sz="4" w:space="0" w:color="auto"/>
              <w:bottom w:val="single" w:sz="4" w:space="0" w:color="auto"/>
              <w:right w:val="single" w:sz="4" w:space="0" w:color="auto"/>
            </w:tcBorders>
            <w:noWrap/>
            <w:hideMark/>
          </w:tcPr>
          <w:p w:rsidR="007435D5" w:rsidRPr="004066E9" w:rsidRDefault="007435D5">
            <w:pPr>
              <w:rPr>
                <w:rFonts w:cs="Arial"/>
                <w:b/>
                <w:bCs/>
                <w:sz w:val="16"/>
                <w:szCs w:val="16"/>
                <w:lang w:eastAsia="en-GB"/>
              </w:rPr>
            </w:pPr>
            <w:r w:rsidRPr="004066E9">
              <w:rPr>
                <w:rFonts w:cs="Arial"/>
                <w:b/>
                <w:bCs/>
                <w:sz w:val="16"/>
                <w:szCs w:val="16"/>
                <w:lang w:eastAsia="en-GB"/>
              </w:rPr>
              <w:t>Monitoring and Evaluation</w:t>
            </w:r>
          </w:p>
        </w:tc>
        <w:tc>
          <w:tcPr>
            <w:tcW w:w="568" w:type="pct"/>
            <w:tcBorders>
              <w:top w:val="single" w:sz="4" w:space="0" w:color="auto"/>
              <w:left w:val="single" w:sz="4" w:space="0" w:color="auto"/>
              <w:bottom w:val="single" w:sz="4" w:space="0" w:color="auto"/>
              <w:right w:val="single" w:sz="4" w:space="0" w:color="auto"/>
            </w:tcBorders>
          </w:tcPr>
          <w:p w:rsidR="007435D5" w:rsidRPr="004066E9" w:rsidRDefault="007435D5">
            <w:pPr>
              <w:jc w:val="right"/>
              <w:rPr>
                <w:rFonts w:cs="Arial"/>
                <w:bCs/>
                <w:sz w:val="16"/>
                <w:szCs w:val="16"/>
                <w:lang w:eastAsia="en-GB"/>
              </w:rPr>
            </w:pPr>
          </w:p>
        </w:tc>
        <w:tc>
          <w:tcPr>
            <w:tcW w:w="600" w:type="pct"/>
            <w:tcBorders>
              <w:top w:val="single" w:sz="4" w:space="0" w:color="auto"/>
              <w:left w:val="single" w:sz="4" w:space="0" w:color="auto"/>
              <w:bottom w:val="single" w:sz="4" w:space="0" w:color="auto"/>
              <w:right w:val="single" w:sz="4" w:space="0" w:color="auto"/>
            </w:tcBorders>
          </w:tcPr>
          <w:p w:rsidR="007435D5" w:rsidRPr="004066E9" w:rsidRDefault="007435D5">
            <w:pPr>
              <w:jc w:val="right"/>
              <w:rPr>
                <w:rFonts w:cs="Arial"/>
                <w:bCs/>
                <w:sz w:val="16"/>
                <w:szCs w:val="16"/>
                <w:lang w:eastAsia="en-GB"/>
              </w:rPr>
            </w:pPr>
          </w:p>
        </w:tc>
        <w:tc>
          <w:tcPr>
            <w:tcW w:w="700" w:type="pct"/>
            <w:tcBorders>
              <w:top w:val="single" w:sz="4" w:space="0" w:color="auto"/>
              <w:left w:val="single" w:sz="4" w:space="0" w:color="auto"/>
              <w:bottom w:val="single" w:sz="4" w:space="0" w:color="auto"/>
              <w:right w:val="single" w:sz="4" w:space="0" w:color="auto"/>
            </w:tcBorders>
          </w:tcPr>
          <w:p w:rsidR="007435D5" w:rsidRPr="004066E9" w:rsidRDefault="007435D5">
            <w:pPr>
              <w:jc w:val="right"/>
              <w:rPr>
                <w:rFonts w:cs="Arial"/>
                <w:bCs/>
                <w:sz w:val="16"/>
                <w:szCs w:val="16"/>
                <w:lang w:eastAsia="en-GB"/>
              </w:rPr>
            </w:pPr>
          </w:p>
        </w:tc>
        <w:tc>
          <w:tcPr>
            <w:tcW w:w="700" w:type="pct"/>
            <w:tcBorders>
              <w:top w:val="single" w:sz="4" w:space="0" w:color="auto"/>
              <w:left w:val="single" w:sz="4" w:space="0" w:color="auto"/>
              <w:bottom w:val="single" w:sz="4" w:space="0" w:color="auto"/>
              <w:right w:val="single" w:sz="4" w:space="0" w:color="auto"/>
            </w:tcBorders>
          </w:tcPr>
          <w:p w:rsidR="007435D5" w:rsidRPr="004066E9" w:rsidRDefault="007435D5">
            <w:pPr>
              <w:jc w:val="right"/>
              <w:rPr>
                <w:rFonts w:cs="Arial"/>
                <w:bCs/>
                <w:sz w:val="16"/>
                <w:szCs w:val="16"/>
                <w:lang w:eastAsia="en-GB"/>
              </w:rPr>
            </w:pP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Cs/>
                <w:sz w:val="16"/>
                <w:szCs w:val="16"/>
                <w:lang w:eastAsia="en-GB"/>
              </w:rPr>
            </w:pPr>
            <w:r w:rsidRPr="004066E9">
              <w:rPr>
                <w:rFonts w:cs="Arial"/>
                <w:bCs/>
                <w:sz w:val="16"/>
                <w:szCs w:val="16"/>
                <w:lang w:eastAsia="en-GB"/>
              </w:rPr>
              <w:t xml:space="preserve">7 569 </w:t>
            </w:r>
          </w:p>
        </w:tc>
        <w:tc>
          <w:tcPr>
            <w:tcW w:w="500"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Cs/>
                <w:sz w:val="16"/>
                <w:szCs w:val="16"/>
                <w:lang w:eastAsia="en-GB"/>
              </w:rPr>
            </w:pPr>
            <w:r w:rsidRPr="004066E9">
              <w:rPr>
                <w:rFonts w:cs="Arial"/>
                <w:bCs/>
                <w:sz w:val="16"/>
                <w:szCs w:val="16"/>
                <w:lang w:eastAsia="en-GB"/>
              </w:rPr>
              <w:t xml:space="preserve">8 245 </w:t>
            </w:r>
          </w:p>
        </w:tc>
        <w:tc>
          <w:tcPr>
            <w:tcW w:w="410"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Cs/>
                <w:sz w:val="16"/>
                <w:szCs w:val="16"/>
                <w:lang w:eastAsia="en-GB"/>
              </w:rPr>
            </w:pPr>
            <w:r w:rsidRPr="004066E9">
              <w:rPr>
                <w:rFonts w:cs="Arial"/>
                <w:bCs/>
                <w:sz w:val="16"/>
                <w:szCs w:val="16"/>
                <w:lang w:eastAsia="en-GB"/>
              </w:rPr>
              <w:t xml:space="preserve">8 578 </w:t>
            </w:r>
          </w:p>
        </w:tc>
      </w:tr>
      <w:tr w:rsidR="007435D5" w:rsidRPr="004066E9" w:rsidTr="00952AF4">
        <w:trPr>
          <w:trHeight w:val="343"/>
        </w:trPr>
        <w:tc>
          <w:tcPr>
            <w:tcW w:w="1071"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spacing w:after="0"/>
              <w:rPr>
                <w:rFonts w:cs="Arial"/>
                <w:b/>
                <w:sz w:val="16"/>
                <w:szCs w:val="16"/>
                <w:lang w:eastAsia="en-GB"/>
              </w:rPr>
            </w:pPr>
            <w:r w:rsidRPr="004066E9">
              <w:rPr>
                <w:rFonts w:cs="Arial"/>
                <w:b/>
                <w:bCs/>
                <w:sz w:val="16"/>
                <w:szCs w:val="16"/>
                <w:lang w:eastAsia="en-GB"/>
              </w:rPr>
              <w:t xml:space="preserve">Total </w:t>
            </w:r>
          </w:p>
        </w:tc>
        <w:tc>
          <w:tcPr>
            <w:tcW w:w="568" w:type="pct"/>
            <w:tcBorders>
              <w:top w:val="single" w:sz="4" w:space="0" w:color="auto"/>
              <w:left w:val="single" w:sz="4" w:space="0" w:color="auto"/>
              <w:bottom w:val="single" w:sz="4" w:space="0" w:color="auto"/>
              <w:right w:val="single" w:sz="4" w:space="0" w:color="auto"/>
            </w:tcBorders>
            <w:vAlign w:val="bottom"/>
            <w:hideMark/>
          </w:tcPr>
          <w:p w:rsidR="007435D5" w:rsidRPr="004066E9" w:rsidRDefault="007435D5">
            <w:pPr>
              <w:rPr>
                <w:rFonts w:cs="Arial"/>
                <w:b/>
                <w:sz w:val="16"/>
                <w:szCs w:val="16"/>
                <w:lang w:eastAsia="en-GB"/>
              </w:rPr>
            </w:pPr>
            <w:r w:rsidRPr="004066E9">
              <w:rPr>
                <w:rFonts w:cs="Arial"/>
                <w:b/>
                <w:sz w:val="16"/>
                <w:szCs w:val="16"/>
                <w:lang w:eastAsia="en-GB"/>
              </w:rPr>
              <w:t xml:space="preserve">                   10 445 </w:t>
            </w:r>
          </w:p>
        </w:tc>
        <w:tc>
          <w:tcPr>
            <w:tcW w:w="600" w:type="pct"/>
            <w:tcBorders>
              <w:top w:val="single" w:sz="4" w:space="0" w:color="auto"/>
              <w:left w:val="single" w:sz="4" w:space="0" w:color="auto"/>
              <w:bottom w:val="single" w:sz="4" w:space="0" w:color="auto"/>
              <w:right w:val="single" w:sz="4" w:space="0" w:color="auto"/>
            </w:tcBorders>
            <w:vAlign w:val="bottom"/>
            <w:hideMark/>
          </w:tcPr>
          <w:p w:rsidR="007435D5" w:rsidRPr="004066E9" w:rsidRDefault="007435D5">
            <w:pPr>
              <w:rPr>
                <w:rFonts w:cs="Arial"/>
                <w:b/>
                <w:sz w:val="16"/>
                <w:szCs w:val="16"/>
                <w:lang w:eastAsia="en-GB"/>
              </w:rPr>
            </w:pPr>
            <w:r w:rsidRPr="004066E9">
              <w:rPr>
                <w:rFonts w:cs="Arial"/>
                <w:b/>
                <w:sz w:val="16"/>
                <w:szCs w:val="16"/>
                <w:lang w:eastAsia="en-GB"/>
              </w:rPr>
              <w:t xml:space="preserve">                   13 527 </w:t>
            </w:r>
          </w:p>
        </w:tc>
        <w:tc>
          <w:tcPr>
            <w:tcW w:w="700" w:type="pct"/>
            <w:tcBorders>
              <w:top w:val="single" w:sz="4" w:space="0" w:color="auto"/>
              <w:left w:val="single" w:sz="4" w:space="0" w:color="auto"/>
              <w:bottom w:val="single" w:sz="4" w:space="0" w:color="auto"/>
              <w:right w:val="single" w:sz="4" w:space="0" w:color="auto"/>
            </w:tcBorders>
            <w:vAlign w:val="bottom"/>
            <w:hideMark/>
          </w:tcPr>
          <w:p w:rsidR="007435D5" w:rsidRPr="004066E9" w:rsidRDefault="007435D5">
            <w:pPr>
              <w:rPr>
                <w:rFonts w:cs="Arial"/>
                <w:b/>
                <w:sz w:val="16"/>
                <w:szCs w:val="16"/>
                <w:lang w:eastAsia="en-GB"/>
              </w:rPr>
            </w:pPr>
            <w:r w:rsidRPr="004066E9">
              <w:rPr>
                <w:rFonts w:cs="Arial"/>
                <w:b/>
                <w:sz w:val="16"/>
                <w:szCs w:val="16"/>
                <w:lang w:eastAsia="en-GB"/>
              </w:rPr>
              <w:t xml:space="preserve">                   12 158 </w:t>
            </w:r>
          </w:p>
        </w:tc>
        <w:tc>
          <w:tcPr>
            <w:tcW w:w="700" w:type="pct"/>
            <w:tcBorders>
              <w:top w:val="single" w:sz="4" w:space="0" w:color="auto"/>
              <w:left w:val="single" w:sz="4" w:space="0" w:color="auto"/>
              <w:bottom w:val="single" w:sz="4" w:space="0" w:color="auto"/>
              <w:right w:val="single" w:sz="4" w:space="0" w:color="auto"/>
            </w:tcBorders>
            <w:hideMark/>
          </w:tcPr>
          <w:p w:rsidR="007435D5" w:rsidRPr="004066E9" w:rsidRDefault="007435D5">
            <w:pPr>
              <w:jc w:val="right"/>
              <w:rPr>
                <w:rFonts w:cs="Arial"/>
                <w:b/>
                <w:sz w:val="16"/>
                <w:szCs w:val="16"/>
                <w:lang w:eastAsia="en-GB"/>
              </w:rPr>
            </w:pPr>
            <w:r w:rsidRPr="004066E9">
              <w:rPr>
                <w:rFonts w:cs="Arial"/>
                <w:b/>
                <w:sz w:val="16"/>
                <w:szCs w:val="16"/>
                <w:lang w:eastAsia="en-GB"/>
              </w:rPr>
              <w:t xml:space="preserve">                   11 711 </w:t>
            </w: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
                <w:bCs/>
                <w:sz w:val="16"/>
                <w:szCs w:val="16"/>
                <w:lang w:eastAsia="en-GB"/>
              </w:rPr>
            </w:pPr>
            <w:r w:rsidRPr="004066E9">
              <w:rPr>
                <w:rFonts w:cs="Arial"/>
                <w:b/>
                <w:bCs/>
                <w:sz w:val="16"/>
                <w:szCs w:val="16"/>
                <w:lang w:eastAsia="en-GB"/>
              </w:rPr>
              <w:t xml:space="preserve">19 484 </w:t>
            </w:r>
          </w:p>
        </w:tc>
        <w:tc>
          <w:tcPr>
            <w:tcW w:w="500"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
                <w:bCs/>
                <w:sz w:val="16"/>
                <w:szCs w:val="16"/>
                <w:lang w:eastAsia="en-GB"/>
              </w:rPr>
            </w:pPr>
            <w:r w:rsidRPr="004066E9">
              <w:rPr>
                <w:rFonts w:cs="Arial"/>
                <w:b/>
                <w:bCs/>
                <w:sz w:val="16"/>
                <w:szCs w:val="16"/>
                <w:lang w:eastAsia="en-GB"/>
              </w:rPr>
              <w:t xml:space="preserve">20 498 </w:t>
            </w:r>
          </w:p>
        </w:tc>
        <w:tc>
          <w:tcPr>
            <w:tcW w:w="410" w:type="pct"/>
            <w:tcBorders>
              <w:top w:val="single" w:sz="4" w:space="0" w:color="auto"/>
              <w:left w:val="single" w:sz="4" w:space="0" w:color="auto"/>
              <w:bottom w:val="single" w:sz="4" w:space="0" w:color="auto"/>
              <w:right w:val="single" w:sz="4" w:space="0" w:color="auto"/>
            </w:tcBorders>
            <w:noWrap/>
            <w:vAlign w:val="bottom"/>
            <w:hideMark/>
          </w:tcPr>
          <w:p w:rsidR="007435D5" w:rsidRPr="004066E9" w:rsidRDefault="007435D5">
            <w:pPr>
              <w:jc w:val="right"/>
              <w:rPr>
                <w:rFonts w:cs="Arial"/>
                <w:b/>
                <w:bCs/>
                <w:sz w:val="16"/>
                <w:szCs w:val="16"/>
                <w:lang w:eastAsia="en-GB"/>
              </w:rPr>
            </w:pPr>
            <w:r w:rsidRPr="004066E9">
              <w:rPr>
                <w:rFonts w:cs="Arial"/>
                <w:b/>
                <w:bCs/>
                <w:sz w:val="16"/>
                <w:szCs w:val="16"/>
                <w:lang w:eastAsia="en-GB"/>
              </w:rPr>
              <w:t xml:space="preserve">22 769 </w:t>
            </w:r>
          </w:p>
        </w:tc>
      </w:tr>
    </w:tbl>
    <w:p w:rsidR="007435D5" w:rsidRDefault="007435D5" w:rsidP="00311F1D">
      <w:pPr>
        <w:pStyle w:val="Heading3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701"/>
        <w:gridCol w:w="1701"/>
        <w:gridCol w:w="1984"/>
        <w:gridCol w:w="1984"/>
        <w:gridCol w:w="1278"/>
        <w:gridCol w:w="1417"/>
        <w:gridCol w:w="1162"/>
      </w:tblGrid>
      <w:tr w:rsidR="007435D5" w:rsidRPr="004066E9" w:rsidTr="00952AF4">
        <w:trPr>
          <w:trHeight w:val="293"/>
          <w:tblHeader/>
        </w:trPr>
        <w:tc>
          <w:tcPr>
            <w:tcW w:w="1038" w:type="pct"/>
            <w:vMerge w:val="restart"/>
            <w:shd w:val="clear" w:color="auto" w:fill="92D050"/>
            <w:noWrap/>
            <w:hideMark/>
          </w:tcPr>
          <w:p w:rsidR="007435D5" w:rsidRPr="004066E9" w:rsidRDefault="007435D5">
            <w:pPr>
              <w:spacing w:after="0" w:line="240" w:lineRule="auto"/>
              <w:rPr>
                <w:rFonts w:cs="Arial"/>
                <w:b/>
                <w:sz w:val="16"/>
                <w:szCs w:val="16"/>
                <w:lang w:eastAsia="en-GB"/>
              </w:rPr>
            </w:pPr>
            <w:r w:rsidRPr="004066E9">
              <w:rPr>
                <w:rFonts w:cs="Arial"/>
                <w:b/>
                <w:sz w:val="16"/>
                <w:szCs w:val="16"/>
              </w:rPr>
              <w:br w:type="page"/>
            </w:r>
            <w:r w:rsidRPr="004066E9">
              <w:rPr>
                <w:rFonts w:cs="Arial"/>
                <w:b/>
                <w:bCs/>
                <w:sz w:val="16"/>
                <w:szCs w:val="16"/>
                <w:u w:val="single"/>
                <w:lang w:eastAsia="en-GB"/>
              </w:rPr>
              <w:t>Economic classification</w:t>
            </w:r>
          </w:p>
        </w:tc>
        <w:tc>
          <w:tcPr>
            <w:tcW w:w="1900" w:type="pct"/>
            <w:gridSpan w:val="3"/>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Audited outcome</w:t>
            </w:r>
          </w:p>
        </w:tc>
        <w:tc>
          <w:tcPr>
            <w:tcW w:w="700" w:type="pct"/>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Adjusted appropriation</w:t>
            </w:r>
          </w:p>
        </w:tc>
        <w:tc>
          <w:tcPr>
            <w:tcW w:w="1361" w:type="pct"/>
            <w:gridSpan w:val="3"/>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Medium-term expenditure estimate</w:t>
            </w:r>
          </w:p>
        </w:tc>
      </w:tr>
      <w:tr w:rsidR="007435D5" w:rsidRPr="004066E9" w:rsidTr="00952AF4">
        <w:trPr>
          <w:trHeight w:val="293"/>
          <w:tblHeader/>
        </w:trPr>
        <w:tc>
          <w:tcPr>
            <w:tcW w:w="0" w:type="auto"/>
            <w:vMerge/>
            <w:vAlign w:val="center"/>
            <w:hideMark/>
          </w:tcPr>
          <w:p w:rsidR="007435D5" w:rsidRPr="004066E9" w:rsidRDefault="007435D5">
            <w:pPr>
              <w:spacing w:after="0" w:line="240" w:lineRule="auto"/>
              <w:rPr>
                <w:rFonts w:cs="Arial"/>
                <w:b/>
                <w:sz w:val="16"/>
                <w:szCs w:val="16"/>
                <w:lang w:eastAsia="en-GB"/>
              </w:rPr>
            </w:pPr>
          </w:p>
        </w:tc>
        <w:tc>
          <w:tcPr>
            <w:tcW w:w="600" w:type="pct"/>
            <w:shd w:val="clear" w:color="auto" w:fill="92D050"/>
            <w:hideMark/>
          </w:tcPr>
          <w:p w:rsidR="007435D5" w:rsidRPr="004066E9" w:rsidRDefault="007435D5">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2012/13</w:t>
            </w:r>
          </w:p>
        </w:tc>
        <w:tc>
          <w:tcPr>
            <w:tcW w:w="600" w:type="pct"/>
            <w:shd w:val="clear" w:color="auto" w:fill="92D050"/>
            <w:hideMark/>
          </w:tcPr>
          <w:p w:rsidR="007435D5" w:rsidRPr="004066E9" w:rsidRDefault="007435D5">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2013/14</w:t>
            </w:r>
          </w:p>
        </w:tc>
        <w:tc>
          <w:tcPr>
            <w:tcW w:w="700" w:type="pct"/>
            <w:shd w:val="clear" w:color="auto" w:fill="92D050"/>
            <w:hideMark/>
          </w:tcPr>
          <w:p w:rsidR="007435D5" w:rsidRPr="004066E9" w:rsidRDefault="007435D5">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2014/15</w:t>
            </w:r>
          </w:p>
        </w:tc>
        <w:tc>
          <w:tcPr>
            <w:tcW w:w="700" w:type="pct"/>
            <w:shd w:val="clear" w:color="auto" w:fill="92D050"/>
            <w:hideMark/>
          </w:tcPr>
          <w:p w:rsidR="007435D5" w:rsidRPr="004066E9" w:rsidRDefault="007435D5">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2015/16</w:t>
            </w:r>
          </w:p>
        </w:tc>
        <w:tc>
          <w:tcPr>
            <w:tcW w:w="451" w:type="pct"/>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2016/17</w:t>
            </w:r>
          </w:p>
        </w:tc>
        <w:tc>
          <w:tcPr>
            <w:tcW w:w="500" w:type="pct"/>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2017/18</w:t>
            </w:r>
          </w:p>
        </w:tc>
        <w:tc>
          <w:tcPr>
            <w:tcW w:w="410" w:type="pct"/>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2018/19</w:t>
            </w:r>
          </w:p>
        </w:tc>
      </w:tr>
      <w:tr w:rsidR="007435D5" w:rsidRPr="004066E9" w:rsidTr="00952AF4">
        <w:trPr>
          <w:trHeight w:val="293"/>
          <w:tblHeader/>
        </w:trPr>
        <w:tc>
          <w:tcPr>
            <w:tcW w:w="0" w:type="auto"/>
            <w:vMerge/>
            <w:vAlign w:val="center"/>
            <w:hideMark/>
          </w:tcPr>
          <w:p w:rsidR="007435D5" w:rsidRPr="004066E9" w:rsidRDefault="007435D5">
            <w:pPr>
              <w:spacing w:after="0" w:line="240" w:lineRule="auto"/>
              <w:rPr>
                <w:rFonts w:cs="Arial"/>
                <w:b/>
                <w:sz w:val="16"/>
                <w:szCs w:val="16"/>
                <w:lang w:eastAsia="en-GB"/>
              </w:rPr>
            </w:pPr>
          </w:p>
        </w:tc>
        <w:tc>
          <w:tcPr>
            <w:tcW w:w="600" w:type="pct"/>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600" w:type="pct"/>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700" w:type="pct"/>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700" w:type="pct"/>
            <w:shd w:val="clear" w:color="auto" w:fill="92D050"/>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451" w:type="pct"/>
            <w:shd w:val="clear" w:color="auto" w:fill="92D050"/>
            <w:noWrap/>
            <w:hideMark/>
          </w:tcPr>
          <w:p w:rsidR="007435D5" w:rsidRPr="004066E9" w:rsidRDefault="007435D5">
            <w:pPr>
              <w:spacing w:after="0" w:line="240" w:lineRule="auto"/>
              <w:jc w:val="center"/>
              <w:rPr>
                <w:rFonts w:cs="Arial"/>
                <w:b/>
                <w:sz w:val="16"/>
                <w:szCs w:val="16"/>
                <w:lang w:eastAsia="en-GB"/>
              </w:rPr>
            </w:pPr>
            <w:r w:rsidRPr="004066E9">
              <w:rPr>
                <w:rFonts w:cs="Arial"/>
                <w:b/>
                <w:sz w:val="16"/>
                <w:szCs w:val="16"/>
                <w:lang w:eastAsia="en-GB"/>
              </w:rPr>
              <w:t>(R’000)</w:t>
            </w:r>
          </w:p>
        </w:tc>
        <w:tc>
          <w:tcPr>
            <w:tcW w:w="500" w:type="pct"/>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410" w:type="pct"/>
            <w:shd w:val="clear" w:color="auto" w:fill="92D050"/>
            <w:noWrap/>
            <w:hideMark/>
          </w:tcPr>
          <w:p w:rsidR="007435D5" w:rsidRPr="004066E9" w:rsidRDefault="007435D5">
            <w:pPr>
              <w:spacing w:after="0" w:line="240" w:lineRule="auto"/>
              <w:jc w:val="center"/>
              <w:rPr>
                <w:rFonts w:cs="Arial"/>
                <w:b/>
                <w:bCs/>
                <w:sz w:val="16"/>
                <w:szCs w:val="16"/>
                <w:lang w:eastAsia="en-GB"/>
              </w:rPr>
            </w:pPr>
            <w:r w:rsidRPr="004066E9">
              <w:rPr>
                <w:rFonts w:cs="Arial"/>
                <w:b/>
                <w:bCs/>
                <w:sz w:val="16"/>
                <w:szCs w:val="16"/>
                <w:lang w:eastAsia="en-GB"/>
              </w:rPr>
              <w:t>(R’000)</w:t>
            </w:r>
          </w:p>
        </w:tc>
      </w:tr>
      <w:tr w:rsidR="007435D5" w:rsidRPr="004066E9" w:rsidTr="00952AF4">
        <w:trPr>
          <w:trHeight w:val="332"/>
        </w:trPr>
        <w:tc>
          <w:tcPr>
            <w:tcW w:w="1038" w:type="pct"/>
            <w:noWrap/>
            <w:vAlign w:val="center"/>
            <w:hideMark/>
          </w:tcPr>
          <w:p w:rsidR="007435D5" w:rsidRPr="004066E9" w:rsidRDefault="007435D5">
            <w:pPr>
              <w:spacing w:before="60" w:after="60" w:line="240" w:lineRule="auto"/>
              <w:ind w:left="142"/>
              <w:rPr>
                <w:rFonts w:cs="Arial"/>
                <w:sz w:val="16"/>
                <w:szCs w:val="16"/>
                <w:lang w:val="en-GB" w:eastAsia="en-ZA"/>
              </w:rPr>
            </w:pPr>
            <w:r w:rsidRPr="004066E9">
              <w:rPr>
                <w:rFonts w:cs="Arial"/>
                <w:sz w:val="16"/>
                <w:szCs w:val="16"/>
                <w:lang w:val="en-GB" w:eastAsia="en-ZA"/>
              </w:rPr>
              <w:t>Compensation of employees</w:t>
            </w:r>
          </w:p>
        </w:tc>
        <w:tc>
          <w:tcPr>
            <w:tcW w:w="600" w:type="pct"/>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6 569 </w:t>
            </w:r>
          </w:p>
        </w:tc>
        <w:tc>
          <w:tcPr>
            <w:tcW w:w="600" w:type="pct"/>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7 801 </w:t>
            </w:r>
          </w:p>
        </w:tc>
        <w:tc>
          <w:tcPr>
            <w:tcW w:w="700" w:type="pct"/>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10 253 </w:t>
            </w:r>
          </w:p>
        </w:tc>
        <w:tc>
          <w:tcPr>
            <w:tcW w:w="700" w:type="pct"/>
            <w:hideMark/>
          </w:tcPr>
          <w:p w:rsidR="007435D5" w:rsidRPr="004066E9" w:rsidRDefault="007435D5">
            <w:pPr>
              <w:jc w:val="center"/>
              <w:rPr>
                <w:rFonts w:cs="Arial"/>
                <w:sz w:val="16"/>
                <w:szCs w:val="16"/>
                <w:lang w:eastAsia="en-GB"/>
              </w:rPr>
            </w:pPr>
            <w:r w:rsidRPr="004066E9">
              <w:rPr>
                <w:rFonts w:cs="Arial"/>
                <w:sz w:val="16"/>
                <w:szCs w:val="16"/>
                <w:lang w:eastAsia="en-GB"/>
              </w:rPr>
              <w:t xml:space="preserve">                     9 545 </w:t>
            </w:r>
          </w:p>
        </w:tc>
        <w:tc>
          <w:tcPr>
            <w:tcW w:w="451" w:type="pct"/>
            <w:noWrap/>
            <w:vAlign w:val="center"/>
            <w:hideMark/>
          </w:tcPr>
          <w:p w:rsidR="007435D5" w:rsidRPr="004066E9" w:rsidRDefault="007435D5">
            <w:pPr>
              <w:jc w:val="center"/>
              <w:rPr>
                <w:rFonts w:cs="Arial"/>
                <w:bCs/>
                <w:sz w:val="16"/>
                <w:szCs w:val="16"/>
                <w:lang w:eastAsia="en-GB"/>
              </w:rPr>
            </w:pPr>
            <w:r w:rsidRPr="004066E9">
              <w:rPr>
                <w:rFonts w:cs="Arial"/>
                <w:bCs/>
                <w:sz w:val="16"/>
                <w:szCs w:val="16"/>
                <w:lang w:eastAsia="en-GB"/>
              </w:rPr>
              <w:t>14 186</w:t>
            </w:r>
          </w:p>
        </w:tc>
        <w:tc>
          <w:tcPr>
            <w:tcW w:w="500" w:type="pct"/>
            <w:noWrap/>
            <w:vAlign w:val="center"/>
            <w:hideMark/>
          </w:tcPr>
          <w:p w:rsidR="007435D5" w:rsidRPr="004066E9" w:rsidRDefault="007435D5">
            <w:pPr>
              <w:jc w:val="center"/>
              <w:rPr>
                <w:rFonts w:cs="Arial"/>
                <w:bCs/>
                <w:sz w:val="16"/>
                <w:szCs w:val="16"/>
                <w:lang w:eastAsia="en-GB"/>
              </w:rPr>
            </w:pPr>
            <w:r w:rsidRPr="004066E9">
              <w:rPr>
                <w:rFonts w:cs="Arial"/>
                <w:bCs/>
                <w:sz w:val="16"/>
                <w:szCs w:val="16"/>
                <w:lang w:eastAsia="en-GB"/>
              </w:rPr>
              <w:t>16 084</w:t>
            </w:r>
          </w:p>
        </w:tc>
        <w:tc>
          <w:tcPr>
            <w:tcW w:w="410" w:type="pct"/>
            <w:noWrap/>
            <w:vAlign w:val="center"/>
            <w:hideMark/>
          </w:tcPr>
          <w:p w:rsidR="007435D5" w:rsidRPr="004066E9" w:rsidRDefault="007435D5">
            <w:pPr>
              <w:jc w:val="center"/>
              <w:rPr>
                <w:rFonts w:cs="Arial"/>
                <w:bCs/>
                <w:sz w:val="16"/>
                <w:szCs w:val="16"/>
                <w:lang w:eastAsia="en-GB"/>
              </w:rPr>
            </w:pPr>
            <w:r w:rsidRPr="004066E9">
              <w:rPr>
                <w:rFonts w:cs="Arial"/>
                <w:bCs/>
                <w:sz w:val="16"/>
                <w:szCs w:val="16"/>
                <w:lang w:eastAsia="en-GB"/>
              </w:rPr>
              <w:t>17 896</w:t>
            </w:r>
          </w:p>
        </w:tc>
      </w:tr>
      <w:tr w:rsidR="007435D5" w:rsidRPr="004066E9" w:rsidTr="00952AF4">
        <w:trPr>
          <w:trHeight w:val="296"/>
        </w:trPr>
        <w:tc>
          <w:tcPr>
            <w:tcW w:w="1038" w:type="pct"/>
            <w:noWrap/>
            <w:vAlign w:val="center"/>
            <w:hideMark/>
          </w:tcPr>
          <w:p w:rsidR="007435D5" w:rsidRPr="004066E9" w:rsidRDefault="007435D5">
            <w:pPr>
              <w:spacing w:before="60" w:after="60" w:line="240" w:lineRule="auto"/>
              <w:ind w:left="142"/>
              <w:rPr>
                <w:rFonts w:cs="Arial"/>
                <w:sz w:val="16"/>
                <w:szCs w:val="16"/>
                <w:lang w:val="en-GB" w:eastAsia="en-ZA"/>
              </w:rPr>
            </w:pPr>
            <w:r w:rsidRPr="004066E9">
              <w:rPr>
                <w:rFonts w:cs="Arial"/>
                <w:sz w:val="16"/>
                <w:szCs w:val="16"/>
                <w:lang w:val="en-GB" w:eastAsia="en-ZA"/>
              </w:rPr>
              <w:t>Goods &amp; services</w:t>
            </w:r>
          </w:p>
        </w:tc>
        <w:tc>
          <w:tcPr>
            <w:tcW w:w="600" w:type="pct"/>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3 662 </w:t>
            </w:r>
          </w:p>
        </w:tc>
        <w:tc>
          <w:tcPr>
            <w:tcW w:w="600" w:type="pct"/>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5 636 </w:t>
            </w:r>
          </w:p>
        </w:tc>
        <w:tc>
          <w:tcPr>
            <w:tcW w:w="700" w:type="pct"/>
            <w:vAlign w:val="bottom"/>
            <w:hideMark/>
          </w:tcPr>
          <w:p w:rsidR="007435D5" w:rsidRPr="004066E9" w:rsidRDefault="007435D5">
            <w:pPr>
              <w:rPr>
                <w:rFonts w:cs="Arial"/>
                <w:sz w:val="16"/>
                <w:szCs w:val="16"/>
                <w:lang w:eastAsia="en-GB"/>
              </w:rPr>
            </w:pPr>
            <w:r w:rsidRPr="004066E9">
              <w:rPr>
                <w:rFonts w:cs="Arial"/>
                <w:sz w:val="16"/>
                <w:szCs w:val="16"/>
                <w:lang w:eastAsia="en-GB"/>
              </w:rPr>
              <w:t xml:space="preserve">                     1 857 </w:t>
            </w:r>
          </w:p>
        </w:tc>
        <w:tc>
          <w:tcPr>
            <w:tcW w:w="700" w:type="pct"/>
            <w:hideMark/>
          </w:tcPr>
          <w:p w:rsidR="007435D5" w:rsidRPr="004066E9" w:rsidRDefault="007435D5">
            <w:pPr>
              <w:jc w:val="center"/>
              <w:rPr>
                <w:rFonts w:cs="Arial"/>
                <w:sz w:val="16"/>
                <w:szCs w:val="16"/>
                <w:lang w:eastAsia="en-GB"/>
              </w:rPr>
            </w:pPr>
            <w:r w:rsidRPr="004066E9">
              <w:rPr>
                <w:rFonts w:cs="Arial"/>
                <w:sz w:val="16"/>
                <w:szCs w:val="16"/>
                <w:lang w:eastAsia="en-GB"/>
              </w:rPr>
              <w:t xml:space="preserve">                     2 074 </w:t>
            </w:r>
          </w:p>
        </w:tc>
        <w:tc>
          <w:tcPr>
            <w:tcW w:w="451" w:type="pct"/>
            <w:noWrap/>
            <w:vAlign w:val="bottom"/>
            <w:hideMark/>
          </w:tcPr>
          <w:p w:rsidR="007435D5" w:rsidRPr="004066E9" w:rsidRDefault="007435D5">
            <w:pPr>
              <w:jc w:val="center"/>
              <w:rPr>
                <w:rFonts w:cs="Arial"/>
                <w:bCs/>
                <w:sz w:val="16"/>
                <w:szCs w:val="16"/>
                <w:lang w:eastAsia="en-GB"/>
              </w:rPr>
            </w:pPr>
            <w:r w:rsidRPr="004066E9">
              <w:rPr>
                <w:rFonts w:cs="Arial"/>
                <w:bCs/>
                <w:sz w:val="16"/>
                <w:szCs w:val="16"/>
                <w:lang w:eastAsia="en-GB"/>
              </w:rPr>
              <w:t>4 968</w:t>
            </w:r>
          </w:p>
        </w:tc>
        <w:tc>
          <w:tcPr>
            <w:tcW w:w="500" w:type="pct"/>
            <w:noWrap/>
            <w:vAlign w:val="bottom"/>
            <w:hideMark/>
          </w:tcPr>
          <w:p w:rsidR="007435D5" w:rsidRPr="004066E9" w:rsidRDefault="007435D5">
            <w:pPr>
              <w:jc w:val="center"/>
              <w:rPr>
                <w:rFonts w:cs="Arial"/>
                <w:bCs/>
                <w:sz w:val="16"/>
                <w:szCs w:val="16"/>
                <w:lang w:eastAsia="en-GB"/>
              </w:rPr>
            </w:pPr>
            <w:r w:rsidRPr="004066E9">
              <w:rPr>
                <w:rFonts w:cs="Arial"/>
                <w:bCs/>
                <w:sz w:val="16"/>
                <w:szCs w:val="16"/>
                <w:lang w:eastAsia="en-GB"/>
              </w:rPr>
              <w:t>4 069</w:t>
            </w:r>
          </w:p>
        </w:tc>
        <w:tc>
          <w:tcPr>
            <w:tcW w:w="410" w:type="pct"/>
            <w:noWrap/>
            <w:vAlign w:val="bottom"/>
            <w:hideMark/>
          </w:tcPr>
          <w:p w:rsidR="007435D5" w:rsidRPr="004066E9" w:rsidRDefault="007435D5">
            <w:pPr>
              <w:jc w:val="center"/>
              <w:rPr>
                <w:rFonts w:cs="Arial"/>
                <w:bCs/>
                <w:sz w:val="16"/>
                <w:szCs w:val="16"/>
                <w:lang w:eastAsia="en-GB"/>
              </w:rPr>
            </w:pPr>
            <w:r w:rsidRPr="004066E9">
              <w:rPr>
                <w:rFonts w:cs="Arial"/>
                <w:bCs/>
                <w:sz w:val="16"/>
                <w:szCs w:val="16"/>
                <w:lang w:eastAsia="en-GB"/>
              </w:rPr>
              <w:t>4 498</w:t>
            </w:r>
          </w:p>
        </w:tc>
      </w:tr>
      <w:tr w:rsidR="007435D5" w:rsidRPr="004066E9" w:rsidTr="00952AF4">
        <w:trPr>
          <w:trHeight w:val="149"/>
        </w:trPr>
        <w:tc>
          <w:tcPr>
            <w:tcW w:w="1038" w:type="pct"/>
            <w:noWrap/>
            <w:vAlign w:val="center"/>
            <w:hideMark/>
          </w:tcPr>
          <w:p w:rsidR="007435D5" w:rsidRPr="004066E9" w:rsidRDefault="007435D5">
            <w:pPr>
              <w:spacing w:before="60" w:after="60" w:line="240" w:lineRule="auto"/>
              <w:rPr>
                <w:rFonts w:cs="Arial"/>
                <w:bCs/>
                <w:sz w:val="16"/>
                <w:szCs w:val="16"/>
                <w:lang w:val="en-GB" w:eastAsia="en-ZA"/>
              </w:rPr>
            </w:pPr>
            <w:r w:rsidRPr="004066E9">
              <w:rPr>
                <w:rFonts w:cs="Arial"/>
                <w:bCs/>
                <w:sz w:val="16"/>
                <w:szCs w:val="16"/>
                <w:lang w:val="en-GB" w:eastAsia="en-ZA"/>
              </w:rPr>
              <w:t xml:space="preserve">    Transfers and subsidies</w:t>
            </w:r>
          </w:p>
        </w:tc>
        <w:tc>
          <w:tcPr>
            <w:tcW w:w="600" w:type="pct"/>
            <w:vAlign w:val="bottom"/>
            <w:hideMark/>
          </w:tcPr>
          <w:p w:rsidR="007435D5" w:rsidRPr="004066E9" w:rsidRDefault="007435D5">
            <w:pPr>
              <w:rPr>
                <w:rFonts w:cs="Arial"/>
                <w:bCs/>
                <w:sz w:val="16"/>
                <w:szCs w:val="16"/>
                <w:lang w:eastAsia="en-GB"/>
              </w:rPr>
            </w:pPr>
            <w:r w:rsidRPr="004066E9">
              <w:rPr>
                <w:rFonts w:cs="Arial"/>
                <w:bCs/>
                <w:sz w:val="16"/>
                <w:szCs w:val="16"/>
                <w:lang w:eastAsia="en-GB"/>
              </w:rPr>
              <w:t xml:space="preserve">                        103 </w:t>
            </w:r>
          </w:p>
        </w:tc>
        <w:tc>
          <w:tcPr>
            <w:tcW w:w="600" w:type="pct"/>
            <w:vAlign w:val="bottom"/>
            <w:hideMark/>
          </w:tcPr>
          <w:p w:rsidR="007435D5" w:rsidRPr="004066E9" w:rsidRDefault="007435D5">
            <w:pPr>
              <w:rPr>
                <w:rFonts w:cs="Arial"/>
                <w:bCs/>
                <w:sz w:val="16"/>
                <w:szCs w:val="16"/>
                <w:lang w:eastAsia="en-GB"/>
              </w:rPr>
            </w:pPr>
            <w:r w:rsidRPr="004066E9">
              <w:rPr>
                <w:rFonts w:cs="Arial"/>
                <w:bCs/>
                <w:sz w:val="16"/>
                <w:szCs w:val="16"/>
                <w:lang w:eastAsia="en-GB"/>
              </w:rPr>
              <w:t xml:space="preserve">                          55 </w:t>
            </w:r>
          </w:p>
        </w:tc>
        <w:tc>
          <w:tcPr>
            <w:tcW w:w="700" w:type="pct"/>
            <w:vAlign w:val="bottom"/>
            <w:hideMark/>
          </w:tcPr>
          <w:p w:rsidR="007435D5" w:rsidRPr="004066E9" w:rsidRDefault="007435D5">
            <w:pPr>
              <w:rPr>
                <w:rFonts w:cs="Arial"/>
                <w:bCs/>
                <w:sz w:val="16"/>
                <w:szCs w:val="16"/>
                <w:lang w:eastAsia="en-GB"/>
              </w:rPr>
            </w:pPr>
            <w:r w:rsidRPr="004066E9">
              <w:rPr>
                <w:rFonts w:cs="Arial"/>
                <w:bCs/>
                <w:sz w:val="16"/>
                <w:szCs w:val="16"/>
                <w:lang w:eastAsia="en-GB"/>
              </w:rPr>
              <w:t xml:space="preserve">                            3 </w:t>
            </w:r>
          </w:p>
        </w:tc>
        <w:tc>
          <w:tcPr>
            <w:tcW w:w="700" w:type="pct"/>
          </w:tcPr>
          <w:p w:rsidR="007435D5" w:rsidRPr="004066E9" w:rsidRDefault="007435D5">
            <w:pPr>
              <w:spacing w:after="0"/>
              <w:jc w:val="center"/>
              <w:rPr>
                <w:rFonts w:cs="Arial"/>
                <w:sz w:val="16"/>
                <w:szCs w:val="16"/>
                <w:lang w:eastAsia="en-GB"/>
              </w:rPr>
            </w:pPr>
          </w:p>
        </w:tc>
        <w:tc>
          <w:tcPr>
            <w:tcW w:w="451" w:type="pct"/>
            <w:noWrap/>
            <w:vAlign w:val="bottom"/>
          </w:tcPr>
          <w:p w:rsidR="007435D5" w:rsidRPr="004066E9" w:rsidRDefault="007435D5">
            <w:pPr>
              <w:spacing w:after="0"/>
              <w:jc w:val="center"/>
              <w:rPr>
                <w:rFonts w:cs="Arial"/>
                <w:sz w:val="16"/>
                <w:szCs w:val="16"/>
                <w:lang w:eastAsia="en-GB"/>
              </w:rPr>
            </w:pPr>
          </w:p>
        </w:tc>
        <w:tc>
          <w:tcPr>
            <w:tcW w:w="500" w:type="pct"/>
            <w:noWrap/>
            <w:vAlign w:val="bottom"/>
          </w:tcPr>
          <w:p w:rsidR="007435D5" w:rsidRPr="004066E9" w:rsidRDefault="007435D5">
            <w:pPr>
              <w:spacing w:after="0"/>
              <w:jc w:val="center"/>
              <w:rPr>
                <w:rFonts w:cs="Arial"/>
                <w:sz w:val="16"/>
                <w:szCs w:val="16"/>
                <w:lang w:eastAsia="en-GB"/>
              </w:rPr>
            </w:pPr>
          </w:p>
        </w:tc>
        <w:tc>
          <w:tcPr>
            <w:tcW w:w="410" w:type="pct"/>
            <w:noWrap/>
            <w:vAlign w:val="bottom"/>
          </w:tcPr>
          <w:p w:rsidR="007435D5" w:rsidRPr="004066E9" w:rsidRDefault="007435D5">
            <w:pPr>
              <w:spacing w:after="0"/>
              <w:jc w:val="center"/>
              <w:rPr>
                <w:rFonts w:cs="Arial"/>
                <w:sz w:val="16"/>
                <w:szCs w:val="16"/>
                <w:lang w:eastAsia="en-GB"/>
              </w:rPr>
            </w:pPr>
          </w:p>
        </w:tc>
      </w:tr>
      <w:tr w:rsidR="007435D5" w:rsidRPr="004066E9" w:rsidTr="00952AF4">
        <w:trPr>
          <w:trHeight w:val="293"/>
        </w:trPr>
        <w:tc>
          <w:tcPr>
            <w:tcW w:w="1038" w:type="pct"/>
            <w:noWrap/>
            <w:vAlign w:val="bottom"/>
            <w:hideMark/>
          </w:tcPr>
          <w:p w:rsidR="007435D5" w:rsidRPr="004066E9" w:rsidRDefault="007435D5">
            <w:pPr>
              <w:spacing w:after="0"/>
              <w:rPr>
                <w:rFonts w:cs="Arial"/>
                <w:sz w:val="16"/>
                <w:szCs w:val="16"/>
                <w:lang w:eastAsia="en-GB"/>
              </w:rPr>
            </w:pPr>
            <w:r w:rsidRPr="004066E9">
              <w:rPr>
                <w:rFonts w:cs="Arial"/>
                <w:sz w:val="16"/>
                <w:szCs w:val="16"/>
                <w:lang w:val="en-GB" w:eastAsia="en-ZA"/>
              </w:rPr>
              <w:t xml:space="preserve">    Payments for capital assets</w:t>
            </w:r>
          </w:p>
        </w:tc>
        <w:tc>
          <w:tcPr>
            <w:tcW w:w="600" w:type="pct"/>
            <w:vAlign w:val="bottom"/>
            <w:hideMark/>
          </w:tcPr>
          <w:p w:rsidR="007435D5" w:rsidRPr="004066E9" w:rsidRDefault="007435D5">
            <w:pPr>
              <w:rPr>
                <w:rFonts w:cs="Arial"/>
                <w:bCs/>
                <w:sz w:val="16"/>
                <w:szCs w:val="16"/>
                <w:lang w:eastAsia="en-GB"/>
              </w:rPr>
            </w:pPr>
            <w:r w:rsidRPr="004066E9">
              <w:rPr>
                <w:rFonts w:cs="Arial"/>
                <w:bCs/>
                <w:sz w:val="16"/>
                <w:szCs w:val="16"/>
                <w:lang w:eastAsia="en-GB"/>
              </w:rPr>
              <w:t xml:space="preserve">                        111 </w:t>
            </w:r>
          </w:p>
        </w:tc>
        <w:tc>
          <w:tcPr>
            <w:tcW w:w="600" w:type="pct"/>
            <w:vAlign w:val="bottom"/>
            <w:hideMark/>
          </w:tcPr>
          <w:p w:rsidR="007435D5" w:rsidRPr="004066E9" w:rsidRDefault="007435D5">
            <w:pPr>
              <w:rPr>
                <w:rFonts w:cs="Arial"/>
                <w:bCs/>
                <w:sz w:val="16"/>
                <w:szCs w:val="16"/>
                <w:lang w:eastAsia="en-GB"/>
              </w:rPr>
            </w:pPr>
            <w:r w:rsidRPr="004066E9">
              <w:rPr>
                <w:rFonts w:cs="Arial"/>
                <w:bCs/>
                <w:sz w:val="16"/>
                <w:szCs w:val="16"/>
                <w:lang w:eastAsia="en-GB"/>
              </w:rPr>
              <w:t xml:space="preserve">                          35 </w:t>
            </w:r>
          </w:p>
        </w:tc>
        <w:tc>
          <w:tcPr>
            <w:tcW w:w="700" w:type="pct"/>
            <w:vAlign w:val="bottom"/>
            <w:hideMark/>
          </w:tcPr>
          <w:p w:rsidR="007435D5" w:rsidRPr="004066E9" w:rsidRDefault="007435D5">
            <w:pPr>
              <w:rPr>
                <w:rFonts w:cs="Arial"/>
                <w:bCs/>
                <w:sz w:val="16"/>
                <w:szCs w:val="16"/>
                <w:lang w:eastAsia="en-GB"/>
              </w:rPr>
            </w:pPr>
            <w:r w:rsidRPr="004066E9">
              <w:rPr>
                <w:rFonts w:cs="Arial"/>
                <w:bCs/>
                <w:sz w:val="16"/>
                <w:szCs w:val="16"/>
                <w:lang w:eastAsia="en-GB"/>
              </w:rPr>
              <w:t xml:space="preserve">                          45 </w:t>
            </w:r>
          </w:p>
        </w:tc>
        <w:tc>
          <w:tcPr>
            <w:tcW w:w="700" w:type="pct"/>
            <w:hideMark/>
          </w:tcPr>
          <w:p w:rsidR="007435D5" w:rsidRPr="004066E9" w:rsidRDefault="007435D5">
            <w:pPr>
              <w:jc w:val="center"/>
              <w:rPr>
                <w:rFonts w:cs="Arial"/>
                <w:bCs/>
                <w:sz w:val="16"/>
                <w:szCs w:val="16"/>
                <w:lang w:eastAsia="en-GB"/>
              </w:rPr>
            </w:pPr>
            <w:r w:rsidRPr="004066E9">
              <w:rPr>
                <w:rFonts w:cs="Arial"/>
                <w:bCs/>
                <w:sz w:val="16"/>
                <w:szCs w:val="16"/>
                <w:lang w:eastAsia="en-GB"/>
              </w:rPr>
              <w:t xml:space="preserve">                          92 </w:t>
            </w:r>
          </w:p>
        </w:tc>
        <w:tc>
          <w:tcPr>
            <w:tcW w:w="451" w:type="pct"/>
            <w:noWrap/>
            <w:vAlign w:val="bottom"/>
            <w:hideMark/>
          </w:tcPr>
          <w:p w:rsidR="007435D5" w:rsidRPr="004066E9" w:rsidRDefault="007435D5">
            <w:pPr>
              <w:jc w:val="center"/>
              <w:rPr>
                <w:rFonts w:cs="Arial"/>
                <w:bCs/>
                <w:sz w:val="16"/>
                <w:szCs w:val="16"/>
                <w:lang w:eastAsia="en-GB"/>
              </w:rPr>
            </w:pPr>
            <w:r w:rsidRPr="004066E9">
              <w:rPr>
                <w:rFonts w:cs="Arial"/>
                <w:bCs/>
                <w:sz w:val="16"/>
                <w:szCs w:val="16"/>
                <w:lang w:eastAsia="en-GB"/>
              </w:rPr>
              <w:t>330</w:t>
            </w:r>
          </w:p>
        </w:tc>
        <w:tc>
          <w:tcPr>
            <w:tcW w:w="500" w:type="pct"/>
            <w:noWrap/>
            <w:vAlign w:val="bottom"/>
            <w:hideMark/>
          </w:tcPr>
          <w:p w:rsidR="007435D5" w:rsidRPr="004066E9" w:rsidRDefault="007435D5">
            <w:pPr>
              <w:jc w:val="center"/>
              <w:rPr>
                <w:rFonts w:cs="Arial"/>
                <w:bCs/>
                <w:sz w:val="16"/>
                <w:szCs w:val="16"/>
                <w:lang w:eastAsia="en-GB"/>
              </w:rPr>
            </w:pPr>
            <w:r w:rsidRPr="004066E9">
              <w:rPr>
                <w:rFonts w:cs="Arial"/>
                <w:bCs/>
                <w:sz w:val="16"/>
                <w:szCs w:val="16"/>
                <w:lang w:eastAsia="en-GB"/>
              </w:rPr>
              <w:t>345</w:t>
            </w:r>
          </w:p>
        </w:tc>
        <w:tc>
          <w:tcPr>
            <w:tcW w:w="410" w:type="pct"/>
            <w:noWrap/>
            <w:vAlign w:val="bottom"/>
            <w:hideMark/>
          </w:tcPr>
          <w:p w:rsidR="007435D5" w:rsidRPr="004066E9" w:rsidRDefault="007435D5">
            <w:pPr>
              <w:jc w:val="center"/>
              <w:rPr>
                <w:rFonts w:cs="Arial"/>
                <w:bCs/>
                <w:sz w:val="16"/>
                <w:szCs w:val="16"/>
                <w:lang w:eastAsia="en-GB"/>
              </w:rPr>
            </w:pPr>
            <w:r w:rsidRPr="004066E9">
              <w:rPr>
                <w:rFonts w:cs="Arial"/>
                <w:bCs/>
                <w:sz w:val="16"/>
                <w:szCs w:val="16"/>
                <w:lang w:eastAsia="en-GB"/>
              </w:rPr>
              <w:t>375</w:t>
            </w:r>
          </w:p>
        </w:tc>
      </w:tr>
      <w:tr w:rsidR="007435D5" w:rsidRPr="004066E9" w:rsidTr="00952AF4">
        <w:trPr>
          <w:trHeight w:val="293"/>
        </w:trPr>
        <w:tc>
          <w:tcPr>
            <w:tcW w:w="1038" w:type="pct"/>
            <w:noWrap/>
            <w:vAlign w:val="bottom"/>
          </w:tcPr>
          <w:p w:rsidR="007435D5" w:rsidRPr="004066E9" w:rsidRDefault="007435D5" w:rsidP="004066E9">
            <w:pPr>
              <w:spacing w:after="0"/>
              <w:ind w:firstLineChars="300" w:firstLine="480"/>
              <w:rPr>
                <w:rFonts w:cs="Arial"/>
                <w:sz w:val="16"/>
                <w:szCs w:val="16"/>
                <w:lang w:eastAsia="en-GB"/>
              </w:rPr>
            </w:pPr>
          </w:p>
        </w:tc>
        <w:tc>
          <w:tcPr>
            <w:tcW w:w="600" w:type="pct"/>
          </w:tcPr>
          <w:p w:rsidR="007435D5" w:rsidRPr="004066E9" w:rsidRDefault="007435D5">
            <w:pPr>
              <w:spacing w:after="0"/>
              <w:jc w:val="center"/>
              <w:rPr>
                <w:rFonts w:cs="Arial"/>
                <w:sz w:val="16"/>
                <w:szCs w:val="16"/>
                <w:lang w:eastAsia="en-GB"/>
              </w:rPr>
            </w:pPr>
          </w:p>
        </w:tc>
        <w:tc>
          <w:tcPr>
            <w:tcW w:w="600" w:type="pct"/>
          </w:tcPr>
          <w:p w:rsidR="007435D5" w:rsidRPr="004066E9" w:rsidRDefault="007435D5">
            <w:pPr>
              <w:spacing w:after="0"/>
              <w:jc w:val="center"/>
              <w:rPr>
                <w:rFonts w:cs="Arial"/>
                <w:sz w:val="16"/>
                <w:szCs w:val="16"/>
                <w:lang w:eastAsia="en-GB"/>
              </w:rPr>
            </w:pPr>
          </w:p>
        </w:tc>
        <w:tc>
          <w:tcPr>
            <w:tcW w:w="700" w:type="pct"/>
          </w:tcPr>
          <w:p w:rsidR="007435D5" w:rsidRPr="004066E9" w:rsidRDefault="007435D5">
            <w:pPr>
              <w:spacing w:after="0"/>
              <w:jc w:val="center"/>
              <w:rPr>
                <w:rFonts w:cs="Arial"/>
                <w:sz w:val="16"/>
                <w:szCs w:val="16"/>
                <w:lang w:eastAsia="en-GB"/>
              </w:rPr>
            </w:pPr>
          </w:p>
        </w:tc>
        <w:tc>
          <w:tcPr>
            <w:tcW w:w="700" w:type="pct"/>
          </w:tcPr>
          <w:p w:rsidR="007435D5" w:rsidRPr="004066E9" w:rsidRDefault="007435D5">
            <w:pPr>
              <w:spacing w:after="0"/>
              <w:jc w:val="center"/>
              <w:rPr>
                <w:rFonts w:cs="Arial"/>
                <w:sz w:val="16"/>
                <w:szCs w:val="16"/>
                <w:lang w:eastAsia="en-GB"/>
              </w:rPr>
            </w:pPr>
          </w:p>
        </w:tc>
        <w:tc>
          <w:tcPr>
            <w:tcW w:w="451" w:type="pct"/>
            <w:noWrap/>
            <w:vAlign w:val="bottom"/>
          </w:tcPr>
          <w:p w:rsidR="007435D5" w:rsidRPr="004066E9" w:rsidRDefault="007435D5">
            <w:pPr>
              <w:spacing w:after="0"/>
              <w:jc w:val="center"/>
              <w:rPr>
                <w:rFonts w:cs="Arial"/>
                <w:sz w:val="16"/>
                <w:szCs w:val="16"/>
                <w:lang w:eastAsia="en-GB"/>
              </w:rPr>
            </w:pPr>
          </w:p>
        </w:tc>
        <w:tc>
          <w:tcPr>
            <w:tcW w:w="500" w:type="pct"/>
            <w:noWrap/>
            <w:vAlign w:val="bottom"/>
          </w:tcPr>
          <w:p w:rsidR="007435D5" w:rsidRPr="004066E9" w:rsidRDefault="007435D5">
            <w:pPr>
              <w:spacing w:after="0"/>
              <w:jc w:val="center"/>
              <w:rPr>
                <w:rFonts w:cs="Arial"/>
                <w:sz w:val="16"/>
                <w:szCs w:val="16"/>
                <w:lang w:eastAsia="en-GB"/>
              </w:rPr>
            </w:pPr>
          </w:p>
        </w:tc>
        <w:tc>
          <w:tcPr>
            <w:tcW w:w="410" w:type="pct"/>
            <w:noWrap/>
            <w:vAlign w:val="bottom"/>
          </w:tcPr>
          <w:p w:rsidR="007435D5" w:rsidRPr="004066E9" w:rsidRDefault="007435D5">
            <w:pPr>
              <w:spacing w:after="0"/>
              <w:jc w:val="center"/>
              <w:rPr>
                <w:rFonts w:cs="Arial"/>
                <w:sz w:val="16"/>
                <w:szCs w:val="16"/>
                <w:lang w:eastAsia="en-GB"/>
              </w:rPr>
            </w:pPr>
          </w:p>
        </w:tc>
      </w:tr>
      <w:tr w:rsidR="007435D5" w:rsidRPr="004066E9" w:rsidTr="00952AF4">
        <w:trPr>
          <w:trHeight w:val="293"/>
        </w:trPr>
        <w:tc>
          <w:tcPr>
            <w:tcW w:w="1038" w:type="pct"/>
            <w:noWrap/>
            <w:vAlign w:val="bottom"/>
            <w:hideMark/>
          </w:tcPr>
          <w:p w:rsidR="007435D5" w:rsidRPr="004066E9" w:rsidRDefault="007435D5">
            <w:pPr>
              <w:spacing w:after="0"/>
              <w:rPr>
                <w:rFonts w:cs="Arial"/>
                <w:b/>
                <w:sz w:val="16"/>
                <w:szCs w:val="16"/>
                <w:lang w:eastAsia="en-GB"/>
              </w:rPr>
            </w:pPr>
            <w:r w:rsidRPr="004066E9">
              <w:rPr>
                <w:rFonts w:cs="Arial"/>
                <w:b/>
                <w:sz w:val="16"/>
                <w:szCs w:val="16"/>
                <w:lang w:eastAsia="en-GB"/>
              </w:rPr>
              <w:t xml:space="preserve">    Total</w:t>
            </w:r>
          </w:p>
        </w:tc>
        <w:tc>
          <w:tcPr>
            <w:tcW w:w="600" w:type="pct"/>
            <w:vAlign w:val="bottom"/>
            <w:hideMark/>
          </w:tcPr>
          <w:p w:rsidR="007435D5" w:rsidRPr="004066E9" w:rsidRDefault="007435D5">
            <w:pPr>
              <w:rPr>
                <w:rFonts w:cs="Arial"/>
                <w:b/>
                <w:bCs/>
                <w:sz w:val="16"/>
                <w:szCs w:val="16"/>
                <w:lang w:eastAsia="en-GB"/>
              </w:rPr>
            </w:pPr>
            <w:r w:rsidRPr="004066E9">
              <w:rPr>
                <w:rFonts w:cs="Arial"/>
                <w:b/>
                <w:bCs/>
                <w:sz w:val="16"/>
                <w:szCs w:val="16"/>
                <w:lang w:eastAsia="en-GB"/>
              </w:rPr>
              <w:t xml:space="preserve">                   10 445 </w:t>
            </w:r>
          </w:p>
        </w:tc>
        <w:tc>
          <w:tcPr>
            <w:tcW w:w="600" w:type="pct"/>
            <w:vAlign w:val="bottom"/>
            <w:hideMark/>
          </w:tcPr>
          <w:p w:rsidR="007435D5" w:rsidRPr="004066E9" w:rsidRDefault="007435D5">
            <w:pPr>
              <w:rPr>
                <w:rFonts w:cs="Arial"/>
                <w:b/>
                <w:bCs/>
                <w:sz w:val="16"/>
                <w:szCs w:val="16"/>
                <w:lang w:eastAsia="en-GB"/>
              </w:rPr>
            </w:pPr>
            <w:r w:rsidRPr="004066E9">
              <w:rPr>
                <w:rFonts w:cs="Arial"/>
                <w:b/>
                <w:bCs/>
                <w:sz w:val="16"/>
                <w:szCs w:val="16"/>
                <w:lang w:eastAsia="en-GB"/>
              </w:rPr>
              <w:t xml:space="preserve">                   13 527 </w:t>
            </w:r>
          </w:p>
        </w:tc>
        <w:tc>
          <w:tcPr>
            <w:tcW w:w="700" w:type="pct"/>
            <w:vAlign w:val="bottom"/>
            <w:hideMark/>
          </w:tcPr>
          <w:p w:rsidR="007435D5" w:rsidRPr="004066E9" w:rsidRDefault="007435D5">
            <w:pPr>
              <w:rPr>
                <w:rFonts w:cs="Arial"/>
                <w:b/>
                <w:bCs/>
                <w:sz w:val="16"/>
                <w:szCs w:val="16"/>
                <w:lang w:eastAsia="en-GB"/>
              </w:rPr>
            </w:pPr>
            <w:r w:rsidRPr="004066E9">
              <w:rPr>
                <w:rFonts w:cs="Arial"/>
                <w:b/>
                <w:bCs/>
                <w:sz w:val="16"/>
                <w:szCs w:val="16"/>
                <w:lang w:eastAsia="en-GB"/>
              </w:rPr>
              <w:t xml:space="preserve">                   12 158 </w:t>
            </w:r>
          </w:p>
        </w:tc>
        <w:tc>
          <w:tcPr>
            <w:tcW w:w="700" w:type="pct"/>
            <w:hideMark/>
          </w:tcPr>
          <w:p w:rsidR="007435D5" w:rsidRPr="004066E9" w:rsidRDefault="007435D5">
            <w:pPr>
              <w:jc w:val="right"/>
              <w:rPr>
                <w:rFonts w:cs="Arial"/>
                <w:b/>
                <w:sz w:val="16"/>
                <w:szCs w:val="16"/>
                <w:lang w:eastAsia="en-GB"/>
              </w:rPr>
            </w:pPr>
            <w:r w:rsidRPr="004066E9">
              <w:rPr>
                <w:rFonts w:cs="Arial"/>
                <w:b/>
                <w:sz w:val="16"/>
                <w:szCs w:val="16"/>
                <w:lang w:eastAsia="en-GB"/>
              </w:rPr>
              <w:t xml:space="preserve">                   11 711 </w:t>
            </w:r>
          </w:p>
        </w:tc>
        <w:tc>
          <w:tcPr>
            <w:tcW w:w="451" w:type="pct"/>
            <w:noWrap/>
            <w:vAlign w:val="bottom"/>
            <w:hideMark/>
          </w:tcPr>
          <w:p w:rsidR="007435D5" w:rsidRPr="004066E9" w:rsidRDefault="007435D5">
            <w:pPr>
              <w:jc w:val="center"/>
              <w:rPr>
                <w:rFonts w:cs="Arial"/>
                <w:b/>
                <w:bCs/>
                <w:sz w:val="16"/>
                <w:szCs w:val="16"/>
                <w:lang w:eastAsia="en-GB"/>
              </w:rPr>
            </w:pPr>
            <w:r w:rsidRPr="004066E9">
              <w:rPr>
                <w:rFonts w:cs="Arial"/>
                <w:b/>
                <w:bCs/>
                <w:sz w:val="16"/>
                <w:szCs w:val="16"/>
                <w:lang w:eastAsia="en-GB"/>
              </w:rPr>
              <w:t>19 484</w:t>
            </w:r>
          </w:p>
        </w:tc>
        <w:tc>
          <w:tcPr>
            <w:tcW w:w="500" w:type="pct"/>
            <w:noWrap/>
            <w:vAlign w:val="bottom"/>
            <w:hideMark/>
          </w:tcPr>
          <w:p w:rsidR="007435D5" w:rsidRPr="004066E9" w:rsidRDefault="007435D5">
            <w:pPr>
              <w:jc w:val="center"/>
              <w:rPr>
                <w:rFonts w:cs="Arial"/>
                <w:b/>
                <w:bCs/>
                <w:sz w:val="16"/>
                <w:szCs w:val="16"/>
                <w:lang w:eastAsia="en-GB"/>
              </w:rPr>
            </w:pPr>
            <w:r w:rsidRPr="004066E9">
              <w:rPr>
                <w:rFonts w:cs="Arial"/>
                <w:b/>
                <w:bCs/>
                <w:sz w:val="16"/>
                <w:szCs w:val="16"/>
                <w:lang w:eastAsia="en-GB"/>
              </w:rPr>
              <w:t>20 498</w:t>
            </w:r>
          </w:p>
        </w:tc>
        <w:tc>
          <w:tcPr>
            <w:tcW w:w="410" w:type="pct"/>
            <w:noWrap/>
            <w:vAlign w:val="bottom"/>
            <w:hideMark/>
          </w:tcPr>
          <w:p w:rsidR="007435D5" w:rsidRPr="004066E9" w:rsidRDefault="007435D5">
            <w:pPr>
              <w:jc w:val="center"/>
              <w:rPr>
                <w:rFonts w:cs="Arial"/>
                <w:b/>
                <w:bCs/>
                <w:sz w:val="16"/>
                <w:szCs w:val="16"/>
                <w:lang w:eastAsia="en-GB"/>
              </w:rPr>
            </w:pPr>
            <w:r w:rsidRPr="004066E9">
              <w:rPr>
                <w:rFonts w:cs="Arial"/>
                <w:b/>
                <w:bCs/>
                <w:sz w:val="16"/>
                <w:szCs w:val="16"/>
                <w:lang w:eastAsia="en-GB"/>
              </w:rPr>
              <w:t>22 769</w:t>
            </w:r>
          </w:p>
        </w:tc>
      </w:tr>
    </w:tbl>
    <w:p w:rsidR="00D05FCF" w:rsidRPr="0038776E" w:rsidRDefault="00D05FCF" w:rsidP="00311F1D">
      <w:pPr>
        <w:pStyle w:val="Heading30"/>
      </w:pPr>
      <w:r>
        <w:br w:type="page"/>
      </w:r>
      <w:bookmarkStart w:id="43" w:name="_Toc428366822"/>
      <w:bookmarkStart w:id="44" w:name="_Toc436821894"/>
      <w:bookmarkStart w:id="45" w:name="_Toc445301338"/>
      <w:r w:rsidR="00D90624">
        <w:lastRenderedPageBreak/>
        <w:t xml:space="preserve">6.3 </w:t>
      </w:r>
      <w:r w:rsidRPr="0038776E">
        <w:t>Performance and expenditure trends for Programme 2</w:t>
      </w:r>
      <w:r w:rsidR="00622AF2">
        <w:t xml:space="preserve">: </w:t>
      </w:r>
      <w:r w:rsidRPr="0038776E">
        <w:t xml:space="preserve"> </w:t>
      </w:r>
      <w:bookmarkEnd w:id="43"/>
      <w:bookmarkEnd w:id="44"/>
      <w:proofErr w:type="gramStart"/>
      <w:r w:rsidR="00622AF2" w:rsidRPr="00E13582">
        <w:t>SMMEs and Co</w:t>
      </w:r>
      <w:r w:rsidR="00EE233F">
        <w:t>-</w:t>
      </w:r>
      <w:r w:rsidR="00622AF2" w:rsidRPr="00E13582">
        <w:t>operatives Policy</w:t>
      </w:r>
      <w:proofErr w:type="gramEnd"/>
      <w:r w:rsidR="00622AF2" w:rsidRPr="00E13582">
        <w:t xml:space="preserve"> and Research</w:t>
      </w:r>
      <w:bookmarkEnd w:id="45"/>
    </w:p>
    <w:p w:rsidR="001431A2" w:rsidRPr="004E1DA1" w:rsidRDefault="001431A2" w:rsidP="001431A2">
      <w:pPr>
        <w:jc w:val="both"/>
        <w:rPr>
          <w:rFonts w:cs="Arial"/>
          <w:bCs/>
        </w:rPr>
      </w:pPr>
      <w:r w:rsidRPr="004E1DA1">
        <w:rPr>
          <w:rFonts w:cs="Arial"/>
          <w:bCs/>
        </w:rPr>
        <w:t xml:space="preserve">The </w:t>
      </w:r>
      <w:r>
        <w:rPr>
          <w:rFonts w:cs="Arial"/>
          <w:bCs/>
        </w:rPr>
        <w:t>programme has an allocation of R</w:t>
      </w:r>
      <w:r w:rsidRPr="004E1DA1">
        <w:rPr>
          <w:rFonts w:cs="Arial"/>
          <w:bCs/>
        </w:rPr>
        <w:t>8</w:t>
      </w:r>
      <w:r>
        <w:rPr>
          <w:rFonts w:cs="Arial"/>
          <w:bCs/>
        </w:rPr>
        <w:t>1.5</w:t>
      </w:r>
      <w:r w:rsidRPr="004E1DA1">
        <w:rPr>
          <w:rFonts w:cs="Arial"/>
          <w:bCs/>
        </w:rPr>
        <w:t xml:space="preserve"> million over the medium-term expenditure framework of which 76.8% (R48.2 million) is allocated for compensation of employees, 21.5% (R13.5 million) allocated for goods and services, and 1.7% (R1.05 million) allocated for payments for capital assets.</w:t>
      </w:r>
      <w:r w:rsidR="00B11A9B">
        <w:rPr>
          <w:rFonts w:cs="Arial"/>
          <w:bCs/>
        </w:rPr>
        <w:t xml:space="preserve"> The Policy, Research and Legislation sub-programme has a budget allocation of R58.5 million or 71</w:t>
      </w:r>
      <w:r w:rsidR="004A7F74">
        <w:rPr>
          <w:rFonts w:cs="Arial"/>
          <w:bCs/>
        </w:rPr>
        <w:t>.8</w:t>
      </w:r>
      <w:r w:rsidR="00B11A9B">
        <w:rPr>
          <w:rFonts w:cs="Arial"/>
          <w:bCs/>
        </w:rPr>
        <w:t xml:space="preserve">%, and the Monitoring and Evaluation sub-programme </w:t>
      </w:r>
      <w:r w:rsidR="004A7F74">
        <w:rPr>
          <w:rFonts w:cs="Arial"/>
          <w:bCs/>
        </w:rPr>
        <w:t>has a budget allocation of R23.0 million or 28.2%.</w:t>
      </w:r>
    </w:p>
    <w:p w:rsidR="004E1DA1" w:rsidRPr="004E1DA1" w:rsidRDefault="004A7F74" w:rsidP="004E1DA1">
      <w:pPr>
        <w:jc w:val="both"/>
        <w:rPr>
          <w:rFonts w:cs="Arial"/>
          <w:bCs/>
        </w:rPr>
      </w:pPr>
      <w:proofErr w:type="gramStart"/>
      <w:r>
        <w:rPr>
          <w:rFonts w:cs="Arial"/>
          <w:lang w:val="en-GB"/>
        </w:rPr>
        <w:t>With the most budget allocated for the Policy, Researc</w:t>
      </w:r>
      <w:r w:rsidR="00824358">
        <w:rPr>
          <w:rFonts w:cs="Arial"/>
          <w:lang w:val="en-GB"/>
        </w:rPr>
        <w:t>h and Legislation sub-programme – to drive the research agenda a comprehensive research agenda on key areas of support for SMMEs and Cooperatives –</w:t>
      </w:r>
      <w:r>
        <w:rPr>
          <w:rFonts w:cs="Arial"/>
          <w:lang w:val="en-GB"/>
        </w:rPr>
        <w:t xml:space="preserve"> t</w:t>
      </w:r>
      <w:r w:rsidR="004E1DA1" w:rsidRPr="004E1DA1">
        <w:rPr>
          <w:rFonts w:cs="Arial"/>
          <w:lang w:val="en-GB"/>
        </w:rPr>
        <w:t xml:space="preserve">he spending focus over the medium term for the </w:t>
      </w:r>
      <w:r w:rsidR="001F7DF6">
        <w:rPr>
          <w:rFonts w:cs="Arial"/>
          <w:lang w:val="en-GB"/>
        </w:rPr>
        <w:t>SMMEs and Co</w:t>
      </w:r>
      <w:r w:rsidR="00EE233F">
        <w:rPr>
          <w:rFonts w:cs="Arial"/>
          <w:lang w:val="en-GB"/>
        </w:rPr>
        <w:t>-</w:t>
      </w:r>
      <w:r w:rsidR="001F7DF6">
        <w:rPr>
          <w:rFonts w:cs="Arial"/>
          <w:lang w:val="en-GB"/>
        </w:rPr>
        <w:t xml:space="preserve">operatives </w:t>
      </w:r>
      <w:r w:rsidR="004E1DA1" w:rsidRPr="004E1DA1">
        <w:rPr>
          <w:rFonts w:cs="Arial"/>
          <w:bCs/>
        </w:rPr>
        <w:t xml:space="preserve">Policy and Research programme (Programme 2) </w:t>
      </w:r>
      <w:r w:rsidR="00B11A9B">
        <w:rPr>
          <w:rFonts w:cs="Arial"/>
          <w:lang w:val="en-GB"/>
        </w:rPr>
        <w:t xml:space="preserve">will </w:t>
      </w:r>
      <w:r w:rsidR="00824358">
        <w:rPr>
          <w:rFonts w:cs="Arial"/>
          <w:lang w:val="en-GB"/>
        </w:rPr>
        <w:t xml:space="preserve">be on the </w:t>
      </w:r>
      <w:r w:rsidR="00B11A9B">
        <w:rPr>
          <w:rFonts w:cs="Arial"/>
          <w:lang w:val="en-GB"/>
        </w:rPr>
        <w:t>review</w:t>
      </w:r>
      <w:r w:rsidR="004E1DA1" w:rsidRPr="004E1DA1">
        <w:rPr>
          <w:rFonts w:cs="Arial"/>
          <w:lang w:val="en-GB"/>
        </w:rPr>
        <w:t xml:space="preserve"> </w:t>
      </w:r>
      <w:r w:rsidR="00824358">
        <w:rPr>
          <w:rFonts w:cs="Arial"/>
          <w:lang w:val="en-GB"/>
        </w:rPr>
        <w:t xml:space="preserve">of </w:t>
      </w:r>
      <w:r w:rsidR="004E1DA1" w:rsidRPr="004E1DA1">
        <w:rPr>
          <w:rFonts w:cs="Arial"/>
          <w:lang w:val="en-GB"/>
        </w:rPr>
        <w:t xml:space="preserve">the </w:t>
      </w:r>
      <w:r w:rsidR="00824358">
        <w:rPr>
          <w:rFonts w:cs="Arial"/>
          <w:lang w:val="en-GB"/>
        </w:rPr>
        <w:t xml:space="preserve">Integrated </w:t>
      </w:r>
      <w:r w:rsidR="00824358">
        <w:rPr>
          <w:rFonts w:cs="Arial"/>
          <w:bCs/>
        </w:rPr>
        <w:t xml:space="preserve">Strategy on the Promotion of Entrepreneurship and Small Enterprises </w:t>
      </w:r>
      <w:r w:rsidR="004E1DA1" w:rsidRPr="004E1DA1">
        <w:rPr>
          <w:rFonts w:cs="Arial"/>
          <w:bCs/>
        </w:rPr>
        <w:t>in order for the strategy to remain relevant and to accommodate recent economic activities and business cycles.</w:t>
      </w:r>
      <w:proofErr w:type="gramEnd"/>
      <w:r w:rsidR="004E1DA1" w:rsidRPr="004E1DA1">
        <w:rPr>
          <w:rFonts w:cs="Arial"/>
          <w:bCs/>
        </w:rPr>
        <w:t xml:space="preserve"> This will allow the department to achieve radical economic transformation through implementing small business development strategies aimed at transforming the currently challenged socio-economic environment associated with high unemployment, inequality and poverty.</w:t>
      </w:r>
    </w:p>
    <w:p w:rsidR="004E1DA1" w:rsidRPr="004E1DA1" w:rsidRDefault="004E1DA1" w:rsidP="004E1DA1">
      <w:pPr>
        <w:jc w:val="both"/>
        <w:rPr>
          <w:rFonts w:cs="Arial"/>
          <w:bCs/>
        </w:rPr>
      </w:pPr>
      <w:r w:rsidRPr="004E1DA1">
        <w:rPr>
          <w:rFonts w:cs="Arial"/>
          <w:bCs/>
        </w:rPr>
        <w:t>Under the programme, the department also plans to amend the National Small Business Act, 1996 (Act No. 102) Principle Act, read with 2003 (Act No. 26) and the 2004 (Act No. 29) as amended in order to align the Act with the revised Strategy for small enterprise development and entrepreneurship and the mandate of the Department of Small Business Development. In the process of alignment, the department will seek to identify gaps from industry in pursuit of covering all aspec</w:t>
      </w:r>
      <w:r w:rsidR="00B11A9B">
        <w:rPr>
          <w:rFonts w:cs="Arial"/>
          <w:bCs/>
        </w:rPr>
        <w:t xml:space="preserve">ts of vagueness to be addressed. </w:t>
      </w:r>
    </w:p>
    <w:p w:rsidR="004E1DA1" w:rsidRDefault="004A7F74" w:rsidP="004E1DA1">
      <w:pPr>
        <w:jc w:val="both"/>
        <w:rPr>
          <w:rFonts w:cs="Arial"/>
          <w:bCs/>
        </w:rPr>
      </w:pPr>
      <w:r>
        <w:rPr>
          <w:rFonts w:cs="Arial"/>
          <w:bCs/>
        </w:rPr>
        <w:t xml:space="preserve">The department </w:t>
      </w:r>
      <w:r w:rsidR="004E1DA1" w:rsidRPr="004E1DA1">
        <w:rPr>
          <w:rFonts w:cs="Arial"/>
          <w:bCs/>
        </w:rPr>
        <w:t>plans to conduct a research study on the legislative and regulatory protocols that impedes the development and growth of small businesses and co</w:t>
      </w:r>
      <w:r w:rsidR="00EE233F">
        <w:rPr>
          <w:rFonts w:cs="Arial"/>
          <w:bCs/>
        </w:rPr>
        <w:t>-</w:t>
      </w:r>
      <w:r w:rsidR="004E1DA1" w:rsidRPr="004E1DA1">
        <w:rPr>
          <w:rFonts w:cs="Arial"/>
          <w:bCs/>
        </w:rPr>
        <w:t xml:space="preserve">operatives. The research findings will inform the revision of the </w:t>
      </w:r>
      <w:r w:rsidR="00824358">
        <w:rPr>
          <w:rFonts w:cs="Arial"/>
          <w:bCs/>
        </w:rPr>
        <w:t xml:space="preserve">National </w:t>
      </w:r>
      <w:r w:rsidR="004E1DA1" w:rsidRPr="004E1DA1">
        <w:rPr>
          <w:rFonts w:cs="Arial"/>
          <w:bCs/>
        </w:rPr>
        <w:t>Small Business Act of 1996, as amended and the review of the Enterprise Development Strategy, and also serve to compliment the red-tape reduction programme that the department roll-out to municipalities across the country.</w:t>
      </w:r>
    </w:p>
    <w:p w:rsidR="00214454" w:rsidRDefault="004A7F74" w:rsidP="004E1DA1">
      <w:pPr>
        <w:jc w:val="both"/>
        <w:rPr>
          <w:rFonts w:cs="Arial"/>
          <w:bCs/>
        </w:rPr>
      </w:pPr>
      <w:r>
        <w:rPr>
          <w:rFonts w:cs="Arial"/>
          <w:bCs/>
        </w:rPr>
        <w:t xml:space="preserve">The Monitoring and Evaluation sub-programme will </w:t>
      </w:r>
      <w:r w:rsidR="003450B3">
        <w:rPr>
          <w:rFonts w:cs="Arial"/>
          <w:bCs/>
        </w:rPr>
        <w:t>focus on developing a Monitoring and Evaluations Framework that will monitor trends of the public sector procurement of products and services from SMMEs and Co</w:t>
      </w:r>
      <w:r w:rsidR="00EE233F">
        <w:rPr>
          <w:rFonts w:cs="Arial"/>
          <w:bCs/>
        </w:rPr>
        <w:t>-</w:t>
      </w:r>
      <w:r w:rsidR="00824358">
        <w:rPr>
          <w:rFonts w:cs="Arial"/>
          <w:bCs/>
        </w:rPr>
        <w:t>operatives, in terms of the 30% public sector procurement programme.</w:t>
      </w:r>
      <w:r w:rsidR="003450B3">
        <w:rPr>
          <w:rFonts w:cs="Arial"/>
          <w:bCs/>
        </w:rPr>
        <w:t xml:space="preserve"> </w:t>
      </w:r>
      <w:r w:rsidR="00214454">
        <w:rPr>
          <w:rFonts w:cs="Arial"/>
          <w:bCs/>
        </w:rPr>
        <w:t>T</w:t>
      </w:r>
      <w:r w:rsidR="003450B3">
        <w:rPr>
          <w:rFonts w:cs="Arial"/>
          <w:bCs/>
        </w:rPr>
        <w:t xml:space="preserve">he department </w:t>
      </w:r>
      <w:r w:rsidR="00C55647">
        <w:rPr>
          <w:rFonts w:cs="Arial"/>
          <w:bCs/>
        </w:rPr>
        <w:t>intends</w:t>
      </w:r>
      <w:r w:rsidR="00214454">
        <w:rPr>
          <w:rFonts w:cs="Arial"/>
          <w:bCs/>
        </w:rPr>
        <w:t xml:space="preserve"> to draw reports on the </w:t>
      </w:r>
      <w:r w:rsidR="003450B3">
        <w:rPr>
          <w:rFonts w:cs="Arial"/>
          <w:bCs/>
        </w:rPr>
        <w:t xml:space="preserve">status of provincial and local </w:t>
      </w:r>
      <w:proofErr w:type="gramStart"/>
      <w:r w:rsidR="003450B3">
        <w:rPr>
          <w:rFonts w:cs="Arial"/>
          <w:bCs/>
        </w:rPr>
        <w:t>governments</w:t>
      </w:r>
      <w:proofErr w:type="gramEnd"/>
      <w:r w:rsidR="003450B3">
        <w:rPr>
          <w:rFonts w:cs="Arial"/>
          <w:bCs/>
        </w:rPr>
        <w:t xml:space="preserve"> expenditure on products and services from SMMEs and co</w:t>
      </w:r>
      <w:r w:rsidR="00EE233F">
        <w:rPr>
          <w:rFonts w:cs="Arial"/>
          <w:bCs/>
        </w:rPr>
        <w:t>-</w:t>
      </w:r>
      <w:r w:rsidR="003450B3">
        <w:rPr>
          <w:rFonts w:cs="Arial"/>
          <w:bCs/>
        </w:rPr>
        <w:t>operatives</w:t>
      </w:r>
      <w:r w:rsidR="00214454">
        <w:rPr>
          <w:rFonts w:cs="Arial"/>
          <w:bCs/>
        </w:rPr>
        <w:t>.</w:t>
      </w:r>
    </w:p>
    <w:p w:rsidR="003450B3" w:rsidRPr="004E1DA1" w:rsidRDefault="003450B3" w:rsidP="004E1DA1">
      <w:pPr>
        <w:jc w:val="both"/>
        <w:rPr>
          <w:rFonts w:cs="Arial"/>
          <w:bCs/>
        </w:rPr>
      </w:pPr>
      <w:r>
        <w:rPr>
          <w:rFonts w:cs="Arial"/>
          <w:bCs/>
        </w:rPr>
        <w:t xml:space="preserve"> </w:t>
      </w:r>
    </w:p>
    <w:p w:rsidR="00D05FCF" w:rsidRPr="005B4CC0" w:rsidRDefault="00D05FCF" w:rsidP="00D05FCF">
      <w:pPr>
        <w:jc w:val="both"/>
        <w:rPr>
          <w:rFonts w:cs="Arial"/>
        </w:rPr>
      </w:pPr>
    </w:p>
    <w:p w:rsidR="00D05FCF" w:rsidRDefault="00D05FCF" w:rsidP="00D05FCF">
      <w:pPr>
        <w:spacing w:after="0" w:line="240" w:lineRule="auto"/>
      </w:pPr>
      <w:r>
        <w:br w:type="page"/>
      </w:r>
    </w:p>
    <w:p w:rsidR="00406994" w:rsidRDefault="00406994" w:rsidP="00406994">
      <w:pPr>
        <w:spacing w:after="120" w:line="240" w:lineRule="auto"/>
        <w:rPr>
          <w:rFonts w:cs="Arial"/>
          <w:b/>
          <w:lang w:val="en-GB"/>
        </w:rPr>
      </w:pPr>
      <w:bookmarkStart w:id="46" w:name="_Toc437444301"/>
      <w:r w:rsidRPr="00406994">
        <w:rPr>
          <w:rFonts w:cs="Arial"/>
          <w:b/>
          <w:lang w:val="en-GB"/>
        </w:rPr>
        <w:lastRenderedPageBreak/>
        <w:t>7. Programme 3: SMMEs and Co</w:t>
      </w:r>
      <w:r w:rsidR="00E60BD6">
        <w:rPr>
          <w:rFonts w:cs="Arial"/>
          <w:b/>
          <w:lang w:val="en-GB"/>
        </w:rPr>
        <w:t>-</w:t>
      </w:r>
      <w:r w:rsidRPr="00406994">
        <w:rPr>
          <w:rFonts w:cs="Arial"/>
          <w:b/>
          <w:lang w:val="en-GB"/>
        </w:rPr>
        <w:t>operatives Programme Design and Support</w:t>
      </w:r>
      <w:bookmarkEnd w:id="46"/>
    </w:p>
    <w:p w:rsidR="00824BCC" w:rsidRPr="00406994" w:rsidRDefault="00824BCC" w:rsidP="00406994">
      <w:pPr>
        <w:spacing w:after="120" w:line="240" w:lineRule="auto"/>
        <w:rPr>
          <w:rFonts w:cs="Arial"/>
          <w:b/>
          <w:lang w:val="en-GB"/>
        </w:rPr>
      </w:pPr>
    </w:p>
    <w:p w:rsidR="00406994" w:rsidRPr="00406994" w:rsidRDefault="00406994" w:rsidP="00406994">
      <w:pPr>
        <w:spacing w:after="120" w:line="240" w:lineRule="auto"/>
        <w:rPr>
          <w:rFonts w:cs="Arial"/>
        </w:rPr>
      </w:pPr>
      <w:bookmarkStart w:id="47" w:name="_Toc437444302"/>
      <w:r w:rsidRPr="00406994">
        <w:rPr>
          <w:rFonts w:cs="Arial"/>
          <w:b/>
        </w:rPr>
        <w:t xml:space="preserve">7.1 Purpose of the </w:t>
      </w:r>
      <w:r w:rsidRPr="0096541C">
        <w:rPr>
          <w:rFonts w:cs="Arial"/>
          <w:b/>
        </w:rPr>
        <w:t>programme</w:t>
      </w:r>
      <w:bookmarkEnd w:id="47"/>
      <w:r w:rsidRPr="0096541C">
        <w:rPr>
          <w:rFonts w:cs="Arial"/>
          <w:b/>
        </w:rPr>
        <w:t>:</w:t>
      </w:r>
      <w:r w:rsidRPr="0096541C">
        <w:rPr>
          <w:rFonts w:cs="Arial"/>
        </w:rPr>
        <w:t xml:space="preserve"> </w:t>
      </w:r>
      <w:r w:rsidRPr="0096541C">
        <w:rPr>
          <w:rFonts w:cs="Arial"/>
          <w:lang w:val="en-GB"/>
        </w:rPr>
        <w:t xml:space="preserve">To </w:t>
      </w:r>
      <w:r w:rsidRPr="0096541C">
        <w:rPr>
          <w:rFonts w:cs="Arial"/>
        </w:rPr>
        <w:t xml:space="preserve">support the development and growth of small businesses through designing </w:t>
      </w:r>
      <w:r w:rsidR="00255681" w:rsidRPr="0096541C">
        <w:rPr>
          <w:rFonts w:cs="Arial"/>
        </w:rPr>
        <w:t>financial and non-</w:t>
      </w:r>
      <w:proofErr w:type="gramStart"/>
      <w:r w:rsidR="00255681" w:rsidRPr="0096541C">
        <w:rPr>
          <w:rFonts w:cs="Arial"/>
        </w:rPr>
        <w:t xml:space="preserve">financial </w:t>
      </w:r>
      <w:r w:rsidRPr="0096541C">
        <w:rPr>
          <w:rFonts w:cs="Arial"/>
        </w:rPr>
        <w:t xml:space="preserve"> business</w:t>
      </w:r>
      <w:proofErr w:type="gramEnd"/>
      <w:r w:rsidRPr="0096541C">
        <w:rPr>
          <w:rFonts w:cs="Arial"/>
        </w:rPr>
        <w:t xml:space="preserve"> development sup</w:t>
      </w:r>
      <w:r w:rsidR="00255681" w:rsidRPr="0096541C">
        <w:rPr>
          <w:rFonts w:cs="Arial"/>
        </w:rPr>
        <w:t xml:space="preserve">port programmes and interventions </w:t>
      </w:r>
    </w:p>
    <w:p w:rsidR="00406994" w:rsidRDefault="00406994" w:rsidP="00F91184">
      <w:pPr>
        <w:spacing w:after="120" w:line="240" w:lineRule="auto"/>
        <w:rPr>
          <w:rFonts w:cs="Arial"/>
        </w:rPr>
      </w:pPr>
    </w:p>
    <w:p w:rsidR="00D05FCF" w:rsidRPr="001A743E" w:rsidRDefault="008B2587" w:rsidP="00F91184">
      <w:pPr>
        <w:spacing w:after="120" w:line="240" w:lineRule="auto"/>
        <w:rPr>
          <w:rFonts w:cs="Arial"/>
          <w:b/>
        </w:rPr>
      </w:pPr>
      <w:r>
        <w:rPr>
          <w:rFonts w:cs="Arial"/>
          <w:b/>
        </w:rPr>
        <w:t>Table 14</w:t>
      </w:r>
      <w:r w:rsidR="00255DA7">
        <w:rPr>
          <w:rFonts w:cs="Arial"/>
          <w:b/>
        </w:rPr>
        <w:t>:</w:t>
      </w:r>
      <w:r w:rsidR="00CD7354">
        <w:rPr>
          <w:rFonts w:cs="Arial"/>
          <w:b/>
        </w:rPr>
        <w:t xml:space="preserve"> </w:t>
      </w:r>
      <w:r w:rsidR="00CD7354" w:rsidRPr="00CD7354">
        <w:rPr>
          <w:rFonts w:cs="Arial"/>
          <w:b/>
        </w:rPr>
        <w:t>SMMEs and Co</w:t>
      </w:r>
      <w:r w:rsidR="00EE233F">
        <w:rPr>
          <w:rFonts w:cs="Arial"/>
          <w:b/>
        </w:rPr>
        <w:t>-</w:t>
      </w:r>
      <w:r w:rsidR="00CD7354" w:rsidRPr="00CD7354">
        <w:rPr>
          <w:rFonts w:cs="Arial"/>
          <w:b/>
        </w:rPr>
        <w:t>operatives Programme Design and Support</w:t>
      </w:r>
      <w:r w:rsidR="00FE4C75">
        <w:rPr>
          <w:rFonts w:cs="Arial"/>
          <w:b/>
        </w:rPr>
        <w:t xml:space="preserve"> – </w:t>
      </w:r>
      <w:r w:rsidR="00D05FCF" w:rsidRPr="001A743E">
        <w:rPr>
          <w:rFonts w:cs="Arial"/>
          <w:b/>
        </w:rPr>
        <w:t>Strategic objective</w:t>
      </w:r>
      <w:r w:rsidR="00D05FCF">
        <w:rPr>
          <w:rFonts w:cs="Arial"/>
          <w:b/>
        </w:rPr>
        <w:t>s and medium term</w:t>
      </w:r>
      <w:r w:rsidR="00D05FCF" w:rsidRPr="001A743E">
        <w:rPr>
          <w:rFonts w:cs="Arial"/>
          <w:b/>
        </w:rPr>
        <w:t xml:space="preserve"> targets</w:t>
      </w:r>
      <w:r w:rsidR="00922A92">
        <w:rPr>
          <w:rFonts w:cs="Arial"/>
          <w:b/>
        </w:rPr>
        <w:t xml:space="preserve"> for 2016/17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90"/>
        <w:gridCol w:w="1475"/>
        <w:gridCol w:w="1676"/>
        <w:gridCol w:w="795"/>
        <w:gridCol w:w="795"/>
        <w:gridCol w:w="1374"/>
        <w:gridCol w:w="1494"/>
        <w:gridCol w:w="1674"/>
        <w:gridCol w:w="1847"/>
        <w:gridCol w:w="1847"/>
      </w:tblGrid>
      <w:tr w:rsidR="00CD2323" w:rsidRPr="002D1CA3" w:rsidTr="00745CC2">
        <w:trPr>
          <w:tblHeader/>
        </w:trPr>
        <w:tc>
          <w:tcPr>
            <w:tcW w:w="0" w:type="auto"/>
            <w:vMerge w:val="restart"/>
            <w:shd w:val="clear" w:color="auto" w:fill="92D050"/>
          </w:tcPr>
          <w:p w:rsidR="00CF5923" w:rsidRPr="002D1CA3" w:rsidRDefault="00CF5923" w:rsidP="00D9408C">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Strategic Outcome Oriented Goal</w:t>
            </w:r>
          </w:p>
        </w:tc>
        <w:tc>
          <w:tcPr>
            <w:tcW w:w="0" w:type="auto"/>
            <w:vMerge w:val="restart"/>
            <w:shd w:val="clear" w:color="auto" w:fill="92D050"/>
            <w:tcMar>
              <w:top w:w="0" w:type="dxa"/>
              <w:left w:w="108" w:type="dxa"/>
              <w:bottom w:w="0" w:type="dxa"/>
              <w:right w:w="108" w:type="dxa"/>
            </w:tcMar>
            <w:hideMark/>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Strategic Objective</w:t>
            </w:r>
          </w:p>
        </w:tc>
        <w:tc>
          <w:tcPr>
            <w:tcW w:w="0" w:type="auto"/>
            <w:vMerge w:val="restart"/>
            <w:shd w:val="clear" w:color="auto" w:fill="92D050"/>
            <w:tcMar>
              <w:top w:w="0" w:type="dxa"/>
              <w:left w:w="108" w:type="dxa"/>
              <w:bottom w:w="0" w:type="dxa"/>
              <w:right w:w="108" w:type="dxa"/>
            </w:tcMar>
            <w:hideMark/>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Strategic Plan Target (5 year target)</w:t>
            </w:r>
          </w:p>
        </w:tc>
        <w:tc>
          <w:tcPr>
            <w:tcW w:w="0" w:type="auto"/>
            <w:gridSpan w:val="3"/>
            <w:shd w:val="clear" w:color="auto" w:fill="92D050"/>
            <w:tcMar>
              <w:top w:w="0" w:type="dxa"/>
              <w:left w:w="108" w:type="dxa"/>
              <w:bottom w:w="0" w:type="dxa"/>
              <w:right w:w="108" w:type="dxa"/>
            </w:tcMar>
            <w:hideMark/>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Actual Performance</w:t>
            </w:r>
          </w:p>
        </w:tc>
        <w:tc>
          <w:tcPr>
            <w:tcW w:w="0" w:type="auto"/>
            <w:vMerge w:val="restart"/>
            <w:shd w:val="clear" w:color="auto" w:fill="92D050"/>
            <w:tcMar>
              <w:top w:w="0" w:type="dxa"/>
              <w:left w:w="108" w:type="dxa"/>
              <w:bottom w:w="0" w:type="dxa"/>
              <w:right w:w="108" w:type="dxa"/>
            </w:tcMar>
            <w:hideMark/>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Estimated Performance 2015/16</w:t>
            </w:r>
          </w:p>
        </w:tc>
        <w:tc>
          <w:tcPr>
            <w:tcW w:w="0" w:type="auto"/>
            <w:gridSpan w:val="3"/>
            <w:shd w:val="clear" w:color="auto" w:fill="92D050"/>
            <w:tcMar>
              <w:top w:w="0" w:type="dxa"/>
              <w:left w:w="108" w:type="dxa"/>
              <w:bottom w:w="0" w:type="dxa"/>
              <w:right w:w="108" w:type="dxa"/>
            </w:tcMar>
            <w:hideMark/>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Medium Term Targets</w:t>
            </w:r>
          </w:p>
        </w:tc>
      </w:tr>
      <w:tr w:rsidR="00CD2323" w:rsidRPr="002D1CA3" w:rsidTr="00745CC2">
        <w:trPr>
          <w:tblHeader/>
        </w:trPr>
        <w:tc>
          <w:tcPr>
            <w:tcW w:w="0" w:type="auto"/>
            <w:vMerge/>
            <w:shd w:val="clear" w:color="auto" w:fill="92D050"/>
          </w:tcPr>
          <w:p w:rsidR="00CF5923" w:rsidRPr="002D1CA3" w:rsidRDefault="00CF5923" w:rsidP="00D05FCF">
            <w:pPr>
              <w:spacing w:after="0" w:line="240" w:lineRule="auto"/>
              <w:rPr>
                <w:rFonts w:cs="Arial"/>
                <w:b/>
                <w:bCs/>
                <w:color w:val="1A1A1A"/>
                <w:sz w:val="16"/>
                <w:szCs w:val="16"/>
              </w:rPr>
            </w:pPr>
          </w:p>
        </w:tc>
        <w:tc>
          <w:tcPr>
            <w:tcW w:w="0" w:type="auto"/>
            <w:vMerge/>
            <w:shd w:val="clear" w:color="auto" w:fill="92D050"/>
            <w:vAlign w:val="center"/>
            <w:hideMark/>
          </w:tcPr>
          <w:p w:rsidR="00CF5923" w:rsidRPr="002D1CA3" w:rsidRDefault="00CF5923" w:rsidP="00D05FCF">
            <w:pPr>
              <w:spacing w:after="0" w:line="240" w:lineRule="auto"/>
              <w:rPr>
                <w:rFonts w:cs="Arial"/>
                <w:b/>
                <w:bCs/>
                <w:color w:val="1A1A1A"/>
                <w:sz w:val="16"/>
                <w:szCs w:val="16"/>
              </w:rPr>
            </w:pPr>
          </w:p>
        </w:tc>
        <w:tc>
          <w:tcPr>
            <w:tcW w:w="0" w:type="auto"/>
            <w:vMerge/>
            <w:shd w:val="clear" w:color="auto" w:fill="92D050"/>
            <w:vAlign w:val="center"/>
            <w:hideMark/>
          </w:tcPr>
          <w:p w:rsidR="00CF5923" w:rsidRPr="002D1CA3" w:rsidRDefault="00CF5923" w:rsidP="00D05FCF">
            <w:pPr>
              <w:spacing w:after="0" w:line="240" w:lineRule="auto"/>
              <w:rPr>
                <w:rFonts w:cs="Arial"/>
                <w:b/>
                <w:bCs/>
                <w:color w:val="1A1A1A"/>
                <w:sz w:val="16"/>
                <w:szCs w:val="16"/>
              </w:rPr>
            </w:pPr>
          </w:p>
        </w:tc>
        <w:tc>
          <w:tcPr>
            <w:tcW w:w="0" w:type="auto"/>
            <w:shd w:val="clear" w:color="auto" w:fill="92D050"/>
            <w:tcMar>
              <w:top w:w="0" w:type="dxa"/>
              <w:left w:w="108" w:type="dxa"/>
              <w:bottom w:w="0" w:type="dxa"/>
              <w:right w:w="108" w:type="dxa"/>
            </w:tcMar>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2012/13</w:t>
            </w:r>
          </w:p>
        </w:tc>
        <w:tc>
          <w:tcPr>
            <w:tcW w:w="0" w:type="auto"/>
            <w:shd w:val="clear" w:color="auto" w:fill="92D050"/>
            <w:tcMar>
              <w:top w:w="0" w:type="dxa"/>
              <w:left w:w="108" w:type="dxa"/>
              <w:bottom w:w="0" w:type="dxa"/>
              <w:right w:w="108" w:type="dxa"/>
            </w:tcMar>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2013/14</w:t>
            </w:r>
          </w:p>
        </w:tc>
        <w:tc>
          <w:tcPr>
            <w:tcW w:w="0" w:type="auto"/>
            <w:shd w:val="clear" w:color="auto" w:fill="92D050"/>
            <w:tcMar>
              <w:top w:w="0" w:type="dxa"/>
              <w:left w:w="108" w:type="dxa"/>
              <w:bottom w:w="0" w:type="dxa"/>
              <w:right w:w="108" w:type="dxa"/>
            </w:tcMar>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2014/15</w:t>
            </w:r>
          </w:p>
        </w:tc>
        <w:tc>
          <w:tcPr>
            <w:tcW w:w="0" w:type="auto"/>
            <w:vMerge/>
            <w:tcBorders>
              <w:bottom w:val="single" w:sz="4" w:space="0" w:color="auto"/>
            </w:tcBorders>
            <w:shd w:val="clear" w:color="auto" w:fill="92D050"/>
            <w:vAlign w:val="center"/>
            <w:hideMark/>
          </w:tcPr>
          <w:p w:rsidR="00CF5923" w:rsidRPr="002D1CA3" w:rsidRDefault="00CF5923" w:rsidP="00D05FCF">
            <w:pPr>
              <w:spacing w:after="0" w:line="240" w:lineRule="auto"/>
              <w:rPr>
                <w:rFonts w:cs="Arial"/>
                <w:b/>
                <w:bCs/>
                <w:color w:val="1A1A1A"/>
                <w:sz w:val="16"/>
                <w:szCs w:val="16"/>
              </w:rPr>
            </w:pPr>
          </w:p>
        </w:tc>
        <w:tc>
          <w:tcPr>
            <w:tcW w:w="0" w:type="auto"/>
            <w:tcBorders>
              <w:bottom w:val="single" w:sz="4" w:space="0" w:color="auto"/>
            </w:tcBorders>
            <w:shd w:val="clear" w:color="auto" w:fill="92D050"/>
            <w:tcMar>
              <w:top w:w="0" w:type="dxa"/>
              <w:left w:w="108" w:type="dxa"/>
              <w:bottom w:w="0" w:type="dxa"/>
              <w:right w:w="108" w:type="dxa"/>
            </w:tcMar>
            <w:hideMark/>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2016/17</w:t>
            </w:r>
          </w:p>
        </w:tc>
        <w:tc>
          <w:tcPr>
            <w:tcW w:w="0" w:type="auto"/>
            <w:shd w:val="clear" w:color="auto" w:fill="92D050"/>
            <w:tcMar>
              <w:top w:w="0" w:type="dxa"/>
              <w:left w:w="108" w:type="dxa"/>
              <w:bottom w:w="0" w:type="dxa"/>
              <w:right w:w="108" w:type="dxa"/>
            </w:tcMar>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2017/18</w:t>
            </w:r>
          </w:p>
        </w:tc>
        <w:tc>
          <w:tcPr>
            <w:tcW w:w="0" w:type="auto"/>
            <w:shd w:val="clear" w:color="auto" w:fill="92D050"/>
            <w:tcMar>
              <w:top w:w="0" w:type="dxa"/>
              <w:left w:w="108" w:type="dxa"/>
              <w:bottom w:w="0" w:type="dxa"/>
              <w:right w:w="108" w:type="dxa"/>
            </w:tcMar>
          </w:tcPr>
          <w:p w:rsidR="00CF5923" w:rsidRPr="002D1CA3" w:rsidRDefault="00CF5923" w:rsidP="00D05FCF">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2018/19</w:t>
            </w:r>
          </w:p>
        </w:tc>
      </w:tr>
      <w:tr w:rsidR="00CD2323" w:rsidRPr="002D1CA3" w:rsidTr="00745CC2">
        <w:tc>
          <w:tcPr>
            <w:tcW w:w="0" w:type="auto"/>
            <w:vMerge w:val="restart"/>
          </w:tcPr>
          <w:p w:rsidR="00A00AFF" w:rsidRPr="002D1CA3" w:rsidRDefault="00A00AFF" w:rsidP="005A5C37">
            <w:pPr>
              <w:spacing w:after="0" w:line="240" w:lineRule="auto"/>
              <w:rPr>
                <w:rFonts w:cs="Arial"/>
                <w:bCs/>
                <w:sz w:val="16"/>
                <w:szCs w:val="16"/>
              </w:rPr>
            </w:pPr>
            <w:r w:rsidRPr="002D1CA3">
              <w:rPr>
                <w:rFonts w:cs="Arial"/>
                <w:bCs/>
                <w:sz w:val="16"/>
                <w:szCs w:val="16"/>
              </w:rPr>
              <w:t>Goal 3. Sustainable small businesses and co</w:t>
            </w:r>
            <w:r>
              <w:rPr>
                <w:rFonts w:cs="Arial"/>
                <w:bCs/>
                <w:sz w:val="16"/>
                <w:szCs w:val="16"/>
              </w:rPr>
              <w:t>-</w:t>
            </w:r>
            <w:r w:rsidRPr="002D1CA3">
              <w:rPr>
                <w:rFonts w:cs="Arial"/>
                <w:bCs/>
                <w:sz w:val="16"/>
                <w:szCs w:val="16"/>
              </w:rPr>
              <w:t xml:space="preserve">operatives in </w:t>
            </w:r>
            <w:r>
              <w:rPr>
                <w:rFonts w:cs="Arial"/>
                <w:bCs/>
                <w:sz w:val="16"/>
                <w:szCs w:val="16"/>
              </w:rPr>
              <w:t>townships and rural areas</w:t>
            </w:r>
            <w:r w:rsidRPr="002D1CA3">
              <w:rPr>
                <w:rFonts w:cs="Arial"/>
                <w:bCs/>
                <w:sz w:val="16"/>
                <w:szCs w:val="16"/>
              </w:rPr>
              <w:t>.</w:t>
            </w:r>
          </w:p>
        </w:tc>
        <w:tc>
          <w:tcPr>
            <w:tcW w:w="0" w:type="auto"/>
            <w:vMerge w:val="restart"/>
            <w:shd w:val="clear" w:color="auto" w:fill="auto"/>
            <w:tcMar>
              <w:top w:w="0" w:type="dxa"/>
              <w:left w:w="108" w:type="dxa"/>
              <w:bottom w:w="0" w:type="dxa"/>
              <w:right w:w="108" w:type="dxa"/>
            </w:tcMar>
            <w:hideMark/>
          </w:tcPr>
          <w:p w:rsidR="00A00AFF" w:rsidRDefault="00A00AFF" w:rsidP="00C23D54">
            <w:pPr>
              <w:spacing w:after="0" w:line="240" w:lineRule="auto"/>
              <w:rPr>
                <w:rFonts w:cs="Arial"/>
                <w:bCs/>
                <w:sz w:val="16"/>
                <w:szCs w:val="16"/>
              </w:rPr>
            </w:pPr>
            <w:r w:rsidRPr="002D1CA3">
              <w:rPr>
                <w:rFonts w:cs="Arial"/>
                <w:bCs/>
                <w:sz w:val="16"/>
                <w:szCs w:val="16"/>
              </w:rPr>
              <w:t>3.1 To design and implement targeted programmes to support new and existing small and medium enterpr</w:t>
            </w:r>
            <w:r>
              <w:rPr>
                <w:rFonts w:cs="Arial"/>
                <w:bCs/>
                <w:sz w:val="16"/>
                <w:szCs w:val="16"/>
              </w:rPr>
              <w:t>ises in townships and rural area</w:t>
            </w:r>
            <w:r w:rsidRPr="002D1CA3">
              <w:rPr>
                <w:rFonts w:cs="Arial"/>
                <w:bCs/>
                <w:sz w:val="16"/>
                <w:szCs w:val="16"/>
              </w:rPr>
              <w:t>s</w:t>
            </w:r>
          </w:p>
          <w:p w:rsidR="00A00AFF" w:rsidRDefault="00A00AFF" w:rsidP="00C23D54">
            <w:pPr>
              <w:spacing w:after="0" w:line="240" w:lineRule="auto"/>
              <w:rPr>
                <w:rFonts w:cs="Arial"/>
                <w:sz w:val="16"/>
                <w:szCs w:val="16"/>
              </w:rPr>
            </w:pPr>
          </w:p>
          <w:p w:rsidR="00A00AFF" w:rsidRPr="00A00AFF" w:rsidRDefault="00A00AFF" w:rsidP="00A00AFF">
            <w:pPr>
              <w:spacing w:after="0" w:line="240" w:lineRule="auto"/>
              <w:rPr>
                <w:rFonts w:cs="Arial"/>
                <w:sz w:val="16"/>
                <w:szCs w:val="16"/>
              </w:rPr>
            </w:pPr>
            <w:r w:rsidRPr="00A00AFF">
              <w:rPr>
                <w:rFonts w:cs="Arial"/>
                <w:sz w:val="16"/>
                <w:szCs w:val="16"/>
              </w:rPr>
              <w:t>3.2 To increase participation of SMMEs and co-operatives in the mainstream economy</w:t>
            </w:r>
          </w:p>
          <w:p w:rsidR="00A00AFF" w:rsidRPr="002D1CA3" w:rsidRDefault="00A00AFF" w:rsidP="00C23D54">
            <w:pPr>
              <w:spacing w:after="0" w:line="240" w:lineRule="auto"/>
              <w:rPr>
                <w:rFonts w:cs="Arial"/>
                <w:sz w:val="16"/>
                <w:szCs w:val="16"/>
              </w:rPr>
            </w:pPr>
          </w:p>
        </w:tc>
        <w:tc>
          <w:tcPr>
            <w:tcW w:w="0" w:type="auto"/>
            <w:tcMar>
              <w:top w:w="0" w:type="dxa"/>
              <w:left w:w="108" w:type="dxa"/>
              <w:bottom w:w="0" w:type="dxa"/>
              <w:right w:w="108" w:type="dxa"/>
            </w:tcMar>
          </w:tcPr>
          <w:p w:rsidR="00A00AFF" w:rsidRPr="002D1CA3" w:rsidRDefault="00A00AFF" w:rsidP="009177DD">
            <w:pPr>
              <w:spacing w:after="0" w:line="240" w:lineRule="auto"/>
              <w:rPr>
                <w:rFonts w:cs="Arial"/>
                <w:sz w:val="16"/>
                <w:szCs w:val="16"/>
              </w:rPr>
            </w:pPr>
          </w:p>
        </w:tc>
        <w:tc>
          <w:tcPr>
            <w:tcW w:w="0" w:type="auto"/>
            <w:tcMar>
              <w:top w:w="0" w:type="dxa"/>
              <w:left w:w="108" w:type="dxa"/>
              <w:bottom w:w="0" w:type="dxa"/>
              <w:right w:w="108" w:type="dxa"/>
            </w:tcMar>
          </w:tcPr>
          <w:p w:rsidR="00A00AFF" w:rsidRPr="002D1CA3" w:rsidRDefault="00A00AFF" w:rsidP="00D05FCF">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A00AFF" w:rsidRPr="002D1CA3" w:rsidRDefault="00A00AFF" w:rsidP="00D05FCF">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A00AFF" w:rsidRPr="002D1CA3" w:rsidRDefault="00A00AFF" w:rsidP="00D05FCF">
            <w:pPr>
              <w:autoSpaceDE w:val="0"/>
              <w:autoSpaceDN w:val="0"/>
              <w:spacing w:after="0" w:line="240" w:lineRule="auto"/>
              <w:rPr>
                <w:rFonts w:cs="Arial"/>
                <w:sz w:val="16"/>
                <w:szCs w:val="16"/>
              </w:rPr>
            </w:pPr>
          </w:p>
        </w:tc>
        <w:tc>
          <w:tcPr>
            <w:tcW w:w="0" w:type="auto"/>
            <w:shd w:val="clear" w:color="auto" w:fill="92D050"/>
            <w:tcMar>
              <w:top w:w="0" w:type="dxa"/>
              <w:left w:w="108" w:type="dxa"/>
              <w:bottom w:w="0" w:type="dxa"/>
              <w:right w:w="108" w:type="dxa"/>
            </w:tcMar>
          </w:tcPr>
          <w:p w:rsidR="00A00AFF" w:rsidRPr="002D1CA3" w:rsidRDefault="00A00AFF" w:rsidP="00D05FCF">
            <w:pPr>
              <w:autoSpaceDE w:val="0"/>
              <w:autoSpaceDN w:val="0"/>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A00AFF" w:rsidRPr="002D1CA3" w:rsidRDefault="00A00AFF" w:rsidP="00D05FCF">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A00AFF" w:rsidRPr="002D1CA3" w:rsidRDefault="00A00AFF" w:rsidP="00D05FCF">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A00AFF" w:rsidRPr="002D1CA3" w:rsidRDefault="00A00AFF" w:rsidP="00D05FCF">
            <w:pPr>
              <w:pStyle w:val="NormalWeb"/>
              <w:spacing w:before="0" w:beforeAutospacing="0" w:after="0" w:afterAutospacing="0"/>
              <w:rPr>
                <w:rFonts w:ascii="Arial" w:hAnsi="Arial" w:cs="Arial"/>
                <w:sz w:val="16"/>
                <w:szCs w:val="16"/>
              </w:rPr>
            </w:pPr>
          </w:p>
        </w:tc>
      </w:tr>
      <w:tr w:rsidR="00CD2323" w:rsidRPr="002D1CA3" w:rsidTr="00745CC2">
        <w:trPr>
          <w:trHeight w:val="862"/>
        </w:trPr>
        <w:tc>
          <w:tcPr>
            <w:tcW w:w="0" w:type="auto"/>
            <w:vMerge/>
          </w:tcPr>
          <w:p w:rsidR="00A00AFF" w:rsidRPr="002D1CA3" w:rsidRDefault="00A00AFF" w:rsidP="00A164BF">
            <w:pPr>
              <w:autoSpaceDE w:val="0"/>
              <w:autoSpaceDN w:val="0"/>
              <w:spacing w:after="0" w:line="240" w:lineRule="auto"/>
              <w:rPr>
                <w:rFonts w:cs="Arial"/>
                <w:color w:val="1A1A1A"/>
                <w:sz w:val="16"/>
                <w:szCs w:val="16"/>
              </w:rPr>
            </w:pPr>
          </w:p>
        </w:tc>
        <w:tc>
          <w:tcPr>
            <w:tcW w:w="0" w:type="auto"/>
            <w:vMerge/>
            <w:shd w:val="clear" w:color="auto" w:fill="auto"/>
            <w:tcMar>
              <w:top w:w="0" w:type="dxa"/>
              <w:left w:w="108" w:type="dxa"/>
              <w:bottom w:w="0" w:type="dxa"/>
              <w:right w:w="108" w:type="dxa"/>
            </w:tcMar>
          </w:tcPr>
          <w:p w:rsidR="00A00AFF" w:rsidRPr="002D1CA3" w:rsidRDefault="00A00AFF" w:rsidP="00A164BF">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A00AFF" w:rsidRPr="002D1CA3" w:rsidRDefault="00A00AFF" w:rsidP="00552FC5">
            <w:pPr>
              <w:spacing w:after="0" w:line="240" w:lineRule="auto"/>
              <w:rPr>
                <w:rFonts w:cs="Arial"/>
                <w:sz w:val="16"/>
                <w:szCs w:val="16"/>
              </w:rPr>
            </w:pPr>
            <w:r>
              <w:rPr>
                <w:rFonts w:cs="Arial"/>
                <w:sz w:val="16"/>
                <w:szCs w:val="16"/>
              </w:rPr>
              <w:t xml:space="preserve">58 000 </w:t>
            </w:r>
            <w:r w:rsidRPr="002D1CA3">
              <w:rPr>
                <w:rFonts w:cs="Arial"/>
                <w:sz w:val="16"/>
                <w:szCs w:val="16"/>
              </w:rPr>
              <w:t xml:space="preserve">informal businesses </w:t>
            </w:r>
            <w:r>
              <w:rPr>
                <w:rFonts w:cs="Arial"/>
                <w:sz w:val="16"/>
                <w:szCs w:val="16"/>
              </w:rPr>
              <w:t>supported through the I</w:t>
            </w:r>
            <w:r w:rsidR="00201289">
              <w:rPr>
                <w:rFonts w:cs="Arial"/>
                <w:sz w:val="16"/>
                <w:szCs w:val="16"/>
              </w:rPr>
              <w:t xml:space="preserve">nformal and </w:t>
            </w:r>
            <w:r>
              <w:rPr>
                <w:rFonts w:cs="Arial"/>
                <w:sz w:val="16"/>
                <w:szCs w:val="16"/>
              </w:rPr>
              <w:t>M</w:t>
            </w:r>
            <w:r w:rsidR="00201289">
              <w:rPr>
                <w:rFonts w:cs="Arial"/>
                <w:sz w:val="16"/>
                <w:szCs w:val="16"/>
              </w:rPr>
              <w:t xml:space="preserve">icro </w:t>
            </w:r>
            <w:r>
              <w:rPr>
                <w:rFonts w:cs="Arial"/>
                <w:sz w:val="16"/>
                <w:szCs w:val="16"/>
              </w:rPr>
              <w:t>E</w:t>
            </w:r>
            <w:r w:rsidR="00201289">
              <w:rPr>
                <w:rFonts w:cs="Arial"/>
                <w:sz w:val="16"/>
                <w:szCs w:val="16"/>
              </w:rPr>
              <w:t xml:space="preserve">nterprise </w:t>
            </w:r>
            <w:r>
              <w:rPr>
                <w:rFonts w:cs="Arial"/>
                <w:sz w:val="16"/>
                <w:szCs w:val="16"/>
              </w:rPr>
              <w:t>D</w:t>
            </w:r>
            <w:r w:rsidR="00201289">
              <w:rPr>
                <w:rFonts w:cs="Arial"/>
                <w:sz w:val="16"/>
                <w:szCs w:val="16"/>
              </w:rPr>
              <w:t xml:space="preserve">evelopment </w:t>
            </w:r>
            <w:r>
              <w:rPr>
                <w:rFonts w:cs="Arial"/>
                <w:sz w:val="16"/>
                <w:szCs w:val="16"/>
              </w:rPr>
              <w:t>P</w:t>
            </w:r>
            <w:r w:rsidR="00201289">
              <w:rPr>
                <w:rFonts w:cs="Arial"/>
                <w:sz w:val="16"/>
                <w:szCs w:val="16"/>
              </w:rPr>
              <w:t>rogramme (IMEDP)</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A00AFF" w:rsidRPr="00B73AE4" w:rsidRDefault="00A00AFF" w:rsidP="00E0038F">
            <w:pPr>
              <w:autoSpaceDE w:val="0"/>
              <w:autoSpaceDN w:val="0"/>
              <w:spacing w:after="0" w:line="240" w:lineRule="auto"/>
              <w:rPr>
                <w:rFonts w:cs="Arial"/>
                <w:sz w:val="16"/>
                <w:szCs w:val="16"/>
              </w:rPr>
            </w:pPr>
            <w:r w:rsidRPr="00B73AE4">
              <w:rPr>
                <w:rFonts w:cs="Arial"/>
                <w:sz w:val="16"/>
                <w:szCs w:val="16"/>
              </w:rPr>
              <w:t xml:space="preserve">1000 informal businesses supported through the </w:t>
            </w:r>
            <w:r>
              <w:rPr>
                <w:rFonts w:cs="Arial"/>
                <w:sz w:val="16"/>
                <w:szCs w:val="16"/>
              </w:rPr>
              <w:t>IMEDP</w:t>
            </w:r>
          </w:p>
        </w:tc>
        <w:tc>
          <w:tcPr>
            <w:tcW w:w="0" w:type="auto"/>
            <w:shd w:val="clear" w:color="auto" w:fill="FFFFFF" w:themeFill="background1"/>
            <w:tcMar>
              <w:top w:w="0" w:type="dxa"/>
              <w:left w:w="108" w:type="dxa"/>
              <w:bottom w:w="0" w:type="dxa"/>
              <w:right w:w="108" w:type="dxa"/>
            </w:tcMar>
          </w:tcPr>
          <w:p w:rsidR="00A00AFF" w:rsidRPr="00B73AE4" w:rsidRDefault="00A00AFF" w:rsidP="00E46A06">
            <w:pPr>
              <w:spacing w:after="0" w:line="240" w:lineRule="auto"/>
              <w:rPr>
                <w:rFonts w:cs="Arial"/>
                <w:sz w:val="16"/>
                <w:szCs w:val="16"/>
              </w:rPr>
            </w:pPr>
            <w:r w:rsidRPr="00B73AE4">
              <w:rPr>
                <w:rFonts w:cs="Arial"/>
                <w:sz w:val="16"/>
                <w:szCs w:val="16"/>
              </w:rPr>
              <w:t xml:space="preserve">7000 informal businesses supported through the </w:t>
            </w:r>
            <w:r>
              <w:rPr>
                <w:rFonts w:cs="Arial"/>
                <w:sz w:val="16"/>
                <w:szCs w:val="16"/>
              </w:rPr>
              <w:t>IMEDP</w:t>
            </w:r>
          </w:p>
        </w:tc>
        <w:tc>
          <w:tcPr>
            <w:tcW w:w="0" w:type="auto"/>
            <w:tcMar>
              <w:top w:w="0" w:type="dxa"/>
              <w:left w:w="108" w:type="dxa"/>
              <w:bottom w:w="0" w:type="dxa"/>
              <w:right w:w="108" w:type="dxa"/>
            </w:tcMar>
          </w:tcPr>
          <w:p w:rsidR="00A00AFF" w:rsidRPr="00B73AE4" w:rsidRDefault="00A00AFF" w:rsidP="00E0038F">
            <w:pPr>
              <w:spacing w:after="0" w:line="240" w:lineRule="auto"/>
              <w:rPr>
                <w:rFonts w:cs="Arial"/>
                <w:sz w:val="16"/>
                <w:szCs w:val="16"/>
              </w:rPr>
            </w:pPr>
            <w:r>
              <w:rPr>
                <w:rFonts w:cs="Arial"/>
                <w:sz w:val="16"/>
                <w:szCs w:val="16"/>
              </w:rPr>
              <w:t>90</w:t>
            </w:r>
            <w:r w:rsidRPr="00B73AE4">
              <w:rPr>
                <w:rFonts w:cs="Arial"/>
                <w:sz w:val="16"/>
                <w:szCs w:val="16"/>
              </w:rPr>
              <w:t xml:space="preserve">00 informal businesses supported through the </w:t>
            </w:r>
            <w:r>
              <w:rPr>
                <w:rFonts w:cs="Arial"/>
                <w:sz w:val="16"/>
                <w:szCs w:val="16"/>
              </w:rPr>
              <w:t>IMEDP</w:t>
            </w:r>
          </w:p>
        </w:tc>
        <w:tc>
          <w:tcPr>
            <w:tcW w:w="0" w:type="auto"/>
            <w:tcMar>
              <w:top w:w="0" w:type="dxa"/>
              <w:left w:w="108" w:type="dxa"/>
              <w:bottom w:w="0" w:type="dxa"/>
              <w:right w:w="108" w:type="dxa"/>
            </w:tcMar>
          </w:tcPr>
          <w:p w:rsidR="00A00AFF" w:rsidRPr="00B73AE4" w:rsidRDefault="00A00AFF" w:rsidP="00552FC5">
            <w:pPr>
              <w:spacing w:after="0" w:line="240" w:lineRule="auto"/>
              <w:rPr>
                <w:rFonts w:cs="Arial"/>
                <w:sz w:val="16"/>
                <w:szCs w:val="16"/>
              </w:rPr>
            </w:pPr>
            <w:r>
              <w:rPr>
                <w:rFonts w:cs="Arial"/>
                <w:sz w:val="16"/>
                <w:szCs w:val="16"/>
              </w:rPr>
              <w:t>12000</w:t>
            </w:r>
            <w:r w:rsidRPr="00B73AE4">
              <w:rPr>
                <w:rFonts w:cs="Arial"/>
                <w:sz w:val="16"/>
                <w:szCs w:val="16"/>
              </w:rPr>
              <w:t xml:space="preserve"> informal businesses supported through the </w:t>
            </w:r>
            <w:r>
              <w:rPr>
                <w:rFonts w:cs="Arial"/>
                <w:sz w:val="16"/>
                <w:szCs w:val="16"/>
              </w:rPr>
              <w:t>IMEDP</w:t>
            </w:r>
          </w:p>
        </w:tc>
      </w:tr>
      <w:tr w:rsidR="00CD2323" w:rsidRPr="002D1CA3" w:rsidTr="00745CC2">
        <w:trPr>
          <w:trHeight w:val="860"/>
        </w:trPr>
        <w:tc>
          <w:tcPr>
            <w:tcW w:w="0" w:type="auto"/>
            <w:vMerge/>
          </w:tcPr>
          <w:p w:rsidR="00A00AFF" w:rsidRPr="002D1CA3" w:rsidRDefault="00A00AFF" w:rsidP="00A164BF">
            <w:pPr>
              <w:autoSpaceDE w:val="0"/>
              <w:autoSpaceDN w:val="0"/>
              <w:spacing w:after="0" w:line="240" w:lineRule="auto"/>
              <w:rPr>
                <w:rFonts w:cs="Arial"/>
                <w:color w:val="1A1A1A"/>
                <w:sz w:val="16"/>
                <w:szCs w:val="16"/>
              </w:rPr>
            </w:pPr>
          </w:p>
        </w:tc>
        <w:tc>
          <w:tcPr>
            <w:tcW w:w="0" w:type="auto"/>
            <w:vMerge/>
            <w:shd w:val="clear" w:color="auto" w:fill="auto"/>
            <w:tcMar>
              <w:top w:w="0" w:type="dxa"/>
              <w:left w:w="108" w:type="dxa"/>
              <w:bottom w:w="0" w:type="dxa"/>
              <w:right w:w="108" w:type="dxa"/>
            </w:tcMar>
          </w:tcPr>
          <w:p w:rsidR="00A00AFF" w:rsidRPr="002D1CA3" w:rsidRDefault="00A00AFF" w:rsidP="00A164BF">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A00AFF" w:rsidRPr="002D1CA3" w:rsidRDefault="00A00AFF" w:rsidP="00B70564">
            <w:pPr>
              <w:spacing w:after="0" w:line="240" w:lineRule="auto"/>
              <w:rPr>
                <w:rFonts w:cs="Arial"/>
                <w:sz w:val="16"/>
                <w:szCs w:val="16"/>
              </w:rPr>
            </w:pPr>
            <w:r>
              <w:rPr>
                <w:rFonts w:cs="Arial"/>
                <w:sz w:val="16"/>
                <w:szCs w:val="16"/>
              </w:rPr>
              <w:t>30</w:t>
            </w:r>
            <w:r w:rsidRPr="002D1CA3">
              <w:rPr>
                <w:rFonts w:cs="Arial"/>
                <w:sz w:val="16"/>
                <w:szCs w:val="16"/>
              </w:rPr>
              <w:t xml:space="preserve"> informal business infrastructures through </w:t>
            </w:r>
            <w:r w:rsidR="00B70564">
              <w:rPr>
                <w:rFonts w:cs="Arial"/>
                <w:sz w:val="16"/>
                <w:szCs w:val="16"/>
              </w:rPr>
              <w:t xml:space="preserve">the </w:t>
            </w:r>
            <w:r w:rsidRPr="002D1CA3">
              <w:rPr>
                <w:rFonts w:cs="Arial"/>
                <w:sz w:val="16"/>
                <w:szCs w:val="16"/>
              </w:rPr>
              <w:t>S</w:t>
            </w:r>
            <w:r w:rsidR="00B70564">
              <w:rPr>
                <w:rFonts w:cs="Arial"/>
                <w:sz w:val="16"/>
                <w:szCs w:val="16"/>
              </w:rPr>
              <w:t>hared Economic Infrastructure Facility (</w:t>
            </w:r>
            <w:proofErr w:type="spellStart"/>
            <w:r w:rsidR="00B70564">
              <w:rPr>
                <w:rFonts w:cs="Arial"/>
                <w:sz w:val="16"/>
                <w:szCs w:val="16"/>
              </w:rPr>
              <w:t>Se</w:t>
            </w:r>
            <w:r w:rsidRPr="002D1CA3">
              <w:rPr>
                <w:rFonts w:cs="Arial"/>
                <w:sz w:val="16"/>
                <w:szCs w:val="16"/>
              </w:rPr>
              <w:t>if</w:t>
            </w:r>
            <w:proofErr w:type="spellEnd"/>
            <w:r w:rsidR="00B70564">
              <w:rPr>
                <w:rFonts w:cs="Arial"/>
                <w:sz w:val="16"/>
                <w:szCs w:val="16"/>
              </w:rPr>
              <w:t>)</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 xml:space="preserve">5 informal Business Infrastructures through </w:t>
            </w:r>
            <w:proofErr w:type="spellStart"/>
            <w:r w:rsidRPr="002D1CA3">
              <w:rPr>
                <w:rFonts w:cs="Arial"/>
                <w:sz w:val="16"/>
                <w:szCs w:val="16"/>
              </w:rPr>
              <w:t>Seif</w:t>
            </w:r>
            <w:proofErr w:type="spellEnd"/>
            <w:r w:rsidRPr="002D1CA3">
              <w:rPr>
                <w:rFonts w:cs="Arial"/>
                <w:sz w:val="16"/>
                <w:szCs w:val="16"/>
              </w:rPr>
              <w:t xml:space="preserve"> </w:t>
            </w:r>
          </w:p>
        </w:tc>
        <w:tc>
          <w:tcPr>
            <w:tcW w:w="0" w:type="auto"/>
            <w:shd w:val="clear" w:color="auto" w:fill="FFFFFF" w:themeFill="background1"/>
            <w:tcMar>
              <w:top w:w="0" w:type="dxa"/>
              <w:left w:w="108" w:type="dxa"/>
              <w:bottom w:w="0" w:type="dxa"/>
              <w:right w:w="108" w:type="dxa"/>
            </w:tcMar>
          </w:tcPr>
          <w:p w:rsidR="00A00AFF" w:rsidRPr="002D1CA3" w:rsidRDefault="00A00AFF" w:rsidP="00EF59C8">
            <w:pPr>
              <w:spacing w:after="0" w:line="240" w:lineRule="auto"/>
              <w:rPr>
                <w:rFonts w:cs="Arial"/>
                <w:sz w:val="16"/>
                <w:szCs w:val="16"/>
              </w:rPr>
            </w:pPr>
            <w:r>
              <w:rPr>
                <w:rFonts w:cs="Arial"/>
                <w:sz w:val="16"/>
                <w:szCs w:val="16"/>
              </w:rPr>
              <w:t>6</w:t>
            </w:r>
            <w:r w:rsidRPr="002D1CA3">
              <w:rPr>
                <w:rFonts w:cs="Arial"/>
                <w:sz w:val="16"/>
                <w:szCs w:val="16"/>
              </w:rPr>
              <w:t xml:space="preserve"> informal  Business Infrastructures through </w:t>
            </w:r>
            <w:proofErr w:type="spellStart"/>
            <w:r w:rsidRPr="002D1CA3">
              <w:rPr>
                <w:rFonts w:cs="Arial"/>
                <w:sz w:val="16"/>
                <w:szCs w:val="16"/>
              </w:rPr>
              <w:t>Seif</w:t>
            </w:r>
            <w:proofErr w:type="spellEnd"/>
            <w:r w:rsidRPr="002D1CA3">
              <w:rPr>
                <w:rFonts w:cs="Arial"/>
                <w:sz w:val="16"/>
                <w:szCs w:val="16"/>
              </w:rPr>
              <w:t xml:space="preserve"> </w:t>
            </w:r>
          </w:p>
        </w:tc>
        <w:tc>
          <w:tcPr>
            <w:tcW w:w="0" w:type="auto"/>
            <w:tcMar>
              <w:top w:w="0" w:type="dxa"/>
              <w:left w:w="108" w:type="dxa"/>
              <w:bottom w:w="0" w:type="dxa"/>
              <w:right w:w="108" w:type="dxa"/>
            </w:tcMar>
          </w:tcPr>
          <w:p w:rsidR="00A00AFF" w:rsidRPr="002D1CA3" w:rsidRDefault="00A00AFF" w:rsidP="00EF59C8">
            <w:pPr>
              <w:pStyle w:val="NormalWeb"/>
              <w:spacing w:before="0" w:beforeAutospacing="0" w:after="0" w:afterAutospacing="0"/>
              <w:rPr>
                <w:rFonts w:ascii="Arial" w:hAnsi="Arial" w:cs="Arial"/>
                <w:sz w:val="16"/>
                <w:szCs w:val="16"/>
              </w:rPr>
            </w:pPr>
            <w:r>
              <w:rPr>
                <w:rFonts w:ascii="Arial" w:hAnsi="Arial" w:cs="Arial"/>
                <w:sz w:val="16"/>
                <w:szCs w:val="16"/>
              </w:rPr>
              <w:t>6</w:t>
            </w:r>
            <w:r w:rsidRPr="002D1CA3">
              <w:rPr>
                <w:rFonts w:ascii="Arial" w:hAnsi="Arial" w:cs="Arial"/>
                <w:sz w:val="16"/>
                <w:szCs w:val="16"/>
              </w:rPr>
              <w:t xml:space="preserve"> informal  Business Infrastructures through </w:t>
            </w:r>
            <w:proofErr w:type="spellStart"/>
            <w:r w:rsidRPr="002D1CA3">
              <w:rPr>
                <w:rFonts w:ascii="Arial" w:hAnsi="Arial" w:cs="Arial"/>
                <w:sz w:val="16"/>
                <w:szCs w:val="16"/>
              </w:rPr>
              <w:t>Seif</w:t>
            </w:r>
            <w:proofErr w:type="spellEnd"/>
            <w:r w:rsidRPr="002D1CA3">
              <w:rPr>
                <w:rFonts w:ascii="Arial" w:hAnsi="Arial" w:cs="Arial"/>
                <w:sz w:val="16"/>
                <w:szCs w:val="16"/>
              </w:rPr>
              <w:t xml:space="preserve"> </w:t>
            </w:r>
          </w:p>
        </w:tc>
        <w:tc>
          <w:tcPr>
            <w:tcW w:w="0" w:type="auto"/>
            <w:tcMar>
              <w:top w:w="0" w:type="dxa"/>
              <w:left w:w="108" w:type="dxa"/>
              <w:bottom w:w="0" w:type="dxa"/>
              <w:right w:w="108" w:type="dxa"/>
            </w:tcMar>
          </w:tcPr>
          <w:p w:rsidR="00A00AFF" w:rsidRPr="002D1CA3" w:rsidRDefault="00A00AFF" w:rsidP="00EF59C8">
            <w:pPr>
              <w:pStyle w:val="NormalWeb"/>
              <w:spacing w:before="0" w:beforeAutospacing="0" w:after="0" w:afterAutospacing="0"/>
              <w:rPr>
                <w:rFonts w:ascii="Arial" w:hAnsi="Arial" w:cs="Arial"/>
                <w:sz w:val="16"/>
                <w:szCs w:val="16"/>
              </w:rPr>
            </w:pPr>
            <w:r>
              <w:rPr>
                <w:rFonts w:ascii="Arial" w:hAnsi="Arial" w:cs="Arial"/>
                <w:sz w:val="16"/>
                <w:szCs w:val="16"/>
              </w:rPr>
              <w:t>6</w:t>
            </w:r>
            <w:r w:rsidRPr="002D1CA3">
              <w:rPr>
                <w:rFonts w:ascii="Arial" w:hAnsi="Arial" w:cs="Arial"/>
                <w:sz w:val="16"/>
                <w:szCs w:val="16"/>
              </w:rPr>
              <w:t xml:space="preserve"> informal  Business Infrastructures through </w:t>
            </w:r>
            <w:proofErr w:type="spellStart"/>
            <w:r w:rsidRPr="002D1CA3">
              <w:rPr>
                <w:rFonts w:ascii="Arial" w:hAnsi="Arial" w:cs="Arial"/>
                <w:sz w:val="16"/>
                <w:szCs w:val="16"/>
              </w:rPr>
              <w:t>Seif</w:t>
            </w:r>
            <w:proofErr w:type="spellEnd"/>
          </w:p>
          <w:p w:rsidR="00A00AFF" w:rsidRPr="002D1CA3" w:rsidRDefault="00A00AFF" w:rsidP="00EF59C8">
            <w:pPr>
              <w:pStyle w:val="NormalWeb"/>
              <w:spacing w:before="0" w:beforeAutospacing="0" w:after="0" w:afterAutospacing="0"/>
              <w:rPr>
                <w:rFonts w:ascii="Arial" w:hAnsi="Arial" w:cs="Arial"/>
                <w:sz w:val="16"/>
                <w:szCs w:val="16"/>
              </w:rPr>
            </w:pPr>
          </w:p>
        </w:tc>
      </w:tr>
      <w:tr w:rsidR="00CD2323" w:rsidRPr="002D1CA3" w:rsidTr="00745CC2">
        <w:trPr>
          <w:trHeight w:val="860"/>
        </w:trPr>
        <w:tc>
          <w:tcPr>
            <w:tcW w:w="0" w:type="auto"/>
            <w:vMerge/>
          </w:tcPr>
          <w:p w:rsidR="00A00AFF" w:rsidRPr="002D1CA3" w:rsidRDefault="00A00AFF" w:rsidP="00A164BF">
            <w:pPr>
              <w:autoSpaceDE w:val="0"/>
              <w:autoSpaceDN w:val="0"/>
              <w:spacing w:after="0" w:line="240" w:lineRule="auto"/>
              <w:rPr>
                <w:rFonts w:cs="Arial"/>
                <w:color w:val="1A1A1A"/>
                <w:sz w:val="16"/>
                <w:szCs w:val="16"/>
              </w:rPr>
            </w:pPr>
          </w:p>
        </w:tc>
        <w:tc>
          <w:tcPr>
            <w:tcW w:w="0" w:type="auto"/>
            <w:vMerge/>
            <w:shd w:val="clear" w:color="auto" w:fill="auto"/>
            <w:tcMar>
              <w:top w:w="0" w:type="dxa"/>
              <w:left w:w="108" w:type="dxa"/>
              <w:bottom w:w="0" w:type="dxa"/>
              <w:right w:w="108" w:type="dxa"/>
            </w:tcMar>
          </w:tcPr>
          <w:p w:rsidR="00A00AFF" w:rsidRPr="002D1CA3" w:rsidRDefault="00A00AFF" w:rsidP="00A164BF">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A00AFF" w:rsidRPr="00BD3FDD" w:rsidRDefault="00B003D8" w:rsidP="00A36E60">
            <w:pPr>
              <w:spacing w:after="0" w:line="240" w:lineRule="auto"/>
              <w:rPr>
                <w:rFonts w:cs="Arial"/>
                <w:sz w:val="16"/>
                <w:szCs w:val="16"/>
              </w:rPr>
            </w:pPr>
            <w:r>
              <w:rPr>
                <w:rFonts w:cs="Arial"/>
                <w:sz w:val="16"/>
                <w:szCs w:val="16"/>
              </w:rPr>
              <w:t xml:space="preserve">Implement a </w:t>
            </w:r>
            <w:r w:rsidR="00A00AFF">
              <w:rPr>
                <w:rFonts w:cs="Arial"/>
                <w:sz w:val="16"/>
                <w:szCs w:val="16"/>
              </w:rPr>
              <w:t xml:space="preserve">Business </w:t>
            </w:r>
            <w:r w:rsidR="00A00AFF" w:rsidRPr="00A37E50">
              <w:rPr>
                <w:rFonts w:cs="Arial"/>
                <w:sz w:val="16"/>
                <w:szCs w:val="16"/>
              </w:rPr>
              <w:t>Rescue strategy for Small Enterprises and Co-operatives</w:t>
            </w:r>
          </w:p>
        </w:tc>
        <w:tc>
          <w:tcPr>
            <w:tcW w:w="0" w:type="auto"/>
            <w:tcMar>
              <w:top w:w="0" w:type="dxa"/>
              <w:left w:w="108" w:type="dxa"/>
              <w:bottom w:w="0" w:type="dxa"/>
              <w:right w:w="108" w:type="dxa"/>
            </w:tcMar>
          </w:tcPr>
          <w:p w:rsidR="00A00AFF" w:rsidRPr="00A37E50" w:rsidRDefault="00A00AFF" w:rsidP="00A36E60">
            <w:pPr>
              <w:spacing w:after="0" w:line="240" w:lineRule="auto"/>
              <w:rPr>
                <w:rFonts w:cs="Arial"/>
                <w:sz w:val="16"/>
                <w:szCs w:val="16"/>
              </w:rPr>
            </w:pPr>
            <w:r w:rsidRPr="00A37E50">
              <w:rPr>
                <w:rFonts w:cs="Arial"/>
                <w:sz w:val="16"/>
                <w:szCs w:val="16"/>
              </w:rPr>
              <w:t>None</w:t>
            </w:r>
          </w:p>
        </w:tc>
        <w:tc>
          <w:tcPr>
            <w:tcW w:w="0" w:type="auto"/>
            <w:tcMar>
              <w:top w:w="0" w:type="dxa"/>
              <w:left w:w="108" w:type="dxa"/>
              <w:bottom w:w="0" w:type="dxa"/>
              <w:right w:w="108" w:type="dxa"/>
            </w:tcMar>
          </w:tcPr>
          <w:p w:rsidR="00A00AFF" w:rsidRPr="00A37E50" w:rsidRDefault="00A00AFF" w:rsidP="00A36E60">
            <w:pPr>
              <w:spacing w:after="0" w:line="240" w:lineRule="auto"/>
              <w:rPr>
                <w:rFonts w:cs="Arial"/>
                <w:sz w:val="16"/>
                <w:szCs w:val="16"/>
              </w:rPr>
            </w:pPr>
            <w:r w:rsidRPr="00A37E50">
              <w:rPr>
                <w:rFonts w:cs="Arial"/>
                <w:sz w:val="16"/>
                <w:szCs w:val="16"/>
              </w:rPr>
              <w:t>None</w:t>
            </w:r>
          </w:p>
        </w:tc>
        <w:tc>
          <w:tcPr>
            <w:tcW w:w="0" w:type="auto"/>
            <w:tcMar>
              <w:top w:w="0" w:type="dxa"/>
              <w:left w:w="108" w:type="dxa"/>
              <w:bottom w:w="0" w:type="dxa"/>
              <w:right w:w="108" w:type="dxa"/>
            </w:tcMar>
          </w:tcPr>
          <w:p w:rsidR="00A00AFF" w:rsidRPr="00A37E50" w:rsidRDefault="00A00AFF" w:rsidP="00A36E60">
            <w:pPr>
              <w:spacing w:after="0" w:line="240" w:lineRule="auto"/>
              <w:rPr>
                <w:rFonts w:cs="Arial"/>
                <w:sz w:val="16"/>
                <w:szCs w:val="16"/>
              </w:rPr>
            </w:pPr>
            <w:r w:rsidRPr="00A37E50">
              <w:rPr>
                <w:rFonts w:cs="Arial"/>
                <w:sz w:val="16"/>
                <w:szCs w:val="16"/>
              </w:rPr>
              <w:t>None</w:t>
            </w:r>
          </w:p>
        </w:tc>
        <w:tc>
          <w:tcPr>
            <w:tcW w:w="0" w:type="auto"/>
            <w:shd w:val="clear" w:color="auto" w:fill="92D050"/>
            <w:tcMar>
              <w:top w:w="0" w:type="dxa"/>
              <w:left w:w="108" w:type="dxa"/>
              <w:bottom w:w="0" w:type="dxa"/>
              <w:right w:w="108" w:type="dxa"/>
            </w:tcMar>
          </w:tcPr>
          <w:p w:rsidR="00A00AFF" w:rsidRDefault="00F61298" w:rsidP="00A36E60">
            <w:pPr>
              <w:spacing w:after="0" w:line="240" w:lineRule="auto"/>
              <w:rPr>
                <w:rFonts w:cs="Arial"/>
                <w:sz w:val="16"/>
                <w:szCs w:val="16"/>
              </w:rPr>
            </w:pPr>
            <w:r>
              <w:rPr>
                <w:rFonts w:cs="Arial"/>
                <w:sz w:val="16"/>
                <w:szCs w:val="16"/>
              </w:rPr>
              <w:t>Draft Concept document on Business R</w:t>
            </w:r>
            <w:r w:rsidR="00A00AFF" w:rsidRPr="00A37E50">
              <w:rPr>
                <w:rFonts w:cs="Arial"/>
                <w:sz w:val="16"/>
                <w:szCs w:val="16"/>
              </w:rPr>
              <w:t>escue</w:t>
            </w:r>
            <w:r w:rsidR="001873B4">
              <w:rPr>
                <w:rFonts w:cs="Arial"/>
                <w:sz w:val="16"/>
                <w:szCs w:val="16"/>
              </w:rPr>
              <w:t xml:space="preserve"> strategy </w:t>
            </w:r>
            <w:r w:rsidR="00A00AFF" w:rsidRPr="00A37E50">
              <w:rPr>
                <w:rFonts w:cs="Arial"/>
                <w:sz w:val="16"/>
                <w:szCs w:val="16"/>
              </w:rPr>
              <w:t>for Small Enterprises and Co-operatives developed</w:t>
            </w:r>
          </w:p>
          <w:p w:rsidR="00A00AFF" w:rsidRPr="00A37E50" w:rsidRDefault="00A00AFF" w:rsidP="00A36E60">
            <w:pPr>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A00AFF" w:rsidRPr="00A37E50" w:rsidRDefault="00A00AFF" w:rsidP="00A36E60">
            <w:pPr>
              <w:spacing w:after="0" w:line="240" w:lineRule="auto"/>
              <w:rPr>
                <w:rFonts w:cs="Arial"/>
                <w:sz w:val="16"/>
                <w:szCs w:val="16"/>
              </w:rPr>
            </w:pPr>
            <w:r>
              <w:rPr>
                <w:rFonts w:cs="Arial"/>
                <w:sz w:val="16"/>
                <w:szCs w:val="16"/>
              </w:rPr>
              <w:t xml:space="preserve">Business </w:t>
            </w:r>
            <w:r w:rsidRPr="00A37E50">
              <w:rPr>
                <w:rFonts w:cs="Arial"/>
                <w:sz w:val="16"/>
                <w:szCs w:val="16"/>
              </w:rPr>
              <w:t>Rescue Strategy for small enterprises and co-operatives developed</w:t>
            </w:r>
          </w:p>
        </w:tc>
        <w:tc>
          <w:tcPr>
            <w:tcW w:w="0" w:type="auto"/>
            <w:tcMar>
              <w:top w:w="0" w:type="dxa"/>
              <w:left w:w="108" w:type="dxa"/>
              <w:bottom w:w="0" w:type="dxa"/>
              <w:right w:w="108" w:type="dxa"/>
            </w:tcMar>
          </w:tcPr>
          <w:p w:rsidR="00A00AFF" w:rsidRPr="00A37E50" w:rsidRDefault="00A00AFF" w:rsidP="00A36E60">
            <w:pPr>
              <w:spacing w:after="0" w:line="240" w:lineRule="auto"/>
              <w:rPr>
                <w:rFonts w:cs="Arial"/>
                <w:sz w:val="16"/>
                <w:szCs w:val="16"/>
                <w:lang w:val="en-US"/>
              </w:rPr>
            </w:pPr>
            <w:r>
              <w:rPr>
                <w:rFonts w:cs="Arial"/>
                <w:sz w:val="16"/>
                <w:szCs w:val="16"/>
                <w:lang w:val="en-US"/>
              </w:rPr>
              <w:t xml:space="preserve">Business </w:t>
            </w:r>
            <w:r w:rsidRPr="00A37E50">
              <w:rPr>
                <w:rFonts w:cs="Arial"/>
                <w:sz w:val="16"/>
                <w:szCs w:val="16"/>
                <w:lang w:val="en-US"/>
              </w:rPr>
              <w:t xml:space="preserve">Rescue Strategy approved and implemented  </w:t>
            </w:r>
          </w:p>
        </w:tc>
        <w:tc>
          <w:tcPr>
            <w:tcW w:w="0" w:type="auto"/>
            <w:tcMar>
              <w:top w:w="0" w:type="dxa"/>
              <w:left w:w="108" w:type="dxa"/>
              <w:bottom w:w="0" w:type="dxa"/>
              <w:right w:w="108" w:type="dxa"/>
            </w:tcMar>
          </w:tcPr>
          <w:p w:rsidR="00A00AFF" w:rsidRPr="00A37E50" w:rsidRDefault="00A00AFF" w:rsidP="002008FA">
            <w:pPr>
              <w:spacing w:after="0" w:line="240" w:lineRule="auto"/>
              <w:rPr>
                <w:rFonts w:cs="Arial"/>
                <w:sz w:val="16"/>
                <w:szCs w:val="16"/>
                <w:lang w:val="en-US"/>
              </w:rPr>
            </w:pPr>
            <w:r w:rsidRPr="00A37E50">
              <w:rPr>
                <w:rFonts w:cs="Arial"/>
                <w:sz w:val="16"/>
                <w:szCs w:val="16"/>
                <w:lang w:val="en-US"/>
              </w:rPr>
              <w:t xml:space="preserve">Implementation of </w:t>
            </w:r>
            <w:r w:rsidR="002008FA">
              <w:rPr>
                <w:rFonts w:cs="Arial"/>
                <w:sz w:val="16"/>
                <w:szCs w:val="16"/>
                <w:lang w:val="en-US"/>
              </w:rPr>
              <w:t>the Business R</w:t>
            </w:r>
            <w:r w:rsidRPr="00A37E50">
              <w:rPr>
                <w:rFonts w:cs="Arial"/>
                <w:sz w:val="16"/>
                <w:szCs w:val="16"/>
                <w:lang w:val="en-US"/>
              </w:rPr>
              <w:t>escue strategy for small enterprises and co-</w:t>
            </w:r>
            <w:proofErr w:type="spellStart"/>
            <w:r w:rsidRPr="00A37E50">
              <w:rPr>
                <w:rFonts w:cs="Arial"/>
                <w:sz w:val="16"/>
                <w:szCs w:val="16"/>
                <w:lang w:val="en-US"/>
              </w:rPr>
              <w:t>opertives</w:t>
            </w:r>
            <w:proofErr w:type="spellEnd"/>
            <w:r w:rsidRPr="00A37E50">
              <w:rPr>
                <w:rFonts w:cs="Arial"/>
                <w:sz w:val="16"/>
                <w:szCs w:val="16"/>
                <w:lang w:val="en-US"/>
              </w:rPr>
              <w:t xml:space="preserve">  </w:t>
            </w:r>
          </w:p>
        </w:tc>
      </w:tr>
      <w:tr w:rsidR="00B70564" w:rsidRPr="002D1CA3" w:rsidTr="00745CC2">
        <w:trPr>
          <w:trHeight w:val="532"/>
        </w:trPr>
        <w:tc>
          <w:tcPr>
            <w:tcW w:w="0" w:type="auto"/>
            <w:vMerge w:val="restart"/>
          </w:tcPr>
          <w:p w:rsidR="00B70564" w:rsidRPr="002D1CA3" w:rsidRDefault="00B70564" w:rsidP="00A164BF">
            <w:pPr>
              <w:autoSpaceDE w:val="0"/>
              <w:autoSpaceDN w:val="0"/>
              <w:spacing w:after="0" w:line="240" w:lineRule="auto"/>
              <w:rPr>
                <w:rFonts w:cs="Arial"/>
                <w:bCs/>
                <w:color w:val="1A1A1A"/>
                <w:sz w:val="16"/>
                <w:szCs w:val="16"/>
              </w:rPr>
            </w:pPr>
            <w:r w:rsidRPr="002D1CA3">
              <w:rPr>
                <w:rFonts w:cs="Arial"/>
                <w:bCs/>
                <w:sz w:val="16"/>
                <w:szCs w:val="16"/>
              </w:rPr>
              <w:t>Goal 2. An enabling environment for competitive small businesses and co</w:t>
            </w:r>
            <w:r>
              <w:rPr>
                <w:rFonts w:cs="Arial"/>
                <w:bCs/>
                <w:sz w:val="16"/>
                <w:szCs w:val="16"/>
              </w:rPr>
              <w:t>-</w:t>
            </w:r>
            <w:r w:rsidRPr="002D1CA3">
              <w:rPr>
                <w:rFonts w:cs="Arial"/>
                <w:bCs/>
                <w:sz w:val="16"/>
                <w:szCs w:val="16"/>
              </w:rPr>
              <w:lastRenderedPageBreak/>
              <w:t>operatives</w:t>
            </w:r>
          </w:p>
          <w:p w:rsidR="00B70564" w:rsidRPr="002D1CA3" w:rsidRDefault="00B70564" w:rsidP="00A164BF">
            <w:pPr>
              <w:autoSpaceDE w:val="0"/>
              <w:autoSpaceDN w:val="0"/>
              <w:spacing w:after="0" w:line="240" w:lineRule="auto"/>
              <w:rPr>
                <w:rFonts w:cs="Arial"/>
                <w:bCs/>
                <w:color w:val="1A1A1A"/>
                <w:sz w:val="16"/>
                <w:szCs w:val="16"/>
              </w:rPr>
            </w:pPr>
          </w:p>
          <w:p w:rsidR="00B70564" w:rsidRPr="002D1CA3" w:rsidRDefault="00B70564" w:rsidP="00A164BF">
            <w:pPr>
              <w:autoSpaceDE w:val="0"/>
              <w:autoSpaceDN w:val="0"/>
              <w:spacing w:after="0" w:line="240" w:lineRule="auto"/>
              <w:rPr>
                <w:rFonts w:cs="Arial"/>
                <w:bCs/>
                <w:color w:val="1A1A1A"/>
                <w:sz w:val="16"/>
                <w:szCs w:val="16"/>
              </w:rPr>
            </w:pPr>
          </w:p>
          <w:p w:rsidR="00B70564" w:rsidRPr="002D1CA3" w:rsidRDefault="00B70564" w:rsidP="005A5C37">
            <w:pPr>
              <w:autoSpaceDE w:val="0"/>
              <w:autoSpaceDN w:val="0"/>
              <w:spacing w:after="0" w:line="240" w:lineRule="auto"/>
              <w:rPr>
                <w:rFonts w:cs="Arial"/>
                <w:color w:val="1A1A1A"/>
                <w:sz w:val="16"/>
                <w:szCs w:val="16"/>
              </w:rPr>
            </w:pPr>
            <w:r w:rsidRPr="002D1CA3">
              <w:rPr>
                <w:rFonts w:cs="Arial"/>
                <w:bCs/>
                <w:color w:val="1A1A1A"/>
                <w:sz w:val="16"/>
                <w:szCs w:val="16"/>
              </w:rPr>
              <w:t>Goal 3. Sustainable small businesses and co</w:t>
            </w:r>
            <w:r>
              <w:rPr>
                <w:rFonts w:cs="Arial"/>
                <w:bCs/>
                <w:color w:val="1A1A1A"/>
                <w:sz w:val="16"/>
                <w:szCs w:val="16"/>
              </w:rPr>
              <w:t>-</w:t>
            </w:r>
            <w:r w:rsidRPr="002D1CA3">
              <w:rPr>
                <w:rFonts w:cs="Arial"/>
                <w:bCs/>
                <w:color w:val="1A1A1A"/>
                <w:sz w:val="16"/>
                <w:szCs w:val="16"/>
              </w:rPr>
              <w:t>operatives in</w:t>
            </w:r>
            <w:r>
              <w:rPr>
                <w:rFonts w:cs="Arial"/>
                <w:bCs/>
                <w:color w:val="1A1A1A"/>
                <w:sz w:val="16"/>
                <w:szCs w:val="16"/>
              </w:rPr>
              <w:t xml:space="preserve"> townships and </w:t>
            </w:r>
            <w:r w:rsidRPr="002D1CA3">
              <w:rPr>
                <w:rFonts w:cs="Arial"/>
                <w:bCs/>
                <w:color w:val="1A1A1A"/>
                <w:sz w:val="16"/>
                <w:szCs w:val="16"/>
              </w:rPr>
              <w:t>rural</w:t>
            </w:r>
            <w:r>
              <w:rPr>
                <w:rFonts w:cs="Arial"/>
                <w:bCs/>
                <w:color w:val="1A1A1A"/>
                <w:sz w:val="16"/>
                <w:szCs w:val="16"/>
              </w:rPr>
              <w:t xml:space="preserve"> areas</w:t>
            </w:r>
            <w:r w:rsidRPr="002D1CA3">
              <w:rPr>
                <w:rFonts w:cs="Arial"/>
                <w:bCs/>
                <w:color w:val="1A1A1A"/>
                <w:sz w:val="16"/>
                <w:szCs w:val="16"/>
              </w:rPr>
              <w:t xml:space="preserve"> </w:t>
            </w:r>
          </w:p>
        </w:tc>
        <w:tc>
          <w:tcPr>
            <w:tcW w:w="0" w:type="auto"/>
            <w:vMerge w:val="restart"/>
            <w:shd w:val="clear" w:color="auto" w:fill="auto"/>
            <w:tcMar>
              <w:top w:w="0" w:type="dxa"/>
              <w:left w:w="108" w:type="dxa"/>
              <w:bottom w:w="0" w:type="dxa"/>
              <w:right w:w="108" w:type="dxa"/>
            </w:tcMar>
          </w:tcPr>
          <w:p w:rsidR="00B70564" w:rsidRPr="002D1CA3" w:rsidRDefault="00B70564" w:rsidP="00A164BF">
            <w:pPr>
              <w:autoSpaceDE w:val="0"/>
              <w:autoSpaceDN w:val="0"/>
              <w:spacing w:after="0" w:line="240" w:lineRule="auto"/>
              <w:rPr>
                <w:rFonts w:cs="Arial"/>
                <w:sz w:val="16"/>
                <w:szCs w:val="16"/>
              </w:rPr>
            </w:pPr>
            <w:r w:rsidRPr="002D1CA3">
              <w:rPr>
                <w:rFonts w:cs="Arial"/>
                <w:color w:val="1A1A1A"/>
                <w:sz w:val="16"/>
                <w:szCs w:val="16"/>
              </w:rPr>
              <w:lastRenderedPageBreak/>
              <w:t>3.2 To increase participation of SMMEs and co</w:t>
            </w:r>
            <w:r>
              <w:rPr>
                <w:rFonts w:cs="Arial"/>
                <w:color w:val="1A1A1A"/>
                <w:sz w:val="16"/>
                <w:szCs w:val="16"/>
              </w:rPr>
              <w:t>-</w:t>
            </w:r>
            <w:r w:rsidRPr="002D1CA3">
              <w:rPr>
                <w:rFonts w:cs="Arial"/>
                <w:color w:val="1A1A1A"/>
                <w:sz w:val="16"/>
                <w:szCs w:val="16"/>
              </w:rPr>
              <w:t>operatives in the mainstream economy</w:t>
            </w:r>
          </w:p>
          <w:p w:rsidR="00B70564" w:rsidRPr="002D1CA3" w:rsidRDefault="00B70564" w:rsidP="00537801">
            <w:pPr>
              <w:spacing w:after="0" w:line="240" w:lineRule="auto"/>
              <w:rPr>
                <w:rFonts w:cs="Arial"/>
                <w:bCs/>
                <w:sz w:val="16"/>
                <w:szCs w:val="16"/>
              </w:rPr>
            </w:pPr>
          </w:p>
        </w:tc>
        <w:tc>
          <w:tcPr>
            <w:tcW w:w="0" w:type="auto"/>
            <w:tcMar>
              <w:top w:w="0" w:type="dxa"/>
              <w:left w:w="108" w:type="dxa"/>
              <w:bottom w:w="0" w:type="dxa"/>
              <w:right w:w="108" w:type="dxa"/>
            </w:tcMar>
          </w:tcPr>
          <w:p w:rsidR="00B70564" w:rsidRDefault="00B70564" w:rsidP="00EF59C8">
            <w:pPr>
              <w:spacing w:after="0" w:line="240" w:lineRule="auto"/>
              <w:rPr>
                <w:rFonts w:cs="Arial"/>
                <w:sz w:val="16"/>
                <w:szCs w:val="16"/>
              </w:rPr>
            </w:pPr>
            <w:r w:rsidRPr="002D1CA3">
              <w:rPr>
                <w:rFonts w:cs="Arial"/>
                <w:sz w:val="16"/>
                <w:szCs w:val="16"/>
              </w:rPr>
              <w:t>Development and growth of Co</w:t>
            </w:r>
            <w:r>
              <w:rPr>
                <w:rFonts w:cs="Arial"/>
                <w:sz w:val="16"/>
                <w:szCs w:val="16"/>
              </w:rPr>
              <w:t>-</w:t>
            </w:r>
            <w:r w:rsidRPr="002D1CA3">
              <w:rPr>
                <w:rFonts w:cs="Arial"/>
                <w:sz w:val="16"/>
                <w:szCs w:val="16"/>
              </w:rPr>
              <w:t xml:space="preserve">operatives </w:t>
            </w:r>
          </w:p>
          <w:p w:rsidR="00B70564" w:rsidRPr="002D1CA3" w:rsidRDefault="00B70564" w:rsidP="00EF59C8">
            <w:pPr>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FFFFFF" w:themeFill="background1"/>
            <w:tcMar>
              <w:top w:w="0" w:type="dxa"/>
              <w:left w:w="108" w:type="dxa"/>
              <w:bottom w:w="0" w:type="dxa"/>
              <w:right w:w="108" w:type="dxa"/>
            </w:tcMar>
          </w:tcPr>
          <w:p w:rsidR="00B70564" w:rsidRPr="002D1CA3" w:rsidRDefault="00B70564" w:rsidP="00EF59C8">
            <w:pPr>
              <w:spacing w:after="0" w:line="240" w:lineRule="auto"/>
              <w:rPr>
                <w:rFonts w:cs="Arial"/>
                <w:sz w:val="16"/>
                <w:szCs w:val="16"/>
              </w:rPr>
            </w:pPr>
            <w:r w:rsidRPr="002D1CA3">
              <w:rPr>
                <w:rFonts w:cs="Arial"/>
                <w:sz w:val="16"/>
                <w:szCs w:val="16"/>
              </w:rPr>
              <w:t xml:space="preserve">Established CDA </w:t>
            </w:r>
          </w:p>
          <w:p w:rsidR="00B70564" w:rsidRPr="002D1CA3" w:rsidRDefault="00B70564" w:rsidP="00EF59C8">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B70564" w:rsidRPr="002D1CA3" w:rsidRDefault="00B70564" w:rsidP="00EF59C8">
            <w:pPr>
              <w:pStyle w:val="NormalWeb"/>
              <w:spacing w:before="0" w:beforeAutospacing="0" w:after="0" w:afterAutospacing="0"/>
              <w:rPr>
                <w:rFonts w:ascii="Arial" w:hAnsi="Arial" w:cs="Arial"/>
                <w:sz w:val="16"/>
                <w:szCs w:val="16"/>
              </w:rPr>
            </w:pPr>
            <w:r w:rsidRPr="002D1CA3">
              <w:rPr>
                <w:rFonts w:ascii="Arial" w:hAnsi="Arial" w:cs="Arial"/>
                <w:sz w:val="16"/>
                <w:szCs w:val="16"/>
              </w:rPr>
              <w:t>Development and growth of Co</w:t>
            </w:r>
            <w:r>
              <w:rPr>
                <w:rFonts w:ascii="Arial" w:hAnsi="Arial" w:cs="Arial"/>
                <w:sz w:val="16"/>
                <w:szCs w:val="16"/>
              </w:rPr>
              <w:t>-</w:t>
            </w:r>
            <w:r w:rsidRPr="002D1CA3">
              <w:rPr>
                <w:rFonts w:ascii="Arial" w:hAnsi="Arial" w:cs="Arial"/>
                <w:sz w:val="16"/>
                <w:szCs w:val="16"/>
              </w:rPr>
              <w:t xml:space="preserve">operatives </w:t>
            </w:r>
          </w:p>
        </w:tc>
        <w:tc>
          <w:tcPr>
            <w:tcW w:w="0" w:type="auto"/>
            <w:tcMar>
              <w:top w:w="0" w:type="dxa"/>
              <w:left w:w="108" w:type="dxa"/>
              <w:bottom w:w="0" w:type="dxa"/>
              <w:right w:w="108" w:type="dxa"/>
            </w:tcMar>
          </w:tcPr>
          <w:p w:rsidR="00B70564" w:rsidRPr="002D1CA3" w:rsidRDefault="00B70564" w:rsidP="00EF59C8">
            <w:pPr>
              <w:pStyle w:val="NormalWeb"/>
              <w:spacing w:before="0" w:beforeAutospacing="0" w:after="0" w:afterAutospacing="0"/>
              <w:rPr>
                <w:rFonts w:ascii="Arial" w:hAnsi="Arial" w:cs="Arial"/>
                <w:sz w:val="16"/>
                <w:szCs w:val="16"/>
              </w:rPr>
            </w:pPr>
            <w:r w:rsidRPr="002D1CA3">
              <w:rPr>
                <w:rFonts w:ascii="Arial" w:hAnsi="Arial" w:cs="Arial"/>
                <w:sz w:val="16"/>
                <w:szCs w:val="16"/>
              </w:rPr>
              <w:t>Development and growth of Co</w:t>
            </w:r>
            <w:r>
              <w:rPr>
                <w:rFonts w:ascii="Arial" w:hAnsi="Arial" w:cs="Arial"/>
                <w:sz w:val="16"/>
                <w:szCs w:val="16"/>
              </w:rPr>
              <w:t>-</w:t>
            </w:r>
            <w:r w:rsidRPr="002D1CA3">
              <w:rPr>
                <w:rFonts w:ascii="Arial" w:hAnsi="Arial" w:cs="Arial"/>
                <w:sz w:val="16"/>
                <w:szCs w:val="16"/>
              </w:rPr>
              <w:t xml:space="preserve">operatives </w:t>
            </w:r>
          </w:p>
        </w:tc>
      </w:tr>
      <w:tr w:rsidR="00B70564" w:rsidRPr="002D1CA3" w:rsidTr="00745CC2">
        <w:trPr>
          <w:trHeight w:val="532"/>
        </w:trPr>
        <w:tc>
          <w:tcPr>
            <w:tcW w:w="0" w:type="auto"/>
            <w:vMerge/>
          </w:tcPr>
          <w:p w:rsidR="00B70564" w:rsidRPr="002D1CA3" w:rsidRDefault="00B70564" w:rsidP="00A164BF">
            <w:pPr>
              <w:autoSpaceDE w:val="0"/>
              <w:autoSpaceDN w:val="0"/>
              <w:spacing w:after="0" w:line="240" w:lineRule="auto"/>
              <w:rPr>
                <w:rFonts w:cs="Arial"/>
                <w:bCs/>
                <w:color w:val="1A1A1A"/>
                <w:sz w:val="16"/>
                <w:szCs w:val="16"/>
              </w:rPr>
            </w:pPr>
          </w:p>
        </w:tc>
        <w:tc>
          <w:tcPr>
            <w:tcW w:w="0" w:type="auto"/>
            <w:vMerge/>
            <w:shd w:val="clear" w:color="auto" w:fill="auto"/>
            <w:tcMar>
              <w:top w:w="0" w:type="dxa"/>
              <w:left w:w="108" w:type="dxa"/>
              <w:bottom w:w="0" w:type="dxa"/>
              <w:right w:w="108" w:type="dxa"/>
            </w:tcMar>
          </w:tcPr>
          <w:p w:rsidR="00B70564" w:rsidRPr="002D1CA3" w:rsidRDefault="00B70564" w:rsidP="00A164BF">
            <w:pPr>
              <w:autoSpaceDE w:val="0"/>
              <w:autoSpaceDN w:val="0"/>
              <w:spacing w:after="0" w:line="240" w:lineRule="auto"/>
              <w:rPr>
                <w:rFonts w:cs="Arial"/>
                <w:color w:val="1A1A1A"/>
                <w:sz w:val="16"/>
                <w:szCs w:val="16"/>
              </w:rPr>
            </w:pPr>
          </w:p>
        </w:tc>
        <w:tc>
          <w:tcPr>
            <w:tcW w:w="0" w:type="auto"/>
            <w:tcMar>
              <w:top w:w="0" w:type="dxa"/>
              <w:left w:w="108" w:type="dxa"/>
              <w:bottom w:w="0" w:type="dxa"/>
              <w:right w:w="108" w:type="dxa"/>
            </w:tcMar>
          </w:tcPr>
          <w:p w:rsidR="00B70564" w:rsidRPr="002D1CA3" w:rsidRDefault="00B70564" w:rsidP="00EF59C8">
            <w:pPr>
              <w:spacing w:after="0" w:line="240" w:lineRule="auto"/>
              <w:rPr>
                <w:rFonts w:cs="Arial"/>
                <w:sz w:val="16"/>
                <w:szCs w:val="16"/>
              </w:rPr>
            </w:pPr>
            <w:r w:rsidRPr="00F13396">
              <w:rPr>
                <w:rFonts w:cs="Arial"/>
                <w:sz w:val="16"/>
                <w:szCs w:val="16"/>
              </w:rPr>
              <w:t>1570 co</w:t>
            </w:r>
            <w:r>
              <w:rPr>
                <w:rFonts w:cs="Arial"/>
                <w:sz w:val="16"/>
                <w:szCs w:val="16"/>
              </w:rPr>
              <w:t>-</w:t>
            </w:r>
            <w:r w:rsidRPr="00F13396">
              <w:rPr>
                <w:rFonts w:cs="Arial"/>
                <w:sz w:val="16"/>
                <w:szCs w:val="16"/>
              </w:rPr>
              <w:t>operatives CIS</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B70564" w:rsidRPr="002D1CA3" w:rsidRDefault="00B70564" w:rsidP="009C73F0">
            <w:pPr>
              <w:autoSpaceDE w:val="0"/>
              <w:autoSpaceDN w:val="0"/>
              <w:spacing w:after="0" w:line="240" w:lineRule="auto"/>
              <w:rPr>
                <w:rFonts w:cs="Arial"/>
                <w:sz w:val="16"/>
                <w:szCs w:val="16"/>
              </w:rPr>
            </w:pPr>
            <w:r w:rsidRPr="002D1CA3">
              <w:rPr>
                <w:rFonts w:cs="Arial"/>
                <w:sz w:val="16"/>
                <w:szCs w:val="16"/>
              </w:rPr>
              <w:t>3</w:t>
            </w:r>
            <w:r>
              <w:rPr>
                <w:rFonts w:cs="Arial"/>
                <w:sz w:val="16"/>
                <w:szCs w:val="16"/>
              </w:rPr>
              <w:t xml:space="preserve">50 Co-operatives supported </w:t>
            </w:r>
            <w:r>
              <w:rPr>
                <w:rFonts w:cs="Arial"/>
                <w:sz w:val="16"/>
                <w:szCs w:val="16"/>
              </w:rPr>
              <w:lastRenderedPageBreak/>
              <w:t>through the CIS</w:t>
            </w:r>
            <w:r w:rsidRPr="002D1CA3">
              <w:rPr>
                <w:rFonts w:cs="Arial"/>
                <w:sz w:val="16"/>
                <w:szCs w:val="16"/>
              </w:rPr>
              <w:t xml:space="preserve"> </w:t>
            </w:r>
          </w:p>
        </w:tc>
        <w:tc>
          <w:tcPr>
            <w:tcW w:w="0" w:type="auto"/>
            <w:shd w:val="clear" w:color="auto" w:fill="FFFFFF" w:themeFill="background1"/>
            <w:tcMar>
              <w:top w:w="0" w:type="dxa"/>
              <w:left w:w="108" w:type="dxa"/>
              <w:bottom w:w="0" w:type="dxa"/>
              <w:right w:w="108" w:type="dxa"/>
            </w:tcMar>
          </w:tcPr>
          <w:p w:rsidR="00B70564" w:rsidRDefault="00B70564" w:rsidP="00EF59C8">
            <w:pPr>
              <w:spacing w:after="0" w:line="240" w:lineRule="auto"/>
              <w:rPr>
                <w:rFonts w:cs="Arial"/>
                <w:sz w:val="16"/>
                <w:szCs w:val="16"/>
              </w:rPr>
            </w:pPr>
            <w:r>
              <w:rPr>
                <w:rFonts w:cs="Arial"/>
                <w:sz w:val="16"/>
                <w:szCs w:val="16"/>
              </w:rPr>
              <w:lastRenderedPageBreak/>
              <w:t>370  co-operatives supported through CIS</w:t>
            </w:r>
            <w:r w:rsidRPr="002D1CA3">
              <w:rPr>
                <w:rFonts w:cs="Arial"/>
                <w:sz w:val="16"/>
                <w:szCs w:val="16"/>
              </w:rPr>
              <w:t xml:space="preserve"> </w:t>
            </w:r>
          </w:p>
          <w:p w:rsidR="00B70564" w:rsidRPr="002D1CA3" w:rsidRDefault="00B70564" w:rsidP="00EF59C8">
            <w:pPr>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EF59C8">
            <w:pPr>
              <w:spacing w:after="0" w:line="240" w:lineRule="auto"/>
              <w:rPr>
                <w:rFonts w:cs="Arial"/>
                <w:sz w:val="16"/>
                <w:szCs w:val="16"/>
              </w:rPr>
            </w:pPr>
            <w:r w:rsidRPr="002D1CA3">
              <w:rPr>
                <w:rFonts w:cs="Arial"/>
                <w:sz w:val="16"/>
                <w:szCs w:val="16"/>
              </w:rPr>
              <w:lastRenderedPageBreak/>
              <w:t>4</w:t>
            </w:r>
            <w:r>
              <w:rPr>
                <w:rFonts w:cs="Arial"/>
                <w:sz w:val="16"/>
                <w:szCs w:val="16"/>
              </w:rPr>
              <w:t>00 co-operatives supported through CIS</w:t>
            </w:r>
            <w:r w:rsidRPr="002D1CA3">
              <w:rPr>
                <w:rFonts w:cs="Arial"/>
                <w:sz w:val="16"/>
                <w:szCs w:val="16"/>
              </w:rPr>
              <w:t xml:space="preserve"> </w:t>
            </w:r>
          </w:p>
        </w:tc>
        <w:tc>
          <w:tcPr>
            <w:tcW w:w="0" w:type="auto"/>
            <w:tcMar>
              <w:top w:w="0" w:type="dxa"/>
              <w:left w:w="108" w:type="dxa"/>
              <w:bottom w:w="0" w:type="dxa"/>
              <w:right w:w="108" w:type="dxa"/>
            </w:tcMar>
          </w:tcPr>
          <w:p w:rsidR="00B70564" w:rsidRPr="002D1CA3" w:rsidRDefault="00B70564" w:rsidP="00EF59C8">
            <w:pPr>
              <w:spacing w:after="0" w:line="240" w:lineRule="auto"/>
              <w:rPr>
                <w:rFonts w:cs="Arial"/>
                <w:sz w:val="16"/>
                <w:szCs w:val="16"/>
              </w:rPr>
            </w:pPr>
            <w:r>
              <w:rPr>
                <w:rFonts w:cs="Arial"/>
                <w:sz w:val="16"/>
                <w:szCs w:val="16"/>
              </w:rPr>
              <w:t>450 co-operatives supported through CIS</w:t>
            </w:r>
            <w:r w:rsidRPr="002D1CA3">
              <w:rPr>
                <w:rFonts w:cs="Arial"/>
                <w:sz w:val="16"/>
                <w:szCs w:val="16"/>
              </w:rPr>
              <w:t xml:space="preserve"> </w:t>
            </w:r>
          </w:p>
          <w:p w:rsidR="00B70564" w:rsidRPr="002D1CA3" w:rsidRDefault="00B70564" w:rsidP="00EF59C8">
            <w:pPr>
              <w:spacing w:after="0" w:line="240" w:lineRule="auto"/>
              <w:rPr>
                <w:rFonts w:cs="Arial"/>
                <w:sz w:val="16"/>
                <w:szCs w:val="16"/>
              </w:rPr>
            </w:pPr>
          </w:p>
        </w:tc>
      </w:tr>
      <w:tr w:rsidR="00B70564" w:rsidRPr="002D1CA3" w:rsidTr="00745CC2">
        <w:trPr>
          <w:trHeight w:val="532"/>
        </w:trPr>
        <w:tc>
          <w:tcPr>
            <w:tcW w:w="0" w:type="auto"/>
            <w:vMerge/>
          </w:tcPr>
          <w:p w:rsidR="00B70564" w:rsidRPr="002D1CA3" w:rsidRDefault="00B70564" w:rsidP="00A164BF">
            <w:pPr>
              <w:autoSpaceDE w:val="0"/>
              <w:autoSpaceDN w:val="0"/>
              <w:spacing w:after="0" w:line="240" w:lineRule="auto"/>
              <w:rPr>
                <w:rFonts w:cs="Arial"/>
                <w:bCs/>
                <w:color w:val="1A1A1A"/>
                <w:sz w:val="16"/>
                <w:szCs w:val="16"/>
              </w:rPr>
            </w:pPr>
          </w:p>
        </w:tc>
        <w:tc>
          <w:tcPr>
            <w:tcW w:w="0" w:type="auto"/>
            <w:vMerge/>
            <w:shd w:val="clear" w:color="auto" w:fill="auto"/>
            <w:tcMar>
              <w:top w:w="0" w:type="dxa"/>
              <w:left w:w="108" w:type="dxa"/>
              <w:bottom w:w="0" w:type="dxa"/>
              <w:right w:w="108" w:type="dxa"/>
            </w:tcMar>
          </w:tcPr>
          <w:p w:rsidR="00B70564" w:rsidRPr="002D1CA3" w:rsidRDefault="00B70564" w:rsidP="00A164BF">
            <w:pPr>
              <w:autoSpaceDE w:val="0"/>
              <w:autoSpaceDN w:val="0"/>
              <w:spacing w:after="0" w:line="240" w:lineRule="auto"/>
              <w:rPr>
                <w:rFonts w:cs="Arial"/>
                <w:color w:val="1A1A1A"/>
                <w:sz w:val="16"/>
                <w:szCs w:val="16"/>
              </w:rPr>
            </w:pPr>
          </w:p>
        </w:tc>
        <w:tc>
          <w:tcPr>
            <w:tcW w:w="0" w:type="auto"/>
            <w:tcMar>
              <w:top w:w="0" w:type="dxa"/>
              <w:left w:w="108" w:type="dxa"/>
              <w:bottom w:w="0" w:type="dxa"/>
              <w:right w:w="108" w:type="dxa"/>
            </w:tcMar>
          </w:tcPr>
          <w:p w:rsidR="00B70564" w:rsidRPr="002D1CA3" w:rsidRDefault="00B70564" w:rsidP="009C73F0">
            <w:pPr>
              <w:spacing w:after="0" w:line="240" w:lineRule="auto"/>
              <w:rPr>
                <w:rFonts w:cs="Arial"/>
                <w:sz w:val="16"/>
                <w:szCs w:val="16"/>
              </w:rPr>
            </w:pPr>
            <w:r>
              <w:rPr>
                <w:rFonts w:cs="Arial"/>
                <w:sz w:val="16"/>
                <w:szCs w:val="16"/>
              </w:rPr>
              <w:t>1600</w:t>
            </w:r>
            <w:r w:rsidRPr="002D1CA3">
              <w:rPr>
                <w:rFonts w:cs="Arial"/>
                <w:sz w:val="16"/>
                <w:szCs w:val="16"/>
              </w:rPr>
              <w:t xml:space="preserve"> co</w:t>
            </w:r>
            <w:r>
              <w:rPr>
                <w:rFonts w:cs="Arial"/>
                <w:sz w:val="16"/>
                <w:szCs w:val="16"/>
              </w:rPr>
              <w:t>-</w:t>
            </w:r>
            <w:r w:rsidRPr="002D1CA3">
              <w:rPr>
                <w:rFonts w:cs="Arial"/>
                <w:sz w:val="16"/>
                <w:szCs w:val="16"/>
              </w:rPr>
              <w:t>operatives</w:t>
            </w:r>
            <w:r>
              <w:rPr>
                <w:rFonts w:cs="Arial"/>
                <w:sz w:val="16"/>
                <w:szCs w:val="16"/>
              </w:rPr>
              <w:t xml:space="preserve"> supported</w:t>
            </w:r>
            <w:r w:rsidRPr="002D1CA3">
              <w:rPr>
                <w:rFonts w:cs="Arial"/>
                <w:sz w:val="16"/>
                <w:szCs w:val="16"/>
              </w:rPr>
              <w:t xml:space="preserve"> through </w:t>
            </w:r>
            <w:r>
              <w:rPr>
                <w:rFonts w:cs="Arial"/>
                <w:sz w:val="16"/>
                <w:szCs w:val="16"/>
              </w:rPr>
              <w:t>training</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 xml:space="preserve">120 </w:t>
            </w:r>
            <w:r>
              <w:rPr>
                <w:rFonts w:cs="Arial"/>
                <w:sz w:val="16"/>
                <w:szCs w:val="16"/>
              </w:rPr>
              <w:t>Co-operatives supported through training</w:t>
            </w:r>
          </w:p>
          <w:p w:rsidR="00B70564" w:rsidRPr="002D1CA3" w:rsidRDefault="00B70564" w:rsidP="00EF59C8">
            <w:pPr>
              <w:autoSpaceDE w:val="0"/>
              <w:autoSpaceDN w:val="0"/>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B70564" w:rsidRPr="00E06E90" w:rsidRDefault="00B70564" w:rsidP="00EF59C8">
            <w:pPr>
              <w:spacing w:after="0" w:line="240" w:lineRule="auto"/>
              <w:rPr>
                <w:rFonts w:cs="Arial"/>
                <w:sz w:val="16"/>
                <w:szCs w:val="16"/>
              </w:rPr>
            </w:pPr>
            <w:r>
              <w:rPr>
                <w:rFonts w:cs="Arial"/>
                <w:sz w:val="16"/>
                <w:szCs w:val="16"/>
              </w:rPr>
              <w:t>200</w:t>
            </w:r>
            <w:r w:rsidRPr="002D1CA3">
              <w:rPr>
                <w:rFonts w:cs="Arial"/>
                <w:sz w:val="16"/>
                <w:szCs w:val="16"/>
              </w:rPr>
              <w:t xml:space="preserve"> co</w:t>
            </w:r>
            <w:r>
              <w:rPr>
                <w:rFonts w:cs="Arial"/>
                <w:sz w:val="16"/>
                <w:szCs w:val="16"/>
              </w:rPr>
              <w:t>-</w:t>
            </w:r>
            <w:r w:rsidRPr="002D1CA3">
              <w:rPr>
                <w:rFonts w:cs="Arial"/>
                <w:sz w:val="16"/>
                <w:szCs w:val="16"/>
              </w:rPr>
              <w:t xml:space="preserve">operatives </w:t>
            </w:r>
            <w:r w:rsidRPr="00E06E90">
              <w:rPr>
                <w:rFonts w:cs="Arial"/>
                <w:sz w:val="16"/>
                <w:szCs w:val="16"/>
              </w:rPr>
              <w:t>supported through training</w:t>
            </w:r>
          </w:p>
          <w:p w:rsidR="00B70564" w:rsidRPr="002D1CA3" w:rsidRDefault="00B70564" w:rsidP="00EF59C8">
            <w:pPr>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Pr>
                <w:rFonts w:cs="Arial"/>
                <w:sz w:val="16"/>
                <w:szCs w:val="16"/>
              </w:rPr>
              <w:t>250 co-operatives supported through training</w:t>
            </w:r>
          </w:p>
          <w:p w:rsidR="00B70564" w:rsidRPr="002D1CA3" w:rsidRDefault="00B70564" w:rsidP="00EF59C8">
            <w:pPr>
              <w:spacing w:after="0" w:line="240" w:lineRule="auto"/>
              <w:rPr>
                <w:rFonts w:cs="Arial"/>
                <w:sz w:val="16"/>
                <w:szCs w:val="16"/>
              </w:rPr>
            </w:pPr>
            <w:r w:rsidRPr="002D1CA3">
              <w:rPr>
                <w:rFonts w:cs="Arial"/>
                <w:sz w:val="16"/>
                <w:szCs w:val="16"/>
              </w:rPr>
              <w:t xml:space="preserve"> </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Pr>
                <w:rFonts w:cs="Arial"/>
                <w:sz w:val="16"/>
                <w:szCs w:val="16"/>
              </w:rPr>
              <w:t>400 co-operatives supported through training</w:t>
            </w:r>
          </w:p>
          <w:p w:rsidR="00B70564" w:rsidRPr="002D1CA3" w:rsidRDefault="00B70564" w:rsidP="00EF59C8">
            <w:pPr>
              <w:spacing w:after="0" w:line="240" w:lineRule="auto"/>
              <w:rPr>
                <w:rFonts w:cs="Arial"/>
                <w:sz w:val="16"/>
                <w:szCs w:val="16"/>
              </w:rPr>
            </w:pPr>
            <w:r w:rsidRPr="002D1CA3">
              <w:rPr>
                <w:rFonts w:cs="Arial"/>
                <w:sz w:val="16"/>
                <w:szCs w:val="16"/>
              </w:rPr>
              <w:t xml:space="preserve"> </w:t>
            </w:r>
          </w:p>
        </w:tc>
      </w:tr>
      <w:tr w:rsidR="00B70564" w:rsidRPr="002D1CA3" w:rsidTr="00745CC2">
        <w:trPr>
          <w:trHeight w:val="532"/>
        </w:trPr>
        <w:tc>
          <w:tcPr>
            <w:tcW w:w="0" w:type="auto"/>
            <w:vMerge/>
          </w:tcPr>
          <w:p w:rsidR="00B70564" w:rsidRPr="002D1CA3" w:rsidRDefault="00B70564" w:rsidP="005A5C37">
            <w:pPr>
              <w:autoSpaceDE w:val="0"/>
              <w:autoSpaceDN w:val="0"/>
              <w:spacing w:after="0" w:line="240" w:lineRule="auto"/>
              <w:rPr>
                <w:rFonts w:cs="Arial"/>
                <w:bCs/>
                <w:color w:val="1A1A1A"/>
                <w:sz w:val="16"/>
                <w:szCs w:val="16"/>
              </w:rPr>
            </w:pPr>
          </w:p>
        </w:tc>
        <w:tc>
          <w:tcPr>
            <w:tcW w:w="0" w:type="auto"/>
            <w:vMerge/>
            <w:shd w:val="clear" w:color="auto" w:fill="auto"/>
            <w:tcMar>
              <w:top w:w="0" w:type="dxa"/>
              <w:left w:w="108" w:type="dxa"/>
              <w:bottom w:w="0" w:type="dxa"/>
              <w:right w:w="108" w:type="dxa"/>
            </w:tcMar>
          </w:tcPr>
          <w:p w:rsidR="00B70564" w:rsidRPr="002D1CA3" w:rsidRDefault="00B70564" w:rsidP="00A164BF">
            <w:pPr>
              <w:autoSpaceDE w:val="0"/>
              <w:autoSpaceDN w:val="0"/>
              <w:spacing w:after="0" w:line="240" w:lineRule="auto"/>
              <w:rPr>
                <w:rFonts w:cs="Arial"/>
                <w:color w:val="1A1A1A"/>
                <w:sz w:val="16"/>
                <w:szCs w:val="16"/>
              </w:rPr>
            </w:pPr>
          </w:p>
        </w:tc>
        <w:tc>
          <w:tcPr>
            <w:tcW w:w="0" w:type="auto"/>
            <w:tcMar>
              <w:top w:w="0" w:type="dxa"/>
              <w:left w:w="108" w:type="dxa"/>
              <w:bottom w:w="0" w:type="dxa"/>
              <w:right w:w="108" w:type="dxa"/>
            </w:tcMar>
          </w:tcPr>
          <w:p w:rsidR="00B70564" w:rsidRDefault="00B70564" w:rsidP="00D351F9">
            <w:pPr>
              <w:spacing w:after="0" w:line="240" w:lineRule="auto"/>
              <w:rPr>
                <w:rFonts w:cs="Arial"/>
                <w:sz w:val="16"/>
                <w:szCs w:val="16"/>
              </w:rPr>
            </w:pPr>
            <w:r>
              <w:rPr>
                <w:rFonts w:cs="Arial"/>
                <w:sz w:val="16"/>
                <w:szCs w:val="16"/>
              </w:rPr>
              <w:t>500</w:t>
            </w:r>
            <w:r w:rsidRPr="00F13396">
              <w:rPr>
                <w:rFonts w:cs="Arial"/>
                <w:sz w:val="16"/>
                <w:szCs w:val="16"/>
              </w:rPr>
              <w:t>0 small and medium enterprises supported through the BBSDP</w:t>
            </w:r>
          </w:p>
          <w:p w:rsidR="00B70564" w:rsidRDefault="00B70564" w:rsidP="00D351F9">
            <w:pPr>
              <w:spacing w:after="0" w:line="240" w:lineRule="auto"/>
              <w:rPr>
                <w:rFonts w:cs="Arial"/>
                <w:sz w:val="16"/>
                <w:szCs w:val="16"/>
              </w:rPr>
            </w:pPr>
          </w:p>
          <w:p w:rsidR="00B70564" w:rsidRDefault="00B70564" w:rsidP="00D351F9">
            <w:pPr>
              <w:spacing w:after="0" w:line="240" w:lineRule="auto"/>
              <w:rPr>
                <w:rFonts w:cs="Arial"/>
                <w:sz w:val="16"/>
                <w:szCs w:val="16"/>
              </w:rPr>
            </w:pPr>
          </w:p>
          <w:p w:rsidR="00B70564" w:rsidRDefault="00B70564" w:rsidP="00D351F9">
            <w:pPr>
              <w:spacing w:after="0" w:line="240" w:lineRule="auto"/>
              <w:rPr>
                <w:rFonts w:cs="Arial"/>
                <w:sz w:val="16"/>
                <w:szCs w:val="16"/>
              </w:rPr>
            </w:pPr>
          </w:p>
          <w:p w:rsidR="00B70564" w:rsidRDefault="00B70564" w:rsidP="00D351F9">
            <w:pPr>
              <w:spacing w:after="0" w:line="240" w:lineRule="auto"/>
              <w:rPr>
                <w:rFonts w:cs="Arial"/>
                <w:sz w:val="16"/>
                <w:szCs w:val="16"/>
              </w:rPr>
            </w:pPr>
          </w:p>
          <w:p w:rsidR="00B70564" w:rsidRDefault="00B70564" w:rsidP="00D351F9">
            <w:pPr>
              <w:spacing w:after="0" w:line="240" w:lineRule="auto"/>
              <w:rPr>
                <w:rFonts w:cs="Arial"/>
                <w:sz w:val="16"/>
                <w:szCs w:val="16"/>
              </w:rPr>
            </w:pPr>
          </w:p>
          <w:p w:rsidR="00B70564" w:rsidRPr="002D1CA3" w:rsidRDefault="00B70564" w:rsidP="00D351F9">
            <w:pPr>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B70564" w:rsidRPr="002D1CA3" w:rsidRDefault="00B70564" w:rsidP="00EF59C8">
            <w:pPr>
              <w:autoSpaceDE w:val="0"/>
              <w:autoSpaceDN w:val="0"/>
              <w:spacing w:after="0" w:line="240" w:lineRule="auto"/>
              <w:rPr>
                <w:rFonts w:cs="Arial"/>
                <w:sz w:val="16"/>
                <w:szCs w:val="16"/>
              </w:rPr>
            </w:pPr>
            <w:r w:rsidRPr="002D1CA3">
              <w:rPr>
                <w:rFonts w:cs="Arial"/>
                <w:sz w:val="16"/>
                <w:szCs w:val="16"/>
              </w:rPr>
              <w:t xml:space="preserve">480 </w:t>
            </w:r>
            <w:r w:rsidRPr="00E46A06">
              <w:rPr>
                <w:rFonts w:cs="Arial"/>
                <w:sz w:val="16"/>
                <w:szCs w:val="16"/>
              </w:rPr>
              <w:t>small and medium enterprises supported through the BBSDP</w:t>
            </w:r>
          </w:p>
          <w:p w:rsidR="00B70564" w:rsidRPr="002D1CA3" w:rsidRDefault="00B70564" w:rsidP="00EF59C8">
            <w:pPr>
              <w:autoSpaceDE w:val="0"/>
              <w:autoSpaceDN w:val="0"/>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B70564" w:rsidRPr="002D1CA3" w:rsidRDefault="00B70564" w:rsidP="00EF59C8">
            <w:pPr>
              <w:spacing w:after="0" w:line="240" w:lineRule="auto"/>
              <w:rPr>
                <w:rFonts w:cs="Arial"/>
                <w:sz w:val="16"/>
                <w:szCs w:val="16"/>
              </w:rPr>
            </w:pPr>
            <w:r>
              <w:rPr>
                <w:rFonts w:cs="Arial"/>
                <w:sz w:val="16"/>
                <w:szCs w:val="16"/>
              </w:rPr>
              <w:t>6</w:t>
            </w:r>
            <w:r w:rsidRPr="002D1CA3">
              <w:rPr>
                <w:rFonts w:cs="Arial"/>
                <w:sz w:val="16"/>
                <w:szCs w:val="16"/>
              </w:rPr>
              <w:t xml:space="preserve">00 </w:t>
            </w:r>
            <w:r w:rsidRPr="00E46A06">
              <w:rPr>
                <w:rFonts w:cs="Arial"/>
                <w:sz w:val="16"/>
                <w:szCs w:val="16"/>
              </w:rPr>
              <w:t>small and medium enterprises supported through the BBSDP</w:t>
            </w:r>
          </w:p>
          <w:p w:rsidR="00B70564" w:rsidRPr="002D1CA3" w:rsidRDefault="00B70564" w:rsidP="00EF59C8">
            <w:pPr>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EF59C8">
            <w:pPr>
              <w:pStyle w:val="NormalWeb"/>
              <w:rPr>
                <w:rFonts w:ascii="Arial" w:hAnsi="Arial" w:cs="Arial"/>
                <w:sz w:val="16"/>
                <w:szCs w:val="16"/>
              </w:rPr>
            </w:pPr>
            <w:r>
              <w:rPr>
                <w:rFonts w:ascii="Arial" w:hAnsi="Arial" w:cs="Arial"/>
                <w:sz w:val="16"/>
                <w:szCs w:val="16"/>
              </w:rPr>
              <w:t>800</w:t>
            </w:r>
            <w:r w:rsidRPr="002D1CA3">
              <w:rPr>
                <w:rFonts w:ascii="Arial" w:hAnsi="Arial" w:cs="Arial"/>
                <w:sz w:val="16"/>
                <w:szCs w:val="16"/>
              </w:rPr>
              <w:t xml:space="preserve"> </w:t>
            </w:r>
            <w:r w:rsidRPr="00E46A06">
              <w:rPr>
                <w:rFonts w:ascii="Arial" w:hAnsi="Arial" w:cs="Arial"/>
                <w:sz w:val="16"/>
                <w:szCs w:val="16"/>
              </w:rPr>
              <w:t>small and medium enterprises supported through the BBSDP</w:t>
            </w:r>
          </w:p>
          <w:p w:rsidR="00B70564" w:rsidRPr="002D1CA3" w:rsidRDefault="00B70564" w:rsidP="00EF59C8">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B70564" w:rsidRPr="002D1CA3" w:rsidRDefault="00B70564" w:rsidP="00EF59C8">
            <w:pPr>
              <w:pStyle w:val="NormalWeb"/>
              <w:spacing w:before="0" w:beforeAutospacing="0" w:after="0" w:afterAutospacing="0"/>
              <w:rPr>
                <w:rFonts w:ascii="Arial" w:hAnsi="Arial" w:cs="Arial"/>
                <w:sz w:val="16"/>
                <w:szCs w:val="16"/>
              </w:rPr>
            </w:pPr>
            <w:r>
              <w:rPr>
                <w:rFonts w:ascii="Arial" w:hAnsi="Arial" w:cs="Arial"/>
                <w:sz w:val="16"/>
                <w:szCs w:val="16"/>
              </w:rPr>
              <w:t>10</w:t>
            </w:r>
            <w:r w:rsidRPr="002D1CA3">
              <w:rPr>
                <w:rFonts w:ascii="Arial" w:hAnsi="Arial" w:cs="Arial"/>
                <w:sz w:val="16"/>
                <w:szCs w:val="16"/>
              </w:rPr>
              <w:t>00</w:t>
            </w:r>
            <w:r w:rsidRPr="00E46A06">
              <w:rPr>
                <w:rFonts w:ascii="Arial" w:eastAsia="Calibri" w:hAnsi="Arial" w:cs="Arial"/>
                <w:sz w:val="16"/>
                <w:szCs w:val="16"/>
              </w:rPr>
              <w:t xml:space="preserve"> </w:t>
            </w:r>
            <w:r w:rsidRPr="00E46A06">
              <w:rPr>
                <w:rFonts w:ascii="Arial" w:hAnsi="Arial" w:cs="Arial"/>
                <w:sz w:val="16"/>
                <w:szCs w:val="16"/>
              </w:rPr>
              <w:t>small and medium enterprises supported through the BBSDP</w:t>
            </w:r>
          </w:p>
        </w:tc>
      </w:tr>
      <w:tr w:rsidR="00B70564" w:rsidRPr="002D1CA3" w:rsidTr="00745CC2">
        <w:tc>
          <w:tcPr>
            <w:tcW w:w="0" w:type="auto"/>
            <w:vMerge/>
          </w:tcPr>
          <w:p w:rsidR="00B70564" w:rsidRPr="002D1CA3" w:rsidRDefault="00B70564" w:rsidP="00A164BF">
            <w:pPr>
              <w:autoSpaceDE w:val="0"/>
              <w:autoSpaceDN w:val="0"/>
              <w:spacing w:after="0" w:line="240" w:lineRule="auto"/>
              <w:rPr>
                <w:rFonts w:cs="Arial"/>
                <w:bCs/>
                <w:color w:val="1A1A1A"/>
                <w:sz w:val="16"/>
                <w:szCs w:val="16"/>
              </w:rPr>
            </w:pPr>
          </w:p>
        </w:tc>
        <w:tc>
          <w:tcPr>
            <w:tcW w:w="0" w:type="auto"/>
            <w:vMerge/>
            <w:shd w:val="clear" w:color="auto" w:fill="auto"/>
            <w:tcMar>
              <w:top w:w="0" w:type="dxa"/>
              <w:left w:w="108" w:type="dxa"/>
              <w:bottom w:w="0" w:type="dxa"/>
              <w:right w:w="108" w:type="dxa"/>
            </w:tcMar>
          </w:tcPr>
          <w:p w:rsidR="00B70564" w:rsidRPr="002D1CA3" w:rsidRDefault="00B70564" w:rsidP="00A164BF">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8F515B">
            <w:pPr>
              <w:spacing w:after="0" w:line="240" w:lineRule="auto"/>
              <w:rPr>
                <w:rFonts w:cs="Arial"/>
                <w:sz w:val="16"/>
                <w:szCs w:val="16"/>
              </w:rPr>
            </w:pPr>
            <w:r>
              <w:rPr>
                <w:rFonts w:cs="Arial"/>
                <w:sz w:val="16"/>
                <w:szCs w:val="16"/>
              </w:rPr>
              <w:t>65</w:t>
            </w:r>
            <w:r w:rsidRPr="002D1CA3">
              <w:rPr>
                <w:rFonts w:cs="Arial"/>
                <w:sz w:val="16"/>
                <w:szCs w:val="16"/>
              </w:rPr>
              <w:t xml:space="preserve"> incubators supported through the enterprise incubation programme</w:t>
            </w:r>
          </w:p>
          <w:p w:rsidR="00B70564" w:rsidRPr="002D1CA3" w:rsidRDefault="00B70564" w:rsidP="008F515B">
            <w:pPr>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D05FCF">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D05FCF">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B70564" w:rsidRPr="002D1CA3" w:rsidRDefault="00B70564" w:rsidP="00D05FCF">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B70564" w:rsidRPr="002D1CA3" w:rsidRDefault="00B70564" w:rsidP="00D05FCF">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FFFFFF" w:themeFill="background1"/>
            <w:tcMar>
              <w:top w:w="0" w:type="dxa"/>
              <w:left w:w="108" w:type="dxa"/>
              <w:bottom w:w="0" w:type="dxa"/>
              <w:right w:w="108" w:type="dxa"/>
            </w:tcMar>
          </w:tcPr>
          <w:p w:rsidR="00B70564" w:rsidRPr="002D1CA3" w:rsidRDefault="00B70564" w:rsidP="00033327">
            <w:pPr>
              <w:spacing w:after="0" w:line="240" w:lineRule="auto"/>
              <w:rPr>
                <w:rFonts w:cs="Arial"/>
                <w:sz w:val="16"/>
                <w:szCs w:val="16"/>
              </w:rPr>
            </w:pPr>
            <w:r w:rsidRPr="002D1CA3">
              <w:rPr>
                <w:rFonts w:cs="Arial"/>
                <w:sz w:val="16"/>
                <w:szCs w:val="16"/>
              </w:rPr>
              <w:t>7 incubators supported through the enterprise incubation programme</w:t>
            </w:r>
          </w:p>
          <w:p w:rsidR="00B70564" w:rsidRPr="002D1CA3" w:rsidRDefault="00B70564" w:rsidP="00882E25">
            <w:pPr>
              <w:spacing w:after="0" w:line="240" w:lineRule="auto"/>
              <w:rPr>
                <w:rFonts w:cs="Arial"/>
                <w:sz w:val="16"/>
                <w:szCs w:val="16"/>
              </w:rPr>
            </w:pPr>
          </w:p>
        </w:tc>
        <w:tc>
          <w:tcPr>
            <w:tcW w:w="0" w:type="auto"/>
            <w:tcMar>
              <w:top w:w="0" w:type="dxa"/>
              <w:left w:w="108" w:type="dxa"/>
              <w:bottom w:w="0" w:type="dxa"/>
              <w:right w:w="108" w:type="dxa"/>
            </w:tcMar>
          </w:tcPr>
          <w:p w:rsidR="00B70564" w:rsidRPr="002D1CA3" w:rsidRDefault="00B70564" w:rsidP="00033327">
            <w:pPr>
              <w:pStyle w:val="NormalWeb"/>
              <w:rPr>
                <w:rFonts w:ascii="Arial" w:hAnsi="Arial" w:cs="Arial"/>
                <w:sz w:val="16"/>
                <w:szCs w:val="16"/>
              </w:rPr>
            </w:pPr>
            <w:r w:rsidRPr="002D1CA3">
              <w:rPr>
                <w:rFonts w:ascii="Arial" w:hAnsi="Arial" w:cs="Arial"/>
                <w:sz w:val="16"/>
                <w:szCs w:val="16"/>
              </w:rPr>
              <w:t>10 incubators supported through the enterprise incubation programme</w:t>
            </w:r>
          </w:p>
          <w:p w:rsidR="00B70564" w:rsidRPr="002D1CA3" w:rsidRDefault="00B70564" w:rsidP="00D05FCF">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B70564" w:rsidRPr="002D1CA3" w:rsidRDefault="00B70564" w:rsidP="00033327">
            <w:pPr>
              <w:pStyle w:val="NormalWeb"/>
              <w:rPr>
                <w:rFonts w:ascii="Arial" w:hAnsi="Arial" w:cs="Arial"/>
                <w:sz w:val="16"/>
                <w:szCs w:val="16"/>
              </w:rPr>
            </w:pPr>
            <w:r w:rsidRPr="002D1CA3">
              <w:rPr>
                <w:rFonts w:ascii="Arial" w:hAnsi="Arial" w:cs="Arial"/>
                <w:sz w:val="16"/>
                <w:szCs w:val="16"/>
              </w:rPr>
              <w:t>13 incubators supported through the enterprise incubation programme</w:t>
            </w:r>
          </w:p>
          <w:p w:rsidR="00B70564" w:rsidRPr="002D1CA3" w:rsidRDefault="00B70564" w:rsidP="00D05FCF">
            <w:pPr>
              <w:pStyle w:val="NormalWeb"/>
              <w:spacing w:before="0" w:beforeAutospacing="0" w:after="0" w:afterAutospacing="0"/>
              <w:rPr>
                <w:rFonts w:ascii="Arial" w:hAnsi="Arial" w:cs="Arial"/>
                <w:sz w:val="16"/>
                <w:szCs w:val="16"/>
              </w:rPr>
            </w:pPr>
          </w:p>
        </w:tc>
      </w:tr>
      <w:tr w:rsidR="00CD2323" w:rsidRPr="002D1CA3" w:rsidTr="00745CC2">
        <w:tc>
          <w:tcPr>
            <w:tcW w:w="0" w:type="auto"/>
            <w:vMerge w:val="restart"/>
          </w:tcPr>
          <w:p w:rsidR="00E601CB" w:rsidRPr="002D1CA3" w:rsidRDefault="00E601CB" w:rsidP="00A164BF">
            <w:pPr>
              <w:autoSpaceDE w:val="0"/>
              <w:autoSpaceDN w:val="0"/>
              <w:spacing w:after="0" w:line="240" w:lineRule="auto"/>
              <w:rPr>
                <w:rFonts w:cs="Arial"/>
                <w:bCs/>
                <w:sz w:val="16"/>
                <w:szCs w:val="16"/>
              </w:rPr>
            </w:pPr>
            <w:r w:rsidRPr="002D1CA3">
              <w:rPr>
                <w:rFonts w:cs="Arial"/>
                <w:bCs/>
                <w:sz w:val="16"/>
                <w:szCs w:val="16"/>
              </w:rPr>
              <w:t>Goal 2. An enabling environment for competitive small businesses and co</w:t>
            </w:r>
            <w:r>
              <w:rPr>
                <w:rFonts w:cs="Arial"/>
                <w:bCs/>
                <w:sz w:val="16"/>
                <w:szCs w:val="16"/>
              </w:rPr>
              <w:t>-</w:t>
            </w:r>
            <w:r w:rsidRPr="002D1CA3">
              <w:rPr>
                <w:rFonts w:cs="Arial"/>
                <w:bCs/>
                <w:sz w:val="16"/>
                <w:szCs w:val="16"/>
              </w:rPr>
              <w:t>operatives</w:t>
            </w:r>
          </w:p>
          <w:p w:rsidR="00E601CB" w:rsidRPr="002D1CA3" w:rsidRDefault="00E601CB" w:rsidP="00A164BF">
            <w:pPr>
              <w:autoSpaceDE w:val="0"/>
              <w:autoSpaceDN w:val="0"/>
              <w:spacing w:after="0" w:line="240" w:lineRule="auto"/>
              <w:rPr>
                <w:rFonts w:cs="Arial"/>
                <w:bCs/>
                <w:color w:val="1A1A1A"/>
                <w:sz w:val="16"/>
                <w:szCs w:val="16"/>
              </w:rPr>
            </w:pPr>
          </w:p>
          <w:p w:rsidR="00E601CB" w:rsidRPr="002D1CA3" w:rsidRDefault="00E601CB" w:rsidP="00A164BF">
            <w:pPr>
              <w:autoSpaceDE w:val="0"/>
              <w:autoSpaceDN w:val="0"/>
              <w:spacing w:after="0" w:line="240" w:lineRule="auto"/>
              <w:rPr>
                <w:rFonts w:cs="Arial"/>
                <w:bCs/>
                <w:color w:val="1A1A1A"/>
                <w:sz w:val="16"/>
                <w:szCs w:val="16"/>
              </w:rPr>
            </w:pPr>
          </w:p>
          <w:p w:rsidR="00E601CB" w:rsidRDefault="00E601CB" w:rsidP="00A67B52">
            <w:pPr>
              <w:autoSpaceDE w:val="0"/>
              <w:autoSpaceDN w:val="0"/>
              <w:spacing w:after="0" w:line="240" w:lineRule="auto"/>
              <w:rPr>
                <w:rFonts w:cs="Arial"/>
                <w:bCs/>
                <w:color w:val="1A1A1A"/>
                <w:sz w:val="16"/>
                <w:szCs w:val="16"/>
              </w:rPr>
            </w:pPr>
            <w:r w:rsidRPr="002D1CA3">
              <w:rPr>
                <w:rFonts w:cs="Arial"/>
                <w:bCs/>
                <w:color w:val="1A1A1A"/>
                <w:sz w:val="16"/>
                <w:szCs w:val="16"/>
              </w:rPr>
              <w:t>Goal 3. Sustainable small businesses and co</w:t>
            </w:r>
            <w:r>
              <w:rPr>
                <w:rFonts w:cs="Arial"/>
                <w:bCs/>
                <w:color w:val="1A1A1A"/>
                <w:sz w:val="16"/>
                <w:szCs w:val="16"/>
              </w:rPr>
              <w:t>-</w:t>
            </w:r>
            <w:r w:rsidRPr="002D1CA3">
              <w:rPr>
                <w:rFonts w:cs="Arial"/>
                <w:bCs/>
                <w:color w:val="1A1A1A"/>
                <w:sz w:val="16"/>
                <w:szCs w:val="16"/>
              </w:rPr>
              <w:t>operatives in</w:t>
            </w:r>
            <w:r>
              <w:rPr>
                <w:rFonts w:cs="Arial"/>
                <w:bCs/>
                <w:color w:val="1A1A1A"/>
                <w:sz w:val="16"/>
                <w:szCs w:val="16"/>
              </w:rPr>
              <w:t xml:space="preserve"> townships and rural area</w:t>
            </w:r>
            <w:r w:rsidRPr="002D1CA3">
              <w:rPr>
                <w:rFonts w:cs="Arial"/>
                <w:bCs/>
                <w:color w:val="1A1A1A"/>
                <w:sz w:val="16"/>
                <w:szCs w:val="16"/>
              </w:rPr>
              <w:t>s.</w:t>
            </w:r>
          </w:p>
          <w:p w:rsidR="00A67B52" w:rsidRPr="002D1CA3" w:rsidRDefault="00A67B52" w:rsidP="00A67B52">
            <w:pPr>
              <w:autoSpaceDE w:val="0"/>
              <w:autoSpaceDN w:val="0"/>
              <w:spacing w:after="0" w:line="240" w:lineRule="auto"/>
              <w:rPr>
                <w:rFonts w:cs="Arial"/>
                <w:color w:val="1A1A1A"/>
                <w:sz w:val="16"/>
                <w:szCs w:val="16"/>
              </w:rPr>
            </w:pPr>
          </w:p>
        </w:tc>
        <w:tc>
          <w:tcPr>
            <w:tcW w:w="0" w:type="auto"/>
            <w:vMerge w:val="restart"/>
            <w:shd w:val="clear" w:color="auto" w:fill="auto"/>
            <w:tcMar>
              <w:top w:w="0" w:type="dxa"/>
              <w:left w:w="108" w:type="dxa"/>
              <w:bottom w:w="0" w:type="dxa"/>
              <w:right w:w="108" w:type="dxa"/>
            </w:tcMar>
          </w:tcPr>
          <w:p w:rsidR="00E601CB" w:rsidRPr="002D1CA3" w:rsidRDefault="00E601CB" w:rsidP="00A164BF">
            <w:pPr>
              <w:autoSpaceDE w:val="0"/>
              <w:autoSpaceDN w:val="0"/>
              <w:spacing w:after="0" w:line="240" w:lineRule="auto"/>
              <w:rPr>
                <w:rFonts w:cs="Arial"/>
                <w:sz w:val="16"/>
                <w:szCs w:val="16"/>
              </w:rPr>
            </w:pPr>
            <w:r w:rsidRPr="002D1CA3">
              <w:rPr>
                <w:rFonts w:cs="Arial"/>
                <w:sz w:val="16"/>
                <w:szCs w:val="16"/>
              </w:rPr>
              <w:lastRenderedPageBreak/>
              <w:t xml:space="preserve">3.3 To coordinate and </w:t>
            </w:r>
            <w:r>
              <w:rPr>
                <w:rFonts w:cs="Arial"/>
                <w:sz w:val="16"/>
                <w:szCs w:val="16"/>
              </w:rPr>
              <w:t>maximize support for SMMEs and C</w:t>
            </w:r>
            <w:r w:rsidRPr="002D1CA3">
              <w:rPr>
                <w:rFonts w:cs="Arial"/>
                <w:sz w:val="16"/>
                <w:szCs w:val="16"/>
              </w:rPr>
              <w:t>o</w:t>
            </w:r>
            <w:r>
              <w:rPr>
                <w:rFonts w:cs="Arial"/>
                <w:sz w:val="16"/>
                <w:szCs w:val="16"/>
              </w:rPr>
              <w:t>-</w:t>
            </w:r>
            <w:r w:rsidRPr="002D1CA3">
              <w:rPr>
                <w:rFonts w:cs="Arial"/>
                <w:sz w:val="16"/>
                <w:szCs w:val="16"/>
              </w:rPr>
              <w:t>operatives through public and private partnerships</w:t>
            </w:r>
          </w:p>
          <w:p w:rsidR="00E601CB" w:rsidRPr="002D1CA3" w:rsidRDefault="00E601CB" w:rsidP="00337FCA">
            <w:pPr>
              <w:pStyle w:val="NormalWeb"/>
              <w:spacing w:before="0" w:beforeAutospacing="0" w:after="0" w:afterAutospacing="0"/>
              <w:rPr>
                <w:rFonts w:ascii="Arial" w:eastAsia="+mn-ea" w:hAnsi="Arial" w:cs="Arial"/>
                <w:color w:val="000000"/>
                <w:kern w:val="24"/>
                <w:sz w:val="16"/>
                <w:szCs w:val="16"/>
              </w:rPr>
            </w:pPr>
          </w:p>
        </w:tc>
        <w:tc>
          <w:tcPr>
            <w:tcW w:w="0" w:type="auto"/>
            <w:tcMar>
              <w:top w:w="0" w:type="dxa"/>
              <w:left w:w="108" w:type="dxa"/>
              <w:bottom w:w="0" w:type="dxa"/>
              <w:right w:w="108" w:type="dxa"/>
            </w:tcMar>
          </w:tcPr>
          <w:p w:rsidR="00E601CB" w:rsidRPr="002D1CA3" w:rsidRDefault="00E601CB" w:rsidP="008F515B">
            <w:pPr>
              <w:spacing w:after="0" w:line="240" w:lineRule="auto"/>
              <w:rPr>
                <w:rFonts w:cs="Arial"/>
                <w:sz w:val="16"/>
                <w:szCs w:val="16"/>
              </w:rPr>
            </w:pPr>
            <w:r>
              <w:rPr>
                <w:rFonts w:cs="Arial"/>
                <w:sz w:val="16"/>
                <w:szCs w:val="16"/>
              </w:rPr>
              <w:t>73</w:t>
            </w:r>
            <w:r w:rsidRPr="002D1CA3">
              <w:rPr>
                <w:rFonts w:cs="Arial"/>
                <w:sz w:val="16"/>
                <w:szCs w:val="16"/>
              </w:rPr>
              <w:t xml:space="preserve"> partnership agreements ent</w:t>
            </w:r>
            <w:r>
              <w:rPr>
                <w:rFonts w:cs="Arial"/>
                <w:sz w:val="16"/>
                <w:szCs w:val="16"/>
              </w:rPr>
              <w:t>ered into to support SMMEs and C</w:t>
            </w:r>
            <w:r w:rsidRPr="002D1CA3">
              <w:rPr>
                <w:rFonts w:cs="Arial"/>
                <w:sz w:val="16"/>
                <w:szCs w:val="16"/>
              </w:rPr>
              <w:t>o</w:t>
            </w:r>
            <w:r>
              <w:rPr>
                <w:rFonts w:cs="Arial"/>
                <w:sz w:val="16"/>
                <w:szCs w:val="16"/>
              </w:rPr>
              <w:t>-</w:t>
            </w:r>
            <w:r w:rsidRPr="002D1CA3">
              <w:rPr>
                <w:rFonts w:cs="Arial"/>
                <w:sz w:val="16"/>
                <w:szCs w:val="16"/>
              </w:rPr>
              <w:t>operatives</w:t>
            </w:r>
          </w:p>
        </w:tc>
        <w:tc>
          <w:tcPr>
            <w:tcW w:w="0" w:type="auto"/>
            <w:tcMar>
              <w:top w:w="0" w:type="dxa"/>
              <w:left w:w="108" w:type="dxa"/>
              <w:bottom w:w="0" w:type="dxa"/>
              <w:right w:w="108" w:type="dxa"/>
            </w:tcMar>
          </w:tcPr>
          <w:p w:rsidR="00E601CB" w:rsidRPr="002D1CA3" w:rsidRDefault="00E601CB" w:rsidP="00D05FCF">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E601CB" w:rsidRPr="002D1CA3" w:rsidRDefault="00E601CB" w:rsidP="00D05FCF">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E601CB" w:rsidRPr="002D1CA3" w:rsidRDefault="00E601CB" w:rsidP="00D05FCF">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E601CB" w:rsidRPr="002D1CA3" w:rsidRDefault="00E601CB" w:rsidP="00D05FCF">
            <w:pPr>
              <w:autoSpaceDE w:val="0"/>
              <w:autoSpaceDN w:val="0"/>
              <w:spacing w:after="0" w:line="240" w:lineRule="auto"/>
              <w:rPr>
                <w:rFonts w:cs="Arial"/>
                <w:sz w:val="16"/>
                <w:szCs w:val="16"/>
              </w:rPr>
            </w:pPr>
            <w:r w:rsidRPr="002D1CA3">
              <w:rPr>
                <w:rFonts w:cs="Arial"/>
                <w:sz w:val="16"/>
                <w:szCs w:val="16"/>
              </w:rPr>
              <w:t>3 partnership agreements ent</w:t>
            </w:r>
            <w:r>
              <w:rPr>
                <w:rFonts w:cs="Arial"/>
                <w:sz w:val="16"/>
                <w:szCs w:val="16"/>
              </w:rPr>
              <w:t>ered into to support SMMEs and C</w:t>
            </w:r>
            <w:r w:rsidRPr="002D1CA3">
              <w:rPr>
                <w:rFonts w:cs="Arial"/>
                <w:sz w:val="16"/>
                <w:szCs w:val="16"/>
              </w:rPr>
              <w:t>o</w:t>
            </w:r>
            <w:r>
              <w:rPr>
                <w:rFonts w:cs="Arial"/>
                <w:sz w:val="16"/>
                <w:szCs w:val="16"/>
              </w:rPr>
              <w:t>-</w:t>
            </w:r>
            <w:r w:rsidRPr="002D1CA3">
              <w:rPr>
                <w:rFonts w:cs="Arial"/>
                <w:sz w:val="16"/>
                <w:szCs w:val="16"/>
              </w:rPr>
              <w:t>operatives</w:t>
            </w:r>
          </w:p>
        </w:tc>
        <w:tc>
          <w:tcPr>
            <w:tcW w:w="0" w:type="auto"/>
            <w:shd w:val="clear" w:color="auto" w:fill="FFFFFF" w:themeFill="background1"/>
            <w:tcMar>
              <w:top w:w="0" w:type="dxa"/>
              <w:left w:w="108" w:type="dxa"/>
              <w:bottom w:w="0" w:type="dxa"/>
              <w:right w:w="108" w:type="dxa"/>
            </w:tcMar>
          </w:tcPr>
          <w:p w:rsidR="00E601CB" w:rsidRPr="002D1CA3" w:rsidRDefault="00E601CB" w:rsidP="00882E25">
            <w:pPr>
              <w:spacing w:after="0" w:line="240" w:lineRule="auto"/>
              <w:rPr>
                <w:rFonts w:cs="Arial"/>
                <w:sz w:val="16"/>
                <w:szCs w:val="16"/>
              </w:rPr>
            </w:pPr>
            <w:r w:rsidRPr="002D1CA3">
              <w:rPr>
                <w:rFonts w:cs="Arial"/>
                <w:sz w:val="16"/>
                <w:szCs w:val="16"/>
              </w:rPr>
              <w:t>10 partnership agreements ent</w:t>
            </w:r>
            <w:r>
              <w:rPr>
                <w:rFonts w:cs="Arial"/>
                <w:sz w:val="16"/>
                <w:szCs w:val="16"/>
              </w:rPr>
              <w:t>ered into to support SMMEs and C</w:t>
            </w:r>
            <w:r w:rsidRPr="002D1CA3">
              <w:rPr>
                <w:rFonts w:cs="Arial"/>
                <w:sz w:val="16"/>
                <w:szCs w:val="16"/>
              </w:rPr>
              <w:t>o</w:t>
            </w:r>
            <w:r>
              <w:rPr>
                <w:rFonts w:cs="Arial"/>
                <w:sz w:val="16"/>
                <w:szCs w:val="16"/>
              </w:rPr>
              <w:t>-</w:t>
            </w:r>
            <w:r w:rsidRPr="002D1CA3">
              <w:rPr>
                <w:rFonts w:cs="Arial"/>
                <w:sz w:val="16"/>
                <w:szCs w:val="16"/>
              </w:rPr>
              <w:t>operatives</w:t>
            </w:r>
          </w:p>
          <w:p w:rsidR="00E601CB" w:rsidRPr="002D1CA3" w:rsidRDefault="00E601CB" w:rsidP="00337FCA">
            <w:pPr>
              <w:spacing w:after="0" w:line="240" w:lineRule="auto"/>
              <w:rPr>
                <w:rFonts w:cs="Arial"/>
                <w:sz w:val="16"/>
                <w:szCs w:val="16"/>
              </w:rPr>
            </w:pPr>
          </w:p>
        </w:tc>
        <w:tc>
          <w:tcPr>
            <w:tcW w:w="0" w:type="auto"/>
            <w:tcMar>
              <w:top w:w="0" w:type="dxa"/>
              <w:left w:w="108" w:type="dxa"/>
              <w:bottom w:w="0" w:type="dxa"/>
              <w:right w:w="108" w:type="dxa"/>
            </w:tcMar>
          </w:tcPr>
          <w:p w:rsidR="00E601CB" w:rsidRPr="002D1CA3" w:rsidRDefault="00E601CB" w:rsidP="00D05FCF">
            <w:pPr>
              <w:pStyle w:val="NormalWeb"/>
              <w:spacing w:before="0" w:beforeAutospacing="0" w:after="0" w:afterAutospacing="0"/>
              <w:rPr>
                <w:rFonts w:ascii="Arial" w:hAnsi="Arial" w:cs="Arial"/>
                <w:sz w:val="16"/>
                <w:szCs w:val="16"/>
              </w:rPr>
            </w:pPr>
            <w:r w:rsidRPr="002D1CA3">
              <w:rPr>
                <w:rFonts w:ascii="Arial" w:hAnsi="Arial" w:cs="Arial"/>
                <w:sz w:val="16"/>
                <w:szCs w:val="16"/>
              </w:rPr>
              <w:t>12 partnership agreements ent</w:t>
            </w:r>
            <w:r>
              <w:rPr>
                <w:rFonts w:ascii="Arial" w:hAnsi="Arial" w:cs="Arial"/>
                <w:sz w:val="16"/>
                <w:szCs w:val="16"/>
              </w:rPr>
              <w:t>ered into to support SMMEs and C</w:t>
            </w:r>
            <w:r w:rsidRPr="002D1CA3">
              <w:rPr>
                <w:rFonts w:ascii="Arial" w:hAnsi="Arial" w:cs="Arial"/>
                <w:sz w:val="16"/>
                <w:szCs w:val="16"/>
              </w:rPr>
              <w:t>o</w:t>
            </w:r>
            <w:r>
              <w:rPr>
                <w:rFonts w:ascii="Arial" w:hAnsi="Arial" w:cs="Arial"/>
                <w:sz w:val="16"/>
                <w:szCs w:val="16"/>
              </w:rPr>
              <w:t>-</w:t>
            </w:r>
            <w:r w:rsidRPr="002D1CA3">
              <w:rPr>
                <w:rFonts w:ascii="Arial" w:hAnsi="Arial" w:cs="Arial"/>
                <w:sz w:val="16"/>
                <w:szCs w:val="16"/>
              </w:rPr>
              <w:t>operatives</w:t>
            </w:r>
          </w:p>
        </w:tc>
        <w:tc>
          <w:tcPr>
            <w:tcW w:w="0" w:type="auto"/>
            <w:tcMar>
              <w:top w:w="0" w:type="dxa"/>
              <w:left w:w="108" w:type="dxa"/>
              <w:bottom w:w="0" w:type="dxa"/>
              <w:right w:w="108" w:type="dxa"/>
            </w:tcMar>
          </w:tcPr>
          <w:p w:rsidR="00E601CB" w:rsidRPr="002D1CA3" w:rsidRDefault="00E601CB" w:rsidP="00D05FCF">
            <w:pPr>
              <w:pStyle w:val="NormalWeb"/>
              <w:spacing w:before="0" w:beforeAutospacing="0" w:after="0" w:afterAutospacing="0"/>
              <w:rPr>
                <w:rFonts w:ascii="Arial" w:hAnsi="Arial" w:cs="Arial"/>
                <w:sz w:val="16"/>
                <w:szCs w:val="16"/>
              </w:rPr>
            </w:pPr>
            <w:r w:rsidRPr="002D1CA3">
              <w:rPr>
                <w:rFonts w:ascii="Arial" w:hAnsi="Arial" w:cs="Arial"/>
                <w:sz w:val="16"/>
                <w:szCs w:val="16"/>
              </w:rPr>
              <w:t>15 partnership agreements ent</w:t>
            </w:r>
            <w:r>
              <w:rPr>
                <w:rFonts w:ascii="Arial" w:hAnsi="Arial" w:cs="Arial"/>
                <w:sz w:val="16"/>
                <w:szCs w:val="16"/>
              </w:rPr>
              <w:t>ered into to support SMMEs and C</w:t>
            </w:r>
            <w:r w:rsidRPr="002D1CA3">
              <w:rPr>
                <w:rFonts w:ascii="Arial" w:hAnsi="Arial" w:cs="Arial"/>
                <w:sz w:val="16"/>
                <w:szCs w:val="16"/>
              </w:rPr>
              <w:t>o</w:t>
            </w:r>
            <w:r>
              <w:rPr>
                <w:rFonts w:ascii="Arial" w:hAnsi="Arial" w:cs="Arial"/>
                <w:sz w:val="16"/>
                <w:szCs w:val="16"/>
              </w:rPr>
              <w:t>-</w:t>
            </w:r>
            <w:r w:rsidRPr="002D1CA3">
              <w:rPr>
                <w:rFonts w:ascii="Arial" w:hAnsi="Arial" w:cs="Arial"/>
                <w:sz w:val="16"/>
                <w:szCs w:val="16"/>
              </w:rPr>
              <w:t>operatives</w:t>
            </w:r>
          </w:p>
        </w:tc>
      </w:tr>
      <w:tr w:rsidR="00CD2323" w:rsidRPr="002D1CA3" w:rsidTr="00745CC2">
        <w:tc>
          <w:tcPr>
            <w:tcW w:w="0" w:type="auto"/>
            <w:vMerge/>
          </w:tcPr>
          <w:p w:rsidR="000F06F1" w:rsidRPr="002D1CA3" w:rsidRDefault="000F06F1" w:rsidP="00A164BF">
            <w:pPr>
              <w:autoSpaceDE w:val="0"/>
              <w:autoSpaceDN w:val="0"/>
              <w:spacing w:after="0" w:line="240" w:lineRule="auto"/>
              <w:rPr>
                <w:rFonts w:cs="Arial"/>
                <w:bCs/>
                <w:sz w:val="16"/>
                <w:szCs w:val="16"/>
              </w:rPr>
            </w:pPr>
          </w:p>
        </w:tc>
        <w:tc>
          <w:tcPr>
            <w:tcW w:w="0" w:type="auto"/>
            <w:vMerge/>
            <w:shd w:val="clear" w:color="auto" w:fill="auto"/>
            <w:tcMar>
              <w:top w:w="0" w:type="dxa"/>
              <w:left w:w="108" w:type="dxa"/>
              <w:bottom w:w="0" w:type="dxa"/>
              <w:right w:w="108" w:type="dxa"/>
            </w:tcMar>
          </w:tcPr>
          <w:p w:rsidR="000F06F1" w:rsidRPr="002D1CA3" w:rsidRDefault="000F06F1" w:rsidP="00A164BF">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0F06F1" w:rsidRDefault="000F06F1" w:rsidP="008F515B">
            <w:pPr>
              <w:spacing w:after="0" w:line="240" w:lineRule="auto"/>
              <w:rPr>
                <w:rFonts w:cs="Arial"/>
                <w:sz w:val="16"/>
                <w:szCs w:val="16"/>
              </w:rPr>
            </w:pPr>
            <w:r>
              <w:rPr>
                <w:rFonts w:cs="Arial"/>
                <w:sz w:val="16"/>
                <w:szCs w:val="16"/>
              </w:rPr>
              <w:t>50 co-location points established through the National Co-location Programme</w:t>
            </w:r>
          </w:p>
        </w:tc>
        <w:tc>
          <w:tcPr>
            <w:tcW w:w="0" w:type="auto"/>
            <w:tcMar>
              <w:top w:w="0" w:type="dxa"/>
              <w:left w:w="108" w:type="dxa"/>
              <w:bottom w:w="0" w:type="dxa"/>
              <w:right w:w="108" w:type="dxa"/>
            </w:tcMar>
          </w:tcPr>
          <w:p w:rsidR="000F06F1" w:rsidRPr="00622184" w:rsidRDefault="000F06F1" w:rsidP="00A36E60">
            <w:pPr>
              <w:rPr>
                <w:sz w:val="16"/>
                <w:szCs w:val="16"/>
              </w:rPr>
            </w:pPr>
            <w:r>
              <w:rPr>
                <w:sz w:val="16"/>
                <w:szCs w:val="16"/>
              </w:rPr>
              <w:t xml:space="preserve">None </w:t>
            </w:r>
          </w:p>
        </w:tc>
        <w:tc>
          <w:tcPr>
            <w:tcW w:w="0" w:type="auto"/>
            <w:tcMar>
              <w:top w:w="0" w:type="dxa"/>
              <w:left w:w="108" w:type="dxa"/>
              <w:bottom w:w="0" w:type="dxa"/>
              <w:right w:w="108" w:type="dxa"/>
            </w:tcMar>
          </w:tcPr>
          <w:p w:rsidR="000F06F1" w:rsidRPr="00622184" w:rsidRDefault="000F06F1" w:rsidP="00A36E60">
            <w:pPr>
              <w:rPr>
                <w:sz w:val="16"/>
                <w:szCs w:val="16"/>
              </w:rPr>
            </w:pPr>
            <w:r>
              <w:rPr>
                <w:sz w:val="16"/>
                <w:szCs w:val="16"/>
              </w:rPr>
              <w:t xml:space="preserve">None </w:t>
            </w:r>
          </w:p>
        </w:tc>
        <w:tc>
          <w:tcPr>
            <w:tcW w:w="0" w:type="auto"/>
            <w:tcMar>
              <w:top w:w="0" w:type="dxa"/>
              <w:left w:w="108" w:type="dxa"/>
              <w:bottom w:w="0" w:type="dxa"/>
              <w:right w:w="108" w:type="dxa"/>
            </w:tcMar>
          </w:tcPr>
          <w:p w:rsidR="000F06F1" w:rsidRDefault="000F06F1" w:rsidP="00A36E60">
            <w:pPr>
              <w:rPr>
                <w:rFonts w:cs="Arial"/>
                <w:sz w:val="16"/>
                <w:szCs w:val="16"/>
              </w:rPr>
            </w:pPr>
            <w:r>
              <w:rPr>
                <w:rFonts w:cs="Arial"/>
                <w:sz w:val="16"/>
                <w:szCs w:val="16"/>
              </w:rPr>
              <w:t xml:space="preserve">None </w:t>
            </w:r>
          </w:p>
        </w:tc>
        <w:tc>
          <w:tcPr>
            <w:tcW w:w="0" w:type="auto"/>
            <w:shd w:val="clear" w:color="auto" w:fill="92D050"/>
            <w:tcMar>
              <w:top w:w="0" w:type="dxa"/>
              <w:left w:w="108" w:type="dxa"/>
              <w:bottom w:w="0" w:type="dxa"/>
              <w:right w:w="108" w:type="dxa"/>
            </w:tcMar>
          </w:tcPr>
          <w:p w:rsidR="000F06F1" w:rsidRDefault="000F06F1" w:rsidP="00A36E60">
            <w:pPr>
              <w:rPr>
                <w:sz w:val="16"/>
                <w:szCs w:val="16"/>
              </w:rPr>
            </w:pPr>
            <w:r>
              <w:rPr>
                <w:sz w:val="16"/>
                <w:szCs w:val="16"/>
              </w:rPr>
              <w:t>25 co-location points established</w:t>
            </w:r>
          </w:p>
        </w:tc>
        <w:tc>
          <w:tcPr>
            <w:tcW w:w="0" w:type="auto"/>
            <w:shd w:val="clear" w:color="auto" w:fill="FFFFFF" w:themeFill="background1"/>
            <w:tcMar>
              <w:top w:w="0" w:type="dxa"/>
              <w:left w:w="108" w:type="dxa"/>
              <w:bottom w:w="0" w:type="dxa"/>
              <w:right w:w="108" w:type="dxa"/>
            </w:tcMar>
          </w:tcPr>
          <w:p w:rsidR="000F06F1" w:rsidRDefault="000F06F1" w:rsidP="00A67B52">
            <w:pPr>
              <w:spacing w:after="0" w:line="240" w:lineRule="auto"/>
              <w:rPr>
                <w:rFonts w:cs="Arial"/>
                <w:sz w:val="16"/>
                <w:szCs w:val="16"/>
              </w:rPr>
            </w:pPr>
            <w:r>
              <w:rPr>
                <w:rFonts w:cs="Arial"/>
                <w:sz w:val="16"/>
                <w:szCs w:val="16"/>
              </w:rPr>
              <w:t xml:space="preserve">10 National  co-location points established </w:t>
            </w:r>
          </w:p>
        </w:tc>
        <w:tc>
          <w:tcPr>
            <w:tcW w:w="0" w:type="auto"/>
            <w:tcMar>
              <w:top w:w="0" w:type="dxa"/>
              <w:left w:w="108" w:type="dxa"/>
              <w:bottom w:w="0" w:type="dxa"/>
              <w:right w:w="108" w:type="dxa"/>
            </w:tcMar>
          </w:tcPr>
          <w:p w:rsidR="000F06F1" w:rsidRDefault="000F06F1" w:rsidP="00A36E60">
            <w:pPr>
              <w:spacing w:after="0" w:line="240" w:lineRule="auto"/>
              <w:rPr>
                <w:rFonts w:cs="Arial"/>
                <w:sz w:val="16"/>
                <w:szCs w:val="16"/>
              </w:rPr>
            </w:pPr>
            <w:r>
              <w:rPr>
                <w:rFonts w:cs="Arial"/>
                <w:sz w:val="16"/>
                <w:szCs w:val="16"/>
              </w:rPr>
              <w:t>10 National  co-location points established</w:t>
            </w:r>
          </w:p>
          <w:p w:rsidR="000F06F1" w:rsidRDefault="000F06F1" w:rsidP="00A36E60">
            <w:pPr>
              <w:rPr>
                <w:rFonts w:cs="Arial"/>
                <w:sz w:val="16"/>
                <w:szCs w:val="16"/>
              </w:rPr>
            </w:pPr>
          </w:p>
        </w:tc>
        <w:tc>
          <w:tcPr>
            <w:tcW w:w="0" w:type="auto"/>
            <w:tcMar>
              <w:top w:w="0" w:type="dxa"/>
              <w:left w:w="108" w:type="dxa"/>
              <w:bottom w:w="0" w:type="dxa"/>
              <w:right w:w="108" w:type="dxa"/>
            </w:tcMar>
          </w:tcPr>
          <w:p w:rsidR="000F06F1" w:rsidRDefault="000F06F1" w:rsidP="00CD2323">
            <w:pPr>
              <w:spacing w:after="0" w:line="240" w:lineRule="auto"/>
              <w:rPr>
                <w:rFonts w:cs="Arial"/>
                <w:sz w:val="16"/>
                <w:szCs w:val="16"/>
              </w:rPr>
            </w:pPr>
            <w:r>
              <w:rPr>
                <w:rFonts w:cs="Arial"/>
                <w:sz w:val="16"/>
                <w:szCs w:val="16"/>
              </w:rPr>
              <w:t xml:space="preserve">10 National  co-location points established </w:t>
            </w:r>
          </w:p>
        </w:tc>
      </w:tr>
      <w:tr w:rsidR="00CD2323" w:rsidRPr="002D1CA3" w:rsidTr="00745CC2">
        <w:trPr>
          <w:trHeight w:val="4202"/>
        </w:trPr>
        <w:tc>
          <w:tcPr>
            <w:tcW w:w="0" w:type="auto"/>
            <w:vMerge w:val="restart"/>
          </w:tcPr>
          <w:p w:rsidR="005E01BC" w:rsidRPr="002D1CA3" w:rsidRDefault="005E01BC" w:rsidP="00080314">
            <w:pPr>
              <w:autoSpaceDE w:val="0"/>
              <w:autoSpaceDN w:val="0"/>
              <w:spacing w:after="0" w:line="240" w:lineRule="auto"/>
              <w:rPr>
                <w:rFonts w:cs="Arial"/>
                <w:bCs/>
                <w:sz w:val="16"/>
                <w:szCs w:val="16"/>
              </w:rPr>
            </w:pPr>
            <w:r w:rsidRPr="002D1CA3">
              <w:rPr>
                <w:rFonts w:cs="Arial"/>
                <w:bCs/>
                <w:sz w:val="16"/>
                <w:szCs w:val="16"/>
              </w:rPr>
              <w:lastRenderedPageBreak/>
              <w:t>Goal 2. An enabling environment for competitive small businesses and co</w:t>
            </w:r>
            <w:r>
              <w:rPr>
                <w:rFonts w:cs="Arial"/>
                <w:bCs/>
                <w:sz w:val="16"/>
                <w:szCs w:val="16"/>
              </w:rPr>
              <w:t>-</w:t>
            </w:r>
            <w:r w:rsidRPr="002D1CA3">
              <w:rPr>
                <w:rFonts w:cs="Arial"/>
                <w:bCs/>
                <w:sz w:val="16"/>
                <w:szCs w:val="16"/>
              </w:rPr>
              <w:t>operatives</w:t>
            </w:r>
          </w:p>
          <w:p w:rsidR="005E01BC" w:rsidRPr="002D1CA3" w:rsidRDefault="005E01BC" w:rsidP="00080314">
            <w:pPr>
              <w:autoSpaceDE w:val="0"/>
              <w:autoSpaceDN w:val="0"/>
              <w:spacing w:after="0" w:line="240" w:lineRule="auto"/>
              <w:rPr>
                <w:rFonts w:cs="Arial"/>
                <w:bCs/>
                <w:color w:val="1A1A1A"/>
                <w:sz w:val="16"/>
                <w:szCs w:val="16"/>
              </w:rPr>
            </w:pPr>
          </w:p>
          <w:p w:rsidR="005E01BC" w:rsidRDefault="005E01BC" w:rsidP="00080314">
            <w:pPr>
              <w:autoSpaceDE w:val="0"/>
              <w:autoSpaceDN w:val="0"/>
              <w:spacing w:after="0" w:line="240" w:lineRule="auto"/>
              <w:rPr>
                <w:rFonts w:cs="Arial"/>
                <w:bCs/>
                <w:color w:val="1A1A1A"/>
                <w:sz w:val="16"/>
                <w:szCs w:val="16"/>
              </w:rPr>
            </w:pPr>
          </w:p>
          <w:p w:rsidR="005E01BC" w:rsidRDefault="005E01BC" w:rsidP="00080314">
            <w:pPr>
              <w:autoSpaceDE w:val="0"/>
              <w:autoSpaceDN w:val="0"/>
              <w:spacing w:after="0" w:line="240" w:lineRule="auto"/>
              <w:rPr>
                <w:rFonts w:cs="Arial"/>
                <w:bCs/>
                <w:color w:val="1A1A1A"/>
                <w:sz w:val="16"/>
                <w:szCs w:val="16"/>
              </w:rPr>
            </w:pPr>
          </w:p>
          <w:p w:rsidR="005E01BC" w:rsidRDefault="005E01BC" w:rsidP="00080314">
            <w:pPr>
              <w:autoSpaceDE w:val="0"/>
              <w:autoSpaceDN w:val="0"/>
              <w:spacing w:after="0" w:line="240" w:lineRule="auto"/>
              <w:rPr>
                <w:rFonts w:cs="Arial"/>
                <w:bCs/>
                <w:color w:val="1A1A1A"/>
                <w:sz w:val="16"/>
                <w:szCs w:val="16"/>
              </w:rPr>
            </w:pPr>
          </w:p>
          <w:p w:rsidR="005E01BC" w:rsidRDefault="005E01BC" w:rsidP="00080314">
            <w:pPr>
              <w:autoSpaceDE w:val="0"/>
              <w:autoSpaceDN w:val="0"/>
              <w:spacing w:after="0" w:line="240" w:lineRule="auto"/>
              <w:rPr>
                <w:rFonts w:cs="Arial"/>
                <w:bCs/>
                <w:color w:val="1A1A1A"/>
                <w:sz w:val="16"/>
                <w:szCs w:val="16"/>
              </w:rPr>
            </w:pPr>
          </w:p>
          <w:p w:rsidR="005E01BC" w:rsidRPr="002D1CA3" w:rsidRDefault="005E01BC" w:rsidP="00080314">
            <w:pPr>
              <w:autoSpaceDE w:val="0"/>
              <w:autoSpaceDN w:val="0"/>
              <w:spacing w:after="0" w:line="240" w:lineRule="auto"/>
              <w:rPr>
                <w:rFonts w:cs="Arial"/>
                <w:bCs/>
                <w:color w:val="1A1A1A"/>
                <w:sz w:val="16"/>
                <w:szCs w:val="16"/>
              </w:rPr>
            </w:pPr>
            <w:r w:rsidRPr="002D1CA3">
              <w:rPr>
                <w:rFonts w:cs="Arial"/>
                <w:bCs/>
                <w:color w:val="1A1A1A"/>
                <w:sz w:val="16"/>
                <w:szCs w:val="16"/>
              </w:rPr>
              <w:t>Goal 3. Sustainable small businesses and co</w:t>
            </w:r>
            <w:r>
              <w:rPr>
                <w:rFonts w:cs="Arial"/>
                <w:bCs/>
                <w:color w:val="1A1A1A"/>
                <w:sz w:val="16"/>
                <w:szCs w:val="16"/>
              </w:rPr>
              <w:t>-</w:t>
            </w:r>
            <w:r w:rsidRPr="002D1CA3">
              <w:rPr>
                <w:rFonts w:cs="Arial"/>
                <w:bCs/>
                <w:color w:val="1A1A1A"/>
                <w:sz w:val="16"/>
                <w:szCs w:val="16"/>
              </w:rPr>
              <w:t>operatives in</w:t>
            </w:r>
            <w:r>
              <w:rPr>
                <w:rFonts w:cs="Arial"/>
                <w:bCs/>
                <w:color w:val="1A1A1A"/>
                <w:sz w:val="16"/>
                <w:szCs w:val="16"/>
              </w:rPr>
              <w:t xml:space="preserve"> townships and rural area</w:t>
            </w:r>
            <w:r w:rsidRPr="002D1CA3">
              <w:rPr>
                <w:rFonts w:cs="Arial"/>
                <w:bCs/>
                <w:color w:val="1A1A1A"/>
                <w:sz w:val="16"/>
                <w:szCs w:val="16"/>
              </w:rPr>
              <w:t>s.</w:t>
            </w:r>
          </w:p>
          <w:p w:rsidR="005E01BC" w:rsidRPr="00DF0C35" w:rsidRDefault="005E01BC" w:rsidP="00A164BF">
            <w:pPr>
              <w:autoSpaceDE w:val="0"/>
              <w:autoSpaceDN w:val="0"/>
              <w:spacing w:after="0" w:line="240" w:lineRule="auto"/>
              <w:rPr>
                <w:rFonts w:cs="Arial"/>
                <w:bCs/>
                <w:color w:val="1A1A1A"/>
                <w:sz w:val="16"/>
                <w:szCs w:val="16"/>
                <w:highlight w:val="yellow"/>
              </w:rPr>
            </w:pPr>
          </w:p>
        </w:tc>
        <w:tc>
          <w:tcPr>
            <w:tcW w:w="0" w:type="auto"/>
            <w:vMerge w:val="restart"/>
            <w:shd w:val="clear" w:color="auto" w:fill="auto"/>
            <w:tcMar>
              <w:top w:w="0" w:type="dxa"/>
              <w:left w:w="108" w:type="dxa"/>
              <w:bottom w:w="0" w:type="dxa"/>
              <w:right w:w="108" w:type="dxa"/>
            </w:tcMar>
          </w:tcPr>
          <w:p w:rsidR="005E01BC" w:rsidRDefault="005E01BC" w:rsidP="009E58F1">
            <w:pPr>
              <w:autoSpaceDE w:val="0"/>
              <w:autoSpaceDN w:val="0"/>
              <w:spacing w:after="0" w:line="240" w:lineRule="auto"/>
              <w:rPr>
                <w:rFonts w:cs="Arial"/>
                <w:bCs/>
                <w:sz w:val="16"/>
                <w:szCs w:val="16"/>
              </w:rPr>
            </w:pPr>
            <w:r>
              <w:rPr>
                <w:rFonts w:cs="Arial"/>
                <w:bCs/>
                <w:sz w:val="16"/>
                <w:szCs w:val="16"/>
              </w:rPr>
              <w:t xml:space="preserve">2.2 </w:t>
            </w:r>
            <w:r w:rsidRPr="009E58F1">
              <w:rPr>
                <w:rFonts w:cs="Arial"/>
                <w:bCs/>
                <w:sz w:val="16"/>
                <w:szCs w:val="16"/>
              </w:rPr>
              <w:t>To drive an integrated planning and monitoring for SMMEs and Co-operatives development in townships and rural areas</w:t>
            </w:r>
          </w:p>
          <w:p w:rsidR="005E01BC" w:rsidRDefault="005E01BC" w:rsidP="009E58F1">
            <w:pPr>
              <w:autoSpaceDE w:val="0"/>
              <w:autoSpaceDN w:val="0"/>
              <w:spacing w:after="0" w:line="240" w:lineRule="auto"/>
              <w:rPr>
                <w:rFonts w:cs="Arial"/>
                <w:bCs/>
                <w:sz w:val="16"/>
                <w:szCs w:val="16"/>
              </w:rPr>
            </w:pPr>
          </w:p>
          <w:p w:rsidR="005E01BC" w:rsidRDefault="005E01BC" w:rsidP="009E58F1">
            <w:pPr>
              <w:autoSpaceDE w:val="0"/>
              <w:autoSpaceDN w:val="0"/>
              <w:spacing w:after="0" w:line="240" w:lineRule="auto"/>
              <w:rPr>
                <w:rFonts w:cs="Arial"/>
                <w:bCs/>
                <w:sz w:val="16"/>
                <w:szCs w:val="16"/>
              </w:rPr>
            </w:pPr>
          </w:p>
          <w:p w:rsidR="005E01BC" w:rsidRDefault="005E01BC" w:rsidP="009E58F1">
            <w:pPr>
              <w:autoSpaceDE w:val="0"/>
              <w:autoSpaceDN w:val="0"/>
              <w:spacing w:after="0" w:line="240" w:lineRule="auto"/>
              <w:rPr>
                <w:rFonts w:cs="Arial"/>
                <w:bCs/>
                <w:sz w:val="16"/>
                <w:szCs w:val="16"/>
              </w:rPr>
            </w:pPr>
          </w:p>
          <w:p w:rsidR="00CD2323" w:rsidRPr="009E58F1" w:rsidRDefault="00CD2323" w:rsidP="009E58F1">
            <w:pPr>
              <w:autoSpaceDE w:val="0"/>
              <w:autoSpaceDN w:val="0"/>
              <w:spacing w:after="0" w:line="240" w:lineRule="auto"/>
              <w:rPr>
                <w:rFonts w:cs="Arial"/>
                <w:bCs/>
                <w:sz w:val="16"/>
                <w:szCs w:val="16"/>
              </w:rPr>
            </w:pPr>
          </w:p>
          <w:p w:rsidR="005E01BC" w:rsidRPr="00DF0C35" w:rsidRDefault="005E01BC" w:rsidP="00824BCC">
            <w:pPr>
              <w:autoSpaceDE w:val="0"/>
              <w:autoSpaceDN w:val="0"/>
              <w:spacing w:after="0" w:line="240" w:lineRule="auto"/>
              <w:rPr>
                <w:rFonts w:cs="Arial"/>
                <w:color w:val="1A1A1A"/>
                <w:sz w:val="16"/>
                <w:szCs w:val="16"/>
                <w:highlight w:val="yellow"/>
              </w:rPr>
            </w:pPr>
            <w:r>
              <w:rPr>
                <w:rFonts w:cs="Arial"/>
                <w:sz w:val="16"/>
                <w:szCs w:val="16"/>
              </w:rPr>
              <w:t xml:space="preserve">3.3 </w:t>
            </w:r>
            <w:r w:rsidRPr="002D1CA3">
              <w:rPr>
                <w:rFonts w:cs="Arial"/>
                <w:sz w:val="16"/>
                <w:szCs w:val="16"/>
              </w:rPr>
              <w:t xml:space="preserve">To coordinate and maximize support for SMMEs and </w:t>
            </w:r>
            <w:r>
              <w:rPr>
                <w:rFonts w:cs="Arial"/>
                <w:sz w:val="16"/>
                <w:szCs w:val="16"/>
              </w:rPr>
              <w:t>Co-operatives</w:t>
            </w:r>
            <w:r w:rsidRPr="002D1CA3">
              <w:rPr>
                <w:rFonts w:cs="Arial"/>
                <w:sz w:val="16"/>
                <w:szCs w:val="16"/>
              </w:rPr>
              <w:t xml:space="preserve"> through public and private partnerships</w:t>
            </w:r>
          </w:p>
        </w:tc>
        <w:tc>
          <w:tcPr>
            <w:tcW w:w="0" w:type="auto"/>
            <w:tcMar>
              <w:top w:w="0" w:type="dxa"/>
              <w:left w:w="108" w:type="dxa"/>
              <w:bottom w:w="0" w:type="dxa"/>
              <w:right w:w="108" w:type="dxa"/>
            </w:tcMar>
          </w:tcPr>
          <w:p w:rsidR="00CD2323" w:rsidRDefault="00CD2323" w:rsidP="00CD2323">
            <w:pPr>
              <w:spacing w:after="0" w:line="240" w:lineRule="auto"/>
              <w:rPr>
                <w:rFonts w:cs="Arial"/>
                <w:sz w:val="16"/>
                <w:szCs w:val="16"/>
              </w:rPr>
            </w:pPr>
            <w:r>
              <w:rPr>
                <w:rFonts w:cs="Arial"/>
                <w:sz w:val="16"/>
                <w:szCs w:val="16"/>
              </w:rPr>
              <w:t>National Inter-Departmenta</w:t>
            </w:r>
            <w:r w:rsidR="00824BCC">
              <w:rPr>
                <w:rFonts w:cs="Arial"/>
                <w:sz w:val="16"/>
                <w:szCs w:val="16"/>
              </w:rPr>
              <w:t>l SMMEs and Co-operatives</w:t>
            </w:r>
            <w:r>
              <w:rPr>
                <w:rFonts w:cs="Arial"/>
                <w:sz w:val="16"/>
                <w:szCs w:val="16"/>
              </w:rPr>
              <w:t xml:space="preserve"> Development Coordinating Committee established.</w:t>
            </w:r>
          </w:p>
          <w:p w:rsidR="00CD2323" w:rsidRDefault="00CD2323" w:rsidP="00CD2323">
            <w:pPr>
              <w:spacing w:after="0" w:line="240" w:lineRule="auto"/>
              <w:rPr>
                <w:rFonts w:cs="Arial"/>
                <w:sz w:val="16"/>
                <w:szCs w:val="16"/>
              </w:rPr>
            </w:pPr>
          </w:p>
          <w:p w:rsidR="00CD2323" w:rsidRDefault="00CD2323" w:rsidP="00CD2323">
            <w:pPr>
              <w:spacing w:after="0" w:line="240" w:lineRule="auto"/>
              <w:rPr>
                <w:rFonts w:cs="Arial"/>
                <w:sz w:val="16"/>
                <w:szCs w:val="16"/>
              </w:rPr>
            </w:pPr>
          </w:p>
          <w:p w:rsidR="00CD2323" w:rsidRDefault="00CD2323" w:rsidP="00CD2323">
            <w:pPr>
              <w:spacing w:after="0" w:line="240" w:lineRule="auto"/>
              <w:rPr>
                <w:rFonts w:cs="Arial"/>
                <w:sz w:val="16"/>
                <w:szCs w:val="16"/>
              </w:rPr>
            </w:pPr>
          </w:p>
          <w:p w:rsidR="00CD2323" w:rsidRDefault="00CD2323" w:rsidP="00CD2323">
            <w:pPr>
              <w:spacing w:after="0" w:line="240" w:lineRule="auto"/>
              <w:rPr>
                <w:rFonts w:cs="Arial"/>
                <w:sz w:val="16"/>
                <w:szCs w:val="16"/>
              </w:rPr>
            </w:pPr>
          </w:p>
          <w:p w:rsidR="005E01BC" w:rsidRDefault="00A36E60" w:rsidP="00016B27">
            <w:pPr>
              <w:spacing w:after="0" w:line="240" w:lineRule="auto"/>
              <w:rPr>
                <w:rFonts w:cs="Arial"/>
                <w:bCs/>
                <w:sz w:val="16"/>
                <w:szCs w:val="16"/>
              </w:rPr>
            </w:pPr>
            <w:r>
              <w:rPr>
                <w:rFonts w:cs="Arial"/>
                <w:sz w:val="16"/>
                <w:szCs w:val="16"/>
              </w:rPr>
              <w:t>19</w:t>
            </w:r>
            <w:r w:rsidR="005E01BC" w:rsidRPr="0077700F">
              <w:rPr>
                <w:rFonts w:cs="Arial"/>
                <w:sz w:val="16"/>
                <w:szCs w:val="16"/>
              </w:rPr>
              <w:t xml:space="preserve"> integrated plannin</w:t>
            </w:r>
            <w:r>
              <w:rPr>
                <w:rFonts w:cs="Arial"/>
                <w:sz w:val="16"/>
                <w:szCs w:val="16"/>
              </w:rPr>
              <w:t xml:space="preserve">g engagements </w:t>
            </w:r>
            <w:r w:rsidR="005E01BC" w:rsidRPr="0077700F">
              <w:rPr>
                <w:rFonts w:cs="Arial"/>
                <w:sz w:val="16"/>
                <w:szCs w:val="16"/>
              </w:rPr>
              <w:t>with</w:t>
            </w:r>
            <w:r w:rsidR="00CD2323">
              <w:rPr>
                <w:rFonts w:cs="Arial"/>
                <w:sz w:val="16"/>
                <w:szCs w:val="16"/>
              </w:rPr>
              <w:t xml:space="preserve"> other</w:t>
            </w:r>
            <w:r w:rsidR="005E01BC" w:rsidRPr="0077700F">
              <w:rPr>
                <w:rFonts w:cs="Arial"/>
                <w:sz w:val="16"/>
                <w:szCs w:val="16"/>
              </w:rPr>
              <w:t xml:space="preserve"> </w:t>
            </w:r>
            <w:r w:rsidR="005E01BC">
              <w:rPr>
                <w:rFonts w:cs="Arial"/>
                <w:sz w:val="16"/>
                <w:szCs w:val="16"/>
              </w:rPr>
              <w:t xml:space="preserve">national </w:t>
            </w:r>
            <w:r w:rsidR="00CD2323">
              <w:rPr>
                <w:rFonts w:cs="Arial"/>
                <w:sz w:val="16"/>
                <w:szCs w:val="16"/>
              </w:rPr>
              <w:t xml:space="preserve"> departments</w:t>
            </w:r>
          </w:p>
        </w:tc>
        <w:tc>
          <w:tcPr>
            <w:tcW w:w="0" w:type="auto"/>
            <w:tcMar>
              <w:top w:w="0" w:type="dxa"/>
              <w:left w:w="108" w:type="dxa"/>
              <w:bottom w:w="0" w:type="dxa"/>
              <w:right w:w="108" w:type="dxa"/>
            </w:tcMar>
          </w:tcPr>
          <w:p w:rsidR="005E01BC" w:rsidRPr="00622184" w:rsidRDefault="005E01BC" w:rsidP="00CD2323">
            <w:pPr>
              <w:rPr>
                <w:sz w:val="16"/>
                <w:szCs w:val="16"/>
              </w:rPr>
            </w:pPr>
            <w:r w:rsidRPr="00622184">
              <w:rPr>
                <w:sz w:val="16"/>
                <w:szCs w:val="16"/>
              </w:rPr>
              <w:t xml:space="preserve">None </w:t>
            </w:r>
          </w:p>
        </w:tc>
        <w:tc>
          <w:tcPr>
            <w:tcW w:w="0" w:type="auto"/>
            <w:tcMar>
              <w:top w:w="0" w:type="dxa"/>
              <w:left w:w="108" w:type="dxa"/>
              <w:bottom w:w="0" w:type="dxa"/>
              <w:right w:w="108" w:type="dxa"/>
            </w:tcMar>
          </w:tcPr>
          <w:p w:rsidR="005E01BC" w:rsidRPr="00622184" w:rsidRDefault="005E01BC" w:rsidP="00CD2323">
            <w:pPr>
              <w:rPr>
                <w:sz w:val="16"/>
                <w:szCs w:val="16"/>
              </w:rPr>
            </w:pPr>
            <w:r w:rsidRPr="00622184">
              <w:rPr>
                <w:sz w:val="16"/>
                <w:szCs w:val="16"/>
              </w:rPr>
              <w:t xml:space="preserve">None </w:t>
            </w:r>
          </w:p>
        </w:tc>
        <w:tc>
          <w:tcPr>
            <w:tcW w:w="0" w:type="auto"/>
            <w:tcMar>
              <w:top w:w="0" w:type="dxa"/>
              <w:left w:w="108" w:type="dxa"/>
              <w:bottom w:w="0" w:type="dxa"/>
              <w:right w:w="108" w:type="dxa"/>
            </w:tcMar>
          </w:tcPr>
          <w:p w:rsidR="005E01BC" w:rsidRDefault="005E01BC" w:rsidP="00CD2323">
            <w:pPr>
              <w:rPr>
                <w:rFonts w:cs="Arial"/>
                <w:sz w:val="16"/>
                <w:szCs w:val="16"/>
              </w:rPr>
            </w:pPr>
            <w:r>
              <w:rPr>
                <w:rFonts w:cs="Arial"/>
                <w:sz w:val="16"/>
                <w:szCs w:val="16"/>
              </w:rPr>
              <w:t xml:space="preserve">None </w:t>
            </w:r>
          </w:p>
        </w:tc>
        <w:tc>
          <w:tcPr>
            <w:tcW w:w="0" w:type="auto"/>
            <w:shd w:val="clear" w:color="auto" w:fill="92D050"/>
            <w:tcMar>
              <w:top w:w="0" w:type="dxa"/>
              <w:left w:w="108" w:type="dxa"/>
              <w:bottom w:w="0" w:type="dxa"/>
              <w:right w:w="108" w:type="dxa"/>
            </w:tcMar>
          </w:tcPr>
          <w:p w:rsidR="005E01BC" w:rsidRDefault="005E01BC" w:rsidP="00CD2323">
            <w:pPr>
              <w:keepLines/>
              <w:rPr>
                <w:sz w:val="16"/>
                <w:szCs w:val="16"/>
              </w:rPr>
            </w:pPr>
            <w:r>
              <w:rPr>
                <w:sz w:val="16"/>
                <w:szCs w:val="16"/>
              </w:rPr>
              <w:t xml:space="preserve">None </w:t>
            </w:r>
          </w:p>
        </w:tc>
        <w:tc>
          <w:tcPr>
            <w:tcW w:w="0" w:type="auto"/>
            <w:shd w:val="clear" w:color="auto" w:fill="FFFFFF" w:themeFill="background1"/>
            <w:tcMar>
              <w:top w:w="0" w:type="dxa"/>
              <w:left w:w="108" w:type="dxa"/>
              <w:bottom w:w="0" w:type="dxa"/>
              <w:right w:w="108" w:type="dxa"/>
            </w:tcMar>
          </w:tcPr>
          <w:p w:rsidR="00CD2323" w:rsidRDefault="00CD2323" w:rsidP="00CD2323">
            <w:pPr>
              <w:spacing w:after="0" w:line="240" w:lineRule="auto"/>
              <w:rPr>
                <w:rFonts w:cs="Arial"/>
                <w:sz w:val="16"/>
                <w:szCs w:val="16"/>
              </w:rPr>
            </w:pPr>
            <w:r>
              <w:rPr>
                <w:rFonts w:cs="Arial"/>
                <w:sz w:val="16"/>
                <w:szCs w:val="16"/>
              </w:rPr>
              <w:t>N</w:t>
            </w:r>
            <w:r w:rsidR="00824BCC">
              <w:rPr>
                <w:rFonts w:cs="Arial"/>
                <w:sz w:val="16"/>
                <w:szCs w:val="16"/>
              </w:rPr>
              <w:t>ational Inter-Departmental SMMEs and</w:t>
            </w:r>
            <w:r>
              <w:rPr>
                <w:rFonts w:cs="Arial"/>
                <w:sz w:val="16"/>
                <w:szCs w:val="16"/>
              </w:rPr>
              <w:t xml:space="preserve"> Co-operatives Enterprise Development Coordinating Committee established.</w:t>
            </w:r>
          </w:p>
          <w:p w:rsidR="00CD2323" w:rsidRDefault="00CD2323" w:rsidP="00CD2323">
            <w:pPr>
              <w:rPr>
                <w:rFonts w:cs="Arial"/>
                <w:sz w:val="16"/>
                <w:szCs w:val="16"/>
              </w:rPr>
            </w:pPr>
          </w:p>
          <w:p w:rsidR="00CD2323" w:rsidRDefault="00CD2323" w:rsidP="00CD2323">
            <w:pPr>
              <w:rPr>
                <w:rFonts w:cs="Arial"/>
                <w:sz w:val="16"/>
                <w:szCs w:val="16"/>
              </w:rPr>
            </w:pPr>
          </w:p>
          <w:p w:rsidR="005E01BC" w:rsidRDefault="005E01BC" w:rsidP="00CD2323">
            <w:pPr>
              <w:rPr>
                <w:rFonts w:cs="Arial"/>
                <w:sz w:val="16"/>
                <w:szCs w:val="16"/>
              </w:rPr>
            </w:pPr>
            <w:r w:rsidRPr="0077700F">
              <w:rPr>
                <w:rFonts w:cs="Arial"/>
                <w:sz w:val="16"/>
                <w:szCs w:val="16"/>
              </w:rPr>
              <w:t xml:space="preserve">Develop integrated planning framework with </w:t>
            </w:r>
            <w:r w:rsidR="00CD2323">
              <w:rPr>
                <w:rFonts w:cs="Arial"/>
                <w:sz w:val="16"/>
                <w:szCs w:val="16"/>
              </w:rPr>
              <w:t xml:space="preserve">other </w:t>
            </w:r>
            <w:r>
              <w:rPr>
                <w:rFonts w:cs="Arial"/>
                <w:sz w:val="16"/>
                <w:szCs w:val="16"/>
              </w:rPr>
              <w:t xml:space="preserve">national </w:t>
            </w:r>
            <w:r w:rsidR="00CD2323">
              <w:rPr>
                <w:rFonts w:cs="Arial"/>
                <w:sz w:val="16"/>
                <w:szCs w:val="16"/>
              </w:rPr>
              <w:t>d</w:t>
            </w:r>
            <w:r w:rsidR="00016B27">
              <w:rPr>
                <w:rFonts w:cs="Arial"/>
                <w:sz w:val="16"/>
                <w:szCs w:val="16"/>
              </w:rPr>
              <w:t>epartments</w:t>
            </w:r>
          </w:p>
        </w:tc>
        <w:tc>
          <w:tcPr>
            <w:tcW w:w="0" w:type="auto"/>
            <w:tcMar>
              <w:top w:w="0" w:type="dxa"/>
              <w:left w:w="108" w:type="dxa"/>
              <w:bottom w:w="0" w:type="dxa"/>
              <w:right w:w="108" w:type="dxa"/>
            </w:tcMar>
          </w:tcPr>
          <w:p w:rsidR="005E01BC" w:rsidRDefault="005E01BC" w:rsidP="00CD2323">
            <w:pPr>
              <w:rPr>
                <w:rFonts w:cs="Arial"/>
                <w:sz w:val="16"/>
                <w:szCs w:val="16"/>
              </w:rPr>
            </w:pPr>
            <w:r>
              <w:rPr>
                <w:rFonts w:cs="Arial"/>
                <w:sz w:val="16"/>
                <w:szCs w:val="16"/>
              </w:rPr>
              <w:t xml:space="preserve">4  </w:t>
            </w:r>
            <w:r w:rsidRPr="00D91984">
              <w:rPr>
                <w:rFonts w:cs="Arial"/>
                <w:sz w:val="16"/>
                <w:szCs w:val="16"/>
              </w:rPr>
              <w:t>Quarterly reports prepared based on recommendations</w:t>
            </w: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tc>
        <w:tc>
          <w:tcPr>
            <w:tcW w:w="0" w:type="auto"/>
            <w:tcMar>
              <w:top w:w="0" w:type="dxa"/>
              <w:left w:w="108" w:type="dxa"/>
              <w:bottom w:w="0" w:type="dxa"/>
              <w:right w:w="108" w:type="dxa"/>
            </w:tcMar>
          </w:tcPr>
          <w:p w:rsidR="005E01BC" w:rsidRDefault="005E01BC" w:rsidP="00CD2323">
            <w:pPr>
              <w:rPr>
                <w:rFonts w:cs="Arial"/>
                <w:sz w:val="16"/>
                <w:szCs w:val="16"/>
              </w:rPr>
            </w:pPr>
            <w:r>
              <w:rPr>
                <w:rFonts w:cs="Arial"/>
                <w:sz w:val="16"/>
                <w:szCs w:val="16"/>
              </w:rPr>
              <w:t xml:space="preserve">4  </w:t>
            </w:r>
            <w:r w:rsidRPr="00D91984">
              <w:rPr>
                <w:rFonts w:cs="Arial"/>
                <w:sz w:val="16"/>
                <w:szCs w:val="16"/>
              </w:rPr>
              <w:t>Quarterly reports prepared based on recommendations</w:t>
            </w: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p w:rsidR="005E01BC" w:rsidRDefault="005E01BC" w:rsidP="00CD2323">
            <w:pPr>
              <w:rPr>
                <w:rFonts w:cs="Arial"/>
                <w:sz w:val="16"/>
                <w:szCs w:val="16"/>
              </w:rPr>
            </w:pPr>
          </w:p>
        </w:tc>
      </w:tr>
      <w:tr w:rsidR="00CD2323" w:rsidRPr="002D1CA3" w:rsidTr="00745CC2">
        <w:trPr>
          <w:trHeight w:val="318"/>
        </w:trPr>
        <w:tc>
          <w:tcPr>
            <w:tcW w:w="0" w:type="auto"/>
            <w:vMerge/>
          </w:tcPr>
          <w:p w:rsidR="005E01BC" w:rsidRPr="002D1CA3" w:rsidRDefault="005E01BC" w:rsidP="00080314">
            <w:pPr>
              <w:autoSpaceDE w:val="0"/>
              <w:autoSpaceDN w:val="0"/>
              <w:spacing w:after="0" w:line="240" w:lineRule="auto"/>
              <w:rPr>
                <w:rFonts w:cs="Arial"/>
                <w:bCs/>
                <w:sz w:val="16"/>
                <w:szCs w:val="16"/>
              </w:rPr>
            </w:pPr>
          </w:p>
        </w:tc>
        <w:tc>
          <w:tcPr>
            <w:tcW w:w="0" w:type="auto"/>
            <w:vMerge/>
            <w:shd w:val="clear" w:color="auto" w:fill="auto"/>
            <w:tcMar>
              <w:top w:w="0" w:type="dxa"/>
              <w:left w:w="108" w:type="dxa"/>
              <w:bottom w:w="0" w:type="dxa"/>
              <w:right w:w="108" w:type="dxa"/>
            </w:tcMar>
          </w:tcPr>
          <w:p w:rsidR="005E01BC" w:rsidRDefault="005E01BC" w:rsidP="009E58F1">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5E01BC" w:rsidRPr="00DF0C35" w:rsidRDefault="005E01BC" w:rsidP="005E01BC">
            <w:pPr>
              <w:spacing w:after="0" w:line="240" w:lineRule="auto"/>
              <w:rPr>
                <w:sz w:val="16"/>
                <w:szCs w:val="16"/>
                <w:highlight w:val="yellow"/>
              </w:rPr>
            </w:pPr>
            <w:r>
              <w:rPr>
                <w:rFonts w:cs="Arial"/>
                <w:bCs/>
                <w:sz w:val="16"/>
                <w:szCs w:val="16"/>
              </w:rPr>
              <w:t>20 q</w:t>
            </w:r>
            <w:r w:rsidRPr="005E01BC">
              <w:rPr>
                <w:rFonts w:cs="Arial"/>
                <w:bCs/>
                <w:sz w:val="16"/>
                <w:szCs w:val="16"/>
              </w:rPr>
              <w:t xml:space="preserve">uarterly Interprovincial Coordination reports produced based on alignment and joint implementation of </w:t>
            </w:r>
            <w:r w:rsidR="00745CC2" w:rsidRPr="00745CC2">
              <w:rPr>
                <w:rFonts w:cs="Arial"/>
                <w:bCs/>
                <w:sz w:val="16"/>
                <w:szCs w:val="16"/>
              </w:rPr>
              <w:t>SMMEs and Cooperatives support interventions</w:t>
            </w:r>
          </w:p>
        </w:tc>
        <w:tc>
          <w:tcPr>
            <w:tcW w:w="0" w:type="auto"/>
            <w:tcMar>
              <w:top w:w="0" w:type="dxa"/>
              <w:left w:w="108" w:type="dxa"/>
              <w:bottom w:w="0" w:type="dxa"/>
              <w:right w:w="108" w:type="dxa"/>
            </w:tcMar>
          </w:tcPr>
          <w:p w:rsidR="005E01BC" w:rsidRPr="00622184" w:rsidRDefault="005E01BC" w:rsidP="00A36E60">
            <w:pPr>
              <w:rPr>
                <w:sz w:val="16"/>
                <w:szCs w:val="16"/>
              </w:rPr>
            </w:pPr>
            <w:r w:rsidRPr="00622184">
              <w:rPr>
                <w:sz w:val="16"/>
                <w:szCs w:val="16"/>
              </w:rPr>
              <w:t>None</w:t>
            </w:r>
          </w:p>
        </w:tc>
        <w:tc>
          <w:tcPr>
            <w:tcW w:w="0" w:type="auto"/>
            <w:tcMar>
              <w:top w:w="0" w:type="dxa"/>
              <w:left w:w="108" w:type="dxa"/>
              <w:bottom w:w="0" w:type="dxa"/>
              <w:right w:w="108" w:type="dxa"/>
            </w:tcMar>
          </w:tcPr>
          <w:p w:rsidR="005E01BC" w:rsidRPr="00622184" w:rsidRDefault="005E01BC" w:rsidP="00A36E60">
            <w:pPr>
              <w:rPr>
                <w:sz w:val="16"/>
                <w:szCs w:val="16"/>
              </w:rPr>
            </w:pPr>
            <w:r w:rsidRPr="00622184">
              <w:rPr>
                <w:sz w:val="16"/>
                <w:szCs w:val="16"/>
              </w:rPr>
              <w:t xml:space="preserve">None </w:t>
            </w:r>
          </w:p>
        </w:tc>
        <w:tc>
          <w:tcPr>
            <w:tcW w:w="0" w:type="auto"/>
            <w:tcMar>
              <w:top w:w="0" w:type="dxa"/>
              <w:left w:w="108" w:type="dxa"/>
              <w:bottom w:w="0" w:type="dxa"/>
              <w:right w:w="108" w:type="dxa"/>
            </w:tcMar>
          </w:tcPr>
          <w:p w:rsidR="005E01BC" w:rsidRPr="00DF0C35" w:rsidRDefault="005E01BC" w:rsidP="00A36E60">
            <w:pPr>
              <w:rPr>
                <w:sz w:val="16"/>
                <w:szCs w:val="16"/>
                <w:highlight w:val="yellow"/>
              </w:rPr>
            </w:pPr>
            <w:r>
              <w:rPr>
                <w:rFonts w:cs="Arial"/>
                <w:sz w:val="16"/>
                <w:szCs w:val="16"/>
              </w:rPr>
              <w:t xml:space="preserve">Interprovincial Coordination Committee </w:t>
            </w:r>
            <w:r w:rsidR="00745CC2">
              <w:rPr>
                <w:rFonts w:cs="Arial"/>
                <w:sz w:val="16"/>
                <w:szCs w:val="16"/>
              </w:rPr>
              <w:t>e</w:t>
            </w:r>
            <w:r>
              <w:rPr>
                <w:rFonts w:cs="Arial"/>
                <w:sz w:val="16"/>
                <w:szCs w:val="16"/>
              </w:rPr>
              <w:t>stablished (</w:t>
            </w:r>
            <w:proofErr w:type="spellStart"/>
            <w:r>
              <w:rPr>
                <w:rFonts w:cs="Arial"/>
                <w:sz w:val="16"/>
                <w:szCs w:val="16"/>
              </w:rPr>
              <w:t>MinMEC</w:t>
            </w:r>
            <w:proofErr w:type="spellEnd"/>
            <w:r>
              <w:rPr>
                <w:rFonts w:cs="Arial"/>
                <w:sz w:val="16"/>
                <w:szCs w:val="16"/>
              </w:rPr>
              <w:t xml:space="preserve"> Task Team)</w:t>
            </w:r>
          </w:p>
        </w:tc>
        <w:tc>
          <w:tcPr>
            <w:tcW w:w="0" w:type="auto"/>
            <w:shd w:val="clear" w:color="auto" w:fill="92D050"/>
            <w:tcMar>
              <w:top w:w="0" w:type="dxa"/>
              <w:left w:w="108" w:type="dxa"/>
              <w:bottom w:w="0" w:type="dxa"/>
              <w:right w:w="108" w:type="dxa"/>
            </w:tcMar>
          </w:tcPr>
          <w:p w:rsidR="005E01BC" w:rsidRPr="00DF0C35" w:rsidRDefault="005E01BC" w:rsidP="00A36E60">
            <w:pPr>
              <w:rPr>
                <w:sz w:val="16"/>
                <w:szCs w:val="16"/>
                <w:highlight w:val="yellow"/>
              </w:rPr>
            </w:pPr>
            <w:r>
              <w:rPr>
                <w:sz w:val="16"/>
                <w:szCs w:val="16"/>
              </w:rPr>
              <w:t xml:space="preserve">3 Quarterly </w:t>
            </w:r>
            <w:r>
              <w:rPr>
                <w:rFonts w:cs="Arial"/>
                <w:sz w:val="16"/>
                <w:szCs w:val="16"/>
              </w:rPr>
              <w:t xml:space="preserve">Interprovincial Coordination Committee (led by DSBD) </w:t>
            </w:r>
            <w:r>
              <w:rPr>
                <w:sz w:val="16"/>
                <w:szCs w:val="16"/>
              </w:rPr>
              <w:t>meetings convened and reports produced.</w:t>
            </w:r>
          </w:p>
        </w:tc>
        <w:tc>
          <w:tcPr>
            <w:tcW w:w="0" w:type="auto"/>
            <w:shd w:val="clear" w:color="auto" w:fill="FFFFFF" w:themeFill="background1"/>
            <w:tcMar>
              <w:top w:w="0" w:type="dxa"/>
              <w:left w:w="108" w:type="dxa"/>
              <w:bottom w:w="0" w:type="dxa"/>
              <w:right w:w="108" w:type="dxa"/>
            </w:tcMar>
          </w:tcPr>
          <w:p w:rsidR="005E01BC" w:rsidRPr="00DF0C35" w:rsidRDefault="005E01BC" w:rsidP="00A36E60">
            <w:pPr>
              <w:rPr>
                <w:sz w:val="16"/>
                <w:szCs w:val="16"/>
                <w:highlight w:val="yellow"/>
              </w:rPr>
            </w:pPr>
            <w:r>
              <w:rPr>
                <w:rFonts w:cs="Arial"/>
                <w:sz w:val="16"/>
                <w:szCs w:val="16"/>
              </w:rPr>
              <w:t xml:space="preserve">4 Quarterly Interprovincial Coordination reports produced based on alignment and joint implementation of </w:t>
            </w:r>
            <w:r w:rsidR="00CD2323">
              <w:rPr>
                <w:rFonts w:cs="Arial"/>
                <w:sz w:val="16"/>
                <w:szCs w:val="16"/>
              </w:rPr>
              <w:t xml:space="preserve">SMMEs and Cooperatives support </w:t>
            </w:r>
            <w:r>
              <w:rPr>
                <w:rFonts w:cs="Arial"/>
                <w:sz w:val="16"/>
                <w:szCs w:val="16"/>
              </w:rPr>
              <w:t>interventions</w:t>
            </w:r>
          </w:p>
        </w:tc>
        <w:tc>
          <w:tcPr>
            <w:tcW w:w="0" w:type="auto"/>
            <w:tcMar>
              <w:top w:w="0" w:type="dxa"/>
              <w:left w:w="108" w:type="dxa"/>
              <w:bottom w:w="0" w:type="dxa"/>
              <w:right w:w="108" w:type="dxa"/>
            </w:tcMar>
          </w:tcPr>
          <w:p w:rsidR="005E01BC" w:rsidRPr="00DF0C35" w:rsidRDefault="005E01BC" w:rsidP="00A36E60">
            <w:pPr>
              <w:rPr>
                <w:sz w:val="16"/>
                <w:szCs w:val="16"/>
                <w:highlight w:val="yellow"/>
              </w:rPr>
            </w:pPr>
            <w:r>
              <w:rPr>
                <w:rFonts w:cs="Arial"/>
                <w:sz w:val="16"/>
                <w:szCs w:val="16"/>
              </w:rPr>
              <w:t>4 Quarterly Interprovincial Coordination reports produced based on alignment and joint implementation</w:t>
            </w:r>
            <w:r w:rsidR="00CD2323" w:rsidRPr="00CD2323">
              <w:rPr>
                <w:rFonts w:cs="Arial"/>
                <w:sz w:val="16"/>
                <w:szCs w:val="16"/>
              </w:rPr>
              <w:t xml:space="preserve"> SMME</w:t>
            </w:r>
            <w:r w:rsidR="00CD2323">
              <w:rPr>
                <w:rFonts w:cs="Arial"/>
                <w:sz w:val="16"/>
                <w:szCs w:val="16"/>
              </w:rPr>
              <w:t>s</w:t>
            </w:r>
            <w:r w:rsidR="00CD2323" w:rsidRPr="00CD2323">
              <w:rPr>
                <w:rFonts w:cs="Arial"/>
                <w:sz w:val="16"/>
                <w:szCs w:val="16"/>
              </w:rPr>
              <w:t xml:space="preserve"> and Cooperatives support interventions</w:t>
            </w:r>
          </w:p>
        </w:tc>
        <w:tc>
          <w:tcPr>
            <w:tcW w:w="0" w:type="auto"/>
            <w:tcMar>
              <w:top w:w="0" w:type="dxa"/>
              <w:left w:w="108" w:type="dxa"/>
              <w:bottom w:w="0" w:type="dxa"/>
              <w:right w:w="108" w:type="dxa"/>
            </w:tcMar>
          </w:tcPr>
          <w:p w:rsidR="005E01BC" w:rsidRPr="00DF0C35" w:rsidRDefault="005E01BC" w:rsidP="00A36E60">
            <w:pPr>
              <w:rPr>
                <w:sz w:val="16"/>
                <w:szCs w:val="16"/>
                <w:highlight w:val="yellow"/>
              </w:rPr>
            </w:pPr>
            <w:r>
              <w:rPr>
                <w:rFonts w:cs="Arial"/>
                <w:sz w:val="16"/>
                <w:szCs w:val="16"/>
              </w:rPr>
              <w:t xml:space="preserve">4 Quarterly Interprovincial Coordination reports produced based on alignment and joint implementation </w:t>
            </w:r>
            <w:r w:rsidR="00CD2323" w:rsidRPr="00CD2323">
              <w:rPr>
                <w:rFonts w:cs="Arial"/>
                <w:sz w:val="16"/>
                <w:szCs w:val="16"/>
              </w:rPr>
              <w:t>SMME</w:t>
            </w:r>
            <w:r w:rsidR="00CD2323">
              <w:rPr>
                <w:rFonts w:cs="Arial"/>
                <w:sz w:val="16"/>
                <w:szCs w:val="16"/>
              </w:rPr>
              <w:t>s</w:t>
            </w:r>
            <w:r w:rsidR="00CD2323" w:rsidRPr="00CD2323">
              <w:rPr>
                <w:rFonts w:cs="Arial"/>
                <w:sz w:val="16"/>
                <w:szCs w:val="16"/>
              </w:rPr>
              <w:t xml:space="preserve"> and Cooperatives support interventions</w:t>
            </w:r>
          </w:p>
        </w:tc>
      </w:tr>
      <w:tr w:rsidR="00CD2323" w:rsidRPr="002D1CA3" w:rsidTr="00745CC2">
        <w:trPr>
          <w:trHeight w:val="1142"/>
        </w:trPr>
        <w:tc>
          <w:tcPr>
            <w:tcW w:w="0" w:type="auto"/>
            <w:vMerge/>
          </w:tcPr>
          <w:p w:rsidR="005E01BC" w:rsidRPr="002D1CA3" w:rsidRDefault="005E01BC" w:rsidP="00080314">
            <w:pPr>
              <w:autoSpaceDE w:val="0"/>
              <w:autoSpaceDN w:val="0"/>
              <w:spacing w:after="0" w:line="240" w:lineRule="auto"/>
              <w:rPr>
                <w:rFonts w:cs="Arial"/>
                <w:bCs/>
                <w:sz w:val="16"/>
                <w:szCs w:val="16"/>
              </w:rPr>
            </w:pPr>
          </w:p>
        </w:tc>
        <w:tc>
          <w:tcPr>
            <w:tcW w:w="0" w:type="auto"/>
            <w:vMerge/>
            <w:shd w:val="clear" w:color="auto" w:fill="auto"/>
            <w:tcMar>
              <w:top w:w="0" w:type="dxa"/>
              <w:left w:w="108" w:type="dxa"/>
              <w:bottom w:w="0" w:type="dxa"/>
              <w:right w:w="108" w:type="dxa"/>
            </w:tcMar>
          </w:tcPr>
          <w:p w:rsidR="005E01BC" w:rsidRPr="002D1CA3" w:rsidRDefault="005E01BC" w:rsidP="003E1F24">
            <w:pPr>
              <w:autoSpaceDE w:val="0"/>
              <w:autoSpaceDN w:val="0"/>
              <w:adjustRightInd w:val="0"/>
              <w:spacing w:after="0" w:line="240" w:lineRule="auto"/>
              <w:rPr>
                <w:rFonts w:cs="Arial"/>
                <w:sz w:val="16"/>
                <w:szCs w:val="16"/>
              </w:rPr>
            </w:pPr>
          </w:p>
        </w:tc>
        <w:tc>
          <w:tcPr>
            <w:tcW w:w="0" w:type="auto"/>
            <w:tcMar>
              <w:top w:w="0" w:type="dxa"/>
              <w:left w:w="108" w:type="dxa"/>
              <w:bottom w:w="0" w:type="dxa"/>
              <w:right w:w="108" w:type="dxa"/>
            </w:tcMar>
          </w:tcPr>
          <w:p w:rsidR="006056D3" w:rsidRDefault="00B02E8B" w:rsidP="00CD2323">
            <w:pPr>
              <w:spacing w:after="0" w:line="240" w:lineRule="auto"/>
              <w:rPr>
                <w:rFonts w:cs="Arial"/>
                <w:color w:val="000000" w:themeColor="text1"/>
                <w:sz w:val="16"/>
                <w:szCs w:val="16"/>
              </w:rPr>
            </w:pPr>
            <w:r>
              <w:rPr>
                <w:rFonts w:cs="Arial"/>
                <w:color w:val="000000" w:themeColor="text1"/>
                <w:sz w:val="16"/>
                <w:szCs w:val="16"/>
              </w:rPr>
              <w:t>120</w:t>
            </w:r>
            <w:r w:rsidR="005E01BC" w:rsidRPr="001E1EBC">
              <w:rPr>
                <w:rFonts w:cs="Arial"/>
                <w:color w:val="000000" w:themeColor="text1"/>
                <w:sz w:val="16"/>
                <w:szCs w:val="16"/>
              </w:rPr>
              <w:t xml:space="preserve"> </w:t>
            </w:r>
            <w:r w:rsidR="005E01BC">
              <w:rPr>
                <w:rFonts w:cs="Arial"/>
                <w:color w:val="000000" w:themeColor="text1"/>
                <w:sz w:val="16"/>
                <w:szCs w:val="16"/>
              </w:rPr>
              <w:t>In</w:t>
            </w:r>
            <w:r w:rsidR="005E01BC" w:rsidRPr="001E1EBC">
              <w:rPr>
                <w:rFonts w:cs="Arial"/>
                <w:color w:val="000000" w:themeColor="text1"/>
                <w:sz w:val="16"/>
                <w:szCs w:val="16"/>
              </w:rPr>
              <w:t>tegrated planning</w:t>
            </w:r>
            <w:r w:rsidR="006056D3">
              <w:rPr>
                <w:rFonts w:cs="Arial"/>
                <w:color w:val="000000" w:themeColor="text1"/>
                <w:sz w:val="16"/>
                <w:szCs w:val="16"/>
              </w:rPr>
              <w:t xml:space="preserve"> engagements with l</w:t>
            </w:r>
            <w:r w:rsidR="005E01BC" w:rsidRPr="001E1EBC">
              <w:rPr>
                <w:rFonts w:cs="Arial"/>
                <w:color w:val="000000" w:themeColor="text1"/>
                <w:sz w:val="16"/>
                <w:szCs w:val="16"/>
              </w:rPr>
              <w:t xml:space="preserve">ocal government through  </w:t>
            </w:r>
            <w:r w:rsidR="006056D3">
              <w:rPr>
                <w:rFonts w:cs="Arial"/>
                <w:color w:val="000000" w:themeColor="text1"/>
                <w:sz w:val="16"/>
                <w:szCs w:val="16"/>
              </w:rPr>
              <w:t xml:space="preserve">Local </w:t>
            </w:r>
            <w:r w:rsidR="005E01BC" w:rsidRPr="001E1EBC">
              <w:rPr>
                <w:rFonts w:cs="Arial"/>
                <w:color w:val="000000" w:themeColor="text1"/>
                <w:sz w:val="16"/>
                <w:szCs w:val="16"/>
              </w:rPr>
              <w:t>E</w:t>
            </w:r>
            <w:r w:rsidR="006056D3">
              <w:rPr>
                <w:rFonts w:cs="Arial"/>
                <w:color w:val="000000" w:themeColor="text1"/>
                <w:sz w:val="16"/>
                <w:szCs w:val="16"/>
              </w:rPr>
              <w:t xml:space="preserve">conomic </w:t>
            </w:r>
            <w:r w:rsidR="005E01BC" w:rsidRPr="001E1EBC">
              <w:rPr>
                <w:rFonts w:cs="Arial"/>
                <w:color w:val="000000" w:themeColor="text1"/>
                <w:sz w:val="16"/>
                <w:szCs w:val="16"/>
              </w:rPr>
              <w:t>D</w:t>
            </w:r>
            <w:r w:rsidR="006056D3">
              <w:rPr>
                <w:rFonts w:cs="Arial"/>
                <w:color w:val="000000" w:themeColor="text1"/>
                <w:sz w:val="16"/>
                <w:szCs w:val="16"/>
              </w:rPr>
              <w:t>evelopment (LED)</w:t>
            </w:r>
            <w:r w:rsidR="005E01BC" w:rsidRPr="001E1EBC">
              <w:rPr>
                <w:rFonts w:cs="Arial"/>
                <w:color w:val="000000" w:themeColor="text1"/>
                <w:sz w:val="16"/>
                <w:szCs w:val="16"/>
              </w:rPr>
              <w:t xml:space="preserve"> forums</w:t>
            </w:r>
            <w:r w:rsidR="006056D3">
              <w:rPr>
                <w:rFonts w:cs="Arial"/>
                <w:color w:val="000000" w:themeColor="text1"/>
                <w:sz w:val="16"/>
                <w:szCs w:val="16"/>
              </w:rPr>
              <w:t>,</w:t>
            </w:r>
          </w:p>
          <w:p w:rsidR="00016B27" w:rsidRDefault="00016B27" w:rsidP="00CD2323">
            <w:pPr>
              <w:spacing w:after="0" w:line="240" w:lineRule="auto"/>
              <w:rPr>
                <w:rFonts w:cs="Arial"/>
                <w:color w:val="000000" w:themeColor="text1"/>
                <w:sz w:val="16"/>
                <w:szCs w:val="16"/>
              </w:rPr>
            </w:pPr>
          </w:p>
          <w:p w:rsidR="005E01BC" w:rsidRDefault="006056D3" w:rsidP="00CD2323">
            <w:pPr>
              <w:spacing w:after="0" w:line="240" w:lineRule="auto"/>
              <w:rPr>
                <w:rFonts w:cs="Arial"/>
                <w:sz w:val="16"/>
                <w:szCs w:val="16"/>
              </w:rPr>
            </w:pPr>
            <w:r>
              <w:rPr>
                <w:rFonts w:cs="Arial"/>
                <w:color w:val="000000" w:themeColor="text1"/>
                <w:sz w:val="16"/>
                <w:szCs w:val="16"/>
              </w:rPr>
              <w:t>R</w:t>
            </w:r>
            <w:r w:rsidR="005E01BC" w:rsidRPr="005D2A60">
              <w:rPr>
                <w:rFonts w:cs="Arial"/>
                <w:color w:val="000000" w:themeColor="text1"/>
                <w:sz w:val="16"/>
                <w:szCs w:val="16"/>
              </w:rPr>
              <w:t>eports produced</w:t>
            </w:r>
          </w:p>
        </w:tc>
        <w:tc>
          <w:tcPr>
            <w:tcW w:w="0" w:type="auto"/>
            <w:tcMar>
              <w:top w:w="0" w:type="dxa"/>
              <w:left w:w="108" w:type="dxa"/>
              <w:bottom w:w="0" w:type="dxa"/>
              <w:right w:w="108" w:type="dxa"/>
            </w:tcMar>
          </w:tcPr>
          <w:p w:rsidR="005E01BC" w:rsidRPr="00622184" w:rsidRDefault="005E01BC" w:rsidP="00CD2323">
            <w:pPr>
              <w:rPr>
                <w:sz w:val="16"/>
                <w:szCs w:val="16"/>
              </w:rPr>
            </w:pPr>
            <w:r>
              <w:rPr>
                <w:sz w:val="16"/>
                <w:szCs w:val="16"/>
              </w:rPr>
              <w:t xml:space="preserve">None </w:t>
            </w:r>
          </w:p>
        </w:tc>
        <w:tc>
          <w:tcPr>
            <w:tcW w:w="0" w:type="auto"/>
            <w:tcMar>
              <w:top w:w="0" w:type="dxa"/>
              <w:left w:w="108" w:type="dxa"/>
              <w:bottom w:w="0" w:type="dxa"/>
              <w:right w:w="108" w:type="dxa"/>
            </w:tcMar>
          </w:tcPr>
          <w:p w:rsidR="005E01BC" w:rsidRPr="00622184" w:rsidRDefault="005E01BC" w:rsidP="00CD2323">
            <w:pPr>
              <w:rPr>
                <w:sz w:val="16"/>
                <w:szCs w:val="16"/>
              </w:rPr>
            </w:pPr>
            <w:r>
              <w:rPr>
                <w:sz w:val="16"/>
                <w:szCs w:val="16"/>
              </w:rPr>
              <w:t xml:space="preserve">None </w:t>
            </w:r>
          </w:p>
        </w:tc>
        <w:tc>
          <w:tcPr>
            <w:tcW w:w="0" w:type="auto"/>
            <w:tcMar>
              <w:top w:w="0" w:type="dxa"/>
              <w:left w:w="108" w:type="dxa"/>
              <w:bottom w:w="0" w:type="dxa"/>
              <w:right w:w="108" w:type="dxa"/>
            </w:tcMar>
          </w:tcPr>
          <w:p w:rsidR="005E01BC" w:rsidRDefault="005E01BC" w:rsidP="00CD2323">
            <w:pPr>
              <w:rPr>
                <w:rFonts w:cs="Arial"/>
                <w:sz w:val="16"/>
                <w:szCs w:val="16"/>
              </w:rPr>
            </w:pPr>
            <w:r>
              <w:rPr>
                <w:rFonts w:cs="Arial"/>
                <w:sz w:val="16"/>
                <w:szCs w:val="16"/>
              </w:rPr>
              <w:t xml:space="preserve">None </w:t>
            </w:r>
          </w:p>
        </w:tc>
        <w:tc>
          <w:tcPr>
            <w:tcW w:w="0" w:type="auto"/>
            <w:shd w:val="clear" w:color="auto" w:fill="92D050"/>
            <w:tcMar>
              <w:top w:w="0" w:type="dxa"/>
              <w:left w:w="108" w:type="dxa"/>
              <w:bottom w:w="0" w:type="dxa"/>
              <w:right w:w="108" w:type="dxa"/>
            </w:tcMar>
          </w:tcPr>
          <w:p w:rsidR="005E01BC" w:rsidRDefault="005E01BC" w:rsidP="00CD2323">
            <w:pPr>
              <w:rPr>
                <w:sz w:val="16"/>
                <w:szCs w:val="16"/>
              </w:rPr>
            </w:pPr>
            <w:r>
              <w:rPr>
                <w:sz w:val="16"/>
                <w:szCs w:val="16"/>
              </w:rPr>
              <w:t xml:space="preserve">None </w:t>
            </w:r>
          </w:p>
        </w:tc>
        <w:tc>
          <w:tcPr>
            <w:tcW w:w="0" w:type="auto"/>
            <w:shd w:val="clear" w:color="auto" w:fill="FFFFFF" w:themeFill="background1"/>
            <w:tcMar>
              <w:top w:w="0" w:type="dxa"/>
              <w:left w:w="108" w:type="dxa"/>
              <w:bottom w:w="0" w:type="dxa"/>
              <w:right w:w="108" w:type="dxa"/>
            </w:tcMar>
          </w:tcPr>
          <w:p w:rsidR="006056D3" w:rsidRDefault="005E01BC" w:rsidP="00CD2323">
            <w:pPr>
              <w:spacing w:after="0" w:line="240" w:lineRule="auto"/>
              <w:rPr>
                <w:rFonts w:cs="Arial"/>
                <w:color w:val="000000" w:themeColor="text1"/>
                <w:sz w:val="16"/>
                <w:szCs w:val="16"/>
              </w:rPr>
            </w:pPr>
            <w:r w:rsidRPr="001E1EBC">
              <w:rPr>
                <w:rFonts w:cs="Arial"/>
                <w:color w:val="000000" w:themeColor="text1"/>
                <w:sz w:val="16"/>
                <w:szCs w:val="16"/>
              </w:rPr>
              <w:t xml:space="preserve">15 </w:t>
            </w:r>
            <w:r>
              <w:rPr>
                <w:rFonts w:cs="Arial"/>
                <w:color w:val="000000" w:themeColor="text1"/>
                <w:sz w:val="16"/>
                <w:szCs w:val="16"/>
              </w:rPr>
              <w:t>I</w:t>
            </w:r>
            <w:r w:rsidRPr="001E1EBC">
              <w:rPr>
                <w:rFonts w:cs="Arial"/>
                <w:color w:val="000000" w:themeColor="text1"/>
                <w:sz w:val="16"/>
                <w:szCs w:val="16"/>
              </w:rPr>
              <w:t xml:space="preserve">ntegrated planning </w:t>
            </w:r>
            <w:r w:rsidR="00745CC2">
              <w:rPr>
                <w:rFonts w:cs="Arial"/>
                <w:color w:val="000000" w:themeColor="text1"/>
                <w:sz w:val="16"/>
                <w:szCs w:val="16"/>
              </w:rPr>
              <w:t xml:space="preserve">engagements </w:t>
            </w:r>
            <w:r w:rsidRPr="001E1EBC">
              <w:rPr>
                <w:rFonts w:cs="Arial"/>
                <w:color w:val="000000" w:themeColor="text1"/>
                <w:sz w:val="16"/>
                <w:szCs w:val="16"/>
              </w:rPr>
              <w:t xml:space="preserve">with Local government </w:t>
            </w:r>
            <w:r w:rsidR="00745CC2">
              <w:rPr>
                <w:rFonts w:cs="Arial"/>
                <w:color w:val="000000" w:themeColor="text1"/>
                <w:sz w:val="16"/>
                <w:szCs w:val="16"/>
              </w:rPr>
              <w:t xml:space="preserve">departments </w:t>
            </w:r>
            <w:r w:rsidRPr="001E1EBC">
              <w:rPr>
                <w:rFonts w:cs="Arial"/>
                <w:color w:val="000000" w:themeColor="text1"/>
                <w:sz w:val="16"/>
                <w:szCs w:val="16"/>
              </w:rPr>
              <w:t>through LED forums</w:t>
            </w:r>
            <w:r w:rsidRPr="005D2A60">
              <w:rPr>
                <w:rFonts w:cs="Arial"/>
                <w:color w:val="000000" w:themeColor="text1"/>
                <w:sz w:val="16"/>
                <w:szCs w:val="16"/>
              </w:rPr>
              <w:t xml:space="preserve"> </w:t>
            </w:r>
          </w:p>
          <w:p w:rsidR="00745CC2" w:rsidRDefault="00745CC2" w:rsidP="00CD2323">
            <w:pPr>
              <w:spacing w:after="0" w:line="240" w:lineRule="auto"/>
              <w:rPr>
                <w:rFonts w:cs="Arial"/>
                <w:color w:val="000000" w:themeColor="text1"/>
                <w:sz w:val="16"/>
                <w:szCs w:val="16"/>
              </w:rPr>
            </w:pPr>
          </w:p>
          <w:p w:rsidR="005E01BC" w:rsidRDefault="006056D3" w:rsidP="00CD2323">
            <w:pPr>
              <w:spacing w:after="0" w:line="240" w:lineRule="auto"/>
              <w:rPr>
                <w:rFonts w:cs="Arial"/>
                <w:sz w:val="16"/>
                <w:szCs w:val="16"/>
              </w:rPr>
            </w:pPr>
            <w:r>
              <w:rPr>
                <w:rFonts w:cs="Arial"/>
                <w:color w:val="000000" w:themeColor="text1"/>
                <w:sz w:val="16"/>
                <w:szCs w:val="16"/>
              </w:rPr>
              <w:t>R</w:t>
            </w:r>
            <w:r w:rsidR="005E01BC" w:rsidRPr="005D2A60">
              <w:rPr>
                <w:rFonts w:cs="Arial"/>
                <w:color w:val="000000" w:themeColor="text1"/>
                <w:sz w:val="16"/>
                <w:szCs w:val="16"/>
              </w:rPr>
              <w:t>eports produced</w:t>
            </w:r>
          </w:p>
        </w:tc>
        <w:tc>
          <w:tcPr>
            <w:tcW w:w="0" w:type="auto"/>
            <w:tcMar>
              <w:top w:w="0" w:type="dxa"/>
              <w:left w:w="108" w:type="dxa"/>
              <w:bottom w:w="0" w:type="dxa"/>
              <w:right w:w="108" w:type="dxa"/>
            </w:tcMar>
          </w:tcPr>
          <w:p w:rsidR="006056D3" w:rsidRDefault="005E01BC" w:rsidP="00CD2323">
            <w:pPr>
              <w:rPr>
                <w:rFonts w:cs="Arial"/>
                <w:color w:val="000000" w:themeColor="text1"/>
                <w:sz w:val="16"/>
                <w:szCs w:val="16"/>
              </w:rPr>
            </w:pPr>
            <w:r w:rsidRPr="001E1EBC">
              <w:rPr>
                <w:rFonts w:cs="Arial"/>
                <w:color w:val="000000" w:themeColor="text1"/>
                <w:sz w:val="16"/>
                <w:szCs w:val="16"/>
              </w:rPr>
              <w:t xml:space="preserve">20 </w:t>
            </w:r>
            <w:r>
              <w:rPr>
                <w:rFonts w:cs="Arial"/>
                <w:color w:val="000000" w:themeColor="text1"/>
                <w:sz w:val="16"/>
                <w:szCs w:val="16"/>
              </w:rPr>
              <w:t>I</w:t>
            </w:r>
            <w:r w:rsidRPr="001E1EBC">
              <w:rPr>
                <w:rFonts w:cs="Arial"/>
                <w:color w:val="000000" w:themeColor="text1"/>
                <w:sz w:val="16"/>
                <w:szCs w:val="16"/>
              </w:rPr>
              <w:t xml:space="preserve">ntegrated planning </w:t>
            </w:r>
            <w:r w:rsidR="00745CC2">
              <w:rPr>
                <w:rFonts w:cs="Arial"/>
                <w:color w:val="000000" w:themeColor="text1"/>
                <w:sz w:val="16"/>
                <w:szCs w:val="16"/>
              </w:rPr>
              <w:t xml:space="preserve">engagements </w:t>
            </w:r>
            <w:r w:rsidRPr="001E1EBC">
              <w:rPr>
                <w:rFonts w:cs="Arial"/>
                <w:color w:val="000000" w:themeColor="text1"/>
                <w:sz w:val="16"/>
                <w:szCs w:val="16"/>
              </w:rPr>
              <w:t xml:space="preserve">with Local government </w:t>
            </w:r>
            <w:r w:rsidR="00745CC2">
              <w:rPr>
                <w:rFonts w:cs="Arial"/>
                <w:color w:val="000000" w:themeColor="text1"/>
                <w:sz w:val="16"/>
                <w:szCs w:val="16"/>
              </w:rPr>
              <w:t xml:space="preserve">departments through </w:t>
            </w:r>
            <w:r w:rsidRPr="001E1EBC">
              <w:rPr>
                <w:rFonts w:cs="Arial"/>
                <w:color w:val="000000" w:themeColor="text1"/>
                <w:sz w:val="16"/>
                <w:szCs w:val="16"/>
              </w:rPr>
              <w:t>LED forums</w:t>
            </w:r>
            <w:r w:rsidRPr="005D2A60">
              <w:rPr>
                <w:rFonts w:cs="Arial"/>
                <w:color w:val="000000" w:themeColor="text1"/>
                <w:sz w:val="16"/>
                <w:szCs w:val="16"/>
              </w:rPr>
              <w:t xml:space="preserve"> </w:t>
            </w:r>
          </w:p>
          <w:p w:rsidR="005E01BC" w:rsidRPr="00321627" w:rsidRDefault="006056D3" w:rsidP="00CD2323">
            <w:pPr>
              <w:rPr>
                <w:rFonts w:cs="Arial"/>
                <w:sz w:val="16"/>
                <w:szCs w:val="16"/>
              </w:rPr>
            </w:pPr>
            <w:r>
              <w:rPr>
                <w:rFonts w:cs="Arial"/>
                <w:color w:val="000000" w:themeColor="text1"/>
                <w:sz w:val="16"/>
                <w:szCs w:val="16"/>
              </w:rPr>
              <w:t>R</w:t>
            </w:r>
            <w:r w:rsidR="005E01BC" w:rsidRPr="005D2A60">
              <w:rPr>
                <w:rFonts w:cs="Arial"/>
                <w:color w:val="000000" w:themeColor="text1"/>
                <w:sz w:val="16"/>
                <w:szCs w:val="16"/>
              </w:rPr>
              <w:t>eports produced</w:t>
            </w:r>
          </w:p>
          <w:p w:rsidR="005E01BC" w:rsidRDefault="005E01BC" w:rsidP="00CD2323">
            <w:pPr>
              <w:rPr>
                <w:rFonts w:cs="Arial"/>
                <w:sz w:val="16"/>
                <w:szCs w:val="16"/>
              </w:rPr>
            </w:pPr>
          </w:p>
        </w:tc>
        <w:tc>
          <w:tcPr>
            <w:tcW w:w="0" w:type="auto"/>
            <w:tcMar>
              <w:top w:w="0" w:type="dxa"/>
              <w:left w:w="108" w:type="dxa"/>
              <w:bottom w:w="0" w:type="dxa"/>
              <w:right w:w="108" w:type="dxa"/>
            </w:tcMar>
          </w:tcPr>
          <w:p w:rsidR="006056D3" w:rsidRDefault="005E01BC" w:rsidP="00CD2323">
            <w:pPr>
              <w:rPr>
                <w:rFonts w:cs="Arial"/>
                <w:color w:val="000000" w:themeColor="text1"/>
                <w:sz w:val="16"/>
                <w:szCs w:val="16"/>
              </w:rPr>
            </w:pPr>
            <w:r w:rsidRPr="001E1EBC">
              <w:rPr>
                <w:rFonts w:cs="Arial"/>
                <w:color w:val="000000" w:themeColor="text1"/>
                <w:sz w:val="16"/>
                <w:szCs w:val="16"/>
              </w:rPr>
              <w:t xml:space="preserve">25 </w:t>
            </w:r>
            <w:r>
              <w:rPr>
                <w:rFonts w:cs="Arial"/>
                <w:color w:val="000000" w:themeColor="text1"/>
                <w:sz w:val="16"/>
                <w:szCs w:val="16"/>
              </w:rPr>
              <w:t>I</w:t>
            </w:r>
            <w:r w:rsidRPr="001E1EBC">
              <w:rPr>
                <w:rFonts w:cs="Arial"/>
                <w:color w:val="000000" w:themeColor="text1"/>
                <w:sz w:val="16"/>
                <w:szCs w:val="16"/>
              </w:rPr>
              <w:t xml:space="preserve">ntegrated planning </w:t>
            </w:r>
            <w:r w:rsidR="00745CC2">
              <w:rPr>
                <w:rFonts w:cs="Arial"/>
                <w:color w:val="000000" w:themeColor="text1"/>
                <w:sz w:val="16"/>
                <w:szCs w:val="16"/>
              </w:rPr>
              <w:t xml:space="preserve">engagements </w:t>
            </w:r>
            <w:r w:rsidRPr="001E1EBC">
              <w:rPr>
                <w:rFonts w:cs="Arial"/>
                <w:color w:val="000000" w:themeColor="text1"/>
                <w:sz w:val="16"/>
                <w:szCs w:val="16"/>
              </w:rPr>
              <w:t xml:space="preserve">with Local government </w:t>
            </w:r>
            <w:r w:rsidR="00745CC2">
              <w:rPr>
                <w:rFonts w:cs="Arial"/>
                <w:color w:val="000000" w:themeColor="text1"/>
                <w:sz w:val="16"/>
                <w:szCs w:val="16"/>
              </w:rPr>
              <w:t xml:space="preserve">departments </w:t>
            </w:r>
            <w:r w:rsidRPr="001E1EBC">
              <w:rPr>
                <w:rFonts w:cs="Arial"/>
                <w:color w:val="000000" w:themeColor="text1"/>
                <w:sz w:val="16"/>
                <w:szCs w:val="16"/>
              </w:rPr>
              <w:t>through  LED forums</w:t>
            </w:r>
            <w:r w:rsidRPr="005D2A60">
              <w:rPr>
                <w:rFonts w:cs="Arial"/>
                <w:color w:val="000000" w:themeColor="text1"/>
                <w:sz w:val="16"/>
                <w:szCs w:val="16"/>
              </w:rPr>
              <w:t xml:space="preserve"> </w:t>
            </w:r>
          </w:p>
          <w:p w:rsidR="005E01BC" w:rsidRDefault="006056D3" w:rsidP="00CD2323">
            <w:pPr>
              <w:rPr>
                <w:rFonts w:cs="Arial"/>
                <w:sz w:val="16"/>
                <w:szCs w:val="16"/>
              </w:rPr>
            </w:pPr>
            <w:r>
              <w:rPr>
                <w:rFonts w:cs="Arial"/>
                <w:color w:val="000000" w:themeColor="text1"/>
                <w:sz w:val="16"/>
                <w:szCs w:val="16"/>
              </w:rPr>
              <w:t>R</w:t>
            </w:r>
            <w:r w:rsidR="005E01BC" w:rsidRPr="005D2A60">
              <w:rPr>
                <w:rFonts w:cs="Arial"/>
                <w:color w:val="000000" w:themeColor="text1"/>
                <w:sz w:val="16"/>
                <w:szCs w:val="16"/>
              </w:rPr>
              <w:t>eports produced</w:t>
            </w:r>
          </w:p>
        </w:tc>
      </w:tr>
    </w:tbl>
    <w:p w:rsidR="006056D3" w:rsidRDefault="006056D3" w:rsidP="00D05FCF">
      <w:pPr>
        <w:rPr>
          <w:rFonts w:cs="Arial"/>
          <w:b/>
        </w:rPr>
      </w:pPr>
    </w:p>
    <w:p w:rsidR="00D05FCF" w:rsidRPr="001A743E" w:rsidRDefault="008B2587" w:rsidP="00D05FCF">
      <w:pPr>
        <w:rPr>
          <w:rFonts w:cs="Arial"/>
          <w:b/>
        </w:rPr>
      </w:pPr>
      <w:r>
        <w:rPr>
          <w:rFonts w:cs="Arial"/>
          <w:b/>
        </w:rPr>
        <w:t>Table 15</w:t>
      </w:r>
      <w:r w:rsidR="00D05FCF">
        <w:rPr>
          <w:rFonts w:cs="Arial"/>
          <w:b/>
        </w:rPr>
        <w:t xml:space="preserve">: </w:t>
      </w:r>
      <w:r w:rsidR="001F5DAA" w:rsidRPr="001F5DAA">
        <w:rPr>
          <w:rFonts w:cs="Arial"/>
          <w:b/>
        </w:rPr>
        <w:t>SMMEs and Co</w:t>
      </w:r>
      <w:r w:rsidR="00DF0C35">
        <w:rPr>
          <w:rFonts w:cs="Arial"/>
          <w:b/>
        </w:rPr>
        <w:t>-</w:t>
      </w:r>
      <w:r w:rsidR="001F5DAA" w:rsidRPr="001F5DAA">
        <w:rPr>
          <w:rFonts w:cs="Arial"/>
          <w:b/>
        </w:rPr>
        <w:t>operatives Programme Design and Support</w:t>
      </w:r>
      <w:r w:rsidR="00D05FCF">
        <w:rPr>
          <w:rFonts w:cs="Arial"/>
          <w:b/>
        </w:rPr>
        <w:t xml:space="preserve">: </w:t>
      </w:r>
      <w:r w:rsidR="00D05FCF" w:rsidRPr="001A743E">
        <w:rPr>
          <w:rFonts w:cs="Arial"/>
          <w:b/>
        </w:rPr>
        <w:t xml:space="preserve">Programme performance indicators and </w:t>
      </w:r>
      <w:r w:rsidR="00D05FCF">
        <w:rPr>
          <w:rFonts w:cs="Arial"/>
          <w:b/>
        </w:rPr>
        <w:t>medium term</w:t>
      </w:r>
      <w:r w:rsidR="00D05FCF" w:rsidRPr="001A743E">
        <w:rPr>
          <w:rFonts w:cs="Arial"/>
          <w:b/>
        </w:rPr>
        <w:t xml:space="preserve"> targets</w:t>
      </w:r>
      <w:r w:rsidR="00D05FCF">
        <w:rPr>
          <w:rFonts w:cs="Arial"/>
          <w:b/>
        </w:rPr>
        <w:t xml:space="preserve"> for 2016/17 – 2018/19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22"/>
        <w:gridCol w:w="1753"/>
        <w:gridCol w:w="1403"/>
        <w:gridCol w:w="795"/>
        <w:gridCol w:w="795"/>
        <w:gridCol w:w="1321"/>
        <w:gridCol w:w="1531"/>
        <w:gridCol w:w="1632"/>
        <w:gridCol w:w="1708"/>
        <w:gridCol w:w="1710"/>
      </w:tblGrid>
      <w:tr w:rsidR="006E0FE1" w:rsidRPr="002D1CA3" w:rsidTr="00745CC2">
        <w:trPr>
          <w:tblHeader/>
        </w:trPr>
        <w:tc>
          <w:tcPr>
            <w:tcW w:w="0" w:type="auto"/>
            <w:vMerge w:val="restart"/>
            <w:shd w:val="clear" w:color="auto" w:fill="92D050"/>
            <w:tcMar>
              <w:top w:w="0" w:type="dxa"/>
              <w:left w:w="108" w:type="dxa"/>
              <w:bottom w:w="0" w:type="dxa"/>
              <w:right w:w="108" w:type="dxa"/>
            </w:tcMar>
            <w:hideMark/>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Strategic Objective</w:t>
            </w:r>
          </w:p>
        </w:tc>
        <w:tc>
          <w:tcPr>
            <w:tcW w:w="0" w:type="auto"/>
            <w:vMerge w:val="restart"/>
            <w:shd w:val="clear" w:color="auto" w:fill="92D050"/>
            <w:tcMar>
              <w:top w:w="0" w:type="dxa"/>
              <w:left w:w="108" w:type="dxa"/>
              <w:bottom w:w="0" w:type="dxa"/>
              <w:right w:w="108" w:type="dxa"/>
            </w:tcMar>
            <w:hideMark/>
          </w:tcPr>
          <w:p w:rsidR="006E0FE1" w:rsidRPr="002D1CA3" w:rsidRDefault="006E0FE1" w:rsidP="006E0FE1">
            <w:pPr>
              <w:autoSpaceDE w:val="0"/>
              <w:autoSpaceDN w:val="0"/>
              <w:spacing w:after="0" w:line="240" w:lineRule="auto"/>
              <w:jc w:val="center"/>
              <w:rPr>
                <w:rFonts w:cs="Arial"/>
                <w:b/>
                <w:bCs/>
                <w:color w:val="1A1A1A"/>
                <w:sz w:val="16"/>
                <w:szCs w:val="16"/>
              </w:rPr>
            </w:pPr>
            <w:r>
              <w:rPr>
                <w:rFonts w:cs="Arial"/>
                <w:b/>
                <w:bCs/>
                <w:color w:val="1A1A1A"/>
                <w:sz w:val="16"/>
                <w:szCs w:val="16"/>
              </w:rPr>
              <w:t>Medium term target</w:t>
            </w:r>
          </w:p>
        </w:tc>
        <w:tc>
          <w:tcPr>
            <w:tcW w:w="0" w:type="auto"/>
            <w:vMerge w:val="restart"/>
            <w:shd w:val="clear" w:color="auto" w:fill="92D050"/>
          </w:tcPr>
          <w:p w:rsidR="006E0FE1" w:rsidRPr="002D1CA3" w:rsidRDefault="006E0FE1" w:rsidP="00EF59C8">
            <w:pPr>
              <w:autoSpaceDE w:val="0"/>
              <w:autoSpaceDN w:val="0"/>
              <w:spacing w:after="0" w:line="240" w:lineRule="auto"/>
              <w:jc w:val="center"/>
              <w:rPr>
                <w:rFonts w:cs="Arial"/>
                <w:b/>
                <w:bCs/>
                <w:color w:val="1A1A1A"/>
                <w:sz w:val="16"/>
                <w:szCs w:val="16"/>
              </w:rPr>
            </w:pPr>
            <w:r>
              <w:rPr>
                <w:rFonts w:cs="Arial"/>
                <w:b/>
                <w:bCs/>
                <w:color w:val="1A1A1A"/>
                <w:sz w:val="16"/>
                <w:szCs w:val="16"/>
              </w:rPr>
              <w:t>Performance indicator</w:t>
            </w:r>
          </w:p>
        </w:tc>
        <w:tc>
          <w:tcPr>
            <w:tcW w:w="0" w:type="auto"/>
            <w:gridSpan w:val="3"/>
            <w:shd w:val="clear" w:color="auto" w:fill="92D050"/>
            <w:tcMar>
              <w:top w:w="0" w:type="dxa"/>
              <w:left w:w="108" w:type="dxa"/>
              <w:bottom w:w="0" w:type="dxa"/>
              <w:right w:w="108" w:type="dxa"/>
            </w:tcMar>
            <w:hideMark/>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Actual Performance</w:t>
            </w:r>
          </w:p>
        </w:tc>
        <w:tc>
          <w:tcPr>
            <w:tcW w:w="0" w:type="auto"/>
            <w:vMerge w:val="restart"/>
            <w:shd w:val="clear" w:color="auto" w:fill="92D050"/>
            <w:tcMar>
              <w:top w:w="0" w:type="dxa"/>
              <w:left w:w="108" w:type="dxa"/>
              <w:bottom w:w="0" w:type="dxa"/>
              <w:right w:w="108" w:type="dxa"/>
            </w:tcMar>
            <w:hideMark/>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Estimated Performance 2015/16</w:t>
            </w:r>
          </w:p>
        </w:tc>
        <w:tc>
          <w:tcPr>
            <w:tcW w:w="0" w:type="auto"/>
            <w:gridSpan w:val="3"/>
            <w:shd w:val="clear" w:color="auto" w:fill="92D050"/>
            <w:tcMar>
              <w:top w:w="0" w:type="dxa"/>
              <w:left w:w="108" w:type="dxa"/>
              <w:bottom w:w="0" w:type="dxa"/>
              <w:right w:w="108" w:type="dxa"/>
            </w:tcMar>
            <w:hideMark/>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Medium Term Targets</w:t>
            </w:r>
          </w:p>
        </w:tc>
      </w:tr>
      <w:tr w:rsidR="00824BCC" w:rsidRPr="002D1CA3" w:rsidTr="00745CC2">
        <w:trPr>
          <w:tblHeader/>
        </w:trPr>
        <w:tc>
          <w:tcPr>
            <w:tcW w:w="0" w:type="auto"/>
            <w:vMerge/>
            <w:shd w:val="clear" w:color="auto" w:fill="92D050"/>
            <w:vAlign w:val="center"/>
            <w:hideMark/>
          </w:tcPr>
          <w:p w:rsidR="006E0FE1" w:rsidRPr="002D1CA3" w:rsidRDefault="006E0FE1" w:rsidP="00EF59C8">
            <w:pPr>
              <w:spacing w:after="0" w:line="240" w:lineRule="auto"/>
              <w:rPr>
                <w:rFonts w:cs="Arial"/>
                <w:b/>
                <w:bCs/>
                <w:color w:val="1A1A1A"/>
                <w:sz w:val="16"/>
                <w:szCs w:val="16"/>
              </w:rPr>
            </w:pPr>
          </w:p>
        </w:tc>
        <w:tc>
          <w:tcPr>
            <w:tcW w:w="0" w:type="auto"/>
            <w:vMerge/>
            <w:shd w:val="clear" w:color="auto" w:fill="92D050"/>
            <w:vAlign w:val="center"/>
            <w:hideMark/>
          </w:tcPr>
          <w:p w:rsidR="006E0FE1" w:rsidRPr="002D1CA3" w:rsidRDefault="006E0FE1" w:rsidP="00EF59C8">
            <w:pPr>
              <w:spacing w:after="0" w:line="240" w:lineRule="auto"/>
              <w:rPr>
                <w:rFonts w:cs="Arial"/>
                <w:b/>
                <w:bCs/>
                <w:color w:val="1A1A1A"/>
                <w:sz w:val="16"/>
                <w:szCs w:val="16"/>
              </w:rPr>
            </w:pPr>
          </w:p>
        </w:tc>
        <w:tc>
          <w:tcPr>
            <w:tcW w:w="0" w:type="auto"/>
            <w:vMerge/>
            <w:shd w:val="clear" w:color="auto" w:fill="92D050"/>
          </w:tcPr>
          <w:p w:rsidR="006E0FE1" w:rsidRPr="002D1CA3" w:rsidRDefault="006E0FE1" w:rsidP="00EF59C8">
            <w:pPr>
              <w:autoSpaceDE w:val="0"/>
              <w:autoSpaceDN w:val="0"/>
              <w:spacing w:after="0" w:line="240" w:lineRule="auto"/>
              <w:jc w:val="center"/>
              <w:rPr>
                <w:rFonts w:cs="Arial"/>
                <w:b/>
                <w:bCs/>
                <w:color w:val="1A1A1A"/>
                <w:sz w:val="16"/>
                <w:szCs w:val="16"/>
              </w:rPr>
            </w:pPr>
          </w:p>
        </w:tc>
        <w:tc>
          <w:tcPr>
            <w:tcW w:w="0" w:type="auto"/>
            <w:shd w:val="clear" w:color="auto" w:fill="92D050"/>
            <w:tcMar>
              <w:top w:w="0" w:type="dxa"/>
              <w:left w:w="108" w:type="dxa"/>
              <w:bottom w:w="0" w:type="dxa"/>
              <w:right w:w="108" w:type="dxa"/>
            </w:tcMar>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2012/13</w:t>
            </w:r>
          </w:p>
        </w:tc>
        <w:tc>
          <w:tcPr>
            <w:tcW w:w="0" w:type="auto"/>
            <w:shd w:val="clear" w:color="auto" w:fill="92D050"/>
            <w:tcMar>
              <w:top w:w="0" w:type="dxa"/>
              <w:left w:w="108" w:type="dxa"/>
              <w:bottom w:w="0" w:type="dxa"/>
              <w:right w:w="108" w:type="dxa"/>
            </w:tcMar>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2013/14</w:t>
            </w:r>
          </w:p>
        </w:tc>
        <w:tc>
          <w:tcPr>
            <w:tcW w:w="0" w:type="auto"/>
            <w:shd w:val="clear" w:color="auto" w:fill="92D050"/>
            <w:tcMar>
              <w:top w:w="0" w:type="dxa"/>
              <w:left w:w="108" w:type="dxa"/>
              <w:bottom w:w="0" w:type="dxa"/>
              <w:right w:w="108" w:type="dxa"/>
            </w:tcMar>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2014/15</w:t>
            </w:r>
          </w:p>
        </w:tc>
        <w:tc>
          <w:tcPr>
            <w:tcW w:w="0" w:type="auto"/>
            <w:vMerge/>
            <w:tcBorders>
              <w:bottom w:val="single" w:sz="4" w:space="0" w:color="auto"/>
            </w:tcBorders>
            <w:shd w:val="clear" w:color="auto" w:fill="92D050"/>
            <w:vAlign w:val="center"/>
            <w:hideMark/>
          </w:tcPr>
          <w:p w:rsidR="006E0FE1" w:rsidRPr="002D1CA3" w:rsidRDefault="006E0FE1" w:rsidP="00EF59C8">
            <w:pPr>
              <w:spacing w:after="0" w:line="240" w:lineRule="auto"/>
              <w:rPr>
                <w:rFonts w:cs="Arial"/>
                <w:b/>
                <w:bCs/>
                <w:color w:val="1A1A1A"/>
                <w:sz w:val="16"/>
                <w:szCs w:val="16"/>
              </w:rPr>
            </w:pPr>
          </w:p>
        </w:tc>
        <w:tc>
          <w:tcPr>
            <w:tcW w:w="0" w:type="auto"/>
            <w:tcBorders>
              <w:bottom w:val="single" w:sz="4" w:space="0" w:color="auto"/>
            </w:tcBorders>
            <w:shd w:val="clear" w:color="auto" w:fill="92D050"/>
            <w:tcMar>
              <w:top w:w="0" w:type="dxa"/>
              <w:left w:w="108" w:type="dxa"/>
              <w:bottom w:w="0" w:type="dxa"/>
              <w:right w:w="108" w:type="dxa"/>
            </w:tcMar>
            <w:hideMark/>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2016/17</w:t>
            </w:r>
          </w:p>
        </w:tc>
        <w:tc>
          <w:tcPr>
            <w:tcW w:w="0" w:type="auto"/>
            <w:shd w:val="clear" w:color="auto" w:fill="92D050"/>
            <w:tcMar>
              <w:top w:w="0" w:type="dxa"/>
              <w:left w:w="108" w:type="dxa"/>
              <w:bottom w:w="0" w:type="dxa"/>
              <w:right w:w="108" w:type="dxa"/>
            </w:tcMar>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2017/18</w:t>
            </w:r>
          </w:p>
        </w:tc>
        <w:tc>
          <w:tcPr>
            <w:tcW w:w="0" w:type="auto"/>
            <w:shd w:val="clear" w:color="auto" w:fill="92D050"/>
            <w:tcMar>
              <w:top w:w="0" w:type="dxa"/>
              <w:left w:w="108" w:type="dxa"/>
              <w:bottom w:w="0" w:type="dxa"/>
              <w:right w:w="108" w:type="dxa"/>
            </w:tcMar>
          </w:tcPr>
          <w:p w:rsidR="006E0FE1" w:rsidRPr="002D1CA3" w:rsidRDefault="006E0FE1" w:rsidP="00EF59C8">
            <w:pPr>
              <w:autoSpaceDE w:val="0"/>
              <w:autoSpaceDN w:val="0"/>
              <w:spacing w:after="0" w:line="240" w:lineRule="auto"/>
              <w:jc w:val="center"/>
              <w:rPr>
                <w:rFonts w:cs="Arial"/>
                <w:b/>
                <w:bCs/>
                <w:color w:val="1A1A1A"/>
                <w:sz w:val="16"/>
                <w:szCs w:val="16"/>
              </w:rPr>
            </w:pPr>
            <w:r w:rsidRPr="002D1CA3">
              <w:rPr>
                <w:rFonts w:cs="Arial"/>
                <w:b/>
                <w:bCs/>
                <w:color w:val="1A1A1A"/>
                <w:sz w:val="16"/>
                <w:szCs w:val="16"/>
              </w:rPr>
              <w:t>2018/19</w:t>
            </w:r>
          </w:p>
        </w:tc>
      </w:tr>
      <w:tr w:rsidR="00824BCC" w:rsidRPr="002D1CA3" w:rsidTr="00745CC2">
        <w:tc>
          <w:tcPr>
            <w:tcW w:w="0" w:type="auto"/>
            <w:vMerge w:val="restart"/>
            <w:shd w:val="clear" w:color="auto" w:fill="auto"/>
            <w:tcMar>
              <w:top w:w="0" w:type="dxa"/>
              <w:left w:w="108" w:type="dxa"/>
              <w:bottom w:w="0" w:type="dxa"/>
              <w:right w:w="108" w:type="dxa"/>
            </w:tcMar>
            <w:hideMark/>
          </w:tcPr>
          <w:p w:rsidR="00A00AFF" w:rsidRDefault="00A00AFF" w:rsidP="00EF59C8">
            <w:pPr>
              <w:spacing w:after="0" w:line="240" w:lineRule="auto"/>
              <w:rPr>
                <w:rFonts w:cs="Arial"/>
                <w:bCs/>
                <w:sz w:val="16"/>
                <w:szCs w:val="16"/>
              </w:rPr>
            </w:pPr>
            <w:r w:rsidRPr="002D1CA3">
              <w:rPr>
                <w:rFonts w:cs="Arial"/>
                <w:bCs/>
                <w:sz w:val="16"/>
                <w:szCs w:val="16"/>
              </w:rPr>
              <w:t>3.1 To design and implement targeted programmes to support new and existing small and medium enterpr</w:t>
            </w:r>
            <w:r>
              <w:rPr>
                <w:rFonts w:cs="Arial"/>
                <w:bCs/>
                <w:sz w:val="16"/>
                <w:szCs w:val="16"/>
              </w:rPr>
              <w:t>ises in townships and rural area</w:t>
            </w:r>
            <w:r w:rsidRPr="002D1CA3">
              <w:rPr>
                <w:rFonts w:cs="Arial"/>
                <w:bCs/>
                <w:sz w:val="16"/>
                <w:szCs w:val="16"/>
              </w:rPr>
              <w:t>s</w:t>
            </w:r>
          </w:p>
          <w:p w:rsidR="00A00AFF" w:rsidRDefault="00A00AFF" w:rsidP="00EF59C8">
            <w:pPr>
              <w:spacing w:after="0" w:line="240" w:lineRule="auto"/>
              <w:rPr>
                <w:rFonts w:cs="Arial"/>
                <w:bCs/>
                <w:sz w:val="16"/>
                <w:szCs w:val="16"/>
              </w:rPr>
            </w:pPr>
          </w:p>
          <w:p w:rsidR="00A00AFF" w:rsidRPr="00A00AFF" w:rsidRDefault="00A00AFF" w:rsidP="00A00AFF">
            <w:pPr>
              <w:spacing w:after="0" w:line="240" w:lineRule="auto"/>
              <w:rPr>
                <w:rFonts w:cs="Arial"/>
                <w:bCs/>
                <w:sz w:val="16"/>
                <w:szCs w:val="16"/>
              </w:rPr>
            </w:pPr>
            <w:r w:rsidRPr="00A00AFF">
              <w:rPr>
                <w:rFonts w:cs="Arial"/>
                <w:bCs/>
                <w:sz w:val="16"/>
                <w:szCs w:val="16"/>
              </w:rPr>
              <w:t>3.2 To increase participation of SMMEs and co-operatives in the mainstream economy</w:t>
            </w:r>
          </w:p>
          <w:p w:rsidR="00A00AFF" w:rsidRPr="00A00AFF" w:rsidRDefault="00A00AFF" w:rsidP="00EF59C8">
            <w:pPr>
              <w:spacing w:after="0" w:line="240" w:lineRule="auto"/>
              <w:rPr>
                <w:rFonts w:cs="Arial"/>
                <w:bCs/>
                <w:sz w:val="16"/>
                <w:szCs w:val="16"/>
              </w:rPr>
            </w:pPr>
          </w:p>
        </w:tc>
        <w:tc>
          <w:tcPr>
            <w:tcW w:w="0" w:type="auto"/>
            <w:tcMar>
              <w:top w:w="0" w:type="dxa"/>
              <w:left w:w="108" w:type="dxa"/>
              <w:bottom w:w="0" w:type="dxa"/>
              <w:right w:w="108" w:type="dxa"/>
            </w:tcMar>
          </w:tcPr>
          <w:p w:rsidR="00A00AFF" w:rsidRPr="002D1CA3" w:rsidRDefault="00A00AFF" w:rsidP="00EF59C8">
            <w:pPr>
              <w:spacing w:after="0" w:line="240" w:lineRule="auto"/>
              <w:rPr>
                <w:rFonts w:cs="Arial"/>
                <w:sz w:val="16"/>
                <w:szCs w:val="16"/>
              </w:rPr>
            </w:pPr>
          </w:p>
        </w:tc>
        <w:tc>
          <w:tcPr>
            <w:tcW w:w="0" w:type="auto"/>
          </w:tcPr>
          <w:p w:rsidR="00A00AFF" w:rsidRPr="002D1CA3" w:rsidRDefault="00A00AFF"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p>
        </w:tc>
        <w:tc>
          <w:tcPr>
            <w:tcW w:w="0" w:type="auto"/>
            <w:shd w:val="clear" w:color="auto" w:fill="92D050"/>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A00AFF" w:rsidRPr="002D1CA3" w:rsidRDefault="00A00AFF" w:rsidP="00EF59C8">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A00AFF" w:rsidRPr="002D1CA3" w:rsidRDefault="00A00AFF" w:rsidP="00EF59C8">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A00AFF" w:rsidRPr="002D1CA3" w:rsidRDefault="00A00AFF" w:rsidP="00EF59C8">
            <w:pPr>
              <w:pStyle w:val="NormalWeb"/>
              <w:spacing w:before="0" w:beforeAutospacing="0" w:after="0" w:afterAutospacing="0"/>
              <w:rPr>
                <w:rFonts w:ascii="Arial" w:hAnsi="Arial" w:cs="Arial"/>
                <w:sz w:val="16"/>
                <w:szCs w:val="16"/>
              </w:rPr>
            </w:pPr>
          </w:p>
        </w:tc>
      </w:tr>
      <w:tr w:rsidR="00824BCC" w:rsidRPr="002D1CA3" w:rsidTr="00745CC2">
        <w:trPr>
          <w:trHeight w:val="862"/>
        </w:trPr>
        <w:tc>
          <w:tcPr>
            <w:tcW w:w="0" w:type="auto"/>
            <w:vMerge/>
            <w:shd w:val="clear" w:color="auto" w:fill="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A00AFF" w:rsidRPr="002D1CA3" w:rsidRDefault="00A00AFF" w:rsidP="00EF59C8">
            <w:pPr>
              <w:spacing w:after="0" w:line="240" w:lineRule="auto"/>
              <w:rPr>
                <w:rFonts w:cs="Arial"/>
                <w:sz w:val="16"/>
                <w:szCs w:val="16"/>
              </w:rPr>
            </w:pPr>
            <w:r>
              <w:rPr>
                <w:rFonts w:cs="Arial"/>
                <w:sz w:val="16"/>
                <w:szCs w:val="16"/>
              </w:rPr>
              <w:t xml:space="preserve">58 000 </w:t>
            </w:r>
            <w:r w:rsidRPr="002D1CA3">
              <w:rPr>
                <w:rFonts w:cs="Arial"/>
                <w:sz w:val="16"/>
                <w:szCs w:val="16"/>
              </w:rPr>
              <w:t xml:space="preserve">informal businesses </w:t>
            </w:r>
            <w:r>
              <w:rPr>
                <w:rFonts w:cs="Arial"/>
                <w:sz w:val="16"/>
                <w:szCs w:val="16"/>
              </w:rPr>
              <w:t>supported through the I</w:t>
            </w:r>
            <w:r w:rsidR="00951F8C">
              <w:rPr>
                <w:rFonts w:cs="Arial"/>
                <w:sz w:val="16"/>
                <w:szCs w:val="16"/>
              </w:rPr>
              <w:t xml:space="preserve">nformal and </w:t>
            </w:r>
            <w:r>
              <w:rPr>
                <w:rFonts w:cs="Arial"/>
                <w:sz w:val="16"/>
                <w:szCs w:val="16"/>
              </w:rPr>
              <w:t>M</w:t>
            </w:r>
            <w:r w:rsidR="00951F8C">
              <w:rPr>
                <w:rFonts w:cs="Arial"/>
                <w:sz w:val="16"/>
                <w:szCs w:val="16"/>
              </w:rPr>
              <w:t xml:space="preserve">icro </w:t>
            </w:r>
            <w:r>
              <w:rPr>
                <w:rFonts w:cs="Arial"/>
                <w:sz w:val="16"/>
                <w:szCs w:val="16"/>
              </w:rPr>
              <w:t>E</w:t>
            </w:r>
            <w:r w:rsidR="00951F8C">
              <w:rPr>
                <w:rFonts w:cs="Arial"/>
                <w:sz w:val="16"/>
                <w:szCs w:val="16"/>
              </w:rPr>
              <w:t xml:space="preserve">nterprise </w:t>
            </w:r>
            <w:proofErr w:type="spellStart"/>
            <w:r>
              <w:rPr>
                <w:rFonts w:cs="Arial"/>
                <w:sz w:val="16"/>
                <w:szCs w:val="16"/>
              </w:rPr>
              <w:t>D</w:t>
            </w:r>
            <w:r w:rsidR="00951F8C">
              <w:rPr>
                <w:rFonts w:cs="Arial"/>
                <w:sz w:val="16"/>
                <w:szCs w:val="16"/>
              </w:rPr>
              <w:t>development</w:t>
            </w:r>
            <w:proofErr w:type="spellEnd"/>
            <w:r w:rsidR="00951F8C">
              <w:rPr>
                <w:rFonts w:cs="Arial"/>
                <w:sz w:val="16"/>
                <w:szCs w:val="16"/>
              </w:rPr>
              <w:t xml:space="preserve"> </w:t>
            </w:r>
            <w:r>
              <w:rPr>
                <w:rFonts w:cs="Arial"/>
                <w:sz w:val="16"/>
                <w:szCs w:val="16"/>
              </w:rPr>
              <w:t>P</w:t>
            </w:r>
            <w:r w:rsidR="00951F8C">
              <w:rPr>
                <w:rFonts w:cs="Arial"/>
                <w:sz w:val="16"/>
                <w:szCs w:val="16"/>
              </w:rPr>
              <w:t>rogramme (IMEDP)</w:t>
            </w:r>
          </w:p>
        </w:tc>
        <w:tc>
          <w:tcPr>
            <w:tcW w:w="0" w:type="auto"/>
          </w:tcPr>
          <w:p w:rsidR="00A00AFF" w:rsidRPr="002D1CA3" w:rsidRDefault="00A00AFF" w:rsidP="00016B27">
            <w:pPr>
              <w:autoSpaceDE w:val="0"/>
              <w:autoSpaceDN w:val="0"/>
              <w:spacing w:after="0" w:line="240" w:lineRule="auto"/>
              <w:rPr>
                <w:rFonts w:cs="Arial"/>
                <w:sz w:val="16"/>
                <w:szCs w:val="16"/>
              </w:rPr>
            </w:pPr>
            <w:r>
              <w:rPr>
                <w:rFonts w:cs="Arial"/>
                <w:sz w:val="16"/>
                <w:szCs w:val="16"/>
              </w:rPr>
              <w:t>2</w:t>
            </w:r>
            <w:r w:rsidR="00016B27">
              <w:rPr>
                <w:rFonts w:cs="Arial"/>
                <w:sz w:val="16"/>
                <w:szCs w:val="16"/>
              </w:rPr>
              <w:t>6</w:t>
            </w:r>
            <w:r>
              <w:rPr>
                <w:rFonts w:cs="Arial"/>
                <w:sz w:val="16"/>
                <w:szCs w:val="16"/>
              </w:rPr>
              <w:t>. I</w:t>
            </w:r>
            <w:r w:rsidRPr="006E0FE1">
              <w:rPr>
                <w:rFonts w:cs="Arial"/>
                <w:sz w:val="16"/>
                <w:szCs w:val="16"/>
              </w:rPr>
              <w:t xml:space="preserve">nformal businesses supported through the </w:t>
            </w:r>
            <w:r>
              <w:rPr>
                <w:rFonts w:cs="Arial"/>
                <w:sz w:val="16"/>
                <w:szCs w:val="16"/>
              </w:rPr>
              <w:t>IMEDP</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 xml:space="preserve">1000 informal businesses </w:t>
            </w:r>
            <w:r>
              <w:rPr>
                <w:rFonts w:cs="Arial"/>
                <w:sz w:val="16"/>
                <w:szCs w:val="16"/>
              </w:rPr>
              <w:t>supported through the IMEDP</w:t>
            </w:r>
          </w:p>
        </w:tc>
        <w:tc>
          <w:tcPr>
            <w:tcW w:w="0" w:type="auto"/>
            <w:shd w:val="clear" w:color="auto" w:fill="FFFFFF" w:themeFill="background1"/>
            <w:tcMar>
              <w:top w:w="0" w:type="dxa"/>
              <w:left w:w="108" w:type="dxa"/>
              <w:bottom w:w="0" w:type="dxa"/>
              <w:right w:w="108" w:type="dxa"/>
            </w:tcMar>
          </w:tcPr>
          <w:p w:rsidR="00A00AFF" w:rsidRPr="002D1CA3" w:rsidRDefault="00A00AFF" w:rsidP="00EF59C8">
            <w:pPr>
              <w:spacing w:after="0" w:line="240" w:lineRule="auto"/>
              <w:rPr>
                <w:rFonts w:cs="Arial"/>
                <w:sz w:val="16"/>
                <w:szCs w:val="16"/>
              </w:rPr>
            </w:pPr>
            <w:r>
              <w:rPr>
                <w:rFonts w:cs="Arial"/>
                <w:sz w:val="16"/>
                <w:szCs w:val="16"/>
              </w:rPr>
              <w:t>7000</w:t>
            </w:r>
            <w:r w:rsidRPr="002D1CA3">
              <w:rPr>
                <w:rFonts w:cs="Arial"/>
                <w:sz w:val="16"/>
                <w:szCs w:val="16"/>
              </w:rPr>
              <w:t xml:space="preserve"> informal businesses </w:t>
            </w:r>
            <w:r>
              <w:rPr>
                <w:rFonts w:cs="Arial"/>
                <w:sz w:val="16"/>
                <w:szCs w:val="16"/>
              </w:rPr>
              <w:t>supported through the IMEDP</w:t>
            </w:r>
          </w:p>
        </w:tc>
        <w:tc>
          <w:tcPr>
            <w:tcW w:w="0" w:type="auto"/>
            <w:tcMar>
              <w:top w:w="0" w:type="dxa"/>
              <w:left w:w="108" w:type="dxa"/>
              <w:bottom w:w="0" w:type="dxa"/>
              <w:right w:w="108" w:type="dxa"/>
            </w:tcMar>
          </w:tcPr>
          <w:p w:rsidR="00A00AFF" w:rsidRPr="002D1CA3" w:rsidRDefault="00A00AFF" w:rsidP="00EF59C8">
            <w:pPr>
              <w:spacing w:after="0" w:line="240" w:lineRule="auto"/>
              <w:rPr>
                <w:rFonts w:cs="Arial"/>
                <w:sz w:val="16"/>
                <w:szCs w:val="16"/>
              </w:rPr>
            </w:pPr>
            <w:r>
              <w:rPr>
                <w:rFonts w:cs="Arial"/>
                <w:sz w:val="16"/>
                <w:szCs w:val="16"/>
              </w:rPr>
              <w:t>10000</w:t>
            </w:r>
            <w:r w:rsidRPr="002D1CA3">
              <w:rPr>
                <w:rFonts w:cs="Arial"/>
                <w:sz w:val="16"/>
                <w:szCs w:val="16"/>
              </w:rPr>
              <w:t xml:space="preserve"> informal businesses </w:t>
            </w:r>
            <w:r>
              <w:rPr>
                <w:rFonts w:cs="Arial"/>
                <w:sz w:val="16"/>
                <w:szCs w:val="16"/>
              </w:rPr>
              <w:t>supported through the IMEDP</w:t>
            </w:r>
          </w:p>
        </w:tc>
        <w:tc>
          <w:tcPr>
            <w:tcW w:w="0" w:type="auto"/>
            <w:tcMar>
              <w:top w:w="0" w:type="dxa"/>
              <w:left w:w="108" w:type="dxa"/>
              <w:bottom w:w="0" w:type="dxa"/>
              <w:right w:w="108" w:type="dxa"/>
            </w:tcMar>
          </w:tcPr>
          <w:p w:rsidR="00A00AFF" w:rsidRPr="002D1CA3" w:rsidRDefault="00A00AFF" w:rsidP="00EF59C8">
            <w:pPr>
              <w:spacing w:after="0" w:line="240" w:lineRule="auto"/>
              <w:rPr>
                <w:rFonts w:cs="Arial"/>
                <w:sz w:val="16"/>
                <w:szCs w:val="16"/>
              </w:rPr>
            </w:pPr>
            <w:r>
              <w:rPr>
                <w:rFonts w:cs="Arial"/>
                <w:sz w:val="16"/>
                <w:szCs w:val="16"/>
              </w:rPr>
              <w:t>14000</w:t>
            </w:r>
            <w:r w:rsidRPr="002D1CA3">
              <w:rPr>
                <w:rFonts w:cs="Arial"/>
                <w:sz w:val="16"/>
                <w:szCs w:val="16"/>
              </w:rPr>
              <w:t xml:space="preserve"> informal businesses </w:t>
            </w:r>
            <w:r>
              <w:rPr>
                <w:rFonts w:cs="Arial"/>
                <w:sz w:val="16"/>
                <w:szCs w:val="16"/>
              </w:rPr>
              <w:t>supported through the IMEDP</w:t>
            </w:r>
          </w:p>
        </w:tc>
      </w:tr>
      <w:tr w:rsidR="00824BCC" w:rsidRPr="002D1CA3" w:rsidTr="00745CC2">
        <w:trPr>
          <w:trHeight w:val="860"/>
        </w:trPr>
        <w:tc>
          <w:tcPr>
            <w:tcW w:w="0" w:type="auto"/>
            <w:vMerge/>
            <w:shd w:val="clear" w:color="auto" w:fill="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A00AFF" w:rsidRPr="002D1CA3" w:rsidRDefault="00A00AFF" w:rsidP="00EF59C8">
            <w:pPr>
              <w:spacing w:after="0" w:line="240" w:lineRule="auto"/>
              <w:rPr>
                <w:rFonts w:cs="Arial"/>
                <w:sz w:val="16"/>
                <w:szCs w:val="16"/>
              </w:rPr>
            </w:pPr>
            <w:r>
              <w:rPr>
                <w:rFonts w:cs="Arial"/>
                <w:sz w:val="16"/>
                <w:szCs w:val="16"/>
              </w:rPr>
              <w:t>3</w:t>
            </w:r>
            <w:r w:rsidRPr="002D1CA3">
              <w:rPr>
                <w:rFonts w:cs="Arial"/>
                <w:sz w:val="16"/>
                <w:szCs w:val="16"/>
              </w:rPr>
              <w:t xml:space="preserve">0 informal business infrastructures through </w:t>
            </w:r>
            <w:proofErr w:type="spellStart"/>
            <w:r w:rsidRPr="002D1CA3">
              <w:rPr>
                <w:rFonts w:cs="Arial"/>
                <w:sz w:val="16"/>
                <w:szCs w:val="16"/>
              </w:rPr>
              <w:t>Seif</w:t>
            </w:r>
            <w:proofErr w:type="spellEnd"/>
          </w:p>
        </w:tc>
        <w:tc>
          <w:tcPr>
            <w:tcW w:w="0" w:type="auto"/>
          </w:tcPr>
          <w:p w:rsidR="00A00AFF" w:rsidRPr="002D1CA3" w:rsidRDefault="00016B27" w:rsidP="00C64B44">
            <w:pPr>
              <w:autoSpaceDE w:val="0"/>
              <w:autoSpaceDN w:val="0"/>
              <w:spacing w:after="0" w:line="240" w:lineRule="auto"/>
              <w:rPr>
                <w:rFonts w:cs="Arial"/>
                <w:sz w:val="16"/>
                <w:szCs w:val="16"/>
              </w:rPr>
            </w:pPr>
            <w:r>
              <w:rPr>
                <w:rFonts w:cs="Arial"/>
                <w:sz w:val="16"/>
                <w:szCs w:val="16"/>
              </w:rPr>
              <w:t>27</w:t>
            </w:r>
            <w:r w:rsidR="00A00AFF">
              <w:rPr>
                <w:rFonts w:cs="Arial"/>
                <w:sz w:val="16"/>
                <w:szCs w:val="16"/>
              </w:rPr>
              <w:t>. I</w:t>
            </w:r>
            <w:r w:rsidR="00A00AFF" w:rsidRPr="006E0FE1">
              <w:rPr>
                <w:rFonts w:cs="Arial"/>
                <w:sz w:val="16"/>
                <w:szCs w:val="16"/>
              </w:rPr>
              <w:t xml:space="preserve">nformal  Business Infrastructures through </w:t>
            </w:r>
            <w:proofErr w:type="spellStart"/>
            <w:r w:rsidR="00A00AFF" w:rsidRPr="006E0FE1">
              <w:rPr>
                <w:rFonts w:cs="Arial"/>
                <w:sz w:val="16"/>
                <w:szCs w:val="16"/>
              </w:rPr>
              <w:t>Seif</w:t>
            </w:r>
            <w:proofErr w:type="spellEnd"/>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sz w:val="16"/>
                <w:szCs w:val="16"/>
              </w:rPr>
            </w:pPr>
            <w:r w:rsidRPr="002D1CA3">
              <w:rPr>
                <w:rFonts w:cs="Arial"/>
                <w:sz w:val="16"/>
                <w:szCs w:val="16"/>
              </w:rPr>
              <w:t xml:space="preserve">5 informal Business Infrastructures through </w:t>
            </w:r>
            <w:proofErr w:type="spellStart"/>
            <w:r w:rsidRPr="002D1CA3">
              <w:rPr>
                <w:rFonts w:cs="Arial"/>
                <w:sz w:val="16"/>
                <w:szCs w:val="16"/>
              </w:rPr>
              <w:t>Seif</w:t>
            </w:r>
            <w:proofErr w:type="spellEnd"/>
            <w:r w:rsidRPr="002D1CA3">
              <w:rPr>
                <w:rFonts w:cs="Arial"/>
                <w:sz w:val="16"/>
                <w:szCs w:val="16"/>
              </w:rPr>
              <w:t xml:space="preserve"> </w:t>
            </w:r>
          </w:p>
        </w:tc>
        <w:tc>
          <w:tcPr>
            <w:tcW w:w="0" w:type="auto"/>
            <w:shd w:val="clear" w:color="auto" w:fill="FFFFFF" w:themeFill="background1"/>
            <w:tcMar>
              <w:top w:w="0" w:type="dxa"/>
              <w:left w:w="108" w:type="dxa"/>
              <w:bottom w:w="0" w:type="dxa"/>
              <w:right w:w="108" w:type="dxa"/>
            </w:tcMar>
          </w:tcPr>
          <w:p w:rsidR="00A00AFF" w:rsidRPr="002D1CA3" w:rsidRDefault="00A00AFF" w:rsidP="00EF59C8">
            <w:pPr>
              <w:spacing w:after="0" w:line="240" w:lineRule="auto"/>
              <w:rPr>
                <w:rFonts w:cs="Arial"/>
                <w:sz w:val="16"/>
                <w:szCs w:val="16"/>
              </w:rPr>
            </w:pPr>
            <w:r>
              <w:rPr>
                <w:rFonts w:cs="Arial"/>
                <w:sz w:val="16"/>
                <w:szCs w:val="16"/>
              </w:rPr>
              <w:t>6</w:t>
            </w:r>
            <w:r w:rsidRPr="002D1CA3">
              <w:rPr>
                <w:rFonts w:cs="Arial"/>
                <w:sz w:val="16"/>
                <w:szCs w:val="16"/>
              </w:rPr>
              <w:t xml:space="preserve"> informal  Business Infrastructures through </w:t>
            </w:r>
            <w:proofErr w:type="spellStart"/>
            <w:r w:rsidRPr="002D1CA3">
              <w:rPr>
                <w:rFonts w:cs="Arial"/>
                <w:sz w:val="16"/>
                <w:szCs w:val="16"/>
              </w:rPr>
              <w:t>Seif</w:t>
            </w:r>
            <w:proofErr w:type="spellEnd"/>
            <w:r w:rsidRPr="002D1CA3">
              <w:rPr>
                <w:rFonts w:cs="Arial"/>
                <w:sz w:val="16"/>
                <w:szCs w:val="16"/>
              </w:rPr>
              <w:t xml:space="preserve"> </w:t>
            </w:r>
          </w:p>
        </w:tc>
        <w:tc>
          <w:tcPr>
            <w:tcW w:w="0" w:type="auto"/>
            <w:tcMar>
              <w:top w:w="0" w:type="dxa"/>
              <w:left w:w="108" w:type="dxa"/>
              <w:bottom w:w="0" w:type="dxa"/>
              <w:right w:w="108" w:type="dxa"/>
            </w:tcMar>
          </w:tcPr>
          <w:p w:rsidR="00A00AFF" w:rsidRPr="002D1CA3" w:rsidRDefault="00A00AFF" w:rsidP="00EF59C8">
            <w:pPr>
              <w:pStyle w:val="NormalWeb"/>
              <w:spacing w:before="0" w:beforeAutospacing="0" w:after="0" w:afterAutospacing="0"/>
              <w:rPr>
                <w:rFonts w:ascii="Arial" w:hAnsi="Arial" w:cs="Arial"/>
                <w:sz w:val="16"/>
                <w:szCs w:val="16"/>
              </w:rPr>
            </w:pPr>
            <w:r>
              <w:rPr>
                <w:rFonts w:ascii="Arial" w:hAnsi="Arial" w:cs="Arial"/>
                <w:sz w:val="16"/>
                <w:szCs w:val="16"/>
              </w:rPr>
              <w:t>10</w:t>
            </w:r>
            <w:r w:rsidRPr="002D1CA3">
              <w:rPr>
                <w:rFonts w:ascii="Arial" w:hAnsi="Arial" w:cs="Arial"/>
                <w:sz w:val="16"/>
                <w:szCs w:val="16"/>
              </w:rPr>
              <w:t xml:space="preserve"> informal  Business Infrastructures through </w:t>
            </w:r>
            <w:proofErr w:type="spellStart"/>
            <w:r w:rsidRPr="002D1CA3">
              <w:rPr>
                <w:rFonts w:ascii="Arial" w:hAnsi="Arial" w:cs="Arial"/>
                <w:sz w:val="16"/>
                <w:szCs w:val="16"/>
              </w:rPr>
              <w:t>Seif</w:t>
            </w:r>
            <w:proofErr w:type="spellEnd"/>
            <w:r w:rsidRPr="002D1CA3">
              <w:rPr>
                <w:rFonts w:ascii="Arial" w:hAnsi="Arial" w:cs="Arial"/>
                <w:sz w:val="16"/>
                <w:szCs w:val="16"/>
              </w:rPr>
              <w:t xml:space="preserve"> </w:t>
            </w:r>
          </w:p>
        </w:tc>
        <w:tc>
          <w:tcPr>
            <w:tcW w:w="0" w:type="auto"/>
            <w:tcMar>
              <w:top w:w="0" w:type="dxa"/>
              <w:left w:w="108" w:type="dxa"/>
              <w:bottom w:w="0" w:type="dxa"/>
              <w:right w:w="108" w:type="dxa"/>
            </w:tcMar>
          </w:tcPr>
          <w:p w:rsidR="00A00AFF" w:rsidRPr="002D1CA3" w:rsidRDefault="00A00AFF" w:rsidP="00EF59C8">
            <w:pPr>
              <w:pStyle w:val="NormalWeb"/>
              <w:spacing w:before="0" w:beforeAutospacing="0" w:after="0" w:afterAutospacing="0"/>
              <w:rPr>
                <w:rFonts w:ascii="Arial" w:hAnsi="Arial" w:cs="Arial"/>
                <w:sz w:val="16"/>
                <w:szCs w:val="16"/>
              </w:rPr>
            </w:pPr>
            <w:r>
              <w:rPr>
                <w:rFonts w:ascii="Arial" w:hAnsi="Arial" w:cs="Arial"/>
                <w:sz w:val="16"/>
                <w:szCs w:val="16"/>
              </w:rPr>
              <w:t>14</w:t>
            </w:r>
            <w:r w:rsidRPr="002D1CA3">
              <w:rPr>
                <w:rFonts w:ascii="Arial" w:hAnsi="Arial" w:cs="Arial"/>
                <w:sz w:val="16"/>
                <w:szCs w:val="16"/>
              </w:rPr>
              <w:t xml:space="preserve"> informal  Business Infrastructures through </w:t>
            </w:r>
            <w:proofErr w:type="spellStart"/>
            <w:r w:rsidRPr="002D1CA3">
              <w:rPr>
                <w:rFonts w:ascii="Arial" w:hAnsi="Arial" w:cs="Arial"/>
                <w:sz w:val="16"/>
                <w:szCs w:val="16"/>
              </w:rPr>
              <w:t>Seif</w:t>
            </w:r>
            <w:proofErr w:type="spellEnd"/>
          </w:p>
          <w:p w:rsidR="00A00AFF" w:rsidRPr="002D1CA3" w:rsidRDefault="00A00AFF" w:rsidP="00EF59C8">
            <w:pPr>
              <w:pStyle w:val="NormalWeb"/>
              <w:spacing w:before="0" w:beforeAutospacing="0" w:after="0" w:afterAutospacing="0"/>
              <w:rPr>
                <w:rFonts w:ascii="Arial" w:hAnsi="Arial" w:cs="Arial"/>
                <w:sz w:val="16"/>
                <w:szCs w:val="16"/>
              </w:rPr>
            </w:pPr>
          </w:p>
        </w:tc>
      </w:tr>
      <w:tr w:rsidR="00824BCC" w:rsidRPr="002D1CA3" w:rsidTr="00745CC2">
        <w:trPr>
          <w:trHeight w:val="860"/>
        </w:trPr>
        <w:tc>
          <w:tcPr>
            <w:tcW w:w="0" w:type="auto"/>
            <w:vMerge/>
            <w:shd w:val="clear" w:color="auto" w:fill="auto"/>
            <w:tcMar>
              <w:top w:w="0" w:type="dxa"/>
              <w:left w:w="108" w:type="dxa"/>
              <w:bottom w:w="0" w:type="dxa"/>
              <w:right w:w="108" w:type="dxa"/>
            </w:tcMar>
          </w:tcPr>
          <w:p w:rsidR="00A00AFF" w:rsidRPr="002D1CA3" w:rsidRDefault="00A00AFF" w:rsidP="00EF59C8">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A00AFF" w:rsidRDefault="00B003D8" w:rsidP="00EF59C8">
            <w:pPr>
              <w:spacing w:after="0" w:line="240" w:lineRule="auto"/>
              <w:rPr>
                <w:rFonts w:cs="Arial"/>
                <w:sz w:val="16"/>
                <w:szCs w:val="16"/>
              </w:rPr>
            </w:pPr>
            <w:r>
              <w:rPr>
                <w:rFonts w:cs="Arial"/>
                <w:sz w:val="16"/>
                <w:szCs w:val="16"/>
              </w:rPr>
              <w:t>Implement a Business Rescue strategy for SMMEs and Cooperatives</w:t>
            </w:r>
          </w:p>
        </w:tc>
        <w:tc>
          <w:tcPr>
            <w:tcW w:w="0" w:type="auto"/>
          </w:tcPr>
          <w:p w:rsidR="00A00AFF" w:rsidRDefault="00016B27" w:rsidP="00A00AFF">
            <w:pPr>
              <w:spacing w:after="0" w:line="240" w:lineRule="auto"/>
              <w:rPr>
                <w:rFonts w:cs="Arial"/>
                <w:sz w:val="16"/>
                <w:szCs w:val="16"/>
              </w:rPr>
            </w:pPr>
            <w:r>
              <w:rPr>
                <w:rFonts w:cs="Arial"/>
                <w:sz w:val="16"/>
                <w:szCs w:val="16"/>
              </w:rPr>
              <w:t>28</w:t>
            </w:r>
            <w:r w:rsidR="00A00AFF">
              <w:rPr>
                <w:rFonts w:cs="Arial"/>
                <w:sz w:val="16"/>
                <w:szCs w:val="16"/>
              </w:rPr>
              <w:t xml:space="preserve">. </w:t>
            </w:r>
            <w:r w:rsidR="002008FA">
              <w:rPr>
                <w:rFonts w:cs="Arial"/>
                <w:sz w:val="16"/>
                <w:szCs w:val="16"/>
              </w:rPr>
              <w:t xml:space="preserve">Business </w:t>
            </w:r>
            <w:r w:rsidR="00A00AFF">
              <w:rPr>
                <w:rFonts w:cs="Arial"/>
                <w:sz w:val="16"/>
                <w:szCs w:val="16"/>
              </w:rPr>
              <w:t>Rescue Strategy developed</w:t>
            </w:r>
            <w:r w:rsidR="001873B4">
              <w:rPr>
                <w:rFonts w:cs="Arial"/>
                <w:sz w:val="16"/>
                <w:szCs w:val="16"/>
              </w:rPr>
              <w:t xml:space="preserve"> </w:t>
            </w:r>
          </w:p>
        </w:tc>
        <w:tc>
          <w:tcPr>
            <w:tcW w:w="0" w:type="auto"/>
            <w:tcMar>
              <w:top w:w="0" w:type="dxa"/>
              <w:left w:w="108" w:type="dxa"/>
              <w:bottom w:w="0" w:type="dxa"/>
              <w:right w:w="108" w:type="dxa"/>
            </w:tcMar>
          </w:tcPr>
          <w:p w:rsidR="00A00AFF" w:rsidRPr="00A37E50" w:rsidRDefault="00A00AFF" w:rsidP="00A36E60">
            <w:pPr>
              <w:spacing w:after="0" w:line="240" w:lineRule="auto"/>
              <w:rPr>
                <w:rFonts w:cs="Arial"/>
                <w:sz w:val="16"/>
                <w:szCs w:val="16"/>
              </w:rPr>
            </w:pPr>
            <w:r w:rsidRPr="00A37E50">
              <w:rPr>
                <w:rFonts w:cs="Arial"/>
                <w:sz w:val="16"/>
                <w:szCs w:val="16"/>
              </w:rPr>
              <w:t>None</w:t>
            </w:r>
          </w:p>
        </w:tc>
        <w:tc>
          <w:tcPr>
            <w:tcW w:w="0" w:type="auto"/>
            <w:tcMar>
              <w:top w:w="0" w:type="dxa"/>
              <w:left w:w="108" w:type="dxa"/>
              <w:bottom w:w="0" w:type="dxa"/>
              <w:right w:w="108" w:type="dxa"/>
            </w:tcMar>
          </w:tcPr>
          <w:p w:rsidR="00A00AFF" w:rsidRPr="00A37E50" w:rsidRDefault="00A00AFF" w:rsidP="00A36E60">
            <w:pPr>
              <w:spacing w:after="0" w:line="240" w:lineRule="auto"/>
              <w:rPr>
                <w:rFonts w:cs="Arial"/>
                <w:sz w:val="16"/>
                <w:szCs w:val="16"/>
              </w:rPr>
            </w:pPr>
            <w:r w:rsidRPr="00A37E50">
              <w:rPr>
                <w:rFonts w:cs="Arial"/>
                <w:sz w:val="16"/>
                <w:szCs w:val="16"/>
              </w:rPr>
              <w:t>None</w:t>
            </w:r>
          </w:p>
        </w:tc>
        <w:tc>
          <w:tcPr>
            <w:tcW w:w="0" w:type="auto"/>
            <w:tcMar>
              <w:top w:w="0" w:type="dxa"/>
              <w:left w:w="108" w:type="dxa"/>
              <w:bottom w:w="0" w:type="dxa"/>
              <w:right w:w="108" w:type="dxa"/>
            </w:tcMar>
          </w:tcPr>
          <w:p w:rsidR="00A00AFF" w:rsidRPr="00A37E50" w:rsidRDefault="00A00AFF" w:rsidP="00A36E60">
            <w:pPr>
              <w:spacing w:after="0" w:line="240" w:lineRule="auto"/>
              <w:rPr>
                <w:rFonts w:cs="Arial"/>
                <w:sz w:val="16"/>
                <w:szCs w:val="16"/>
              </w:rPr>
            </w:pPr>
            <w:r w:rsidRPr="00A37E50">
              <w:rPr>
                <w:rFonts w:cs="Arial"/>
                <w:sz w:val="16"/>
                <w:szCs w:val="16"/>
              </w:rPr>
              <w:t>None</w:t>
            </w:r>
          </w:p>
        </w:tc>
        <w:tc>
          <w:tcPr>
            <w:tcW w:w="0" w:type="auto"/>
            <w:shd w:val="clear" w:color="auto" w:fill="92D050"/>
            <w:tcMar>
              <w:top w:w="0" w:type="dxa"/>
              <w:left w:w="108" w:type="dxa"/>
              <w:bottom w:w="0" w:type="dxa"/>
              <w:right w:w="108" w:type="dxa"/>
            </w:tcMar>
          </w:tcPr>
          <w:p w:rsidR="00A00AFF" w:rsidRDefault="00A00AFF" w:rsidP="00A36E60">
            <w:pPr>
              <w:spacing w:after="0" w:line="240" w:lineRule="auto"/>
              <w:rPr>
                <w:rFonts w:cs="Arial"/>
                <w:sz w:val="16"/>
                <w:szCs w:val="16"/>
              </w:rPr>
            </w:pPr>
            <w:r w:rsidRPr="00A37E50">
              <w:rPr>
                <w:rFonts w:cs="Arial"/>
                <w:sz w:val="16"/>
                <w:szCs w:val="16"/>
              </w:rPr>
              <w:t>Draft Concept document on business rescue</w:t>
            </w:r>
            <w:r w:rsidR="001873B4">
              <w:rPr>
                <w:rFonts w:cs="Arial"/>
                <w:sz w:val="16"/>
                <w:szCs w:val="16"/>
              </w:rPr>
              <w:t xml:space="preserve"> strategy</w:t>
            </w:r>
            <w:r w:rsidRPr="00A37E50">
              <w:rPr>
                <w:rFonts w:cs="Arial"/>
                <w:sz w:val="16"/>
                <w:szCs w:val="16"/>
              </w:rPr>
              <w:t xml:space="preserve"> for Small Enterprises and Co-operatives developed</w:t>
            </w:r>
          </w:p>
          <w:p w:rsidR="00A00AFF" w:rsidRPr="00A37E50" w:rsidRDefault="00A00AFF" w:rsidP="00A36E60">
            <w:pPr>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A00AFF" w:rsidRPr="00A37E50" w:rsidRDefault="002008FA" w:rsidP="00A36E60">
            <w:pPr>
              <w:spacing w:after="0" w:line="240" w:lineRule="auto"/>
              <w:rPr>
                <w:rFonts w:cs="Arial"/>
                <w:sz w:val="16"/>
                <w:szCs w:val="16"/>
              </w:rPr>
            </w:pPr>
            <w:r>
              <w:rPr>
                <w:rFonts w:cs="Arial"/>
                <w:sz w:val="16"/>
                <w:szCs w:val="16"/>
              </w:rPr>
              <w:t xml:space="preserve">Business </w:t>
            </w:r>
            <w:r w:rsidR="00A00AFF" w:rsidRPr="00A37E50">
              <w:rPr>
                <w:rFonts w:cs="Arial"/>
                <w:sz w:val="16"/>
                <w:szCs w:val="16"/>
              </w:rPr>
              <w:t>Rescue Strategy for small enterprises and co-operatives developed</w:t>
            </w:r>
          </w:p>
        </w:tc>
        <w:tc>
          <w:tcPr>
            <w:tcW w:w="0" w:type="auto"/>
            <w:tcMar>
              <w:top w:w="0" w:type="dxa"/>
              <w:left w:w="108" w:type="dxa"/>
              <w:bottom w:w="0" w:type="dxa"/>
              <w:right w:w="108" w:type="dxa"/>
            </w:tcMar>
          </w:tcPr>
          <w:p w:rsidR="00A00AFF" w:rsidRPr="00A37E50" w:rsidRDefault="002008FA" w:rsidP="00A36E60">
            <w:pPr>
              <w:spacing w:after="0" w:line="240" w:lineRule="auto"/>
              <w:rPr>
                <w:rFonts w:cs="Arial"/>
                <w:sz w:val="16"/>
                <w:szCs w:val="16"/>
                <w:lang w:val="en-US"/>
              </w:rPr>
            </w:pPr>
            <w:r>
              <w:rPr>
                <w:rFonts w:cs="Arial"/>
                <w:sz w:val="16"/>
                <w:szCs w:val="16"/>
                <w:lang w:val="en-US"/>
              </w:rPr>
              <w:t xml:space="preserve">Business </w:t>
            </w:r>
            <w:r w:rsidR="00A00AFF" w:rsidRPr="00A37E50">
              <w:rPr>
                <w:rFonts w:cs="Arial"/>
                <w:sz w:val="16"/>
                <w:szCs w:val="16"/>
                <w:lang w:val="en-US"/>
              </w:rPr>
              <w:t xml:space="preserve">Rescue Strategy approved and implemented  </w:t>
            </w:r>
          </w:p>
        </w:tc>
        <w:tc>
          <w:tcPr>
            <w:tcW w:w="0" w:type="auto"/>
            <w:tcMar>
              <w:top w:w="0" w:type="dxa"/>
              <w:left w:w="108" w:type="dxa"/>
              <w:bottom w:w="0" w:type="dxa"/>
              <w:right w:w="108" w:type="dxa"/>
            </w:tcMar>
          </w:tcPr>
          <w:p w:rsidR="00A00AFF" w:rsidRPr="00A37E50" w:rsidRDefault="00A00AFF" w:rsidP="002008FA">
            <w:pPr>
              <w:spacing w:after="0" w:line="240" w:lineRule="auto"/>
              <w:rPr>
                <w:rFonts w:cs="Arial"/>
                <w:sz w:val="16"/>
                <w:szCs w:val="16"/>
                <w:lang w:val="en-US"/>
              </w:rPr>
            </w:pPr>
            <w:r w:rsidRPr="00A37E50">
              <w:rPr>
                <w:rFonts w:cs="Arial"/>
                <w:sz w:val="16"/>
                <w:szCs w:val="16"/>
                <w:lang w:val="en-US"/>
              </w:rPr>
              <w:t>Implementation of</w:t>
            </w:r>
            <w:r w:rsidR="002008FA">
              <w:rPr>
                <w:rFonts w:cs="Arial"/>
                <w:sz w:val="16"/>
                <w:szCs w:val="16"/>
                <w:lang w:val="en-US"/>
              </w:rPr>
              <w:t xml:space="preserve"> the Business R</w:t>
            </w:r>
            <w:r w:rsidRPr="00A37E50">
              <w:rPr>
                <w:rFonts w:cs="Arial"/>
                <w:sz w:val="16"/>
                <w:szCs w:val="16"/>
                <w:lang w:val="en-US"/>
              </w:rPr>
              <w:t>escue strategy for small enterprises and co-</w:t>
            </w:r>
            <w:proofErr w:type="spellStart"/>
            <w:r w:rsidRPr="00A37E50">
              <w:rPr>
                <w:rFonts w:cs="Arial"/>
                <w:sz w:val="16"/>
                <w:szCs w:val="16"/>
                <w:lang w:val="en-US"/>
              </w:rPr>
              <w:t>opertives</w:t>
            </w:r>
            <w:proofErr w:type="spellEnd"/>
            <w:r w:rsidRPr="00A37E50">
              <w:rPr>
                <w:rFonts w:cs="Arial"/>
                <w:sz w:val="16"/>
                <w:szCs w:val="16"/>
                <w:lang w:val="en-US"/>
              </w:rPr>
              <w:t xml:space="preserve">  </w:t>
            </w:r>
          </w:p>
        </w:tc>
      </w:tr>
      <w:tr w:rsidR="00824BCC" w:rsidRPr="002D1CA3" w:rsidTr="00745CC2">
        <w:trPr>
          <w:trHeight w:val="532"/>
        </w:trPr>
        <w:tc>
          <w:tcPr>
            <w:tcW w:w="0" w:type="auto"/>
            <w:vMerge w:val="restart"/>
            <w:shd w:val="clear" w:color="auto" w:fill="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color w:val="1A1A1A"/>
                <w:sz w:val="16"/>
                <w:szCs w:val="16"/>
              </w:rPr>
              <w:lastRenderedPageBreak/>
              <w:t>3.2 To increase participation of SMMEs and co</w:t>
            </w:r>
            <w:r>
              <w:rPr>
                <w:rFonts w:cs="Arial"/>
                <w:color w:val="1A1A1A"/>
                <w:sz w:val="16"/>
                <w:szCs w:val="16"/>
              </w:rPr>
              <w:t>-</w:t>
            </w:r>
            <w:r w:rsidRPr="002D1CA3">
              <w:rPr>
                <w:rFonts w:cs="Arial"/>
                <w:color w:val="1A1A1A"/>
                <w:sz w:val="16"/>
                <w:szCs w:val="16"/>
              </w:rPr>
              <w:t>operatives in the mainstream economy</w:t>
            </w:r>
          </w:p>
          <w:p w:rsidR="00457C2E" w:rsidRPr="002D1CA3" w:rsidRDefault="00457C2E" w:rsidP="00EF59C8">
            <w:pPr>
              <w:autoSpaceDE w:val="0"/>
              <w:autoSpaceDN w:val="0"/>
              <w:spacing w:after="0" w:line="240" w:lineRule="auto"/>
              <w:rPr>
                <w:rFonts w:cs="Arial"/>
                <w:bCs/>
                <w:sz w:val="16"/>
                <w:szCs w:val="16"/>
              </w:rPr>
            </w:pPr>
          </w:p>
        </w:tc>
        <w:tc>
          <w:tcPr>
            <w:tcW w:w="0" w:type="auto"/>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sidRPr="002D1CA3">
              <w:rPr>
                <w:rFonts w:cs="Arial"/>
                <w:sz w:val="16"/>
                <w:szCs w:val="16"/>
              </w:rPr>
              <w:t>Development and growth of Co</w:t>
            </w:r>
            <w:r>
              <w:rPr>
                <w:rFonts w:cs="Arial"/>
                <w:sz w:val="16"/>
                <w:szCs w:val="16"/>
              </w:rPr>
              <w:t>-</w:t>
            </w:r>
            <w:r w:rsidRPr="002D1CA3">
              <w:rPr>
                <w:rFonts w:cs="Arial"/>
                <w:sz w:val="16"/>
                <w:szCs w:val="16"/>
              </w:rPr>
              <w:t xml:space="preserve">operatives </w:t>
            </w:r>
          </w:p>
        </w:tc>
        <w:tc>
          <w:tcPr>
            <w:tcW w:w="0" w:type="auto"/>
          </w:tcPr>
          <w:p w:rsidR="00457C2E" w:rsidRPr="006E0FE1" w:rsidRDefault="00457C2E" w:rsidP="006E0FE1">
            <w:pPr>
              <w:autoSpaceDE w:val="0"/>
              <w:autoSpaceDN w:val="0"/>
              <w:spacing w:after="0" w:line="240" w:lineRule="auto"/>
              <w:rPr>
                <w:rFonts w:cs="Arial"/>
                <w:sz w:val="16"/>
                <w:szCs w:val="16"/>
              </w:rPr>
            </w:pPr>
            <w:r>
              <w:rPr>
                <w:rFonts w:cs="Arial"/>
                <w:sz w:val="16"/>
                <w:szCs w:val="16"/>
              </w:rPr>
              <w:t>2</w:t>
            </w:r>
            <w:r w:rsidR="00016B27">
              <w:rPr>
                <w:rFonts w:cs="Arial"/>
                <w:sz w:val="16"/>
                <w:szCs w:val="16"/>
              </w:rPr>
              <w:t>9</w:t>
            </w:r>
            <w:r>
              <w:rPr>
                <w:rFonts w:cs="Arial"/>
                <w:sz w:val="16"/>
                <w:szCs w:val="16"/>
              </w:rPr>
              <w:t xml:space="preserve">. Established CDA </w:t>
            </w:r>
          </w:p>
          <w:p w:rsidR="00457C2E" w:rsidRPr="002D1CA3" w:rsidRDefault="00457C2E"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FFFFFF" w:themeFill="background1"/>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sidRPr="002D1CA3">
              <w:rPr>
                <w:rFonts w:cs="Arial"/>
                <w:sz w:val="16"/>
                <w:szCs w:val="16"/>
              </w:rPr>
              <w:t xml:space="preserve">Established CDA </w:t>
            </w:r>
          </w:p>
          <w:p w:rsidR="00457C2E" w:rsidRPr="002D1CA3" w:rsidRDefault="00457C2E" w:rsidP="00EF59C8">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457C2E" w:rsidRPr="002D1CA3" w:rsidRDefault="00457C2E" w:rsidP="00EF59C8">
            <w:pPr>
              <w:pStyle w:val="NormalWeb"/>
              <w:spacing w:before="0" w:beforeAutospacing="0" w:after="0" w:afterAutospacing="0"/>
              <w:rPr>
                <w:rFonts w:ascii="Arial" w:hAnsi="Arial" w:cs="Arial"/>
                <w:sz w:val="16"/>
                <w:szCs w:val="16"/>
              </w:rPr>
            </w:pPr>
            <w:r>
              <w:rPr>
                <w:rFonts w:ascii="Arial" w:hAnsi="Arial" w:cs="Arial"/>
                <w:sz w:val="16"/>
                <w:szCs w:val="16"/>
              </w:rPr>
              <w:t xml:space="preserve">400 </w:t>
            </w:r>
            <w:r w:rsidRPr="002D1CA3">
              <w:rPr>
                <w:rFonts w:ascii="Arial" w:hAnsi="Arial" w:cs="Arial"/>
                <w:sz w:val="16"/>
                <w:szCs w:val="16"/>
              </w:rPr>
              <w:t>Co</w:t>
            </w:r>
            <w:r>
              <w:rPr>
                <w:rFonts w:ascii="Arial" w:hAnsi="Arial" w:cs="Arial"/>
                <w:sz w:val="16"/>
                <w:szCs w:val="16"/>
              </w:rPr>
              <w:t>-</w:t>
            </w:r>
            <w:r w:rsidRPr="002D1CA3">
              <w:rPr>
                <w:rFonts w:ascii="Arial" w:hAnsi="Arial" w:cs="Arial"/>
                <w:sz w:val="16"/>
                <w:szCs w:val="16"/>
              </w:rPr>
              <w:t xml:space="preserve">operatives </w:t>
            </w:r>
            <w:r>
              <w:rPr>
                <w:rFonts w:ascii="Arial" w:hAnsi="Arial" w:cs="Arial"/>
                <w:sz w:val="16"/>
                <w:szCs w:val="16"/>
              </w:rPr>
              <w:t>supported with non-financial mechanisms</w:t>
            </w:r>
          </w:p>
        </w:tc>
        <w:tc>
          <w:tcPr>
            <w:tcW w:w="0" w:type="auto"/>
            <w:tcMar>
              <w:top w:w="0" w:type="dxa"/>
              <w:left w:w="108" w:type="dxa"/>
              <w:bottom w:w="0" w:type="dxa"/>
              <w:right w:w="108" w:type="dxa"/>
            </w:tcMar>
          </w:tcPr>
          <w:p w:rsidR="00457C2E" w:rsidRPr="002D1CA3" w:rsidRDefault="00457C2E" w:rsidP="00EF59C8">
            <w:pPr>
              <w:pStyle w:val="NormalWeb"/>
              <w:spacing w:before="0" w:beforeAutospacing="0" w:after="0" w:afterAutospacing="0"/>
              <w:rPr>
                <w:rFonts w:ascii="Arial" w:hAnsi="Arial" w:cs="Arial"/>
                <w:sz w:val="16"/>
                <w:szCs w:val="16"/>
              </w:rPr>
            </w:pPr>
            <w:r>
              <w:rPr>
                <w:rFonts w:ascii="Arial" w:hAnsi="Arial" w:cs="Arial"/>
                <w:sz w:val="16"/>
                <w:szCs w:val="16"/>
              </w:rPr>
              <w:t>500</w:t>
            </w:r>
            <w:r w:rsidRPr="006E0FE1">
              <w:rPr>
                <w:rFonts w:ascii="Arial" w:hAnsi="Arial" w:cs="Arial"/>
                <w:sz w:val="16"/>
                <w:szCs w:val="16"/>
              </w:rPr>
              <w:t xml:space="preserve"> Co</w:t>
            </w:r>
            <w:r>
              <w:rPr>
                <w:rFonts w:ascii="Arial" w:hAnsi="Arial" w:cs="Arial"/>
                <w:sz w:val="16"/>
                <w:szCs w:val="16"/>
              </w:rPr>
              <w:t>-</w:t>
            </w:r>
            <w:r w:rsidRPr="006E0FE1">
              <w:rPr>
                <w:rFonts w:ascii="Arial" w:hAnsi="Arial" w:cs="Arial"/>
                <w:sz w:val="16"/>
                <w:szCs w:val="16"/>
              </w:rPr>
              <w:t>operatives supported with non-financial mechanisms</w:t>
            </w:r>
          </w:p>
        </w:tc>
      </w:tr>
      <w:tr w:rsidR="00824BCC" w:rsidRPr="002D1CA3" w:rsidTr="00745CC2">
        <w:trPr>
          <w:trHeight w:val="532"/>
        </w:trPr>
        <w:tc>
          <w:tcPr>
            <w:tcW w:w="0" w:type="auto"/>
            <w:vMerge/>
            <w:shd w:val="clear" w:color="auto" w:fill="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color w:val="1A1A1A"/>
                <w:sz w:val="16"/>
                <w:szCs w:val="16"/>
              </w:rPr>
            </w:pPr>
          </w:p>
        </w:tc>
        <w:tc>
          <w:tcPr>
            <w:tcW w:w="0" w:type="auto"/>
            <w:tcMar>
              <w:top w:w="0" w:type="dxa"/>
              <w:left w:w="108" w:type="dxa"/>
              <w:bottom w:w="0" w:type="dxa"/>
              <w:right w:w="108" w:type="dxa"/>
            </w:tcMar>
          </w:tcPr>
          <w:p w:rsidR="00457C2E" w:rsidRDefault="00457C2E" w:rsidP="00EF59C8">
            <w:pPr>
              <w:spacing w:after="0" w:line="240" w:lineRule="auto"/>
              <w:rPr>
                <w:rFonts w:cs="Arial"/>
                <w:sz w:val="16"/>
                <w:szCs w:val="16"/>
              </w:rPr>
            </w:pPr>
            <w:r w:rsidRPr="00F13396">
              <w:rPr>
                <w:rFonts w:cs="Arial"/>
                <w:sz w:val="16"/>
                <w:szCs w:val="16"/>
              </w:rPr>
              <w:t>1570 co</w:t>
            </w:r>
            <w:r>
              <w:rPr>
                <w:rFonts w:cs="Arial"/>
                <w:sz w:val="16"/>
                <w:szCs w:val="16"/>
              </w:rPr>
              <w:t>-</w:t>
            </w:r>
            <w:r w:rsidRPr="00F13396">
              <w:rPr>
                <w:rFonts w:cs="Arial"/>
                <w:sz w:val="16"/>
                <w:szCs w:val="16"/>
              </w:rPr>
              <w:t xml:space="preserve">operatives </w:t>
            </w:r>
            <w:r w:rsidR="00745CC2">
              <w:rPr>
                <w:rFonts w:cs="Arial"/>
                <w:sz w:val="16"/>
                <w:szCs w:val="16"/>
              </w:rPr>
              <w:t xml:space="preserve">supported through the </w:t>
            </w:r>
            <w:r w:rsidRPr="00F13396">
              <w:rPr>
                <w:rFonts w:cs="Arial"/>
                <w:sz w:val="16"/>
                <w:szCs w:val="16"/>
              </w:rPr>
              <w:t>C</w:t>
            </w:r>
            <w:r w:rsidR="00745CC2">
              <w:rPr>
                <w:rFonts w:cs="Arial"/>
                <w:sz w:val="16"/>
                <w:szCs w:val="16"/>
              </w:rPr>
              <w:t xml:space="preserve">ooperatives </w:t>
            </w:r>
            <w:r w:rsidRPr="00F13396">
              <w:rPr>
                <w:rFonts w:cs="Arial"/>
                <w:sz w:val="16"/>
                <w:szCs w:val="16"/>
              </w:rPr>
              <w:t>I</w:t>
            </w:r>
            <w:r w:rsidR="00745CC2">
              <w:rPr>
                <w:rFonts w:cs="Arial"/>
                <w:sz w:val="16"/>
                <w:szCs w:val="16"/>
              </w:rPr>
              <w:t xml:space="preserve">ncentive </w:t>
            </w:r>
            <w:r w:rsidRPr="00F13396">
              <w:rPr>
                <w:rFonts w:cs="Arial"/>
                <w:sz w:val="16"/>
                <w:szCs w:val="16"/>
              </w:rPr>
              <w:t>S</w:t>
            </w:r>
            <w:r w:rsidR="00745CC2">
              <w:rPr>
                <w:rFonts w:cs="Arial"/>
                <w:sz w:val="16"/>
                <w:szCs w:val="16"/>
              </w:rPr>
              <w:t>cheme (CIS)</w:t>
            </w:r>
          </w:p>
          <w:p w:rsidR="00745CC2" w:rsidRPr="002D1CA3" w:rsidRDefault="00745CC2" w:rsidP="00EF59C8">
            <w:pPr>
              <w:spacing w:after="0" w:line="240" w:lineRule="auto"/>
              <w:rPr>
                <w:rFonts w:cs="Arial"/>
                <w:sz w:val="16"/>
                <w:szCs w:val="16"/>
              </w:rPr>
            </w:pPr>
          </w:p>
        </w:tc>
        <w:tc>
          <w:tcPr>
            <w:tcW w:w="0" w:type="auto"/>
          </w:tcPr>
          <w:p w:rsidR="00457C2E" w:rsidRPr="002D1CA3" w:rsidRDefault="00016B27" w:rsidP="00EF59C8">
            <w:pPr>
              <w:spacing w:after="0" w:line="240" w:lineRule="auto"/>
              <w:rPr>
                <w:rFonts w:cs="Arial"/>
                <w:sz w:val="16"/>
                <w:szCs w:val="16"/>
              </w:rPr>
            </w:pPr>
            <w:r>
              <w:rPr>
                <w:rFonts w:cs="Arial"/>
                <w:sz w:val="16"/>
                <w:szCs w:val="16"/>
              </w:rPr>
              <w:t>30</w:t>
            </w:r>
            <w:r w:rsidR="00457C2E">
              <w:rPr>
                <w:rFonts w:cs="Arial"/>
                <w:sz w:val="16"/>
                <w:szCs w:val="16"/>
              </w:rPr>
              <w:t>. Co-operatives supported through CIS</w:t>
            </w:r>
            <w:r w:rsidR="00457C2E" w:rsidRPr="002D1CA3">
              <w:rPr>
                <w:rFonts w:cs="Arial"/>
                <w:sz w:val="16"/>
                <w:szCs w:val="16"/>
              </w:rPr>
              <w:t xml:space="preserve"> </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3</w:t>
            </w:r>
            <w:r>
              <w:rPr>
                <w:rFonts w:cs="Arial"/>
                <w:sz w:val="16"/>
                <w:szCs w:val="16"/>
              </w:rPr>
              <w:t>50  co-operatives supported through the CIS</w:t>
            </w:r>
            <w:r w:rsidRPr="002D1CA3">
              <w:rPr>
                <w:rFonts w:cs="Arial"/>
                <w:sz w:val="16"/>
                <w:szCs w:val="16"/>
              </w:rPr>
              <w:t xml:space="preserve"> </w:t>
            </w:r>
          </w:p>
        </w:tc>
        <w:tc>
          <w:tcPr>
            <w:tcW w:w="0" w:type="auto"/>
            <w:shd w:val="clear" w:color="auto" w:fill="FFFFFF" w:themeFill="background1"/>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Pr>
                <w:rFonts w:cs="Arial"/>
                <w:sz w:val="16"/>
                <w:szCs w:val="16"/>
              </w:rPr>
              <w:t>370  co-operatives supported through CIS</w:t>
            </w:r>
            <w:r w:rsidRPr="002D1CA3">
              <w:rPr>
                <w:rFonts w:cs="Arial"/>
                <w:sz w:val="16"/>
                <w:szCs w:val="16"/>
              </w:rPr>
              <w:t xml:space="preserve"> </w:t>
            </w:r>
          </w:p>
        </w:tc>
        <w:tc>
          <w:tcPr>
            <w:tcW w:w="0" w:type="auto"/>
            <w:tcMar>
              <w:top w:w="0" w:type="dxa"/>
              <w:left w:w="108" w:type="dxa"/>
              <w:bottom w:w="0" w:type="dxa"/>
              <w:right w:w="108" w:type="dxa"/>
            </w:tcMar>
          </w:tcPr>
          <w:p w:rsidR="00457C2E" w:rsidRDefault="00457C2E" w:rsidP="00EF59C8">
            <w:pPr>
              <w:spacing w:after="0" w:line="240" w:lineRule="auto"/>
              <w:rPr>
                <w:rFonts w:cs="Arial"/>
                <w:sz w:val="16"/>
                <w:szCs w:val="16"/>
              </w:rPr>
            </w:pPr>
            <w:r w:rsidRPr="002D1CA3">
              <w:rPr>
                <w:rFonts w:cs="Arial"/>
                <w:sz w:val="16"/>
                <w:szCs w:val="16"/>
              </w:rPr>
              <w:t>4</w:t>
            </w:r>
            <w:r>
              <w:rPr>
                <w:rFonts w:cs="Arial"/>
                <w:sz w:val="16"/>
                <w:szCs w:val="16"/>
              </w:rPr>
              <w:t>00 co-operatives supported through CIS</w:t>
            </w:r>
            <w:r w:rsidRPr="002D1CA3">
              <w:rPr>
                <w:rFonts w:cs="Arial"/>
                <w:sz w:val="16"/>
                <w:szCs w:val="16"/>
              </w:rPr>
              <w:t xml:space="preserve"> </w:t>
            </w:r>
          </w:p>
          <w:p w:rsidR="00745CC2" w:rsidRPr="002D1CA3" w:rsidRDefault="00745CC2" w:rsidP="00EF59C8">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Pr>
                <w:rFonts w:cs="Arial"/>
                <w:sz w:val="16"/>
                <w:szCs w:val="16"/>
              </w:rPr>
              <w:t>450 co-operatives supported through CIS</w:t>
            </w:r>
            <w:r w:rsidRPr="002D1CA3">
              <w:rPr>
                <w:rFonts w:cs="Arial"/>
                <w:sz w:val="16"/>
                <w:szCs w:val="16"/>
              </w:rPr>
              <w:t xml:space="preserve"> </w:t>
            </w:r>
          </w:p>
          <w:p w:rsidR="00457C2E" w:rsidRPr="002D1CA3" w:rsidRDefault="00457C2E" w:rsidP="00EF59C8">
            <w:pPr>
              <w:spacing w:after="0" w:line="240" w:lineRule="auto"/>
              <w:rPr>
                <w:rFonts w:cs="Arial"/>
                <w:sz w:val="16"/>
                <w:szCs w:val="16"/>
              </w:rPr>
            </w:pPr>
          </w:p>
        </w:tc>
      </w:tr>
      <w:tr w:rsidR="00824BCC" w:rsidRPr="002D1CA3" w:rsidTr="00745CC2">
        <w:trPr>
          <w:trHeight w:val="532"/>
        </w:trPr>
        <w:tc>
          <w:tcPr>
            <w:tcW w:w="0" w:type="auto"/>
            <w:vMerge/>
            <w:shd w:val="clear" w:color="auto" w:fill="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color w:val="1A1A1A"/>
                <w:sz w:val="16"/>
                <w:szCs w:val="16"/>
              </w:rPr>
            </w:pPr>
          </w:p>
        </w:tc>
        <w:tc>
          <w:tcPr>
            <w:tcW w:w="0" w:type="auto"/>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Pr>
                <w:rFonts w:cs="Arial"/>
                <w:sz w:val="16"/>
                <w:szCs w:val="16"/>
              </w:rPr>
              <w:t>1600</w:t>
            </w:r>
            <w:r w:rsidRPr="002D1CA3">
              <w:rPr>
                <w:rFonts w:cs="Arial"/>
                <w:sz w:val="16"/>
                <w:szCs w:val="16"/>
              </w:rPr>
              <w:t xml:space="preserve"> co</w:t>
            </w:r>
            <w:r>
              <w:rPr>
                <w:rFonts w:cs="Arial"/>
                <w:sz w:val="16"/>
                <w:szCs w:val="16"/>
              </w:rPr>
              <w:t>-</w:t>
            </w:r>
            <w:r w:rsidRPr="002D1CA3">
              <w:rPr>
                <w:rFonts w:cs="Arial"/>
                <w:sz w:val="16"/>
                <w:szCs w:val="16"/>
              </w:rPr>
              <w:t xml:space="preserve">operatives through </w:t>
            </w:r>
            <w:r>
              <w:rPr>
                <w:rFonts w:cs="Arial"/>
                <w:sz w:val="16"/>
                <w:szCs w:val="16"/>
              </w:rPr>
              <w:t>training</w:t>
            </w:r>
          </w:p>
        </w:tc>
        <w:tc>
          <w:tcPr>
            <w:tcW w:w="0" w:type="auto"/>
          </w:tcPr>
          <w:p w:rsidR="00457C2E" w:rsidRPr="00E06E90" w:rsidRDefault="00016B27" w:rsidP="00EF59C8">
            <w:pPr>
              <w:spacing w:after="0" w:line="240" w:lineRule="auto"/>
              <w:rPr>
                <w:rFonts w:cs="Arial"/>
                <w:sz w:val="16"/>
                <w:szCs w:val="16"/>
              </w:rPr>
            </w:pPr>
            <w:r>
              <w:rPr>
                <w:rFonts w:cs="Arial"/>
                <w:sz w:val="16"/>
                <w:szCs w:val="16"/>
              </w:rPr>
              <w:t>31</w:t>
            </w:r>
            <w:r w:rsidR="00457C2E">
              <w:rPr>
                <w:rFonts w:cs="Arial"/>
                <w:sz w:val="16"/>
                <w:szCs w:val="16"/>
              </w:rPr>
              <w:t>. C</w:t>
            </w:r>
            <w:r w:rsidR="00457C2E" w:rsidRPr="002D1CA3">
              <w:rPr>
                <w:rFonts w:cs="Arial"/>
                <w:sz w:val="16"/>
                <w:szCs w:val="16"/>
              </w:rPr>
              <w:t>o</w:t>
            </w:r>
            <w:r w:rsidR="00457C2E">
              <w:rPr>
                <w:rFonts w:cs="Arial"/>
                <w:sz w:val="16"/>
                <w:szCs w:val="16"/>
              </w:rPr>
              <w:t>-</w:t>
            </w:r>
            <w:r w:rsidR="00457C2E" w:rsidRPr="002D1CA3">
              <w:rPr>
                <w:rFonts w:cs="Arial"/>
                <w:sz w:val="16"/>
                <w:szCs w:val="16"/>
              </w:rPr>
              <w:t xml:space="preserve">operatives </w:t>
            </w:r>
            <w:r w:rsidR="00457C2E" w:rsidRPr="00E06E90">
              <w:rPr>
                <w:rFonts w:cs="Arial"/>
                <w:sz w:val="16"/>
                <w:szCs w:val="16"/>
              </w:rPr>
              <w:t>supported through training</w:t>
            </w:r>
          </w:p>
          <w:p w:rsidR="00457C2E" w:rsidRPr="002D1CA3" w:rsidRDefault="00457C2E" w:rsidP="00EF59C8">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Pr>
                <w:rFonts w:cs="Arial"/>
                <w:sz w:val="16"/>
                <w:szCs w:val="16"/>
              </w:rPr>
              <w:t>200</w:t>
            </w:r>
            <w:r w:rsidRPr="002D1CA3">
              <w:rPr>
                <w:rFonts w:cs="Arial"/>
                <w:sz w:val="16"/>
                <w:szCs w:val="16"/>
              </w:rPr>
              <w:t xml:space="preserve"> co</w:t>
            </w:r>
            <w:r>
              <w:rPr>
                <w:rFonts w:cs="Arial"/>
                <w:sz w:val="16"/>
                <w:szCs w:val="16"/>
              </w:rPr>
              <w:t>-</w:t>
            </w:r>
            <w:r w:rsidRPr="002D1CA3">
              <w:rPr>
                <w:rFonts w:cs="Arial"/>
                <w:sz w:val="16"/>
                <w:szCs w:val="16"/>
              </w:rPr>
              <w:t>op</w:t>
            </w:r>
            <w:r>
              <w:rPr>
                <w:rFonts w:cs="Arial"/>
                <w:sz w:val="16"/>
                <w:szCs w:val="16"/>
              </w:rPr>
              <w:t>eratives supported through training</w:t>
            </w:r>
          </w:p>
          <w:p w:rsidR="00457C2E" w:rsidRPr="002D1CA3" w:rsidRDefault="00457C2E" w:rsidP="00EF59C8">
            <w:pPr>
              <w:autoSpaceDE w:val="0"/>
              <w:autoSpaceDN w:val="0"/>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457C2E" w:rsidRPr="00E06E90" w:rsidRDefault="00457C2E" w:rsidP="00EF59C8">
            <w:pPr>
              <w:spacing w:after="0" w:line="240" w:lineRule="auto"/>
              <w:rPr>
                <w:rFonts w:cs="Arial"/>
                <w:sz w:val="16"/>
                <w:szCs w:val="16"/>
              </w:rPr>
            </w:pPr>
            <w:r>
              <w:rPr>
                <w:rFonts w:cs="Arial"/>
                <w:sz w:val="16"/>
                <w:szCs w:val="16"/>
              </w:rPr>
              <w:t>25</w:t>
            </w:r>
            <w:r w:rsidRPr="002D1CA3">
              <w:rPr>
                <w:rFonts w:cs="Arial"/>
                <w:sz w:val="16"/>
                <w:szCs w:val="16"/>
              </w:rPr>
              <w:t>0 co</w:t>
            </w:r>
            <w:r>
              <w:rPr>
                <w:rFonts w:cs="Arial"/>
                <w:sz w:val="16"/>
                <w:szCs w:val="16"/>
              </w:rPr>
              <w:t>-</w:t>
            </w:r>
            <w:r w:rsidRPr="002D1CA3">
              <w:rPr>
                <w:rFonts w:cs="Arial"/>
                <w:sz w:val="16"/>
                <w:szCs w:val="16"/>
              </w:rPr>
              <w:t xml:space="preserve">operatives </w:t>
            </w:r>
            <w:r w:rsidRPr="00E06E90">
              <w:rPr>
                <w:rFonts w:cs="Arial"/>
                <w:sz w:val="16"/>
                <w:szCs w:val="16"/>
              </w:rPr>
              <w:t>supported through training</w:t>
            </w:r>
          </w:p>
          <w:p w:rsidR="00457C2E" w:rsidRPr="002D1CA3" w:rsidRDefault="00457C2E" w:rsidP="00EF59C8">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Pr>
                <w:rFonts w:cs="Arial"/>
                <w:sz w:val="16"/>
                <w:szCs w:val="16"/>
              </w:rPr>
              <w:t>300 co-operatives supported through training</w:t>
            </w:r>
          </w:p>
          <w:p w:rsidR="00457C2E" w:rsidRPr="002D1CA3" w:rsidRDefault="00457C2E" w:rsidP="00EF59C8">
            <w:pPr>
              <w:spacing w:after="0" w:line="240" w:lineRule="auto"/>
              <w:rPr>
                <w:rFonts w:cs="Arial"/>
                <w:sz w:val="16"/>
                <w:szCs w:val="16"/>
              </w:rPr>
            </w:pPr>
            <w:r w:rsidRPr="002D1CA3">
              <w:rPr>
                <w:rFonts w:cs="Arial"/>
                <w:sz w:val="16"/>
                <w:szCs w:val="16"/>
              </w:rPr>
              <w:t xml:space="preserve"> </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Pr>
                <w:rFonts w:cs="Arial"/>
                <w:sz w:val="16"/>
                <w:szCs w:val="16"/>
              </w:rPr>
              <w:t>400 co-operatives supported through training</w:t>
            </w:r>
          </w:p>
          <w:p w:rsidR="00457C2E" w:rsidRPr="002D1CA3" w:rsidRDefault="00457C2E" w:rsidP="00EF59C8">
            <w:pPr>
              <w:spacing w:after="0" w:line="240" w:lineRule="auto"/>
              <w:rPr>
                <w:rFonts w:cs="Arial"/>
                <w:sz w:val="16"/>
                <w:szCs w:val="16"/>
              </w:rPr>
            </w:pPr>
            <w:r w:rsidRPr="002D1CA3">
              <w:rPr>
                <w:rFonts w:cs="Arial"/>
                <w:sz w:val="16"/>
                <w:szCs w:val="16"/>
              </w:rPr>
              <w:t xml:space="preserve"> </w:t>
            </w:r>
          </w:p>
        </w:tc>
      </w:tr>
      <w:tr w:rsidR="00824BCC" w:rsidRPr="002D1CA3" w:rsidTr="00745CC2">
        <w:trPr>
          <w:trHeight w:val="1178"/>
        </w:trPr>
        <w:tc>
          <w:tcPr>
            <w:tcW w:w="0" w:type="auto"/>
            <w:vMerge/>
            <w:shd w:val="clear" w:color="auto" w:fill="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color w:val="1A1A1A"/>
                <w:sz w:val="16"/>
                <w:szCs w:val="16"/>
              </w:rPr>
            </w:pPr>
          </w:p>
        </w:tc>
        <w:tc>
          <w:tcPr>
            <w:tcW w:w="0" w:type="auto"/>
            <w:tcMar>
              <w:top w:w="0" w:type="dxa"/>
              <w:left w:w="108" w:type="dxa"/>
              <w:bottom w:w="0" w:type="dxa"/>
              <w:right w:w="108" w:type="dxa"/>
            </w:tcMar>
          </w:tcPr>
          <w:p w:rsidR="00457C2E" w:rsidRDefault="00457C2E" w:rsidP="00D15CDD">
            <w:pPr>
              <w:spacing w:after="0" w:line="240" w:lineRule="auto"/>
              <w:rPr>
                <w:rFonts w:cs="Arial"/>
                <w:sz w:val="16"/>
                <w:szCs w:val="16"/>
              </w:rPr>
            </w:pPr>
            <w:r>
              <w:rPr>
                <w:rFonts w:cs="Arial"/>
                <w:sz w:val="16"/>
                <w:szCs w:val="16"/>
              </w:rPr>
              <w:t>5000</w:t>
            </w:r>
            <w:r w:rsidRPr="00F13396">
              <w:rPr>
                <w:rFonts w:cs="Arial"/>
                <w:sz w:val="16"/>
                <w:szCs w:val="16"/>
              </w:rPr>
              <w:t xml:space="preserve"> small and medium enterprises supported through the B</w:t>
            </w:r>
            <w:r w:rsidR="00745CC2">
              <w:rPr>
                <w:rFonts w:cs="Arial"/>
                <w:sz w:val="16"/>
                <w:szCs w:val="16"/>
              </w:rPr>
              <w:t xml:space="preserve">lack </w:t>
            </w:r>
            <w:r w:rsidRPr="00F13396">
              <w:rPr>
                <w:rFonts w:cs="Arial"/>
                <w:sz w:val="16"/>
                <w:szCs w:val="16"/>
              </w:rPr>
              <w:t>B</w:t>
            </w:r>
            <w:r w:rsidR="00745CC2">
              <w:rPr>
                <w:rFonts w:cs="Arial"/>
                <w:sz w:val="16"/>
                <w:szCs w:val="16"/>
              </w:rPr>
              <w:t xml:space="preserve">usiness </w:t>
            </w:r>
            <w:r w:rsidRPr="00F13396">
              <w:rPr>
                <w:rFonts w:cs="Arial"/>
                <w:sz w:val="16"/>
                <w:szCs w:val="16"/>
              </w:rPr>
              <w:t>S</w:t>
            </w:r>
            <w:r w:rsidR="00745CC2">
              <w:rPr>
                <w:rFonts w:cs="Arial"/>
                <w:sz w:val="16"/>
                <w:szCs w:val="16"/>
              </w:rPr>
              <w:t xml:space="preserve">upplier </w:t>
            </w:r>
            <w:r w:rsidRPr="00F13396">
              <w:rPr>
                <w:rFonts w:cs="Arial"/>
                <w:sz w:val="16"/>
                <w:szCs w:val="16"/>
              </w:rPr>
              <w:t>D</w:t>
            </w:r>
            <w:r w:rsidR="00745CC2">
              <w:rPr>
                <w:rFonts w:cs="Arial"/>
                <w:sz w:val="16"/>
                <w:szCs w:val="16"/>
              </w:rPr>
              <w:t xml:space="preserve">evelopment </w:t>
            </w:r>
            <w:r w:rsidRPr="00F13396">
              <w:rPr>
                <w:rFonts w:cs="Arial"/>
                <w:sz w:val="16"/>
                <w:szCs w:val="16"/>
              </w:rPr>
              <w:t>P</w:t>
            </w:r>
            <w:r w:rsidR="00745CC2">
              <w:rPr>
                <w:rFonts w:cs="Arial"/>
                <w:sz w:val="16"/>
                <w:szCs w:val="16"/>
              </w:rPr>
              <w:t>rogramme (BBSDP)</w:t>
            </w:r>
          </w:p>
          <w:p w:rsidR="00745CC2" w:rsidRPr="002D1CA3" w:rsidRDefault="00745CC2" w:rsidP="00D15CDD">
            <w:pPr>
              <w:spacing w:after="0" w:line="240" w:lineRule="auto"/>
              <w:rPr>
                <w:rFonts w:cs="Arial"/>
                <w:sz w:val="16"/>
                <w:szCs w:val="16"/>
              </w:rPr>
            </w:pPr>
          </w:p>
        </w:tc>
        <w:tc>
          <w:tcPr>
            <w:tcW w:w="0" w:type="auto"/>
          </w:tcPr>
          <w:p w:rsidR="00457C2E" w:rsidRPr="002D1CA3" w:rsidRDefault="00016B27" w:rsidP="00EF59C8">
            <w:pPr>
              <w:spacing w:after="0" w:line="240" w:lineRule="auto"/>
              <w:rPr>
                <w:rFonts w:cs="Arial"/>
                <w:sz w:val="16"/>
                <w:szCs w:val="16"/>
              </w:rPr>
            </w:pPr>
            <w:r>
              <w:rPr>
                <w:rFonts w:cs="Arial"/>
                <w:sz w:val="16"/>
                <w:szCs w:val="16"/>
              </w:rPr>
              <w:t>32</w:t>
            </w:r>
            <w:r w:rsidR="00457C2E">
              <w:rPr>
                <w:rFonts w:cs="Arial"/>
                <w:sz w:val="16"/>
                <w:szCs w:val="16"/>
              </w:rPr>
              <w:t>. S</w:t>
            </w:r>
            <w:r w:rsidR="00457C2E" w:rsidRPr="00E46A06">
              <w:rPr>
                <w:rFonts w:cs="Arial"/>
                <w:sz w:val="16"/>
                <w:szCs w:val="16"/>
              </w:rPr>
              <w:t>mall and medium enterprises supported through the BBSDP</w:t>
            </w:r>
          </w:p>
          <w:p w:rsidR="00457C2E" w:rsidRPr="002D1CA3" w:rsidRDefault="00457C2E" w:rsidP="00EF59C8">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 xml:space="preserve">480 </w:t>
            </w:r>
            <w:r w:rsidRPr="00E46A06">
              <w:rPr>
                <w:rFonts w:cs="Arial"/>
                <w:sz w:val="16"/>
                <w:szCs w:val="16"/>
              </w:rPr>
              <w:t>small and medium enterprises supported through the BBSDP</w:t>
            </w:r>
          </w:p>
          <w:p w:rsidR="00457C2E" w:rsidRPr="002D1CA3" w:rsidRDefault="00457C2E" w:rsidP="00EF59C8">
            <w:pPr>
              <w:autoSpaceDE w:val="0"/>
              <w:autoSpaceDN w:val="0"/>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Pr>
                <w:rFonts w:cs="Arial"/>
                <w:sz w:val="16"/>
                <w:szCs w:val="16"/>
              </w:rPr>
              <w:t>6</w:t>
            </w:r>
            <w:r w:rsidRPr="002D1CA3">
              <w:rPr>
                <w:rFonts w:cs="Arial"/>
                <w:sz w:val="16"/>
                <w:szCs w:val="16"/>
              </w:rPr>
              <w:t xml:space="preserve">00 </w:t>
            </w:r>
            <w:r w:rsidRPr="00E46A06">
              <w:rPr>
                <w:rFonts w:cs="Arial"/>
                <w:sz w:val="16"/>
                <w:szCs w:val="16"/>
              </w:rPr>
              <w:t>small and medium enterprises supported through the BBSDP</w:t>
            </w:r>
          </w:p>
          <w:p w:rsidR="00457C2E" w:rsidRPr="002D1CA3" w:rsidRDefault="00457C2E" w:rsidP="00EF59C8">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pStyle w:val="NormalWeb"/>
              <w:rPr>
                <w:rFonts w:ascii="Arial" w:hAnsi="Arial" w:cs="Arial"/>
                <w:sz w:val="16"/>
                <w:szCs w:val="16"/>
              </w:rPr>
            </w:pPr>
            <w:r>
              <w:rPr>
                <w:rFonts w:ascii="Arial" w:hAnsi="Arial" w:cs="Arial"/>
                <w:sz w:val="16"/>
                <w:szCs w:val="16"/>
              </w:rPr>
              <w:t>800</w:t>
            </w:r>
            <w:r w:rsidRPr="002D1CA3">
              <w:rPr>
                <w:rFonts w:ascii="Arial" w:hAnsi="Arial" w:cs="Arial"/>
                <w:sz w:val="16"/>
                <w:szCs w:val="16"/>
              </w:rPr>
              <w:t xml:space="preserve"> </w:t>
            </w:r>
            <w:r w:rsidRPr="00E46A06">
              <w:rPr>
                <w:rFonts w:ascii="Arial" w:hAnsi="Arial" w:cs="Arial"/>
                <w:sz w:val="16"/>
                <w:szCs w:val="16"/>
              </w:rPr>
              <w:t>small and medium enterprises supported through the BBSDP</w:t>
            </w:r>
          </w:p>
          <w:p w:rsidR="00457C2E" w:rsidRPr="002D1CA3" w:rsidRDefault="00457C2E" w:rsidP="00EF59C8">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457C2E" w:rsidRPr="002D1CA3" w:rsidRDefault="00457C2E" w:rsidP="00EF59C8">
            <w:pPr>
              <w:pStyle w:val="NormalWeb"/>
              <w:spacing w:before="0" w:beforeAutospacing="0" w:after="0" w:afterAutospacing="0"/>
              <w:rPr>
                <w:rFonts w:ascii="Arial" w:hAnsi="Arial" w:cs="Arial"/>
                <w:sz w:val="16"/>
                <w:szCs w:val="16"/>
              </w:rPr>
            </w:pPr>
            <w:r>
              <w:rPr>
                <w:rFonts w:ascii="Arial" w:hAnsi="Arial" w:cs="Arial"/>
                <w:sz w:val="16"/>
                <w:szCs w:val="16"/>
              </w:rPr>
              <w:t>10</w:t>
            </w:r>
            <w:r w:rsidRPr="002D1CA3">
              <w:rPr>
                <w:rFonts w:ascii="Arial" w:hAnsi="Arial" w:cs="Arial"/>
                <w:sz w:val="16"/>
                <w:szCs w:val="16"/>
              </w:rPr>
              <w:t>00</w:t>
            </w:r>
            <w:r w:rsidRPr="00E46A06">
              <w:rPr>
                <w:rFonts w:ascii="Arial" w:eastAsia="Calibri" w:hAnsi="Arial" w:cs="Arial"/>
                <w:sz w:val="16"/>
                <w:szCs w:val="16"/>
              </w:rPr>
              <w:t xml:space="preserve"> </w:t>
            </w:r>
            <w:r w:rsidRPr="00E46A06">
              <w:rPr>
                <w:rFonts w:ascii="Arial" w:hAnsi="Arial" w:cs="Arial"/>
                <w:sz w:val="16"/>
                <w:szCs w:val="16"/>
              </w:rPr>
              <w:t>small and medium enterprises supported through the BBSDP</w:t>
            </w:r>
          </w:p>
        </w:tc>
      </w:tr>
      <w:tr w:rsidR="00824BCC" w:rsidRPr="002D1CA3" w:rsidTr="00745CC2">
        <w:tc>
          <w:tcPr>
            <w:tcW w:w="0" w:type="auto"/>
            <w:vMerge/>
            <w:shd w:val="clear" w:color="auto" w:fill="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Pr>
                <w:rFonts w:cs="Arial"/>
                <w:sz w:val="16"/>
                <w:szCs w:val="16"/>
              </w:rPr>
              <w:t>65</w:t>
            </w:r>
            <w:r w:rsidRPr="002D1CA3">
              <w:rPr>
                <w:rFonts w:cs="Arial"/>
                <w:sz w:val="16"/>
                <w:szCs w:val="16"/>
              </w:rPr>
              <w:t xml:space="preserve"> incubators supported through the enterprise incubation programme</w:t>
            </w:r>
          </w:p>
          <w:p w:rsidR="00457C2E" w:rsidRPr="002D1CA3" w:rsidRDefault="00457C2E" w:rsidP="00EF59C8">
            <w:pPr>
              <w:spacing w:after="0" w:line="240" w:lineRule="auto"/>
              <w:rPr>
                <w:rFonts w:cs="Arial"/>
                <w:sz w:val="16"/>
                <w:szCs w:val="16"/>
              </w:rPr>
            </w:pPr>
          </w:p>
        </w:tc>
        <w:tc>
          <w:tcPr>
            <w:tcW w:w="0" w:type="auto"/>
          </w:tcPr>
          <w:p w:rsidR="00457C2E" w:rsidRPr="002D1CA3" w:rsidRDefault="00457C2E" w:rsidP="00EF59C8">
            <w:pPr>
              <w:spacing w:after="0" w:line="240" w:lineRule="auto"/>
              <w:rPr>
                <w:rFonts w:cs="Arial"/>
                <w:sz w:val="16"/>
                <w:szCs w:val="16"/>
              </w:rPr>
            </w:pPr>
            <w:r>
              <w:rPr>
                <w:rFonts w:cs="Arial"/>
                <w:sz w:val="16"/>
                <w:szCs w:val="16"/>
              </w:rPr>
              <w:t>3</w:t>
            </w:r>
            <w:r w:rsidR="00016B27">
              <w:rPr>
                <w:rFonts w:cs="Arial"/>
                <w:sz w:val="16"/>
                <w:szCs w:val="16"/>
              </w:rPr>
              <w:t>3</w:t>
            </w:r>
            <w:r>
              <w:rPr>
                <w:rFonts w:cs="Arial"/>
                <w:sz w:val="16"/>
                <w:szCs w:val="16"/>
              </w:rPr>
              <w:t>. I</w:t>
            </w:r>
            <w:r w:rsidRPr="002D1CA3">
              <w:rPr>
                <w:rFonts w:cs="Arial"/>
                <w:sz w:val="16"/>
                <w:szCs w:val="16"/>
              </w:rPr>
              <w:t>ncubators supported through the enterprise incubation programme</w:t>
            </w:r>
          </w:p>
          <w:p w:rsidR="00457C2E" w:rsidRPr="002D1CA3" w:rsidRDefault="00457C2E" w:rsidP="00EF59C8">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FFFFFF" w:themeFill="background1"/>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sidRPr="002D1CA3">
              <w:rPr>
                <w:rFonts w:cs="Arial"/>
                <w:sz w:val="16"/>
                <w:szCs w:val="16"/>
              </w:rPr>
              <w:t>7 incubators supported through the enterprise incubation programme</w:t>
            </w:r>
          </w:p>
          <w:p w:rsidR="00457C2E" w:rsidRPr="002D1CA3" w:rsidRDefault="00457C2E" w:rsidP="00EF59C8">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pStyle w:val="NormalWeb"/>
              <w:rPr>
                <w:rFonts w:ascii="Arial" w:hAnsi="Arial" w:cs="Arial"/>
                <w:sz w:val="16"/>
                <w:szCs w:val="16"/>
              </w:rPr>
            </w:pPr>
            <w:r w:rsidRPr="002D1CA3">
              <w:rPr>
                <w:rFonts w:ascii="Arial" w:hAnsi="Arial" w:cs="Arial"/>
                <w:sz w:val="16"/>
                <w:szCs w:val="16"/>
              </w:rPr>
              <w:t>10 incubators supported through the enterprise incubation programme</w:t>
            </w:r>
          </w:p>
          <w:p w:rsidR="00457C2E" w:rsidRPr="002D1CA3" w:rsidRDefault="00457C2E" w:rsidP="00EF59C8">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457C2E" w:rsidRPr="002D1CA3" w:rsidRDefault="00457C2E" w:rsidP="00EF59C8">
            <w:pPr>
              <w:pStyle w:val="NormalWeb"/>
              <w:rPr>
                <w:rFonts w:ascii="Arial" w:hAnsi="Arial" w:cs="Arial"/>
                <w:sz w:val="16"/>
                <w:szCs w:val="16"/>
              </w:rPr>
            </w:pPr>
            <w:r w:rsidRPr="002D1CA3">
              <w:rPr>
                <w:rFonts w:ascii="Arial" w:hAnsi="Arial" w:cs="Arial"/>
                <w:sz w:val="16"/>
                <w:szCs w:val="16"/>
              </w:rPr>
              <w:t>13 incubators supported through the enterprise incubation programme</w:t>
            </w:r>
          </w:p>
          <w:p w:rsidR="00457C2E" w:rsidRPr="002D1CA3" w:rsidRDefault="00457C2E" w:rsidP="00EF59C8">
            <w:pPr>
              <w:pStyle w:val="NormalWeb"/>
              <w:spacing w:before="0" w:beforeAutospacing="0" w:after="0" w:afterAutospacing="0"/>
              <w:rPr>
                <w:rFonts w:ascii="Arial" w:hAnsi="Arial" w:cs="Arial"/>
                <w:sz w:val="16"/>
                <w:szCs w:val="16"/>
              </w:rPr>
            </w:pPr>
          </w:p>
        </w:tc>
      </w:tr>
      <w:tr w:rsidR="00824BCC" w:rsidRPr="002D1CA3" w:rsidTr="00745CC2">
        <w:tc>
          <w:tcPr>
            <w:tcW w:w="0" w:type="auto"/>
            <w:vMerge w:val="restart"/>
            <w:shd w:val="clear" w:color="auto" w:fill="auto"/>
            <w:tcMar>
              <w:top w:w="0" w:type="dxa"/>
              <w:left w:w="108" w:type="dxa"/>
              <w:bottom w:w="0" w:type="dxa"/>
              <w:right w:w="108" w:type="dxa"/>
            </w:tcMar>
          </w:tcPr>
          <w:p w:rsidR="00457C2E" w:rsidRPr="00457C2E" w:rsidRDefault="00457C2E" w:rsidP="00457C2E">
            <w:pPr>
              <w:autoSpaceDE w:val="0"/>
              <w:autoSpaceDN w:val="0"/>
              <w:spacing w:after="0" w:line="240" w:lineRule="auto"/>
              <w:rPr>
                <w:rFonts w:cs="Arial"/>
                <w:sz w:val="16"/>
                <w:szCs w:val="16"/>
              </w:rPr>
            </w:pPr>
            <w:r w:rsidRPr="00457C2E">
              <w:rPr>
                <w:rFonts w:cs="Arial"/>
                <w:sz w:val="16"/>
                <w:szCs w:val="16"/>
              </w:rPr>
              <w:t>3.3 To coordinate and maximize support for SMMEs and co-operatives through public and private partnerships</w:t>
            </w:r>
          </w:p>
          <w:p w:rsidR="00457C2E" w:rsidRPr="00457C2E" w:rsidRDefault="00457C2E"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2122B2">
            <w:pPr>
              <w:spacing w:after="0" w:line="240" w:lineRule="auto"/>
              <w:rPr>
                <w:rFonts w:cs="Arial"/>
                <w:sz w:val="16"/>
                <w:szCs w:val="16"/>
              </w:rPr>
            </w:pPr>
            <w:r>
              <w:rPr>
                <w:rFonts w:cs="Arial"/>
                <w:sz w:val="16"/>
                <w:szCs w:val="16"/>
              </w:rPr>
              <w:t>73</w:t>
            </w:r>
            <w:r w:rsidRPr="002D1CA3">
              <w:rPr>
                <w:rFonts w:cs="Arial"/>
                <w:sz w:val="16"/>
                <w:szCs w:val="16"/>
              </w:rPr>
              <w:t xml:space="preserve"> partnership agreements entered into to support SMMEs and co</w:t>
            </w:r>
            <w:r>
              <w:rPr>
                <w:rFonts w:cs="Arial"/>
                <w:sz w:val="16"/>
                <w:szCs w:val="16"/>
              </w:rPr>
              <w:t>-</w:t>
            </w:r>
            <w:r w:rsidRPr="002D1CA3">
              <w:rPr>
                <w:rFonts w:cs="Arial"/>
                <w:sz w:val="16"/>
                <w:szCs w:val="16"/>
              </w:rPr>
              <w:t>operatives</w:t>
            </w:r>
          </w:p>
        </w:tc>
        <w:tc>
          <w:tcPr>
            <w:tcW w:w="0" w:type="auto"/>
          </w:tcPr>
          <w:p w:rsidR="00457C2E" w:rsidRPr="002D1CA3" w:rsidRDefault="00457C2E" w:rsidP="002122B2">
            <w:pPr>
              <w:spacing w:after="0" w:line="240" w:lineRule="auto"/>
              <w:rPr>
                <w:rFonts w:cs="Arial"/>
                <w:sz w:val="16"/>
                <w:szCs w:val="16"/>
              </w:rPr>
            </w:pPr>
            <w:r>
              <w:rPr>
                <w:rFonts w:cs="Arial"/>
                <w:sz w:val="16"/>
                <w:szCs w:val="16"/>
              </w:rPr>
              <w:t>3</w:t>
            </w:r>
            <w:r w:rsidR="00016B27">
              <w:rPr>
                <w:rFonts w:cs="Arial"/>
                <w:sz w:val="16"/>
                <w:szCs w:val="16"/>
              </w:rPr>
              <w:t>4</w:t>
            </w:r>
            <w:r>
              <w:rPr>
                <w:rFonts w:cs="Arial"/>
                <w:sz w:val="16"/>
                <w:szCs w:val="16"/>
              </w:rPr>
              <w:t>. P</w:t>
            </w:r>
            <w:r w:rsidRPr="002D1CA3">
              <w:rPr>
                <w:rFonts w:cs="Arial"/>
                <w:sz w:val="16"/>
                <w:szCs w:val="16"/>
              </w:rPr>
              <w:t>artnership agreements entered into to support SMMEs and co</w:t>
            </w:r>
            <w:r>
              <w:rPr>
                <w:rFonts w:cs="Arial"/>
                <w:sz w:val="16"/>
                <w:szCs w:val="16"/>
              </w:rPr>
              <w:t>-</w:t>
            </w:r>
            <w:r w:rsidRPr="002D1CA3">
              <w:rPr>
                <w:rFonts w:cs="Arial"/>
                <w:sz w:val="16"/>
                <w:szCs w:val="16"/>
              </w:rPr>
              <w:t>operatives</w:t>
            </w:r>
          </w:p>
          <w:p w:rsidR="00457C2E" w:rsidRPr="002D1CA3" w:rsidRDefault="00457C2E" w:rsidP="002122B2">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2122B2">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2122B2">
            <w:pPr>
              <w:autoSpaceDE w:val="0"/>
              <w:autoSpaceDN w:val="0"/>
              <w:spacing w:after="0" w:line="240" w:lineRule="auto"/>
              <w:rPr>
                <w:rFonts w:cs="Arial"/>
                <w:sz w:val="16"/>
                <w:szCs w:val="16"/>
              </w:rPr>
            </w:pPr>
            <w:r w:rsidRPr="002D1CA3">
              <w:rPr>
                <w:rFonts w:cs="Arial"/>
                <w:sz w:val="16"/>
                <w:szCs w:val="16"/>
              </w:rPr>
              <w:t>None</w:t>
            </w:r>
          </w:p>
        </w:tc>
        <w:tc>
          <w:tcPr>
            <w:tcW w:w="0" w:type="auto"/>
            <w:tcMar>
              <w:top w:w="0" w:type="dxa"/>
              <w:left w:w="108" w:type="dxa"/>
              <w:bottom w:w="0" w:type="dxa"/>
              <w:right w:w="108" w:type="dxa"/>
            </w:tcMar>
          </w:tcPr>
          <w:p w:rsidR="00457C2E" w:rsidRPr="002D1CA3" w:rsidRDefault="00457C2E" w:rsidP="002122B2">
            <w:pPr>
              <w:autoSpaceDE w:val="0"/>
              <w:autoSpaceDN w:val="0"/>
              <w:spacing w:after="0" w:line="240" w:lineRule="auto"/>
              <w:rPr>
                <w:rFonts w:cs="Arial"/>
                <w:sz w:val="16"/>
                <w:szCs w:val="16"/>
              </w:rPr>
            </w:pPr>
            <w:r w:rsidRPr="002D1CA3">
              <w:rPr>
                <w:rFonts w:cs="Arial"/>
                <w:sz w:val="16"/>
                <w:szCs w:val="16"/>
              </w:rPr>
              <w:t>None</w:t>
            </w:r>
          </w:p>
        </w:tc>
        <w:tc>
          <w:tcPr>
            <w:tcW w:w="0" w:type="auto"/>
            <w:shd w:val="clear" w:color="auto" w:fill="92D050"/>
            <w:tcMar>
              <w:top w:w="0" w:type="dxa"/>
              <w:left w:w="108" w:type="dxa"/>
              <w:bottom w:w="0" w:type="dxa"/>
              <w:right w:w="108" w:type="dxa"/>
            </w:tcMar>
          </w:tcPr>
          <w:p w:rsidR="00457C2E" w:rsidRPr="002D1CA3" w:rsidRDefault="00457C2E" w:rsidP="002122B2">
            <w:pPr>
              <w:autoSpaceDE w:val="0"/>
              <w:autoSpaceDN w:val="0"/>
              <w:spacing w:after="0" w:line="240" w:lineRule="auto"/>
              <w:rPr>
                <w:rFonts w:cs="Arial"/>
                <w:sz w:val="16"/>
                <w:szCs w:val="16"/>
              </w:rPr>
            </w:pPr>
            <w:r w:rsidRPr="002D1CA3">
              <w:rPr>
                <w:rFonts w:cs="Arial"/>
                <w:sz w:val="16"/>
                <w:szCs w:val="16"/>
              </w:rPr>
              <w:t>3 partnership agreements entered into to support SMMEs and co</w:t>
            </w:r>
            <w:r>
              <w:rPr>
                <w:rFonts w:cs="Arial"/>
                <w:sz w:val="16"/>
                <w:szCs w:val="16"/>
              </w:rPr>
              <w:t>-</w:t>
            </w:r>
            <w:r w:rsidRPr="002D1CA3">
              <w:rPr>
                <w:rFonts w:cs="Arial"/>
                <w:sz w:val="16"/>
                <w:szCs w:val="16"/>
              </w:rPr>
              <w:t>operatives</w:t>
            </w:r>
          </w:p>
        </w:tc>
        <w:tc>
          <w:tcPr>
            <w:tcW w:w="0" w:type="auto"/>
            <w:shd w:val="clear" w:color="auto" w:fill="FFFFFF" w:themeFill="background1"/>
            <w:tcMar>
              <w:top w:w="0" w:type="dxa"/>
              <w:left w:w="108" w:type="dxa"/>
              <w:bottom w:w="0" w:type="dxa"/>
              <w:right w:w="108" w:type="dxa"/>
            </w:tcMar>
          </w:tcPr>
          <w:p w:rsidR="00457C2E" w:rsidRPr="002D1CA3" w:rsidRDefault="00457C2E" w:rsidP="002122B2">
            <w:pPr>
              <w:spacing w:after="0" w:line="240" w:lineRule="auto"/>
              <w:rPr>
                <w:rFonts w:cs="Arial"/>
                <w:sz w:val="16"/>
                <w:szCs w:val="16"/>
              </w:rPr>
            </w:pPr>
            <w:r w:rsidRPr="002D1CA3">
              <w:rPr>
                <w:rFonts w:cs="Arial"/>
                <w:sz w:val="16"/>
                <w:szCs w:val="16"/>
              </w:rPr>
              <w:t>10 partnership agreements entered into to support SMMEs and co</w:t>
            </w:r>
            <w:r>
              <w:rPr>
                <w:rFonts w:cs="Arial"/>
                <w:sz w:val="16"/>
                <w:szCs w:val="16"/>
              </w:rPr>
              <w:t>-</w:t>
            </w:r>
            <w:r w:rsidRPr="002D1CA3">
              <w:rPr>
                <w:rFonts w:cs="Arial"/>
                <w:sz w:val="16"/>
                <w:szCs w:val="16"/>
              </w:rPr>
              <w:t>operatives</w:t>
            </w:r>
          </w:p>
          <w:p w:rsidR="00457C2E" w:rsidRPr="002D1CA3" w:rsidRDefault="00457C2E" w:rsidP="002122B2">
            <w:pPr>
              <w:spacing w:after="0" w:line="240" w:lineRule="auto"/>
              <w:rPr>
                <w:rFonts w:cs="Arial"/>
                <w:sz w:val="16"/>
                <w:szCs w:val="16"/>
              </w:rPr>
            </w:pPr>
          </w:p>
        </w:tc>
        <w:tc>
          <w:tcPr>
            <w:tcW w:w="0" w:type="auto"/>
            <w:tcMar>
              <w:top w:w="0" w:type="dxa"/>
              <w:left w:w="108" w:type="dxa"/>
              <w:bottom w:w="0" w:type="dxa"/>
              <w:right w:w="108" w:type="dxa"/>
            </w:tcMar>
          </w:tcPr>
          <w:p w:rsidR="00457C2E" w:rsidRDefault="00457C2E" w:rsidP="002122B2">
            <w:pPr>
              <w:pStyle w:val="NormalWeb"/>
              <w:spacing w:before="0" w:beforeAutospacing="0" w:after="0" w:afterAutospacing="0"/>
              <w:rPr>
                <w:rFonts w:ascii="Arial" w:hAnsi="Arial" w:cs="Arial"/>
                <w:sz w:val="16"/>
                <w:szCs w:val="16"/>
              </w:rPr>
            </w:pPr>
            <w:r w:rsidRPr="002D1CA3">
              <w:rPr>
                <w:rFonts w:ascii="Arial" w:hAnsi="Arial" w:cs="Arial"/>
                <w:sz w:val="16"/>
                <w:szCs w:val="16"/>
              </w:rPr>
              <w:t>12 partnership agreements entered into to support SMMEs and co</w:t>
            </w:r>
            <w:r>
              <w:rPr>
                <w:rFonts w:ascii="Arial" w:hAnsi="Arial" w:cs="Arial"/>
                <w:sz w:val="16"/>
                <w:szCs w:val="16"/>
              </w:rPr>
              <w:t>-</w:t>
            </w:r>
            <w:r w:rsidRPr="002D1CA3">
              <w:rPr>
                <w:rFonts w:ascii="Arial" w:hAnsi="Arial" w:cs="Arial"/>
                <w:sz w:val="16"/>
                <w:szCs w:val="16"/>
              </w:rPr>
              <w:t>operatives</w:t>
            </w:r>
          </w:p>
          <w:p w:rsidR="00745CC2" w:rsidRPr="002D1CA3" w:rsidRDefault="00745CC2" w:rsidP="002122B2">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457C2E" w:rsidRPr="002D1CA3" w:rsidRDefault="00457C2E" w:rsidP="002122B2">
            <w:pPr>
              <w:pStyle w:val="NormalWeb"/>
              <w:spacing w:before="0" w:beforeAutospacing="0" w:after="0" w:afterAutospacing="0"/>
              <w:rPr>
                <w:rFonts w:ascii="Arial" w:hAnsi="Arial" w:cs="Arial"/>
                <w:sz w:val="16"/>
                <w:szCs w:val="16"/>
              </w:rPr>
            </w:pPr>
            <w:r w:rsidRPr="002D1CA3">
              <w:rPr>
                <w:rFonts w:ascii="Arial" w:hAnsi="Arial" w:cs="Arial"/>
                <w:sz w:val="16"/>
                <w:szCs w:val="16"/>
              </w:rPr>
              <w:t>15 partnership agreements entered into to support SMMEs and co</w:t>
            </w:r>
            <w:r>
              <w:rPr>
                <w:rFonts w:ascii="Arial" w:hAnsi="Arial" w:cs="Arial"/>
                <w:sz w:val="16"/>
                <w:szCs w:val="16"/>
              </w:rPr>
              <w:t>-</w:t>
            </w:r>
            <w:r w:rsidRPr="002D1CA3">
              <w:rPr>
                <w:rFonts w:ascii="Arial" w:hAnsi="Arial" w:cs="Arial"/>
                <w:sz w:val="16"/>
                <w:szCs w:val="16"/>
              </w:rPr>
              <w:t>operatives</w:t>
            </w:r>
          </w:p>
        </w:tc>
      </w:tr>
      <w:tr w:rsidR="00824BCC" w:rsidRPr="002D1CA3" w:rsidTr="00745CC2">
        <w:tc>
          <w:tcPr>
            <w:tcW w:w="0" w:type="auto"/>
            <w:vMerge/>
            <w:shd w:val="clear" w:color="auto" w:fill="auto"/>
            <w:tcMar>
              <w:top w:w="0" w:type="dxa"/>
              <w:left w:w="108" w:type="dxa"/>
              <w:bottom w:w="0" w:type="dxa"/>
              <w:right w:w="108" w:type="dxa"/>
            </w:tcMar>
          </w:tcPr>
          <w:p w:rsidR="00457C2E" w:rsidRPr="0054485B" w:rsidRDefault="00457C2E" w:rsidP="00EF59C8">
            <w:pPr>
              <w:autoSpaceDE w:val="0"/>
              <w:autoSpaceDN w:val="0"/>
              <w:spacing w:after="0" w:line="240" w:lineRule="auto"/>
              <w:rPr>
                <w:rFonts w:cs="Arial"/>
                <w:b/>
                <w:sz w:val="16"/>
                <w:szCs w:val="16"/>
              </w:rPr>
            </w:pPr>
          </w:p>
        </w:tc>
        <w:tc>
          <w:tcPr>
            <w:tcW w:w="0" w:type="auto"/>
            <w:tcMar>
              <w:top w:w="0" w:type="dxa"/>
              <w:left w:w="108" w:type="dxa"/>
              <w:bottom w:w="0" w:type="dxa"/>
              <w:right w:w="108" w:type="dxa"/>
            </w:tcMar>
          </w:tcPr>
          <w:p w:rsidR="00457C2E" w:rsidRPr="002D1CA3" w:rsidRDefault="00457C2E" w:rsidP="00EF59C8">
            <w:pPr>
              <w:spacing w:after="0" w:line="240" w:lineRule="auto"/>
              <w:rPr>
                <w:rFonts w:cs="Arial"/>
                <w:sz w:val="16"/>
                <w:szCs w:val="16"/>
              </w:rPr>
            </w:pPr>
            <w:r>
              <w:rPr>
                <w:rFonts w:cs="Arial"/>
                <w:sz w:val="16"/>
                <w:szCs w:val="16"/>
              </w:rPr>
              <w:t xml:space="preserve">50 Co-location points established through the National Co-location Programme  </w:t>
            </w:r>
          </w:p>
        </w:tc>
        <w:tc>
          <w:tcPr>
            <w:tcW w:w="0" w:type="auto"/>
          </w:tcPr>
          <w:p w:rsidR="00457C2E" w:rsidRDefault="00457C2E" w:rsidP="00EF59C8">
            <w:pPr>
              <w:spacing w:after="0" w:line="240" w:lineRule="auto"/>
              <w:rPr>
                <w:rFonts w:cs="Arial"/>
                <w:sz w:val="16"/>
                <w:szCs w:val="16"/>
              </w:rPr>
            </w:pPr>
            <w:r>
              <w:rPr>
                <w:rFonts w:cs="Arial"/>
                <w:sz w:val="16"/>
                <w:szCs w:val="16"/>
              </w:rPr>
              <w:t>3</w:t>
            </w:r>
            <w:r w:rsidR="00016B27">
              <w:rPr>
                <w:rFonts w:cs="Arial"/>
                <w:sz w:val="16"/>
                <w:szCs w:val="16"/>
              </w:rPr>
              <w:t>5</w:t>
            </w:r>
            <w:r>
              <w:rPr>
                <w:rFonts w:cs="Arial"/>
                <w:sz w:val="16"/>
                <w:szCs w:val="16"/>
              </w:rPr>
              <w:t xml:space="preserve">. Co-location Points established through the National Co-location Programme  </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Pr>
                <w:rFonts w:cs="Arial"/>
                <w:sz w:val="16"/>
                <w:szCs w:val="16"/>
              </w:rPr>
              <w:t xml:space="preserve">None </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Pr>
                <w:rFonts w:cs="Arial"/>
                <w:sz w:val="16"/>
                <w:szCs w:val="16"/>
              </w:rPr>
              <w:t xml:space="preserve">None </w:t>
            </w:r>
          </w:p>
        </w:tc>
        <w:tc>
          <w:tcPr>
            <w:tcW w:w="0" w:type="auto"/>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Pr>
                <w:rFonts w:cs="Arial"/>
                <w:sz w:val="16"/>
                <w:szCs w:val="16"/>
              </w:rPr>
              <w:t xml:space="preserve">None </w:t>
            </w:r>
          </w:p>
        </w:tc>
        <w:tc>
          <w:tcPr>
            <w:tcW w:w="0" w:type="auto"/>
            <w:shd w:val="clear" w:color="auto" w:fill="92D050"/>
            <w:tcMar>
              <w:top w:w="0" w:type="dxa"/>
              <w:left w:w="108" w:type="dxa"/>
              <w:bottom w:w="0" w:type="dxa"/>
              <w:right w:w="108" w:type="dxa"/>
            </w:tcMar>
          </w:tcPr>
          <w:p w:rsidR="00457C2E" w:rsidRPr="002D1CA3" w:rsidRDefault="00457C2E" w:rsidP="00EF59C8">
            <w:pPr>
              <w:autoSpaceDE w:val="0"/>
              <w:autoSpaceDN w:val="0"/>
              <w:spacing w:after="0" w:line="240" w:lineRule="auto"/>
              <w:rPr>
                <w:rFonts w:cs="Arial"/>
                <w:sz w:val="16"/>
                <w:szCs w:val="16"/>
              </w:rPr>
            </w:pPr>
            <w:r>
              <w:rPr>
                <w:rFonts w:cs="Arial"/>
                <w:sz w:val="16"/>
                <w:szCs w:val="16"/>
              </w:rPr>
              <w:t>25 co-location points established</w:t>
            </w:r>
          </w:p>
        </w:tc>
        <w:tc>
          <w:tcPr>
            <w:tcW w:w="0" w:type="auto"/>
            <w:shd w:val="clear" w:color="auto" w:fill="FFFFFF" w:themeFill="background1"/>
            <w:tcMar>
              <w:top w:w="0" w:type="dxa"/>
              <w:left w:w="108" w:type="dxa"/>
              <w:bottom w:w="0" w:type="dxa"/>
              <w:right w:w="108" w:type="dxa"/>
            </w:tcMar>
          </w:tcPr>
          <w:p w:rsidR="00457C2E" w:rsidRDefault="00457C2E" w:rsidP="009465C7">
            <w:pPr>
              <w:spacing w:after="0" w:line="240" w:lineRule="auto"/>
              <w:rPr>
                <w:rFonts w:cs="Arial"/>
                <w:sz w:val="16"/>
                <w:szCs w:val="16"/>
              </w:rPr>
            </w:pPr>
            <w:r>
              <w:rPr>
                <w:rFonts w:cs="Arial"/>
                <w:sz w:val="16"/>
                <w:szCs w:val="16"/>
              </w:rPr>
              <w:t>National Co-location Programme’s concept document and implementation plan approved.</w:t>
            </w:r>
          </w:p>
          <w:p w:rsidR="00457C2E" w:rsidRDefault="00457C2E" w:rsidP="009465C7">
            <w:pPr>
              <w:spacing w:after="0" w:line="240" w:lineRule="auto"/>
              <w:rPr>
                <w:rFonts w:cs="Arial"/>
                <w:sz w:val="16"/>
                <w:szCs w:val="16"/>
              </w:rPr>
            </w:pPr>
          </w:p>
          <w:p w:rsidR="00457C2E" w:rsidRDefault="00457C2E" w:rsidP="009465C7">
            <w:pPr>
              <w:spacing w:after="0" w:line="240" w:lineRule="auto"/>
              <w:rPr>
                <w:rFonts w:cs="Arial"/>
                <w:sz w:val="16"/>
                <w:szCs w:val="16"/>
              </w:rPr>
            </w:pPr>
            <w:r>
              <w:rPr>
                <w:rFonts w:cs="Arial"/>
                <w:sz w:val="16"/>
                <w:szCs w:val="16"/>
              </w:rPr>
              <w:t>10 Co-location Points established through the National Co-location Programme</w:t>
            </w:r>
          </w:p>
          <w:p w:rsidR="00745CC2" w:rsidRPr="002D1CA3" w:rsidRDefault="00745CC2" w:rsidP="009465C7">
            <w:pPr>
              <w:spacing w:after="0" w:line="240" w:lineRule="auto"/>
              <w:rPr>
                <w:rFonts w:cs="Arial"/>
                <w:sz w:val="16"/>
                <w:szCs w:val="16"/>
              </w:rPr>
            </w:pPr>
          </w:p>
        </w:tc>
        <w:tc>
          <w:tcPr>
            <w:tcW w:w="0" w:type="auto"/>
            <w:tcMar>
              <w:top w:w="0" w:type="dxa"/>
              <w:left w:w="108" w:type="dxa"/>
              <w:bottom w:w="0" w:type="dxa"/>
              <w:right w:w="108" w:type="dxa"/>
            </w:tcMar>
          </w:tcPr>
          <w:p w:rsidR="00457C2E" w:rsidRPr="002D1CA3" w:rsidRDefault="00457C2E" w:rsidP="00EF59C8">
            <w:pPr>
              <w:pStyle w:val="NormalWeb"/>
              <w:rPr>
                <w:rFonts w:ascii="Arial" w:hAnsi="Arial" w:cs="Arial"/>
                <w:sz w:val="16"/>
                <w:szCs w:val="16"/>
              </w:rPr>
            </w:pPr>
            <w:r>
              <w:rPr>
                <w:rFonts w:ascii="Arial" w:hAnsi="Arial" w:cs="Arial"/>
                <w:sz w:val="16"/>
                <w:szCs w:val="16"/>
              </w:rPr>
              <w:lastRenderedPageBreak/>
              <w:t>10 Co-location p</w:t>
            </w:r>
            <w:r w:rsidRPr="001E1EBC">
              <w:rPr>
                <w:rFonts w:ascii="Arial" w:hAnsi="Arial" w:cs="Arial"/>
                <w:sz w:val="16"/>
                <w:szCs w:val="16"/>
              </w:rPr>
              <w:t xml:space="preserve">oints established through the National Co-location Programme  </w:t>
            </w:r>
          </w:p>
        </w:tc>
        <w:tc>
          <w:tcPr>
            <w:tcW w:w="0" w:type="auto"/>
            <w:tcMar>
              <w:top w:w="0" w:type="dxa"/>
              <w:left w:w="108" w:type="dxa"/>
              <w:bottom w:w="0" w:type="dxa"/>
              <w:right w:w="108" w:type="dxa"/>
            </w:tcMar>
          </w:tcPr>
          <w:p w:rsidR="00457C2E" w:rsidRPr="002D1CA3" w:rsidRDefault="00457C2E" w:rsidP="00EF59C8">
            <w:pPr>
              <w:pStyle w:val="NormalWeb"/>
              <w:rPr>
                <w:rFonts w:ascii="Arial" w:hAnsi="Arial" w:cs="Arial"/>
                <w:sz w:val="16"/>
                <w:szCs w:val="16"/>
              </w:rPr>
            </w:pPr>
            <w:r>
              <w:rPr>
                <w:rFonts w:ascii="Arial" w:hAnsi="Arial" w:cs="Arial"/>
                <w:sz w:val="16"/>
                <w:szCs w:val="16"/>
              </w:rPr>
              <w:t>10 Co-location p</w:t>
            </w:r>
            <w:r w:rsidRPr="001E1EBC">
              <w:rPr>
                <w:rFonts w:ascii="Arial" w:hAnsi="Arial" w:cs="Arial"/>
                <w:sz w:val="16"/>
                <w:szCs w:val="16"/>
              </w:rPr>
              <w:t xml:space="preserve">oints established through the National Co-location Programme  </w:t>
            </w:r>
          </w:p>
        </w:tc>
      </w:tr>
      <w:tr w:rsidR="00824BCC" w:rsidRPr="002D1CA3" w:rsidTr="00745CC2">
        <w:tc>
          <w:tcPr>
            <w:tcW w:w="0" w:type="auto"/>
            <w:vMerge/>
            <w:shd w:val="clear" w:color="auto" w:fill="auto"/>
            <w:tcMar>
              <w:top w:w="0" w:type="dxa"/>
              <w:left w:w="108" w:type="dxa"/>
              <w:bottom w:w="0" w:type="dxa"/>
              <w:right w:w="108" w:type="dxa"/>
            </w:tcMar>
          </w:tcPr>
          <w:p w:rsidR="00824BCC" w:rsidRPr="002D1CA3" w:rsidRDefault="00824BCC"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824BCC" w:rsidRPr="00824BCC" w:rsidRDefault="00824BCC" w:rsidP="002122B2">
            <w:pPr>
              <w:spacing w:after="0" w:line="240" w:lineRule="auto"/>
              <w:jc w:val="both"/>
              <w:rPr>
                <w:rFonts w:cs="Arial"/>
                <w:sz w:val="16"/>
                <w:szCs w:val="16"/>
              </w:rPr>
            </w:pPr>
            <w:r w:rsidRPr="00824BCC">
              <w:rPr>
                <w:rFonts w:cs="Arial"/>
                <w:sz w:val="16"/>
                <w:szCs w:val="16"/>
              </w:rPr>
              <w:t>National Inter-Departmental SMMEs and Co-operatives Development Coordinating Committee established.</w:t>
            </w:r>
          </w:p>
          <w:p w:rsidR="00824BCC" w:rsidRPr="00824BCC" w:rsidRDefault="00824BCC" w:rsidP="002122B2">
            <w:pPr>
              <w:spacing w:after="0" w:line="240" w:lineRule="auto"/>
              <w:jc w:val="both"/>
              <w:rPr>
                <w:rFonts w:cs="Arial"/>
                <w:sz w:val="16"/>
                <w:szCs w:val="16"/>
              </w:rPr>
            </w:pPr>
          </w:p>
          <w:p w:rsidR="00824BCC" w:rsidRPr="002D1CA3" w:rsidRDefault="00824BCC" w:rsidP="002122B2">
            <w:pPr>
              <w:spacing w:after="0" w:line="240" w:lineRule="auto"/>
              <w:jc w:val="both"/>
              <w:rPr>
                <w:rFonts w:cs="Arial"/>
                <w:sz w:val="16"/>
                <w:szCs w:val="16"/>
              </w:rPr>
            </w:pPr>
            <w:r w:rsidRPr="00824BCC">
              <w:rPr>
                <w:rFonts w:cs="Arial"/>
                <w:sz w:val="16"/>
                <w:szCs w:val="16"/>
              </w:rPr>
              <w:t>19 integrated planning engagements with other national  departments</w:t>
            </w:r>
          </w:p>
        </w:tc>
        <w:tc>
          <w:tcPr>
            <w:tcW w:w="0" w:type="auto"/>
          </w:tcPr>
          <w:p w:rsidR="00824BCC" w:rsidRDefault="00824BCC" w:rsidP="002122B2">
            <w:pPr>
              <w:spacing w:after="0" w:line="240" w:lineRule="auto"/>
              <w:rPr>
                <w:rFonts w:cs="Arial"/>
                <w:sz w:val="16"/>
                <w:szCs w:val="16"/>
              </w:rPr>
            </w:pPr>
            <w:r>
              <w:rPr>
                <w:rFonts w:cs="Arial"/>
                <w:sz w:val="16"/>
                <w:szCs w:val="16"/>
              </w:rPr>
              <w:t>3</w:t>
            </w:r>
            <w:r w:rsidR="00016B27">
              <w:rPr>
                <w:rFonts w:cs="Arial"/>
                <w:sz w:val="16"/>
                <w:szCs w:val="16"/>
              </w:rPr>
              <w:t>6</w:t>
            </w:r>
            <w:r>
              <w:rPr>
                <w:rFonts w:cs="Arial"/>
                <w:sz w:val="16"/>
                <w:szCs w:val="16"/>
              </w:rPr>
              <w:t>. National Inter-Departmental SMMEs, Co-operatives Development Coordinating Committee established and reports produced.</w:t>
            </w:r>
          </w:p>
          <w:p w:rsidR="00824BCC" w:rsidRDefault="00824BCC" w:rsidP="002122B2">
            <w:pPr>
              <w:spacing w:after="0" w:line="240" w:lineRule="auto"/>
              <w:rPr>
                <w:rFonts w:cs="Arial"/>
                <w:sz w:val="16"/>
                <w:szCs w:val="16"/>
              </w:rPr>
            </w:pPr>
          </w:p>
          <w:p w:rsidR="00824BCC" w:rsidRDefault="00824BCC" w:rsidP="002122B2">
            <w:pPr>
              <w:spacing w:after="0" w:line="240" w:lineRule="auto"/>
              <w:rPr>
                <w:rFonts w:cs="Arial"/>
                <w:sz w:val="16"/>
                <w:szCs w:val="16"/>
              </w:rPr>
            </w:pPr>
            <w:r w:rsidRPr="0077700F">
              <w:rPr>
                <w:rFonts w:cs="Arial"/>
                <w:sz w:val="16"/>
                <w:szCs w:val="16"/>
              </w:rPr>
              <w:t xml:space="preserve">Develop integrated planning framework with </w:t>
            </w:r>
            <w:r>
              <w:rPr>
                <w:rFonts w:cs="Arial"/>
                <w:sz w:val="16"/>
                <w:szCs w:val="16"/>
              </w:rPr>
              <w:t>national</w:t>
            </w:r>
            <w:r w:rsidRPr="0077700F">
              <w:rPr>
                <w:rFonts w:cs="Arial"/>
                <w:sz w:val="16"/>
                <w:szCs w:val="16"/>
              </w:rPr>
              <w:t xml:space="preserve"> governments</w:t>
            </w:r>
          </w:p>
        </w:tc>
        <w:tc>
          <w:tcPr>
            <w:tcW w:w="0" w:type="auto"/>
            <w:tcMar>
              <w:top w:w="0" w:type="dxa"/>
              <w:left w:w="108" w:type="dxa"/>
              <w:bottom w:w="0" w:type="dxa"/>
              <w:right w:w="108" w:type="dxa"/>
            </w:tcMar>
          </w:tcPr>
          <w:p w:rsidR="00824BCC" w:rsidRPr="00622184" w:rsidRDefault="00824BCC" w:rsidP="002122B2">
            <w:pPr>
              <w:rPr>
                <w:sz w:val="16"/>
                <w:szCs w:val="16"/>
              </w:rPr>
            </w:pPr>
            <w:r w:rsidRPr="00622184">
              <w:rPr>
                <w:sz w:val="16"/>
                <w:szCs w:val="16"/>
              </w:rPr>
              <w:t xml:space="preserve">None </w:t>
            </w:r>
          </w:p>
        </w:tc>
        <w:tc>
          <w:tcPr>
            <w:tcW w:w="0" w:type="auto"/>
            <w:tcMar>
              <w:top w:w="0" w:type="dxa"/>
              <w:left w:w="108" w:type="dxa"/>
              <w:bottom w:w="0" w:type="dxa"/>
              <w:right w:w="108" w:type="dxa"/>
            </w:tcMar>
          </w:tcPr>
          <w:p w:rsidR="00824BCC" w:rsidRPr="00622184" w:rsidRDefault="00824BCC" w:rsidP="002122B2">
            <w:pPr>
              <w:rPr>
                <w:sz w:val="16"/>
                <w:szCs w:val="16"/>
              </w:rPr>
            </w:pPr>
            <w:r w:rsidRPr="00622184">
              <w:rPr>
                <w:sz w:val="16"/>
                <w:szCs w:val="16"/>
              </w:rPr>
              <w:t xml:space="preserve">None </w:t>
            </w:r>
          </w:p>
        </w:tc>
        <w:tc>
          <w:tcPr>
            <w:tcW w:w="0" w:type="auto"/>
            <w:tcMar>
              <w:top w:w="0" w:type="dxa"/>
              <w:left w:w="108" w:type="dxa"/>
              <w:bottom w:w="0" w:type="dxa"/>
              <w:right w:w="108" w:type="dxa"/>
            </w:tcMar>
          </w:tcPr>
          <w:p w:rsidR="00824BCC" w:rsidRDefault="00824BCC" w:rsidP="002122B2">
            <w:pPr>
              <w:rPr>
                <w:rFonts w:cs="Arial"/>
                <w:sz w:val="16"/>
                <w:szCs w:val="16"/>
              </w:rPr>
            </w:pPr>
            <w:r>
              <w:rPr>
                <w:rFonts w:cs="Arial"/>
                <w:sz w:val="16"/>
                <w:szCs w:val="16"/>
              </w:rPr>
              <w:t xml:space="preserve">None </w:t>
            </w:r>
          </w:p>
        </w:tc>
        <w:tc>
          <w:tcPr>
            <w:tcW w:w="0" w:type="auto"/>
            <w:shd w:val="clear" w:color="auto" w:fill="92D050"/>
            <w:tcMar>
              <w:top w:w="0" w:type="dxa"/>
              <w:left w:w="108" w:type="dxa"/>
              <w:bottom w:w="0" w:type="dxa"/>
              <w:right w:w="108" w:type="dxa"/>
            </w:tcMar>
          </w:tcPr>
          <w:p w:rsidR="00824BCC" w:rsidRDefault="00824BCC" w:rsidP="002122B2">
            <w:pPr>
              <w:keepLines/>
              <w:rPr>
                <w:sz w:val="16"/>
                <w:szCs w:val="16"/>
              </w:rPr>
            </w:pPr>
            <w:r>
              <w:rPr>
                <w:sz w:val="16"/>
                <w:szCs w:val="16"/>
              </w:rPr>
              <w:t xml:space="preserve">None </w:t>
            </w:r>
          </w:p>
        </w:tc>
        <w:tc>
          <w:tcPr>
            <w:tcW w:w="0" w:type="auto"/>
            <w:shd w:val="clear" w:color="auto" w:fill="FFFFFF" w:themeFill="background1"/>
            <w:tcMar>
              <w:top w:w="0" w:type="dxa"/>
              <w:left w:w="108" w:type="dxa"/>
              <w:bottom w:w="0" w:type="dxa"/>
              <w:right w:w="108" w:type="dxa"/>
            </w:tcMar>
          </w:tcPr>
          <w:p w:rsidR="00824BCC" w:rsidRDefault="00824BCC" w:rsidP="002122B2">
            <w:pPr>
              <w:spacing w:after="0" w:line="240" w:lineRule="auto"/>
              <w:rPr>
                <w:rFonts w:cs="Arial"/>
                <w:sz w:val="16"/>
                <w:szCs w:val="16"/>
              </w:rPr>
            </w:pPr>
            <w:r>
              <w:rPr>
                <w:rFonts w:cs="Arial"/>
                <w:sz w:val="16"/>
                <w:szCs w:val="16"/>
              </w:rPr>
              <w:t>National Inter-Departmental SMMEs and Co-operatives Enterprise Development Coordinating Committee established.</w:t>
            </w:r>
          </w:p>
          <w:p w:rsidR="00824BCC" w:rsidRDefault="00824BCC" w:rsidP="002122B2">
            <w:pPr>
              <w:spacing w:after="0" w:line="240" w:lineRule="auto"/>
              <w:rPr>
                <w:rFonts w:cs="Arial"/>
                <w:sz w:val="16"/>
                <w:szCs w:val="16"/>
              </w:rPr>
            </w:pPr>
          </w:p>
          <w:p w:rsidR="00824BCC" w:rsidRDefault="00824BCC" w:rsidP="002122B2">
            <w:pPr>
              <w:rPr>
                <w:rFonts w:cs="Arial"/>
                <w:sz w:val="16"/>
                <w:szCs w:val="16"/>
              </w:rPr>
            </w:pPr>
            <w:r w:rsidRPr="0077700F">
              <w:rPr>
                <w:rFonts w:cs="Arial"/>
                <w:sz w:val="16"/>
                <w:szCs w:val="16"/>
              </w:rPr>
              <w:t xml:space="preserve">Develop integrated planning framework with </w:t>
            </w:r>
            <w:r>
              <w:rPr>
                <w:rFonts w:cs="Arial"/>
                <w:sz w:val="16"/>
                <w:szCs w:val="16"/>
              </w:rPr>
              <w:t>other national departments</w:t>
            </w:r>
          </w:p>
        </w:tc>
        <w:tc>
          <w:tcPr>
            <w:tcW w:w="0" w:type="auto"/>
            <w:tcMar>
              <w:top w:w="0" w:type="dxa"/>
              <w:left w:w="108" w:type="dxa"/>
              <w:bottom w:w="0" w:type="dxa"/>
              <w:right w:w="108" w:type="dxa"/>
            </w:tcMar>
          </w:tcPr>
          <w:p w:rsidR="00824BCC" w:rsidRDefault="00824BCC" w:rsidP="002122B2">
            <w:pPr>
              <w:rPr>
                <w:rFonts w:cs="Arial"/>
                <w:sz w:val="16"/>
                <w:szCs w:val="16"/>
              </w:rPr>
            </w:pPr>
            <w:r>
              <w:rPr>
                <w:rFonts w:cs="Arial"/>
                <w:sz w:val="16"/>
                <w:szCs w:val="16"/>
              </w:rPr>
              <w:t xml:space="preserve">4  </w:t>
            </w:r>
            <w:r w:rsidRPr="00D91984">
              <w:rPr>
                <w:rFonts w:cs="Arial"/>
                <w:sz w:val="16"/>
                <w:szCs w:val="16"/>
              </w:rPr>
              <w:t>Quarterly reports prepared based on recommendations</w:t>
            </w:r>
          </w:p>
          <w:p w:rsidR="00824BCC" w:rsidRDefault="00824BCC" w:rsidP="002122B2">
            <w:pPr>
              <w:rPr>
                <w:rFonts w:cs="Arial"/>
                <w:sz w:val="16"/>
                <w:szCs w:val="16"/>
              </w:rPr>
            </w:pPr>
          </w:p>
          <w:p w:rsidR="00824BCC" w:rsidRDefault="00824BCC" w:rsidP="002122B2">
            <w:pPr>
              <w:rPr>
                <w:rFonts w:cs="Arial"/>
                <w:sz w:val="16"/>
                <w:szCs w:val="16"/>
              </w:rPr>
            </w:pPr>
          </w:p>
          <w:p w:rsidR="00824BCC" w:rsidRDefault="00824BCC" w:rsidP="002122B2">
            <w:pPr>
              <w:rPr>
                <w:rFonts w:cs="Arial"/>
                <w:sz w:val="16"/>
                <w:szCs w:val="16"/>
              </w:rPr>
            </w:pPr>
          </w:p>
        </w:tc>
        <w:tc>
          <w:tcPr>
            <w:tcW w:w="0" w:type="auto"/>
            <w:tcMar>
              <w:top w:w="0" w:type="dxa"/>
              <w:left w:w="108" w:type="dxa"/>
              <w:bottom w:w="0" w:type="dxa"/>
              <w:right w:w="108" w:type="dxa"/>
            </w:tcMar>
          </w:tcPr>
          <w:p w:rsidR="00824BCC" w:rsidRDefault="00824BCC" w:rsidP="002122B2">
            <w:pPr>
              <w:rPr>
                <w:rFonts w:cs="Arial"/>
                <w:sz w:val="16"/>
                <w:szCs w:val="16"/>
              </w:rPr>
            </w:pPr>
            <w:r>
              <w:rPr>
                <w:rFonts w:cs="Arial"/>
                <w:sz w:val="16"/>
                <w:szCs w:val="16"/>
              </w:rPr>
              <w:t xml:space="preserve">4  </w:t>
            </w:r>
            <w:r w:rsidRPr="00D91984">
              <w:rPr>
                <w:rFonts w:cs="Arial"/>
                <w:sz w:val="16"/>
                <w:szCs w:val="16"/>
              </w:rPr>
              <w:t>Quarterly reports prepared based on recommendations</w:t>
            </w:r>
          </w:p>
          <w:p w:rsidR="00824BCC" w:rsidRDefault="00824BCC" w:rsidP="002122B2">
            <w:pPr>
              <w:rPr>
                <w:rFonts w:cs="Arial"/>
                <w:sz w:val="16"/>
                <w:szCs w:val="16"/>
              </w:rPr>
            </w:pPr>
          </w:p>
          <w:p w:rsidR="00824BCC" w:rsidRDefault="00824BCC" w:rsidP="002122B2">
            <w:pPr>
              <w:rPr>
                <w:rFonts w:cs="Arial"/>
                <w:sz w:val="16"/>
                <w:szCs w:val="16"/>
              </w:rPr>
            </w:pPr>
          </w:p>
          <w:p w:rsidR="00824BCC" w:rsidRDefault="00824BCC" w:rsidP="002122B2">
            <w:pPr>
              <w:rPr>
                <w:rFonts w:cs="Arial"/>
                <w:sz w:val="16"/>
                <w:szCs w:val="16"/>
              </w:rPr>
            </w:pPr>
          </w:p>
          <w:p w:rsidR="00824BCC" w:rsidRDefault="00824BCC" w:rsidP="002122B2">
            <w:pPr>
              <w:rPr>
                <w:rFonts w:cs="Arial"/>
                <w:sz w:val="16"/>
                <w:szCs w:val="16"/>
              </w:rPr>
            </w:pPr>
          </w:p>
          <w:p w:rsidR="00824BCC" w:rsidRDefault="00824BCC" w:rsidP="002122B2">
            <w:pPr>
              <w:rPr>
                <w:rFonts w:cs="Arial"/>
                <w:sz w:val="16"/>
                <w:szCs w:val="16"/>
              </w:rPr>
            </w:pPr>
          </w:p>
        </w:tc>
      </w:tr>
      <w:tr w:rsidR="00824BCC" w:rsidRPr="002D1CA3" w:rsidTr="00745CC2">
        <w:tc>
          <w:tcPr>
            <w:tcW w:w="0" w:type="auto"/>
            <w:vMerge/>
            <w:shd w:val="clear" w:color="auto" w:fill="auto"/>
            <w:tcMar>
              <w:top w:w="0" w:type="dxa"/>
              <w:left w:w="108" w:type="dxa"/>
              <w:bottom w:w="0" w:type="dxa"/>
              <w:right w:w="108" w:type="dxa"/>
            </w:tcMar>
          </w:tcPr>
          <w:p w:rsidR="00824BCC" w:rsidRPr="002D1CA3" w:rsidRDefault="00824BCC"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824BCC" w:rsidRDefault="00824BCC" w:rsidP="002122B2">
            <w:pPr>
              <w:spacing w:after="0" w:line="240" w:lineRule="auto"/>
              <w:jc w:val="both"/>
              <w:rPr>
                <w:rFonts w:cs="Arial"/>
                <w:bCs/>
                <w:sz w:val="16"/>
                <w:szCs w:val="16"/>
              </w:rPr>
            </w:pPr>
            <w:r>
              <w:rPr>
                <w:rFonts w:cs="Arial"/>
                <w:bCs/>
                <w:sz w:val="16"/>
                <w:szCs w:val="16"/>
              </w:rPr>
              <w:t>20 Quarterly Inter-Provincial Coordination reports produced</w:t>
            </w:r>
            <w:r w:rsidR="00745CC2">
              <w:rPr>
                <w:rFonts w:cs="Arial"/>
                <w:bCs/>
                <w:sz w:val="16"/>
                <w:szCs w:val="16"/>
              </w:rPr>
              <w:t xml:space="preserve"> based on alignment and joint implementation of SMMEs and Cooperatives support interventions</w:t>
            </w:r>
          </w:p>
          <w:p w:rsidR="00824BCC" w:rsidRPr="002D1CA3" w:rsidRDefault="00824BCC" w:rsidP="002122B2">
            <w:pPr>
              <w:spacing w:after="0" w:line="240" w:lineRule="auto"/>
              <w:rPr>
                <w:rFonts w:cs="Arial"/>
                <w:sz w:val="16"/>
                <w:szCs w:val="16"/>
              </w:rPr>
            </w:pPr>
          </w:p>
        </w:tc>
        <w:tc>
          <w:tcPr>
            <w:tcW w:w="0" w:type="auto"/>
          </w:tcPr>
          <w:p w:rsidR="00824BCC" w:rsidRDefault="00824BCC" w:rsidP="002122B2">
            <w:pPr>
              <w:spacing w:after="0" w:line="240" w:lineRule="auto"/>
              <w:rPr>
                <w:rFonts w:cs="Arial"/>
                <w:bCs/>
                <w:sz w:val="16"/>
                <w:szCs w:val="16"/>
              </w:rPr>
            </w:pPr>
            <w:r>
              <w:rPr>
                <w:rFonts w:cs="Arial"/>
                <w:bCs/>
                <w:sz w:val="16"/>
                <w:szCs w:val="16"/>
              </w:rPr>
              <w:t>3</w:t>
            </w:r>
            <w:r w:rsidR="00016B27">
              <w:rPr>
                <w:rFonts w:cs="Arial"/>
                <w:bCs/>
                <w:sz w:val="16"/>
                <w:szCs w:val="16"/>
              </w:rPr>
              <w:t>7</w:t>
            </w:r>
            <w:r>
              <w:rPr>
                <w:rFonts w:cs="Arial"/>
                <w:bCs/>
                <w:sz w:val="16"/>
                <w:szCs w:val="16"/>
              </w:rPr>
              <w:t>.</w:t>
            </w:r>
            <w:r>
              <w:t xml:space="preserve"> </w:t>
            </w:r>
            <w:r w:rsidRPr="0077700F">
              <w:rPr>
                <w:rFonts w:cs="Arial"/>
                <w:bCs/>
                <w:sz w:val="16"/>
                <w:szCs w:val="16"/>
              </w:rPr>
              <w:t xml:space="preserve">Develop integrated planning framework with </w:t>
            </w:r>
            <w:r>
              <w:rPr>
                <w:rFonts w:cs="Arial"/>
                <w:bCs/>
                <w:sz w:val="16"/>
                <w:szCs w:val="16"/>
              </w:rPr>
              <w:t>provincial department</w:t>
            </w:r>
            <w:r w:rsidRPr="0077700F">
              <w:rPr>
                <w:rFonts w:cs="Arial"/>
                <w:bCs/>
                <w:sz w:val="16"/>
                <w:szCs w:val="16"/>
              </w:rPr>
              <w:t>s</w:t>
            </w:r>
          </w:p>
          <w:p w:rsidR="00824BCC" w:rsidRDefault="00824BCC" w:rsidP="002122B2">
            <w:pPr>
              <w:spacing w:after="0" w:line="240" w:lineRule="auto"/>
              <w:rPr>
                <w:rFonts w:cs="Arial"/>
                <w:bCs/>
                <w:sz w:val="16"/>
                <w:szCs w:val="16"/>
              </w:rPr>
            </w:pPr>
          </w:p>
          <w:p w:rsidR="00824BCC" w:rsidRDefault="00824BCC" w:rsidP="002122B2">
            <w:pPr>
              <w:spacing w:after="0" w:line="240" w:lineRule="auto"/>
              <w:rPr>
                <w:rFonts w:cs="Arial"/>
                <w:bCs/>
                <w:sz w:val="16"/>
                <w:szCs w:val="16"/>
              </w:rPr>
            </w:pPr>
            <w:r>
              <w:rPr>
                <w:rFonts w:cs="Arial"/>
                <w:bCs/>
                <w:sz w:val="16"/>
                <w:szCs w:val="16"/>
              </w:rPr>
              <w:t xml:space="preserve"> Quarterly Inter-Provincial Coordination reports produced</w:t>
            </w:r>
          </w:p>
          <w:p w:rsidR="00824BCC" w:rsidRDefault="00824BCC" w:rsidP="002122B2">
            <w:pPr>
              <w:spacing w:after="0" w:line="240" w:lineRule="auto"/>
              <w:rPr>
                <w:rFonts w:cs="Arial"/>
                <w:sz w:val="16"/>
                <w:szCs w:val="16"/>
              </w:rPr>
            </w:pPr>
          </w:p>
        </w:tc>
        <w:tc>
          <w:tcPr>
            <w:tcW w:w="0" w:type="auto"/>
            <w:tcMar>
              <w:top w:w="0" w:type="dxa"/>
              <w:left w:w="108" w:type="dxa"/>
              <w:bottom w:w="0" w:type="dxa"/>
              <w:right w:w="108" w:type="dxa"/>
            </w:tcMar>
          </w:tcPr>
          <w:p w:rsidR="00824BCC" w:rsidRPr="002D1CA3" w:rsidRDefault="00824BCC" w:rsidP="002122B2">
            <w:pPr>
              <w:autoSpaceDE w:val="0"/>
              <w:autoSpaceDN w:val="0"/>
              <w:spacing w:after="0" w:line="240" w:lineRule="auto"/>
              <w:rPr>
                <w:rFonts w:cs="Arial"/>
                <w:sz w:val="16"/>
                <w:szCs w:val="16"/>
              </w:rPr>
            </w:pPr>
            <w:r>
              <w:rPr>
                <w:rFonts w:cs="Arial"/>
                <w:sz w:val="16"/>
                <w:szCs w:val="16"/>
              </w:rPr>
              <w:t xml:space="preserve">None </w:t>
            </w:r>
          </w:p>
        </w:tc>
        <w:tc>
          <w:tcPr>
            <w:tcW w:w="0" w:type="auto"/>
            <w:tcMar>
              <w:top w:w="0" w:type="dxa"/>
              <w:left w:w="108" w:type="dxa"/>
              <w:bottom w:w="0" w:type="dxa"/>
              <w:right w:w="108" w:type="dxa"/>
            </w:tcMar>
          </w:tcPr>
          <w:p w:rsidR="00824BCC" w:rsidRPr="002D1CA3" w:rsidRDefault="00824BCC" w:rsidP="002122B2">
            <w:pPr>
              <w:autoSpaceDE w:val="0"/>
              <w:autoSpaceDN w:val="0"/>
              <w:spacing w:after="0" w:line="240" w:lineRule="auto"/>
              <w:rPr>
                <w:rFonts w:cs="Arial"/>
                <w:sz w:val="16"/>
                <w:szCs w:val="16"/>
              </w:rPr>
            </w:pPr>
            <w:r>
              <w:rPr>
                <w:rFonts w:cs="Arial"/>
                <w:sz w:val="16"/>
                <w:szCs w:val="16"/>
              </w:rPr>
              <w:t xml:space="preserve">None </w:t>
            </w:r>
          </w:p>
        </w:tc>
        <w:tc>
          <w:tcPr>
            <w:tcW w:w="0" w:type="auto"/>
            <w:tcMar>
              <w:top w:w="0" w:type="dxa"/>
              <w:left w:w="108" w:type="dxa"/>
              <w:bottom w:w="0" w:type="dxa"/>
              <w:right w:w="108" w:type="dxa"/>
            </w:tcMar>
          </w:tcPr>
          <w:p w:rsidR="00824BCC" w:rsidRPr="002D1CA3" w:rsidRDefault="00745CC2" w:rsidP="002122B2">
            <w:pPr>
              <w:autoSpaceDE w:val="0"/>
              <w:autoSpaceDN w:val="0"/>
              <w:spacing w:after="0" w:line="240" w:lineRule="auto"/>
              <w:rPr>
                <w:rFonts w:cs="Arial"/>
                <w:sz w:val="16"/>
                <w:szCs w:val="16"/>
              </w:rPr>
            </w:pPr>
            <w:r>
              <w:rPr>
                <w:rFonts w:cs="Arial"/>
                <w:sz w:val="16"/>
                <w:szCs w:val="16"/>
              </w:rPr>
              <w:t>Inter-Provincial Coordination Committee established (</w:t>
            </w:r>
            <w:proofErr w:type="spellStart"/>
            <w:r>
              <w:rPr>
                <w:rFonts w:cs="Arial"/>
                <w:sz w:val="16"/>
                <w:szCs w:val="16"/>
              </w:rPr>
              <w:t>MinMec</w:t>
            </w:r>
            <w:proofErr w:type="spellEnd"/>
            <w:r>
              <w:rPr>
                <w:rFonts w:cs="Arial"/>
                <w:sz w:val="16"/>
                <w:szCs w:val="16"/>
              </w:rPr>
              <w:t xml:space="preserve"> Task Team)</w:t>
            </w:r>
          </w:p>
        </w:tc>
        <w:tc>
          <w:tcPr>
            <w:tcW w:w="0" w:type="auto"/>
            <w:shd w:val="clear" w:color="auto" w:fill="92D050"/>
            <w:tcMar>
              <w:top w:w="0" w:type="dxa"/>
              <w:left w:w="108" w:type="dxa"/>
              <w:bottom w:w="0" w:type="dxa"/>
              <w:right w:w="108" w:type="dxa"/>
            </w:tcMar>
          </w:tcPr>
          <w:p w:rsidR="00824BCC" w:rsidRDefault="00824BCC" w:rsidP="002122B2">
            <w:pPr>
              <w:spacing w:after="0" w:line="240" w:lineRule="auto"/>
              <w:rPr>
                <w:rFonts w:cs="Arial"/>
                <w:bCs/>
                <w:sz w:val="16"/>
                <w:szCs w:val="16"/>
              </w:rPr>
            </w:pPr>
            <w:r>
              <w:rPr>
                <w:rFonts w:cs="Arial"/>
                <w:bCs/>
                <w:sz w:val="16"/>
                <w:szCs w:val="16"/>
              </w:rPr>
              <w:t>3 Quarterly Inter-Provincial Coordination Committee meetings held and reports produced</w:t>
            </w:r>
          </w:p>
          <w:p w:rsidR="00824BCC" w:rsidRPr="002D1CA3" w:rsidRDefault="00824BCC" w:rsidP="002122B2">
            <w:pPr>
              <w:autoSpaceDE w:val="0"/>
              <w:autoSpaceDN w:val="0"/>
              <w:spacing w:after="0" w:line="240" w:lineRule="auto"/>
              <w:rPr>
                <w:rFonts w:cs="Arial"/>
                <w:sz w:val="16"/>
                <w:szCs w:val="16"/>
              </w:rPr>
            </w:pPr>
          </w:p>
        </w:tc>
        <w:tc>
          <w:tcPr>
            <w:tcW w:w="0" w:type="auto"/>
            <w:shd w:val="clear" w:color="auto" w:fill="FFFFFF" w:themeFill="background1"/>
            <w:tcMar>
              <w:top w:w="0" w:type="dxa"/>
              <w:left w:w="108" w:type="dxa"/>
              <w:bottom w:w="0" w:type="dxa"/>
              <w:right w:w="108" w:type="dxa"/>
            </w:tcMar>
          </w:tcPr>
          <w:p w:rsidR="00824BCC" w:rsidRDefault="00824BCC" w:rsidP="002122B2">
            <w:pPr>
              <w:spacing w:after="0" w:line="240" w:lineRule="auto"/>
              <w:rPr>
                <w:rFonts w:cs="Arial"/>
                <w:sz w:val="16"/>
                <w:szCs w:val="16"/>
              </w:rPr>
            </w:pPr>
            <w:r w:rsidRPr="0077700F">
              <w:rPr>
                <w:rFonts w:cs="Arial"/>
                <w:sz w:val="16"/>
                <w:szCs w:val="16"/>
              </w:rPr>
              <w:t xml:space="preserve">Develop </w:t>
            </w:r>
            <w:r>
              <w:rPr>
                <w:rFonts w:cs="Arial"/>
                <w:sz w:val="16"/>
                <w:szCs w:val="16"/>
              </w:rPr>
              <w:t xml:space="preserve">an </w:t>
            </w:r>
            <w:r w:rsidRPr="0077700F">
              <w:rPr>
                <w:rFonts w:cs="Arial"/>
                <w:sz w:val="16"/>
                <w:szCs w:val="16"/>
              </w:rPr>
              <w:t>integrated planning frame</w:t>
            </w:r>
            <w:r>
              <w:rPr>
                <w:rFonts w:cs="Arial"/>
                <w:sz w:val="16"/>
                <w:szCs w:val="16"/>
              </w:rPr>
              <w:t>work with provincial departments</w:t>
            </w:r>
          </w:p>
          <w:p w:rsidR="00824BCC" w:rsidRDefault="00824BCC" w:rsidP="002122B2">
            <w:pPr>
              <w:spacing w:after="0" w:line="240" w:lineRule="auto"/>
              <w:rPr>
                <w:rFonts w:cs="Arial"/>
                <w:sz w:val="16"/>
                <w:szCs w:val="16"/>
              </w:rPr>
            </w:pPr>
          </w:p>
          <w:p w:rsidR="00824BCC" w:rsidRDefault="00824BCC" w:rsidP="002122B2">
            <w:pPr>
              <w:spacing w:after="0" w:line="240" w:lineRule="auto"/>
              <w:rPr>
                <w:rFonts w:cs="Arial"/>
                <w:bCs/>
                <w:sz w:val="16"/>
                <w:szCs w:val="16"/>
              </w:rPr>
            </w:pPr>
            <w:r>
              <w:rPr>
                <w:rFonts w:cs="Arial"/>
                <w:sz w:val="16"/>
                <w:szCs w:val="16"/>
              </w:rPr>
              <w:t xml:space="preserve">4 </w:t>
            </w:r>
            <w:r>
              <w:rPr>
                <w:rFonts w:cs="Arial"/>
                <w:bCs/>
                <w:sz w:val="16"/>
                <w:szCs w:val="16"/>
              </w:rPr>
              <w:t>Quarterly Inter-Provincial Coordination and reports produced</w:t>
            </w:r>
          </w:p>
          <w:p w:rsidR="00824BCC" w:rsidRPr="002D1CA3" w:rsidRDefault="00824BCC" w:rsidP="002122B2">
            <w:pPr>
              <w:spacing w:after="0" w:line="240" w:lineRule="auto"/>
              <w:rPr>
                <w:rFonts w:cs="Arial"/>
                <w:sz w:val="16"/>
                <w:szCs w:val="16"/>
              </w:rPr>
            </w:pPr>
          </w:p>
        </w:tc>
        <w:tc>
          <w:tcPr>
            <w:tcW w:w="0" w:type="auto"/>
            <w:tcMar>
              <w:top w:w="0" w:type="dxa"/>
              <w:left w:w="108" w:type="dxa"/>
              <w:bottom w:w="0" w:type="dxa"/>
              <w:right w:w="108" w:type="dxa"/>
            </w:tcMar>
          </w:tcPr>
          <w:p w:rsidR="00824BCC" w:rsidRDefault="00824BCC" w:rsidP="002122B2">
            <w:pPr>
              <w:spacing w:after="0" w:line="240" w:lineRule="auto"/>
              <w:rPr>
                <w:rFonts w:cs="Arial"/>
                <w:bCs/>
                <w:sz w:val="16"/>
                <w:szCs w:val="16"/>
              </w:rPr>
            </w:pPr>
            <w:r>
              <w:rPr>
                <w:rFonts w:cs="Arial"/>
                <w:sz w:val="16"/>
                <w:szCs w:val="16"/>
              </w:rPr>
              <w:t xml:space="preserve">4 </w:t>
            </w:r>
            <w:r>
              <w:rPr>
                <w:rFonts w:cs="Arial"/>
                <w:bCs/>
                <w:sz w:val="16"/>
                <w:szCs w:val="16"/>
              </w:rPr>
              <w:t>Quarterly Inter-Provincial Coordination reports produced</w:t>
            </w:r>
          </w:p>
          <w:p w:rsidR="00824BCC" w:rsidRPr="002D1CA3" w:rsidRDefault="00824BCC" w:rsidP="002122B2">
            <w:pPr>
              <w:pStyle w:val="NormalWeb"/>
              <w:spacing w:before="0" w:beforeAutospacing="0" w:after="0" w:afterAutospacing="0"/>
              <w:rPr>
                <w:rFonts w:ascii="Arial" w:hAnsi="Arial" w:cs="Arial"/>
                <w:sz w:val="16"/>
                <w:szCs w:val="16"/>
              </w:rPr>
            </w:pPr>
          </w:p>
        </w:tc>
        <w:tc>
          <w:tcPr>
            <w:tcW w:w="0" w:type="auto"/>
            <w:tcMar>
              <w:top w:w="0" w:type="dxa"/>
              <w:left w:w="108" w:type="dxa"/>
              <w:bottom w:w="0" w:type="dxa"/>
              <w:right w:w="108" w:type="dxa"/>
            </w:tcMar>
          </w:tcPr>
          <w:p w:rsidR="00824BCC" w:rsidRDefault="00824BCC" w:rsidP="002122B2">
            <w:pPr>
              <w:spacing w:after="0" w:line="240" w:lineRule="auto"/>
              <w:rPr>
                <w:rFonts w:cs="Arial"/>
                <w:bCs/>
                <w:sz w:val="16"/>
                <w:szCs w:val="16"/>
              </w:rPr>
            </w:pPr>
            <w:r>
              <w:rPr>
                <w:rFonts w:cs="Arial"/>
                <w:sz w:val="16"/>
                <w:szCs w:val="16"/>
              </w:rPr>
              <w:t xml:space="preserve">4 </w:t>
            </w:r>
            <w:r>
              <w:rPr>
                <w:rFonts w:cs="Arial"/>
                <w:bCs/>
                <w:sz w:val="16"/>
                <w:szCs w:val="16"/>
              </w:rPr>
              <w:t>Quarterly Inter-Provincial Coordination reports produced</w:t>
            </w:r>
          </w:p>
          <w:p w:rsidR="00824BCC" w:rsidRDefault="00824BCC" w:rsidP="002122B2">
            <w:pPr>
              <w:pStyle w:val="NormalWeb"/>
              <w:spacing w:before="0" w:beforeAutospacing="0" w:after="0" w:afterAutospacing="0"/>
              <w:rPr>
                <w:rFonts w:ascii="Arial" w:hAnsi="Arial" w:cs="Arial"/>
                <w:sz w:val="16"/>
                <w:szCs w:val="16"/>
              </w:rPr>
            </w:pPr>
          </w:p>
          <w:p w:rsidR="00824BCC" w:rsidRPr="002D1CA3" w:rsidRDefault="00824BCC" w:rsidP="002122B2">
            <w:pPr>
              <w:pStyle w:val="NormalWeb"/>
              <w:spacing w:before="0" w:beforeAutospacing="0" w:after="0" w:afterAutospacing="0"/>
              <w:rPr>
                <w:rFonts w:ascii="Arial" w:hAnsi="Arial" w:cs="Arial"/>
                <w:sz w:val="16"/>
                <w:szCs w:val="16"/>
              </w:rPr>
            </w:pPr>
          </w:p>
        </w:tc>
      </w:tr>
      <w:tr w:rsidR="00824BCC" w:rsidRPr="002D1CA3" w:rsidTr="00745CC2">
        <w:tc>
          <w:tcPr>
            <w:tcW w:w="0" w:type="auto"/>
            <w:vMerge/>
            <w:shd w:val="clear" w:color="auto" w:fill="auto"/>
            <w:tcMar>
              <w:top w:w="0" w:type="dxa"/>
              <w:left w:w="108" w:type="dxa"/>
              <w:bottom w:w="0" w:type="dxa"/>
              <w:right w:w="108" w:type="dxa"/>
            </w:tcMar>
          </w:tcPr>
          <w:p w:rsidR="00824BCC" w:rsidRPr="002D1CA3" w:rsidRDefault="00824BCC" w:rsidP="00EF59C8">
            <w:pPr>
              <w:autoSpaceDE w:val="0"/>
              <w:autoSpaceDN w:val="0"/>
              <w:spacing w:after="0" w:line="240" w:lineRule="auto"/>
              <w:rPr>
                <w:rFonts w:cs="Arial"/>
                <w:sz w:val="16"/>
                <w:szCs w:val="16"/>
              </w:rPr>
            </w:pPr>
          </w:p>
        </w:tc>
        <w:tc>
          <w:tcPr>
            <w:tcW w:w="0" w:type="auto"/>
            <w:tcMar>
              <w:top w:w="0" w:type="dxa"/>
              <w:left w:w="108" w:type="dxa"/>
              <w:bottom w:w="0" w:type="dxa"/>
              <w:right w:w="108" w:type="dxa"/>
            </w:tcMar>
          </w:tcPr>
          <w:p w:rsidR="00824BCC" w:rsidRPr="002D1CA3" w:rsidRDefault="00824BCC" w:rsidP="0077700F">
            <w:pPr>
              <w:spacing w:after="0" w:line="240" w:lineRule="auto"/>
              <w:rPr>
                <w:rFonts w:cs="Arial"/>
                <w:sz w:val="16"/>
                <w:szCs w:val="16"/>
              </w:rPr>
            </w:pPr>
            <w:r w:rsidRPr="00A6055C">
              <w:rPr>
                <w:rFonts w:cs="Arial"/>
                <w:color w:val="000000" w:themeColor="text1"/>
                <w:sz w:val="16"/>
                <w:szCs w:val="16"/>
              </w:rPr>
              <w:t xml:space="preserve">55 </w:t>
            </w:r>
            <w:r>
              <w:rPr>
                <w:rFonts w:cs="Arial"/>
                <w:color w:val="000000" w:themeColor="text1"/>
                <w:sz w:val="16"/>
                <w:szCs w:val="16"/>
              </w:rPr>
              <w:t>I</w:t>
            </w:r>
            <w:r w:rsidRPr="00A6055C">
              <w:rPr>
                <w:rFonts w:cs="Arial"/>
                <w:color w:val="000000" w:themeColor="text1"/>
                <w:sz w:val="16"/>
                <w:szCs w:val="16"/>
              </w:rPr>
              <w:t>ntegrated plan</w:t>
            </w:r>
            <w:r>
              <w:rPr>
                <w:rFonts w:cs="Arial"/>
                <w:color w:val="000000" w:themeColor="text1"/>
                <w:sz w:val="16"/>
                <w:szCs w:val="16"/>
              </w:rPr>
              <w:t>s</w:t>
            </w:r>
            <w:r w:rsidRPr="00A6055C">
              <w:rPr>
                <w:rFonts w:cs="Arial"/>
                <w:color w:val="000000" w:themeColor="text1"/>
                <w:sz w:val="16"/>
                <w:szCs w:val="16"/>
              </w:rPr>
              <w:t xml:space="preserve"> with Local government through  LED forums</w:t>
            </w:r>
            <w:r w:rsidRPr="005D2A60">
              <w:rPr>
                <w:rFonts w:cs="Arial"/>
                <w:color w:val="000000" w:themeColor="text1"/>
                <w:sz w:val="16"/>
                <w:szCs w:val="16"/>
              </w:rPr>
              <w:t xml:space="preserve"> and reports produced</w:t>
            </w:r>
          </w:p>
        </w:tc>
        <w:tc>
          <w:tcPr>
            <w:tcW w:w="0" w:type="auto"/>
          </w:tcPr>
          <w:p w:rsidR="00824BCC" w:rsidRDefault="00016B27" w:rsidP="0030085E">
            <w:pPr>
              <w:spacing w:after="0" w:line="240" w:lineRule="auto"/>
              <w:rPr>
                <w:rFonts w:cs="Arial"/>
                <w:sz w:val="16"/>
                <w:szCs w:val="16"/>
              </w:rPr>
            </w:pPr>
            <w:r>
              <w:rPr>
                <w:rFonts w:cs="Arial"/>
                <w:color w:val="000000" w:themeColor="text1"/>
                <w:sz w:val="16"/>
                <w:szCs w:val="16"/>
              </w:rPr>
              <w:t>38</w:t>
            </w:r>
            <w:r w:rsidR="00824BCC">
              <w:rPr>
                <w:rFonts w:cs="Arial"/>
                <w:color w:val="000000" w:themeColor="text1"/>
                <w:sz w:val="16"/>
                <w:szCs w:val="16"/>
              </w:rPr>
              <w:t>. I</w:t>
            </w:r>
            <w:r w:rsidR="00824BCC" w:rsidRPr="00A6055C">
              <w:rPr>
                <w:rFonts w:cs="Arial"/>
                <w:color w:val="000000" w:themeColor="text1"/>
                <w:sz w:val="16"/>
                <w:szCs w:val="16"/>
              </w:rPr>
              <w:t>ntegrated plan</w:t>
            </w:r>
            <w:r w:rsidR="00824BCC">
              <w:rPr>
                <w:rFonts w:cs="Arial"/>
                <w:color w:val="000000" w:themeColor="text1"/>
                <w:sz w:val="16"/>
                <w:szCs w:val="16"/>
              </w:rPr>
              <w:t>s</w:t>
            </w:r>
            <w:r w:rsidR="00824BCC" w:rsidRPr="00A6055C">
              <w:rPr>
                <w:rFonts w:cs="Arial"/>
                <w:color w:val="000000" w:themeColor="text1"/>
                <w:sz w:val="16"/>
                <w:szCs w:val="16"/>
              </w:rPr>
              <w:t xml:space="preserve"> with Local government through  LED forums</w:t>
            </w:r>
            <w:r w:rsidR="00824BCC" w:rsidRPr="005D2A60">
              <w:rPr>
                <w:rFonts w:cs="Arial"/>
                <w:color w:val="000000" w:themeColor="text1"/>
                <w:sz w:val="16"/>
                <w:szCs w:val="16"/>
              </w:rPr>
              <w:t xml:space="preserve"> and reports produced</w:t>
            </w:r>
          </w:p>
        </w:tc>
        <w:tc>
          <w:tcPr>
            <w:tcW w:w="0" w:type="auto"/>
            <w:tcMar>
              <w:top w:w="0" w:type="dxa"/>
              <w:left w:w="108" w:type="dxa"/>
              <w:bottom w:w="0" w:type="dxa"/>
              <w:right w:w="108" w:type="dxa"/>
            </w:tcMar>
          </w:tcPr>
          <w:p w:rsidR="00824BCC" w:rsidRPr="002D1CA3" w:rsidRDefault="00824BCC" w:rsidP="00EF59C8">
            <w:pPr>
              <w:autoSpaceDE w:val="0"/>
              <w:autoSpaceDN w:val="0"/>
              <w:spacing w:after="0" w:line="240" w:lineRule="auto"/>
              <w:rPr>
                <w:rFonts w:cs="Arial"/>
                <w:sz w:val="16"/>
                <w:szCs w:val="16"/>
              </w:rPr>
            </w:pPr>
            <w:r>
              <w:rPr>
                <w:rFonts w:cs="Arial"/>
                <w:sz w:val="16"/>
                <w:szCs w:val="16"/>
              </w:rPr>
              <w:t xml:space="preserve">None </w:t>
            </w:r>
          </w:p>
        </w:tc>
        <w:tc>
          <w:tcPr>
            <w:tcW w:w="0" w:type="auto"/>
            <w:tcMar>
              <w:top w:w="0" w:type="dxa"/>
              <w:left w:w="108" w:type="dxa"/>
              <w:bottom w:w="0" w:type="dxa"/>
              <w:right w:w="108" w:type="dxa"/>
            </w:tcMar>
          </w:tcPr>
          <w:p w:rsidR="00824BCC" w:rsidRPr="002D1CA3" w:rsidRDefault="00824BCC" w:rsidP="00EF59C8">
            <w:pPr>
              <w:autoSpaceDE w:val="0"/>
              <w:autoSpaceDN w:val="0"/>
              <w:spacing w:after="0" w:line="240" w:lineRule="auto"/>
              <w:rPr>
                <w:rFonts w:cs="Arial"/>
                <w:sz w:val="16"/>
                <w:szCs w:val="16"/>
              </w:rPr>
            </w:pPr>
            <w:r>
              <w:rPr>
                <w:rFonts w:cs="Arial"/>
                <w:sz w:val="16"/>
                <w:szCs w:val="16"/>
              </w:rPr>
              <w:t xml:space="preserve">None </w:t>
            </w:r>
          </w:p>
        </w:tc>
        <w:tc>
          <w:tcPr>
            <w:tcW w:w="0" w:type="auto"/>
            <w:tcMar>
              <w:top w:w="0" w:type="dxa"/>
              <w:left w:w="108" w:type="dxa"/>
              <w:bottom w:w="0" w:type="dxa"/>
              <w:right w:w="108" w:type="dxa"/>
            </w:tcMar>
          </w:tcPr>
          <w:p w:rsidR="00824BCC" w:rsidRPr="002D1CA3" w:rsidRDefault="00824BCC" w:rsidP="00EF59C8">
            <w:pPr>
              <w:autoSpaceDE w:val="0"/>
              <w:autoSpaceDN w:val="0"/>
              <w:spacing w:after="0" w:line="240" w:lineRule="auto"/>
              <w:rPr>
                <w:rFonts w:cs="Arial"/>
                <w:sz w:val="16"/>
                <w:szCs w:val="16"/>
              </w:rPr>
            </w:pPr>
            <w:r>
              <w:rPr>
                <w:rFonts w:cs="Arial"/>
                <w:sz w:val="16"/>
                <w:szCs w:val="16"/>
              </w:rPr>
              <w:t xml:space="preserve">None </w:t>
            </w:r>
          </w:p>
        </w:tc>
        <w:tc>
          <w:tcPr>
            <w:tcW w:w="0" w:type="auto"/>
            <w:shd w:val="clear" w:color="auto" w:fill="92D050"/>
            <w:tcMar>
              <w:top w:w="0" w:type="dxa"/>
              <w:left w:w="108" w:type="dxa"/>
              <w:bottom w:w="0" w:type="dxa"/>
              <w:right w:w="108" w:type="dxa"/>
            </w:tcMar>
          </w:tcPr>
          <w:p w:rsidR="00824BCC" w:rsidRPr="002D1CA3" w:rsidRDefault="00824BCC" w:rsidP="00EF59C8">
            <w:pPr>
              <w:autoSpaceDE w:val="0"/>
              <w:autoSpaceDN w:val="0"/>
              <w:spacing w:after="0" w:line="240" w:lineRule="auto"/>
              <w:rPr>
                <w:rFonts w:cs="Arial"/>
                <w:sz w:val="16"/>
                <w:szCs w:val="16"/>
              </w:rPr>
            </w:pPr>
            <w:r>
              <w:rPr>
                <w:rFonts w:cs="Arial"/>
                <w:sz w:val="16"/>
                <w:szCs w:val="16"/>
              </w:rPr>
              <w:t xml:space="preserve">None </w:t>
            </w:r>
          </w:p>
        </w:tc>
        <w:tc>
          <w:tcPr>
            <w:tcW w:w="0" w:type="auto"/>
            <w:shd w:val="clear" w:color="auto" w:fill="FFFFFF" w:themeFill="background1"/>
            <w:tcMar>
              <w:top w:w="0" w:type="dxa"/>
              <w:left w:w="108" w:type="dxa"/>
              <w:bottom w:w="0" w:type="dxa"/>
              <w:right w:w="108" w:type="dxa"/>
            </w:tcMar>
          </w:tcPr>
          <w:p w:rsidR="00824BCC" w:rsidRPr="002D1CA3" w:rsidRDefault="00824BCC" w:rsidP="0077700F">
            <w:pPr>
              <w:spacing w:after="0" w:line="240" w:lineRule="auto"/>
              <w:rPr>
                <w:rFonts w:cs="Arial"/>
                <w:sz w:val="16"/>
                <w:szCs w:val="16"/>
              </w:rPr>
            </w:pPr>
            <w:r>
              <w:rPr>
                <w:rFonts w:cs="Arial"/>
                <w:sz w:val="16"/>
                <w:szCs w:val="16"/>
              </w:rPr>
              <w:t>15 I</w:t>
            </w:r>
            <w:r w:rsidRPr="00A6055C">
              <w:rPr>
                <w:rFonts w:cs="Arial"/>
                <w:color w:val="000000" w:themeColor="text1"/>
                <w:sz w:val="16"/>
                <w:szCs w:val="16"/>
              </w:rPr>
              <w:t>ntegrated plan</w:t>
            </w:r>
            <w:r>
              <w:rPr>
                <w:rFonts w:cs="Arial"/>
                <w:color w:val="000000" w:themeColor="text1"/>
                <w:sz w:val="16"/>
                <w:szCs w:val="16"/>
              </w:rPr>
              <w:t>s</w:t>
            </w:r>
            <w:r w:rsidRPr="00A6055C">
              <w:rPr>
                <w:rFonts w:cs="Arial"/>
                <w:color w:val="000000" w:themeColor="text1"/>
                <w:sz w:val="16"/>
                <w:szCs w:val="16"/>
              </w:rPr>
              <w:t xml:space="preserve"> with Local government through  LED forums</w:t>
            </w:r>
            <w:r w:rsidRPr="005D2A60">
              <w:rPr>
                <w:rFonts w:cs="Arial"/>
                <w:color w:val="000000" w:themeColor="text1"/>
                <w:sz w:val="16"/>
                <w:szCs w:val="16"/>
              </w:rPr>
              <w:t xml:space="preserve"> and reports produced</w:t>
            </w:r>
          </w:p>
        </w:tc>
        <w:tc>
          <w:tcPr>
            <w:tcW w:w="0" w:type="auto"/>
            <w:tcMar>
              <w:top w:w="0" w:type="dxa"/>
              <w:left w:w="108" w:type="dxa"/>
              <w:bottom w:w="0" w:type="dxa"/>
              <w:right w:w="108" w:type="dxa"/>
            </w:tcMar>
          </w:tcPr>
          <w:p w:rsidR="00824BCC" w:rsidRPr="0056615B" w:rsidRDefault="00824BCC" w:rsidP="0077700F">
            <w:pPr>
              <w:pStyle w:val="NormalWeb"/>
              <w:spacing w:before="0" w:beforeAutospacing="0" w:after="0" w:afterAutospacing="0"/>
              <w:rPr>
                <w:rFonts w:ascii="Arial" w:hAnsi="Arial" w:cs="Arial"/>
                <w:sz w:val="16"/>
                <w:szCs w:val="16"/>
              </w:rPr>
            </w:pPr>
            <w:r w:rsidRPr="0056615B">
              <w:rPr>
                <w:rFonts w:ascii="Arial" w:hAnsi="Arial" w:cs="Arial"/>
                <w:sz w:val="16"/>
                <w:szCs w:val="16"/>
              </w:rPr>
              <w:t>20 I</w:t>
            </w:r>
            <w:r w:rsidRPr="0056615B">
              <w:rPr>
                <w:rFonts w:ascii="Arial" w:hAnsi="Arial" w:cs="Arial"/>
                <w:color w:val="000000" w:themeColor="text1"/>
                <w:sz w:val="16"/>
                <w:szCs w:val="16"/>
              </w:rPr>
              <w:t>ntegrated plan</w:t>
            </w:r>
            <w:r>
              <w:rPr>
                <w:rFonts w:ascii="Arial" w:hAnsi="Arial" w:cs="Arial"/>
                <w:color w:val="000000" w:themeColor="text1"/>
                <w:sz w:val="16"/>
                <w:szCs w:val="16"/>
              </w:rPr>
              <w:t>s</w:t>
            </w:r>
            <w:r w:rsidRPr="0056615B">
              <w:rPr>
                <w:rFonts w:ascii="Arial" w:hAnsi="Arial" w:cs="Arial"/>
                <w:color w:val="000000" w:themeColor="text1"/>
                <w:sz w:val="16"/>
                <w:szCs w:val="16"/>
              </w:rPr>
              <w:t xml:space="preserve"> with Local government through  LED forums and reports produced</w:t>
            </w:r>
          </w:p>
        </w:tc>
        <w:tc>
          <w:tcPr>
            <w:tcW w:w="0" w:type="auto"/>
            <w:tcMar>
              <w:top w:w="0" w:type="dxa"/>
              <w:left w:w="108" w:type="dxa"/>
              <w:bottom w:w="0" w:type="dxa"/>
              <w:right w:w="108" w:type="dxa"/>
            </w:tcMar>
          </w:tcPr>
          <w:p w:rsidR="00824BCC" w:rsidRPr="0056615B" w:rsidRDefault="00824BCC" w:rsidP="0077700F">
            <w:pPr>
              <w:pStyle w:val="NormalWeb"/>
              <w:spacing w:before="0" w:beforeAutospacing="0" w:after="0" w:afterAutospacing="0"/>
              <w:rPr>
                <w:rFonts w:ascii="Arial" w:hAnsi="Arial" w:cs="Arial"/>
                <w:sz w:val="16"/>
                <w:szCs w:val="16"/>
              </w:rPr>
            </w:pPr>
            <w:r w:rsidRPr="0056615B">
              <w:rPr>
                <w:rFonts w:ascii="Arial" w:hAnsi="Arial" w:cs="Arial"/>
                <w:sz w:val="16"/>
                <w:szCs w:val="16"/>
              </w:rPr>
              <w:t>25 I</w:t>
            </w:r>
            <w:r w:rsidRPr="0056615B">
              <w:rPr>
                <w:rFonts w:ascii="Arial" w:hAnsi="Arial" w:cs="Arial"/>
                <w:color w:val="000000" w:themeColor="text1"/>
                <w:sz w:val="16"/>
                <w:szCs w:val="16"/>
              </w:rPr>
              <w:t>ntegrated plan</w:t>
            </w:r>
            <w:r>
              <w:rPr>
                <w:rFonts w:ascii="Arial" w:hAnsi="Arial" w:cs="Arial"/>
                <w:color w:val="000000" w:themeColor="text1"/>
                <w:sz w:val="16"/>
                <w:szCs w:val="16"/>
              </w:rPr>
              <w:t>s</w:t>
            </w:r>
            <w:r w:rsidRPr="0056615B">
              <w:rPr>
                <w:rFonts w:ascii="Arial" w:hAnsi="Arial" w:cs="Arial"/>
                <w:color w:val="000000" w:themeColor="text1"/>
                <w:sz w:val="16"/>
                <w:szCs w:val="16"/>
              </w:rPr>
              <w:t xml:space="preserve"> with Local government through  LED forums and reports produced</w:t>
            </w:r>
          </w:p>
        </w:tc>
      </w:tr>
    </w:tbl>
    <w:p w:rsidR="0030085E" w:rsidRDefault="0030085E" w:rsidP="00D05FCF">
      <w:pPr>
        <w:rPr>
          <w:rFonts w:cs="Arial"/>
          <w:b/>
        </w:rPr>
      </w:pPr>
    </w:p>
    <w:p w:rsidR="00D05FCF" w:rsidRPr="00D14906" w:rsidRDefault="008B2587" w:rsidP="00D05FCF">
      <w:pPr>
        <w:rPr>
          <w:rFonts w:cs="Arial"/>
          <w:b/>
        </w:rPr>
      </w:pPr>
      <w:r>
        <w:rPr>
          <w:rFonts w:cs="Arial"/>
          <w:b/>
        </w:rPr>
        <w:lastRenderedPageBreak/>
        <w:t>Table 16</w:t>
      </w:r>
      <w:r w:rsidR="00D05FCF">
        <w:rPr>
          <w:rFonts w:cs="Arial"/>
          <w:b/>
        </w:rPr>
        <w:t>:</w:t>
      </w:r>
      <w:r w:rsidR="001F5DAA" w:rsidRPr="001F5DAA">
        <w:t xml:space="preserve"> </w:t>
      </w:r>
      <w:r w:rsidR="001F5DAA" w:rsidRPr="001F5DAA">
        <w:rPr>
          <w:rFonts w:cs="Arial"/>
          <w:b/>
        </w:rPr>
        <w:t>SMMEs and Co</w:t>
      </w:r>
      <w:r w:rsidR="00EE233F">
        <w:rPr>
          <w:rFonts w:cs="Arial"/>
          <w:b/>
        </w:rPr>
        <w:t>-</w:t>
      </w:r>
      <w:r w:rsidR="001F5DAA" w:rsidRPr="001F5DAA">
        <w:rPr>
          <w:rFonts w:cs="Arial"/>
          <w:b/>
        </w:rPr>
        <w:t>operatives Programme Design and Support</w:t>
      </w:r>
      <w:r w:rsidR="00D05FCF">
        <w:rPr>
          <w:rFonts w:cs="Arial"/>
          <w:b/>
        </w:rPr>
        <w:t>: Performance indicators and quarterly targets for 2016/17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7"/>
        <w:gridCol w:w="2740"/>
        <w:gridCol w:w="1723"/>
        <w:gridCol w:w="1936"/>
        <w:gridCol w:w="1808"/>
        <w:gridCol w:w="1814"/>
        <w:gridCol w:w="1808"/>
        <w:gridCol w:w="1814"/>
      </w:tblGrid>
      <w:tr w:rsidR="00DB2863" w:rsidRPr="004B709F" w:rsidTr="00537801">
        <w:trPr>
          <w:tblHeader/>
        </w:trPr>
        <w:tc>
          <w:tcPr>
            <w:tcW w:w="1153" w:type="pct"/>
            <w:gridSpan w:val="2"/>
            <w:vMerge w:val="restart"/>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Performance Indicator</w:t>
            </w:r>
          </w:p>
        </w:tc>
        <w:tc>
          <w:tcPr>
            <w:tcW w:w="608" w:type="pct"/>
            <w:vMerge w:val="restart"/>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Reporting period</w:t>
            </w:r>
          </w:p>
        </w:tc>
        <w:tc>
          <w:tcPr>
            <w:tcW w:w="683" w:type="pct"/>
            <w:vMerge w:val="restart"/>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Annual Target 2016/17</w:t>
            </w:r>
          </w:p>
        </w:tc>
        <w:tc>
          <w:tcPr>
            <w:tcW w:w="2556" w:type="pct"/>
            <w:gridSpan w:val="4"/>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Quarterly Targets</w:t>
            </w:r>
          </w:p>
        </w:tc>
      </w:tr>
      <w:tr w:rsidR="00DB2863" w:rsidRPr="004B709F" w:rsidTr="00537801">
        <w:trPr>
          <w:trHeight w:val="369"/>
          <w:tblHeader/>
        </w:trPr>
        <w:tc>
          <w:tcPr>
            <w:tcW w:w="1153" w:type="pct"/>
            <w:gridSpan w:val="2"/>
            <w:vMerge/>
            <w:shd w:val="clear" w:color="auto" w:fill="92D050"/>
          </w:tcPr>
          <w:p w:rsidR="00DB2863" w:rsidRPr="004B709F" w:rsidRDefault="00DB2863" w:rsidP="00537801">
            <w:pPr>
              <w:spacing w:after="0" w:line="240" w:lineRule="auto"/>
              <w:rPr>
                <w:rFonts w:cs="Arial"/>
                <w:b/>
                <w:sz w:val="16"/>
                <w:szCs w:val="16"/>
              </w:rPr>
            </w:pPr>
          </w:p>
        </w:tc>
        <w:tc>
          <w:tcPr>
            <w:tcW w:w="608" w:type="pct"/>
            <w:vMerge/>
            <w:shd w:val="clear" w:color="auto" w:fill="92D050"/>
          </w:tcPr>
          <w:p w:rsidR="00DB2863" w:rsidRPr="004B709F" w:rsidRDefault="00DB2863" w:rsidP="00537801">
            <w:pPr>
              <w:spacing w:after="0" w:line="240" w:lineRule="auto"/>
              <w:rPr>
                <w:rFonts w:cs="Arial"/>
                <w:b/>
                <w:sz w:val="16"/>
                <w:szCs w:val="16"/>
              </w:rPr>
            </w:pPr>
          </w:p>
        </w:tc>
        <w:tc>
          <w:tcPr>
            <w:tcW w:w="683" w:type="pct"/>
            <w:vMerge/>
            <w:shd w:val="clear" w:color="auto" w:fill="92D050"/>
          </w:tcPr>
          <w:p w:rsidR="00DB2863" w:rsidRPr="004B709F" w:rsidRDefault="00DB2863" w:rsidP="00537801">
            <w:pPr>
              <w:spacing w:after="0" w:line="240" w:lineRule="auto"/>
              <w:rPr>
                <w:rFonts w:cs="Arial"/>
                <w:b/>
                <w:sz w:val="16"/>
                <w:szCs w:val="16"/>
              </w:rPr>
            </w:pPr>
          </w:p>
        </w:tc>
        <w:tc>
          <w:tcPr>
            <w:tcW w:w="638" w:type="pct"/>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1</w:t>
            </w:r>
            <w:r w:rsidRPr="004B709F">
              <w:rPr>
                <w:rFonts w:cs="Arial"/>
                <w:b/>
                <w:sz w:val="16"/>
                <w:szCs w:val="16"/>
                <w:vertAlign w:val="superscript"/>
              </w:rPr>
              <w:t>st</w:t>
            </w:r>
          </w:p>
        </w:tc>
        <w:tc>
          <w:tcPr>
            <w:tcW w:w="640" w:type="pct"/>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2</w:t>
            </w:r>
            <w:r w:rsidRPr="004B709F">
              <w:rPr>
                <w:rFonts w:cs="Arial"/>
                <w:b/>
                <w:sz w:val="16"/>
                <w:szCs w:val="16"/>
                <w:vertAlign w:val="superscript"/>
              </w:rPr>
              <w:t>nd</w:t>
            </w:r>
          </w:p>
        </w:tc>
        <w:tc>
          <w:tcPr>
            <w:tcW w:w="638" w:type="pct"/>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3</w:t>
            </w:r>
            <w:r w:rsidRPr="004B709F">
              <w:rPr>
                <w:rFonts w:cs="Arial"/>
                <w:b/>
                <w:sz w:val="16"/>
                <w:szCs w:val="16"/>
                <w:vertAlign w:val="superscript"/>
              </w:rPr>
              <w:t>rd</w:t>
            </w:r>
          </w:p>
        </w:tc>
        <w:tc>
          <w:tcPr>
            <w:tcW w:w="640" w:type="pct"/>
            <w:shd w:val="clear" w:color="auto" w:fill="92D050"/>
          </w:tcPr>
          <w:p w:rsidR="00DB2863" w:rsidRPr="004B709F" w:rsidRDefault="00DB2863" w:rsidP="00537801">
            <w:pPr>
              <w:spacing w:after="0" w:line="240" w:lineRule="auto"/>
              <w:jc w:val="center"/>
              <w:rPr>
                <w:rFonts w:cs="Arial"/>
                <w:b/>
                <w:sz w:val="16"/>
                <w:szCs w:val="16"/>
              </w:rPr>
            </w:pPr>
            <w:r w:rsidRPr="004B709F">
              <w:rPr>
                <w:rFonts w:cs="Arial"/>
                <w:b/>
                <w:sz w:val="16"/>
                <w:szCs w:val="16"/>
              </w:rPr>
              <w:t>4</w:t>
            </w:r>
            <w:r w:rsidRPr="004B709F">
              <w:rPr>
                <w:rFonts w:cs="Arial"/>
                <w:b/>
                <w:sz w:val="16"/>
                <w:szCs w:val="16"/>
                <w:vertAlign w:val="superscript"/>
              </w:rPr>
              <w:t>th</w:t>
            </w:r>
          </w:p>
        </w:tc>
      </w:tr>
      <w:tr w:rsidR="00D760EC" w:rsidRPr="004B709F" w:rsidTr="00537801">
        <w:trPr>
          <w:trHeight w:val="296"/>
        </w:trPr>
        <w:tc>
          <w:tcPr>
            <w:tcW w:w="186" w:type="pct"/>
            <w:tcBorders>
              <w:bottom w:val="single" w:sz="4" w:space="0" w:color="auto"/>
            </w:tcBorders>
            <w:shd w:val="clear" w:color="auto" w:fill="auto"/>
          </w:tcPr>
          <w:p w:rsidR="00D760EC" w:rsidRPr="004B709F" w:rsidRDefault="00D760EC" w:rsidP="001F714A">
            <w:pPr>
              <w:spacing w:after="0" w:line="240" w:lineRule="auto"/>
              <w:rPr>
                <w:rFonts w:cs="Arial"/>
                <w:sz w:val="16"/>
                <w:szCs w:val="16"/>
              </w:rPr>
            </w:pPr>
            <w:r w:rsidRPr="004B709F">
              <w:rPr>
                <w:rFonts w:cs="Arial"/>
                <w:sz w:val="16"/>
                <w:szCs w:val="16"/>
              </w:rPr>
              <w:t>26.</w:t>
            </w:r>
          </w:p>
        </w:tc>
        <w:tc>
          <w:tcPr>
            <w:tcW w:w="967" w:type="pct"/>
            <w:shd w:val="clear" w:color="auto" w:fill="auto"/>
          </w:tcPr>
          <w:p w:rsidR="00D760EC" w:rsidRPr="004B709F" w:rsidRDefault="00D760EC" w:rsidP="00AD1AC7">
            <w:pPr>
              <w:autoSpaceDE w:val="0"/>
              <w:autoSpaceDN w:val="0"/>
              <w:spacing w:after="0" w:line="240" w:lineRule="auto"/>
              <w:rPr>
                <w:rFonts w:cs="Arial"/>
                <w:sz w:val="16"/>
                <w:szCs w:val="16"/>
              </w:rPr>
            </w:pPr>
            <w:r>
              <w:rPr>
                <w:rFonts w:cs="Arial"/>
                <w:sz w:val="16"/>
                <w:szCs w:val="16"/>
              </w:rPr>
              <w:t>I</w:t>
            </w:r>
            <w:r w:rsidRPr="004B709F">
              <w:rPr>
                <w:rFonts w:cs="Arial"/>
                <w:sz w:val="16"/>
                <w:szCs w:val="16"/>
              </w:rPr>
              <w:t xml:space="preserve">nformal businesses supported through the </w:t>
            </w:r>
            <w:r>
              <w:rPr>
                <w:rFonts w:cs="Arial"/>
                <w:sz w:val="16"/>
                <w:szCs w:val="16"/>
              </w:rPr>
              <w:t>IMEDP</w:t>
            </w:r>
          </w:p>
        </w:tc>
        <w:tc>
          <w:tcPr>
            <w:tcW w:w="608" w:type="pct"/>
            <w:shd w:val="clear" w:color="auto" w:fill="auto"/>
          </w:tcPr>
          <w:p w:rsidR="00D760EC" w:rsidRPr="004B709F" w:rsidRDefault="00D760EC" w:rsidP="0053780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D760EC" w:rsidRPr="004B709F" w:rsidRDefault="00D760EC" w:rsidP="00EF59C8">
            <w:pPr>
              <w:autoSpaceDE w:val="0"/>
              <w:autoSpaceDN w:val="0"/>
              <w:spacing w:after="0" w:line="240" w:lineRule="auto"/>
              <w:rPr>
                <w:rFonts w:cs="Arial"/>
                <w:sz w:val="16"/>
                <w:szCs w:val="16"/>
              </w:rPr>
            </w:pPr>
            <w:r>
              <w:rPr>
                <w:rFonts w:cs="Arial"/>
                <w:sz w:val="16"/>
                <w:szCs w:val="16"/>
              </w:rPr>
              <w:t>70</w:t>
            </w:r>
            <w:r w:rsidRPr="004B709F">
              <w:rPr>
                <w:rFonts w:cs="Arial"/>
                <w:sz w:val="16"/>
                <w:szCs w:val="16"/>
              </w:rPr>
              <w:t xml:space="preserve">00 informal businesses supported through the </w:t>
            </w:r>
            <w:r>
              <w:rPr>
                <w:rFonts w:cs="Arial"/>
                <w:sz w:val="16"/>
                <w:szCs w:val="16"/>
              </w:rPr>
              <w:t>IMEDP</w:t>
            </w:r>
          </w:p>
        </w:tc>
        <w:tc>
          <w:tcPr>
            <w:tcW w:w="638" w:type="pct"/>
            <w:shd w:val="clear" w:color="auto" w:fill="auto"/>
          </w:tcPr>
          <w:p w:rsidR="00D760EC" w:rsidRPr="004B709F" w:rsidRDefault="00D760EC" w:rsidP="00C64B44">
            <w:pPr>
              <w:autoSpaceDE w:val="0"/>
              <w:autoSpaceDN w:val="0"/>
              <w:spacing w:after="0" w:line="240" w:lineRule="auto"/>
              <w:rPr>
                <w:rFonts w:cs="Arial"/>
                <w:sz w:val="16"/>
                <w:szCs w:val="16"/>
              </w:rPr>
            </w:pPr>
            <w:r w:rsidRPr="00DE15FA">
              <w:rPr>
                <w:rFonts w:cs="Arial"/>
                <w:color w:val="000000" w:themeColor="text1"/>
                <w:sz w:val="16"/>
                <w:szCs w:val="16"/>
              </w:rPr>
              <w:t xml:space="preserve">Recruitment of beneficiaries and sites for </w:t>
            </w:r>
            <w:r>
              <w:rPr>
                <w:rFonts w:cs="Arial"/>
                <w:color w:val="000000" w:themeColor="text1"/>
                <w:sz w:val="16"/>
                <w:szCs w:val="16"/>
              </w:rPr>
              <w:t>IMEDP</w:t>
            </w:r>
            <w:r w:rsidRPr="00DE15FA">
              <w:rPr>
                <w:rFonts w:cs="Arial"/>
                <w:color w:val="000000" w:themeColor="text1"/>
                <w:sz w:val="16"/>
                <w:szCs w:val="16"/>
              </w:rPr>
              <w:t xml:space="preserve"> roll out</w:t>
            </w:r>
          </w:p>
        </w:tc>
        <w:tc>
          <w:tcPr>
            <w:tcW w:w="640" w:type="pct"/>
            <w:shd w:val="clear" w:color="auto" w:fill="auto"/>
          </w:tcPr>
          <w:p w:rsidR="00D760EC" w:rsidRPr="004B709F" w:rsidRDefault="00D760EC" w:rsidP="00FB6CD6">
            <w:pPr>
              <w:autoSpaceDE w:val="0"/>
              <w:autoSpaceDN w:val="0"/>
              <w:spacing w:after="0" w:line="240" w:lineRule="auto"/>
              <w:rPr>
                <w:rFonts w:cs="Arial"/>
                <w:sz w:val="16"/>
                <w:szCs w:val="16"/>
              </w:rPr>
            </w:pPr>
            <w:r>
              <w:rPr>
                <w:rFonts w:cs="Arial"/>
                <w:sz w:val="16"/>
                <w:szCs w:val="16"/>
              </w:rPr>
              <w:t>2000</w:t>
            </w:r>
            <w:r w:rsidRPr="004B709F">
              <w:rPr>
                <w:rFonts w:cs="Arial"/>
                <w:sz w:val="16"/>
                <w:szCs w:val="16"/>
              </w:rPr>
              <w:t xml:space="preserve"> informal businesses supported through the </w:t>
            </w:r>
            <w:r>
              <w:rPr>
                <w:rFonts w:cs="Arial"/>
                <w:sz w:val="16"/>
                <w:szCs w:val="16"/>
              </w:rPr>
              <w:t>IMEDP</w:t>
            </w:r>
          </w:p>
        </w:tc>
        <w:tc>
          <w:tcPr>
            <w:tcW w:w="638" w:type="pct"/>
            <w:shd w:val="clear" w:color="auto" w:fill="auto"/>
          </w:tcPr>
          <w:p w:rsidR="00D760EC" w:rsidRPr="004B709F" w:rsidRDefault="00D760EC" w:rsidP="00EF59C8">
            <w:pPr>
              <w:autoSpaceDE w:val="0"/>
              <w:autoSpaceDN w:val="0"/>
              <w:spacing w:after="0" w:line="240" w:lineRule="auto"/>
              <w:rPr>
                <w:rFonts w:cs="Arial"/>
                <w:sz w:val="16"/>
                <w:szCs w:val="16"/>
              </w:rPr>
            </w:pPr>
            <w:r>
              <w:rPr>
                <w:rFonts w:cs="Arial"/>
                <w:sz w:val="16"/>
                <w:szCs w:val="16"/>
              </w:rPr>
              <w:t>2500</w:t>
            </w:r>
            <w:r w:rsidRPr="004B709F">
              <w:rPr>
                <w:rFonts w:cs="Arial"/>
                <w:sz w:val="16"/>
                <w:szCs w:val="16"/>
              </w:rPr>
              <w:t xml:space="preserve"> informal businesses supported through the </w:t>
            </w:r>
            <w:r>
              <w:rPr>
                <w:rFonts w:cs="Arial"/>
                <w:sz w:val="16"/>
                <w:szCs w:val="16"/>
              </w:rPr>
              <w:t>IMEDP</w:t>
            </w:r>
          </w:p>
        </w:tc>
        <w:tc>
          <w:tcPr>
            <w:tcW w:w="640" w:type="pct"/>
            <w:shd w:val="clear" w:color="auto" w:fill="auto"/>
          </w:tcPr>
          <w:p w:rsidR="00D760EC" w:rsidRDefault="00D760EC" w:rsidP="00DE15FA">
            <w:pPr>
              <w:autoSpaceDE w:val="0"/>
              <w:autoSpaceDN w:val="0"/>
              <w:spacing w:after="0" w:line="240" w:lineRule="auto"/>
              <w:rPr>
                <w:rFonts w:cs="Arial"/>
                <w:sz w:val="16"/>
                <w:szCs w:val="16"/>
              </w:rPr>
            </w:pPr>
            <w:r>
              <w:rPr>
                <w:rFonts w:cs="Arial"/>
                <w:sz w:val="16"/>
                <w:szCs w:val="16"/>
              </w:rPr>
              <w:t>250</w:t>
            </w:r>
            <w:r w:rsidRPr="004B709F">
              <w:rPr>
                <w:rFonts w:cs="Arial"/>
                <w:sz w:val="16"/>
                <w:szCs w:val="16"/>
              </w:rPr>
              <w:t xml:space="preserve">0 informal businesses supported through the </w:t>
            </w:r>
            <w:r>
              <w:rPr>
                <w:rFonts w:cs="Arial"/>
                <w:sz w:val="16"/>
                <w:szCs w:val="16"/>
              </w:rPr>
              <w:t>IMEDP</w:t>
            </w:r>
          </w:p>
          <w:p w:rsidR="00D760EC" w:rsidRPr="004B709F" w:rsidRDefault="00D760EC" w:rsidP="00DE15FA">
            <w:pPr>
              <w:autoSpaceDE w:val="0"/>
              <w:autoSpaceDN w:val="0"/>
              <w:spacing w:after="0" w:line="240" w:lineRule="auto"/>
              <w:rPr>
                <w:rFonts w:cs="Arial"/>
                <w:sz w:val="16"/>
                <w:szCs w:val="16"/>
              </w:rPr>
            </w:pPr>
          </w:p>
        </w:tc>
      </w:tr>
      <w:tr w:rsidR="00D760EC" w:rsidRPr="004B709F" w:rsidTr="00537801">
        <w:tc>
          <w:tcPr>
            <w:tcW w:w="186" w:type="pct"/>
            <w:shd w:val="clear" w:color="auto" w:fill="auto"/>
          </w:tcPr>
          <w:p w:rsidR="00D760EC" w:rsidRPr="004B709F" w:rsidRDefault="00D760EC" w:rsidP="001F714A">
            <w:pPr>
              <w:spacing w:after="0" w:line="240" w:lineRule="auto"/>
              <w:rPr>
                <w:rFonts w:cs="Arial"/>
                <w:sz w:val="16"/>
                <w:szCs w:val="16"/>
              </w:rPr>
            </w:pPr>
            <w:r w:rsidRPr="004B709F">
              <w:rPr>
                <w:rFonts w:cs="Arial"/>
                <w:sz w:val="16"/>
                <w:szCs w:val="16"/>
              </w:rPr>
              <w:t>27.</w:t>
            </w:r>
          </w:p>
        </w:tc>
        <w:tc>
          <w:tcPr>
            <w:tcW w:w="967" w:type="pct"/>
            <w:shd w:val="clear" w:color="auto" w:fill="auto"/>
          </w:tcPr>
          <w:p w:rsidR="00D760EC" w:rsidRPr="004B709F" w:rsidRDefault="00D760EC" w:rsidP="00C64B44">
            <w:pPr>
              <w:autoSpaceDE w:val="0"/>
              <w:autoSpaceDN w:val="0"/>
              <w:spacing w:after="0" w:line="240" w:lineRule="auto"/>
              <w:rPr>
                <w:rFonts w:cs="Arial"/>
                <w:sz w:val="16"/>
                <w:szCs w:val="16"/>
              </w:rPr>
            </w:pPr>
            <w:r>
              <w:rPr>
                <w:rFonts w:cs="Arial"/>
                <w:sz w:val="16"/>
                <w:szCs w:val="16"/>
              </w:rPr>
              <w:t>I</w:t>
            </w:r>
            <w:r w:rsidRPr="004B709F">
              <w:rPr>
                <w:rFonts w:cs="Arial"/>
                <w:sz w:val="16"/>
                <w:szCs w:val="16"/>
              </w:rPr>
              <w:t xml:space="preserve">nformal  Business Infrastructures through </w:t>
            </w:r>
            <w:proofErr w:type="spellStart"/>
            <w:r w:rsidRPr="004B709F">
              <w:rPr>
                <w:rFonts w:cs="Arial"/>
                <w:sz w:val="16"/>
                <w:szCs w:val="16"/>
              </w:rPr>
              <w:t>Seif</w:t>
            </w:r>
            <w:proofErr w:type="spellEnd"/>
          </w:p>
        </w:tc>
        <w:tc>
          <w:tcPr>
            <w:tcW w:w="608" w:type="pct"/>
            <w:shd w:val="clear" w:color="auto" w:fill="auto"/>
          </w:tcPr>
          <w:p w:rsidR="00D760EC" w:rsidRPr="004B709F" w:rsidRDefault="00D760EC" w:rsidP="0053780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D760EC" w:rsidRPr="004B709F" w:rsidRDefault="00D760EC" w:rsidP="00EF59C8">
            <w:pPr>
              <w:autoSpaceDE w:val="0"/>
              <w:autoSpaceDN w:val="0"/>
              <w:spacing w:after="0" w:line="240" w:lineRule="auto"/>
              <w:rPr>
                <w:rFonts w:cs="Arial"/>
                <w:sz w:val="16"/>
                <w:szCs w:val="16"/>
              </w:rPr>
            </w:pPr>
            <w:r>
              <w:rPr>
                <w:rFonts w:cs="Arial"/>
                <w:sz w:val="16"/>
                <w:szCs w:val="16"/>
              </w:rPr>
              <w:t>6</w:t>
            </w:r>
            <w:r w:rsidRPr="004B709F">
              <w:rPr>
                <w:rFonts w:cs="Arial"/>
                <w:sz w:val="16"/>
                <w:szCs w:val="16"/>
              </w:rPr>
              <w:t xml:space="preserve"> informal  Business Infrastructures through </w:t>
            </w:r>
            <w:proofErr w:type="spellStart"/>
            <w:r w:rsidRPr="004B709F">
              <w:rPr>
                <w:rFonts w:cs="Arial"/>
                <w:sz w:val="16"/>
                <w:szCs w:val="16"/>
              </w:rPr>
              <w:t>Seif</w:t>
            </w:r>
            <w:proofErr w:type="spellEnd"/>
          </w:p>
        </w:tc>
        <w:tc>
          <w:tcPr>
            <w:tcW w:w="638" w:type="pct"/>
            <w:shd w:val="clear" w:color="auto" w:fill="auto"/>
          </w:tcPr>
          <w:p w:rsidR="00D760EC" w:rsidRDefault="00D760EC" w:rsidP="00EF59C8">
            <w:pPr>
              <w:autoSpaceDE w:val="0"/>
              <w:autoSpaceDN w:val="0"/>
              <w:spacing w:after="0" w:line="240" w:lineRule="auto"/>
              <w:rPr>
                <w:rFonts w:cs="Arial"/>
                <w:color w:val="000000" w:themeColor="text1"/>
                <w:sz w:val="16"/>
                <w:szCs w:val="16"/>
              </w:rPr>
            </w:pPr>
            <w:r w:rsidRPr="00DE15FA">
              <w:rPr>
                <w:rFonts w:cs="Arial"/>
                <w:color w:val="000000" w:themeColor="text1"/>
                <w:sz w:val="16"/>
                <w:szCs w:val="16"/>
              </w:rPr>
              <w:t>Finalization of applications and approval of sites for the year</w:t>
            </w:r>
          </w:p>
          <w:p w:rsidR="00D760EC" w:rsidRPr="004B709F" w:rsidRDefault="00D760EC" w:rsidP="00EF59C8">
            <w:pPr>
              <w:autoSpaceDE w:val="0"/>
              <w:autoSpaceDN w:val="0"/>
              <w:spacing w:after="0" w:line="240" w:lineRule="auto"/>
              <w:rPr>
                <w:rFonts w:cs="Arial"/>
                <w:sz w:val="16"/>
                <w:szCs w:val="16"/>
              </w:rPr>
            </w:pPr>
          </w:p>
        </w:tc>
        <w:tc>
          <w:tcPr>
            <w:tcW w:w="640" w:type="pct"/>
            <w:shd w:val="clear" w:color="auto" w:fill="auto"/>
          </w:tcPr>
          <w:p w:rsidR="00D760EC" w:rsidRPr="004B709F" w:rsidRDefault="00D760EC" w:rsidP="00EF59C8">
            <w:pPr>
              <w:autoSpaceDE w:val="0"/>
              <w:autoSpaceDN w:val="0"/>
              <w:spacing w:after="0" w:line="240" w:lineRule="auto"/>
              <w:rPr>
                <w:rFonts w:cs="Arial"/>
                <w:sz w:val="16"/>
                <w:szCs w:val="16"/>
              </w:rPr>
            </w:pPr>
            <w:r>
              <w:rPr>
                <w:rFonts w:cs="Arial"/>
                <w:sz w:val="16"/>
                <w:szCs w:val="16"/>
              </w:rPr>
              <w:t>2</w:t>
            </w:r>
            <w:r w:rsidRPr="004B709F">
              <w:rPr>
                <w:rFonts w:cs="Arial"/>
                <w:sz w:val="16"/>
                <w:szCs w:val="16"/>
              </w:rPr>
              <w:t xml:space="preserve"> informal  Business Infrastructures through </w:t>
            </w:r>
            <w:proofErr w:type="spellStart"/>
            <w:r w:rsidRPr="004B709F">
              <w:rPr>
                <w:rFonts w:cs="Arial"/>
                <w:sz w:val="16"/>
                <w:szCs w:val="16"/>
              </w:rPr>
              <w:t>Seif</w:t>
            </w:r>
            <w:proofErr w:type="spellEnd"/>
          </w:p>
        </w:tc>
        <w:tc>
          <w:tcPr>
            <w:tcW w:w="638" w:type="pct"/>
            <w:shd w:val="clear" w:color="auto" w:fill="auto"/>
          </w:tcPr>
          <w:p w:rsidR="00D760EC" w:rsidRPr="004B709F" w:rsidRDefault="00D760EC" w:rsidP="00EF59C8">
            <w:pPr>
              <w:autoSpaceDE w:val="0"/>
              <w:autoSpaceDN w:val="0"/>
              <w:spacing w:after="0" w:line="240" w:lineRule="auto"/>
              <w:rPr>
                <w:rFonts w:cs="Arial"/>
                <w:sz w:val="16"/>
                <w:szCs w:val="16"/>
              </w:rPr>
            </w:pPr>
            <w:r>
              <w:rPr>
                <w:rFonts w:cs="Arial"/>
                <w:sz w:val="16"/>
                <w:szCs w:val="16"/>
              </w:rPr>
              <w:t>3</w:t>
            </w:r>
            <w:r w:rsidRPr="004B709F">
              <w:rPr>
                <w:rFonts w:cs="Arial"/>
                <w:sz w:val="16"/>
                <w:szCs w:val="16"/>
              </w:rPr>
              <w:t xml:space="preserve"> informal  Business Infrastructures through </w:t>
            </w:r>
            <w:proofErr w:type="spellStart"/>
            <w:r w:rsidRPr="004B709F">
              <w:rPr>
                <w:rFonts w:cs="Arial"/>
                <w:sz w:val="16"/>
                <w:szCs w:val="16"/>
              </w:rPr>
              <w:t>Seif</w:t>
            </w:r>
            <w:proofErr w:type="spellEnd"/>
          </w:p>
        </w:tc>
        <w:tc>
          <w:tcPr>
            <w:tcW w:w="640" w:type="pct"/>
            <w:shd w:val="clear" w:color="auto" w:fill="auto"/>
          </w:tcPr>
          <w:p w:rsidR="00D760EC" w:rsidRPr="004B709F" w:rsidRDefault="00D760EC" w:rsidP="00EF59C8">
            <w:pPr>
              <w:autoSpaceDE w:val="0"/>
              <w:autoSpaceDN w:val="0"/>
              <w:spacing w:after="0" w:line="240" w:lineRule="auto"/>
              <w:rPr>
                <w:rFonts w:cs="Arial"/>
                <w:sz w:val="16"/>
                <w:szCs w:val="16"/>
              </w:rPr>
            </w:pPr>
            <w:r>
              <w:rPr>
                <w:rFonts w:cs="Arial"/>
                <w:sz w:val="16"/>
                <w:szCs w:val="16"/>
              </w:rPr>
              <w:t>1</w:t>
            </w:r>
            <w:r w:rsidRPr="004B709F">
              <w:rPr>
                <w:rFonts w:cs="Arial"/>
                <w:sz w:val="16"/>
                <w:szCs w:val="16"/>
              </w:rPr>
              <w:t xml:space="preserve"> informal  Business Infrastructures through </w:t>
            </w:r>
            <w:proofErr w:type="spellStart"/>
            <w:r w:rsidRPr="004B709F">
              <w:rPr>
                <w:rFonts w:cs="Arial"/>
                <w:sz w:val="16"/>
                <w:szCs w:val="16"/>
              </w:rPr>
              <w:t>Seif</w:t>
            </w:r>
            <w:proofErr w:type="spellEnd"/>
          </w:p>
        </w:tc>
      </w:tr>
      <w:tr w:rsidR="00826A2C" w:rsidRPr="004B709F" w:rsidTr="00537801">
        <w:tc>
          <w:tcPr>
            <w:tcW w:w="186" w:type="pct"/>
            <w:shd w:val="clear" w:color="auto" w:fill="auto"/>
          </w:tcPr>
          <w:p w:rsidR="00826A2C" w:rsidRPr="004B709F" w:rsidRDefault="00826A2C" w:rsidP="002122B2">
            <w:pPr>
              <w:spacing w:after="0" w:line="240" w:lineRule="auto"/>
              <w:rPr>
                <w:rFonts w:cs="Arial"/>
                <w:sz w:val="16"/>
                <w:szCs w:val="16"/>
              </w:rPr>
            </w:pPr>
            <w:r>
              <w:rPr>
                <w:rFonts w:cs="Arial"/>
                <w:sz w:val="16"/>
                <w:szCs w:val="16"/>
              </w:rPr>
              <w:t>28.</w:t>
            </w:r>
          </w:p>
        </w:tc>
        <w:tc>
          <w:tcPr>
            <w:tcW w:w="967" w:type="pct"/>
            <w:shd w:val="clear" w:color="auto" w:fill="auto"/>
          </w:tcPr>
          <w:p w:rsidR="00826A2C" w:rsidRDefault="00826A2C" w:rsidP="002122B2">
            <w:pPr>
              <w:spacing w:after="0" w:line="240" w:lineRule="auto"/>
              <w:rPr>
                <w:rFonts w:cs="Arial"/>
                <w:sz w:val="16"/>
                <w:szCs w:val="16"/>
              </w:rPr>
            </w:pPr>
            <w:r>
              <w:rPr>
                <w:rFonts w:cs="Arial"/>
                <w:sz w:val="16"/>
                <w:szCs w:val="16"/>
              </w:rPr>
              <w:t>Rescue Strategy developed</w:t>
            </w:r>
          </w:p>
        </w:tc>
        <w:tc>
          <w:tcPr>
            <w:tcW w:w="608" w:type="pct"/>
            <w:shd w:val="clear" w:color="auto" w:fill="auto"/>
          </w:tcPr>
          <w:p w:rsidR="00826A2C" w:rsidRPr="00AE5BC6" w:rsidRDefault="00826A2C" w:rsidP="002122B2">
            <w:pPr>
              <w:spacing w:after="0" w:line="240" w:lineRule="auto"/>
              <w:rPr>
                <w:rFonts w:cs="Arial"/>
                <w:sz w:val="16"/>
                <w:szCs w:val="16"/>
              </w:rPr>
            </w:pPr>
            <w:r w:rsidRPr="00AE5BC6">
              <w:rPr>
                <w:rFonts w:cs="Arial"/>
                <w:sz w:val="16"/>
                <w:szCs w:val="16"/>
              </w:rPr>
              <w:t>Quarterly</w:t>
            </w:r>
          </w:p>
        </w:tc>
        <w:tc>
          <w:tcPr>
            <w:tcW w:w="683" w:type="pct"/>
            <w:shd w:val="clear" w:color="auto" w:fill="auto"/>
          </w:tcPr>
          <w:p w:rsidR="00826A2C" w:rsidRPr="00A37E50" w:rsidRDefault="00826A2C" w:rsidP="002122B2">
            <w:pPr>
              <w:spacing w:after="0" w:line="240" w:lineRule="auto"/>
              <w:rPr>
                <w:rFonts w:cs="Arial"/>
                <w:sz w:val="16"/>
                <w:szCs w:val="16"/>
              </w:rPr>
            </w:pPr>
            <w:r w:rsidRPr="00A37E50">
              <w:rPr>
                <w:rFonts w:cs="Arial"/>
                <w:sz w:val="16"/>
                <w:szCs w:val="16"/>
              </w:rPr>
              <w:t>Rescue Strategy for small enterprises and co-operatives developed</w:t>
            </w:r>
          </w:p>
        </w:tc>
        <w:tc>
          <w:tcPr>
            <w:tcW w:w="638" w:type="pct"/>
            <w:shd w:val="clear" w:color="auto" w:fill="auto"/>
          </w:tcPr>
          <w:p w:rsidR="00826A2C" w:rsidRPr="002D733B" w:rsidRDefault="00826A2C" w:rsidP="002122B2">
            <w:pPr>
              <w:spacing w:after="0" w:line="240" w:lineRule="auto"/>
              <w:rPr>
                <w:rFonts w:cs="Arial"/>
                <w:sz w:val="16"/>
                <w:szCs w:val="16"/>
              </w:rPr>
            </w:pPr>
            <w:r w:rsidRPr="002D733B">
              <w:rPr>
                <w:rFonts w:cs="Arial"/>
                <w:sz w:val="16"/>
                <w:szCs w:val="16"/>
              </w:rPr>
              <w:t>Scoping report on available financial and non-financial support at national as well as provincial level.</w:t>
            </w:r>
          </w:p>
        </w:tc>
        <w:tc>
          <w:tcPr>
            <w:tcW w:w="640" w:type="pct"/>
            <w:shd w:val="clear" w:color="auto" w:fill="auto"/>
          </w:tcPr>
          <w:p w:rsidR="00826A2C" w:rsidRPr="002D733B" w:rsidRDefault="00826A2C" w:rsidP="002122B2">
            <w:pPr>
              <w:spacing w:after="0" w:line="240" w:lineRule="auto"/>
              <w:rPr>
                <w:rFonts w:cs="Arial"/>
                <w:sz w:val="16"/>
                <w:szCs w:val="16"/>
              </w:rPr>
            </w:pPr>
            <w:proofErr w:type="spellStart"/>
            <w:r w:rsidRPr="002D733B">
              <w:rPr>
                <w:rFonts w:cs="Arial"/>
                <w:sz w:val="16"/>
                <w:szCs w:val="16"/>
              </w:rPr>
              <w:t>Colsulatations</w:t>
            </w:r>
            <w:proofErr w:type="spellEnd"/>
            <w:r w:rsidRPr="002D733B">
              <w:rPr>
                <w:rFonts w:cs="Arial"/>
                <w:sz w:val="16"/>
                <w:szCs w:val="16"/>
              </w:rPr>
              <w:t xml:space="preserve"> and gap analyses report. </w:t>
            </w:r>
          </w:p>
        </w:tc>
        <w:tc>
          <w:tcPr>
            <w:tcW w:w="638" w:type="pct"/>
            <w:shd w:val="clear" w:color="auto" w:fill="auto"/>
          </w:tcPr>
          <w:p w:rsidR="00826A2C" w:rsidRPr="002D733B" w:rsidRDefault="00826A2C" w:rsidP="002122B2">
            <w:pPr>
              <w:spacing w:after="0" w:line="240" w:lineRule="auto"/>
              <w:rPr>
                <w:rFonts w:cs="Arial"/>
                <w:sz w:val="16"/>
                <w:szCs w:val="16"/>
              </w:rPr>
            </w:pPr>
            <w:r w:rsidRPr="002D733B">
              <w:rPr>
                <w:rFonts w:cs="Arial"/>
                <w:sz w:val="16"/>
                <w:szCs w:val="16"/>
              </w:rPr>
              <w:t xml:space="preserve">Framework for rescue strategy developed and approved by </w:t>
            </w:r>
            <w:proofErr w:type="spellStart"/>
            <w:r w:rsidRPr="002D733B">
              <w:rPr>
                <w:rFonts w:cs="Arial"/>
                <w:sz w:val="16"/>
                <w:szCs w:val="16"/>
              </w:rPr>
              <w:t>Exco</w:t>
            </w:r>
            <w:proofErr w:type="spellEnd"/>
          </w:p>
        </w:tc>
        <w:tc>
          <w:tcPr>
            <w:tcW w:w="640" w:type="pct"/>
            <w:shd w:val="clear" w:color="auto" w:fill="auto"/>
          </w:tcPr>
          <w:p w:rsidR="00826A2C" w:rsidRPr="002D733B" w:rsidRDefault="00826A2C" w:rsidP="002122B2">
            <w:pPr>
              <w:spacing w:after="0" w:line="240" w:lineRule="auto"/>
              <w:rPr>
                <w:rFonts w:cs="Arial"/>
                <w:sz w:val="16"/>
                <w:szCs w:val="16"/>
              </w:rPr>
            </w:pPr>
            <w:r w:rsidRPr="002D733B">
              <w:rPr>
                <w:rFonts w:cs="Arial"/>
                <w:sz w:val="16"/>
                <w:szCs w:val="16"/>
              </w:rPr>
              <w:t>Draft strategy developed and submitted for approval.</w:t>
            </w:r>
          </w:p>
        </w:tc>
      </w:tr>
      <w:tr w:rsidR="00826A2C" w:rsidRPr="004B709F" w:rsidTr="00537801">
        <w:trPr>
          <w:trHeight w:val="557"/>
        </w:trPr>
        <w:tc>
          <w:tcPr>
            <w:tcW w:w="186" w:type="pct"/>
            <w:shd w:val="clear" w:color="auto" w:fill="auto"/>
          </w:tcPr>
          <w:p w:rsidR="00826A2C" w:rsidRPr="004B709F" w:rsidRDefault="00826A2C" w:rsidP="002122B2">
            <w:pPr>
              <w:spacing w:after="0" w:line="240" w:lineRule="auto"/>
              <w:rPr>
                <w:rFonts w:cs="Arial"/>
                <w:sz w:val="16"/>
                <w:szCs w:val="16"/>
              </w:rPr>
            </w:pPr>
            <w:r w:rsidRPr="004B709F">
              <w:rPr>
                <w:rFonts w:cs="Arial"/>
                <w:sz w:val="16"/>
                <w:szCs w:val="16"/>
              </w:rPr>
              <w:t>29.</w:t>
            </w:r>
          </w:p>
        </w:tc>
        <w:tc>
          <w:tcPr>
            <w:tcW w:w="967" w:type="pct"/>
            <w:shd w:val="clear" w:color="auto" w:fill="auto"/>
          </w:tcPr>
          <w:p w:rsidR="00826A2C" w:rsidRPr="004B709F" w:rsidRDefault="00826A2C" w:rsidP="000A0BB6">
            <w:pPr>
              <w:autoSpaceDE w:val="0"/>
              <w:autoSpaceDN w:val="0"/>
              <w:spacing w:after="0" w:line="240" w:lineRule="auto"/>
              <w:rPr>
                <w:rFonts w:cs="Arial"/>
                <w:sz w:val="16"/>
                <w:szCs w:val="16"/>
              </w:rPr>
            </w:pPr>
            <w:r w:rsidRPr="004B709F">
              <w:rPr>
                <w:rFonts w:cs="Arial"/>
                <w:sz w:val="16"/>
                <w:szCs w:val="16"/>
              </w:rPr>
              <w:t xml:space="preserve">Established CDA </w:t>
            </w:r>
          </w:p>
        </w:tc>
        <w:tc>
          <w:tcPr>
            <w:tcW w:w="608" w:type="pct"/>
            <w:shd w:val="clear" w:color="auto" w:fill="auto"/>
          </w:tcPr>
          <w:p w:rsidR="00826A2C" w:rsidRPr="004B709F" w:rsidRDefault="00826A2C" w:rsidP="0053780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826A2C" w:rsidRPr="004B709F" w:rsidRDefault="00826A2C" w:rsidP="00EF59C8">
            <w:pPr>
              <w:autoSpaceDE w:val="0"/>
              <w:autoSpaceDN w:val="0"/>
              <w:spacing w:after="0" w:line="240" w:lineRule="auto"/>
              <w:rPr>
                <w:rFonts w:cs="Arial"/>
                <w:sz w:val="16"/>
                <w:szCs w:val="16"/>
              </w:rPr>
            </w:pPr>
            <w:r w:rsidRPr="004B709F">
              <w:rPr>
                <w:rFonts w:cs="Arial"/>
                <w:sz w:val="16"/>
                <w:szCs w:val="16"/>
              </w:rPr>
              <w:t xml:space="preserve">Established CDA </w:t>
            </w:r>
          </w:p>
          <w:p w:rsidR="00826A2C" w:rsidRPr="004B709F" w:rsidRDefault="00826A2C" w:rsidP="00EF59C8">
            <w:pPr>
              <w:autoSpaceDE w:val="0"/>
              <w:autoSpaceDN w:val="0"/>
              <w:spacing w:after="0" w:line="240" w:lineRule="auto"/>
              <w:rPr>
                <w:rFonts w:cs="Arial"/>
                <w:sz w:val="16"/>
                <w:szCs w:val="16"/>
              </w:rPr>
            </w:pPr>
          </w:p>
        </w:tc>
        <w:tc>
          <w:tcPr>
            <w:tcW w:w="638" w:type="pct"/>
            <w:shd w:val="clear" w:color="auto" w:fill="auto"/>
          </w:tcPr>
          <w:p w:rsidR="00826A2C" w:rsidRPr="004B709F" w:rsidRDefault="00826A2C" w:rsidP="00EF59C8">
            <w:pPr>
              <w:pStyle w:val="NormalWeb"/>
              <w:spacing w:after="0"/>
              <w:rPr>
                <w:rFonts w:ascii="Arial" w:eastAsia="Calibri" w:hAnsi="Arial" w:cs="Arial"/>
                <w:color w:val="000000"/>
                <w:kern w:val="24"/>
                <w:sz w:val="16"/>
                <w:szCs w:val="16"/>
              </w:rPr>
            </w:pPr>
            <w:r w:rsidRPr="004B709F">
              <w:rPr>
                <w:rFonts w:ascii="Arial" w:hAnsi="Arial" w:cs="Arial"/>
                <w:sz w:val="16"/>
                <w:szCs w:val="16"/>
              </w:rPr>
              <w:t>Refine and re-table the business case</w:t>
            </w:r>
          </w:p>
        </w:tc>
        <w:tc>
          <w:tcPr>
            <w:tcW w:w="640" w:type="pct"/>
            <w:shd w:val="clear" w:color="auto" w:fill="auto"/>
          </w:tcPr>
          <w:p w:rsidR="00826A2C" w:rsidRPr="00D760EC" w:rsidRDefault="00826A2C" w:rsidP="000A0BB6">
            <w:pPr>
              <w:pStyle w:val="NormalWeb"/>
              <w:spacing w:after="0"/>
              <w:rPr>
                <w:rFonts w:ascii="Arial" w:hAnsi="Arial" w:cs="Arial"/>
                <w:sz w:val="16"/>
                <w:szCs w:val="16"/>
              </w:rPr>
            </w:pPr>
            <w:r w:rsidRPr="004B709F">
              <w:rPr>
                <w:rFonts w:ascii="Arial" w:hAnsi="Arial" w:cs="Arial"/>
                <w:sz w:val="16"/>
                <w:szCs w:val="16"/>
              </w:rPr>
              <w:t xml:space="preserve">Alignment process with </w:t>
            </w:r>
            <w:r>
              <w:rPr>
                <w:rFonts w:ascii="Arial" w:hAnsi="Arial" w:cs="Arial"/>
                <w:sz w:val="16"/>
                <w:szCs w:val="16"/>
              </w:rPr>
              <w:t xml:space="preserve">DSBD </w:t>
            </w:r>
            <w:r w:rsidRPr="004B709F">
              <w:rPr>
                <w:rFonts w:ascii="Arial" w:hAnsi="Arial" w:cs="Arial"/>
                <w:sz w:val="16"/>
                <w:szCs w:val="16"/>
              </w:rPr>
              <w:t>business</w:t>
            </w:r>
            <w:r>
              <w:rPr>
                <w:rFonts w:ascii="Arial" w:hAnsi="Arial" w:cs="Arial"/>
                <w:sz w:val="16"/>
                <w:szCs w:val="16"/>
              </w:rPr>
              <w:t xml:space="preserve"> </w:t>
            </w:r>
            <w:r w:rsidRPr="004B709F">
              <w:rPr>
                <w:rFonts w:ascii="Arial" w:hAnsi="Arial" w:cs="Arial"/>
                <w:sz w:val="16"/>
                <w:szCs w:val="16"/>
              </w:rPr>
              <w:t>processes</w:t>
            </w:r>
          </w:p>
        </w:tc>
        <w:tc>
          <w:tcPr>
            <w:tcW w:w="638" w:type="pct"/>
            <w:shd w:val="clear" w:color="auto" w:fill="auto"/>
          </w:tcPr>
          <w:p w:rsidR="00826A2C" w:rsidRPr="004B709F" w:rsidRDefault="00826A2C" w:rsidP="00EF59C8">
            <w:pPr>
              <w:pStyle w:val="NormalWeb"/>
              <w:spacing w:after="0"/>
              <w:rPr>
                <w:rFonts w:ascii="Arial" w:eastAsia="Calibri" w:hAnsi="Arial" w:cs="Arial"/>
                <w:color w:val="000000"/>
                <w:kern w:val="24"/>
                <w:sz w:val="16"/>
                <w:szCs w:val="16"/>
              </w:rPr>
            </w:pPr>
            <w:r w:rsidRPr="004B709F">
              <w:rPr>
                <w:rFonts w:ascii="Arial" w:hAnsi="Arial" w:cs="Arial"/>
                <w:sz w:val="16"/>
                <w:szCs w:val="16"/>
              </w:rPr>
              <w:t>Establishment of the CDA</w:t>
            </w:r>
          </w:p>
        </w:tc>
        <w:tc>
          <w:tcPr>
            <w:tcW w:w="640" w:type="pct"/>
            <w:shd w:val="clear" w:color="auto" w:fill="auto"/>
          </w:tcPr>
          <w:p w:rsidR="00826A2C" w:rsidRDefault="00826A2C" w:rsidP="00EF59C8">
            <w:pPr>
              <w:pStyle w:val="NormalWeb"/>
              <w:rPr>
                <w:rFonts w:ascii="Arial" w:hAnsi="Arial" w:cs="Arial"/>
                <w:sz w:val="16"/>
                <w:szCs w:val="16"/>
              </w:rPr>
            </w:pPr>
            <w:r w:rsidRPr="004B709F">
              <w:rPr>
                <w:rFonts w:ascii="Arial" w:hAnsi="Arial" w:cs="Arial"/>
                <w:sz w:val="16"/>
                <w:szCs w:val="16"/>
              </w:rPr>
              <w:t>Launch/ public awareness</w:t>
            </w:r>
          </w:p>
          <w:p w:rsidR="00826A2C" w:rsidRPr="004B709F" w:rsidRDefault="00826A2C" w:rsidP="00EF59C8">
            <w:pPr>
              <w:pStyle w:val="NormalWeb"/>
              <w:rPr>
                <w:rFonts w:ascii="Arial" w:eastAsia="Calibri" w:hAnsi="Arial" w:cs="Arial"/>
                <w:color w:val="000000"/>
                <w:kern w:val="24"/>
                <w:sz w:val="16"/>
                <w:szCs w:val="16"/>
              </w:rPr>
            </w:pPr>
          </w:p>
        </w:tc>
      </w:tr>
      <w:tr w:rsidR="00826A2C" w:rsidRPr="004B709F" w:rsidTr="00537801">
        <w:trPr>
          <w:trHeight w:val="557"/>
        </w:trPr>
        <w:tc>
          <w:tcPr>
            <w:tcW w:w="186" w:type="pct"/>
            <w:shd w:val="clear" w:color="auto" w:fill="auto"/>
          </w:tcPr>
          <w:p w:rsidR="00826A2C" w:rsidRPr="004B709F" w:rsidRDefault="00826A2C" w:rsidP="002122B2">
            <w:pPr>
              <w:spacing w:after="0" w:line="240" w:lineRule="auto"/>
              <w:rPr>
                <w:rFonts w:cs="Arial"/>
                <w:sz w:val="16"/>
                <w:szCs w:val="16"/>
              </w:rPr>
            </w:pPr>
            <w:r w:rsidRPr="004B709F">
              <w:rPr>
                <w:rFonts w:cs="Arial"/>
                <w:sz w:val="16"/>
                <w:szCs w:val="16"/>
              </w:rPr>
              <w:t>30.</w:t>
            </w:r>
          </w:p>
        </w:tc>
        <w:tc>
          <w:tcPr>
            <w:tcW w:w="967"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Co-operatives</w:t>
            </w:r>
            <w:r w:rsidRPr="004B709F">
              <w:rPr>
                <w:rFonts w:cs="Arial"/>
                <w:sz w:val="16"/>
                <w:szCs w:val="16"/>
              </w:rPr>
              <w:t xml:space="preserve"> supported through CIS </w:t>
            </w:r>
          </w:p>
        </w:tc>
        <w:tc>
          <w:tcPr>
            <w:tcW w:w="608" w:type="pct"/>
            <w:shd w:val="clear" w:color="auto" w:fill="auto"/>
          </w:tcPr>
          <w:p w:rsidR="00826A2C" w:rsidRPr="004B709F" w:rsidRDefault="00826A2C" w:rsidP="0053780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826A2C" w:rsidRPr="004B709F" w:rsidRDefault="00826A2C" w:rsidP="00EF59C8">
            <w:pPr>
              <w:spacing w:after="0" w:line="240" w:lineRule="auto"/>
              <w:rPr>
                <w:rFonts w:cs="Arial"/>
                <w:sz w:val="16"/>
                <w:szCs w:val="16"/>
              </w:rPr>
            </w:pPr>
            <w:r w:rsidRPr="004B709F">
              <w:rPr>
                <w:rFonts w:cs="Arial"/>
                <w:sz w:val="16"/>
                <w:szCs w:val="16"/>
              </w:rPr>
              <w:t>370  co</w:t>
            </w:r>
            <w:r>
              <w:rPr>
                <w:rFonts w:cs="Arial"/>
                <w:sz w:val="16"/>
                <w:szCs w:val="16"/>
              </w:rPr>
              <w:t>-</w:t>
            </w:r>
            <w:r w:rsidRPr="004B709F">
              <w:rPr>
                <w:rFonts w:cs="Arial"/>
                <w:sz w:val="16"/>
                <w:szCs w:val="16"/>
              </w:rPr>
              <w:t xml:space="preserve">operatives supported through CIS </w:t>
            </w:r>
          </w:p>
        </w:tc>
        <w:tc>
          <w:tcPr>
            <w:tcW w:w="638"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85</w:t>
            </w:r>
            <w:r w:rsidRPr="004B709F">
              <w:rPr>
                <w:rFonts w:cs="Arial"/>
                <w:sz w:val="16"/>
                <w:szCs w:val="16"/>
              </w:rPr>
              <w:t xml:space="preserve">  co</w:t>
            </w:r>
            <w:r>
              <w:rPr>
                <w:rFonts w:cs="Arial"/>
                <w:sz w:val="16"/>
                <w:szCs w:val="16"/>
              </w:rPr>
              <w:t>-</w:t>
            </w:r>
            <w:r w:rsidRPr="004B709F">
              <w:rPr>
                <w:rFonts w:cs="Arial"/>
                <w:sz w:val="16"/>
                <w:szCs w:val="16"/>
              </w:rPr>
              <w:t xml:space="preserve">operatives supported through CIS </w:t>
            </w:r>
          </w:p>
        </w:tc>
        <w:tc>
          <w:tcPr>
            <w:tcW w:w="640"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115</w:t>
            </w:r>
            <w:r w:rsidRPr="004B709F">
              <w:rPr>
                <w:rFonts w:cs="Arial"/>
                <w:sz w:val="16"/>
                <w:szCs w:val="16"/>
              </w:rPr>
              <w:t xml:space="preserve">  co</w:t>
            </w:r>
            <w:r>
              <w:rPr>
                <w:rFonts w:cs="Arial"/>
                <w:sz w:val="16"/>
                <w:szCs w:val="16"/>
              </w:rPr>
              <w:t>-</w:t>
            </w:r>
            <w:r w:rsidRPr="004B709F">
              <w:rPr>
                <w:rFonts w:cs="Arial"/>
                <w:sz w:val="16"/>
                <w:szCs w:val="16"/>
              </w:rPr>
              <w:t xml:space="preserve">operatives supported through CIS </w:t>
            </w:r>
          </w:p>
        </w:tc>
        <w:tc>
          <w:tcPr>
            <w:tcW w:w="638"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125</w:t>
            </w:r>
            <w:r w:rsidRPr="004B709F">
              <w:rPr>
                <w:rFonts w:cs="Arial"/>
                <w:sz w:val="16"/>
                <w:szCs w:val="16"/>
              </w:rPr>
              <w:t xml:space="preserve">  co</w:t>
            </w:r>
            <w:r>
              <w:rPr>
                <w:rFonts w:cs="Arial"/>
                <w:sz w:val="16"/>
                <w:szCs w:val="16"/>
              </w:rPr>
              <w:t>-</w:t>
            </w:r>
            <w:r w:rsidRPr="004B709F">
              <w:rPr>
                <w:rFonts w:cs="Arial"/>
                <w:sz w:val="16"/>
                <w:szCs w:val="16"/>
              </w:rPr>
              <w:t xml:space="preserve">operatives supported through CIS </w:t>
            </w:r>
          </w:p>
        </w:tc>
        <w:tc>
          <w:tcPr>
            <w:tcW w:w="640" w:type="pct"/>
            <w:shd w:val="clear" w:color="auto" w:fill="auto"/>
          </w:tcPr>
          <w:p w:rsidR="00826A2C" w:rsidRDefault="00826A2C" w:rsidP="00EF59C8">
            <w:pPr>
              <w:spacing w:after="0" w:line="240" w:lineRule="auto"/>
              <w:rPr>
                <w:rFonts w:cs="Arial"/>
                <w:sz w:val="16"/>
                <w:szCs w:val="16"/>
              </w:rPr>
            </w:pPr>
            <w:r>
              <w:rPr>
                <w:rFonts w:cs="Arial"/>
                <w:sz w:val="16"/>
                <w:szCs w:val="16"/>
              </w:rPr>
              <w:t>45</w:t>
            </w:r>
            <w:r w:rsidRPr="004B709F">
              <w:rPr>
                <w:rFonts w:cs="Arial"/>
                <w:sz w:val="16"/>
                <w:szCs w:val="16"/>
              </w:rPr>
              <w:t xml:space="preserve">  co</w:t>
            </w:r>
            <w:r>
              <w:rPr>
                <w:rFonts w:cs="Arial"/>
                <w:sz w:val="16"/>
                <w:szCs w:val="16"/>
              </w:rPr>
              <w:t>-</w:t>
            </w:r>
            <w:r w:rsidRPr="004B709F">
              <w:rPr>
                <w:rFonts w:cs="Arial"/>
                <w:sz w:val="16"/>
                <w:szCs w:val="16"/>
              </w:rPr>
              <w:t xml:space="preserve">operatives supported through CIS </w:t>
            </w:r>
          </w:p>
          <w:p w:rsidR="00826A2C" w:rsidRPr="004B709F" w:rsidRDefault="00826A2C" w:rsidP="00EF59C8">
            <w:pPr>
              <w:spacing w:after="0" w:line="240" w:lineRule="auto"/>
              <w:rPr>
                <w:rFonts w:cs="Arial"/>
                <w:sz w:val="16"/>
                <w:szCs w:val="16"/>
              </w:rPr>
            </w:pPr>
          </w:p>
        </w:tc>
      </w:tr>
      <w:tr w:rsidR="00826A2C" w:rsidRPr="004B709F" w:rsidTr="00537801">
        <w:trPr>
          <w:trHeight w:val="557"/>
        </w:trPr>
        <w:tc>
          <w:tcPr>
            <w:tcW w:w="186" w:type="pct"/>
            <w:shd w:val="clear" w:color="auto" w:fill="auto"/>
          </w:tcPr>
          <w:p w:rsidR="00826A2C" w:rsidRPr="004B709F" w:rsidRDefault="00826A2C" w:rsidP="002122B2">
            <w:pPr>
              <w:spacing w:after="0" w:line="240" w:lineRule="auto"/>
              <w:rPr>
                <w:rFonts w:cs="Arial"/>
                <w:sz w:val="16"/>
                <w:szCs w:val="16"/>
              </w:rPr>
            </w:pPr>
            <w:r w:rsidRPr="004B709F">
              <w:rPr>
                <w:rFonts w:cs="Arial"/>
                <w:sz w:val="16"/>
                <w:szCs w:val="16"/>
              </w:rPr>
              <w:t>31.</w:t>
            </w:r>
          </w:p>
        </w:tc>
        <w:tc>
          <w:tcPr>
            <w:tcW w:w="967"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C</w:t>
            </w:r>
            <w:r w:rsidRPr="004B709F">
              <w:rPr>
                <w:rFonts w:cs="Arial"/>
                <w:sz w:val="16"/>
                <w:szCs w:val="16"/>
              </w:rPr>
              <w:t>o</w:t>
            </w:r>
            <w:r>
              <w:rPr>
                <w:rFonts w:cs="Arial"/>
                <w:sz w:val="16"/>
                <w:szCs w:val="16"/>
              </w:rPr>
              <w:t>-</w:t>
            </w:r>
            <w:r w:rsidRPr="004B709F">
              <w:rPr>
                <w:rFonts w:cs="Arial"/>
                <w:sz w:val="16"/>
                <w:szCs w:val="16"/>
              </w:rPr>
              <w:t>operatives supported through training</w:t>
            </w:r>
          </w:p>
          <w:p w:rsidR="00826A2C" w:rsidRPr="004B709F" w:rsidRDefault="00826A2C" w:rsidP="00EF59C8">
            <w:pPr>
              <w:spacing w:after="0" w:line="240" w:lineRule="auto"/>
              <w:rPr>
                <w:rFonts w:cs="Arial"/>
                <w:sz w:val="16"/>
                <w:szCs w:val="16"/>
              </w:rPr>
            </w:pPr>
          </w:p>
        </w:tc>
        <w:tc>
          <w:tcPr>
            <w:tcW w:w="608" w:type="pct"/>
            <w:shd w:val="clear" w:color="auto" w:fill="auto"/>
          </w:tcPr>
          <w:p w:rsidR="00826A2C" w:rsidRPr="004B709F" w:rsidRDefault="00826A2C" w:rsidP="0053780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250</w:t>
            </w:r>
            <w:r w:rsidRPr="004B709F">
              <w:rPr>
                <w:rFonts w:cs="Arial"/>
                <w:sz w:val="16"/>
                <w:szCs w:val="16"/>
              </w:rPr>
              <w:t xml:space="preserve"> co</w:t>
            </w:r>
            <w:r>
              <w:rPr>
                <w:rFonts w:cs="Arial"/>
                <w:sz w:val="16"/>
                <w:szCs w:val="16"/>
              </w:rPr>
              <w:t>-</w:t>
            </w:r>
            <w:r w:rsidRPr="004B709F">
              <w:rPr>
                <w:rFonts w:cs="Arial"/>
                <w:sz w:val="16"/>
                <w:szCs w:val="16"/>
              </w:rPr>
              <w:t>operatives supported through training</w:t>
            </w:r>
          </w:p>
          <w:p w:rsidR="00826A2C" w:rsidRPr="004B709F" w:rsidRDefault="00826A2C" w:rsidP="00EF59C8">
            <w:pPr>
              <w:spacing w:after="0" w:line="240" w:lineRule="auto"/>
              <w:rPr>
                <w:rFonts w:cs="Arial"/>
                <w:sz w:val="16"/>
                <w:szCs w:val="16"/>
              </w:rPr>
            </w:pPr>
          </w:p>
        </w:tc>
        <w:tc>
          <w:tcPr>
            <w:tcW w:w="638"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50</w:t>
            </w:r>
            <w:r w:rsidRPr="004B709F">
              <w:rPr>
                <w:rFonts w:cs="Arial"/>
                <w:sz w:val="16"/>
                <w:szCs w:val="16"/>
              </w:rPr>
              <w:t xml:space="preserve"> co</w:t>
            </w:r>
            <w:r>
              <w:rPr>
                <w:rFonts w:cs="Arial"/>
                <w:sz w:val="16"/>
                <w:szCs w:val="16"/>
              </w:rPr>
              <w:t>-</w:t>
            </w:r>
            <w:r w:rsidRPr="004B709F">
              <w:rPr>
                <w:rFonts w:cs="Arial"/>
                <w:sz w:val="16"/>
                <w:szCs w:val="16"/>
              </w:rPr>
              <w:t>operatives supported through training</w:t>
            </w:r>
          </w:p>
          <w:p w:rsidR="00826A2C" w:rsidRPr="004B709F" w:rsidRDefault="00826A2C" w:rsidP="00EF59C8">
            <w:pPr>
              <w:spacing w:after="0" w:line="240" w:lineRule="auto"/>
              <w:rPr>
                <w:rFonts w:cs="Arial"/>
                <w:sz w:val="16"/>
                <w:szCs w:val="16"/>
              </w:rPr>
            </w:pPr>
          </w:p>
        </w:tc>
        <w:tc>
          <w:tcPr>
            <w:tcW w:w="640"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75</w:t>
            </w:r>
            <w:r w:rsidRPr="004B709F">
              <w:rPr>
                <w:rFonts w:cs="Arial"/>
                <w:sz w:val="16"/>
                <w:szCs w:val="16"/>
              </w:rPr>
              <w:t xml:space="preserve"> co</w:t>
            </w:r>
            <w:r>
              <w:rPr>
                <w:rFonts w:cs="Arial"/>
                <w:sz w:val="16"/>
                <w:szCs w:val="16"/>
              </w:rPr>
              <w:t>-</w:t>
            </w:r>
            <w:r w:rsidRPr="004B709F">
              <w:rPr>
                <w:rFonts w:cs="Arial"/>
                <w:sz w:val="16"/>
                <w:szCs w:val="16"/>
              </w:rPr>
              <w:t>operatives supported through training</w:t>
            </w:r>
          </w:p>
          <w:p w:rsidR="00826A2C" w:rsidRPr="004B709F" w:rsidRDefault="00826A2C" w:rsidP="00EF59C8">
            <w:pPr>
              <w:spacing w:after="0" w:line="240" w:lineRule="auto"/>
              <w:rPr>
                <w:rFonts w:cs="Arial"/>
                <w:sz w:val="16"/>
                <w:szCs w:val="16"/>
              </w:rPr>
            </w:pPr>
          </w:p>
        </w:tc>
        <w:tc>
          <w:tcPr>
            <w:tcW w:w="638"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75</w:t>
            </w:r>
            <w:r w:rsidRPr="004B709F">
              <w:rPr>
                <w:rFonts w:cs="Arial"/>
                <w:sz w:val="16"/>
                <w:szCs w:val="16"/>
              </w:rPr>
              <w:t xml:space="preserve"> co</w:t>
            </w:r>
            <w:r>
              <w:rPr>
                <w:rFonts w:cs="Arial"/>
                <w:sz w:val="16"/>
                <w:szCs w:val="16"/>
              </w:rPr>
              <w:t>-</w:t>
            </w:r>
            <w:r w:rsidRPr="004B709F">
              <w:rPr>
                <w:rFonts w:cs="Arial"/>
                <w:sz w:val="16"/>
                <w:szCs w:val="16"/>
              </w:rPr>
              <w:t>operatives supported through training</w:t>
            </w:r>
          </w:p>
          <w:p w:rsidR="00826A2C" w:rsidRPr="004B709F" w:rsidRDefault="00826A2C" w:rsidP="00EF59C8">
            <w:pPr>
              <w:spacing w:after="0" w:line="240" w:lineRule="auto"/>
              <w:rPr>
                <w:rFonts w:cs="Arial"/>
                <w:sz w:val="16"/>
                <w:szCs w:val="16"/>
              </w:rPr>
            </w:pPr>
          </w:p>
        </w:tc>
        <w:tc>
          <w:tcPr>
            <w:tcW w:w="640"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50</w:t>
            </w:r>
            <w:r w:rsidRPr="004B709F">
              <w:rPr>
                <w:rFonts w:cs="Arial"/>
                <w:sz w:val="16"/>
                <w:szCs w:val="16"/>
              </w:rPr>
              <w:t xml:space="preserve"> co</w:t>
            </w:r>
            <w:r>
              <w:rPr>
                <w:rFonts w:cs="Arial"/>
                <w:sz w:val="16"/>
                <w:szCs w:val="16"/>
              </w:rPr>
              <w:t>-</w:t>
            </w:r>
            <w:r w:rsidRPr="004B709F">
              <w:rPr>
                <w:rFonts w:cs="Arial"/>
                <w:sz w:val="16"/>
                <w:szCs w:val="16"/>
              </w:rPr>
              <w:t>operatives supported through training</w:t>
            </w:r>
          </w:p>
          <w:p w:rsidR="00826A2C" w:rsidRPr="004B709F" w:rsidRDefault="00826A2C" w:rsidP="00EF59C8">
            <w:pPr>
              <w:spacing w:after="0" w:line="240" w:lineRule="auto"/>
              <w:rPr>
                <w:rFonts w:cs="Arial"/>
                <w:sz w:val="16"/>
                <w:szCs w:val="16"/>
              </w:rPr>
            </w:pPr>
          </w:p>
        </w:tc>
      </w:tr>
      <w:tr w:rsidR="00826A2C" w:rsidRPr="004B709F" w:rsidTr="00537801">
        <w:trPr>
          <w:trHeight w:val="702"/>
        </w:trPr>
        <w:tc>
          <w:tcPr>
            <w:tcW w:w="186" w:type="pct"/>
            <w:shd w:val="clear" w:color="auto" w:fill="auto"/>
          </w:tcPr>
          <w:p w:rsidR="00826A2C" w:rsidRPr="004B709F" w:rsidRDefault="00826A2C" w:rsidP="002122B2">
            <w:pPr>
              <w:spacing w:after="0" w:line="240" w:lineRule="auto"/>
              <w:rPr>
                <w:rFonts w:cs="Arial"/>
                <w:sz w:val="16"/>
                <w:szCs w:val="16"/>
              </w:rPr>
            </w:pPr>
            <w:r w:rsidRPr="004B709F">
              <w:rPr>
                <w:rFonts w:cs="Arial"/>
                <w:sz w:val="16"/>
                <w:szCs w:val="16"/>
              </w:rPr>
              <w:t>32</w:t>
            </w:r>
          </w:p>
        </w:tc>
        <w:tc>
          <w:tcPr>
            <w:tcW w:w="967"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S</w:t>
            </w:r>
            <w:r w:rsidRPr="004B709F">
              <w:rPr>
                <w:rFonts w:cs="Arial"/>
                <w:sz w:val="16"/>
                <w:szCs w:val="16"/>
              </w:rPr>
              <w:t>mall and medium enterpr</w:t>
            </w:r>
            <w:r>
              <w:rPr>
                <w:rFonts w:cs="Arial"/>
                <w:sz w:val="16"/>
                <w:szCs w:val="16"/>
              </w:rPr>
              <w:t>ises supported through financial and non-financial support</w:t>
            </w:r>
          </w:p>
          <w:p w:rsidR="00826A2C" w:rsidRPr="004B709F" w:rsidRDefault="00826A2C" w:rsidP="00EF59C8">
            <w:pPr>
              <w:spacing w:after="0" w:line="240" w:lineRule="auto"/>
              <w:rPr>
                <w:rFonts w:cs="Arial"/>
                <w:sz w:val="16"/>
                <w:szCs w:val="16"/>
              </w:rPr>
            </w:pPr>
          </w:p>
        </w:tc>
        <w:tc>
          <w:tcPr>
            <w:tcW w:w="608" w:type="pct"/>
            <w:shd w:val="clear" w:color="auto" w:fill="auto"/>
          </w:tcPr>
          <w:p w:rsidR="00826A2C" w:rsidRPr="004B709F" w:rsidRDefault="00826A2C" w:rsidP="0053780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6</w:t>
            </w:r>
            <w:r w:rsidRPr="004B709F">
              <w:rPr>
                <w:rFonts w:cs="Arial"/>
                <w:sz w:val="16"/>
                <w:szCs w:val="16"/>
              </w:rPr>
              <w:t>00 small and medium enterprises supported through the BBSDP</w:t>
            </w:r>
          </w:p>
          <w:p w:rsidR="00826A2C" w:rsidRPr="004B709F" w:rsidRDefault="00826A2C" w:rsidP="00EF59C8">
            <w:pPr>
              <w:spacing w:after="0" w:line="240" w:lineRule="auto"/>
              <w:rPr>
                <w:rFonts w:cs="Arial"/>
                <w:sz w:val="16"/>
                <w:szCs w:val="16"/>
              </w:rPr>
            </w:pPr>
          </w:p>
        </w:tc>
        <w:tc>
          <w:tcPr>
            <w:tcW w:w="638"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100</w:t>
            </w:r>
            <w:r w:rsidRPr="004B709F">
              <w:rPr>
                <w:rFonts w:cs="Arial"/>
                <w:sz w:val="16"/>
                <w:szCs w:val="16"/>
              </w:rPr>
              <w:t xml:space="preserve"> small and medium enterprises supported through the BBSDP</w:t>
            </w:r>
          </w:p>
          <w:p w:rsidR="00826A2C" w:rsidRPr="004B709F" w:rsidRDefault="00826A2C" w:rsidP="00EF59C8">
            <w:pPr>
              <w:spacing w:after="0" w:line="240" w:lineRule="auto"/>
              <w:rPr>
                <w:rFonts w:cs="Arial"/>
                <w:sz w:val="16"/>
                <w:szCs w:val="16"/>
              </w:rPr>
            </w:pPr>
          </w:p>
        </w:tc>
        <w:tc>
          <w:tcPr>
            <w:tcW w:w="640"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160</w:t>
            </w:r>
            <w:r w:rsidRPr="004B709F">
              <w:rPr>
                <w:rFonts w:cs="Arial"/>
                <w:sz w:val="16"/>
                <w:szCs w:val="16"/>
              </w:rPr>
              <w:t xml:space="preserve"> small and medium enterprises supported through the BBSDP</w:t>
            </w:r>
          </w:p>
          <w:p w:rsidR="00826A2C" w:rsidRPr="004B709F" w:rsidRDefault="00826A2C" w:rsidP="00EF59C8">
            <w:pPr>
              <w:spacing w:after="0" w:line="240" w:lineRule="auto"/>
              <w:rPr>
                <w:rFonts w:cs="Arial"/>
                <w:sz w:val="16"/>
                <w:szCs w:val="16"/>
              </w:rPr>
            </w:pPr>
          </w:p>
        </w:tc>
        <w:tc>
          <w:tcPr>
            <w:tcW w:w="638"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200</w:t>
            </w:r>
            <w:r w:rsidRPr="004B709F">
              <w:rPr>
                <w:rFonts w:cs="Arial"/>
                <w:sz w:val="16"/>
                <w:szCs w:val="16"/>
              </w:rPr>
              <w:t xml:space="preserve"> small and medium enterprises supported through the BBSDP</w:t>
            </w:r>
          </w:p>
          <w:p w:rsidR="00826A2C" w:rsidRPr="004B709F" w:rsidRDefault="00826A2C" w:rsidP="00EF59C8">
            <w:pPr>
              <w:spacing w:after="0" w:line="240" w:lineRule="auto"/>
              <w:rPr>
                <w:rFonts w:cs="Arial"/>
                <w:sz w:val="16"/>
                <w:szCs w:val="16"/>
              </w:rPr>
            </w:pPr>
          </w:p>
        </w:tc>
        <w:tc>
          <w:tcPr>
            <w:tcW w:w="640" w:type="pct"/>
            <w:shd w:val="clear" w:color="auto" w:fill="auto"/>
          </w:tcPr>
          <w:p w:rsidR="00826A2C" w:rsidRPr="004B709F" w:rsidRDefault="00826A2C" w:rsidP="00EF59C8">
            <w:pPr>
              <w:spacing w:after="0" w:line="240" w:lineRule="auto"/>
              <w:rPr>
                <w:rFonts w:cs="Arial"/>
                <w:sz w:val="16"/>
                <w:szCs w:val="16"/>
              </w:rPr>
            </w:pPr>
            <w:r>
              <w:rPr>
                <w:rFonts w:cs="Arial"/>
                <w:sz w:val="16"/>
                <w:szCs w:val="16"/>
              </w:rPr>
              <w:t>140</w:t>
            </w:r>
            <w:r w:rsidRPr="004B709F">
              <w:rPr>
                <w:rFonts w:cs="Arial"/>
                <w:sz w:val="16"/>
                <w:szCs w:val="16"/>
              </w:rPr>
              <w:t xml:space="preserve"> small and medium enterprises supported through the BBSDP</w:t>
            </w:r>
          </w:p>
          <w:p w:rsidR="00826A2C" w:rsidRPr="004B709F" w:rsidRDefault="00826A2C" w:rsidP="00EF59C8">
            <w:pPr>
              <w:spacing w:after="0" w:line="240" w:lineRule="auto"/>
              <w:rPr>
                <w:rFonts w:cs="Arial"/>
                <w:sz w:val="16"/>
                <w:szCs w:val="16"/>
              </w:rPr>
            </w:pPr>
          </w:p>
        </w:tc>
      </w:tr>
      <w:tr w:rsidR="00826A2C" w:rsidRPr="004B709F" w:rsidTr="00537801">
        <w:trPr>
          <w:trHeight w:val="702"/>
        </w:trPr>
        <w:tc>
          <w:tcPr>
            <w:tcW w:w="186" w:type="pct"/>
            <w:shd w:val="clear" w:color="auto" w:fill="auto"/>
          </w:tcPr>
          <w:p w:rsidR="00826A2C" w:rsidRDefault="00826A2C" w:rsidP="002122B2">
            <w:pPr>
              <w:spacing w:after="0" w:line="240" w:lineRule="auto"/>
              <w:rPr>
                <w:rFonts w:cs="Arial"/>
                <w:sz w:val="16"/>
                <w:szCs w:val="16"/>
              </w:rPr>
            </w:pPr>
            <w:r>
              <w:rPr>
                <w:rFonts w:cs="Arial"/>
                <w:sz w:val="16"/>
                <w:szCs w:val="16"/>
              </w:rPr>
              <w:t>33.</w:t>
            </w:r>
          </w:p>
          <w:p w:rsidR="00826A2C" w:rsidRDefault="00826A2C" w:rsidP="002122B2">
            <w:pPr>
              <w:spacing w:after="0" w:line="240" w:lineRule="auto"/>
              <w:rPr>
                <w:rFonts w:cs="Arial"/>
                <w:sz w:val="16"/>
                <w:szCs w:val="16"/>
              </w:rPr>
            </w:pPr>
          </w:p>
          <w:p w:rsidR="00826A2C" w:rsidRDefault="00826A2C" w:rsidP="002122B2">
            <w:pPr>
              <w:spacing w:after="0" w:line="240" w:lineRule="auto"/>
              <w:rPr>
                <w:rFonts w:cs="Arial"/>
                <w:sz w:val="16"/>
                <w:szCs w:val="16"/>
              </w:rPr>
            </w:pPr>
          </w:p>
          <w:p w:rsidR="00826A2C" w:rsidRDefault="00826A2C" w:rsidP="002122B2">
            <w:pPr>
              <w:spacing w:after="0" w:line="240" w:lineRule="auto"/>
              <w:rPr>
                <w:rFonts w:cs="Arial"/>
                <w:sz w:val="16"/>
                <w:szCs w:val="16"/>
              </w:rPr>
            </w:pPr>
          </w:p>
          <w:p w:rsidR="00826A2C" w:rsidRDefault="00826A2C" w:rsidP="002122B2">
            <w:pPr>
              <w:spacing w:after="0" w:line="240" w:lineRule="auto"/>
              <w:rPr>
                <w:rFonts w:cs="Arial"/>
                <w:sz w:val="16"/>
                <w:szCs w:val="16"/>
              </w:rPr>
            </w:pPr>
          </w:p>
          <w:p w:rsidR="00826A2C" w:rsidRDefault="00826A2C" w:rsidP="002122B2">
            <w:pPr>
              <w:spacing w:after="0" w:line="240" w:lineRule="auto"/>
              <w:rPr>
                <w:rFonts w:cs="Arial"/>
                <w:sz w:val="16"/>
                <w:szCs w:val="16"/>
              </w:rPr>
            </w:pPr>
          </w:p>
        </w:tc>
        <w:tc>
          <w:tcPr>
            <w:tcW w:w="967" w:type="pct"/>
            <w:shd w:val="clear" w:color="auto" w:fill="auto"/>
          </w:tcPr>
          <w:p w:rsidR="00826A2C" w:rsidRPr="004B709F" w:rsidRDefault="00826A2C" w:rsidP="004C0CD1">
            <w:pPr>
              <w:spacing w:after="0" w:line="240" w:lineRule="auto"/>
              <w:rPr>
                <w:rFonts w:cs="Arial"/>
                <w:sz w:val="16"/>
                <w:szCs w:val="16"/>
              </w:rPr>
            </w:pPr>
            <w:r>
              <w:rPr>
                <w:rFonts w:cs="Arial"/>
                <w:sz w:val="16"/>
                <w:szCs w:val="16"/>
              </w:rPr>
              <w:t>I</w:t>
            </w:r>
            <w:r w:rsidRPr="004B709F">
              <w:rPr>
                <w:rFonts w:cs="Arial"/>
                <w:sz w:val="16"/>
                <w:szCs w:val="16"/>
              </w:rPr>
              <w:t xml:space="preserve">ncubators supported </w:t>
            </w:r>
            <w:r>
              <w:rPr>
                <w:rFonts w:cs="Arial"/>
                <w:sz w:val="16"/>
                <w:szCs w:val="16"/>
              </w:rPr>
              <w:t>through the E</w:t>
            </w:r>
            <w:r w:rsidRPr="004B709F">
              <w:rPr>
                <w:rFonts w:cs="Arial"/>
                <w:sz w:val="16"/>
                <w:szCs w:val="16"/>
              </w:rPr>
              <w:t xml:space="preserve">nterprise </w:t>
            </w:r>
            <w:r>
              <w:rPr>
                <w:rFonts w:cs="Arial"/>
                <w:sz w:val="16"/>
                <w:szCs w:val="16"/>
              </w:rPr>
              <w:t>I</w:t>
            </w:r>
            <w:r w:rsidRPr="004B709F">
              <w:rPr>
                <w:rFonts w:cs="Arial"/>
                <w:sz w:val="16"/>
                <w:szCs w:val="16"/>
              </w:rPr>
              <w:t xml:space="preserve">ncubation </w:t>
            </w:r>
            <w:r>
              <w:rPr>
                <w:rFonts w:cs="Arial"/>
                <w:sz w:val="16"/>
                <w:szCs w:val="16"/>
              </w:rPr>
              <w:t>P</w:t>
            </w:r>
            <w:r w:rsidRPr="004B709F">
              <w:rPr>
                <w:rFonts w:cs="Arial"/>
                <w:sz w:val="16"/>
                <w:szCs w:val="16"/>
              </w:rPr>
              <w:t>rogramme</w:t>
            </w:r>
          </w:p>
          <w:p w:rsidR="00826A2C" w:rsidRPr="004B709F" w:rsidRDefault="00826A2C" w:rsidP="004C0CD1">
            <w:pPr>
              <w:spacing w:after="0" w:line="240" w:lineRule="auto"/>
              <w:rPr>
                <w:rFonts w:cs="Arial"/>
                <w:sz w:val="16"/>
                <w:szCs w:val="16"/>
              </w:rPr>
            </w:pPr>
          </w:p>
        </w:tc>
        <w:tc>
          <w:tcPr>
            <w:tcW w:w="608" w:type="pct"/>
            <w:shd w:val="clear" w:color="auto" w:fill="auto"/>
          </w:tcPr>
          <w:p w:rsidR="00826A2C" w:rsidRPr="004B709F" w:rsidRDefault="00826A2C" w:rsidP="004C0CD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826A2C" w:rsidRPr="004B709F" w:rsidRDefault="00826A2C" w:rsidP="004C0CD1">
            <w:pPr>
              <w:spacing w:after="0" w:line="240" w:lineRule="auto"/>
              <w:rPr>
                <w:rFonts w:cs="Arial"/>
                <w:sz w:val="16"/>
                <w:szCs w:val="16"/>
              </w:rPr>
            </w:pPr>
            <w:r w:rsidRPr="004B709F">
              <w:rPr>
                <w:rFonts w:cs="Arial"/>
                <w:sz w:val="16"/>
                <w:szCs w:val="16"/>
              </w:rPr>
              <w:t xml:space="preserve">7 incubators supported through the </w:t>
            </w:r>
            <w:r w:rsidRPr="005975FE">
              <w:rPr>
                <w:rFonts w:cs="Arial"/>
                <w:sz w:val="16"/>
                <w:szCs w:val="16"/>
              </w:rPr>
              <w:t>Enterprise Incubation Programme</w:t>
            </w:r>
          </w:p>
          <w:p w:rsidR="00826A2C" w:rsidRPr="004B709F" w:rsidRDefault="00826A2C" w:rsidP="004C0CD1">
            <w:pPr>
              <w:spacing w:after="0" w:line="240" w:lineRule="auto"/>
              <w:rPr>
                <w:rFonts w:cs="Arial"/>
                <w:sz w:val="16"/>
                <w:szCs w:val="16"/>
              </w:rPr>
            </w:pPr>
          </w:p>
        </w:tc>
        <w:tc>
          <w:tcPr>
            <w:tcW w:w="638" w:type="pct"/>
            <w:shd w:val="clear" w:color="auto" w:fill="auto"/>
          </w:tcPr>
          <w:p w:rsidR="00826A2C" w:rsidRPr="004B709F" w:rsidRDefault="00826A2C" w:rsidP="004C0CD1">
            <w:pPr>
              <w:spacing w:after="0" w:line="240" w:lineRule="auto"/>
              <w:rPr>
                <w:rFonts w:cs="Arial"/>
                <w:sz w:val="16"/>
                <w:szCs w:val="16"/>
              </w:rPr>
            </w:pPr>
            <w:r>
              <w:rPr>
                <w:rFonts w:cs="Arial"/>
                <w:sz w:val="16"/>
                <w:szCs w:val="16"/>
              </w:rPr>
              <w:t xml:space="preserve">Conceptual document and guidelines approved by </w:t>
            </w:r>
            <w:r>
              <w:rPr>
                <w:rFonts w:cs="Arial"/>
                <w:sz w:val="16"/>
                <w:szCs w:val="16"/>
              </w:rPr>
              <w:br/>
            </w:r>
            <w:proofErr w:type="spellStart"/>
            <w:r>
              <w:rPr>
                <w:rFonts w:cs="Arial"/>
                <w:sz w:val="16"/>
                <w:szCs w:val="16"/>
              </w:rPr>
              <w:t>Exco</w:t>
            </w:r>
            <w:proofErr w:type="spellEnd"/>
            <w:r>
              <w:rPr>
                <w:rFonts w:cs="Arial"/>
                <w:sz w:val="16"/>
                <w:szCs w:val="16"/>
              </w:rPr>
              <w:t xml:space="preserve"> and EA</w:t>
            </w:r>
          </w:p>
          <w:p w:rsidR="00826A2C" w:rsidRPr="004B709F" w:rsidRDefault="00826A2C" w:rsidP="004C0CD1">
            <w:pPr>
              <w:spacing w:after="0" w:line="240" w:lineRule="auto"/>
              <w:rPr>
                <w:rFonts w:cs="Arial"/>
                <w:sz w:val="16"/>
                <w:szCs w:val="16"/>
              </w:rPr>
            </w:pPr>
          </w:p>
        </w:tc>
        <w:tc>
          <w:tcPr>
            <w:tcW w:w="640" w:type="pct"/>
            <w:shd w:val="clear" w:color="auto" w:fill="auto"/>
          </w:tcPr>
          <w:p w:rsidR="00826A2C" w:rsidRPr="004B709F" w:rsidRDefault="00826A2C" w:rsidP="004C0CD1">
            <w:pPr>
              <w:spacing w:after="0" w:line="240" w:lineRule="auto"/>
              <w:rPr>
                <w:rFonts w:cs="Arial"/>
                <w:sz w:val="16"/>
                <w:szCs w:val="16"/>
              </w:rPr>
            </w:pPr>
            <w:r>
              <w:rPr>
                <w:rFonts w:cs="Arial"/>
                <w:sz w:val="16"/>
                <w:szCs w:val="16"/>
              </w:rPr>
              <w:t>2</w:t>
            </w:r>
            <w:r w:rsidRPr="004B709F">
              <w:rPr>
                <w:rFonts w:cs="Arial"/>
                <w:sz w:val="16"/>
                <w:szCs w:val="16"/>
              </w:rPr>
              <w:t xml:space="preserve"> incubators supported through the </w:t>
            </w:r>
            <w:r w:rsidRPr="005975FE">
              <w:rPr>
                <w:rFonts w:cs="Arial"/>
                <w:sz w:val="16"/>
                <w:szCs w:val="16"/>
              </w:rPr>
              <w:t>Enterprise Incubation Programme</w:t>
            </w:r>
          </w:p>
          <w:p w:rsidR="00826A2C" w:rsidRPr="004B709F" w:rsidRDefault="00826A2C" w:rsidP="004C0CD1">
            <w:pPr>
              <w:spacing w:after="0" w:line="240" w:lineRule="auto"/>
              <w:rPr>
                <w:rFonts w:cs="Arial"/>
                <w:sz w:val="16"/>
                <w:szCs w:val="16"/>
              </w:rPr>
            </w:pPr>
          </w:p>
        </w:tc>
        <w:tc>
          <w:tcPr>
            <w:tcW w:w="638" w:type="pct"/>
            <w:shd w:val="clear" w:color="auto" w:fill="auto"/>
          </w:tcPr>
          <w:p w:rsidR="00826A2C" w:rsidRPr="004B709F" w:rsidRDefault="00826A2C" w:rsidP="004C0CD1">
            <w:pPr>
              <w:spacing w:after="0" w:line="240" w:lineRule="auto"/>
              <w:rPr>
                <w:rFonts w:cs="Arial"/>
                <w:sz w:val="16"/>
                <w:szCs w:val="16"/>
              </w:rPr>
            </w:pPr>
            <w:r>
              <w:rPr>
                <w:rFonts w:cs="Arial"/>
                <w:sz w:val="16"/>
                <w:szCs w:val="16"/>
              </w:rPr>
              <w:t>3</w:t>
            </w:r>
            <w:r w:rsidRPr="004B709F">
              <w:rPr>
                <w:rFonts w:cs="Arial"/>
                <w:sz w:val="16"/>
                <w:szCs w:val="16"/>
              </w:rPr>
              <w:t xml:space="preserve"> incubators supported through the </w:t>
            </w:r>
            <w:r w:rsidRPr="005975FE">
              <w:rPr>
                <w:rFonts w:cs="Arial"/>
                <w:sz w:val="16"/>
                <w:szCs w:val="16"/>
              </w:rPr>
              <w:t>Enterprise Incubation Programme</w:t>
            </w:r>
          </w:p>
          <w:p w:rsidR="00826A2C" w:rsidRPr="004B709F" w:rsidRDefault="00826A2C" w:rsidP="004C0CD1">
            <w:pPr>
              <w:spacing w:after="0" w:line="240" w:lineRule="auto"/>
              <w:rPr>
                <w:rFonts w:cs="Arial"/>
                <w:sz w:val="16"/>
                <w:szCs w:val="16"/>
              </w:rPr>
            </w:pPr>
          </w:p>
        </w:tc>
        <w:tc>
          <w:tcPr>
            <w:tcW w:w="640" w:type="pct"/>
            <w:shd w:val="clear" w:color="auto" w:fill="auto"/>
          </w:tcPr>
          <w:p w:rsidR="00826A2C" w:rsidRPr="004B709F" w:rsidRDefault="00826A2C" w:rsidP="004C0CD1">
            <w:pPr>
              <w:spacing w:after="0" w:line="240" w:lineRule="auto"/>
              <w:rPr>
                <w:rFonts w:cs="Arial"/>
                <w:sz w:val="16"/>
                <w:szCs w:val="16"/>
              </w:rPr>
            </w:pPr>
            <w:r>
              <w:rPr>
                <w:rFonts w:cs="Arial"/>
                <w:sz w:val="16"/>
                <w:szCs w:val="16"/>
              </w:rPr>
              <w:t>3</w:t>
            </w:r>
            <w:r w:rsidRPr="004B709F">
              <w:rPr>
                <w:rFonts w:cs="Arial"/>
                <w:sz w:val="16"/>
                <w:szCs w:val="16"/>
              </w:rPr>
              <w:t xml:space="preserve"> incubators supported through the </w:t>
            </w:r>
            <w:r w:rsidRPr="005975FE">
              <w:rPr>
                <w:rFonts w:cs="Arial"/>
                <w:sz w:val="16"/>
                <w:szCs w:val="16"/>
              </w:rPr>
              <w:t>Enterprise Incubation Programme</w:t>
            </w:r>
          </w:p>
          <w:p w:rsidR="00826A2C" w:rsidRPr="004B709F" w:rsidRDefault="00826A2C" w:rsidP="004C0CD1">
            <w:pPr>
              <w:spacing w:after="0" w:line="240" w:lineRule="auto"/>
              <w:rPr>
                <w:rFonts w:cs="Arial"/>
                <w:sz w:val="16"/>
                <w:szCs w:val="16"/>
              </w:rPr>
            </w:pPr>
          </w:p>
        </w:tc>
      </w:tr>
      <w:tr w:rsidR="00826A2C" w:rsidRPr="004B709F" w:rsidTr="00537801">
        <w:trPr>
          <w:trHeight w:val="702"/>
        </w:trPr>
        <w:tc>
          <w:tcPr>
            <w:tcW w:w="186" w:type="pct"/>
            <w:shd w:val="clear" w:color="auto" w:fill="auto"/>
          </w:tcPr>
          <w:p w:rsidR="00826A2C" w:rsidRDefault="00826A2C" w:rsidP="002122B2">
            <w:pPr>
              <w:spacing w:after="0" w:line="240" w:lineRule="auto"/>
              <w:rPr>
                <w:rFonts w:cs="Arial"/>
                <w:sz w:val="16"/>
                <w:szCs w:val="16"/>
              </w:rPr>
            </w:pPr>
            <w:r>
              <w:rPr>
                <w:rFonts w:cs="Arial"/>
                <w:sz w:val="16"/>
                <w:szCs w:val="16"/>
              </w:rPr>
              <w:lastRenderedPageBreak/>
              <w:t>34.</w:t>
            </w:r>
          </w:p>
        </w:tc>
        <w:tc>
          <w:tcPr>
            <w:tcW w:w="967" w:type="pct"/>
            <w:shd w:val="clear" w:color="auto" w:fill="auto"/>
          </w:tcPr>
          <w:p w:rsidR="00826A2C" w:rsidRPr="004B709F" w:rsidRDefault="00826A2C" w:rsidP="004C0CD1">
            <w:pPr>
              <w:spacing w:after="0" w:line="240" w:lineRule="auto"/>
              <w:rPr>
                <w:rFonts w:cs="Arial"/>
                <w:sz w:val="16"/>
                <w:szCs w:val="16"/>
              </w:rPr>
            </w:pPr>
            <w:r>
              <w:rPr>
                <w:rFonts w:cs="Arial"/>
                <w:sz w:val="16"/>
                <w:szCs w:val="16"/>
              </w:rPr>
              <w:t>P</w:t>
            </w:r>
            <w:r w:rsidRPr="004B709F">
              <w:rPr>
                <w:rFonts w:cs="Arial"/>
                <w:sz w:val="16"/>
                <w:szCs w:val="16"/>
              </w:rPr>
              <w:t xml:space="preserve">artnership agreements entered into to support SMMEs and </w:t>
            </w:r>
            <w:r>
              <w:rPr>
                <w:rFonts w:cs="Arial"/>
                <w:sz w:val="16"/>
                <w:szCs w:val="16"/>
              </w:rPr>
              <w:t>Co-operatives</w:t>
            </w:r>
          </w:p>
          <w:p w:rsidR="00826A2C" w:rsidRPr="004B709F" w:rsidRDefault="00826A2C" w:rsidP="004C0CD1">
            <w:pPr>
              <w:spacing w:after="0" w:line="240" w:lineRule="auto"/>
              <w:rPr>
                <w:rFonts w:cs="Arial"/>
                <w:sz w:val="16"/>
                <w:szCs w:val="16"/>
              </w:rPr>
            </w:pPr>
          </w:p>
        </w:tc>
        <w:tc>
          <w:tcPr>
            <w:tcW w:w="608" w:type="pct"/>
            <w:shd w:val="clear" w:color="auto" w:fill="auto"/>
          </w:tcPr>
          <w:p w:rsidR="00826A2C" w:rsidRPr="004B709F" w:rsidRDefault="00826A2C" w:rsidP="004C0CD1">
            <w:pPr>
              <w:spacing w:after="0" w:line="240" w:lineRule="auto"/>
              <w:rPr>
                <w:rFonts w:cs="Arial"/>
                <w:sz w:val="16"/>
                <w:szCs w:val="16"/>
              </w:rPr>
            </w:pPr>
            <w:r w:rsidRPr="004B709F">
              <w:rPr>
                <w:rFonts w:cs="Arial"/>
                <w:sz w:val="16"/>
                <w:szCs w:val="16"/>
              </w:rPr>
              <w:t>Quarterly</w:t>
            </w:r>
          </w:p>
        </w:tc>
        <w:tc>
          <w:tcPr>
            <w:tcW w:w="683" w:type="pct"/>
            <w:shd w:val="clear" w:color="auto" w:fill="auto"/>
          </w:tcPr>
          <w:p w:rsidR="00826A2C" w:rsidRPr="004B709F" w:rsidRDefault="00826A2C" w:rsidP="004C0CD1">
            <w:pPr>
              <w:spacing w:after="0" w:line="240" w:lineRule="auto"/>
              <w:rPr>
                <w:rFonts w:cs="Arial"/>
                <w:sz w:val="16"/>
                <w:szCs w:val="16"/>
              </w:rPr>
            </w:pPr>
            <w:r w:rsidRPr="004B709F">
              <w:rPr>
                <w:rFonts w:cs="Arial"/>
                <w:sz w:val="16"/>
                <w:szCs w:val="16"/>
              </w:rPr>
              <w:t xml:space="preserve">10 partnership agreements entered into to support SMMEs and </w:t>
            </w:r>
            <w:r>
              <w:rPr>
                <w:rFonts w:cs="Arial"/>
                <w:sz w:val="16"/>
                <w:szCs w:val="16"/>
              </w:rPr>
              <w:t>Co-operatives</w:t>
            </w:r>
          </w:p>
          <w:p w:rsidR="00826A2C" w:rsidRPr="004B709F" w:rsidRDefault="00826A2C" w:rsidP="004C0CD1">
            <w:pPr>
              <w:spacing w:after="0" w:line="240" w:lineRule="auto"/>
              <w:rPr>
                <w:rFonts w:cs="Arial"/>
                <w:sz w:val="16"/>
                <w:szCs w:val="16"/>
              </w:rPr>
            </w:pPr>
          </w:p>
        </w:tc>
        <w:tc>
          <w:tcPr>
            <w:tcW w:w="638" w:type="pct"/>
            <w:shd w:val="clear" w:color="auto" w:fill="auto"/>
          </w:tcPr>
          <w:p w:rsidR="00826A2C" w:rsidRPr="004B709F" w:rsidRDefault="00826A2C" w:rsidP="00D15CDD">
            <w:pPr>
              <w:pStyle w:val="NormalWeb"/>
              <w:textAlignment w:val="bottom"/>
              <w:rPr>
                <w:rFonts w:ascii="Arial" w:hAnsi="Arial" w:cs="Arial"/>
                <w:color w:val="000000"/>
                <w:kern w:val="24"/>
                <w:sz w:val="16"/>
                <w:szCs w:val="16"/>
              </w:rPr>
            </w:pPr>
            <w:r w:rsidRPr="004B709F">
              <w:rPr>
                <w:rFonts w:ascii="Arial" w:hAnsi="Arial" w:cs="Arial"/>
                <w:sz w:val="16"/>
                <w:szCs w:val="16"/>
              </w:rPr>
              <w:t>1</w:t>
            </w:r>
            <w:r w:rsidRPr="004B709F">
              <w:rPr>
                <w:rFonts w:ascii="Arial" w:eastAsia="Calibri" w:hAnsi="Arial" w:cs="Arial"/>
                <w:sz w:val="16"/>
                <w:szCs w:val="16"/>
                <w:lang w:val="en-US"/>
              </w:rPr>
              <w:t xml:space="preserve"> </w:t>
            </w:r>
            <w:r w:rsidRPr="004B709F">
              <w:rPr>
                <w:rFonts w:ascii="Arial" w:hAnsi="Arial" w:cs="Arial"/>
                <w:sz w:val="16"/>
                <w:szCs w:val="16"/>
                <w:lang w:val="en-US"/>
              </w:rPr>
              <w:t xml:space="preserve">partnership </w:t>
            </w:r>
            <w:proofErr w:type="spellStart"/>
            <w:r w:rsidRPr="004B709F">
              <w:rPr>
                <w:rFonts w:ascii="Arial" w:hAnsi="Arial" w:cs="Arial"/>
                <w:sz w:val="16"/>
                <w:szCs w:val="16"/>
                <w:lang w:val="en-US"/>
              </w:rPr>
              <w:t>formalised</w:t>
            </w:r>
            <w:proofErr w:type="spellEnd"/>
          </w:p>
        </w:tc>
        <w:tc>
          <w:tcPr>
            <w:tcW w:w="640" w:type="pct"/>
            <w:shd w:val="clear" w:color="auto" w:fill="auto"/>
          </w:tcPr>
          <w:p w:rsidR="00826A2C" w:rsidRPr="004B709F" w:rsidRDefault="00826A2C" w:rsidP="004C0CD1">
            <w:pPr>
              <w:pStyle w:val="NormalWeb"/>
              <w:textAlignment w:val="bottom"/>
              <w:rPr>
                <w:rFonts w:ascii="Arial" w:hAnsi="Arial" w:cs="Arial"/>
                <w:color w:val="000000"/>
                <w:kern w:val="24"/>
                <w:sz w:val="16"/>
                <w:szCs w:val="16"/>
              </w:rPr>
            </w:pPr>
            <w:r w:rsidRPr="004B709F">
              <w:rPr>
                <w:rFonts w:ascii="Arial" w:hAnsi="Arial" w:cs="Arial"/>
                <w:sz w:val="16"/>
                <w:szCs w:val="16"/>
              </w:rPr>
              <w:t>3</w:t>
            </w:r>
            <w:r w:rsidRPr="004B709F">
              <w:rPr>
                <w:rFonts w:ascii="Arial" w:eastAsia="Calibri" w:hAnsi="Arial" w:cs="Arial"/>
                <w:sz w:val="16"/>
                <w:szCs w:val="16"/>
                <w:lang w:val="en-US"/>
              </w:rPr>
              <w:t xml:space="preserve"> </w:t>
            </w:r>
            <w:r w:rsidRPr="004B709F">
              <w:rPr>
                <w:rFonts w:ascii="Arial" w:hAnsi="Arial" w:cs="Arial"/>
                <w:sz w:val="16"/>
                <w:szCs w:val="16"/>
                <w:lang w:val="en-US"/>
              </w:rPr>
              <w:t xml:space="preserve">partnerships </w:t>
            </w:r>
            <w:proofErr w:type="spellStart"/>
            <w:r w:rsidRPr="004B709F">
              <w:rPr>
                <w:rFonts w:ascii="Arial" w:hAnsi="Arial" w:cs="Arial"/>
                <w:sz w:val="16"/>
                <w:szCs w:val="16"/>
                <w:lang w:val="en-US"/>
              </w:rPr>
              <w:t>formalised</w:t>
            </w:r>
            <w:proofErr w:type="spellEnd"/>
          </w:p>
        </w:tc>
        <w:tc>
          <w:tcPr>
            <w:tcW w:w="638" w:type="pct"/>
            <w:shd w:val="clear" w:color="auto" w:fill="auto"/>
          </w:tcPr>
          <w:p w:rsidR="00826A2C" w:rsidRPr="004B709F" w:rsidRDefault="00826A2C" w:rsidP="004C0CD1">
            <w:pPr>
              <w:pStyle w:val="NormalWeb"/>
              <w:textAlignment w:val="bottom"/>
              <w:rPr>
                <w:rFonts w:ascii="Arial" w:hAnsi="Arial" w:cs="Arial"/>
                <w:color w:val="000000"/>
                <w:kern w:val="24"/>
                <w:sz w:val="16"/>
                <w:szCs w:val="16"/>
              </w:rPr>
            </w:pPr>
            <w:r w:rsidRPr="004B709F">
              <w:rPr>
                <w:rFonts w:ascii="Arial" w:hAnsi="Arial" w:cs="Arial"/>
                <w:sz w:val="16"/>
                <w:szCs w:val="16"/>
              </w:rPr>
              <w:t>3</w:t>
            </w:r>
            <w:r w:rsidRPr="004B709F">
              <w:rPr>
                <w:rFonts w:ascii="Arial" w:eastAsia="Calibri" w:hAnsi="Arial" w:cs="Arial"/>
                <w:sz w:val="16"/>
                <w:szCs w:val="16"/>
                <w:lang w:val="en-US"/>
              </w:rPr>
              <w:t xml:space="preserve"> </w:t>
            </w:r>
            <w:r w:rsidRPr="004B709F">
              <w:rPr>
                <w:rFonts w:ascii="Arial" w:hAnsi="Arial" w:cs="Arial"/>
                <w:sz w:val="16"/>
                <w:szCs w:val="16"/>
                <w:lang w:val="en-US"/>
              </w:rPr>
              <w:t xml:space="preserve">partnerships </w:t>
            </w:r>
            <w:proofErr w:type="spellStart"/>
            <w:r w:rsidRPr="004B709F">
              <w:rPr>
                <w:rFonts w:ascii="Arial" w:hAnsi="Arial" w:cs="Arial"/>
                <w:sz w:val="16"/>
                <w:szCs w:val="16"/>
                <w:lang w:val="en-US"/>
              </w:rPr>
              <w:t>formalised</w:t>
            </w:r>
            <w:proofErr w:type="spellEnd"/>
          </w:p>
        </w:tc>
        <w:tc>
          <w:tcPr>
            <w:tcW w:w="640" w:type="pct"/>
            <w:shd w:val="clear" w:color="auto" w:fill="auto"/>
          </w:tcPr>
          <w:p w:rsidR="00826A2C" w:rsidRPr="004B709F" w:rsidRDefault="00826A2C" w:rsidP="004C0CD1">
            <w:pPr>
              <w:pStyle w:val="NormalWeb"/>
              <w:textAlignment w:val="bottom"/>
              <w:rPr>
                <w:rFonts w:ascii="Arial" w:hAnsi="Arial" w:cs="Arial"/>
                <w:color w:val="000000"/>
                <w:kern w:val="24"/>
                <w:sz w:val="16"/>
                <w:szCs w:val="16"/>
              </w:rPr>
            </w:pPr>
            <w:r w:rsidRPr="004B709F">
              <w:rPr>
                <w:rFonts w:ascii="Arial" w:hAnsi="Arial" w:cs="Arial"/>
                <w:sz w:val="16"/>
                <w:szCs w:val="16"/>
              </w:rPr>
              <w:t>3</w:t>
            </w:r>
            <w:r w:rsidRPr="004B709F">
              <w:rPr>
                <w:rFonts w:ascii="Arial" w:eastAsia="Calibri" w:hAnsi="Arial" w:cs="Arial"/>
                <w:sz w:val="16"/>
                <w:szCs w:val="16"/>
                <w:lang w:val="en-US"/>
              </w:rPr>
              <w:t xml:space="preserve"> </w:t>
            </w:r>
            <w:r w:rsidRPr="004B709F">
              <w:rPr>
                <w:rFonts w:ascii="Arial" w:hAnsi="Arial" w:cs="Arial"/>
                <w:sz w:val="16"/>
                <w:szCs w:val="16"/>
                <w:lang w:val="en-US"/>
              </w:rPr>
              <w:t xml:space="preserve">partnerships </w:t>
            </w:r>
            <w:r>
              <w:rPr>
                <w:rFonts w:ascii="Arial" w:hAnsi="Arial" w:cs="Arial"/>
                <w:sz w:val="16"/>
                <w:szCs w:val="16"/>
                <w:lang w:val="en-US"/>
              </w:rPr>
              <w:t>formalized</w:t>
            </w:r>
          </w:p>
        </w:tc>
      </w:tr>
      <w:tr w:rsidR="00826A2C" w:rsidRPr="007B7584" w:rsidTr="00537801">
        <w:trPr>
          <w:trHeight w:val="702"/>
        </w:trPr>
        <w:tc>
          <w:tcPr>
            <w:tcW w:w="186" w:type="pct"/>
            <w:shd w:val="clear" w:color="auto" w:fill="auto"/>
          </w:tcPr>
          <w:p w:rsidR="00826A2C" w:rsidRDefault="00826A2C" w:rsidP="002122B2">
            <w:pPr>
              <w:spacing w:after="0" w:line="240" w:lineRule="auto"/>
              <w:rPr>
                <w:rFonts w:cs="Arial"/>
                <w:sz w:val="16"/>
                <w:szCs w:val="16"/>
              </w:rPr>
            </w:pPr>
            <w:r>
              <w:rPr>
                <w:rFonts w:cs="Arial"/>
                <w:sz w:val="16"/>
                <w:szCs w:val="16"/>
              </w:rPr>
              <w:t>35.</w:t>
            </w:r>
          </w:p>
        </w:tc>
        <w:tc>
          <w:tcPr>
            <w:tcW w:w="967" w:type="pct"/>
            <w:shd w:val="clear" w:color="auto" w:fill="auto"/>
          </w:tcPr>
          <w:p w:rsidR="00826A2C" w:rsidRPr="00DF0C35" w:rsidRDefault="00826A2C" w:rsidP="002122B2">
            <w:pPr>
              <w:autoSpaceDE w:val="0"/>
              <w:autoSpaceDN w:val="0"/>
              <w:spacing w:after="0" w:line="240" w:lineRule="auto"/>
              <w:rPr>
                <w:rFonts w:cs="Arial"/>
                <w:sz w:val="16"/>
                <w:szCs w:val="16"/>
                <w:highlight w:val="yellow"/>
              </w:rPr>
            </w:pPr>
            <w:r>
              <w:rPr>
                <w:rFonts w:cs="Arial"/>
                <w:sz w:val="16"/>
                <w:szCs w:val="16"/>
              </w:rPr>
              <w:t>National Co-location Programme implemented</w:t>
            </w:r>
          </w:p>
        </w:tc>
        <w:tc>
          <w:tcPr>
            <w:tcW w:w="608" w:type="pct"/>
            <w:shd w:val="clear" w:color="auto" w:fill="auto"/>
          </w:tcPr>
          <w:p w:rsidR="00826A2C" w:rsidRPr="00DF0C35" w:rsidRDefault="00826A2C" w:rsidP="002122B2">
            <w:pPr>
              <w:spacing w:after="0" w:line="240" w:lineRule="auto"/>
              <w:rPr>
                <w:rFonts w:cs="Arial"/>
                <w:sz w:val="16"/>
                <w:szCs w:val="16"/>
                <w:highlight w:val="yellow"/>
              </w:rPr>
            </w:pPr>
            <w:r w:rsidRPr="003C0213">
              <w:rPr>
                <w:rFonts w:cs="Arial"/>
                <w:sz w:val="16"/>
                <w:szCs w:val="16"/>
              </w:rPr>
              <w:t>Quarterly</w:t>
            </w:r>
            <w:r>
              <w:rPr>
                <w:rFonts w:cs="Arial"/>
                <w:sz w:val="16"/>
                <w:szCs w:val="16"/>
                <w:highlight w:val="yellow"/>
              </w:rPr>
              <w:t xml:space="preserve"> </w:t>
            </w:r>
          </w:p>
        </w:tc>
        <w:tc>
          <w:tcPr>
            <w:tcW w:w="683" w:type="pct"/>
            <w:shd w:val="clear" w:color="auto" w:fill="auto"/>
          </w:tcPr>
          <w:p w:rsidR="00826A2C" w:rsidRDefault="00826A2C" w:rsidP="002122B2">
            <w:pPr>
              <w:spacing w:after="0" w:line="240" w:lineRule="auto"/>
              <w:rPr>
                <w:rFonts w:cs="Arial"/>
                <w:sz w:val="16"/>
                <w:szCs w:val="16"/>
              </w:rPr>
            </w:pPr>
            <w:r>
              <w:rPr>
                <w:rFonts w:cs="Arial"/>
                <w:sz w:val="16"/>
                <w:szCs w:val="16"/>
              </w:rPr>
              <w:t>National Co-location Programme concept document and implementation plan approved.</w:t>
            </w:r>
          </w:p>
          <w:p w:rsidR="00826A2C" w:rsidRDefault="00826A2C" w:rsidP="002122B2">
            <w:pPr>
              <w:spacing w:after="0" w:line="240" w:lineRule="auto"/>
              <w:rPr>
                <w:rFonts w:cs="Arial"/>
                <w:sz w:val="16"/>
                <w:szCs w:val="16"/>
              </w:rPr>
            </w:pPr>
          </w:p>
          <w:p w:rsidR="00826A2C" w:rsidRPr="00DF0C35" w:rsidRDefault="00826A2C" w:rsidP="002122B2">
            <w:pPr>
              <w:rPr>
                <w:rFonts w:cs="Arial"/>
                <w:sz w:val="16"/>
                <w:szCs w:val="16"/>
                <w:highlight w:val="yellow"/>
              </w:rPr>
            </w:pPr>
            <w:r>
              <w:rPr>
                <w:rFonts w:cs="Arial"/>
                <w:sz w:val="16"/>
                <w:szCs w:val="16"/>
              </w:rPr>
              <w:t>10 National co-location points established</w:t>
            </w:r>
          </w:p>
        </w:tc>
        <w:tc>
          <w:tcPr>
            <w:tcW w:w="638" w:type="pct"/>
            <w:shd w:val="clear" w:color="auto" w:fill="auto"/>
          </w:tcPr>
          <w:p w:rsidR="00826A2C" w:rsidRDefault="00826A2C" w:rsidP="002122B2">
            <w:pPr>
              <w:spacing w:after="0" w:line="240" w:lineRule="auto"/>
              <w:rPr>
                <w:rFonts w:cs="Arial"/>
                <w:sz w:val="16"/>
                <w:szCs w:val="16"/>
              </w:rPr>
            </w:pPr>
            <w:r>
              <w:rPr>
                <w:rFonts w:cs="Arial"/>
                <w:sz w:val="16"/>
                <w:szCs w:val="16"/>
              </w:rPr>
              <w:t>National Co-location Programme concept document and implementation plan approved.</w:t>
            </w:r>
          </w:p>
          <w:p w:rsidR="00826A2C" w:rsidRPr="00DF0C35" w:rsidRDefault="00826A2C" w:rsidP="002122B2">
            <w:pPr>
              <w:rPr>
                <w:rFonts w:cs="Arial"/>
                <w:sz w:val="16"/>
                <w:szCs w:val="16"/>
                <w:highlight w:val="yellow"/>
              </w:rPr>
            </w:pPr>
          </w:p>
        </w:tc>
        <w:tc>
          <w:tcPr>
            <w:tcW w:w="640" w:type="pct"/>
            <w:shd w:val="clear" w:color="auto" w:fill="auto"/>
          </w:tcPr>
          <w:p w:rsidR="00826A2C" w:rsidRPr="00DF0C35" w:rsidRDefault="00826A2C" w:rsidP="002122B2">
            <w:pPr>
              <w:rPr>
                <w:rFonts w:cs="Arial"/>
                <w:sz w:val="16"/>
                <w:szCs w:val="16"/>
                <w:highlight w:val="yellow"/>
              </w:rPr>
            </w:pPr>
            <w:r>
              <w:rPr>
                <w:rFonts w:cs="Arial"/>
                <w:sz w:val="16"/>
                <w:szCs w:val="16"/>
              </w:rPr>
              <w:t>3 National  Co-location points established</w:t>
            </w:r>
          </w:p>
        </w:tc>
        <w:tc>
          <w:tcPr>
            <w:tcW w:w="638" w:type="pct"/>
            <w:shd w:val="clear" w:color="auto" w:fill="auto"/>
          </w:tcPr>
          <w:p w:rsidR="00826A2C" w:rsidRPr="00DF0C35" w:rsidRDefault="00826A2C" w:rsidP="002122B2">
            <w:pPr>
              <w:rPr>
                <w:rFonts w:cs="Arial"/>
                <w:sz w:val="16"/>
                <w:szCs w:val="16"/>
                <w:highlight w:val="yellow"/>
              </w:rPr>
            </w:pPr>
            <w:r>
              <w:rPr>
                <w:rFonts w:cs="Arial"/>
                <w:sz w:val="16"/>
                <w:szCs w:val="16"/>
              </w:rPr>
              <w:t>3 National  Co-location points established</w:t>
            </w:r>
          </w:p>
        </w:tc>
        <w:tc>
          <w:tcPr>
            <w:tcW w:w="640" w:type="pct"/>
            <w:shd w:val="clear" w:color="auto" w:fill="auto"/>
          </w:tcPr>
          <w:p w:rsidR="00826A2C" w:rsidRPr="00DF0C35" w:rsidRDefault="00826A2C" w:rsidP="002122B2">
            <w:pPr>
              <w:rPr>
                <w:rFonts w:cs="Arial"/>
                <w:sz w:val="16"/>
                <w:szCs w:val="16"/>
                <w:highlight w:val="yellow"/>
              </w:rPr>
            </w:pPr>
            <w:r>
              <w:rPr>
                <w:rFonts w:cs="Arial"/>
                <w:sz w:val="16"/>
                <w:szCs w:val="16"/>
              </w:rPr>
              <w:t>4 National  Co-location points established</w:t>
            </w:r>
          </w:p>
        </w:tc>
      </w:tr>
      <w:tr w:rsidR="008F30F1" w:rsidRPr="004B709F" w:rsidTr="00537801">
        <w:trPr>
          <w:trHeight w:val="548"/>
        </w:trPr>
        <w:tc>
          <w:tcPr>
            <w:tcW w:w="186" w:type="pct"/>
            <w:shd w:val="clear" w:color="auto" w:fill="auto"/>
          </w:tcPr>
          <w:p w:rsidR="008F30F1" w:rsidRDefault="008F30F1" w:rsidP="002122B2">
            <w:pPr>
              <w:spacing w:after="0" w:line="240" w:lineRule="auto"/>
              <w:rPr>
                <w:rFonts w:cs="Arial"/>
                <w:sz w:val="16"/>
                <w:szCs w:val="16"/>
              </w:rPr>
            </w:pPr>
            <w:r>
              <w:rPr>
                <w:rFonts w:cs="Arial"/>
                <w:sz w:val="16"/>
                <w:szCs w:val="16"/>
              </w:rPr>
              <w:t>36.</w:t>
            </w:r>
          </w:p>
        </w:tc>
        <w:tc>
          <w:tcPr>
            <w:tcW w:w="967" w:type="pct"/>
            <w:shd w:val="clear" w:color="auto" w:fill="auto"/>
          </w:tcPr>
          <w:p w:rsidR="008F30F1" w:rsidRDefault="008F30F1" w:rsidP="007B7584">
            <w:pPr>
              <w:spacing w:after="0" w:line="240" w:lineRule="auto"/>
              <w:rPr>
                <w:rFonts w:cs="Arial"/>
                <w:sz w:val="16"/>
                <w:szCs w:val="16"/>
              </w:rPr>
            </w:pPr>
            <w:r>
              <w:rPr>
                <w:rFonts w:cs="Arial"/>
                <w:sz w:val="16"/>
                <w:szCs w:val="16"/>
              </w:rPr>
              <w:t xml:space="preserve"> </w:t>
            </w:r>
            <w:proofErr w:type="gramStart"/>
            <w:r>
              <w:rPr>
                <w:rFonts w:cs="Arial"/>
                <w:sz w:val="16"/>
                <w:szCs w:val="16"/>
              </w:rPr>
              <w:t>National Inter-Dep</w:t>
            </w:r>
            <w:r w:rsidR="007B7584">
              <w:rPr>
                <w:rFonts w:cs="Arial"/>
                <w:sz w:val="16"/>
                <w:szCs w:val="16"/>
              </w:rPr>
              <w:t xml:space="preserve">artmental SMMEs and Co-operatives </w:t>
            </w:r>
            <w:r>
              <w:rPr>
                <w:rFonts w:cs="Arial"/>
                <w:sz w:val="16"/>
                <w:szCs w:val="16"/>
              </w:rPr>
              <w:t>Development Coordinating Committee established, quarterly reports produced.</w:t>
            </w:r>
            <w:proofErr w:type="gramEnd"/>
            <w:r>
              <w:rPr>
                <w:rFonts w:cs="Arial"/>
                <w:sz w:val="16"/>
                <w:szCs w:val="16"/>
              </w:rPr>
              <w:t xml:space="preserve"> </w:t>
            </w:r>
          </w:p>
          <w:p w:rsidR="008F30F1" w:rsidRPr="008F30F1" w:rsidRDefault="008F30F1" w:rsidP="002122B2">
            <w:pPr>
              <w:autoSpaceDE w:val="0"/>
              <w:autoSpaceDN w:val="0"/>
              <w:spacing w:after="0" w:line="240" w:lineRule="auto"/>
              <w:rPr>
                <w:rFonts w:cs="Arial"/>
                <w:sz w:val="16"/>
                <w:szCs w:val="16"/>
              </w:rPr>
            </w:pPr>
          </w:p>
          <w:p w:rsidR="008F30F1" w:rsidRPr="00DF0C35" w:rsidRDefault="008F30F1" w:rsidP="002122B2">
            <w:pPr>
              <w:autoSpaceDE w:val="0"/>
              <w:autoSpaceDN w:val="0"/>
              <w:spacing w:after="0" w:line="240" w:lineRule="auto"/>
              <w:rPr>
                <w:rFonts w:cs="Arial"/>
                <w:sz w:val="16"/>
                <w:szCs w:val="16"/>
                <w:highlight w:val="yellow"/>
              </w:rPr>
            </w:pPr>
            <w:r w:rsidRPr="008F30F1">
              <w:rPr>
                <w:rFonts w:cs="Arial"/>
                <w:sz w:val="16"/>
                <w:szCs w:val="16"/>
              </w:rPr>
              <w:t>Develop integrated planning framework with national governments</w:t>
            </w:r>
          </w:p>
        </w:tc>
        <w:tc>
          <w:tcPr>
            <w:tcW w:w="608" w:type="pct"/>
            <w:shd w:val="clear" w:color="auto" w:fill="auto"/>
          </w:tcPr>
          <w:p w:rsidR="008F30F1" w:rsidRPr="00DF0C35" w:rsidRDefault="008F30F1" w:rsidP="002122B2">
            <w:pPr>
              <w:spacing w:after="0" w:line="240" w:lineRule="auto"/>
              <w:rPr>
                <w:rFonts w:cs="Arial"/>
                <w:sz w:val="16"/>
                <w:szCs w:val="16"/>
                <w:highlight w:val="yellow"/>
              </w:rPr>
            </w:pPr>
            <w:r>
              <w:rPr>
                <w:rFonts w:cs="Arial"/>
                <w:sz w:val="16"/>
                <w:szCs w:val="16"/>
              </w:rPr>
              <w:t>Quarterly</w:t>
            </w:r>
          </w:p>
        </w:tc>
        <w:tc>
          <w:tcPr>
            <w:tcW w:w="683" w:type="pct"/>
            <w:shd w:val="clear" w:color="auto" w:fill="auto"/>
          </w:tcPr>
          <w:p w:rsidR="008F30F1" w:rsidRDefault="008F30F1" w:rsidP="002122B2">
            <w:pPr>
              <w:spacing w:after="0" w:line="240" w:lineRule="auto"/>
              <w:rPr>
                <w:rFonts w:cs="Arial"/>
                <w:sz w:val="16"/>
                <w:szCs w:val="16"/>
              </w:rPr>
            </w:pPr>
            <w:r>
              <w:rPr>
                <w:rFonts w:cs="Arial"/>
                <w:sz w:val="16"/>
                <w:szCs w:val="16"/>
              </w:rPr>
              <w:t>Na</w:t>
            </w:r>
            <w:r w:rsidR="007B7584">
              <w:rPr>
                <w:rFonts w:cs="Arial"/>
                <w:sz w:val="16"/>
                <w:szCs w:val="16"/>
              </w:rPr>
              <w:t>tional Inter-Departmental SMMEs and</w:t>
            </w:r>
            <w:r>
              <w:rPr>
                <w:rFonts w:cs="Arial"/>
                <w:sz w:val="16"/>
                <w:szCs w:val="16"/>
              </w:rPr>
              <w:t xml:space="preserve"> Co-operative</w:t>
            </w:r>
            <w:r w:rsidR="007B7584">
              <w:rPr>
                <w:rFonts w:cs="Arial"/>
                <w:sz w:val="16"/>
                <w:szCs w:val="16"/>
              </w:rPr>
              <w:t>s</w:t>
            </w:r>
            <w:r>
              <w:rPr>
                <w:rFonts w:cs="Arial"/>
                <w:sz w:val="16"/>
                <w:szCs w:val="16"/>
              </w:rPr>
              <w:t xml:space="preserve"> Development Coordinating Committee established.</w:t>
            </w:r>
          </w:p>
          <w:p w:rsidR="008F30F1" w:rsidRDefault="008F30F1" w:rsidP="002122B2">
            <w:pPr>
              <w:spacing w:after="0" w:line="240" w:lineRule="auto"/>
              <w:jc w:val="both"/>
              <w:rPr>
                <w:rFonts w:cs="Arial"/>
                <w:sz w:val="16"/>
                <w:szCs w:val="16"/>
              </w:rPr>
            </w:pPr>
          </w:p>
          <w:p w:rsidR="007B7584" w:rsidRDefault="007B7584" w:rsidP="007B7584">
            <w:pPr>
              <w:spacing w:after="0" w:line="240" w:lineRule="auto"/>
              <w:rPr>
                <w:rFonts w:cs="Arial"/>
                <w:sz w:val="16"/>
                <w:szCs w:val="16"/>
              </w:rPr>
            </w:pPr>
            <w:r w:rsidRPr="0077700F">
              <w:rPr>
                <w:rFonts w:cs="Arial"/>
                <w:sz w:val="16"/>
                <w:szCs w:val="16"/>
              </w:rPr>
              <w:t>Develop integrated planning framework with national governments</w:t>
            </w:r>
          </w:p>
          <w:p w:rsidR="007B7584" w:rsidRDefault="007B7584" w:rsidP="002122B2">
            <w:pPr>
              <w:spacing w:after="0" w:line="240" w:lineRule="auto"/>
              <w:jc w:val="both"/>
              <w:rPr>
                <w:rFonts w:cs="Arial"/>
                <w:sz w:val="16"/>
                <w:szCs w:val="16"/>
              </w:rPr>
            </w:pPr>
          </w:p>
          <w:p w:rsidR="008F30F1" w:rsidRDefault="008F30F1" w:rsidP="002122B2">
            <w:pPr>
              <w:spacing w:after="0" w:line="240" w:lineRule="auto"/>
              <w:rPr>
                <w:rFonts w:cs="Arial"/>
                <w:sz w:val="16"/>
                <w:szCs w:val="16"/>
              </w:rPr>
            </w:pPr>
            <w:r>
              <w:rPr>
                <w:rFonts w:cs="Arial"/>
                <w:sz w:val="16"/>
                <w:szCs w:val="16"/>
              </w:rPr>
              <w:t xml:space="preserve">3 Quarterly reports prepared based on the implementation of recommendations.   </w:t>
            </w:r>
          </w:p>
          <w:p w:rsidR="008F30F1" w:rsidRPr="00DF0C35" w:rsidRDefault="008F30F1" w:rsidP="002122B2">
            <w:pPr>
              <w:rPr>
                <w:rFonts w:cs="Arial"/>
                <w:sz w:val="16"/>
                <w:szCs w:val="16"/>
                <w:highlight w:val="yellow"/>
              </w:rPr>
            </w:pPr>
          </w:p>
        </w:tc>
        <w:tc>
          <w:tcPr>
            <w:tcW w:w="638" w:type="pct"/>
            <w:shd w:val="clear" w:color="auto" w:fill="auto"/>
          </w:tcPr>
          <w:p w:rsidR="008F30F1" w:rsidRDefault="008F30F1" w:rsidP="002122B2">
            <w:pPr>
              <w:spacing w:after="0" w:line="240" w:lineRule="auto"/>
              <w:rPr>
                <w:rFonts w:cs="Arial"/>
                <w:sz w:val="16"/>
                <w:szCs w:val="16"/>
              </w:rPr>
            </w:pPr>
            <w:r>
              <w:rPr>
                <w:rFonts w:cs="Arial"/>
                <w:sz w:val="16"/>
                <w:szCs w:val="16"/>
              </w:rPr>
              <w:t>National Inter-Dep</w:t>
            </w:r>
            <w:r w:rsidR="007B7584">
              <w:rPr>
                <w:rFonts w:cs="Arial"/>
                <w:sz w:val="16"/>
                <w:szCs w:val="16"/>
              </w:rPr>
              <w:t xml:space="preserve">artmental SMMEs and Co-operatives </w:t>
            </w:r>
            <w:r>
              <w:rPr>
                <w:rFonts w:cs="Arial"/>
                <w:sz w:val="16"/>
                <w:szCs w:val="16"/>
              </w:rPr>
              <w:t>Development Coordinating Committee established.</w:t>
            </w:r>
          </w:p>
          <w:p w:rsidR="008F30F1" w:rsidRPr="007B7584" w:rsidRDefault="008F30F1" w:rsidP="002122B2">
            <w:pPr>
              <w:rPr>
                <w:rFonts w:cs="Arial"/>
                <w:sz w:val="16"/>
                <w:szCs w:val="16"/>
              </w:rPr>
            </w:pPr>
          </w:p>
          <w:p w:rsidR="007B7584" w:rsidRPr="00DF0C35" w:rsidRDefault="007B7584" w:rsidP="002122B2">
            <w:pPr>
              <w:rPr>
                <w:rFonts w:cs="Arial"/>
                <w:sz w:val="16"/>
                <w:szCs w:val="16"/>
                <w:highlight w:val="yellow"/>
              </w:rPr>
            </w:pPr>
            <w:r w:rsidRPr="007B7584">
              <w:rPr>
                <w:rFonts w:cs="Arial"/>
                <w:sz w:val="16"/>
                <w:szCs w:val="16"/>
              </w:rPr>
              <w:t>Develop integrated planning framework with national governments</w:t>
            </w:r>
          </w:p>
        </w:tc>
        <w:tc>
          <w:tcPr>
            <w:tcW w:w="640" w:type="pct"/>
            <w:shd w:val="clear" w:color="auto" w:fill="auto"/>
          </w:tcPr>
          <w:p w:rsidR="008F30F1" w:rsidRDefault="008F30F1" w:rsidP="002122B2">
            <w:pPr>
              <w:spacing w:after="0" w:line="240" w:lineRule="auto"/>
              <w:rPr>
                <w:rFonts w:cs="Arial"/>
                <w:sz w:val="16"/>
                <w:szCs w:val="16"/>
              </w:rPr>
            </w:pPr>
            <w:r>
              <w:rPr>
                <w:rFonts w:cs="Arial"/>
                <w:sz w:val="16"/>
                <w:szCs w:val="16"/>
              </w:rPr>
              <w:t xml:space="preserve">Quarterly reports prepared based on the implementation of recommendations.   </w:t>
            </w:r>
          </w:p>
          <w:p w:rsidR="008F30F1" w:rsidRPr="00DF0C35" w:rsidRDefault="008F30F1" w:rsidP="002122B2">
            <w:pPr>
              <w:rPr>
                <w:rFonts w:cs="Arial"/>
                <w:sz w:val="16"/>
                <w:szCs w:val="16"/>
                <w:highlight w:val="yellow"/>
              </w:rPr>
            </w:pPr>
          </w:p>
        </w:tc>
        <w:tc>
          <w:tcPr>
            <w:tcW w:w="638" w:type="pct"/>
            <w:shd w:val="clear" w:color="auto" w:fill="auto"/>
          </w:tcPr>
          <w:p w:rsidR="008F30F1" w:rsidRDefault="008F30F1" w:rsidP="002122B2">
            <w:pPr>
              <w:spacing w:after="0" w:line="240" w:lineRule="auto"/>
              <w:rPr>
                <w:rFonts w:cs="Arial"/>
                <w:sz w:val="16"/>
                <w:szCs w:val="16"/>
              </w:rPr>
            </w:pPr>
            <w:r>
              <w:rPr>
                <w:rFonts w:cs="Arial"/>
                <w:sz w:val="16"/>
                <w:szCs w:val="16"/>
              </w:rPr>
              <w:t xml:space="preserve">Quarterly reports prepared based on the implementation of recommendations.   </w:t>
            </w:r>
          </w:p>
          <w:p w:rsidR="008F30F1" w:rsidRPr="00DF0C35" w:rsidRDefault="008F30F1" w:rsidP="002122B2">
            <w:pPr>
              <w:rPr>
                <w:rFonts w:cs="Arial"/>
                <w:sz w:val="16"/>
                <w:szCs w:val="16"/>
                <w:highlight w:val="yellow"/>
              </w:rPr>
            </w:pPr>
          </w:p>
        </w:tc>
        <w:tc>
          <w:tcPr>
            <w:tcW w:w="640" w:type="pct"/>
            <w:shd w:val="clear" w:color="auto" w:fill="auto"/>
          </w:tcPr>
          <w:p w:rsidR="008F30F1" w:rsidRDefault="008F30F1" w:rsidP="002122B2">
            <w:pPr>
              <w:spacing w:after="0" w:line="240" w:lineRule="auto"/>
              <w:rPr>
                <w:rFonts w:cs="Arial"/>
                <w:sz w:val="16"/>
                <w:szCs w:val="16"/>
              </w:rPr>
            </w:pPr>
            <w:r>
              <w:rPr>
                <w:rFonts w:cs="Arial"/>
                <w:sz w:val="16"/>
                <w:szCs w:val="16"/>
              </w:rPr>
              <w:t xml:space="preserve">Quarterly reports prepared based on the implementation of recommendations.   </w:t>
            </w:r>
          </w:p>
          <w:p w:rsidR="008F30F1" w:rsidRPr="00DF0C35" w:rsidRDefault="008F30F1" w:rsidP="002122B2">
            <w:pPr>
              <w:rPr>
                <w:rFonts w:cs="Arial"/>
                <w:sz w:val="16"/>
                <w:szCs w:val="16"/>
                <w:highlight w:val="yellow"/>
              </w:rPr>
            </w:pPr>
          </w:p>
        </w:tc>
      </w:tr>
      <w:tr w:rsidR="008F30F1" w:rsidRPr="004B709F" w:rsidTr="007B7584">
        <w:trPr>
          <w:trHeight w:val="1853"/>
        </w:trPr>
        <w:tc>
          <w:tcPr>
            <w:tcW w:w="186" w:type="pct"/>
            <w:shd w:val="clear" w:color="auto" w:fill="auto"/>
          </w:tcPr>
          <w:p w:rsidR="008F30F1" w:rsidRDefault="008F30F1" w:rsidP="002122B2">
            <w:pPr>
              <w:spacing w:after="0" w:line="240" w:lineRule="auto"/>
              <w:rPr>
                <w:rFonts w:cs="Arial"/>
                <w:sz w:val="16"/>
                <w:szCs w:val="16"/>
              </w:rPr>
            </w:pPr>
            <w:r>
              <w:rPr>
                <w:rFonts w:cs="Arial"/>
                <w:sz w:val="16"/>
                <w:szCs w:val="16"/>
              </w:rPr>
              <w:lastRenderedPageBreak/>
              <w:t>37.</w:t>
            </w:r>
          </w:p>
        </w:tc>
        <w:tc>
          <w:tcPr>
            <w:tcW w:w="967" w:type="pct"/>
            <w:shd w:val="clear" w:color="auto" w:fill="auto"/>
          </w:tcPr>
          <w:p w:rsidR="008F30F1" w:rsidRDefault="008F30F1" w:rsidP="002122B2">
            <w:pPr>
              <w:spacing w:after="0" w:line="240" w:lineRule="auto"/>
              <w:jc w:val="both"/>
              <w:rPr>
                <w:rFonts w:cs="Arial"/>
                <w:bCs/>
                <w:sz w:val="16"/>
                <w:szCs w:val="16"/>
              </w:rPr>
            </w:pPr>
            <w:r w:rsidRPr="0077700F">
              <w:rPr>
                <w:rFonts w:cs="Arial"/>
                <w:bCs/>
                <w:sz w:val="16"/>
                <w:szCs w:val="16"/>
              </w:rPr>
              <w:t>Develop integrated planning frame</w:t>
            </w:r>
            <w:r w:rsidR="007B7584">
              <w:rPr>
                <w:rFonts w:cs="Arial"/>
                <w:bCs/>
                <w:sz w:val="16"/>
                <w:szCs w:val="16"/>
              </w:rPr>
              <w:t>work with provincial departments</w:t>
            </w:r>
          </w:p>
          <w:p w:rsidR="008F30F1" w:rsidRDefault="008F30F1" w:rsidP="002122B2">
            <w:pPr>
              <w:spacing w:after="0" w:line="240" w:lineRule="auto"/>
              <w:jc w:val="both"/>
              <w:rPr>
                <w:rFonts w:cs="Arial"/>
                <w:bCs/>
                <w:sz w:val="16"/>
                <w:szCs w:val="16"/>
              </w:rPr>
            </w:pPr>
          </w:p>
          <w:p w:rsidR="008F30F1" w:rsidRDefault="008F30F1" w:rsidP="007B7584">
            <w:pPr>
              <w:spacing w:after="0" w:line="240" w:lineRule="auto"/>
              <w:rPr>
                <w:rFonts w:cs="Arial"/>
                <w:bCs/>
                <w:sz w:val="16"/>
                <w:szCs w:val="16"/>
              </w:rPr>
            </w:pPr>
            <w:r>
              <w:rPr>
                <w:rFonts w:cs="Arial"/>
                <w:bCs/>
                <w:sz w:val="16"/>
                <w:szCs w:val="16"/>
              </w:rPr>
              <w:t>Quarterly Inter-Provincial Coordination reports produced</w:t>
            </w:r>
          </w:p>
          <w:p w:rsidR="008F30F1" w:rsidRDefault="008F30F1" w:rsidP="002122B2">
            <w:pPr>
              <w:spacing w:after="0" w:line="240" w:lineRule="auto"/>
              <w:jc w:val="both"/>
              <w:rPr>
                <w:rFonts w:cs="Arial"/>
                <w:bCs/>
                <w:sz w:val="16"/>
                <w:szCs w:val="16"/>
              </w:rPr>
            </w:pPr>
          </w:p>
          <w:p w:rsidR="008F30F1" w:rsidRPr="00DF0C35" w:rsidRDefault="008F30F1" w:rsidP="002122B2">
            <w:pPr>
              <w:spacing w:after="0" w:line="240" w:lineRule="auto"/>
              <w:jc w:val="both"/>
              <w:rPr>
                <w:rFonts w:cs="Arial"/>
                <w:sz w:val="16"/>
                <w:szCs w:val="16"/>
                <w:highlight w:val="yellow"/>
              </w:rPr>
            </w:pPr>
          </w:p>
        </w:tc>
        <w:tc>
          <w:tcPr>
            <w:tcW w:w="608" w:type="pct"/>
            <w:shd w:val="clear" w:color="auto" w:fill="auto"/>
          </w:tcPr>
          <w:p w:rsidR="008F30F1" w:rsidRPr="00DF0C35" w:rsidRDefault="008F30F1" w:rsidP="002122B2">
            <w:pPr>
              <w:spacing w:after="0" w:line="240" w:lineRule="auto"/>
              <w:rPr>
                <w:rFonts w:cs="Arial"/>
                <w:sz w:val="16"/>
                <w:szCs w:val="16"/>
                <w:highlight w:val="yellow"/>
              </w:rPr>
            </w:pPr>
            <w:r>
              <w:rPr>
                <w:rFonts w:cs="Arial"/>
                <w:sz w:val="16"/>
                <w:szCs w:val="16"/>
              </w:rPr>
              <w:t>Quarterly</w:t>
            </w:r>
          </w:p>
        </w:tc>
        <w:tc>
          <w:tcPr>
            <w:tcW w:w="683" w:type="pct"/>
            <w:shd w:val="clear" w:color="auto" w:fill="auto"/>
          </w:tcPr>
          <w:p w:rsidR="008F30F1" w:rsidRDefault="008F30F1" w:rsidP="002122B2">
            <w:pPr>
              <w:spacing w:after="0" w:line="240" w:lineRule="auto"/>
              <w:rPr>
                <w:rFonts w:cs="Arial"/>
                <w:bCs/>
                <w:sz w:val="16"/>
                <w:szCs w:val="16"/>
              </w:rPr>
            </w:pPr>
            <w:r w:rsidRPr="0077700F">
              <w:rPr>
                <w:rFonts w:cs="Arial"/>
                <w:bCs/>
                <w:sz w:val="16"/>
                <w:szCs w:val="16"/>
              </w:rPr>
              <w:t>Develop integrated planning framework with provincial governments</w:t>
            </w:r>
          </w:p>
          <w:p w:rsidR="008F30F1" w:rsidRDefault="008F30F1" w:rsidP="002122B2">
            <w:pPr>
              <w:spacing w:after="0" w:line="240" w:lineRule="auto"/>
              <w:rPr>
                <w:rFonts w:cs="Arial"/>
                <w:bCs/>
                <w:sz w:val="16"/>
                <w:szCs w:val="16"/>
              </w:rPr>
            </w:pPr>
          </w:p>
          <w:p w:rsidR="008F30F1" w:rsidRDefault="008F30F1" w:rsidP="002122B2">
            <w:pPr>
              <w:spacing w:after="0" w:line="240" w:lineRule="auto"/>
              <w:rPr>
                <w:rFonts w:cs="Arial"/>
                <w:bCs/>
                <w:sz w:val="16"/>
                <w:szCs w:val="16"/>
              </w:rPr>
            </w:pPr>
            <w:r>
              <w:rPr>
                <w:rFonts w:cs="Arial"/>
                <w:bCs/>
                <w:sz w:val="16"/>
                <w:szCs w:val="16"/>
              </w:rPr>
              <w:t>4 Quarterly Inter-Provincial Coordination 4 reports produced</w:t>
            </w:r>
          </w:p>
          <w:p w:rsidR="008F30F1" w:rsidRPr="00DF0C35" w:rsidRDefault="008F30F1" w:rsidP="002122B2">
            <w:pPr>
              <w:rPr>
                <w:rFonts w:cs="Arial"/>
                <w:sz w:val="16"/>
                <w:szCs w:val="16"/>
                <w:highlight w:val="yellow"/>
              </w:rPr>
            </w:pPr>
          </w:p>
        </w:tc>
        <w:tc>
          <w:tcPr>
            <w:tcW w:w="638" w:type="pct"/>
            <w:shd w:val="clear" w:color="auto" w:fill="auto"/>
          </w:tcPr>
          <w:p w:rsidR="008F30F1" w:rsidRDefault="008F30F1" w:rsidP="002122B2">
            <w:pPr>
              <w:spacing w:after="0" w:line="240" w:lineRule="auto"/>
              <w:rPr>
                <w:rFonts w:cs="Arial"/>
                <w:bCs/>
                <w:sz w:val="16"/>
                <w:szCs w:val="16"/>
              </w:rPr>
            </w:pPr>
            <w:r w:rsidRPr="0077700F">
              <w:rPr>
                <w:rFonts w:cs="Arial"/>
                <w:bCs/>
                <w:sz w:val="16"/>
                <w:szCs w:val="16"/>
              </w:rPr>
              <w:t>Develop integrated planning framework with provincial governments</w:t>
            </w:r>
          </w:p>
          <w:p w:rsidR="008F30F1" w:rsidRDefault="008F30F1" w:rsidP="002122B2">
            <w:pPr>
              <w:spacing w:after="0" w:line="240" w:lineRule="auto"/>
              <w:rPr>
                <w:rFonts w:cs="Arial"/>
                <w:bCs/>
                <w:sz w:val="16"/>
                <w:szCs w:val="16"/>
              </w:rPr>
            </w:pPr>
          </w:p>
          <w:p w:rsidR="008F30F1" w:rsidRPr="003E79E7" w:rsidRDefault="008F30F1" w:rsidP="002122B2">
            <w:pPr>
              <w:spacing w:after="0" w:line="240" w:lineRule="auto"/>
              <w:rPr>
                <w:rFonts w:cs="Arial"/>
                <w:bCs/>
                <w:sz w:val="16"/>
                <w:szCs w:val="16"/>
              </w:rPr>
            </w:pPr>
            <w:r>
              <w:rPr>
                <w:rFonts w:cs="Arial"/>
                <w:bCs/>
                <w:sz w:val="16"/>
                <w:szCs w:val="16"/>
              </w:rPr>
              <w:t>Quarterly Inter-Provincial Coordination report produced</w:t>
            </w:r>
          </w:p>
        </w:tc>
        <w:tc>
          <w:tcPr>
            <w:tcW w:w="640" w:type="pct"/>
            <w:shd w:val="clear" w:color="auto" w:fill="auto"/>
          </w:tcPr>
          <w:p w:rsidR="008F30F1" w:rsidRPr="00DF0C35" w:rsidRDefault="008F30F1" w:rsidP="002122B2">
            <w:pPr>
              <w:spacing w:after="0" w:line="240" w:lineRule="auto"/>
              <w:rPr>
                <w:rFonts w:cs="Arial"/>
                <w:sz w:val="16"/>
                <w:szCs w:val="16"/>
                <w:highlight w:val="yellow"/>
              </w:rPr>
            </w:pPr>
            <w:r>
              <w:rPr>
                <w:rFonts w:cs="Arial"/>
                <w:bCs/>
                <w:sz w:val="16"/>
                <w:szCs w:val="16"/>
              </w:rPr>
              <w:t>Quarterly Inter-Provincial Coordination report produced</w:t>
            </w:r>
          </w:p>
        </w:tc>
        <w:tc>
          <w:tcPr>
            <w:tcW w:w="638" w:type="pct"/>
            <w:shd w:val="clear" w:color="auto" w:fill="auto"/>
          </w:tcPr>
          <w:p w:rsidR="008F30F1" w:rsidRPr="00DD6C71" w:rsidRDefault="008F30F1" w:rsidP="002122B2">
            <w:pPr>
              <w:spacing w:after="0" w:line="240" w:lineRule="auto"/>
              <w:rPr>
                <w:rFonts w:cs="Arial"/>
                <w:bCs/>
                <w:sz w:val="16"/>
                <w:szCs w:val="16"/>
              </w:rPr>
            </w:pPr>
            <w:r>
              <w:rPr>
                <w:rFonts w:cs="Arial"/>
                <w:bCs/>
                <w:sz w:val="16"/>
                <w:szCs w:val="16"/>
              </w:rPr>
              <w:t>Quarterly Inter-Provincial Coordination report produced</w:t>
            </w:r>
          </w:p>
        </w:tc>
        <w:tc>
          <w:tcPr>
            <w:tcW w:w="640" w:type="pct"/>
            <w:shd w:val="clear" w:color="auto" w:fill="auto"/>
          </w:tcPr>
          <w:p w:rsidR="008F30F1" w:rsidRPr="00DF0C35" w:rsidRDefault="008F30F1" w:rsidP="002122B2">
            <w:pPr>
              <w:spacing w:after="0" w:line="240" w:lineRule="auto"/>
              <w:rPr>
                <w:rFonts w:cs="Arial"/>
                <w:sz w:val="16"/>
                <w:szCs w:val="16"/>
                <w:highlight w:val="yellow"/>
              </w:rPr>
            </w:pPr>
            <w:r>
              <w:rPr>
                <w:rFonts w:cs="Arial"/>
                <w:bCs/>
                <w:sz w:val="16"/>
                <w:szCs w:val="16"/>
              </w:rPr>
              <w:t>Quarterly Inter-Provincial Coordination report produced</w:t>
            </w:r>
          </w:p>
        </w:tc>
      </w:tr>
      <w:tr w:rsidR="008F30F1" w:rsidRPr="004B709F" w:rsidTr="00D760EC">
        <w:trPr>
          <w:trHeight w:val="1367"/>
        </w:trPr>
        <w:tc>
          <w:tcPr>
            <w:tcW w:w="186" w:type="pct"/>
            <w:shd w:val="clear" w:color="auto" w:fill="auto"/>
          </w:tcPr>
          <w:p w:rsidR="008F30F1" w:rsidRDefault="007B7584" w:rsidP="002122B2">
            <w:pPr>
              <w:spacing w:after="0" w:line="240" w:lineRule="auto"/>
              <w:rPr>
                <w:rFonts w:cs="Arial"/>
                <w:sz w:val="16"/>
                <w:szCs w:val="16"/>
              </w:rPr>
            </w:pPr>
            <w:r>
              <w:rPr>
                <w:rFonts w:cs="Arial"/>
                <w:sz w:val="16"/>
                <w:szCs w:val="16"/>
              </w:rPr>
              <w:t>38</w:t>
            </w:r>
            <w:r w:rsidR="008F30F1">
              <w:rPr>
                <w:rFonts w:cs="Arial"/>
                <w:sz w:val="16"/>
                <w:szCs w:val="16"/>
              </w:rPr>
              <w:t>.</w:t>
            </w:r>
          </w:p>
        </w:tc>
        <w:tc>
          <w:tcPr>
            <w:tcW w:w="967" w:type="pct"/>
            <w:shd w:val="clear" w:color="auto" w:fill="auto"/>
          </w:tcPr>
          <w:p w:rsidR="008F30F1" w:rsidRPr="00DF0C35" w:rsidRDefault="008F30F1" w:rsidP="00EF59C8">
            <w:pPr>
              <w:autoSpaceDE w:val="0"/>
              <w:autoSpaceDN w:val="0"/>
              <w:spacing w:after="0" w:line="240" w:lineRule="auto"/>
              <w:rPr>
                <w:rFonts w:cs="Arial"/>
                <w:sz w:val="16"/>
                <w:szCs w:val="16"/>
                <w:highlight w:val="yellow"/>
              </w:rPr>
            </w:pPr>
            <w:r>
              <w:rPr>
                <w:rFonts w:cs="Arial"/>
                <w:color w:val="000000" w:themeColor="text1"/>
                <w:sz w:val="16"/>
                <w:szCs w:val="16"/>
              </w:rPr>
              <w:t>I</w:t>
            </w:r>
            <w:r w:rsidRPr="00A6055C">
              <w:rPr>
                <w:rFonts w:cs="Arial"/>
                <w:color w:val="000000" w:themeColor="text1"/>
                <w:sz w:val="16"/>
                <w:szCs w:val="16"/>
              </w:rPr>
              <w:t xml:space="preserve">ntegrated planning </w:t>
            </w:r>
            <w:r>
              <w:rPr>
                <w:rFonts w:cs="Arial"/>
                <w:color w:val="000000" w:themeColor="text1"/>
                <w:sz w:val="16"/>
                <w:szCs w:val="16"/>
              </w:rPr>
              <w:t xml:space="preserve">engagements </w:t>
            </w:r>
            <w:r w:rsidRPr="00A6055C">
              <w:rPr>
                <w:rFonts w:cs="Arial"/>
                <w:color w:val="000000" w:themeColor="text1"/>
                <w:sz w:val="16"/>
                <w:szCs w:val="16"/>
              </w:rPr>
              <w:t>with Local government</w:t>
            </w:r>
            <w:r w:rsidR="007B7584">
              <w:rPr>
                <w:rFonts w:cs="Arial"/>
                <w:color w:val="000000" w:themeColor="text1"/>
                <w:sz w:val="16"/>
                <w:szCs w:val="16"/>
              </w:rPr>
              <w:t xml:space="preserve"> departments</w:t>
            </w:r>
            <w:r w:rsidRPr="00A6055C">
              <w:rPr>
                <w:rFonts w:cs="Arial"/>
                <w:color w:val="000000" w:themeColor="text1"/>
                <w:sz w:val="16"/>
                <w:szCs w:val="16"/>
              </w:rPr>
              <w:t xml:space="preserve"> through  LED forums</w:t>
            </w:r>
            <w:r w:rsidRPr="0031613D">
              <w:rPr>
                <w:rFonts w:cs="Arial"/>
                <w:color w:val="000000" w:themeColor="text1"/>
                <w:sz w:val="16"/>
                <w:szCs w:val="16"/>
              </w:rPr>
              <w:t xml:space="preserve"> and reports produced</w:t>
            </w:r>
          </w:p>
        </w:tc>
        <w:tc>
          <w:tcPr>
            <w:tcW w:w="608" w:type="pct"/>
            <w:shd w:val="clear" w:color="auto" w:fill="auto"/>
          </w:tcPr>
          <w:p w:rsidR="008F30F1" w:rsidRPr="00DF0C35" w:rsidRDefault="008F30F1" w:rsidP="00EF59C8">
            <w:pPr>
              <w:spacing w:after="0" w:line="240" w:lineRule="auto"/>
              <w:rPr>
                <w:rFonts w:cs="Arial"/>
                <w:sz w:val="16"/>
                <w:szCs w:val="16"/>
                <w:highlight w:val="yellow"/>
              </w:rPr>
            </w:pPr>
            <w:r>
              <w:rPr>
                <w:rFonts w:cs="Arial"/>
                <w:sz w:val="16"/>
                <w:szCs w:val="16"/>
              </w:rPr>
              <w:t>Quarterly</w:t>
            </w:r>
          </w:p>
        </w:tc>
        <w:tc>
          <w:tcPr>
            <w:tcW w:w="683" w:type="pct"/>
            <w:shd w:val="clear" w:color="auto" w:fill="auto"/>
          </w:tcPr>
          <w:p w:rsidR="008F30F1" w:rsidRPr="00DF0C35" w:rsidRDefault="008F30F1" w:rsidP="00AF608D">
            <w:pPr>
              <w:rPr>
                <w:rFonts w:cs="Arial"/>
                <w:sz w:val="16"/>
                <w:szCs w:val="16"/>
                <w:highlight w:val="yellow"/>
              </w:rPr>
            </w:pPr>
            <w:r>
              <w:rPr>
                <w:rFonts w:cs="Arial"/>
                <w:sz w:val="16"/>
                <w:szCs w:val="16"/>
              </w:rPr>
              <w:t>15</w:t>
            </w:r>
            <w:r w:rsidRPr="0031613D">
              <w:rPr>
                <w:rFonts w:cs="Arial"/>
                <w:sz w:val="16"/>
                <w:szCs w:val="16"/>
              </w:rPr>
              <w:t xml:space="preserve"> </w:t>
            </w:r>
            <w:r>
              <w:rPr>
                <w:rFonts w:cs="Arial"/>
                <w:sz w:val="16"/>
                <w:szCs w:val="16"/>
              </w:rPr>
              <w:t>I</w:t>
            </w:r>
            <w:r w:rsidRPr="001E1EBC">
              <w:rPr>
                <w:rFonts w:cs="Arial"/>
                <w:color w:val="000000" w:themeColor="text1"/>
                <w:sz w:val="16"/>
                <w:szCs w:val="16"/>
              </w:rPr>
              <w:t xml:space="preserve">ntegrated planning </w:t>
            </w:r>
            <w:r>
              <w:rPr>
                <w:rFonts w:cs="Arial"/>
                <w:color w:val="000000" w:themeColor="text1"/>
                <w:sz w:val="16"/>
                <w:szCs w:val="16"/>
              </w:rPr>
              <w:t xml:space="preserve">engagements </w:t>
            </w:r>
            <w:r w:rsidRPr="001E1EBC">
              <w:rPr>
                <w:rFonts w:cs="Arial"/>
                <w:color w:val="000000" w:themeColor="text1"/>
                <w:sz w:val="16"/>
                <w:szCs w:val="16"/>
              </w:rPr>
              <w:t xml:space="preserve">with Local government </w:t>
            </w:r>
            <w:r w:rsidR="007B7584">
              <w:rPr>
                <w:rFonts w:cs="Arial"/>
                <w:color w:val="000000" w:themeColor="text1"/>
                <w:sz w:val="16"/>
                <w:szCs w:val="16"/>
              </w:rPr>
              <w:t xml:space="preserve">departments </w:t>
            </w:r>
            <w:r w:rsidRPr="001E1EBC">
              <w:rPr>
                <w:rFonts w:cs="Arial"/>
                <w:color w:val="000000" w:themeColor="text1"/>
                <w:sz w:val="16"/>
                <w:szCs w:val="16"/>
              </w:rPr>
              <w:t>through  LED forums</w:t>
            </w:r>
            <w:r w:rsidRPr="0031613D">
              <w:rPr>
                <w:rFonts w:cs="Arial"/>
                <w:color w:val="000000" w:themeColor="text1"/>
                <w:sz w:val="16"/>
                <w:szCs w:val="16"/>
              </w:rPr>
              <w:t xml:space="preserve"> and reports produced</w:t>
            </w:r>
          </w:p>
        </w:tc>
        <w:tc>
          <w:tcPr>
            <w:tcW w:w="638" w:type="pct"/>
            <w:shd w:val="clear" w:color="auto" w:fill="auto"/>
          </w:tcPr>
          <w:p w:rsidR="008F30F1" w:rsidRPr="00AF608D" w:rsidRDefault="008F30F1" w:rsidP="00AF608D">
            <w:pPr>
              <w:rPr>
                <w:rFonts w:cs="Arial"/>
                <w:sz w:val="16"/>
                <w:szCs w:val="16"/>
              </w:rPr>
            </w:pPr>
            <w:r w:rsidRPr="00AF608D">
              <w:rPr>
                <w:rFonts w:cs="Arial"/>
                <w:sz w:val="16"/>
                <w:szCs w:val="16"/>
              </w:rPr>
              <w:t xml:space="preserve">4 </w:t>
            </w:r>
            <w:r>
              <w:rPr>
                <w:rFonts w:cs="Arial"/>
                <w:sz w:val="16"/>
                <w:szCs w:val="16"/>
              </w:rPr>
              <w:t>I</w:t>
            </w:r>
            <w:r w:rsidRPr="00AF608D">
              <w:rPr>
                <w:rFonts w:cs="Arial"/>
                <w:sz w:val="16"/>
                <w:szCs w:val="16"/>
              </w:rPr>
              <w:t xml:space="preserve">ntegrated planning engagements with Local government </w:t>
            </w:r>
            <w:r w:rsidR="007B7584">
              <w:rPr>
                <w:rFonts w:cs="Arial"/>
                <w:sz w:val="16"/>
                <w:szCs w:val="16"/>
              </w:rPr>
              <w:t xml:space="preserve">departments </w:t>
            </w:r>
            <w:r w:rsidRPr="00AF608D">
              <w:rPr>
                <w:rFonts w:cs="Arial"/>
                <w:sz w:val="16"/>
                <w:szCs w:val="16"/>
              </w:rPr>
              <w:t>through LED forums and reports produced</w:t>
            </w:r>
          </w:p>
          <w:p w:rsidR="008F30F1" w:rsidRPr="00DF0C35" w:rsidRDefault="008F30F1" w:rsidP="00A070A2">
            <w:pPr>
              <w:rPr>
                <w:rFonts w:cs="Arial"/>
                <w:sz w:val="16"/>
                <w:szCs w:val="16"/>
                <w:highlight w:val="yellow"/>
              </w:rPr>
            </w:pPr>
          </w:p>
        </w:tc>
        <w:tc>
          <w:tcPr>
            <w:tcW w:w="640" w:type="pct"/>
            <w:shd w:val="clear" w:color="auto" w:fill="auto"/>
          </w:tcPr>
          <w:p w:rsidR="008F30F1" w:rsidRPr="00AF608D" w:rsidRDefault="008F30F1" w:rsidP="00A070A2">
            <w:pPr>
              <w:rPr>
                <w:rFonts w:cs="Arial"/>
                <w:sz w:val="16"/>
                <w:szCs w:val="16"/>
              </w:rPr>
            </w:pPr>
            <w:r>
              <w:rPr>
                <w:rFonts w:cs="Arial"/>
                <w:sz w:val="16"/>
                <w:szCs w:val="16"/>
              </w:rPr>
              <w:t>5</w:t>
            </w:r>
            <w:r w:rsidRPr="00AF608D">
              <w:rPr>
                <w:rFonts w:cs="Arial"/>
                <w:sz w:val="16"/>
                <w:szCs w:val="16"/>
              </w:rPr>
              <w:t xml:space="preserve"> </w:t>
            </w:r>
            <w:r>
              <w:rPr>
                <w:rFonts w:cs="Arial"/>
                <w:sz w:val="16"/>
                <w:szCs w:val="16"/>
              </w:rPr>
              <w:t>I</w:t>
            </w:r>
            <w:r w:rsidRPr="00AF608D">
              <w:rPr>
                <w:rFonts w:cs="Arial"/>
                <w:sz w:val="16"/>
                <w:szCs w:val="16"/>
              </w:rPr>
              <w:t xml:space="preserve">ntegrated planning engagements with Local government </w:t>
            </w:r>
            <w:proofErr w:type="spellStart"/>
            <w:r w:rsidR="007B7584">
              <w:rPr>
                <w:rFonts w:cs="Arial"/>
                <w:sz w:val="16"/>
                <w:szCs w:val="16"/>
              </w:rPr>
              <w:t>deparments</w:t>
            </w:r>
            <w:proofErr w:type="spellEnd"/>
            <w:r w:rsidR="007B7584">
              <w:rPr>
                <w:rFonts w:cs="Arial"/>
                <w:sz w:val="16"/>
                <w:szCs w:val="16"/>
              </w:rPr>
              <w:t xml:space="preserve"> </w:t>
            </w:r>
            <w:r w:rsidRPr="00AF608D">
              <w:rPr>
                <w:rFonts w:cs="Arial"/>
                <w:sz w:val="16"/>
                <w:szCs w:val="16"/>
              </w:rPr>
              <w:t>through LED forums and reports produced</w:t>
            </w:r>
          </w:p>
          <w:p w:rsidR="008F30F1" w:rsidRPr="00DF0C35" w:rsidRDefault="008F30F1">
            <w:pPr>
              <w:rPr>
                <w:rFonts w:cs="Arial"/>
                <w:sz w:val="16"/>
                <w:szCs w:val="16"/>
                <w:highlight w:val="yellow"/>
              </w:rPr>
            </w:pPr>
          </w:p>
        </w:tc>
        <w:tc>
          <w:tcPr>
            <w:tcW w:w="638" w:type="pct"/>
            <w:shd w:val="clear" w:color="auto" w:fill="auto"/>
          </w:tcPr>
          <w:p w:rsidR="008F30F1" w:rsidRPr="00AF608D" w:rsidRDefault="008F30F1" w:rsidP="00A070A2">
            <w:pPr>
              <w:rPr>
                <w:rFonts w:cs="Arial"/>
                <w:sz w:val="16"/>
                <w:szCs w:val="16"/>
              </w:rPr>
            </w:pPr>
            <w:r>
              <w:rPr>
                <w:rFonts w:cs="Arial"/>
                <w:sz w:val="16"/>
                <w:szCs w:val="16"/>
              </w:rPr>
              <w:t>3</w:t>
            </w:r>
            <w:r w:rsidRPr="00AF608D">
              <w:rPr>
                <w:rFonts w:cs="Arial"/>
                <w:sz w:val="16"/>
                <w:szCs w:val="16"/>
              </w:rPr>
              <w:t xml:space="preserve"> </w:t>
            </w:r>
            <w:r>
              <w:rPr>
                <w:rFonts w:cs="Arial"/>
                <w:sz w:val="16"/>
                <w:szCs w:val="16"/>
              </w:rPr>
              <w:t>I</w:t>
            </w:r>
            <w:r w:rsidRPr="00AF608D">
              <w:rPr>
                <w:rFonts w:cs="Arial"/>
                <w:sz w:val="16"/>
                <w:szCs w:val="16"/>
              </w:rPr>
              <w:t xml:space="preserve">ntegrated planning engagements with Local government </w:t>
            </w:r>
            <w:r w:rsidR="007B7584">
              <w:rPr>
                <w:rFonts w:cs="Arial"/>
                <w:sz w:val="16"/>
                <w:szCs w:val="16"/>
              </w:rPr>
              <w:t xml:space="preserve">departments </w:t>
            </w:r>
            <w:r w:rsidRPr="00AF608D">
              <w:rPr>
                <w:rFonts w:cs="Arial"/>
                <w:sz w:val="16"/>
                <w:szCs w:val="16"/>
              </w:rPr>
              <w:t>through LED forums and reports produced</w:t>
            </w:r>
          </w:p>
          <w:p w:rsidR="008F30F1" w:rsidRPr="00DF0C35" w:rsidRDefault="008F30F1">
            <w:pPr>
              <w:rPr>
                <w:rFonts w:cs="Arial"/>
                <w:sz w:val="16"/>
                <w:szCs w:val="16"/>
                <w:highlight w:val="yellow"/>
              </w:rPr>
            </w:pPr>
          </w:p>
        </w:tc>
        <w:tc>
          <w:tcPr>
            <w:tcW w:w="640" w:type="pct"/>
            <w:shd w:val="clear" w:color="auto" w:fill="auto"/>
          </w:tcPr>
          <w:p w:rsidR="008F30F1" w:rsidRPr="00DF0C35" w:rsidRDefault="008F30F1" w:rsidP="00D760EC">
            <w:pPr>
              <w:rPr>
                <w:rFonts w:cs="Arial"/>
                <w:sz w:val="16"/>
                <w:szCs w:val="16"/>
                <w:highlight w:val="yellow"/>
              </w:rPr>
            </w:pPr>
            <w:r>
              <w:rPr>
                <w:rFonts w:cs="Arial"/>
                <w:sz w:val="16"/>
                <w:szCs w:val="16"/>
              </w:rPr>
              <w:t>3</w:t>
            </w:r>
            <w:r w:rsidRPr="00AF608D">
              <w:rPr>
                <w:rFonts w:cs="Arial"/>
                <w:sz w:val="16"/>
                <w:szCs w:val="16"/>
              </w:rPr>
              <w:t xml:space="preserve"> </w:t>
            </w:r>
            <w:r>
              <w:rPr>
                <w:rFonts w:cs="Arial"/>
                <w:sz w:val="16"/>
                <w:szCs w:val="16"/>
              </w:rPr>
              <w:t>I</w:t>
            </w:r>
            <w:r w:rsidRPr="00AF608D">
              <w:rPr>
                <w:rFonts w:cs="Arial"/>
                <w:sz w:val="16"/>
                <w:szCs w:val="16"/>
              </w:rPr>
              <w:t xml:space="preserve">ntegrated planning engagements with Local government </w:t>
            </w:r>
            <w:r w:rsidR="007B7584">
              <w:rPr>
                <w:rFonts w:cs="Arial"/>
                <w:sz w:val="16"/>
                <w:szCs w:val="16"/>
              </w:rPr>
              <w:t xml:space="preserve">departments </w:t>
            </w:r>
            <w:r w:rsidRPr="00AF608D">
              <w:rPr>
                <w:rFonts w:cs="Arial"/>
                <w:sz w:val="16"/>
                <w:szCs w:val="16"/>
              </w:rPr>
              <w:t>through LED forums and reports produced</w:t>
            </w:r>
          </w:p>
        </w:tc>
      </w:tr>
    </w:tbl>
    <w:p w:rsidR="00E91E79" w:rsidRDefault="00E91E79">
      <w:pPr>
        <w:spacing w:after="0" w:line="240" w:lineRule="auto"/>
        <w:rPr>
          <w:rFonts w:eastAsia="Times New Roman" w:cs="Arial"/>
          <w:b/>
          <w:kern w:val="28"/>
          <w:sz w:val="22"/>
          <w:lang w:val="en-GB"/>
        </w:rPr>
      </w:pPr>
      <w:bookmarkStart w:id="48" w:name="_Toc413749604"/>
      <w:bookmarkStart w:id="49" w:name="_Toc428366824"/>
      <w:bookmarkStart w:id="50" w:name="_Toc436821896"/>
      <w:r>
        <w:br w:type="page"/>
      </w:r>
    </w:p>
    <w:p w:rsidR="00D05FCF" w:rsidRPr="00EF45B9" w:rsidRDefault="00CF4C70" w:rsidP="00311F1D">
      <w:pPr>
        <w:pStyle w:val="Heading30"/>
      </w:pPr>
      <w:bookmarkStart w:id="51" w:name="_Toc445301339"/>
      <w:r>
        <w:lastRenderedPageBreak/>
        <w:t>7.2</w:t>
      </w:r>
      <w:r w:rsidR="00F86B70">
        <w:t xml:space="preserve"> </w:t>
      </w:r>
      <w:r w:rsidR="00D05FCF" w:rsidRPr="00EF45B9">
        <w:t>Reconciling performance targets with the Budget and MTEF</w:t>
      </w:r>
      <w:bookmarkEnd w:id="48"/>
      <w:bookmarkEnd w:id="49"/>
      <w:bookmarkEnd w:id="50"/>
      <w:bookmarkEnd w:id="51"/>
    </w:p>
    <w:p w:rsidR="00D05FCF" w:rsidRPr="003456E5" w:rsidRDefault="00D05FCF" w:rsidP="00D05FCF">
      <w:pPr>
        <w:spacing w:before="120" w:after="0"/>
        <w:rPr>
          <w:rFonts w:cs="Arial"/>
          <w:b/>
          <w:i/>
        </w:rPr>
      </w:pPr>
      <w:r w:rsidRPr="003456E5">
        <w:rPr>
          <w:rFonts w:cs="Arial"/>
          <w:b/>
          <w:i/>
        </w:rPr>
        <w:t>Expenditure estimates</w:t>
      </w:r>
    </w:p>
    <w:p w:rsidR="00D05FCF" w:rsidRDefault="00D05FCF" w:rsidP="00D05FCF">
      <w:pPr>
        <w:spacing w:before="120" w:after="0"/>
        <w:rPr>
          <w:rFonts w:cs="Arial"/>
          <w:i/>
        </w:rPr>
      </w:pPr>
    </w:p>
    <w:p w:rsidR="00D05FCF" w:rsidRPr="00F86B70" w:rsidRDefault="008B2587" w:rsidP="00D05FCF">
      <w:pPr>
        <w:spacing w:before="120" w:after="0"/>
        <w:rPr>
          <w:rFonts w:cs="Arial"/>
          <w:b/>
        </w:rPr>
      </w:pPr>
      <w:r>
        <w:rPr>
          <w:rFonts w:cs="Arial"/>
          <w:b/>
        </w:rPr>
        <w:t>Table 18</w:t>
      </w:r>
      <w:r w:rsidR="00D05FCF" w:rsidRPr="00F86B70">
        <w:rPr>
          <w:rFonts w:cs="Arial"/>
          <w:b/>
        </w:rPr>
        <w:t xml:space="preserve">: Expenditure estimates for Programme 3: </w:t>
      </w:r>
      <w:r w:rsidR="001F5DAA" w:rsidRPr="00F86B70">
        <w:rPr>
          <w:rFonts w:cs="Arial"/>
          <w:b/>
        </w:rPr>
        <w:t xml:space="preserve">SMMEs and </w:t>
      </w:r>
      <w:r w:rsidR="00EA3119">
        <w:rPr>
          <w:rFonts w:cs="Arial"/>
          <w:b/>
        </w:rPr>
        <w:t>Co-operatives</w:t>
      </w:r>
      <w:r w:rsidR="001F5DAA" w:rsidRPr="00F86B70">
        <w:rPr>
          <w:rFonts w:cs="Arial"/>
          <w:b/>
        </w:rPr>
        <w:t xml:space="preserve"> Programme Design and Support</w:t>
      </w:r>
    </w:p>
    <w:p w:rsidR="00D05FCF" w:rsidRDefault="00D05FCF" w:rsidP="00D05FCF">
      <w:pPr>
        <w:spacing w:after="0"/>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7"/>
        <w:gridCol w:w="1462"/>
        <w:gridCol w:w="1689"/>
        <w:gridCol w:w="1460"/>
        <w:gridCol w:w="1380"/>
        <w:gridCol w:w="1669"/>
        <w:gridCol w:w="1219"/>
        <w:gridCol w:w="1244"/>
      </w:tblGrid>
      <w:tr w:rsidR="007435D5" w:rsidRPr="00BD3FDD" w:rsidTr="00C72590">
        <w:trPr>
          <w:trHeight w:val="321"/>
        </w:trPr>
        <w:tc>
          <w:tcPr>
            <w:tcW w:w="1428"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pPr>
              <w:spacing w:after="0" w:line="240" w:lineRule="auto"/>
              <w:rPr>
                <w:rFonts w:cs="Arial"/>
                <w:b/>
                <w:bCs/>
                <w:sz w:val="16"/>
                <w:szCs w:val="16"/>
                <w:lang w:eastAsia="en-GB"/>
              </w:rPr>
            </w:pPr>
            <w:r w:rsidRPr="00BD3FDD">
              <w:rPr>
                <w:rFonts w:cs="Arial"/>
                <w:b/>
                <w:bCs/>
                <w:sz w:val="16"/>
                <w:szCs w:val="16"/>
                <w:lang w:eastAsia="en-GB"/>
              </w:rPr>
              <w:t>Programmes</w:t>
            </w:r>
          </w:p>
        </w:tc>
        <w:tc>
          <w:tcPr>
            <w:tcW w:w="1627" w:type="pct"/>
            <w:gridSpan w:val="3"/>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Audited outcome</w:t>
            </w:r>
          </w:p>
        </w:tc>
        <w:tc>
          <w:tcPr>
            <w:tcW w:w="487"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Adjusted appropriation</w:t>
            </w:r>
          </w:p>
        </w:tc>
        <w:tc>
          <w:tcPr>
            <w:tcW w:w="1458"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C72590">
            <w:pPr>
              <w:spacing w:after="0" w:line="240" w:lineRule="auto"/>
              <w:jc w:val="center"/>
              <w:rPr>
                <w:rFonts w:cs="Arial"/>
                <w:b/>
                <w:bCs/>
                <w:sz w:val="16"/>
                <w:szCs w:val="16"/>
                <w:lang w:eastAsia="en-GB"/>
              </w:rPr>
            </w:pPr>
            <w:r w:rsidRPr="00BD3FDD">
              <w:rPr>
                <w:rFonts w:cs="Arial"/>
                <w:b/>
                <w:bCs/>
                <w:sz w:val="16"/>
                <w:szCs w:val="16"/>
                <w:lang w:eastAsia="en-GB"/>
              </w:rPr>
              <w:t>Medium-term expenditure estimate</w:t>
            </w:r>
          </w:p>
        </w:tc>
      </w:tr>
      <w:tr w:rsidR="007435D5" w:rsidRPr="00BD3FDD" w:rsidTr="00C72590">
        <w:trPr>
          <w:trHeight w:val="321"/>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35D5" w:rsidRPr="00BD3FDD" w:rsidRDefault="007435D5">
            <w:pPr>
              <w:spacing w:after="0" w:line="240" w:lineRule="auto"/>
              <w:rPr>
                <w:rFonts w:cs="Arial"/>
                <w:b/>
                <w:bCs/>
                <w:sz w:val="16"/>
                <w:szCs w:val="16"/>
                <w:lang w:eastAsia="en-GB"/>
              </w:rPr>
            </w:pPr>
          </w:p>
        </w:tc>
        <w:tc>
          <w:tcPr>
            <w:tcW w:w="516"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2012/13</w:t>
            </w:r>
          </w:p>
        </w:tc>
        <w:tc>
          <w:tcPr>
            <w:tcW w:w="596"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2013/14</w:t>
            </w:r>
          </w:p>
        </w:tc>
        <w:tc>
          <w:tcPr>
            <w:tcW w:w="515"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2014/15</w:t>
            </w:r>
          </w:p>
        </w:tc>
        <w:tc>
          <w:tcPr>
            <w:tcW w:w="487"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2015/16</w:t>
            </w:r>
          </w:p>
        </w:tc>
        <w:tc>
          <w:tcPr>
            <w:tcW w:w="589"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2016/17</w:t>
            </w:r>
          </w:p>
        </w:tc>
        <w:tc>
          <w:tcPr>
            <w:tcW w:w="430"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2017/18</w:t>
            </w:r>
          </w:p>
        </w:tc>
        <w:tc>
          <w:tcPr>
            <w:tcW w:w="439"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2018/19</w:t>
            </w:r>
          </w:p>
        </w:tc>
      </w:tr>
      <w:tr w:rsidR="007435D5" w:rsidRPr="00BD3FDD" w:rsidTr="00C72590">
        <w:trPr>
          <w:trHeight w:val="321"/>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35D5" w:rsidRPr="00BD3FDD" w:rsidRDefault="007435D5">
            <w:pPr>
              <w:spacing w:after="0" w:line="240" w:lineRule="auto"/>
              <w:rPr>
                <w:rFonts w:cs="Arial"/>
                <w:b/>
                <w:bCs/>
                <w:sz w:val="16"/>
                <w:szCs w:val="16"/>
                <w:lang w:eastAsia="en-GB"/>
              </w:rPr>
            </w:pPr>
          </w:p>
        </w:tc>
        <w:tc>
          <w:tcPr>
            <w:tcW w:w="516"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96"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15"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487"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89"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pPr>
              <w:spacing w:after="0" w:line="240" w:lineRule="auto"/>
              <w:jc w:val="center"/>
              <w:rPr>
                <w:rFonts w:cs="Arial"/>
                <w:b/>
                <w:sz w:val="16"/>
                <w:szCs w:val="16"/>
                <w:lang w:eastAsia="en-GB"/>
              </w:rPr>
            </w:pPr>
            <w:r w:rsidRPr="00BD3FDD">
              <w:rPr>
                <w:rFonts w:cs="Arial"/>
                <w:b/>
                <w:sz w:val="16"/>
                <w:szCs w:val="16"/>
                <w:lang w:eastAsia="en-GB"/>
              </w:rPr>
              <w:t>(R’000)</w:t>
            </w:r>
          </w:p>
        </w:tc>
        <w:tc>
          <w:tcPr>
            <w:tcW w:w="43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439"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pPr>
              <w:spacing w:after="0" w:line="240" w:lineRule="auto"/>
              <w:jc w:val="center"/>
              <w:rPr>
                <w:rFonts w:cs="Arial"/>
                <w:b/>
                <w:bCs/>
                <w:sz w:val="16"/>
                <w:szCs w:val="16"/>
                <w:lang w:eastAsia="en-GB"/>
              </w:rPr>
            </w:pPr>
            <w:r w:rsidRPr="00BD3FDD">
              <w:rPr>
                <w:rFonts w:cs="Arial"/>
                <w:b/>
                <w:bCs/>
                <w:sz w:val="16"/>
                <w:szCs w:val="16"/>
                <w:lang w:eastAsia="en-GB"/>
              </w:rPr>
              <w:t>(R’000)</w:t>
            </w:r>
          </w:p>
        </w:tc>
      </w:tr>
      <w:tr w:rsidR="007435D5" w:rsidRPr="00BD3FDD" w:rsidTr="00C72590">
        <w:trPr>
          <w:trHeight w:val="321"/>
        </w:trPr>
        <w:tc>
          <w:tcPr>
            <w:tcW w:w="1428" w:type="pct"/>
            <w:tcBorders>
              <w:top w:val="single" w:sz="4" w:space="0" w:color="auto"/>
              <w:left w:val="single" w:sz="4" w:space="0" w:color="auto"/>
              <w:bottom w:val="single" w:sz="4" w:space="0" w:color="auto"/>
              <w:right w:val="single" w:sz="4" w:space="0" w:color="auto"/>
            </w:tcBorders>
            <w:noWrap/>
            <w:hideMark/>
          </w:tcPr>
          <w:p w:rsidR="007435D5" w:rsidRPr="00BD3FDD" w:rsidRDefault="007435D5">
            <w:pPr>
              <w:rPr>
                <w:rFonts w:cs="Arial"/>
                <w:bCs/>
                <w:sz w:val="16"/>
                <w:szCs w:val="16"/>
                <w:lang w:eastAsia="en-GB"/>
              </w:rPr>
            </w:pPr>
            <w:r w:rsidRPr="00BD3FDD">
              <w:rPr>
                <w:rFonts w:cs="Arial"/>
                <w:bCs/>
                <w:sz w:val="16"/>
                <w:szCs w:val="16"/>
                <w:lang w:eastAsia="en-GB"/>
              </w:rPr>
              <w:t>Competitiveness Support</w:t>
            </w:r>
          </w:p>
        </w:tc>
        <w:tc>
          <w:tcPr>
            <w:tcW w:w="516"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13 271</w:t>
            </w:r>
          </w:p>
        </w:tc>
        <w:tc>
          <w:tcPr>
            <w:tcW w:w="596"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p>
          <w:p w:rsidR="007435D5" w:rsidRPr="00BD3FDD" w:rsidRDefault="007435D5" w:rsidP="007435D5">
            <w:pPr>
              <w:rPr>
                <w:rFonts w:cs="Arial"/>
                <w:sz w:val="16"/>
                <w:szCs w:val="16"/>
                <w:lang w:eastAsia="en-GB"/>
              </w:rPr>
            </w:pPr>
            <w:r w:rsidRPr="00BD3FDD">
              <w:rPr>
                <w:rFonts w:cs="Arial"/>
                <w:sz w:val="16"/>
                <w:szCs w:val="16"/>
                <w:lang w:eastAsia="en-GB"/>
              </w:rPr>
              <w:t>16 866</w:t>
            </w:r>
          </w:p>
        </w:tc>
        <w:tc>
          <w:tcPr>
            <w:tcW w:w="515"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19 349</w:t>
            </w:r>
          </w:p>
        </w:tc>
        <w:tc>
          <w:tcPr>
            <w:tcW w:w="487"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p>
          <w:p w:rsidR="007435D5" w:rsidRPr="00BD3FDD" w:rsidRDefault="007435D5" w:rsidP="007435D5">
            <w:pPr>
              <w:rPr>
                <w:rFonts w:cs="Arial"/>
                <w:sz w:val="16"/>
                <w:szCs w:val="16"/>
                <w:lang w:eastAsia="en-GB"/>
              </w:rPr>
            </w:pPr>
            <w:r w:rsidRPr="00BD3FDD">
              <w:rPr>
                <w:rFonts w:cs="Arial"/>
                <w:sz w:val="16"/>
                <w:szCs w:val="16"/>
                <w:lang w:eastAsia="en-GB"/>
              </w:rPr>
              <w:t>19 322</w:t>
            </w:r>
          </w:p>
        </w:tc>
        <w:tc>
          <w:tcPr>
            <w:tcW w:w="589"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8 657</w:t>
            </w:r>
          </w:p>
        </w:tc>
        <w:tc>
          <w:tcPr>
            <w:tcW w:w="43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7 165</w:t>
            </w:r>
          </w:p>
        </w:tc>
        <w:tc>
          <w:tcPr>
            <w:tcW w:w="439"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7 567</w:t>
            </w:r>
          </w:p>
        </w:tc>
      </w:tr>
      <w:tr w:rsidR="007435D5" w:rsidRPr="00BD3FDD" w:rsidTr="005975FE">
        <w:trPr>
          <w:trHeight w:val="494"/>
        </w:trPr>
        <w:tc>
          <w:tcPr>
            <w:tcW w:w="1428" w:type="pct"/>
            <w:tcBorders>
              <w:top w:val="single" w:sz="4" w:space="0" w:color="auto"/>
              <w:left w:val="single" w:sz="4" w:space="0" w:color="auto"/>
              <w:bottom w:val="single" w:sz="4" w:space="0" w:color="auto"/>
              <w:right w:val="single" w:sz="4" w:space="0" w:color="auto"/>
            </w:tcBorders>
            <w:noWrap/>
            <w:hideMark/>
          </w:tcPr>
          <w:p w:rsidR="007435D5" w:rsidRPr="00BD3FDD" w:rsidRDefault="007435D5">
            <w:pPr>
              <w:rPr>
                <w:rFonts w:cs="Arial"/>
                <w:bCs/>
                <w:sz w:val="16"/>
                <w:szCs w:val="16"/>
                <w:highlight w:val="green"/>
                <w:lang w:eastAsia="en-GB"/>
              </w:rPr>
            </w:pPr>
            <w:r w:rsidRPr="00BD3FDD">
              <w:rPr>
                <w:rFonts w:cs="Arial"/>
                <w:bCs/>
                <w:sz w:val="16"/>
                <w:szCs w:val="16"/>
                <w:lang w:eastAsia="en-GB"/>
              </w:rPr>
              <w:t>Enterprise Development</w:t>
            </w:r>
          </w:p>
        </w:tc>
        <w:tc>
          <w:tcPr>
            <w:tcW w:w="516"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632 092</w:t>
            </w:r>
          </w:p>
        </w:tc>
        <w:tc>
          <w:tcPr>
            <w:tcW w:w="596"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p>
          <w:p w:rsidR="007435D5" w:rsidRPr="00BD3FDD" w:rsidRDefault="007435D5" w:rsidP="007435D5">
            <w:pPr>
              <w:rPr>
                <w:rFonts w:cs="Arial"/>
                <w:sz w:val="16"/>
                <w:szCs w:val="16"/>
                <w:lang w:eastAsia="en-GB"/>
              </w:rPr>
            </w:pPr>
            <w:r w:rsidRPr="00BD3FDD">
              <w:rPr>
                <w:rFonts w:cs="Arial"/>
                <w:sz w:val="16"/>
                <w:szCs w:val="16"/>
                <w:lang w:eastAsia="en-GB"/>
              </w:rPr>
              <w:t>682 414</w:t>
            </w:r>
          </w:p>
        </w:tc>
        <w:tc>
          <w:tcPr>
            <w:tcW w:w="515"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675 593</w:t>
            </w:r>
          </w:p>
        </w:tc>
        <w:tc>
          <w:tcPr>
            <w:tcW w:w="487"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p>
          <w:p w:rsidR="007435D5" w:rsidRPr="00BD3FDD" w:rsidRDefault="007435D5" w:rsidP="007435D5">
            <w:pPr>
              <w:rPr>
                <w:rFonts w:cs="Arial"/>
                <w:sz w:val="16"/>
                <w:szCs w:val="16"/>
                <w:lang w:eastAsia="en-GB"/>
              </w:rPr>
            </w:pPr>
            <w:r w:rsidRPr="00BD3FDD">
              <w:rPr>
                <w:rFonts w:cs="Arial"/>
                <w:sz w:val="16"/>
                <w:szCs w:val="16"/>
                <w:lang w:eastAsia="en-GB"/>
              </w:rPr>
              <w:t>686 052</w:t>
            </w:r>
          </w:p>
        </w:tc>
        <w:tc>
          <w:tcPr>
            <w:tcW w:w="589"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685 265</w:t>
            </w:r>
          </w:p>
        </w:tc>
        <w:tc>
          <w:tcPr>
            <w:tcW w:w="43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798 313</w:t>
            </w:r>
          </w:p>
        </w:tc>
        <w:tc>
          <w:tcPr>
            <w:tcW w:w="439"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844 785</w:t>
            </w:r>
          </w:p>
        </w:tc>
      </w:tr>
      <w:tr w:rsidR="007435D5" w:rsidRPr="00BD3FDD" w:rsidTr="00C72590">
        <w:trPr>
          <w:trHeight w:val="321"/>
        </w:trPr>
        <w:tc>
          <w:tcPr>
            <w:tcW w:w="1428" w:type="pct"/>
            <w:tcBorders>
              <w:top w:val="single" w:sz="4" w:space="0" w:color="auto"/>
              <w:left w:val="single" w:sz="4" w:space="0" w:color="auto"/>
              <w:bottom w:val="single" w:sz="4" w:space="0" w:color="auto"/>
              <w:right w:val="single" w:sz="4" w:space="0" w:color="auto"/>
            </w:tcBorders>
            <w:noWrap/>
            <w:hideMark/>
          </w:tcPr>
          <w:p w:rsidR="007435D5" w:rsidRPr="00BD3FDD" w:rsidRDefault="00EA3119">
            <w:pPr>
              <w:rPr>
                <w:rFonts w:cs="Arial"/>
                <w:bCs/>
                <w:sz w:val="16"/>
                <w:szCs w:val="16"/>
                <w:highlight w:val="green"/>
                <w:lang w:eastAsia="en-GB"/>
              </w:rPr>
            </w:pPr>
            <w:r>
              <w:rPr>
                <w:rFonts w:cs="Arial"/>
                <w:bCs/>
                <w:sz w:val="16"/>
                <w:szCs w:val="16"/>
                <w:lang w:eastAsia="en-GB"/>
              </w:rPr>
              <w:t>Co-operatives</w:t>
            </w:r>
            <w:r w:rsidR="007435D5" w:rsidRPr="00BD3FDD">
              <w:rPr>
                <w:rFonts w:cs="Arial"/>
                <w:bCs/>
                <w:sz w:val="16"/>
                <w:szCs w:val="16"/>
                <w:lang w:eastAsia="en-GB"/>
              </w:rPr>
              <w:t xml:space="preserve"> Development</w:t>
            </w:r>
          </w:p>
        </w:tc>
        <w:tc>
          <w:tcPr>
            <w:tcW w:w="516"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w:t>
            </w:r>
          </w:p>
        </w:tc>
        <w:tc>
          <w:tcPr>
            <w:tcW w:w="596"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w:t>
            </w:r>
          </w:p>
        </w:tc>
        <w:tc>
          <w:tcPr>
            <w:tcW w:w="515"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3 393</w:t>
            </w:r>
          </w:p>
        </w:tc>
        <w:tc>
          <w:tcPr>
            <w:tcW w:w="487"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p>
          <w:p w:rsidR="007435D5" w:rsidRPr="00BD3FDD" w:rsidRDefault="007435D5" w:rsidP="007435D5">
            <w:pPr>
              <w:rPr>
                <w:rFonts w:cs="Arial"/>
                <w:sz w:val="16"/>
                <w:szCs w:val="16"/>
                <w:lang w:eastAsia="en-GB"/>
              </w:rPr>
            </w:pPr>
            <w:r w:rsidRPr="00BD3FDD">
              <w:rPr>
                <w:rFonts w:cs="Arial"/>
                <w:sz w:val="16"/>
                <w:szCs w:val="16"/>
                <w:lang w:eastAsia="en-GB"/>
              </w:rPr>
              <w:t>4 841</w:t>
            </w:r>
          </w:p>
        </w:tc>
        <w:tc>
          <w:tcPr>
            <w:tcW w:w="589"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8 284</w:t>
            </w:r>
          </w:p>
        </w:tc>
        <w:tc>
          <w:tcPr>
            <w:tcW w:w="43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9 059</w:t>
            </w:r>
          </w:p>
        </w:tc>
        <w:tc>
          <w:tcPr>
            <w:tcW w:w="439"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9 408</w:t>
            </w:r>
          </w:p>
        </w:tc>
      </w:tr>
      <w:tr w:rsidR="007435D5" w:rsidRPr="00BD3FDD" w:rsidTr="00C72590">
        <w:trPr>
          <w:trHeight w:val="321"/>
        </w:trPr>
        <w:tc>
          <w:tcPr>
            <w:tcW w:w="1428" w:type="pct"/>
            <w:tcBorders>
              <w:top w:val="single" w:sz="4" w:space="0" w:color="auto"/>
              <w:left w:val="single" w:sz="4" w:space="0" w:color="auto"/>
              <w:bottom w:val="single" w:sz="4" w:space="0" w:color="auto"/>
              <w:right w:val="single" w:sz="4" w:space="0" w:color="auto"/>
            </w:tcBorders>
            <w:noWrap/>
            <w:hideMark/>
          </w:tcPr>
          <w:p w:rsidR="007435D5" w:rsidRPr="00BD3FDD" w:rsidRDefault="007435D5">
            <w:pPr>
              <w:autoSpaceDE w:val="0"/>
              <w:autoSpaceDN w:val="0"/>
              <w:adjustRightInd w:val="0"/>
              <w:rPr>
                <w:rFonts w:cs="Arial"/>
                <w:bCs/>
                <w:sz w:val="16"/>
                <w:szCs w:val="16"/>
                <w:lang w:eastAsia="en-GB"/>
              </w:rPr>
            </w:pPr>
            <w:r w:rsidRPr="00BD3FDD">
              <w:rPr>
                <w:rFonts w:cs="Arial"/>
                <w:bCs/>
                <w:sz w:val="16"/>
                <w:szCs w:val="16"/>
                <w:lang w:eastAsia="en-GB"/>
              </w:rPr>
              <w:t>Market Development and Stakeholder Relations</w:t>
            </w:r>
          </w:p>
        </w:tc>
        <w:tc>
          <w:tcPr>
            <w:tcW w:w="516"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w:t>
            </w:r>
          </w:p>
        </w:tc>
        <w:tc>
          <w:tcPr>
            <w:tcW w:w="596"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w:t>
            </w:r>
          </w:p>
        </w:tc>
        <w:tc>
          <w:tcPr>
            <w:tcW w:w="515"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w:t>
            </w:r>
          </w:p>
        </w:tc>
        <w:tc>
          <w:tcPr>
            <w:tcW w:w="487"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108</w:t>
            </w:r>
          </w:p>
        </w:tc>
        <w:tc>
          <w:tcPr>
            <w:tcW w:w="589"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12 562</w:t>
            </w:r>
          </w:p>
        </w:tc>
        <w:tc>
          <w:tcPr>
            <w:tcW w:w="43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13 733</w:t>
            </w:r>
          </w:p>
        </w:tc>
        <w:tc>
          <w:tcPr>
            <w:tcW w:w="439"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14 509</w:t>
            </w:r>
          </w:p>
        </w:tc>
      </w:tr>
      <w:tr w:rsidR="007435D5" w:rsidRPr="00BD3FDD" w:rsidTr="00C72590">
        <w:trPr>
          <w:trHeight w:val="321"/>
        </w:trPr>
        <w:tc>
          <w:tcPr>
            <w:tcW w:w="1428" w:type="pct"/>
            <w:tcBorders>
              <w:top w:val="single" w:sz="4" w:space="0" w:color="auto"/>
              <w:left w:val="single" w:sz="4" w:space="0" w:color="auto"/>
              <w:bottom w:val="single" w:sz="4" w:space="0" w:color="auto"/>
              <w:right w:val="single" w:sz="4" w:space="0" w:color="auto"/>
            </w:tcBorders>
            <w:noWrap/>
            <w:hideMark/>
          </w:tcPr>
          <w:p w:rsidR="007435D5" w:rsidRPr="00BD3FDD" w:rsidRDefault="007435D5">
            <w:pPr>
              <w:autoSpaceDE w:val="0"/>
              <w:autoSpaceDN w:val="0"/>
              <w:adjustRightInd w:val="0"/>
              <w:rPr>
                <w:rFonts w:cs="Arial"/>
                <w:bCs/>
                <w:sz w:val="16"/>
                <w:szCs w:val="16"/>
                <w:lang w:eastAsia="en-GB"/>
              </w:rPr>
            </w:pPr>
            <w:r w:rsidRPr="00BD3FDD">
              <w:rPr>
                <w:rFonts w:cs="Arial"/>
                <w:bCs/>
                <w:sz w:val="16"/>
                <w:szCs w:val="16"/>
                <w:lang w:eastAsia="en-GB"/>
              </w:rPr>
              <w:t xml:space="preserve">SMMEs Development Finance </w:t>
            </w:r>
          </w:p>
        </w:tc>
        <w:tc>
          <w:tcPr>
            <w:tcW w:w="516"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176 251</w:t>
            </w:r>
          </w:p>
        </w:tc>
        <w:tc>
          <w:tcPr>
            <w:tcW w:w="596"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p>
          <w:p w:rsidR="007435D5" w:rsidRPr="00BD3FDD" w:rsidRDefault="007435D5" w:rsidP="007435D5">
            <w:pPr>
              <w:rPr>
                <w:rFonts w:cs="Arial"/>
                <w:sz w:val="16"/>
                <w:szCs w:val="16"/>
                <w:lang w:eastAsia="en-GB"/>
              </w:rPr>
            </w:pPr>
            <w:r w:rsidRPr="00BD3FDD">
              <w:rPr>
                <w:rFonts w:cs="Arial"/>
                <w:sz w:val="16"/>
                <w:szCs w:val="16"/>
                <w:lang w:eastAsia="en-GB"/>
              </w:rPr>
              <w:t>313 289</w:t>
            </w:r>
          </w:p>
        </w:tc>
        <w:tc>
          <w:tcPr>
            <w:tcW w:w="515"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329 045</w:t>
            </w:r>
          </w:p>
        </w:tc>
        <w:tc>
          <w:tcPr>
            <w:tcW w:w="487"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sz w:val="16"/>
                <w:szCs w:val="16"/>
                <w:lang w:eastAsia="en-GB"/>
              </w:rPr>
            </w:pPr>
          </w:p>
          <w:p w:rsidR="007435D5" w:rsidRPr="00BD3FDD" w:rsidRDefault="007435D5" w:rsidP="007435D5">
            <w:pPr>
              <w:rPr>
                <w:rFonts w:cs="Arial"/>
                <w:sz w:val="16"/>
                <w:szCs w:val="16"/>
                <w:lang w:eastAsia="en-GB"/>
              </w:rPr>
            </w:pPr>
            <w:r w:rsidRPr="00BD3FDD">
              <w:rPr>
                <w:rFonts w:cs="Arial"/>
                <w:sz w:val="16"/>
                <w:szCs w:val="16"/>
                <w:lang w:eastAsia="en-GB"/>
              </w:rPr>
              <w:t>324 099</w:t>
            </w:r>
          </w:p>
        </w:tc>
        <w:tc>
          <w:tcPr>
            <w:tcW w:w="589"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324 833</w:t>
            </w:r>
          </w:p>
        </w:tc>
        <w:tc>
          <w:tcPr>
            <w:tcW w:w="43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340 866</w:t>
            </w:r>
          </w:p>
        </w:tc>
        <w:tc>
          <w:tcPr>
            <w:tcW w:w="439"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359 734</w:t>
            </w:r>
          </w:p>
        </w:tc>
      </w:tr>
      <w:tr w:rsidR="007435D5" w:rsidRPr="00BD3FDD" w:rsidTr="00C72590">
        <w:trPr>
          <w:trHeight w:val="321"/>
        </w:trPr>
        <w:tc>
          <w:tcPr>
            <w:tcW w:w="1428" w:type="pct"/>
            <w:tcBorders>
              <w:top w:val="single" w:sz="4" w:space="0" w:color="auto"/>
              <w:left w:val="single" w:sz="4" w:space="0" w:color="auto"/>
              <w:bottom w:val="single" w:sz="4" w:space="0" w:color="auto"/>
              <w:right w:val="single" w:sz="4" w:space="0" w:color="auto"/>
            </w:tcBorders>
            <w:noWrap/>
          </w:tcPr>
          <w:p w:rsidR="007435D5" w:rsidRPr="00BD3FDD" w:rsidRDefault="007435D5">
            <w:pPr>
              <w:spacing w:after="0"/>
              <w:jc w:val="right"/>
              <w:rPr>
                <w:rFonts w:cs="Arial"/>
                <w:b/>
                <w:bCs/>
                <w:sz w:val="16"/>
                <w:szCs w:val="16"/>
                <w:lang w:eastAsia="en-GB"/>
              </w:rPr>
            </w:pPr>
          </w:p>
        </w:tc>
        <w:tc>
          <w:tcPr>
            <w:tcW w:w="516" w:type="pct"/>
            <w:tcBorders>
              <w:top w:val="single" w:sz="4" w:space="0" w:color="auto"/>
              <w:left w:val="single" w:sz="4" w:space="0" w:color="auto"/>
              <w:bottom w:val="single" w:sz="4" w:space="0" w:color="auto"/>
              <w:right w:val="nil"/>
            </w:tcBorders>
          </w:tcPr>
          <w:p w:rsidR="007435D5" w:rsidRPr="00BD3FDD" w:rsidRDefault="007435D5" w:rsidP="007435D5">
            <w:pPr>
              <w:spacing w:after="0"/>
              <w:rPr>
                <w:rFonts w:cs="Arial"/>
                <w:bCs/>
                <w:sz w:val="16"/>
                <w:szCs w:val="16"/>
                <w:lang w:eastAsia="en-GB"/>
              </w:rPr>
            </w:pPr>
          </w:p>
        </w:tc>
        <w:tc>
          <w:tcPr>
            <w:tcW w:w="596"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rPr>
                <w:rFonts w:cs="Arial"/>
                <w:bCs/>
                <w:sz w:val="16"/>
                <w:szCs w:val="16"/>
                <w:lang w:eastAsia="en-GB"/>
              </w:rPr>
            </w:pPr>
          </w:p>
        </w:tc>
        <w:tc>
          <w:tcPr>
            <w:tcW w:w="515"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rPr>
                <w:rFonts w:cs="Arial"/>
                <w:bCs/>
                <w:sz w:val="16"/>
                <w:szCs w:val="16"/>
                <w:lang w:eastAsia="en-GB"/>
              </w:rPr>
            </w:pPr>
          </w:p>
        </w:tc>
        <w:tc>
          <w:tcPr>
            <w:tcW w:w="487" w:type="pct"/>
            <w:tcBorders>
              <w:top w:val="single" w:sz="4" w:space="0" w:color="auto"/>
              <w:left w:val="single" w:sz="4" w:space="0" w:color="auto"/>
              <w:bottom w:val="single" w:sz="4" w:space="0" w:color="auto"/>
              <w:right w:val="nil"/>
            </w:tcBorders>
          </w:tcPr>
          <w:p w:rsidR="007435D5" w:rsidRPr="00BD3FDD" w:rsidRDefault="007435D5" w:rsidP="007435D5">
            <w:pPr>
              <w:spacing w:after="0"/>
              <w:rPr>
                <w:rFonts w:cs="Arial"/>
                <w:bCs/>
                <w:sz w:val="16"/>
                <w:szCs w:val="16"/>
                <w:lang w:eastAsia="en-GB"/>
              </w:rPr>
            </w:pPr>
          </w:p>
        </w:tc>
        <w:tc>
          <w:tcPr>
            <w:tcW w:w="589" w:type="pct"/>
            <w:tcBorders>
              <w:top w:val="single" w:sz="4" w:space="0" w:color="auto"/>
              <w:left w:val="nil"/>
              <w:bottom w:val="single" w:sz="4" w:space="0" w:color="auto"/>
              <w:right w:val="single" w:sz="4" w:space="0" w:color="auto"/>
            </w:tcBorders>
            <w:noWrap/>
            <w:vAlign w:val="bottom"/>
          </w:tcPr>
          <w:p w:rsidR="007435D5" w:rsidRPr="00BD3FDD" w:rsidRDefault="007435D5" w:rsidP="007435D5">
            <w:pPr>
              <w:spacing w:after="0"/>
              <w:rPr>
                <w:rFonts w:cs="Arial"/>
                <w:bCs/>
                <w:sz w:val="16"/>
                <w:szCs w:val="16"/>
                <w:lang w:eastAsia="en-GB"/>
              </w:rPr>
            </w:pPr>
          </w:p>
        </w:tc>
        <w:tc>
          <w:tcPr>
            <w:tcW w:w="430" w:type="pct"/>
            <w:tcBorders>
              <w:top w:val="single" w:sz="4" w:space="0" w:color="auto"/>
              <w:left w:val="nil"/>
              <w:bottom w:val="single" w:sz="4" w:space="0" w:color="auto"/>
              <w:right w:val="single" w:sz="4" w:space="0" w:color="auto"/>
            </w:tcBorders>
            <w:noWrap/>
            <w:vAlign w:val="bottom"/>
          </w:tcPr>
          <w:p w:rsidR="007435D5" w:rsidRPr="00BD3FDD" w:rsidRDefault="007435D5" w:rsidP="007435D5">
            <w:pPr>
              <w:spacing w:after="0"/>
              <w:rPr>
                <w:rFonts w:cs="Arial"/>
                <w:bCs/>
                <w:sz w:val="16"/>
                <w:szCs w:val="16"/>
                <w:lang w:eastAsia="en-GB"/>
              </w:rPr>
            </w:pPr>
          </w:p>
        </w:tc>
        <w:tc>
          <w:tcPr>
            <w:tcW w:w="439" w:type="pct"/>
            <w:tcBorders>
              <w:top w:val="single" w:sz="4" w:space="0" w:color="auto"/>
              <w:left w:val="nil"/>
              <w:bottom w:val="single" w:sz="4" w:space="0" w:color="auto"/>
              <w:right w:val="single" w:sz="4" w:space="0" w:color="auto"/>
            </w:tcBorders>
            <w:shd w:val="clear" w:color="auto" w:fill="FFFFFF"/>
            <w:noWrap/>
            <w:vAlign w:val="bottom"/>
          </w:tcPr>
          <w:p w:rsidR="007435D5" w:rsidRPr="00BD3FDD" w:rsidRDefault="007435D5" w:rsidP="007435D5">
            <w:pPr>
              <w:spacing w:after="0"/>
              <w:rPr>
                <w:rFonts w:cs="Arial"/>
                <w:bCs/>
                <w:sz w:val="16"/>
                <w:szCs w:val="16"/>
                <w:lang w:eastAsia="en-GB"/>
              </w:rPr>
            </w:pPr>
          </w:p>
        </w:tc>
      </w:tr>
      <w:tr w:rsidR="007435D5" w:rsidRPr="00BD3FDD" w:rsidTr="00C72590">
        <w:trPr>
          <w:trHeight w:val="321"/>
        </w:trPr>
        <w:tc>
          <w:tcPr>
            <w:tcW w:w="1428" w:type="pct"/>
            <w:tcBorders>
              <w:top w:val="single" w:sz="4" w:space="0" w:color="auto"/>
              <w:left w:val="single" w:sz="4" w:space="0" w:color="auto"/>
              <w:bottom w:val="single" w:sz="4" w:space="0" w:color="auto"/>
              <w:right w:val="single" w:sz="4" w:space="0" w:color="auto"/>
            </w:tcBorders>
            <w:noWrap/>
            <w:hideMark/>
          </w:tcPr>
          <w:p w:rsidR="007435D5" w:rsidRPr="00BD3FDD" w:rsidRDefault="007435D5">
            <w:pPr>
              <w:spacing w:after="0"/>
              <w:rPr>
                <w:rFonts w:cs="Arial"/>
                <w:b/>
                <w:bCs/>
                <w:sz w:val="16"/>
                <w:szCs w:val="16"/>
                <w:lang w:eastAsia="en-GB"/>
              </w:rPr>
            </w:pPr>
            <w:r w:rsidRPr="00BD3FDD">
              <w:rPr>
                <w:rFonts w:cs="Arial"/>
                <w:b/>
                <w:bCs/>
                <w:sz w:val="16"/>
                <w:szCs w:val="16"/>
                <w:lang w:eastAsia="en-GB"/>
              </w:rPr>
              <w:t xml:space="preserve">Total </w:t>
            </w:r>
          </w:p>
        </w:tc>
        <w:tc>
          <w:tcPr>
            <w:tcW w:w="516" w:type="pct"/>
            <w:tcBorders>
              <w:top w:val="single" w:sz="4" w:space="0" w:color="auto"/>
              <w:left w:val="single" w:sz="4" w:space="0" w:color="auto"/>
              <w:bottom w:val="single" w:sz="4" w:space="0" w:color="auto"/>
              <w:right w:val="nil"/>
            </w:tcBorders>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821 614</w:t>
            </w:r>
          </w:p>
        </w:tc>
        <w:tc>
          <w:tcPr>
            <w:tcW w:w="596"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1 012 569</w:t>
            </w:r>
          </w:p>
        </w:tc>
        <w:tc>
          <w:tcPr>
            <w:tcW w:w="515"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1 027 380</w:t>
            </w:r>
          </w:p>
        </w:tc>
        <w:tc>
          <w:tcPr>
            <w:tcW w:w="487" w:type="pct"/>
            <w:tcBorders>
              <w:top w:val="single" w:sz="4" w:space="0" w:color="auto"/>
              <w:left w:val="single" w:sz="4" w:space="0" w:color="auto"/>
              <w:bottom w:val="single" w:sz="4" w:space="0" w:color="auto"/>
              <w:right w:val="nil"/>
            </w:tcBorders>
            <w:hideMark/>
          </w:tcPr>
          <w:p w:rsidR="007435D5" w:rsidRPr="00BD3FDD" w:rsidRDefault="007435D5" w:rsidP="007435D5">
            <w:pPr>
              <w:rPr>
                <w:rFonts w:cs="Arial"/>
                <w:b/>
                <w:bCs/>
                <w:sz w:val="16"/>
                <w:szCs w:val="16"/>
                <w:lang w:eastAsia="en-GB"/>
              </w:rPr>
            </w:pPr>
            <w:r w:rsidRPr="00BD3FDD">
              <w:rPr>
                <w:rFonts w:cs="Arial"/>
                <w:b/>
                <w:bCs/>
                <w:sz w:val="16"/>
                <w:szCs w:val="16"/>
                <w:lang w:eastAsia="en-GB"/>
              </w:rPr>
              <w:t>1 034 422</w:t>
            </w:r>
          </w:p>
        </w:tc>
        <w:tc>
          <w:tcPr>
            <w:tcW w:w="589"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1 039 601</w:t>
            </w:r>
          </w:p>
        </w:tc>
        <w:tc>
          <w:tcPr>
            <w:tcW w:w="43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1 169 136</w:t>
            </w:r>
          </w:p>
        </w:tc>
        <w:tc>
          <w:tcPr>
            <w:tcW w:w="439"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1 236 003</w:t>
            </w:r>
          </w:p>
        </w:tc>
      </w:tr>
    </w:tbl>
    <w:p w:rsidR="00D05FCF" w:rsidRDefault="00D05FCF" w:rsidP="00D05FCF">
      <w:pPr>
        <w:rPr>
          <w:rFonts w:cs="Arial"/>
        </w:rPr>
      </w:pPr>
    </w:p>
    <w:p w:rsidR="00D431AE" w:rsidRDefault="00D431AE" w:rsidP="00D05FCF">
      <w:pPr>
        <w:rPr>
          <w:rFont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5"/>
        <w:gridCol w:w="1559"/>
        <w:gridCol w:w="1417"/>
        <w:gridCol w:w="1700"/>
        <w:gridCol w:w="1417"/>
        <w:gridCol w:w="1278"/>
        <w:gridCol w:w="1417"/>
        <w:gridCol w:w="1587"/>
      </w:tblGrid>
      <w:tr w:rsidR="007435D5" w:rsidRPr="00BD3FDD" w:rsidTr="007435D5">
        <w:trPr>
          <w:trHeight w:val="338"/>
          <w:tblHeader/>
        </w:trPr>
        <w:tc>
          <w:tcPr>
            <w:tcW w:w="1339"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rsidP="007435D5">
            <w:pPr>
              <w:spacing w:after="0" w:line="240" w:lineRule="auto"/>
              <w:rPr>
                <w:rFonts w:cs="Arial"/>
                <w:b/>
                <w:sz w:val="16"/>
                <w:szCs w:val="16"/>
                <w:lang w:eastAsia="en-GB"/>
              </w:rPr>
            </w:pPr>
            <w:r w:rsidRPr="00BD3FDD">
              <w:rPr>
                <w:rFonts w:cs="Arial"/>
                <w:sz w:val="16"/>
                <w:szCs w:val="16"/>
              </w:rPr>
              <w:lastRenderedPageBreak/>
              <w:br w:type="page"/>
            </w:r>
            <w:r w:rsidRPr="00BD3FDD">
              <w:rPr>
                <w:rFonts w:cs="Arial"/>
                <w:b/>
                <w:i/>
                <w:sz w:val="16"/>
                <w:szCs w:val="16"/>
              </w:rPr>
              <w:br w:type="page"/>
            </w:r>
            <w:r w:rsidRPr="00BD3FDD">
              <w:rPr>
                <w:rFonts w:cs="Arial"/>
                <w:b/>
                <w:sz w:val="16"/>
                <w:szCs w:val="16"/>
              </w:rPr>
              <w:br w:type="page"/>
            </w:r>
            <w:r w:rsidRPr="00BD3FDD">
              <w:rPr>
                <w:rFonts w:cs="Arial"/>
                <w:b/>
                <w:bCs/>
                <w:sz w:val="16"/>
                <w:szCs w:val="16"/>
                <w:u w:val="single"/>
                <w:lang w:eastAsia="en-GB"/>
              </w:rPr>
              <w:t>Economic classification</w:t>
            </w:r>
          </w:p>
        </w:tc>
        <w:tc>
          <w:tcPr>
            <w:tcW w:w="1650" w:type="pct"/>
            <w:gridSpan w:val="3"/>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Audited outcome</w:t>
            </w:r>
          </w:p>
        </w:tc>
        <w:tc>
          <w:tcPr>
            <w:tcW w:w="5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Adjusted appropriation</w:t>
            </w:r>
          </w:p>
        </w:tc>
        <w:tc>
          <w:tcPr>
            <w:tcW w:w="1511"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C72590" w:rsidP="007435D5">
            <w:pPr>
              <w:spacing w:after="0" w:line="240" w:lineRule="auto"/>
              <w:jc w:val="center"/>
              <w:rPr>
                <w:rFonts w:cs="Arial"/>
                <w:b/>
                <w:bCs/>
                <w:sz w:val="16"/>
                <w:szCs w:val="16"/>
                <w:lang w:eastAsia="en-GB"/>
              </w:rPr>
            </w:pPr>
            <w:r w:rsidRPr="00BD3FDD">
              <w:rPr>
                <w:rFonts w:cs="Arial"/>
                <w:b/>
                <w:bCs/>
                <w:sz w:val="16"/>
                <w:szCs w:val="16"/>
                <w:lang w:eastAsia="en-GB"/>
              </w:rPr>
              <w:t>Medium-term expenditure estimate</w:t>
            </w:r>
          </w:p>
        </w:tc>
      </w:tr>
      <w:tr w:rsidR="007435D5" w:rsidRPr="00BD3FDD" w:rsidTr="007435D5">
        <w:trPr>
          <w:trHeight w:val="33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35D5" w:rsidRPr="00BD3FDD" w:rsidRDefault="007435D5" w:rsidP="007435D5">
            <w:pPr>
              <w:spacing w:after="0" w:line="240" w:lineRule="auto"/>
              <w:rPr>
                <w:rFonts w:cs="Arial"/>
                <w:b/>
                <w:sz w:val="16"/>
                <w:szCs w:val="16"/>
                <w:lang w:eastAsia="en-GB"/>
              </w:rPr>
            </w:pPr>
          </w:p>
        </w:tc>
        <w:tc>
          <w:tcPr>
            <w:tcW w:w="55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2012/13</w:t>
            </w:r>
          </w:p>
        </w:tc>
        <w:tc>
          <w:tcPr>
            <w:tcW w:w="5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2013/14</w:t>
            </w:r>
          </w:p>
        </w:tc>
        <w:tc>
          <w:tcPr>
            <w:tcW w:w="6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2014/15</w:t>
            </w:r>
          </w:p>
        </w:tc>
        <w:tc>
          <w:tcPr>
            <w:tcW w:w="5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2015/16</w:t>
            </w:r>
          </w:p>
        </w:tc>
        <w:tc>
          <w:tcPr>
            <w:tcW w:w="451"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2016/17</w:t>
            </w:r>
          </w:p>
        </w:tc>
        <w:tc>
          <w:tcPr>
            <w:tcW w:w="500"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2017/18</w:t>
            </w:r>
          </w:p>
        </w:tc>
        <w:tc>
          <w:tcPr>
            <w:tcW w:w="560"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2018/19</w:t>
            </w:r>
          </w:p>
        </w:tc>
      </w:tr>
      <w:tr w:rsidR="007435D5" w:rsidRPr="00BD3FDD" w:rsidTr="007435D5">
        <w:trPr>
          <w:trHeight w:val="33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35D5" w:rsidRPr="00BD3FDD" w:rsidRDefault="007435D5" w:rsidP="007435D5">
            <w:pPr>
              <w:spacing w:after="0" w:line="240" w:lineRule="auto"/>
              <w:rPr>
                <w:rFonts w:cs="Arial"/>
                <w:b/>
                <w:sz w:val="16"/>
                <w:szCs w:val="16"/>
                <w:lang w:eastAsia="en-GB"/>
              </w:rPr>
            </w:pPr>
          </w:p>
        </w:tc>
        <w:tc>
          <w:tcPr>
            <w:tcW w:w="55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6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00" w:type="pct"/>
            <w:tcBorders>
              <w:top w:val="single" w:sz="4" w:space="0" w:color="auto"/>
              <w:left w:val="single" w:sz="4" w:space="0" w:color="auto"/>
              <w:bottom w:val="single" w:sz="4" w:space="0" w:color="auto"/>
              <w:right w:val="single" w:sz="4" w:space="0" w:color="auto"/>
            </w:tcBorders>
            <w:shd w:val="clear" w:color="auto" w:fill="92D050"/>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451"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rsidP="007435D5">
            <w:pPr>
              <w:spacing w:after="0" w:line="240" w:lineRule="auto"/>
              <w:jc w:val="center"/>
              <w:rPr>
                <w:rFonts w:cs="Arial"/>
                <w:b/>
                <w:sz w:val="16"/>
                <w:szCs w:val="16"/>
                <w:lang w:eastAsia="en-GB"/>
              </w:rPr>
            </w:pPr>
            <w:r w:rsidRPr="00BD3FDD">
              <w:rPr>
                <w:rFonts w:cs="Arial"/>
                <w:b/>
                <w:sz w:val="16"/>
                <w:szCs w:val="16"/>
                <w:lang w:eastAsia="en-GB"/>
              </w:rPr>
              <w:t>(R’000)</w:t>
            </w:r>
          </w:p>
        </w:tc>
        <w:tc>
          <w:tcPr>
            <w:tcW w:w="500"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60" w:type="pct"/>
            <w:tcBorders>
              <w:top w:val="single" w:sz="4" w:space="0" w:color="auto"/>
              <w:left w:val="single" w:sz="4" w:space="0" w:color="auto"/>
              <w:bottom w:val="single" w:sz="4" w:space="0" w:color="auto"/>
              <w:right w:val="single" w:sz="4" w:space="0" w:color="auto"/>
            </w:tcBorders>
            <w:shd w:val="clear" w:color="auto" w:fill="92D050"/>
            <w:noWrap/>
            <w:hideMark/>
          </w:tcPr>
          <w:p w:rsidR="007435D5" w:rsidRPr="00BD3FDD" w:rsidRDefault="007435D5" w:rsidP="007435D5">
            <w:pPr>
              <w:spacing w:after="0" w:line="240" w:lineRule="auto"/>
              <w:jc w:val="center"/>
              <w:rPr>
                <w:rFonts w:cs="Arial"/>
                <w:b/>
                <w:bCs/>
                <w:sz w:val="16"/>
                <w:szCs w:val="16"/>
                <w:lang w:eastAsia="en-GB"/>
              </w:rPr>
            </w:pPr>
            <w:r w:rsidRPr="00BD3FDD">
              <w:rPr>
                <w:rFonts w:cs="Arial"/>
                <w:b/>
                <w:bCs/>
                <w:sz w:val="16"/>
                <w:szCs w:val="16"/>
                <w:lang w:eastAsia="en-GB"/>
              </w:rPr>
              <w:t>(R’000)</w:t>
            </w:r>
          </w:p>
        </w:tc>
      </w:tr>
      <w:tr w:rsidR="007435D5" w:rsidRPr="00BD3FDD" w:rsidTr="007435D5">
        <w:trPr>
          <w:trHeight w:val="338"/>
        </w:trPr>
        <w:tc>
          <w:tcPr>
            <w:tcW w:w="1339" w:type="pct"/>
            <w:tcBorders>
              <w:top w:val="single" w:sz="4" w:space="0" w:color="auto"/>
              <w:left w:val="single" w:sz="4" w:space="0" w:color="auto"/>
              <w:bottom w:val="single" w:sz="4" w:space="0" w:color="auto"/>
              <w:right w:val="single" w:sz="4" w:space="0" w:color="auto"/>
            </w:tcBorders>
            <w:noWrap/>
            <w:vAlign w:val="bottom"/>
          </w:tcPr>
          <w:p w:rsidR="007435D5" w:rsidRPr="00BD3FDD" w:rsidRDefault="007435D5" w:rsidP="007435D5">
            <w:pPr>
              <w:spacing w:after="0"/>
              <w:rPr>
                <w:rFonts w:cs="Arial"/>
                <w:b/>
                <w:bCs/>
                <w:sz w:val="16"/>
                <w:szCs w:val="16"/>
                <w:lang w:eastAsia="en-GB"/>
              </w:rPr>
            </w:pPr>
          </w:p>
        </w:tc>
        <w:tc>
          <w:tcPr>
            <w:tcW w:w="55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b/>
                <w:bCs/>
                <w:sz w:val="16"/>
                <w:szCs w:val="16"/>
                <w:lang w:eastAsia="en-GB"/>
              </w:rPr>
            </w:pPr>
          </w:p>
        </w:tc>
        <w:tc>
          <w:tcPr>
            <w:tcW w:w="50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b/>
                <w:bCs/>
                <w:sz w:val="16"/>
                <w:szCs w:val="16"/>
                <w:lang w:eastAsia="en-GB"/>
              </w:rPr>
            </w:pPr>
          </w:p>
        </w:tc>
        <w:tc>
          <w:tcPr>
            <w:tcW w:w="60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b/>
                <w:bCs/>
                <w:sz w:val="16"/>
                <w:szCs w:val="16"/>
                <w:lang w:eastAsia="en-GB"/>
              </w:rPr>
            </w:pPr>
          </w:p>
        </w:tc>
        <w:tc>
          <w:tcPr>
            <w:tcW w:w="50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b/>
                <w:bCs/>
                <w:sz w:val="16"/>
                <w:szCs w:val="16"/>
                <w:lang w:eastAsia="en-GB"/>
              </w:rPr>
            </w:pPr>
          </w:p>
        </w:tc>
        <w:tc>
          <w:tcPr>
            <w:tcW w:w="451" w:type="pct"/>
            <w:tcBorders>
              <w:top w:val="single" w:sz="4" w:space="0" w:color="auto"/>
              <w:left w:val="single" w:sz="4" w:space="0" w:color="auto"/>
              <w:bottom w:val="single" w:sz="4" w:space="0" w:color="auto"/>
              <w:right w:val="single" w:sz="4" w:space="0" w:color="auto"/>
            </w:tcBorders>
            <w:noWrap/>
            <w:vAlign w:val="bottom"/>
          </w:tcPr>
          <w:p w:rsidR="007435D5" w:rsidRPr="00BD3FDD" w:rsidRDefault="007435D5" w:rsidP="007435D5">
            <w:pPr>
              <w:spacing w:after="0"/>
              <w:jc w:val="right"/>
              <w:rPr>
                <w:rFonts w:cs="Arial"/>
                <w:b/>
                <w:bCs/>
                <w:sz w:val="16"/>
                <w:szCs w:val="16"/>
                <w:lang w:eastAsia="en-GB"/>
              </w:rPr>
            </w:pPr>
          </w:p>
        </w:tc>
        <w:tc>
          <w:tcPr>
            <w:tcW w:w="500" w:type="pct"/>
            <w:tcBorders>
              <w:top w:val="single" w:sz="4" w:space="0" w:color="auto"/>
              <w:left w:val="nil"/>
              <w:bottom w:val="single" w:sz="4" w:space="0" w:color="auto"/>
              <w:right w:val="single" w:sz="4" w:space="0" w:color="auto"/>
            </w:tcBorders>
            <w:noWrap/>
            <w:vAlign w:val="bottom"/>
          </w:tcPr>
          <w:p w:rsidR="007435D5" w:rsidRPr="00BD3FDD" w:rsidRDefault="007435D5" w:rsidP="007435D5">
            <w:pPr>
              <w:spacing w:after="0"/>
              <w:jc w:val="right"/>
              <w:rPr>
                <w:rFonts w:cs="Arial"/>
                <w:b/>
                <w:bCs/>
                <w:sz w:val="16"/>
                <w:szCs w:val="16"/>
                <w:lang w:eastAsia="en-GB"/>
              </w:rPr>
            </w:pPr>
          </w:p>
        </w:tc>
        <w:tc>
          <w:tcPr>
            <w:tcW w:w="560" w:type="pct"/>
            <w:tcBorders>
              <w:top w:val="single" w:sz="4" w:space="0" w:color="auto"/>
              <w:left w:val="nil"/>
              <w:bottom w:val="single" w:sz="4" w:space="0" w:color="auto"/>
              <w:right w:val="single" w:sz="4" w:space="0" w:color="auto"/>
            </w:tcBorders>
            <w:shd w:val="clear" w:color="auto" w:fill="FFFFFF"/>
            <w:noWrap/>
            <w:vAlign w:val="bottom"/>
          </w:tcPr>
          <w:p w:rsidR="007435D5" w:rsidRPr="00BD3FDD" w:rsidRDefault="007435D5" w:rsidP="007435D5">
            <w:pPr>
              <w:spacing w:after="0"/>
              <w:jc w:val="right"/>
              <w:rPr>
                <w:rFonts w:cs="Arial"/>
                <w:b/>
                <w:bCs/>
                <w:sz w:val="16"/>
                <w:szCs w:val="16"/>
                <w:lang w:eastAsia="en-GB"/>
              </w:rPr>
            </w:pPr>
          </w:p>
        </w:tc>
      </w:tr>
      <w:tr w:rsidR="007435D5" w:rsidRPr="00BD3FDD" w:rsidTr="007435D5">
        <w:trPr>
          <w:trHeight w:val="338"/>
        </w:trPr>
        <w:tc>
          <w:tcPr>
            <w:tcW w:w="1339" w:type="pct"/>
            <w:tcBorders>
              <w:top w:val="single" w:sz="4" w:space="0" w:color="auto"/>
              <w:left w:val="single" w:sz="4" w:space="0" w:color="auto"/>
              <w:bottom w:val="single" w:sz="4" w:space="0" w:color="auto"/>
              <w:right w:val="single" w:sz="4" w:space="0" w:color="auto"/>
            </w:tcBorders>
            <w:noWrap/>
            <w:vAlign w:val="center"/>
            <w:hideMark/>
          </w:tcPr>
          <w:p w:rsidR="007435D5" w:rsidRPr="00BD3FDD" w:rsidRDefault="007435D5" w:rsidP="007435D5">
            <w:pPr>
              <w:spacing w:before="60" w:after="60" w:line="240" w:lineRule="auto"/>
              <w:ind w:left="142"/>
              <w:rPr>
                <w:rFonts w:cs="Arial"/>
                <w:sz w:val="16"/>
                <w:szCs w:val="16"/>
                <w:lang w:val="en-GB" w:eastAsia="en-ZA"/>
              </w:rPr>
            </w:pPr>
            <w:r w:rsidRPr="00BD3FDD">
              <w:rPr>
                <w:rFonts w:cs="Arial"/>
                <w:sz w:val="16"/>
                <w:szCs w:val="16"/>
                <w:lang w:val="en-GB" w:eastAsia="en-ZA"/>
              </w:rPr>
              <w:t>Compensation of employees</w:t>
            </w:r>
          </w:p>
        </w:tc>
        <w:tc>
          <w:tcPr>
            <w:tcW w:w="55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 xml:space="preserve">                 37 426 </w:t>
            </w:r>
          </w:p>
        </w:tc>
        <w:tc>
          <w:tcPr>
            <w:tcW w:w="5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 xml:space="preserve">              43 694 </w:t>
            </w:r>
          </w:p>
        </w:tc>
        <w:tc>
          <w:tcPr>
            <w:tcW w:w="6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 xml:space="preserve">                   52 563 </w:t>
            </w:r>
          </w:p>
        </w:tc>
        <w:tc>
          <w:tcPr>
            <w:tcW w:w="500" w:type="pct"/>
            <w:tcBorders>
              <w:top w:val="single" w:sz="4" w:space="0" w:color="auto"/>
              <w:left w:val="single" w:sz="4" w:space="0" w:color="auto"/>
              <w:bottom w:val="single" w:sz="4" w:space="0" w:color="auto"/>
              <w:right w:val="single" w:sz="4" w:space="0" w:color="auto"/>
            </w:tcBorders>
            <w:hideMark/>
          </w:tcPr>
          <w:p w:rsidR="007435D5" w:rsidRPr="00BD3FDD" w:rsidRDefault="007435D5" w:rsidP="007435D5">
            <w:pPr>
              <w:jc w:val="right"/>
              <w:rPr>
                <w:rFonts w:cs="Arial"/>
                <w:sz w:val="16"/>
                <w:szCs w:val="16"/>
                <w:lang w:eastAsia="en-GB"/>
              </w:rPr>
            </w:pPr>
            <w:r w:rsidRPr="00BD3FDD">
              <w:rPr>
                <w:rFonts w:cs="Arial"/>
                <w:sz w:val="16"/>
                <w:szCs w:val="16"/>
                <w:lang w:eastAsia="en-GB"/>
              </w:rPr>
              <w:t xml:space="preserve">               57 413 </w:t>
            </w: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49 702</w:t>
            </w:r>
          </w:p>
        </w:tc>
        <w:tc>
          <w:tcPr>
            <w:tcW w:w="50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54 497</w:t>
            </w:r>
          </w:p>
        </w:tc>
        <w:tc>
          <w:tcPr>
            <w:tcW w:w="560" w:type="pct"/>
            <w:tcBorders>
              <w:top w:val="single" w:sz="4" w:space="0" w:color="auto"/>
              <w:left w:val="nil"/>
              <w:bottom w:val="single" w:sz="4" w:space="0" w:color="auto"/>
              <w:right w:val="single" w:sz="4" w:space="0" w:color="auto"/>
            </w:tcBorders>
            <w:shd w:val="clear" w:color="auto" w:fill="FFFFFF"/>
            <w:noWrap/>
            <w:vAlign w:val="center"/>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 xml:space="preserve">57 071 </w:t>
            </w:r>
          </w:p>
        </w:tc>
      </w:tr>
      <w:tr w:rsidR="007435D5" w:rsidRPr="00BD3FDD" w:rsidTr="007435D5">
        <w:trPr>
          <w:trHeight w:val="338"/>
        </w:trPr>
        <w:tc>
          <w:tcPr>
            <w:tcW w:w="1339" w:type="pct"/>
            <w:tcBorders>
              <w:top w:val="single" w:sz="4" w:space="0" w:color="auto"/>
              <w:left w:val="single" w:sz="4" w:space="0" w:color="auto"/>
              <w:bottom w:val="single" w:sz="4" w:space="0" w:color="auto"/>
              <w:right w:val="single" w:sz="4" w:space="0" w:color="auto"/>
            </w:tcBorders>
            <w:noWrap/>
            <w:vAlign w:val="center"/>
            <w:hideMark/>
          </w:tcPr>
          <w:p w:rsidR="007435D5" w:rsidRPr="00BD3FDD" w:rsidRDefault="007435D5" w:rsidP="007435D5">
            <w:pPr>
              <w:spacing w:before="60" w:after="60" w:line="240" w:lineRule="auto"/>
              <w:ind w:left="142"/>
              <w:rPr>
                <w:rFonts w:cs="Arial"/>
                <w:sz w:val="16"/>
                <w:szCs w:val="16"/>
                <w:lang w:val="en-GB" w:eastAsia="en-ZA"/>
              </w:rPr>
            </w:pPr>
            <w:r w:rsidRPr="00BD3FDD">
              <w:rPr>
                <w:rFonts w:cs="Arial"/>
                <w:sz w:val="16"/>
                <w:szCs w:val="16"/>
                <w:lang w:val="en-GB" w:eastAsia="en-ZA"/>
              </w:rPr>
              <w:t>Goods &amp; services</w:t>
            </w:r>
          </w:p>
        </w:tc>
        <w:tc>
          <w:tcPr>
            <w:tcW w:w="55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 xml:space="preserve">                  18 821 </w:t>
            </w:r>
          </w:p>
        </w:tc>
        <w:tc>
          <w:tcPr>
            <w:tcW w:w="5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 xml:space="preserve">               17 433 </w:t>
            </w:r>
          </w:p>
        </w:tc>
        <w:tc>
          <w:tcPr>
            <w:tcW w:w="6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sz w:val="16"/>
                <w:szCs w:val="16"/>
                <w:lang w:eastAsia="en-GB"/>
              </w:rPr>
            </w:pPr>
            <w:r w:rsidRPr="00BD3FDD">
              <w:rPr>
                <w:rFonts w:cs="Arial"/>
                <w:sz w:val="16"/>
                <w:szCs w:val="16"/>
                <w:lang w:eastAsia="en-GB"/>
              </w:rPr>
              <w:t xml:space="preserve">                   25 051 </w:t>
            </w:r>
          </w:p>
        </w:tc>
        <w:tc>
          <w:tcPr>
            <w:tcW w:w="500" w:type="pct"/>
            <w:tcBorders>
              <w:top w:val="single" w:sz="4" w:space="0" w:color="auto"/>
              <w:left w:val="single" w:sz="4" w:space="0" w:color="auto"/>
              <w:bottom w:val="single" w:sz="4" w:space="0" w:color="auto"/>
              <w:right w:val="single" w:sz="4" w:space="0" w:color="auto"/>
            </w:tcBorders>
            <w:hideMark/>
          </w:tcPr>
          <w:p w:rsidR="007435D5" w:rsidRPr="00BD3FDD" w:rsidRDefault="007435D5" w:rsidP="007435D5">
            <w:pPr>
              <w:jc w:val="right"/>
              <w:rPr>
                <w:rFonts w:cs="Arial"/>
                <w:sz w:val="16"/>
                <w:szCs w:val="16"/>
                <w:lang w:eastAsia="en-GB"/>
              </w:rPr>
            </w:pPr>
            <w:r w:rsidRPr="00BD3FDD">
              <w:rPr>
                <w:rFonts w:cs="Arial"/>
                <w:sz w:val="16"/>
                <w:szCs w:val="16"/>
                <w:lang w:eastAsia="en-GB"/>
              </w:rPr>
              <w:t xml:space="preserve">               17 938 </w:t>
            </w: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16 728</w:t>
            </w:r>
          </w:p>
        </w:tc>
        <w:tc>
          <w:tcPr>
            <w:tcW w:w="50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15 693</w:t>
            </w:r>
          </w:p>
        </w:tc>
        <w:tc>
          <w:tcPr>
            <w:tcW w:w="560"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16 800</w:t>
            </w:r>
          </w:p>
        </w:tc>
      </w:tr>
      <w:tr w:rsidR="007435D5" w:rsidRPr="00BD3FDD" w:rsidTr="007435D5">
        <w:trPr>
          <w:trHeight w:val="338"/>
        </w:trPr>
        <w:tc>
          <w:tcPr>
            <w:tcW w:w="1339" w:type="pct"/>
            <w:tcBorders>
              <w:top w:val="single" w:sz="4" w:space="0" w:color="auto"/>
              <w:left w:val="single" w:sz="4" w:space="0" w:color="auto"/>
              <w:bottom w:val="single" w:sz="4" w:space="0" w:color="auto"/>
              <w:right w:val="single" w:sz="4" w:space="0" w:color="auto"/>
            </w:tcBorders>
            <w:noWrap/>
            <w:vAlign w:val="center"/>
            <w:hideMark/>
          </w:tcPr>
          <w:p w:rsidR="007435D5" w:rsidRPr="00BD3FDD" w:rsidRDefault="007435D5" w:rsidP="007435D5">
            <w:pPr>
              <w:spacing w:before="60" w:after="60" w:line="240" w:lineRule="auto"/>
              <w:rPr>
                <w:rFonts w:cs="Arial"/>
                <w:bCs/>
                <w:sz w:val="16"/>
                <w:szCs w:val="16"/>
                <w:lang w:val="en-GB" w:eastAsia="en-ZA"/>
              </w:rPr>
            </w:pPr>
            <w:r w:rsidRPr="00BD3FDD">
              <w:rPr>
                <w:rFonts w:cs="Arial"/>
                <w:bCs/>
                <w:sz w:val="16"/>
                <w:szCs w:val="16"/>
                <w:lang w:val="en-GB" w:eastAsia="en-ZA"/>
              </w:rPr>
              <w:t xml:space="preserve">    Transfers and subsidies</w:t>
            </w:r>
          </w:p>
        </w:tc>
        <w:tc>
          <w:tcPr>
            <w:tcW w:w="55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 xml:space="preserve">                765 022 </w:t>
            </w:r>
          </w:p>
        </w:tc>
        <w:tc>
          <w:tcPr>
            <w:tcW w:w="5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 xml:space="preserve">             951 357 </w:t>
            </w:r>
          </w:p>
        </w:tc>
        <w:tc>
          <w:tcPr>
            <w:tcW w:w="6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 xml:space="preserve">                 949 160 </w:t>
            </w:r>
          </w:p>
        </w:tc>
        <w:tc>
          <w:tcPr>
            <w:tcW w:w="500" w:type="pct"/>
            <w:tcBorders>
              <w:top w:val="single" w:sz="4" w:space="0" w:color="auto"/>
              <w:left w:val="single" w:sz="4" w:space="0" w:color="auto"/>
              <w:bottom w:val="single" w:sz="4" w:space="0" w:color="auto"/>
              <w:right w:val="single" w:sz="4" w:space="0" w:color="auto"/>
            </w:tcBorders>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 xml:space="preserve">             958 372 </w:t>
            </w: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972 161</w:t>
            </w:r>
          </w:p>
        </w:tc>
        <w:tc>
          <w:tcPr>
            <w:tcW w:w="50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1 097 902</w:t>
            </w:r>
          </w:p>
        </w:tc>
        <w:tc>
          <w:tcPr>
            <w:tcW w:w="560"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1 161 001</w:t>
            </w:r>
          </w:p>
        </w:tc>
      </w:tr>
      <w:tr w:rsidR="007435D5" w:rsidRPr="00BD3FDD" w:rsidTr="007435D5">
        <w:trPr>
          <w:trHeight w:val="338"/>
        </w:trPr>
        <w:tc>
          <w:tcPr>
            <w:tcW w:w="1339" w:type="pct"/>
            <w:tcBorders>
              <w:top w:val="single" w:sz="4" w:space="0" w:color="auto"/>
              <w:left w:val="single" w:sz="4" w:space="0" w:color="auto"/>
              <w:bottom w:val="single" w:sz="4" w:space="0" w:color="auto"/>
              <w:right w:val="single" w:sz="4" w:space="0" w:color="auto"/>
            </w:tcBorders>
            <w:noWrap/>
            <w:vAlign w:val="bottom"/>
            <w:hideMark/>
          </w:tcPr>
          <w:p w:rsidR="007435D5" w:rsidRPr="00BD3FDD" w:rsidRDefault="007435D5" w:rsidP="007435D5">
            <w:pPr>
              <w:spacing w:after="0"/>
              <w:rPr>
                <w:rFonts w:cs="Arial"/>
                <w:sz w:val="16"/>
                <w:szCs w:val="16"/>
                <w:lang w:eastAsia="en-GB"/>
              </w:rPr>
            </w:pPr>
            <w:r w:rsidRPr="00BD3FDD">
              <w:rPr>
                <w:rFonts w:cs="Arial"/>
                <w:sz w:val="16"/>
                <w:szCs w:val="16"/>
                <w:lang w:val="en-GB" w:eastAsia="en-ZA"/>
              </w:rPr>
              <w:t xml:space="preserve">    Payments for capital assets</w:t>
            </w:r>
          </w:p>
        </w:tc>
        <w:tc>
          <w:tcPr>
            <w:tcW w:w="55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 xml:space="preserve">                       345 </w:t>
            </w:r>
          </w:p>
        </w:tc>
        <w:tc>
          <w:tcPr>
            <w:tcW w:w="5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 xml:space="preserve">                      85 </w:t>
            </w:r>
          </w:p>
        </w:tc>
        <w:tc>
          <w:tcPr>
            <w:tcW w:w="6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Cs/>
                <w:sz w:val="16"/>
                <w:szCs w:val="16"/>
                <w:lang w:eastAsia="en-GB"/>
              </w:rPr>
            </w:pPr>
            <w:r w:rsidRPr="00BD3FDD">
              <w:rPr>
                <w:rFonts w:cs="Arial"/>
                <w:bCs/>
                <w:sz w:val="16"/>
                <w:szCs w:val="16"/>
                <w:lang w:eastAsia="en-GB"/>
              </w:rPr>
              <w:t xml:space="preserve">                        606 </w:t>
            </w:r>
          </w:p>
        </w:tc>
        <w:tc>
          <w:tcPr>
            <w:tcW w:w="500" w:type="pct"/>
            <w:tcBorders>
              <w:top w:val="single" w:sz="4" w:space="0" w:color="auto"/>
              <w:left w:val="single" w:sz="4" w:space="0" w:color="auto"/>
              <w:bottom w:val="single" w:sz="4" w:space="0" w:color="auto"/>
              <w:right w:val="single" w:sz="4" w:space="0" w:color="auto"/>
            </w:tcBorders>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699</w:t>
            </w: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1 010</w:t>
            </w:r>
          </w:p>
        </w:tc>
        <w:tc>
          <w:tcPr>
            <w:tcW w:w="50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1 044</w:t>
            </w:r>
          </w:p>
        </w:tc>
        <w:tc>
          <w:tcPr>
            <w:tcW w:w="560"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jc w:val="right"/>
              <w:rPr>
                <w:rFonts w:cs="Arial"/>
                <w:bCs/>
                <w:sz w:val="16"/>
                <w:szCs w:val="16"/>
                <w:lang w:eastAsia="en-GB"/>
              </w:rPr>
            </w:pPr>
            <w:r w:rsidRPr="00BD3FDD">
              <w:rPr>
                <w:rFonts w:cs="Arial"/>
                <w:bCs/>
                <w:sz w:val="16"/>
                <w:szCs w:val="16"/>
                <w:lang w:eastAsia="en-GB"/>
              </w:rPr>
              <w:t>1 130</w:t>
            </w:r>
          </w:p>
        </w:tc>
      </w:tr>
      <w:tr w:rsidR="007435D5" w:rsidRPr="00BD3FDD" w:rsidTr="007435D5">
        <w:trPr>
          <w:trHeight w:val="338"/>
        </w:trPr>
        <w:tc>
          <w:tcPr>
            <w:tcW w:w="1339" w:type="pct"/>
            <w:tcBorders>
              <w:top w:val="single" w:sz="4" w:space="0" w:color="auto"/>
              <w:left w:val="single" w:sz="4" w:space="0" w:color="auto"/>
              <w:bottom w:val="single" w:sz="4" w:space="0" w:color="auto"/>
              <w:right w:val="single" w:sz="4" w:space="0" w:color="auto"/>
            </w:tcBorders>
            <w:noWrap/>
            <w:vAlign w:val="bottom"/>
          </w:tcPr>
          <w:p w:rsidR="007435D5" w:rsidRPr="00BD3FDD" w:rsidRDefault="007435D5" w:rsidP="00BD3FDD">
            <w:pPr>
              <w:spacing w:after="0"/>
              <w:ind w:firstLineChars="600" w:firstLine="960"/>
              <w:rPr>
                <w:rFonts w:cs="Arial"/>
                <w:sz w:val="16"/>
                <w:szCs w:val="16"/>
                <w:lang w:eastAsia="en-GB"/>
              </w:rPr>
            </w:pPr>
          </w:p>
        </w:tc>
        <w:tc>
          <w:tcPr>
            <w:tcW w:w="55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sz w:val="16"/>
                <w:szCs w:val="16"/>
                <w:lang w:eastAsia="en-GB"/>
              </w:rPr>
            </w:pPr>
          </w:p>
        </w:tc>
        <w:tc>
          <w:tcPr>
            <w:tcW w:w="50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sz w:val="16"/>
                <w:szCs w:val="16"/>
                <w:lang w:eastAsia="en-GB"/>
              </w:rPr>
            </w:pPr>
          </w:p>
        </w:tc>
        <w:tc>
          <w:tcPr>
            <w:tcW w:w="60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sz w:val="16"/>
                <w:szCs w:val="16"/>
                <w:lang w:eastAsia="en-GB"/>
              </w:rPr>
            </w:pPr>
          </w:p>
        </w:tc>
        <w:tc>
          <w:tcPr>
            <w:tcW w:w="500" w:type="pct"/>
            <w:tcBorders>
              <w:top w:val="single" w:sz="4" w:space="0" w:color="auto"/>
              <w:left w:val="single" w:sz="4" w:space="0" w:color="auto"/>
              <w:bottom w:val="single" w:sz="4" w:space="0" w:color="auto"/>
              <w:right w:val="single" w:sz="4" w:space="0" w:color="auto"/>
            </w:tcBorders>
          </w:tcPr>
          <w:p w:rsidR="007435D5" w:rsidRPr="00BD3FDD" w:rsidRDefault="007435D5" w:rsidP="007435D5">
            <w:pPr>
              <w:spacing w:after="0"/>
              <w:jc w:val="right"/>
              <w:rPr>
                <w:rFonts w:cs="Arial"/>
                <w:sz w:val="16"/>
                <w:szCs w:val="16"/>
                <w:lang w:eastAsia="en-GB"/>
              </w:rPr>
            </w:pPr>
          </w:p>
        </w:tc>
        <w:tc>
          <w:tcPr>
            <w:tcW w:w="451" w:type="pct"/>
            <w:tcBorders>
              <w:top w:val="single" w:sz="4" w:space="0" w:color="auto"/>
              <w:left w:val="single" w:sz="4" w:space="0" w:color="auto"/>
              <w:bottom w:val="single" w:sz="4" w:space="0" w:color="auto"/>
              <w:right w:val="single" w:sz="4" w:space="0" w:color="auto"/>
            </w:tcBorders>
            <w:noWrap/>
            <w:vAlign w:val="bottom"/>
          </w:tcPr>
          <w:p w:rsidR="007435D5" w:rsidRPr="00BD3FDD" w:rsidRDefault="007435D5" w:rsidP="007435D5">
            <w:pPr>
              <w:spacing w:after="0"/>
              <w:jc w:val="right"/>
              <w:rPr>
                <w:rFonts w:cs="Arial"/>
                <w:sz w:val="16"/>
                <w:szCs w:val="16"/>
                <w:lang w:eastAsia="en-GB"/>
              </w:rPr>
            </w:pPr>
          </w:p>
        </w:tc>
        <w:tc>
          <w:tcPr>
            <w:tcW w:w="500" w:type="pct"/>
            <w:tcBorders>
              <w:top w:val="single" w:sz="4" w:space="0" w:color="auto"/>
              <w:left w:val="nil"/>
              <w:bottom w:val="single" w:sz="4" w:space="0" w:color="auto"/>
              <w:right w:val="single" w:sz="4" w:space="0" w:color="auto"/>
            </w:tcBorders>
            <w:noWrap/>
            <w:vAlign w:val="bottom"/>
          </w:tcPr>
          <w:p w:rsidR="007435D5" w:rsidRPr="00BD3FDD" w:rsidRDefault="007435D5" w:rsidP="007435D5">
            <w:pPr>
              <w:spacing w:after="0"/>
              <w:jc w:val="right"/>
              <w:rPr>
                <w:rFonts w:cs="Arial"/>
                <w:sz w:val="16"/>
                <w:szCs w:val="16"/>
                <w:lang w:eastAsia="en-GB"/>
              </w:rPr>
            </w:pPr>
          </w:p>
        </w:tc>
        <w:tc>
          <w:tcPr>
            <w:tcW w:w="560" w:type="pct"/>
            <w:tcBorders>
              <w:top w:val="single" w:sz="4" w:space="0" w:color="auto"/>
              <w:left w:val="nil"/>
              <w:bottom w:val="single" w:sz="4" w:space="0" w:color="auto"/>
              <w:right w:val="single" w:sz="4" w:space="0" w:color="auto"/>
            </w:tcBorders>
            <w:shd w:val="clear" w:color="auto" w:fill="FFFFFF"/>
            <w:noWrap/>
            <w:vAlign w:val="bottom"/>
          </w:tcPr>
          <w:p w:rsidR="007435D5" w:rsidRPr="00BD3FDD" w:rsidRDefault="007435D5" w:rsidP="007435D5">
            <w:pPr>
              <w:spacing w:after="0"/>
              <w:jc w:val="right"/>
              <w:rPr>
                <w:rFonts w:cs="Arial"/>
                <w:sz w:val="16"/>
                <w:szCs w:val="16"/>
                <w:lang w:eastAsia="en-GB"/>
              </w:rPr>
            </w:pPr>
          </w:p>
        </w:tc>
      </w:tr>
      <w:tr w:rsidR="007435D5" w:rsidRPr="00BD3FDD" w:rsidTr="007435D5">
        <w:trPr>
          <w:trHeight w:val="338"/>
        </w:trPr>
        <w:tc>
          <w:tcPr>
            <w:tcW w:w="1339" w:type="pct"/>
            <w:tcBorders>
              <w:top w:val="single" w:sz="4" w:space="0" w:color="auto"/>
              <w:left w:val="single" w:sz="4" w:space="0" w:color="auto"/>
              <w:bottom w:val="single" w:sz="4" w:space="0" w:color="auto"/>
              <w:right w:val="single" w:sz="4" w:space="0" w:color="auto"/>
            </w:tcBorders>
            <w:noWrap/>
            <w:vAlign w:val="bottom"/>
            <w:hideMark/>
          </w:tcPr>
          <w:p w:rsidR="007435D5" w:rsidRPr="00BD3FDD" w:rsidRDefault="007435D5" w:rsidP="007435D5">
            <w:pPr>
              <w:spacing w:after="0"/>
              <w:rPr>
                <w:rFonts w:cs="Arial"/>
                <w:b/>
                <w:bCs/>
                <w:sz w:val="16"/>
                <w:szCs w:val="16"/>
                <w:lang w:eastAsia="en-GB"/>
              </w:rPr>
            </w:pPr>
            <w:r w:rsidRPr="00BD3FDD">
              <w:rPr>
                <w:rFonts w:cs="Arial"/>
                <w:b/>
                <w:bCs/>
                <w:sz w:val="16"/>
                <w:szCs w:val="16"/>
                <w:lang w:eastAsia="en-GB"/>
              </w:rPr>
              <w:t>Total</w:t>
            </w:r>
          </w:p>
        </w:tc>
        <w:tc>
          <w:tcPr>
            <w:tcW w:w="55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 xml:space="preserve">               821 614 </w:t>
            </w:r>
          </w:p>
        </w:tc>
        <w:tc>
          <w:tcPr>
            <w:tcW w:w="5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 xml:space="preserve">          1 012 569 </w:t>
            </w:r>
          </w:p>
        </w:tc>
        <w:tc>
          <w:tcPr>
            <w:tcW w:w="600" w:type="pct"/>
            <w:tcBorders>
              <w:top w:val="single" w:sz="4" w:space="0" w:color="auto"/>
              <w:left w:val="single" w:sz="4" w:space="0" w:color="auto"/>
              <w:bottom w:val="single" w:sz="4" w:space="0" w:color="auto"/>
              <w:right w:val="single" w:sz="4" w:space="0" w:color="auto"/>
            </w:tcBorders>
            <w:vAlign w:val="bottom"/>
            <w:hideMark/>
          </w:tcPr>
          <w:p w:rsidR="007435D5" w:rsidRPr="00BD3FDD" w:rsidRDefault="007435D5" w:rsidP="007435D5">
            <w:pPr>
              <w:rPr>
                <w:rFonts w:cs="Arial"/>
                <w:b/>
                <w:bCs/>
                <w:sz w:val="16"/>
                <w:szCs w:val="16"/>
                <w:lang w:eastAsia="en-GB"/>
              </w:rPr>
            </w:pPr>
            <w:r w:rsidRPr="00BD3FDD">
              <w:rPr>
                <w:rFonts w:cs="Arial"/>
                <w:b/>
                <w:bCs/>
                <w:sz w:val="16"/>
                <w:szCs w:val="16"/>
                <w:lang w:eastAsia="en-GB"/>
              </w:rPr>
              <w:t xml:space="preserve">              1 027 380 </w:t>
            </w:r>
          </w:p>
        </w:tc>
        <w:tc>
          <w:tcPr>
            <w:tcW w:w="500" w:type="pct"/>
            <w:tcBorders>
              <w:top w:val="single" w:sz="4" w:space="0" w:color="auto"/>
              <w:left w:val="single" w:sz="4" w:space="0" w:color="auto"/>
              <w:bottom w:val="single" w:sz="4" w:space="0" w:color="auto"/>
              <w:right w:val="single" w:sz="4" w:space="0" w:color="auto"/>
            </w:tcBorders>
            <w:hideMark/>
          </w:tcPr>
          <w:p w:rsidR="007435D5" w:rsidRPr="00BD3FDD" w:rsidRDefault="007435D5" w:rsidP="007435D5">
            <w:pPr>
              <w:jc w:val="right"/>
              <w:rPr>
                <w:rFonts w:cs="Arial"/>
                <w:b/>
                <w:bCs/>
                <w:sz w:val="16"/>
                <w:szCs w:val="16"/>
                <w:lang w:eastAsia="en-GB"/>
              </w:rPr>
            </w:pPr>
            <w:r w:rsidRPr="00BD3FDD">
              <w:rPr>
                <w:rFonts w:cs="Arial"/>
                <w:b/>
                <w:bCs/>
                <w:sz w:val="16"/>
                <w:szCs w:val="16"/>
                <w:lang w:eastAsia="en-GB"/>
              </w:rPr>
              <w:t xml:space="preserve">          1 034 422 </w:t>
            </w:r>
          </w:p>
        </w:tc>
        <w:tc>
          <w:tcPr>
            <w:tcW w:w="451" w:type="pct"/>
            <w:tcBorders>
              <w:top w:val="single" w:sz="4" w:space="0" w:color="auto"/>
              <w:left w:val="single" w:sz="4" w:space="0" w:color="auto"/>
              <w:bottom w:val="single" w:sz="4" w:space="0" w:color="auto"/>
              <w:right w:val="single" w:sz="4" w:space="0" w:color="auto"/>
            </w:tcBorders>
            <w:noWrap/>
            <w:vAlign w:val="bottom"/>
            <w:hideMark/>
          </w:tcPr>
          <w:p w:rsidR="007435D5" w:rsidRPr="00BD3FDD" w:rsidRDefault="007435D5" w:rsidP="007435D5">
            <w:pPr>
              <w:jc w:val="right"/>
              <w:rPr>
                <w:rFonts w:cs="Arial"/>
                <w:b/>
                <w:bCs/>
                <w:sz w:val="16"/>
                <w:szCs w:val="16"/>
                <w:lang w:eastAsia="en-GB"/>
              </w:rPr>
            </w:pPr>
            <w:r w:rsidRPr="00BD3FDD">
              <w:rPr>
                <w:rFonts w:cs="Arial"/>
                <w:b/>
                <w:bCs/>
                <w:sz w:val="16"/>
                <w:szCs w:val="16"/>
                <w:lang w:eastAsia="en-GB"/>
              </w:rPr>
              <w:t>1 039 601</w:t>
            </w:r>
          </w:p>
        </w:tc>
        <w:tc>
          <w:tcPr>
            <w:tcW w:w="500" w:type="pct"/>
            <w:tcBorders>
              <w:top w:val="single" w:sz="4" w:space="0" w:color="auto"/>
              <w:left w:val="nil"/>
              <w:bottom w:val="single" w:sz="4" w:space="0" w:color="auto"/>
              <w:right w:val="single" w:sz="4" w:space="0" w:color="auto"/>
            </w:tcBorders>
            <w:noWrap/>
            <w:vAlign w:val="bottom"/>
            <w:hideMark/>
          </w:tcPr>
          <w:p w:rsidR="007435D5" w:rsidRPr="00BD3FDD" w:rsidRDefault="007435D5" w:rsidP="007435D5">
            <w:pPr>
              <w:jc w:val="right"/>
              <w:rPr>
                <w:rFonts w:cs="Arial"/>
                <w:b/>
                <w:bCs/>
                <w:sz w:val="16"/>
                <w:szCs w:val="16"/>
                <w:lang w:eastAsia="en-GB"/>
              </w:rPr>
            </w:pPr>
            <w:r w:rsidRPr="00BD3FDD">
              <w:rPr>
                <w:rFonts w:cs="Arial"/>
                <w:b/>
                <w:bCs/>
                <w:sz w:val="16"/>
                <w:szCs w:val="16"/>
                <w:lang w:eastAsia="en-GB"/>
              </w:rPr>
              <w:t>1 169 136</w:t>
            </w:r>
          </w:p>
        </w:tc>
        <w:tc>
          <w:tcPr>
            <w:tcW w:w="560" w:type="pct"/>
            <w:tcBorders>
              <w:top w:val="single" w:sz="4" w:space="0" w:color="auto"/>
              <w:left w:val="nil"/>
              <w:bottom w:val="single" w:sz="4" w:space="0" w:color="auto"/>
              <w:right w:val="single" w:sz="4" w:space="0" w:color="auto"/>
            </w:tcBorders>
            <w:shd w:val="clear" w:color="auto" w:fill="FFFFFF"/>
            <w:noWrap/>
            <w:vAlign w:val="bottom"/>
            <w:hideMark/>
          </w:tcPr>
          <w:p w:rsidR="007435D5" w:rsidRPr="00BD3FDD" w:rsidRDefault="007435D5" w:rsidP="007435D5">
            <w:pPr>
              <w:jc w:val="right"/>
              <w:rPr>
                <w:rFonts w:cs="Arial"/>
                <w:b/>
                <w:bCs/>
                <w:sz w:val="16"/>
                <w:szCs w:val="16"/>
                <w:lang w:eastAsia="en-GB"/>
              </w:rPr>
            </w:pPr>
            <w:r w:rsidRPr="00BD3FDD">
              <w:rPr>
                <w:rFonts w:cs="Arial"/>
                <w:b/>
                <w:bCs/>
                <w:sz w:val="16"/>
                <w:szCs w:val="16"/>
                <w:lang w:eastAsia="en-GB"/>
              </w:rPr>
              <w:t>1 236 003</w:t>
            </w:r>
          </w:p>
        </w:tc>
      </w:tr>
    </w:tbl>
    <w:p w:rsidR="007435D5" w:rsidRDefault="007435D5" w:rsidP="00D05FCF">
      <w:pPr>
        <w:rPr>
          <w:rFonts w:cs="Arial"/>
        </w:rPr>
      </w:pPr>
    </w:p>
    <w:p w:rsidR="007435D5" w:rsidRDefault="007435D5" w:rsidP="00D05FCF">
      <w:pPr>
        <w:rPr>
          <w:rFonts w:cs="Arial"/>
        </w:rPr>
      </w:pPr>
    </w:p>
    <w:p w:rsidR="00D05FCF" w:rsidRDefault="00D05FCF" w:rsidP="00D05FCF">
      <w:pPr>
        <w:rPr>
          <w:rFonts w:cs="Arial"/>
        </w:rPr>
      </w:pPr>
    </w:p>
    <w:p w:rsidR="00D05FCF" w:rsidRDefault="00D05FCF" w:rsidP="00D05FCF">
      <w:r>
        <w:br w:type="page"/>
      </w:r>
    </w:p>
    <w:p w:rsidR="00D05FCF" w:rsidRPr="00802EE9" w:rsidRDefault="00CF4C70" w:rsidP="00311F1D">
      <w:pPr>
        <w:pStyle w:val="Heading30"/>
      </w:pPr>
      <w:bookmarkStart w:id="52" w:name="_Toc428366825"/>
      <w:bookmarkStart w:id="53" w:name="_Toc436821897"/>
      <w:bookmarkStart w:id="54" w:name="_Toc445301340"/>
      <w:r w:rsidRPr="00802EE9">
        <w:lastRenderedPageBreak/>
        <w:t>7.3</w:t>
      </w:r>
      <w:r w:rsidR="00D90624" w:rsidRPr="00802EE9">
        <w:t xml:space="preserve"> </w:t>
      </w:r>
      <w:r w:rsidR="00D05FCF" w:rsidRPr="00802EE9">
        <w:t>Performance and expenditure trends for Programme 3</w:t>
      </w:r>
      <w:r w:rsidR="00622AF2" w:rsidRPr="00802EE9">
        <w:t xml:space="preserve">: </w:t>
      </w:r>
      <w:bookmarkEnd w:id="52"/>
      <w:bookmarkEnd w:id="53"/>
      <w:proofErr w:type="gramStart"/>
      <w:r w:rsidR="00622AF2" w:rsidRPr="00802EE9">
        <w:t xml:space="preserve">SMMEs and </w:t>
      </w:r>
      <w:r w:rsidR="00EA3119">
        <w:t>Co-operatives</w:t>
      </w:r>
      <w:r w:rsidR="00622AF2" w:rsidRPr="00802EE9">
        <w:t xml:space="preserve"> Programme Design</w:t>
      </w:r>
      <w:proofErr w:type="gramEnd"/>
      <w:r w:rsidR="00622AF2" w:rsidRPr="00802EE9">
        <w:t xml:space="preserve"> and Support</w:t>
      </w:r>
      <w:bookmarkEnd w:id="54"/>
    </w:p>
    <w:p w:rsidR="005B1FC9" w:rsidRPr="00802EE9" w:rsidRDefault="005B1FC9" w:rsidP="005B1FC9">
      <w:pPr>
        <w:jc w:val="both"/>
        <w:rPr>
          <w:rFonts w:cs="Arial"/>
          <w:bCs/>
          <w:color w:val="000000" w:themeColor="text1"/>
          <w:sz w:val="22"/>
        </w:rPr>
      </w:pPr>
      <w:r w:rsidRPr="00802EE9">
        <w:rPr>
          <w:rFonts w:cs="Arial"/>
          <w:bCs/>
          <w:color w:val="000000" w:themeColor="text1"/>
          <w:sz w:val="22"/>
        </w:rPr>
        <w:t xml:space="preserve">The programme has an allocation of R3.44 billion over the medium-term expenditure framework of which the bulk of the estimated expenditure (93.8% or R3.23 billion) is allocated for transfers and subsidies to the department’s entities that provide financial and non-financial small business support services. The agencies are funded under the Enterprise Development and SMME Development Finance sub-programmes. Compensation of employees is allocated R161.3 million (4.68%) and the remaining 1.52% </w:t>
      </w:r>
      <w:proofErr w:type="spellStart"/>
      <w:r w:rsidRPr="00802EE9">
        <w:rPr>
          <w:rFonts w:cs="Arial"/>
          <w:bCs/>
          <w:color w:val="000000" w:themeColor="text1"/>
          <w:sz w:val="22"/>
        </w:rPr>
        <w:t>iof</w:t>
      </w:r>
      <w:proofErr w:type="spellEnd"/>
      <w:r w:rsidRPr="00802EE9">
        <w:rPr>
          <w:rFonts w:cs="Arial"/>
          <w:bCs/>
          <w:color w:val="000000" w:themeColor="text1"/>
          <w:sz w:val="22"/>
        </w:rPr>
        <w:t xml:space="preserve"> the budget allocated to payments for capital assets.</w:t>
      </w:r>
    </w:p>
    <w:p w:rsidR="00011D36" w:rsidRPr="00802EE9" w:rsidRDefault="009C40E6" w:rsidP="009C40E6">
      <w:pPr>
        <w:jc w:val="both"/>
        <w:rPr>
          <w:rFonts w:cs="Arial"/>
          <w:bCs/>
          <w:color w:val="000000" w:themeColor="text1"/>
          <w:sz w:val="22"/>
        </w:rPr>
      </w:pPr>
      <w:r w:rsidRPr="00802EE9">
        <w:rPr>
          <w:rFonts w:cs="Arial"/>
          <w:color w:val="000000" w:themeColor="text1"/>
          <w:sz w:val="22"/>
          <w:lang w:val="en-GB"/>
        </w:rPr>
        <w:t xml:space="preserve">The </w:t>
      </w:r>
      <w:r w:rsidR="003341C7" w:rsidRPr="00802EE9">
        <w:rPr>
          <w:rFonts w:cs="Arial"/>
          <w:color w:val="000000" w:themeColor="text1"/>
          <w:sz w:val="22"/>
          <w:lang w:val="en-GB"/>
        </w:rPr>
        <w:t xml:space="preserve">central </w:t>
      </w:r>
      <w:r w:rsidRPr="00802EE9">
        <w:rPr>
          <w:rFonts w:cs="Arial"/>
          <w:color w:val="000000" w:themeColor="text1"/>
          <w:sz w:val="22"/>
          <w:lang w:val="en-GB"/>
        </w:rPr>
        <w:t xml:space="preserve">spending focus over the medium term for the </w:t>
      </w:r>
      <w:r w:rsidR="001F7DF6" w:rsidRPr="00802EE9">
        <w:rPr>
          <w:rFonts w:cs="Arial"/>
          <w:color w:val="000000" w:themeColor="text1"/>
          <w:sz w:val="22"/>
          <w:lang w:val="en-GB"/>
        </w:rPr>
        <w:t xml:space="preserve">SMMEs and </w:t>
      </w:r>
      <w:r w:rsidR="00EA3119">
        <w:rPr>
          <w:rFonts w:cs="Arial"/>
          <w:color w:val="000000" w:themeColor="text1"/>
          <w:sz w:val="22"/>
          <w:lang w:val="en-GB"/>
        </w:rPr>
        <w:t>Co-operatives</w:t>
      </w:r>
      <w:r w:rsidR="001F7DF6" w:rsidRPr="00802EE9">
        <w:rPr>
          <w:rFonts w:cs="Arial"/>
          <w:color w:val="000000" w:themeColor="text1"/>
          <w:sz w:val="22"/>
          <w:lang w:val="en-GB"/>
        </w:rPr>
        <w:t xml:space="preserve"> Programme Design and Support </w:t>
      </w:r>
      <w:proofErr w:type="spellStart"/>
      <w:r w:rsidR="001F7DF6" w:rsidRPr="00802EE9">
        <w:rPr>
          <w:rFonts w:cs="Arial"/>
          <w:color w:val="000000" w:themeColor="text1"/>
          <w:sz w:val="22"/>
          <w:lang w:val="en-GB"/>
        </w:rPr>
        <w:t>progra</w:t>
      </w:r>
      <w:r w:rsidR="001F7DF6" w:rsidRPr="00802EE9">
        <w:rPr>
          <w:rFonts w:cs="Arial"/>
          <w:bCs/>
          <w:color w:val="000000" w:themeColor="text1"/>
          <w:sz w:val="22"/>
        </w:rPr>
        <w:t>mme</w:t>
      </w:r>
      <w:proofErr w:type="spellEnd"/>
      <w:r w:rsidR="001F7DF6" w:rsidRPr="00802EE9">
        <w:rPr>
          <w:rFonts w:cs="Arial"/>
          <w:bCs/>
          <w:color w:val="000000" w:themeColor="text1"/>
          <w:sz w:val="22"/>
        </w:rPr>
        <w:t xml:space="preserve"> (Programme 3</w:t>
      </w:r>
      <w:r w:rsidRPr="00802EE9">
        <w:rPr>
          <w:rFonts w:cs="Arial"/>
          <w:bCs/>
          <w:color w:val="000000" w:themeColor="text1"/>
          <w:sz w:val="22"/>
        </w:rPr>
        <w:t xml:space="preserve">) </w:t>
      </w:r>
      <w:r w:rsidR="006C3C53" w:rsidRPr="00802EE9">
        <w:rPr>
          <w:rFonts w:cs="Arial"/>
          <w:bCs/>
          <w:color w:val="000000" w:themeColor="text1"/>
          <w:sz w:val="22"/>
        </w:rPr>
        <w:t xml:space="preserve">designing </w:t>
      </w:r>
      <w:r w:rsidR="005B1FC9" w:rsidRPr="00802EE9">
        <w:rPr>
          <w:rFonts w:cs="Arial"/>
          <w:bCs/>
          <w:color w:val="000000" w:themeColor="text1"/>
          <w:sz w:val="22"/>
        </w:rPr>
        <w:t xml:space="preserve">and implementing </w:t>
      </w:r>
      <w:r w:rsidR="00757490" w:rsidRPr="00802EE9">
        <w:rPr>
          <w:rFonts w:cs="Arial"/>
          <w:bCs/>
          <w:color w:val="000000" w:themeColor="text1"/>
          <w:sz w:val="22"/>
        </w:rPr>
        <w:t xml:space="preserve">financial and non-financial support </w:t>
      </w:r>
      <w:r w:rsidR="006C3C53" w:rsidRPr="00802EE9">
        <w:rPr>
          <w:rFonts w:cs="Arial"/>
          <w:bCs/>
          <w:color w:val="000000" w:themeColor="text1"/>
          <w:sz w:val="22"/>
        </w:rPr>
        <w:t xml:space="preserve">programmes and </w:t>
      </w:r>
      <w:r w:rsidR="00757490" w:rsidRPr="00802EE9">
        <w:rPr>
          <w:rFonts w:cs="Arial"/>
          <w:bCs/>
          <w:color w:val="000000" w:themeColor="text1"/>
          <w:sz w:val="22"/>
        </w:rPr>
        <w:t xml:space="preserve">interventions for </w:t>
      </w:r>
      <w:r w:rsidR="006C3C53" w:rsidRPr="00802EE9">
        <w:rPr>
          <w:rFonts w:cs="Arial"/>
          <w:bCs/>
          <w:color w:val="000000" w:themeColor="text1"/>
          <w:sz w:val="22"/>
        </w:rPr>
        <w:t xml:space="preserve">the development and growth of small businesses and </w:t>
      </w:r>
      <w:r w:rsidR="00EA3119">
        <w:rPr>
          <w:rFonts w:cs="Arial"/>
          <w:bCs/>
          <w:color w:val="000000" w:themeColor="text1"/>
          <w:sz w:val="22"/>
        </w:rPr>
        <w:t>Co-operatives</w:t>
      </w:r>
      <w:r w:rsidR="006C3C53" w:rsidRPr="00802EE9">
        <w:rPr>
          <w:rFonts w:cs="Arial"/>
          <w:bCs/>
          <w:color w:val="000000" w:themeColor="text1"/>
          <w:sz w:val="22"/>
        </w:rPr>
        <w:t xml:space="preserve">. </w:t>
      </w:r>
      <w:r w:rsidR="00011D36" w:rsidRPr="00802EE9">
        <w:rPr>
          <w:rFonts w:cs="Arial"/>
          <w:bCs/>
          <w:color w:val="000000" w:themeColor="text1"/>
          <w:sz w:val="22"/>
        </w:rPr>
        <w:t>Under this programme, t</w:t>
      </w:r>
      <w:r w:rsidR="005B1FC9" w:rsidRPr="00802EE9">
        <w:rPr>
          <w:rFonts w:cs="Arial"/>
          <w:bCs/>
          <w:color w:val="000000" w:themeColor="text1"/>
          <w:sz w:val="22"/>
        </w:rPr>
        <w:t xml:space="preserve">he department will continue implementing the </w:t>
      </w:r>
      <w:r w:rsidR="00163F91" w:rsidRPr="00802EE9">
        <w:rPr>
          <w:rFonts w:cs="Arial"/>
          <w:bCs/>
          <w:color w:val="000000" w:themeColor="text1"/>
          <w:sz w:val="22"/>
        </w:rPr>
        <w:t>Black Business Supplier Development Programme (BBSDP)</w:t>
      </w:r>
      <w:r w:rsidR="000146C5" w:rsidRPr="00802EE9">
        <w:rPr>
          <w:rFonts w:cs="Arial"/>
          <w:bCs/>
          <w:color w:val="000000" w:themeColor="text1"/>
          <w:sz w:val="22"/>
        </w:rPr>
        <w:t xml:space="preserve">, </w:t>
      </w:r>
      <w:r w:rsidR="00011D36" w:rsidRPr="00802EE9">
        <w:rPr>
          <w:rFonts w:cs="Arial"/>
          <w:bCs/>
          <w:color w:val="000000" w:themeColor="text1"/>
          <w:sz w:val="22"/>
        </w:rPr>
        <w:t xml:space="preserve">the National Informal Business </w:t>
      </w:r>
      <w:proofErr w:type="spellStart"/>
      <w:r w:rsidR="00011D36" w:rsidRPr="00802EE9">
        <w:rPr>
          <w:rFonts w:cs="Arial"/>
          <w:bCs/>
          <w:color w:val="000000" w:themeColor="text1"/>
          <w:sz w:val="22"/>
        </w:rPr>
        <w:t>Upliftment</w:t>
      </w:r>
      <w:proofErr w:type="spellEnd"/>
      <w:r w:rsidR="00011D36" w:rsidRPr="00802EE9">
        <w:rPr>
          <w:rFonts w:cs="Arial"/>
          <w:bCs/>
          <w:color w:val="000000" w:themeColor="text1"/>
          <w:sz w:val="22"/>
        </w:rPr>
        <w:t xml:space="preserve"> Scheme (NIBUS), and the </w:t>
      </w:r>
      <w:r w:rsidR="00EA3119">
        <w:rPr>
          <w:rFonts w:cs="Arial"/>
          <w:bCs/>
          <w:color w:val="000000" w:themeColor="text1"/>
          <w:sz w:val="22"/>
        </w:rPr>
        <w:t>Co-operatives</w:t>
      </w:r>
      <w:r w:rsidR="00011D36" w:rsidRPr="00802EE9">
        <w:rPr>
          <w:rFonts w:cs="Arial"/>
          <w:bCs/>
          <w:color w:val="000000" w:themeColor="text1"/>
          <w:sz w:val="22"/>
        </w:rPr>
        <w:t xml:space="preserve"> Incentive Scheme.   </w:t>
      </w:r>
    </w:p>
    <w:p w:rsidR="005B1FC9" w:rsidRPr="00802EE9" w:rsidRDefault="00011D36" w:rsidP="00802EE9">
      <w:pPr>
        <w:spacing w:line="276" w:lineRule="auto"/>
        <w:jc w:val="both"/>
        <w:rPr>
          <w:rFonts w:cs="Arial"/>
          <w:bCs/>
          <w:color w:val="000000" w:themeColor="text1"/>
          <w:sz w:val="22"/>
        </w:rPr>
      </w:pPr>
      <w:r w:rsidRPr="00802EE9">
        <w:rPr>
          <w:rFonts w:cs="Arial"/>
          <w:bCs/>
          <w:color w:val="000000" w:themeColor="text1"/>
          <w:sz w:val="22"/>
        </w:rPr>
        <w:t xml:space="preserve">The Black Business Supplier Development Programme </w:t>
      </w:r>
      <w:r w:rsidR="000146C5" w:rsidRPr="00802EE9">
        <w:rPr>
          <w:rFonts w:cs="Arial"/>
          <w:bCs/>
          <w:color w:val="000000" w:themeColor="text1"/>
          <w:sz w:val="22"/>
        </w:rPr>
        <w:t>is a cost-sharing grant</w:t>
      </w:r>
      <w:r w:rsidR="00D431AE" w:rsidRPr="00802EE9">
        <w:rPr>
          <w:rFonts w:cs="Arial"/>
          <w:bCs/>
          <w:color w:val="000000" w:themeColor="text1"/>
          <w:sz w:val="22"/>
        </w:rPr>
        <w:t>,</w:t>
      </w:r>
      <w:r w:rsidRPr="00802EE9">
        <w:rPr>
          <w:rFonts w:cs="Arial"/>
          <w:bCs/>
          <w:color w:val="000000" w:themeColor="text1"/>
          <w:sz w:val="22"/>
        </w:rPr>
        <w:t xml:space="preserve"> </w:t>
      </w:r>
      <w:r w:rsidR="00D431AE" w:rsidRPr="00802EE9">
        <w:rPr>
          <w:rFonts w:cs="Arial"/>
          <w:bCs/>
          <w:color w:val="000000" w:themeColor="text1"/>
          <w:sz w:val="22"/>
        </w:rPr>
        <w:t>with a</w:t>
      </w:r>
      <w:r w:rsidRPr="00802EE9">
        <w:rPr>
          <w:rFonts w:cs="Arial"/>
          <w:bCs/>
          <w:color w:val="000000" w:themeColor="text1"/>
          <w:sz w:val="22"/>
        </w:rPr>
        <w:t xml:space="preserve"> budget allocation of R772.7 million over the medium term</w:t>
      </w:r>
      <w:r w:rsidR="00D431AE" w:rsidRPr="00802EE9">
        <w:rPr>
          <w:rFonts w:cs="Arial"/>
          <w:bCs/>
          <w:color w:val="000000" w:themeColor="text1"/>
          <w:sz w:val="22"/>
        </w:rPr>
        <w:t>,</w:t>
      </w:r>
      <w:r w:rsidR="000146C5" w:rsidRPr="00802EE9">
        <w:rPr>
          <w:rFonts w:cs="Arial"/>
          <w:bCs/>
          <w:color w:val="000000" w:themeColor="text1"/>
          <w:sz w:val="22"/>
        </w:rPr>
        <w:t xml:space="preserve"> offered to small black-owned enterprises to assist them to improve competitiveness and sustainability. The programme provided gr</w:t>
      </w:r>
      <w:r w:rsidR="00D431AE" w:rsidRPr="00802EE9">
        <w:rPr>
          <w:rFonts w:cs="Arial"/>
          <w:bCs/>
          <w:color w:val="000000" w:themeColor="text1"/>
          <w:sz w:val="22"/>
        </w:rPr>
        <w:t>ants to a maximum of R1 000 000:</w:t>
      </w:r>
      <w:r w:rsidR="000146C5" w:rsidRPr="00802EE9">
        <w:rPr>
          <w:rFonts w:cs="Arial"/>
          <w:bCs/>
          <w:color w:val="000000" w:themeColor="text1"/>
          <w:sz w:val="22"/>
        </w:rPr>
        <w:t xml:space="preserve"> R800 000 for tools, machinery and equipment, </w:t>
      </w:r>
      <w:r w:rsidR="00D431AE" w:rsidRPr="00802EE9">
        <w:rPr>
          <w:rFonts w:cs="Arial"/>
          <w:bCs/>
          <w:color w:val="000000" w:themeColor="text1"/>
          <w:sz w:val="22"/>
        </w:rPr>
        <w:t xml:space="preserve">and </w:t>
      </w:r>
      <w:r w:rsidR="000146C5" w:rsidRPr="00802EE9">
        <w:rPr>
          <w:rFonts w:cs="Arial"/>
          <w:bCs/>
          <w:color w:val="000000" w:themeColor="text1"/>
          <w:sz w:val="22"/>
        </w:rPr>
        <w:t>R200 000 for business development and training interventions</w:t>
      </w:r>
      <w:r w:rsidRPr="00802EE9">
        <w:rPr>
          <w:rFonts w:cs="Arial"/>
          <w:bCs/>
          <w:color w:val="000000" w:themeColor="text1"/>
          <w:sz w:val="22"/>
        </w:rPr>
        <w:t>.</w:t>
      </w:r>
    </w:p>
    <w:p w:rsidR="00267B52" w:rsidRPr="00802EE9" w:rsidRDefault="00D431AE" w:rsidP="009C40E6">
      <w:pPr>
        <w:jc w:val="both"/>
        <w:rPr>
          <w:rFonts w:cs="Arial"/>
          <w:bCs/>
          <w:color w:val="000000" w:themeColor="text1"/>
          <w:sz w:val="22"/>
        </w:rPr>
      </w:pPr>
      <w:r w:rsidRPr="00802EE9">
        <w:rPr>
          <w:rFonts w:cs="Arial"/>
          <w:bCs/>
          <w:color w:val="000000" w:themeColor="text1"/>
          <w:sz w:val="22"/>
        </w:rPr>
        <w:t xml:space="preserve">The National Informal Business </w:t>
      </w:r>
      <w:proofErr w:type="spellStart"/>
      <w:r w:rsidRPr="00802EE9">
        <w:rPr>
          <w:rFonts w:cs="Arial"/>
          <w:bCs/>
          <w:color w:val="000000" w:themeColor="text1"/>
          <w:sz w:val="22"/>
        </w:rPr>
        <w:t>Upliftment</w:t>
      </w:r>
      <w:proofErr w:type="spellEnd"/>
      <w:r w:rsidRPr="00802EE9">
        <w:rPr>
          <w:rFonts w:cs="Arial"/>
          <w:bCs/>
          <w:color w:val="000000" w:themeColor="text1"/>
          <w:sz w:val="22"/>
        </w:rPr>
        <w:t xml:space="preserve"> Scheme is a scheme that is dedicated to uplifting the informal business sector</w:t>
      </w:r>
      <w:r w:rsidR="00F07313" w:rsidRPr="00802EE9">
        <w:rPr>
          <w:rFonts w:cs="Arial"/>
          <w:bCs/>
          <w:color w:val="000000" w:themeColor="text1"/>
          <w:sz w:val="22"/>
        </w:rPr>
        <w:t xml:space="preserve">. With an allocation of R298.2 million over the medium term, NIBUS </w:t>
      </w:r>
      <w:r w:rsidR="00267B52" w:rsidRPr="00802EE9">
        <w:rPr>
          <w:rFonts w:cs="Arial"/>
          <w:bCs/>
          <w:color w:val="000000" w:themeColor="text1"/>
          <w:sz w:val="22"/>
        </w:rPr>
        <w:t xml:space="preserve">will be delivered through the Informal Trader </w:t>
      </w:r>
      <w:proofErr w:type="spellStart"/>
      <w:r w:rsidR="00267B52" w:rsidRPr="00802EE9">
        <w:rPr>
          <w:rFonts w:cs="Arial"/>
          <w:bCs/>
          <w:color w:val="000000" w:themeColor="text1"/>
          <w:sz w:val="22"/>
        </w:rPr>
        <w:t>Upliftment</w:t>
      </w:r>
      <w:proofErr w:type="spellEnd"/>
      <w:r w:rsidR="00267B52" w:rsidRPr="00802EE9">
        <w:rPr>
          <w:rFonts w:cs="Arial"/>
          <w:bCs/>
          <w:color w:val="000000" w:themeColor="text1"/>
          <w:sz w:val="22"/>
        </w:rPr>
        <w:t xml:space="preserve"> Programme</w:t>
      </w:r>
      <w:r w:rsidR="003929C3" w:rsidRPr="00802EE9">
        <w:rPr>
          <w:rFonts w:cs="Arial"/>
          <w:bCs/>
          <w:color w:val="000000" w:themeColor="text1"/>
          <w:sz w:val="22"/>
        </w:rPr>
        <w:t xml:space="preserve"> (</w:t>
      </w:r>
      <w:r w:rsidR="00546596">
        <w:rPr>
          <w:rFonts w:cs="Arial"/>
          <w:bCs/>
          <w:color w:val="000000" w:themeColor="text1"/>
          <w:sz w:val="22"/>
        </w:rPr>
        <w:t>IMEDP</w:t>
      </w:r>
      <w:r w:rsidR="003929C3" w:rsidRPr="00802EE9">
        <w:rPr>
          <w:rFonts w:cs="Arial"/>
          <w:bCs/>
          <w:color w:val="000000" w:themeColor="text1"/>
          <w:sz w:val="22"/>
        </w:rPr>
        <w:t>), the Informal and Micro Enterprise Development Programme (IMEDP), and the Shared Economic Infrastructure Facility (</w:t>
      </w:r>
      <w:proofErr w:type="spellStart"/>
      <w:r w:rsidR="003929C3" w:rsidRPr="00802EE9">
        <w:rPr>
          <w:rFonts w:cs="Arial"/>
          <w:bCs/>
          <w:color w:val="000000" w:themeColor="text1"/>
          <w:sz w:val="22"/>
        </w:rPr>
        <w:t>Seif</w:t>
      </w:r>
      <w:proofErr w:type="spellEnd"/>
      <w:r w:rsidR="003929C3" w:rsidRPr="00802EE9">
        <w:rPr>
          <w:rFonts w:cs="Arial"/>
          <w:bCs/>
          <w:color w:val="000000" w:themeColor="text1"/>
          <w:sz w:val="22"/>
        </w:rPr>
        <w:t>).</w:t>
      </w:r>
    </w:p>
    <w:p w:rsidR="003C699A" w:rsidRPr="00802EE9" w:rsidRDefault="003C699A" w:rsidP="009C40E6">
      <w:pPr>
        <w:jc w:val="both"/>
        <w:rPr>
          <w:rFonts w:cs="Arial"/>
          <w:bCs/>
          <w:color w:val="000000" w:themeColor="text1"/>
          <w:sz w:val="22"/>
        </w:rPr>
      </w:pPr>
      <w:r w:rsidRPr="00802EE9">
        <w:rPr>
          <w:rFonts w:cs="Arial"/>
          <w:bCs/>
          <w:color w:val="000000" w:themeColor="text1"/>
          <w:sz w:val="22"/>
        </w:rPr>
        <w:t xml:space="preserve">The </w:t>
      </w:r>
      <w:r w:rsidR="00EA3119">
        <w:rPr>
          <w:rFonts w:cs="Arial"/>
          <w:bCs/>
          <w:color w:val="000000" w:themeColor="text1"/>
          <w:sz w:val="22"/>
        </w:rPr>
        <w:t>Co-operatives</w:t>
      </w:r>
      <w:r w:rsidRPr="00802EE9">
        <w:rPr>
          <w:rFonts w:cs="Arial"/>
          <w:bCs/>
          <w:color w:val="000000" w:themeColor="text1"/>
          <w:sz w:val="22"/>
        </w:rPr>
        <w:t xml:space="preserve"> Incentive Scheme has a budget allocation of R273 over the medium term</w:t>
      </w:r>
      <w:r w:rsidR="007C6E46">
        <w:rPr>
          <w:rFonts w:cs="Arial"/>
          <w:bCs/>
          <w:color w:val="000000" w:themeColor="text1"/>
          <w:sz w:val="22"/>
        </w:rPr>
        <w:t xml:space="preserve"> and its aim is to </w:t>
      </w:r>
      <w:r w:rsidR="007C6E46" w:rsidRPr="007C6E46">
        <w:rPr>
          <w:rFonts w:cs="Arial"/>
          <w:bCs/>
          <w:color w:val="000000" w:themeColor="text1"/>
          <w:sz w:val="22"/>
        </w:rPr>
        <w:t>promote development of economically sustainable</w:t>
      </w:r>
      <w:r w:rsidR="007C6E46">
        <w:rPr>
          <w:rFonts w:cs="Arial"/>
          <w:bCs/>
          <w:color w:val="000000" w:themeColor="text1"/>
          <w:sz w:val="22"/>
        </w:rPr>
        <w:t xml:space="preserve"> and competitive </w:t>
      </w:r>
      <w:r w:rsidR="00EA3119">
        <w:rPr>
          <w:rFonts w:cs="Arial"/>
          <w:bCs/>
          <w:color w:val="000000" w:themeColor="text1"/>
          <w:sz w:val="22"/>
        </w:rPr>
        <w:t>Co-operatives</w:t>
      </w:r>
      <w:r w:rsidRPr="00802EE9">
        <w:rPr>
          <w:rFonts w:cs="Arial"/>
          <w:bCs/>
          <w:color w:val="000000" w:themeColor="text1"/>
          <w:sz w:val="22"/>
        </w:rPr>
        <w:t xml:space="preserve">. </w:t>
      </w:r>
    </w:p>
    <w:p w:rsidR="00D05FCF" w:rsidRPr="005B4CC0" w:rsidRDefault="00011D36" w:rsidP="00802EE9">
      <w:pPr>
        <w:spacing w:line="276" w:lineRule="auto"/>
        <w:jc w:val="both"/>
        <w:rPr>
          <w:rFonts w:cs="Arial"/>
        </w:rPr>
      </w:pPr>
      <w:r w:rsidRPr="00802EE9">
        <w:rPr>
          <w:rFonts w:cs="Arial"/>
          <w:bCs/>
          <w:color w:val="000000" w:themeColor="text1"/>
          <w:sz w:val="22"/>
        </w:rPr>
        <w:t xml:space="preserve">The department also plans to </w:t>
      </w:r>
      <w:proofErr w:type="spellStart"/>
      <w:r w:rsidRPr="00802EE9">
        <w:rPr>
          <w:rFonts w:cs="Arial"/>
          <w:bCs/>
          <w:color w:val="000000" w:themeColor="text1"/>
          <w:sz w:val="22"/>
        </w:rPr>
        <w:t>impement</w:t>
      </w:r>
      <w:proofErr w:type="spellEnd"/>
      <w:r w:rsidRPr="00802EE9">
        <w:rPr>
          <w:rFonts w:cs="Arial"/>
          <w:bCs/>
          <w:color w:val="000000" w:themeColor="text1"/>
          <w:sz w:val="22"/>
        </w:rPr>
        <w:t xml:space="preserve"> the Enterprise Incubation Programme (EIP), which has a budget of R150.7 million over the medium term. </w:t>
      </w:r>
      <w:r w:rsidR="00802EE9" w:rsidRPr="00802EE9">
        <w:rPr>
          <w:rFonts w:cs="Arial"/>
          <w:sz w:val="22"/>
          <w:lang w:eastAsia="en-ZA"/>
        </w:rPr>
        <w:t xml:space="preserve">The Enterprise Incubation Programme is a cost-sharing grant between the department and the incubator (the applicant). It is offered for infrastructure and business development services necessary to mentor and grow enterprises that are not yet able to operate on their own. </w:t>
      </w:r>
      <w:r w:rsidR="007C6E46">
        <w:rPr>
          <w:rFonts w:cs="Arial"/>
          <w:bCs/>
          <w:sz w:val="22"/>
          <w:lang w:eastAsia="en-ZA"/>
        </w:rPr>
        <w:t>T</w:t>
      </w:r>
      <w:r w:rsidR="007C6E46" w:rsidRPr="007C6E46">
        <w:rPr>
          <w:rFonts w:cs="Arial"/>
          <w:bCs/>
          <w:sz w:val="22"/>
          <w:lang w:eastAsia="en-ZA"/>
        </w:rPr>
        <w:t>he department plans to partner with 30 private sector incubators</w:t>
      </w:r>
      <w:r w:rsidR="007C6E46">
        <w:rPr>
          <w:rFonts w:cs="Arial"/>
          <w:bCs/>
          <w:sz w:val="22"/>
          <w:lang w:eastAsia="en-ZA"/>
        </w:rPr>
        <w:t xml:space="preserve"> over the medium term period.</w:t>
      </w:r>
    </w:p>
    <w:p w:rsidR="00D05FCF" w:rsidRDefault="00D05FCF" w:rsidP="00D05FCF">
      <w:pPr>
        <w:pStyle w:val="Heading3"/>
        <w:rPr>
          <w:lang w:val="en-GB"/>
        </w:rPr>
      </w:pPr>
      <w:r w:rsidRPr="00F6003B">
        <w:rPr>
          <w:sz w:val="24"/>
          <w:szCs w:val="24"/>
        </w:rPr>
        <w:br w:type="page"/>
      </w:r>
    </w:p>
    <w:p w:rsidR="00D05FCF" w:rsidRDefault="00D05FCF" w:rsidP="00787EF1">
      <w:pPr>
        <w:pStyle w:val="Heading3"/>
        <w:rPr>
          <w:lang w:val="en-GB"/>
        </w:rPr>
      </w:pPr>
    </w:p>
    <w:bookmarkEnd w:id="24"/>
    <w:bookmarkEnd w:id="25"/>
    <w:p w:rsidR="00377BD2" w:rsidRDefault="00377BD2" w:rsidP="000D1C21">
      <w:pPr>
        <w:jc w:val="both"/>
        <w:rPr>
          <w:rFonts w:cs="Arial"/>
          <w:color w:val="000000" w:themeColor="text1"/>
          <w:szCs w:val="20"/>
          <w:lang w:val="en-GB"/>
        </w:rPr>
      </w:pPr>
    </w:p>
    <w:p w:rsidR="003456E5" w:rsidRDefault="003456E5" w:rsidP="000D1C21">
      <w:pPr>
        <w:jc w:val="both"/>
        <w:rPr>
          <w:rFonts w:cs="Arial"/>
          <w:color w:val="000000" w:themeColor="text1"/>
          <w:szCs w:val="20"/>
          <w:lang w:val="en-GB"/>
        </w:rPr>
      </w:pPr>
    </w:p>
    <w:p w:rsidR="00F86B70" w:rsidRDefault="00F86B70" w:rsidP="000D1C21">
      <w:pPr>
        <w:jc w:val="both"/>
        <w:rPr>
          <w:rFonts w:cs="Arial"/>
          <w:color w:val="000000" w:themeColor="text1"/>
          <w:szCs w:val="20"/>
          <w:lang w:val="en-GB"/>
        </w:rPr>
      </w:pPr>
    </w:p>
    <w:p w:rsidR="00F86B70" w:rsidRDefault="00F86B70" w:rsidP="000D1C21">
      <w:pPr>
        <w:jc w:val="both"/>
        <w:rPr>
          <w:rFonts w:cs="Arial"/>
          <w:color w:val="000000" w:themeColor="text1"/>
          <w:szCs w:val="20"/>
          <w:lang w:val="en-GB"/>
        </w:rPr>
      </w:pPr>
    </w:p>
    <w:p w:rsidR="00F86B70" w:rsidRDefault="00F86B70" w:rsidP="000D1C21">
      <w:pPr>
        <w:jc w:val="both"/>
        <w:rPr>
          <w:rFonts w:cs="Arial"/>
          <w:color w:val="000000" w:themeColor="text1"/>
          <w:szCs w:val="20"/>
          <w:lang w:val="en-GB"/>
        </w:rPr>
      </w:pPr>
    </w:p>
    <w:p w:rsidR="00F86B70" w:rsidRPr="00377BD2" w:rsidRDefault="00F86B70" w:rsidP="000D1C21">
      <w:pPr>
        <w:jc w:val="both"/>
        <w:rPr>
          <w:rFonts w:cs="Arial"/>
          <w:color w:val="000000" w:themeColor="text1"/>
          <w:szCs w:val="20"/>
          <w:lang w:val="en-GB"/>
        </w:rPr>
      </w:pPr>
    </w:p>
    <w:p w:rsidR="0000590D" w:rsidRPr="00802EE9" w:rsidRDefault="00377BD2" w:rsidP="00802EE9">
      <w:pPr>
        <w:pStyle w:val="Heading20"/>
      </w:pPr>
      <w:bookmarkStart w:id="55" w:name="_Toc445301341"/>
      <w:r w:rsidRPr="00802EE9">
        <w:t>PART C</w:t>
      </w:r>
      <w:r w:rsidR="0000590D" w:rsidRPr="00802EE9">
        <w:t>: LINKS TO OTHER PLANS</w:t>
      </w:r>
      <w:bookmarkEnd w:id="55"/>
    </w:p>
    <w:p w:rsidR="0000590D" w:rsidRPr="00377BD2" w:rsidRDefault="0000590D" w:rsidP="000D1C21">
      <w:pPr>
        <w:jc w:val="both"/>
        <w:rPr>
          <w:rFonts w:cs="Arial"/>
          <w:color w:val="000000" w:themeColor="text1"/>
          <w:szCs w:val="20"/>
          <w:lang w:val="en-GB"/>
        </w:rPr>
      </w:pPr>
    </w:p>
    <w:p w:rsidR="0000590D" w:rsidRPr="00377BD2" w:rsidRDefault="0000590D" w:rsidP="000D1C21">
      <w:pPr>
        <w:jc w:val="both"/>
        <w:rPr>
          <w:rFonts w:cs="Arial"/>
          <w:color w:val="000000" w:themeColor="text1"/>
          <w:szCs w:val="20"/>
          <w:lang w:val="en-GB"/>
        </w:rPr>
      </w:pPr>
    </w:p>
    <w:p w:rsidR="00377BD2" w:rsidRDefault="00377BD2" w:rsidP="000D1C21">
      <w:pPr>
        <w:jc w:val="both"/>
        <w:rPr>
          <w:rFonts w:cs="Arial"/>
          <w:color w:val="000000" w:themeColor="text1"/>
          <w:szCs w:val="20"/>
          <w:lang w:val="en-GB"/>
        </w:rPr>
        <w:sectPr w:rsidR="00377BD2" w:rsidSect="00845990">
          <w:pgSz w:w="16834" w:h="11909" w:orient="landscape" w:code="9"/>
          <w:pgMar w:top="1440" w:right="1440" w:bottom="1440" w:left="1440" w:header="720" w:footer="720" w:gutter="0"/>
          <w:cols w:space="720"/>
          <w:docGrid w:linePitch="360"/>
        </w:sectPr>
      </w:pPr>
    </w:p>
    <w:p w:rsidR="00377BD2" w:rsidRPr="00D15805" w:rsidRDefault="00377BD2" w:rsidP="00183515">
      <w:pPr>
        <w:rPr>
          <w:b/>
          <w:color w:val="000000" w:themeColor="text1"/>
          <w:sz w:val="22"/>
        </w:rPr>
      </w:pPr>
      <w:bookmarkStart w:id="56" w:name="_Toc317497043"/>
      <w:bookmarkStart w:id="57" w:name="_Toc379468528"/>
      <w:bookmarkStart w:id="58" w:name="_Toc395788232"/>
      <w:bookmarkStart w:id="59" w:name="_Toc411781628"/>
      <w:bookmarkStart w:id="60" w:name="_Toc411781771"/>
      <w:r w:rsidRPr="00D15805">
        <w:rPr>
          <w:b/>
          <w:sz w:val="22"/>
        </w:rPr>
        <w:lastRenderedPageBreak/>
        <w:t>PART C: LINKS TO OTHER PLANS</w:t>
      </w:r>
    </w:p>
    <w:p w:rsidR="00377BD2" w:rsidRPr="00D15805" w:rsidRDefault="00377BD2" w:rsidP="00377BD2">
      <w:pPr>
        <w:rPr>
          <w:rFonts w:asciiTheme="minorHAnsi" w:hAnsiTheme="minorHAnsi"/>
          <w:b/>
          <w:color w:val="984806" w:themeColor="accent6" w:themeShade="80"/>
          <w:sz w:val="22"/>
        </w:rPr>
      </w:pPr>
    </w:p>
    <w:p w:rsidR="00D42B65" w:rsidRPr="00D15805" w:rsidRDefault="001528BE" w:rsidP="00311F1D">
      <w:pPr>
        <w:pStyle w:val="Heading30"/>
      </w:pPr>
      <w:bookmarkStart w:id="61" w:name="_Toc445301342"/>
      <w:r w:rsidRPr="00D15805">
        <w:t>8</w:t>
      </w:r>
      <w:r w:rsidR="00693B7C" w:rsidRPr="00D15805">
        <w:t>.</w:t>
      </w:r>
      <w:r w:rsidR="000A597F" w:rsidRPr="00D15805">
        <w:t xml:space="preserve"> </w:t>
      </w:r>
      <w:r w:rsidR="00D42B65" w:rsidRPr="00D15805">
        <w:t>LINKS TO THE LONG-TERM INFRASTRUCTURE AND OTHER CAPITAL PLANS</w:t>
      </w:r>
      <w:bookmarkEnd w:id="56"/>
      <w:bookmarkEnd w:id="57"/>
      <w:bookmarkEnd w:id="58"/>
      <w:bookmarkEnd w:id="59"/>
      <w:bookmarkEnd w:id="60"/>
      <w:bookmarkEnd w:id="61"/>
    </w:p>
    <w:p w:rsidR="00255DA7" w:rsidRPr="00D15805" w:rsidRDefault="00255DA7" w:rsidP="003456E5">
      <w:pPr>
        <w:rPr>
          <w:sz w:val="22"/>
        </w:rPr>
      </w:pPr>
      <w:r w:rsidRPr="00D15805">
        <w:rPr>
          <w:sz w:val="22"/>
        </w:rPr>
        <w:t>None</w:t>
      </w:r>
    </w:p>
    <w:p w:rsidR="00D42B65" w:rsidRPr="00D15805" w:rsidRDefault="001528BE" w:rsidP="00311F1D">
      <w:pPr>
        <w:pStyle w:val="Heading30"/>
      </w:pPr>
      <w:bookmarkStart w:id="62" w:name="_Toc317497044"/>
      <w:bookmarkStart w:id="63" w:name="_Toc379468529"/>
      <w:bookmarkStart w:id="64" w:name="_Toc395788233"/>
      <w:bookmarkStart w:id="65" w:name="_Toc411781629"/>
      <w:bookmarkStart w:id="66" w:name="_Toc411781772"/>
      <w:bookmarkStart w:id="67" w:name="_Toc445301343"/>
      <w:r w:rsidRPr="00D15805">
        <w:t>9</w:t>
      </w:r>
      <w:r w:rsidR="00693B7C" w:rsidRPr="00D15805">
        <w:t>.</w:t>
      </w:r>
      <w:r w:rsidR="000A597F" w:rsidRPr="00D15805">
        <w:t xml:space="preserve"> </w:t>
      </w:r>
      <w:r w:rsidR="00D42B65" w:rsidRPr="00D15805">
        <w:t>CONDITIONAL GRANTS</w:t>
      </w:r>
      <w:bookmarkEnd w:id="62"/>
      <w:bookmarkEnd w:id="63"/>
      <w:bookmarkEnd w:id="64"/>
      <w:bookmarkEnd w:id="65"/>
      <w:bookmarkEnd w:id="66"/>
      <w:bookmarkEnd w:id="67"/>
    </w:p>
    <w:p w:rsidR="00881031" w:rsidRPr="00D15805" w:rsidRDefault="00255DA7" w:rsidP="00881031">
      <w:pPr>
        <w:rPr>
          <w:sz w:val="22"/>
          <w:lang w:val="en-GB"/>
        </w:rPr>
      </w:pPr>
      <w:r w:rsidRPr="00D15805">
        <w:rPr>
          <w:sz w:val="22"/>
          <w:lang w:val="en-GB"/>
        </w:rPr>
        <w:t>None</w:t>
      </w:r>
    </w:p>
    <w:p w:rsidR="00D42B65" w:rsidRPr="00D15805" w:rsidRDefault="001528BE" w:rsidP="00311F1D">
      <w:pPr>
        <w:pStyle w:val="Heading30"/>
      </w:pPr>
      <w:bookmarkStart w:id="68" w:name="_Toc287270563"/>
      <w:bookmarkStart w:id="69" w:name="_Toc317497045"/>
      <w:bookmarkStart w:id="70" w:name="_Toc379468530"/>
      <w:bookmarkStart w:id="71" w:name="_Toc395788234"/>
      <w:bookmarkStart w:id="72" w:name="_Toc411781630"/>
      <w:bookmarkStart w:id="73" w:name="_Toc411781773"/>
      <w:bookmarkStart w:id="74" w:name="_Toc445301344"/>
      <w:r w:rsidRPr="00D15805">
        <w:t>10</w:t>
      </w:r>
      <w:r w:rsidR="00693B7C" w:rsidRPr="00D15805">
        <w:t xml:space="preserve">. </w:t>
      </w:r>
      <w:r w:rsidR="00D42B65" w:rsidRPr="00D15805">
        <w:t xml:space="preserve">PUBLIC ENTITIES REPORTING TO THE </w:t>
      </w:r>
      <w:bookmarkEnd w:id="68"/>
      <w:bookmarkEnd w:id="69"/>
      <w:bookmarkEnd w:id="70"/>
      <w:r w:rsidR="00A03F21" w:rsidRPr="00D15805">
        <w:t>DEPARTMEN</w:t>
      </w:r>
      <w:bookmarkEnd w:id="71"/>
      <w:bookmarkEnd w:id="72"/>
      <w:bookmarkEnd w:id="73"/>
      <w:r w:rsidR="00AC3901" w:rsidRPr="00D15805">
        <w:t>T OF SMALL BUSINESS DEVELOPMENT</w:t>
      </w:r>
      <w:bookmarkEnd w:id="74"/>
    </w:p>
    <w:p w:rsidR="00F1047B" w:rsidRPr="00F1047B" w:rsidRDefault="00F1047B" w:rsidP="00F1047B">
      <w:pPr>
        <w:spacing w:line="360" w:lineRule="auto"/>
        <w:jc w:val="both"/>
        <w:rPr>
          <w:rFonts w:cs="Arial"/>
          <w:iCs/>
          <w:color w:val="000000"/>
          <w:sz w:val="22"/>
        </w:rPr>
      </w:pPr>
      <w:r w:rsidRPr="00F1047B">
        <w:rPr>
          <w:rFonts w:cs="Arial"/>
          <w:iCs/>
          <w:color w:val="000000"/>
          <w:sz w:val="22"/>
        </w:rPr>
        <w:t>There are two agencies which serve as an extension of and assist the Department of Small Business Development in delivering its mandate: the Small Enterprise Development Agency (</w:t>
      </w:r>
      <w:proofErr w:type="spellStart"/>
      <w:r w:rsidRPr="00F1047B">
        <w:rPr>
          <w:rFonts w:cs="Arial"/>
          <w:iCs/>
          <w:color w:val="000000"/>
          <w:sz w:val="22"/>
        </w:rPr>
        <w:t>Seda</w:t>
      </w:r>
      <w:proofErr w:type="spellEnd"/>
      <w:r w:rsidRPr="00F1047B">
        <w:rPr>
          <w:rFonts w:cs="Arial"/>
          <w:iCs/>
          <w:color w:val="000000"/>
          <w:sz w:val="22"/>
        </w:rPr>
        <w:t>) and the Small Enterprise Finance Agency (</w:t>
      </w:r>
      <w:proofErr w:type="spellStart"/>
      <w:r w:rsidRPr="00F1047B">
        <w:rPr>
          <w:rFonts w:cs="Arial"/>
          <w:iCs/>
          <w:color w:val="000000"/>
          <w:sz w:val="22"/>
        </w:rPr>
        <w:t>sefa</w:t>
      </w:r>
      <w:proofErr w:type="spellEnd"/>
      <w:r w:rsidRPr="00F1047B">
        <w:rPr>
          <w:rFonts w:cs="Arial"/>
          <w:iCs/>
          <w:color w:val="000000"/>
          <w:sz w:val="22"/>
        </w:rPr>
        <w:t xml:space="preserve">) responsible for non-financial and financial business support services, respectively. The department plans to establish the </w:t>
      </w:r>
      <w:r w:rsidR="00EA3119">
        <w:rPr>
          <w:rFonts w:cs="Arial"/>
          <w:iCs/>
          <w:color w:val="000000"/>
          <w:sz w:val="22"/>
        </w:rPr>
        <w:t>Co-operatives</w:t>
      </w:r>
      <w:r w:rsidRPr="00F1047B">
        <w:rPr>
          <w:rFonts w:cs="Arial"/>
          <w:iCs/>
          <w:color w:val="000000"/>
          <w:sz w:val="22"/>
        </w:rPr>
        <w:t xml:space="preserve"> Development Agency (CDA) in the 2016/17 financial year. Due to the current budget constraints, the </w:t>
      </w:r>
      <w:r w:rsidR="00EA3119">
        <w:rPr>
          <w:rFonts w:cs="Arial"/>
          <w:iCs/>
          <w:color w:val="000000"/>
          <w:sz w:val="22"/>
        </w:rPr>
        <w:t>Co-operatives</w:t>
      </w:r>
      <w:r w:rsidRPr="00F1047B">
        <w:rPr>
          <w:rFonts w:cs="Arial"/>
          <w:iCs/>
          <w:color w:val="000000"/>
          <w:sz w:val="22"/>
        </w:rPr>
        <w:t xml:space="preserve"> Development Agency will be incubated in the Small Enterprise Development Agency until such time that the department is able to fund the CDA as a stand-alone agency.</w:t>
      </w:r>
    </w:p>
    <w:p w:rsidR="00F1047B" w:rsidRPr="003456E5" w:rsidRDefault="008B2587" w:rsidP="00F1047B">
      <w:pPr>
        <w:rPr>
          <w:rFonts w:cs="Arial"/>
          <w:b/>
          <w:iCs/>
          <w:color w:val="000000"/>
        </w:rPr>
      </w:pPr>
      <w:r>
        <w:rPr>
          <w:rFonts w:cs="Arial"/>
          <w:b/>
          <w:iCs/>
          <w:color w:val="000000"/>
        </w:rPr>
        <w:t>Table 19</w:t>
      </w:r>
      <w:r w:rsidR="003456E5" w:rsidRPr="003456E5">
        <w:rPr>
          <w:rFonts w:cs="Arial"/>
          <w:b/>
          <w:iCs/>
          <w:color w:val="000000"/>
        </w:rPr>
        <w:t>: Public Entities reporting to the department</w:t>
      </w: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3"/>
        <w:gridCol w:w="45"/>
        <w:gridCol w:w="2175"/>
        <w:gridCol w:w="7"/>
        <w:gridCol w:w="3483"/>
        <w:gridCol w:w="2116"/>
      </w:tblGrid>
      <w:tr w:rsidR="00EA31C3" w:rsidRPr="00F676DC" w:rsidTr="00C72590">
        <w:trPr>
          <w:trHeight w:val="1151"/>
          <w:tblHeader/>
        </w:trPr>
        <w:tc>
          <w:tcPr>
            <w:tcW w:w="1998" w:type="dxa"/>
            <w:gridSpan w:val="2"/>
            <w:shd w:val="clear" w:color="auto" w:fill="92D050"/>
          </w:tcPr>
          <w:p w:rsidR="00EA31C3" w:rsidRPr="00F676DC" w:rsidRDefault="00EA31C3" w:rsidP="0055759C">
            <w:pPr>
              <w:rPr>
                <w:rFonts w:cs="Arial"/>
                <w:b/>
                <w:bCs/>
                <w:iCs/>
                <w:color w:val="000000"/>
                <w:lang w:val="en-GB"/>
              </w:rPr>
            </w:pPr>
          </w:p>
          <w:p w:rsidR="00EA31C3" w:rsidRPr="00F676DC" w:rsidRDefault="00EA31C3" w:rsidP="0055759C">
            <w:pPr>
              <w:rPr>
                <w:rFonts w:cs="Arial"/>
                <w:b/>
                <w:bCs/>
                <w:iCs/>
                <w:color w:val="000000"/>
                <w:lang w:val="en-GB"/>
              </w:rPr>
            </w:pPr>
            <w:r w:rsidRPr="00F676DC">
              <w:rPr>
                <w:rFonts w:cs="Arial"/>
                <w:b/>
                <w:bCs/>
                <w:iCs/>
                <w:color w:val="000000"/>
                <w:lang w:val="en-GB"/>
              </w:rPr>
              <w:t>Name of the Public Entity</w:t>
            </w:r>
          </w:p>
        </w:tc>
        <w:tc>
          <w:tcPr>
            <w:tcW w:w="2182" w:type="dxa"/>
            <w:gridSpan w:val="2"/>
            <w:shd w:val="clear" w:color="auto" w:fill="92D050"/>
          </w:tcPr>
          <w:p w:rsidR="00EA31C3" w:rsidRPr="00F676DC" w:rsidRDefault="00EA31C3" w:rsidP="0055759C">
            <w:pPr>
              <w:rPr>
                <w:rFonts w:cs="Arial"/>
                <w:b/>
                <w:iCs/>
                <w:color w:val="000000"/>
                <w:lang w:val="en-GB"/>
              </w:rPr>
            </w:pPr>
          </w:p>
          <w:p w:rsidR="00EA31C3" w:rsidRPr="00F676DC" w:rsidRDefault="00EA31C3" w:rsidP="0055759C">
            <w:pPr>
              <w:rPr>
                <w:rFonts w:cs="Arial"/>
                <w:b/>
                <w:iCs/>
                <w:color w:val="000000"/>
                <w:lang w:val="en-GB"/>
              </w:rPr>
            </w:pPr>
            <w:r w:rsidRPr="00F676DC">
              <w:rPr>
                <w:rFonts w:cs="Arial"/>
                <w:b/>
                <w:iCs/>
                <w:color w:val="000000"/>
                <w:lang w:val="en-GB"/>
              </w:rPr>
              <w:t>Enabling Legislation</w:t>
            </w:r>
          </w:p>
        </w:tc>
        <w:tc>
          <w:tcPr>
            <w:tcW w:w="3483" w:type="dxa"/>
            <w:shd w:val="clear" w:color="auto" w:fill="92D050"/>
          </w:tcPr>
          <w:p w:rsidR="00EA31C3" w:rsidRPr="00F676DC" w:rsidRDefault="00EA31C3" w:rsidP="0055759C">
            <w:pPr>
              <w:rPr>
                <w:rFonts w:cs="Arial"/>
                <w:b/>
                <w:iCs/>
                <w:color w:val="000000"/>
                <w:lang w:val="en-GB"/>
              </w:rPr>
            </w:pPr>
          </w:p>
          <w:p w:rsidR="00EA31C3" w:rsidRPr="00F676DC" w:rsidRDefault="00EA31C3" w:rsidP="0055759C">
            <w:pPr>
              <w:rPr>
                <w:rFonts w:cs="Arial"/>
                <w:b/>
                <w:iCs/>
                <w:color w:val="000000"/>
                <w:lang w:val="en-GB"/>
              </w:rPr>
            </w:pPr>
            <w:r w:rsidRPr="00F676DC">
              <w:rPr>
                <w:rFonts w:cs="Arial"/>
                <w:b/>
                <w:iCs/>
                <w:color w:val="000000"/>
                <w:lang w:val="en-GB"/>
              </w:rPr>
              <w:t>Mandate and Purpose</w:t>
            </w:r>
          </w:p>
        </w:tc>
        <w:tc>
          <w:tcPr>
            <w:tcW w:w="2116" w:type="dxa"/>
            <w:shd w:val="clear" w:color="auto" w:fill="92D050"/>
          </w:tcPr>
          <w:p w:rsidR="00FE176A" w:rsidRDefault="00FE176A" w:rsidP="0055759C">
            <w:pPr>
              <w:rPr>
                <w:rFonts w:cs="Arial"/>
                <w:b/>
                <w:iCs/>
                <w:color w:val="000000"/>
                <w:lang w:val="en-GB"/>
              </w:rPr>
            </w:pPr>
          </w:p>
          <w:p w:rsidR="00EA31C3" w:rsidRPr="00F676DC" w:rsidRDefault="00EA31C3" w:rsidP="0055759C">
            <w:pPr>
              <w:rPr>
                <w:rFonts w:cs="Arial"/>
                <w:b/>
                <w:iCs/>
                <w:color w:val="000000"/>
                <w:lang w:val="en-GB"/>
              </w:rPr>
            </w:pPr>
            <w:r>
              <w:rPr>
                <w:rFonts w:cs="Arial"/>
                <w:b/>
                <w:iCs/>
                <w:color w:val="000000"/>
                <w:lang w:val="en-GB"/>
              </w:rPr>
              <w:t>Monitoring and Evaluation</w:t>
            </w:r>
          </w:p>
        </w:tc>
      </w:tr>
      <w:tr w:rsidR="00EA31C3" w:rsidRPr="00F676DC" w:rsidTr="00C72590">
        <w:trPr>
          <w:trHeight w:val="2573"/>
        </w:trPr>
        <w:tc>
          <w:tcPr>
            <w:tcW w:w="1998" w:type="dxa"/>
            <w:gridSpan w:val="2"/>
            <w:shd w:val="clear" w:color="auto" w:fill="auto"/>
          </w:tcPr>
          <w:p w:rsidR="00EA31C3" w:rsidRPr="00EA31C3" w:rsidRDefault="00EA31C3" w:rsidP="00F1047B">
            <w:pPr>
              <w:pStyle w:val="ListParagraph"/>
              <w:numPr>
                <w:ilvl w:val="1"/>
                <w:numId w:val="12"/>
              </w:numPr>
              <w:spacing w:after="0" w:line="360" w:lineRule="auto"/>
              <w:rPr>
                <w:rFonts w:cs="Arial"/>
                <w:bCs/>
                <w:iCs/>
                <w:color w:val="000000"/>
                <w:szCs w:val="20"/>
                <w:lang w:val="en-GB"/>
              </w:rPr>
            </w:pPr>
            <w:r w:rsidRPr="00EA31C3">
              <w:rPr>
                <w:rFonts w:cs="Arial"/>
                <w:bCs/>
                <w:iCs/>
                <w:color w:val="000000"/>
                <w:szCs w:val="20"/>
                <w:lang w:val="en-GB"/>
              </w:rPr>
              <w:t>Small Enterprise Development Agency (</w:t>
            </w:r>
            <w:proofErr w:type="spellStart"/>
            <w:r w:rsidR="00D91DB4">
              <w:rPr>
                <w:rFonts w:cs="Arial"/>
                <w:b/>
                <w:bCs/>
                <w:iCs/>
                <w:color w:val="000000"/>
                <w:szCs w:val="20"/>
                <w:lang w:val="en-GB"/>
              </w:rPr>
              <w:t>S</w:t>
            </w:r>
            <w:r w:rsidRPr="00EA31C3">
              <w:rPr>
                <w:rFonts w:cs="Arial"/>
                <w:b/>
                <w:bCs/>
                <w:iCs/>
                <w:color w:val="000000"/>
                <w:szCs w:val="20"/>
                <w:lang w:val="en-GB"/>
              </w:rPr>
              <w:t>eda</w:t>
            </w:r>
            <w:proofErr w:type="spellEnd"/>
            <w:r w:rsidRPr="00EA31C3">
              <w:rPr>
                <w:rFonts w:cs="Arial"/>
                <w:bCs/>
                <w:iCs/>
                <w:color w:val="000000"/>
                <w:szCs w:val="20"/>
                <w:lang w:val="en-GB"/>
              </w:rPr>
              <w:t>)</w:t>
            </w:r>
          </w:p>
          <w:p w:rsidR="00EA31C3" w:rsidRPr="00EA31C3" w:rsidRDefault="00EA31C3" w:rsidP="00F1047B">
            <w:pPr>
              <w:spacing w:line="360" w:lineRule="auto"/>
              <w:rPr>
                <w:rFonts w:cs="Arial"/>
                <w:bCs/>
                <w:iCs/>
                <w:color w:val="000000"/>
                <w:szCs w:val="20"/>
                <w:lang w:val="en-GB"/>
              </w:rPr>
            </w:pPr>
          </w:p>
        </w:tc>
        <w:tc>
          <w:tcPr>
            <w:tcW w:w="2182" w:type="dxa"/>
            <w:gridSpan w:val="2"/>
            <w:shd w:val="clear" w:color="auto" w:fill="auto"/>
          </w:tcPr>
          <w:p w:rsidR="00EA31C3" w:rsidRPr="00EA31C3" w:rsidRDefault="00EA31C3" w:rsidP="00F1047B">
            <w:pPr>
              <w:spacing w:line="360" w:lineRule="auto"/>
              <w:rPr>
                <w:rFonts w:cs="Arial"/>
                <w:iCs/>
                <w:color w:val="000000"/>
                <w:szCs w:val="20"/>
                <w:lang w:val="en-GB"/>
              </w:rPr>
            </w:pPr>
            <w:r w:rsidRPr="00EA31C3">
              <w:rPr>
                <w:rFonts w:cs="Arial"/>
                <w:iCs/>
                <w:color w:val="000000"/>
                <w:szCs w:val="20"/>
                <w:lang w:val="en-GB"/>
              </w:rPr>
              <w:t xml:space="preserve">National Small Enterprise Act 1996, </w:t>
            </w:r>
            <w:r w:rsidRPr="00EA31C3">
              <w:rPr>
                <w:rFonts w:cs="Arial"/>
                <w:iCs/>
                <w:color w:val="000000"/>
                <w:szCs w:val="20"/>
              </w:rPr>
              <w:t>(No.102 of 1996), as amended in 2004.</w:t>
            </w:r>
          </w:p>
        </w:tc>
        <w:tc>
          <w:tcPr>
            <w:tcW w:w="3483" w:type="dxa"/>
            <w:shd w:val="clear" w:color="auto" w:fill="auto"/>
          </w:tcPr>
          <w:p w:rsidR="00EA31C3" w:rsidRPr="00EA31C3" w:rsidRDefault="00EA31C3" w:rsidP="00F1047B">
            <w:pPr>
              <w:spacing w:line="360" w:lineRule="auto"/>
              <w:rPr>
                <w:rFonts w:cs="Arial"/>
                <w:iCs/>
                <w:color w:val="000000"/>
                <w:szCs w:val="20"/>
                <w:lang w:val="en-GB"/>
              </w:rPr>
            </w:pPr>
            <w:proofErr w:type="spellStart"/>
            <w:r w:rsidRPr="00EA31C3">
              <w:rPr>
                <w:rFonts w:cs="Arial"/>
                <w:iCs/>
                <w:color w:val="000000"/>
                <w:szCs w:val="20"/>
              </w:rPr>
              <w:t>Seda</w:t>
            </w:r>
            <w:proofErr w:type="spellEnd"/>
            <w:r w:rsidRPr="00EA31C3">
              <w:rPr>
                <w:rFonts w:cs="Arial"/>
                <w:iCs/>
                <w:color w:val="000000"/>
                <w:szCs w:val="20"/>
              </w:rPr>
              <w:t xml:space="preserve"> provides non-financial business development and support services for small enterprises in partnership with other role players in the small business development environment. The mission of </w:t>
            </w:r>
            <w:proofErr w:type="spellStart"/>
            <w:r w:rsidRPr="00EA31C3">
              <w:rPr>
                <w:rFonts w:cs="Arial"/>
                <w:iCs/>
                <w:color w:val="000000"/>
                <w:szCs w:val="20"/>
              </w:rPr>
              <w:t>Seda</w:t>
            </w:r>
            <w:proofErr w:type="spellEnd"/>
            <w:r w:rsidRPr="00EA31C3">
              <w:rPr>
                <w:rFonts w:cs="Arial"/>
                <w:iCs/>
                <w:color w:val="000000"/>
                <w:szCs w:val="20"/>
              </w:rPr>
              <w:t xml:space="preserve"> is to develop, support and promote small enterprises to ensure their growth and sustainability.</w:t>
            </w:r>
          </w:p>
        </w:tc>
        <w:tc>
          <w:tcPr>
            <w:tcW w:w="2116" w:type="dxa"/>
          </w:tcPr>
          <w:p w:rsidR="00EA31C3" w:rsidRPr="00EA31C3" w:rsidRDefault="00EA31C3" w:rsidP="00F1047B">
            <w:pPr>
              <w:spacing w:line="360" w:lineRule="auto"/>
              <w:rPr>
                <w:rFonts w:cs="Arial"/>
                <w:iCs/>
                <w:color w:val="000000"/>
                <w:szCs w:val="20"/>
              </w:rPr>
            </w:pPr>
            <w:r w:rsidRPr="00EA31C3">
              <w:rPr>
                <w:rFonts w:cs="Arial"/>
                <w:iCs/>
                <w:color w:val="000000"/>
                <w:szCs w:val="20"/>
                <w:lang w:val="en-US"/>
              </w:rPr>
              <w:t>Performance evaluation is undertaken on a quarterly basis.</w:t>
            </w:r>
          </w:p>
        </w:tc>
      </w:tr>
      <w:tr w:rsidR="00EA31C3" w:rsidRPr="00F676DC" w:rsidTr="00C72590">
        <w:trPr>
          <w:trHeight w:val="3706"/>
        </w:trPr>
        <w:tc>
          <w:tcPr>
            <w:tcW w:w="1998" w:type="dxa"/>
            <w:gridSpan w:val="2"/>
            <w:shd w:val="clear" w:color="auto" w:fill="auto"/>
          </w:tcPr>
          <w:p w:rsidR="00EA31C3" w:rsidRPr="00EA31C3" w:rsidRDefault="00EA31C3" w:rsidP="00F1047B">
            <w:pPr>
              <w:pStyle w:val="ListParagraph"/>
              <w:numPr>
                <w:ilvl w:val="1"/>
                <w:numId w:val="12"/>
              </w:numPr>
              <w:spacing w:after="0" w:line="360" w:lineRule="auto"/>
              <w:rPr>
                <w:rFonts w:cs="Arial"/>
                <w:bCs/>
                <w:iCs/>
                <w:color w:val="000000"/>
                <w:szCs w:val="20"/>
                <w:lang w:val="en-GB"/>
              </w:rPr>
            </w:pPr>
            <w:r w:rsidRPr="00EA31C3">
              <w:rPr>
                <w:rFonts w:cs="Arial"/>
                <w:bCs/>
                <w:iCs/>
                <w:color w:val="000000"/>
                <w:szCs w:val="20"/>
                <w:lang w:val="en-GB"/>
              </w:rPr>
              <w:lastRenderedPageBreak/>
              <w:t xml:space="preserve">Small Enterprise Finance Agency </w:t>
            </w:r>
            <w:r w:rsidR="00C72590">
              <w:rPr>
                <w:rFonts w:cs="Arial"/>
                <w:b/>
                <w:bCs/>
                <w:iCs/>
                <w:color w:val="000000"/>
                <w:szCs w:val="20"/>
                <w:lang w:val="en-GB"/>
              </w:rPr>
              <w:t>(</w:t>
            </w:r>
            <w:proofErr w:type="spellStart"/>
            <w:r w:rsidR="00C72590">
              <w:rPr>
                <w:rFonts w:cs="Arial"/>
                <w:b/>
                <w:bCs/>
                <w:iCs/>
                <w:color w:val="000000"/>
                <w:szCs w:val="20"/>
                <w:lang w:val="en-GB"/>
              </w:rPr>
              <w:t>s</w:t>
            </w:r>
            <w:r w:rsidRPr="00EA31C3">
              <w:rPr>
                <w:rFonts w:cs="Arial"/>
                <w:b/>
                <w:bCs/>
                <w:iCs/>
                <w:color w:val="000000"/>
                <w:szCs w:val="20"/>
                <w:lang w:val="en-GB"/>
              </w:rPr>
              <w:t>efa</w:t>
            </w:r>
            <w:proofErr w:type="spellEnd"/>
            <w:r w:rsidRPr="00EA31C3">
              <w:rPr>
                <w:rFonts w:cs="Arial"/>
                <w:bCs/>
                <w:iCs/>
                <w:color w:val="000000"/>
                <w:szCs w:val="20"/>
                <w:lang w:val="en-GB"/>
              </w:rPr>
              <w:t>)</w:t>
            </w:r>
          </w:p>
          <w:p w:rsidR="00EA31C3" w:rsidRPr="00EA31C3" w:rsidRDefault="00EA31C3" w:rsidP="00F1047B">
            <w:pPr>
              <w:spacing w:line="360" w:lineRule="auto"/>
              <w:rPr>
                <w:rFonts w:cs="Arial"/>
                <w:bCs/>
                <w:iCs/>
                <w:color w:val="000000"/>
                <w:szCs w:val="20"/>
                <w:lang w:val="en-GB"/>
              </w:rPr>
            </w:pPr>
          </w:p>
        </w:tc>
        <w:tc>
          <w:tcPr>
            <w:tcW w:w="2182" w:type="dxa"/>
            <w:gridSpan w:val="2"/>
            <w:shd w:val="clear" w:color="auto" w:fill="auto"/>
          </w:tcPr>
          <w:p w:rsidR="00EA31C3" w:rsidRPr="00EA31C3" w:rsidRDefault="00EA31C3" w:rsidP="00F1047B">
            <w:pPr>
              <w:spacing w:line="360" w:lineRule="auto"/>
              <w:rPr>
                <w:rFonts w:cs="Arial"/>
                <w:iCs/>
                <w:color w:val="000000"/>
                <w:szCs w:val="20"/>
                <w:lang w:val="en-GB"/>
              </w:rPr>
            </w:pPr>
            <w:proofErr w:type="gramStart"/>
            <w:r w:rsidRPr="00EA31C3">
              <w:rPr>
                <w:rFonts w:cs="Arial"/>
                <w:iCs/>
                <w:color w:val="000000"/>
                <w:szCs w:val="20"/>
                <w:lang w:val="en-GB"/>
              </w:rPr>
              <w:t>Section 3 (d) of the Industrial Development Corporation Act, No. 22 of 1940 (IDC Act).</w:t>
            </w:r>
            <w:proofErr w:type="gramEnd"/>
          </w:p>
        </w:tc>
        <w:tc>
          <w:tcPr>
            <w:tcW w:w="3483" w:type="dxa"/>
            <w:shd w:val="clear" w:color="auto" w:fill="auto"/>
          </w:tcPr>
          <w:p w:rsidR="00EA31C3" w:rsidRPr="00EA31C3" w:rsidRDefault="00EA31C3" w:rsidP="00F1047B">
            <w:pPr>
              <w:spacing w:line="360" w:lineRule="auto"/>
              <w:rPr>
                <w:rFonts w:cs="Arial"/>
                <w:iCs/>
                <w:color w:val="000000"/>
                <w:szCs w:val="20"/>
                <w:lang w:val="en-GB"/>
              </w:rPr>
            </w:pPr>
            <w:proofErr w:type="gramStart"/>
            <w:r w:rsidRPr="00EA31C3">
              <w:rPr>
                <w:rFonts w:cs="Arial"/>
                <w:iCs/>
                <w:color w:val="000000"/>
                <w:szCs w:val="20"/>
                <w:lang w:val="en-GB"/>
              </w:rPr>
              <w:t>The development of sustainable SMMEs through the provision of finance.</w:t>
            </w:r>
            <w:proofErr w:type="gramEnd"/>
            <w:r w:rsidRPr="00EA31C3">
              <w:rPr>
                <w:rFonts w:cs="Arial"/>
                <w:iCs/>
                <w:color w:val="000000"/>
                <w:szCs w:val="20"/>
                <w:lang w:val="en-GB"/>
              </w:rPr>
              <w:t xml:space="preserve"> This agency will start reporting to the Minister from the 2015/16 financial year. Consideration of a reviewed strategy and programmes of SEFA in support of DSBD’s mandate </w:t>
            </w:r>
            <w:proofErr w:type="gramStart"/>
            <w:r w:rsidRPr="00EA31C3">
              <w:rPr>
                <w:rFonts w:cs="Arial"/>
                <w:iCs/>
                <w:color w:val="000000"/>
                <w:szCs w:val="20"/>
                <w:lang w:val="en-GB"/>
              </w:rPr>
              <w:t>will be prioritised</w:t>
            </w:r>
            <w:proofErr w:type="gramEnd"/>
            <w:r w:rsidRPr="00EA31C3">
              <w:rPr>
                <w:rFonts w:cs="Arial"/>
                <w:iCs/>
                <w:color w:val="000000"/>
                <w:szCs w:val="20"/>
                <w:lang w:val="en-GB"/>
              </w:rPr>
              <w:t xml:space="preserve"> in the 2015/16 financial year. </w:t>
            </w:r>
          </w:p>
        </w:tc>
        <w:tc>
          <w:tcPr>
            <w:tcW w:w="2116" w:type="dxa"/>
          </w:tcPr>
          <w:p w:rsidR="00EA31C3" w:rsidRPr="00EA31C3" w:rsidRDefault="00EA31C3" w:rsidP="00F1047B">
            <w:pPr>
              <w:spacing w:line="360" w:lineRule="auto"/>
              <w:rPr>
                <w:rFonts w:cs="Arial"/>
                <w:iCs/>
                <w:color w:val="000000"/>
                <w:szCs w:val="20"/>
                <w:lang w:val="en-GB"/>
              </w:rPr>
            </w:pPr>
            <w:r w:rsidRPr="00EA31C3">
              <w:rPr>
                <w:rFonts w:cs="Arial"/>
                <w:iCs/>
                <w:color w:val="000000"/>
                <w:szCs w:val="20"/>
                <w:lang w:val="en-US"/>
              </w:rPr>
              <w:t>Performance evaluation is undertaken on a quarterly basis.</w:t>
            </w:r>
          </w:p>
        </w:tc>
      </w:tr>
      <w:tr w:rsidR="00EA31C3" w:rsidRPr="00F676DC" w:rsidTr="003456E5">
        <w:trPr>
          <w:trHeight w:val="1111"/>
        </w:trPr>
        <w:tc>
          <w:tcPr>
            <w:tcW w:w="7663" w:type="dxa"/>
            <w:gridSpan w:val="5"/>
            <w:shd w:val="clear" w:color="auto" w:fill="92D050"/>
          </w:tcPr>
          <w:p w:rsidR="00EA31C3" w:rsidRPr="00EA31C3" w:rsidRDefault="00EA31C3" w:rsidP="00F1047B">
            <w:pPr>
              <w:spacing w:line="360" w:lineRule="auto"/>
              <w:rPr>
                <w:rFonts w:cs="Arial"/>
                <w:iCs/>
                <w:color w:val="000000"/>
                <w:szCs w:val="20"/>
              </w:rPr>
            </w:pPr>
          </w:p>
          <w:p w:rsidR="00EA31C3" w:rsidRPr="00EA31C3" w:rsidRDefault="00EA31C3" w:rsidP="00F1047B">
            <w:pPr>
              <w:spacing w:line="360" w:lineRule="auto"/>
              <w:rPr>
                <w:rFonts w:cs="Arial"/>
                <w:b/>
                <w:iCs/>
                <w:color w:val="000000"/>
                <w:szCs w:val="20"/>
              </w:rPr>
            </w:pPr>
            <w:r w:rsidRPr="00EA31C3">
              <w:rPr>
                <w:rFonts w:cs="Arial"/>
                <w:b/>
                <w:iCs/>
                <w:color w:val="000000"/>
                <w:szCs w:val="20"/>
              </w:rPr>
              <w:t xml:space="preserve">Entity to be established </w:t>
            </w:r>
          </w:p>
        </w:tc>
        <w:tc>
          <w:tcPr>
            <w:tcW w:w="2116" w:type="dxa"/>
            <w:shd w:val="clear" w:color="auto" w:fill="92D050"/>
          </w:tcPr>
          <w:p w:rsidR="00EA31C3" w:rsidRPr="00EA31C3" w:rsidRDefault="00EA31C3" w:rsidP="00F1047B">
            <w:pPr>
              <w:spacing w:line="360" w:lineRule="auto"/>
              <w:rPr>
                <w:rFonts w:cs="Arial"/>
                <w:iCs/>
                <w:color w:val="000000"/>
                <w:szCs w:val="20"/>
              </w:rPr>
            </w:pPr>
          </w:p>
        </w:tc>
      </w:tr>
      <w:tr w:rsidR="00EA31C3" w:rsidRPr="00F676DC" w:rsidTr="003456E5">
        <w:trPr>
          <w:trHeight w:val="2771"/>
        </w:trPr>
        <w:tc>
          <w:tcPr>
            <w:tcW w:w="1953" w:type="dxa"/>
            <w:shd w:val="clear" w:color="auto" w:fill="auto"/>
          </w:tcPr>
          <w:p w:rsidR="00EA31C3" w:rsidRPr="00EA31C3" w:rsidRDefault="00EA31C3" w:rsidP="00F1047B">
            <w:pPr>
              <w:pStyle w:val="ListParagraph"/>
              <w:numPr>
                <w:ilvl w:val="1"/>
                <w:numId w:val="12"/>
              </w:numPr>
              <w:spacing w:after="0" w:line="360" w:lineRule="auto"/>
              <w:rPr>
                <w:rFonts w:cs="Arial"/>
                <w:bCs/>
                <w:iCs/>
                <w:color w:val="000000"/>
                <w:szCs w:val="20"/>
                <w:lang w:val="en-GB"/>
              </w:rPr>
            </w:pPr>
            <w:r w:rsidRPr="00EA31C3">
              <w:rPr>
                <w:rFonts w:cs="Arial"/>
                <w:bCs/>
                <w:iCs/>
                <w:color w:val="000000"/>
                <w:szCs w:val="20"/>
                <w:lang w:val="en-GB"/>
              </w:rPr>
              <w:t>Co-operatives Development Agency; Co-operatives Tribunal; Co-operatives Advisory Council</w:t>
            </w:r>
          </w:p>
        </w:tc>
        <w:tc>
          <w:tcPr>
            <w:tcW w:w="2220" w:type="dxa"/>
            <w:gridSpan w:val="2"/>
            <w:shd w:val="clear" w:color="auto" w:fill="auto"/>
          </w:tcPr>
          <w:p w:rsidR="00EA31C3" w:rsidRPr="00EA31C3" w:rsidRDefault="00EA3119" w:rsidP="00F1047B">
            <w:pPr>
              <w:spacing w:line="360" w:lineRule="auto"/>
              <w:rPr>
                <w:rFonts w:cs="Arial"/>
                <w:iCs/>
                <w:color w:val="000000"/>
                <w:szCs w:val="20"/>
                <w:lang w:val="en-GB"/>
              </w:rPr>
            </w:pPr>
            <w:r>
              <w:rPr>
                <w:rFonts w:cs="Arial"/>
                <w:bCs/>
                <w:iCs/>
                <w:color w:val="000000"/>
                <w:szCs w:val="20"/>
                <w:lang w:val="en-GB"/>
              </w:rPr>
              <w:t>Co-operatives</w:t>
            </w:r>
            <w:r w:rsidR="00EA31C3" w:rsidRPr="00EA31C3">
              <w:rPr>
                <w:rFonts w:cs="Arial"/>
                <w:bCs/>
                <w:iCs/>
                <w:color w:val="000000"/>
                <w:szCs w:val="20"/>
                <w:lang w:val="en-GB"/>
              </w:rPr>
              <w:t xml:space="preserve"> Development Act, 2005 (No. 14 of 2005) </w:t>
            </w:r>
          </w:p>
        </w:tc>
        <w:tc>
          <w:tcPr>
            <w:tcW w:w="3490" w:type="dxa"/>
            <w:gridSpan w:val="2"/>
            <w:shd w:val="clear" w:color="auto" w:fill="auto"/>
          </w:tcPr>
          <w:p w:rsidR="00EA31C3" w:rsidRPr="00EA31C3" w:rsidRDefault="00EA31C3" w:rsidP="00F1047B">
            <w:pPr>
              <w:spacing w:line="360" w:lineRule="auto"/>
              <w:rPr>
                <w:rFonts w:cs="Arial"/>
                <w:iCs/>
                <w:color w:val="000000"/>
                <w:szCs w:val="20"/>
              </w:rPr>
            </w:pPr>
            <w:r w:rsidRPr="00EA31C3">
              <w:rPr>
                <w:rFonts w:cs="Arial"/>
                <w:iCs/>
                <w:color w:val="000000"/>
                <w:szCs w:val="20"/>
              </w:rPr>
              <w:t xml:space="preserve">The Act provides for the department to establish and </w:t>
            </w:r>
            <w:proofErr w:type="spellStart"/>
            <w:r w:rsidRPr="00EA31C3">
              <w:rPr>
                <w:rFonts w:cs="Arial"/>
                <w:iCs/>
                <w:color w:val="000000"/>
                <w:szCs w:val="20"/>
              </w:rPr>
              <w:t>operationalise</w:t>
            </w:r>
            <w:proofErr w:type="spellEnd"/>
            <w:r w:rsidRPr="00EA31C3">
              <w:rPr>
                <w:rFonts w:cs="Arial"/>
                <w:iCs/>
                <w:color w:val="000000"/>
                <w:szCs w:val="20"/>
              </w:rPr>
              <w:t xml:space="preserve"> the Co-operatives Development Agency; Co-operatives Tribunal; and Co-operatives Advisory Council to enhance the sustainability and competitiveness of co-operatives. The department was unable to establish the structures due to the financial constraints experienced as a result of the global economic meltdown. </w:t>
            </w:r>
          </w:p>
          <w:p w:rsidR="00EA31C3" w:rsidRPr="00EA31C3" w:rsidRDefault="00EA31C3" w:rsidP="00F1047B">
            <w:pPr>
              <w:spacing w:line="360" w:lineRule="auto"/>
              <w:rPr>
                <w:rFonts w:cs="Arial"/>
                <w:iCs/>
                <w:color w:val="000000"/>
                <w:szCs w:val="20"/>
                <w:lang w:val="en-GB"/>
              </w:rPr>
            </w:pPr>
          </w:p>
        </w:tc>
        <w:tc>
          <w:tcPr>
            <w:tcW w:w="2116" w:type="dxa"/>
          </w:tcPr>
          <w:p w:rsidR="00EA31C3" w:rsidRPr="00EA31C3" w:rsidRDefault="00EA31C3" w:rsidP="00F1047B">
            <w:pPr>
              <w:spacing w:line="360" w:lineRule="auto"/>
              <w:rPr>
                <w:rFonts w:cs="Arial"/>
                <w:iCs/>
                <w:color w:val="000000"/>
                <w:szCs w:val="20"/>
              </w:rPr>
            </w:pPr>
            <w:r>
              <w:rPr>
                <w:rFonts w:cs="Arial"/>
                <w:iCs/>
                <w:color w:val="000000"/>
                <w:szCs w:val="20"/>
              </w:rPr>
              <w:t>To be determined</w:t>
            </w:r>
          </w:p>
        </w:tc>
      </w:tr>
    </w:tbl>
    <w:p w:rsidR="0086603D" w:rsidRDefault="0086603D" w:rsidP="0086603D">
      <w:pPr>
        <w:jc w:val="both"/>
        <w:rPr>
          <w:rFonts w:cs="Arial"/>
          <w:szCs w:val="20"/>
          <w:lang w:val="en-GB"/>
        </w:rPr>
      </w:pPr>
      <w:bookmarkStart w:id="75" w:name="_Toc395788235"/>
      <w:bookmarkStart w:id="76" w:name="_Toc408660075"/>
      <w:bookmarkStart w:id="77" w:name="_Toc411781632"/>
      <w:bookmarkStart w:id="78" w:name="_Toc411781775"/>
      <w:bookmarkStart w:id="79" w:name="_Toc306111079"/>
      <w:bookmarkStart w:id="80" w:name="_Toc307836975"/>
      <w:bookmarkStart w:id="81" w:name="_Toc317848055"/>
      <w:bookmarkStart w:id="82" w:name="_Toc317848122"/>
      <w:bookmarkStart w:id="83" w:name="_Toc317953033"/>
      <w:bookmarkStart w:id="84" w:name="_Toc395788236"/>
      <w:bookmarkStart w:id="85" w:name="_Toc268561566"/>
    </w:p>
    <w:p w:rsidR="0086603D" w:rsidRDefault="0086603D" w:rsidP="00311F1D">
      <w:pPr>
        <w:pStyle w:val="Heading30"/>
      </w:pPr>
      <w:bookmarkStart w:id="86" w:name="_Toc445301345"/>
      <w:r>
        <w:t>11</w:t>
      </w:r>
      <w:r w:rsidRPr="00FB7426">
        <w:t xml:space="preserve">. </w:t>
      </w:r>
      <w:r>
        <w:t>MONITORING AND EVALUATION</w:t>
      </w:r>
      <w:bookmarkEnd w:id="86"/>
    </w:p>
    <w:p w:rsidR="0086603D" w:rsidRPr="0090664F" w:rsidRDefault="0086603D" w:rsidP="0086603D">
      <w:pPr>
        <w:jc w:val="both"/>
        <w:rPr>
          <w:rFonts w:cs="Arial"/>
          <w:szCs w:val="20"/>
          <w:lang w:val="en-GB"/>
        </w:rPr>
      </w:pPr>
      <w:r w:rsidRPr="0090664F">
        <w:rPr>
          <w:rFonts w:cs="Arial"/>
          <w:szCs w:val="20"/>
          <w:lang w:val="en-GB"/>
        </w:rPr>
        <w:t>The Minister signs Shareholders Compac</w:t>
      </w:r>
      <w:r>
        <w:rPr>
          <w:rFonts w:cs="Arial"/>
          <w:szCs w:val="20"/>
          <w:lang w:val="en-GB"/>
        </w:rPr>
        <w:t>ts with all the Chairpersons of the entities,</w:t>
      </w:r>
      <w:r w:rsidRPr="0090664F">
        <w:rPr>
          <w:rFonts w:cs="Arial"/>
          <w:szCs w:val="20"/>
          <w:lang w:val="en-GB"/>
        </w:rPr>
        <w:t xml:space="preserve"> and these Compacts </w:t>
      </w:r>
      <w:proofErr w:type="gramStart"/>
      <w:r w:rsidRPr="0090664F">
        <w:rPr>
          <w:rFonts w:cs="Arial"/>
          <w:szCs w:val="20"/>
          <w:lang w:val="en-GB"/>
        </w:rPr>
        <w:t>are monitored</w:t>
      </w:r>
      <w:proofErr w:type="gramEnd"/>
      <w:r w:rsidRPr="0090664F">
        <w:rPr>
          <w:rFonts w:cs="Arial"/>
          <w:szCs w:val="20"/>
          <w:lang w:val="en-GB"/>
        </w:rPr>
        <w:t xml:space="preserve"> quarterly through the submission of quarterly reports by entities. </w:t>
      </w:r>
      <w:proofErr w:type="gramStart"/>
      <w:r w:rsidRPr="0090664F">
        <w:rPr>
          <w:rFonts w:cs="Arial"/>
          <w:szCs w:val="20"/>
          <w:lang w:val="en-GB"/>
        </w:rPr>
        <w:t>These reports are appraised by the Department through analysis process</w:t>
      </w:r>
      <w:proofErr w:type="gramEnd"/>
      <w:r w:rsidRPr="0090664F">
        <w:rPr>
          <w:rFonts w:cs="Arial"/>
          <w:szCs w:val="20"/>
          <w:lang w:val="en-GB"/>
        </w:rPr>
        <w:t xml:space="preserve"> and feedback is given to entities</w:t>
      </w:r>
      <w:r>
        <w:rPr>
          <w:rFonts w:cs="Arial"/>
          <w:szCs w:val="20"/>
          <w:lang w:val="en-GB"/>
        </w:rPr>
        <w:t xml:space="preserve"> for possible interventions where</w:t>
      </w:r>
      <w:r w:rsidRPr="0090664F">
        <w:rPr>
          <w:rFonts w:cs="Arial"/>
          <w:szCs w:val="20"/>
          <w:lang w:val="en-GB"/>
        </w:rPr>
        <w:t xml:space="preserve"> necessary. Monitoring visits </w:t>
      </w:r>
      <w:proofErr w:type="gramStart"/>
      <w:r w:rsidRPr="0090664F">
        <w:rPr>
          <w:rFonts w:cs="Arial"/>
          <w:szCs w:val="20"/>
          <w:lang w:val="en-GB"/>
        </w:rPr>
        <w:t>are scheduled</w:t>
      </w:r>
      <w:proofErr w:type="gramEnd"/>
      <w:r w:rsidRPr="0090664F">
        <w:rPr>
          <w:rFonts w:cs="Arial"/>
          <w:szCs w:val="20"/>
          <w:lang w:val="en-GB"/>
        </w:rPr>
        <w:t xml:space="preserve"> quarterly with identified entities especially where there are challenges that need urgent interventions. </w:t>
      </w:r>
    </w:p>
    <w:p w:rsidR="0086603D" w:rsidRDefault="0086603D" w:rsidP="0086603D">
      <w:pPr>
        <w:jc w:val="both"/>
        <w:rPr>
          <w:rFonts w:cs="Arial"/>
          <w:szCs w:val="20"/>
          <w:lang w:val="en-GB"/>
        </w:rPr>
      </w:pPr>
      <w:r w:rsidRPr="0090664F">
        <w:rPr>
          <w:rFonts w:cs="Arial"/>
          <w:szCs w:val="20"/>
          <w:lang w:val="en-GB"/>
        </w:rPr>
        <w:lastRenderedPageBreak/>
        <w:t>Th</w:t>
      </w:r>
      <w:r>
        <w:rPr>
          <w:rFonts w:cs="Arial"/>
          <w:szCs w:val="20"/>
          <w:lang w:val="en-GB"/>
        </w:rPr>
        <w:t xml:space="preserve">e department is still to form </w:t>
      </w:r>
      <w:r w:rsidRPr="0090664F">
        <w:rPr>
          <w:rFonts w:cs="Arial"/>
          <w:szCs w:val="20"/>
          <w:lang w:val="en-GB"/>
        </w:rPr>
        <w:t>coordinati</w:t>
      </w:r>
      <w:r>
        <w:rPr>
          <w:rFonts w:cs="Arial"/>
          <w:szCs w:val="20"/>
          <w:lang w:val="en-GB"/>
        </w:rPr>
        <w:t xml:space="preserve">ng structures </w:t>
      </w:r>
      <w:r w:rsidRPr="0090664F">
        <w:rPr>
          <w:rFonts w:cs="Arial"/>
          <w:szCs w:val="20"/>
          <w:lang w:val="en-GB"/>
        </w:rPr>
        <w:t xml:space="preserve">such as CEO, CFO, Sector-specific and Chairpersons Forums, </w:t>
      </w:r>
      <w:r>
        <w:rPr>
          <w:rFonts w:cs="Arial"/>
          <w:szCs w:val="20"/>
          <w:lang w:val="en-GB"/>
        </w:rPr>
        <w:t xml:space="preserve">in which </w:t>
      </w:r>
      <w:r w:rsidRPr="0090664F">
        <w:rPr>
          <w:rFonts w:cs="Arial"/>
          <w:szCs w:val="20"/>
          <w:lang w:val="en-GB"/>
        </w:rPr>
        <w:t>the Executive Authority, Accounting Officer and senior management engage with th</w:t>
      </w:r>
      <w:r w:rsidR="00BF2EC5">
        <w:rPr>
          <w:rFonts w:cs="Arial"/>
          <w:szCs w:val="20"/>
          <w:lang w:val="en-GB"/>
        </w:rPr>
        <w:t>e entities to discuss</w:t>
      </w:r>
      <w:r w:rsidRPr="0090664F">
        <w:rPr>
          <w:rFonts w:cs="Arial"/>
          <w:szCs w:val="20"/>
          <w:lang w:val="en-GB"/>
        </w:rPr>
        <w:t xml:space="preserve"> issues that affect the implementation and the delivery of entities mandates. </w:t>
      </w:r>
      <w:r>
        <w:rPr>
          <w:rFonts w:cs="Arial"/>
          <w:szCs w:val="20"/>
          <w:lang w:val="en-GB"/>
        </w:rPr>
        <w:t>To</w:t>
      </w:r>
      <w:r w:rsidR="00586A09">
        <w:rPr>
          <w:rFonts w:cs="Arial"/>
          <w:szCs w:val="20"/>
          <w:lang w:val="en-GB"/>
        </w:rPr>
        <w:t xml:space="preserve"> date, the</w:t>
      </w:r>
      <w:r>
        <w:rPr>
          <w:rFonts w:cs="Arial"/>
          <w:szCs w:val="20"/>
          <w:lang w:val="en-GB"/>
        </w:rPr>
        <w:t xml:space="preserve"> Accounting Officer</w:t>
      </w:r>
      <w:r w:rsidR="00586A09">
        <w:rPr>
          <w:rFonts w:cs="Arial"/>
          <w:szCs w:val="20"/>
          <w:lang w:val="en-GB"/>
        </w:rPr>
        <w:t>, CEOs</w:t>
      </w:r>
      <w:r>
        <w:rPr>
          <w:rFonts w:cs="Arial"/>
          <w:szCs w:val="20"/>
          <w:lang w:val="en-GB"/>
        </w:rPr>
        <w:t xml:space="preserve"> and senior management engage qu</w:t>
      </w:r>
      <w:r w:rsidR="00586A09">
        <w:rPr>
          <w:rFonts w:cs="Arial"/>
          <w:szCs w:val="20"/>
          <w:lang w:val="en-GB"/>
        </w:rPr>
        <w:t xml:space="preserve">arterly prior and after </w:t>
      </w:r>
      <w:r w:rsidR="00BF2EC5">
        <w:rPr>
          <w:rFonts w:cs="Arial"/>
          <w:szCs w:val="20"/>
          <w:lang w:val="en-GB"/>
        </w:rPr>
        <w:t xml:space="preserve">the </w:t>
      </w:r>
      <w:r w:rsidR="00586A09">
        <w:rPr>
          <w:rFonts w:cs="Arial"/>
          <w:szCs w:val="20"/>
          <w:lang w:val="en-GB"/>
        </w:rPr>
        <w:t xml:space="preserve">performance reporting to the Portfolio Committee in Small Business Development. </w:t>
      </w:r>
      <w:r w:rsidRPr="0090664F">
        <w:rPr>
          <w:rFonts w:cs="Arial"/>
          <w:szCs w:val="20"/>
          <w:lang w:val="en-GB"/>
        </w:rPr>
        <w:t xml:space="preserve">Decisions and resolutions during these engagements </w:t>
      </w:r>
      <w:proofErr w:type="gramStart"/>
      <w:r w:rsidRPr="0090664F">
        <w:rPr>
          <w:rFonts w:cs="Arial"/>
          <w:szCs w:val="20"/>
          <w:lang w:val="en-GB"/>
        </w:rPr>
        <w:t>are monitored</w:t>
      </w:r>
      <w:proofErr w:type="gramEnd"/>
      <w:r w:rsidRPr="0090664F">
        <w:rPr>
          <w:rFonts w:cs="Arial"/>
          <w:szCs w:val="20"/>
          <w:lang w:val="en-GB"/>
        </w:rPr>
        <w:t xml:space="preserve"> to ensure implementation thereof.</w:t>
      </w:r>
      <w:r w:rsidR="00BF2EC5">
        <w:rPr>
          <w:rFonts w:cs="Arial"/>
          <w:szCs w:val="20"/>
          <w:lang w:val="en-GB"/>
        </w:rPr>
        <w:t xml:space="preserve"> </w:t>
      </w:r>
    </w:p>
    <w:p w:rsidR="00622AF2" w:rsidRPr="0090664F" w:rsidRDefault="00622AF2" w:rsidP="0086603D">
      <w:pPr>
        <w:jc w:val="both"/>
        <w:rPr>
          <w:rFonts w:cs="Arial"/>
          <w:szCs w:val="20"/>
          <w:lang w:val="en-GB"/>
        </w:rPr>
      </w:pPr>
    </w:p>
    <w:p w:rsidR="00DE357C" w:rsidRDefault="001528BE" w:rsidP="00311F1D">
      <w:pPr>
        <w:pStyle w:val="Heading30"/>
      </w:pPr>
      <w:bookmarkStart w:id="87" w:name="_Toc445301346"/>
      <w:r>
        <w:t>1</w:t>
      </w:r>
      <w:r w:rsidR="0086603D">
        <w:t>2</w:t>
      </w:r>
      <w:r w:rsidR="00693B7C" w:rsidRPr="00FB7426">
        <w:t xml:space="preserve">. </w:t>
      </w:r>
      <w:r w:rsidR="00DE357C" w:rsidRPr="00FB7426">
        <w:t>PUBLIC-PRIVATE PARTNERSHIPS</w:t>
      </w:r>
      <w:bookmarkEnd w:id="75"/>
      <w:bookmarkEnd w:id="76"/>
      <w:bookmarkEnd w:id="77"/>
      <w:bookmarkEnd w:id="78"/>
      <w:bookmarkEnd w:id="87"/>
    </w:p>
    <w:p w:rsidR="00255DA7" w:rsidRDefault="00255DA7" w:rsidP="003456E5">
      <w:r>
        <w:t>None</w:t>
      </w:r>
    </w:p>
    <w:p w:rsidR="003C699A" w:rsidRPr="00255DA7" w:rsidRDefault="003C699A" w:rsidP="003456E5"/>
    <w:p w:rsidR="001545A8" w:rsidRDefault="001528BE" w:rsidP="00311F1D">
      <w:pPr>
        <w:pStyle w:val="Heading30"/>
      </w:pPr>
      <w:bookmarkStart w:id="88" w:name="_Toc411781633"/>
      <w:bookmarkStart w:id="89" w:name="_Toc411781776"/>
      <w:bookmarkStart w:id="90" w:name="_Toc445301347"/>
      <w:r>
        <w:t>1</w:t>
      </w:r>
      <w:r w:rsidR="0086603D">
        <w:t>3</w:t>
      </w:r>
      <w:r w:rsidR="00693B7C" w:rsidRPr="00FB7426">
        <w:t xml:space="preserve">. </w:t>
      </w:r>
      <w:r w:rsidR="00D42B65" w:rsidRPr="00FB7426">
        <w:t>MATERIALITY FRAMEWORK</w:t>
      </w:r>
      <w:bookmarkEnd w:id="79"/>
      <w:bookmarkEnd w:id="80"/>
      <w:bookmarkEnd w:id="81"/>
      <w:bookmarkEnd w:id="82"/>
      <w:bookmarkEnd w:id="83"/>
      <w:bookmarkEnd w:id="84"/>
      <w:bookmarkEnd w:id="88"/>
      <w:bookmarkEnd w:id="89"/>
      <w:bookmarkEnd w:id="90"/>
    </w:p>
    <w:p w:rsidR="00946C53" w:rsidRPr="00946C53" w:rsidRDefault="00946C53" w:rsidP="00311F1D">
      <w:pPr>
        <w:pStyle w:val="Heading30"/>
      </w:pPr>
      <w:bookmarkStart w:id="91" w:name="_Toc445301348"/>
      <w:r w:rsidRPr="00946C53">
        <w:t xml:space="preserve">The </w:t>
      </w:r>
      <w:r>
        <w:t>department does not have a materiality framework.</w:t>
      </w:r>
      <w:bookmarkEnd w:id="91"/>
    </w:p>
    <w:p w:rsidR="00946C53" w:rsidRPr="00946C53" w:rsidRDefault="00946C53" w:rsidP="00311F1D">
      <w:pPr>
        <w:pStyle w:val="Heading30"/>
      </w:pPr>
    </w:p>
    <w:bookmarkEnd w:id="85"/>
    <w:p w:rsidR="001545A8" w:rsidRDefault="001545A8"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F90824">
      <w:pPr>
        <w:spacing w:before="120" w:after="120" w:line="288" w:lineRule="auto"/>
        <w:rPr>
          <w:rFonts w:cs="Arial"/>
          <w:b/>
          <w:color w:val="FF0000"/>
          <w:szCs w:val="20"/>
          <w:lang w:val="en-GB"/>
        </w:rPr>
      </w:pPr>
    </w:p>
    <w:p w:rsidR="00883D87" w:rsidRDefault="00883D87" w:rsidP="00802EE9">
      <w:pPr>
        <w:pStyle w:val="Heading20"/>
      </w:pPr>
      <w:bookmarkStart w:id="92" w:name="_Toc445301349"/>
      <w:r w:rsidRPr="00883D87">
        <w:t>ANNEXURE D</w:t>
      </w:r>
      <w:bookmarkEnd w:id="92"/>
    </w:p>
    <w:p w:rsidR="00883D87" w:rsidRPr="003C699A" w:rsidRDefault="00883D87" w:rsidP="00802EE9">
      <w:pPr>
        <w:pStyle w:val="Heading20"/>
      </w:pPr>
    </w:p>
    <w:p w:rsidR="00883D87" w:rsidRDefault="00883D87" w:rsidP="00883D87">
      <w:pPr>
        <w:rPr>
          <w:b/>
        </w:rPr>
      </w:pPr>
      <w:r w:rsidRPr="00883D87">
        <w:rPr>
          <w:b/>
        </w:rPr>
        <w:t xml:space="preserve">VISION, MISSION, VALUE STATEMENT AND STRATEGIC GOALS </w:t>
      </w:r>
    </w:p>
    <w:p w:rsidR="003C699A" w:rsidRPr="00883D87" w:rsidRDefault="003C699A" w:rsidP="00883D87">
      <w:pPr>
        <w:rPr>
          <w:b/>
        </w:rPr>
      </w:pPr>
    </w:p>
    <w:p w:rsidR="00883D87" w:rsidRPr="00DE5B0B" w:rsidRDefault="00883D87" w:rsidP="00311F1D">
      <w:pPr>
        <w:pStyle w:val="Heading30"/>
      </w:pPr>
      <w:bookmarkStart w:id="93" w:name="_Toc445301350"/>
      <w:r w:rsidRPr="00DE5B0B">
        <w:t>Vision</w:t>
      </w:r>
      <w:bookmarkEnd w:id="93"/>
      <w:r w:rsidRPr="00DE5B0B">
        <w:t xml:space="preserve"> </w:t>
      </w:r>
      <w:r w:rsidRPr="00DE5B0B">
        <w:rPr>
          <w:bCs/>
        </w:rPr>
        <w:tab/>
      </w:r>
    </w:p>
    <w:p w:rsidR="00883D87" w:rsidRPr="00DE5B0B" w:rsidRDefault="00883D87" w:rsidP="00883D87">
      <w:pPr>
        <w:jc w:val="both"/>
        <w:rPr>
          <w:rFonts w:cs="Arial"/>
          <w:bCs/>
          <w:iCs/>
          <w:color w:val="000000" w:themeColor="text1"/>
          <w:sz w:val="22"/>
        </w:rPr>
      </w:pPr>
      <w:proofErr w:type="gramStart"/>
      <w:r w:rsidRPr="00DE5B0B">
        <w:rPr>
          <w:rFonts w:cs="Arial"/>
          <w:bCs/>
          <w:iCs/>
          <w:color w:val="000000" w:themeColor="text1"/>
          <w:sz w:val="22"/>
        </w:rPr>
        <w:t>A radically transformed economy through effective development and increased participation of SMMEs and Co-operatives in the mainstream economy.</w:t>
      </w:r>
      <w:proofErr w:type="gramEnd"/>
    </w:p>
    <w:p w:rsidR="00883D87" w:rsidRPr="00DE5B0B" w:rsidRDefault="00883D87" w:rsidP="00311F1D">
      <w:pPr>
        <w:pStyle w:val="Heading30"/>
        <w:rPr>
          <w:shd w:val="clear" w:color="auto" w:fill="E36C0A"/>
        </w:rPr>
      </w:pPr>
      <w:bookmarkStart w:id="94" w:name="_Toc445301351"/>
      <w:r w:rsidRPr="00DE5B0B">
        <w:t>Mission</w:t>
      </w:r>
      <w:bookmarkEnd w:id="94"/>
      <w:r w:rsidRPr="00DE5B0B">
        <w:t xml:space="preserve"> </w:t>
      </w:r>
    </w:p>
    <w:p w:rsidR="00883D87" w:rsidRPr="00DE5B0B" w:rsidRDefault="00883D87" w:rsidP="00883D87">
      <w:pPr>
        <w:rPr>
          <w:bCs/>
          <w:iCs/>
          <w:color w:val="000000" w:themeColor="text1"/>
          <w:sz w:val="22"/>
        </w:rPr>
      </w:pPr>
      <w:r w:rsidRPr="00DE5B0B">
        <w:rPr>
          <w:bCs/>
          <w:iCs/>
          <w:color w:val="000000" w:themeColor="text1"/>
          <w:sz w:val="22"/>
        </w:rPr>
        <w:t xml:space="preserve">To create a </w:t>
      </w:r>
      <w:proofErr w:type="gramStart"/>
      <w:r w:rsidRPr="00DE5B0B">
        <w:rPr>
          <w:bCs/>
          <w:iCs/>
          <w:color w:val="000000" w:themeColor="text1"/>
          <w:sz w:val="22"/>
        </w:rPr>
        <w:t>conducive</w:t>
      </w:r>
      <w:proofErr w:type="gramEnd"/>
      <w:r w:rsidRPr="00DE5B0B">
        <w:rPr>
          <w:bCs/>
          <w:iCs/>
          <w:color w:val="000000" w:themeColor="text1"/>
          <w:sz w:val="22"/>
        </w:rPr>
        <w:t xml:space="preserve"> environment for the development and growth of small businesses and </w:t>
      </w:r>
      <w:r w:rsidR="00EA3119">
        <w:rPr>
          <w:bCs/>
          <w:iCs/>
          <w:color w:val="000000" w:themeColor="text1"/>
          <w:sz w:val="22"/>
        </w:rPr>
        <w:t>Co-operatives</w:t>
      </w:r>
      <w:r w:rsidRPr="00DE5B0B">
        <w:rPr>
          <w:bCs/>
          <w:iCs/>
          <w:color w:val="000000" w:themeColor="text1"/>
          <w:sz w:val="22"/>
        </w:rPr>
        <w:t xml:space="preserve"> through the provision of enhanced financial and non-financial support services and leveraging on public and private partnerships.</w:t>
      </w:r>
    </w:p>
    <w:p w:rsidR="00883D87" w:rsidRPr="00DE5B0B" w:rsidRDefault="00883D87" w:rsidP="00311F1D">
      <w:pPr>
        <w:pStyle w:val="Heading30"/>
      </w:pPr>
      <w:bookmarkStart w:id="95" w:name="_Toc445301352"/>
      <w:r w:rsidRPr="00DE5B0B">
        <w:t>Value statement</w:t>
      </w:r>
      <w:bookmarkEnd w:id="95"/>
    </w:p>
    <w:p w:rsidR="00883D87" w:rsidRPr="00DE5B0B" w:rsidRDefault="00883D87" w:rsidP="00883D87">
      <w:pPr>
        <w:autoSpaceDE w:val="0"/>
        <w:autoSpaceDN w:val="0"/>
        <w:adjustRightInd w:val="0"/>
        <w:spacing w:after="0" w:line="360" w:lineRule="auto"/>
        <w:ind w:left="720" w:hanging="720"/>
        <w:jc w:val="both"/>
        <w:rPr>
          <w:rFonts w:cs="Arial"/>
          <w:bCs/>
          <w:color w:val="000000"/>
          <w:sz w:val="22"/>
        </w:rPr>
      </w:pPr>
      <w:r w:rsidRPr="00DE5B0B">
        <w:rPr>
          <w:rFonts w:cs="Arial"/>
          <w:bCs/>
          <w:color w:val="000000"/>
          <w:sz w:val="22"/>
        </w:rPr>
        <w:t>•</w:t>
      </w:r>
      <w:r w:rsidRPr="00DE5B0B">
        <w:rPr>
          <w:rFonts w:cs="Arial"/>
          <w:bCs/>
          <w:color w:val="000000"/>
          <w:sz w:val="22"/>
        </w:rPr>
        <w:tab/>
        <w:t>Integrity – to consistently honour our commitments, uphold ethical, honest behaviour and transparent communication.</w:t>
      </w:r>
    </w:p>
    <w:p w:rsidR="00883D87" w:rsidRPr="00DE5B0B" w:rsidRDefault="00883D87" w:rsidP="00883D87">
      <w:pPr>
        <w:autoSpaceDE w:val="0"/>
        <w:autoSpaceDN w:val="0"/>
        <w:adjustRightInd w:val="0"/>
        <w:spacing w:after="0" w:line="360" w:lineRule="auto"/>
        <w:jc w:val="both"/>
        <w:rPr>
          <w:rFonts w:cs="Arial"/>
          <w:bCs/>
          <w:color w:val="000000"/>
          <w:sz w:val="22"/>
        </w:rPr>
      </w:pPr>
      <w:r w:rsidRPr="00DE5B0B">
        <w:rPr>
          <w:rFonts w:cs="Arial"/>
          <w:bCs/>
          <w:color w:val="000000"/>
          <w:sz w:val="22"/>
        </w:rPr>
        <w:t>•</w:t>
      </w:r>
      <w:r w:rsidRPr="00DE5B0B">
        <w:rPr>
          <w:rFonts w:cs="Arial"/>
          <w:bCs/>
          <w:color w:val="000000"/>
          <w:sz w:val="22"/>
        </w:rPr>
        <w:tab/>
        <w:t xml:space="preserve">Professionalism – to serve with utmost respect, competence, mannerism and </w:t>
      </w:r>
    </w:p>
    <w:p w:rsidR="00883D87" w:rsidRPr="00DE5B0B" w:rsidRDefault="00883D87" w:rsidP="00883D87">
      <w:pPr>
        <w:tabs>
          <w:tab w:val="left" w:pos="720"/>
        </w:tabs>
        <w:autoSpaceDE w:val="0"/>
        <w:autoSpaceDN w:val="0"/>
        <w:adjustRightInd w:val="0"/>
        <w:spacing w:after="0" w:line="360" w:lineRule="auto"/>
        <w:jc w:val="both"/>
        <w:rPr>
          <w:rFonts w:cs="Arial"/>
          <w:bCs/>
          <w:color w:val="000000"/>
          <w:sz w:val="22"/>
        </w:rPr>
      </w:pPr>
      <w:r w:rsidRPr="00DE5B0B">
        <w:rPr>
          <w:rFonts w:cs="Arial"/>
          <w:bCs/>
          <w:color w:val="000000"/>
          <w:sz w:val="22"/>
        </w:rPr>
        <w:t xml:space="preserve">            </w:t>
      </w:r>
      <w:proofErr w:type="gramStart"/>
      <w:r w:rsidRPr="00DE5B0B">
        <w:rPr>
          <w:rFonts w:cs="Arial"/>
          <w:bCs/>
          <w:color w:val="000000"/>
          <w:sz w:val="22"/>
        </w:rPr>
        <w:t>cooperate</w:t>
      </w:r>
      <w:proofErr w:type="gramEnd"/>
      <w:r w:rsidRPr="00DE5B0B">
        <w:rPr>
          <w:rFonts w:cs="Arial"/>
          <w:bCs/>
          <w:color w:val="000000"/>
          <w:sz w:val="22"/>
        </w:rPr>
        <w:t xml:space="preserve"> with all role players </w:t>
      </w:r>
    </w:p>
    <w:p w:rsidR="00883D87" w:rsidRPr="00DE5B0B" w:rsidRDefault="00883D87" w:rsidP="00883D87">
      <w:pPr>
        <w:autoSpaceDE w:val="0"/>
        <w:autoSpaceDN w:val="0"/>
        <w:adjustRightInd w:val="0"/>
        <w:spacing w:after="0" w:line="360" w:lineRule="auto"/>
        <w:jc w:val="both"/>
        <w:rPr>
          <w:rFonts w:cs="Arial"/>
          <w:bCs/>
          <w:color w:val="000000"/>
          <w:sz w:val="22"/>
        </w:rPr>
      </w:pPr>
      <w:r w:rsidRPr="00DE5B0B">
        <w:rPr>
          <w:rFonts w:cs="Arial"/>
          <w:bCs/>
          <w:color w:val="000000"/>
          <w:sz w:val="22"/>
        </w:rPr>
        <w:t>•</w:t>
      </w:r>
      <w:r w:rsidRPr="00DE5B0B">
        <w:rPr>
          <w:rFonts w:cs="Arial"/>
          <w:bCs/>
          <w:color w:val="000000"/>
          <w:sz w:val="22"/>
        </w:rPr>
        <w:tab/>
        <w:t xml:space="preserve">Accessibility – to always be available and accessible in providing public services to    </w:t>
      </w:r>
    </w:p>
    <w:p w:rsidR="00883D87" w:rsidRPr="00DE5B0B" w:rsidRDefault="00883D87" w:rsidP="00883D87">
      <w:pPr>
        <w:autoSpaceDE w:val="0"/>
        <w:autoSpaceDN w:val="0"/>
        <w:adjustRightInd w:val="0"/>
        <w:spacing w:after="0" w:line="360" w:lineRule="auto"/>
        <w:jc w:val="both"/>
        <w:rPr>
          <w:rFonts w:cs="Arial"/>
          <w:bCs/>
          <w:color w:val="000000"/>
          <w:sz w:val="22"/>
        </w:rPr>
      </w:pPr>
      <w:r w:rsidRPr="00DE5B0B">
        <w:rPr>
          <w:rFonts w:cs="Arial"/>
          <w:bCs/>
          <w:color w:val="000000"/>
          <w:sz w:val="22"/>
        </w:rPr>
        <w:t xml:space="preserve">           </w:t>
      </w:r>
      <w:proofErr w:type="gramStart"/>
      <w:r w:rsidRPr="00DE5B0B">
        <w:rPr>
          <w:rFonts w:cs="Arial"/>
          <w:bCs/>
          <w:color w:val="000000"/>
          <w:sz w:val="22"/>
        </w:rPr>
        <w:t>our</w:t>
      </w:r>
      <w:proofErr w:type="gramEnd"/>
      <w:r w:rsidRPr="00DE5B0B">
        <w:rPr>
          <w:rFonts w:cs="Arial"/>
          <w:bCs/>
          <w:color w:val="000000"/>
          <w:sz w:val="22"/>
        </w:rPr>
        <w:t xml:space="preserve"> society</w:t>
      </w:r>
    </w:p>
    <w:p w:rsidR="00883D87" w:rsidRPr="00DE5B0B" w:rsidRDefault="00883D87" w:rsidP="00883D87">
      <w:pPr>
        <w:autoSpaceDE w:val="0"/>
        <w:autoSpaceDN w:val="0"/>
        <w:adjustRightInd w:val="0"/>
        <w:spacing w:after="0" w:line="360" w:lineRule="auto"/>
        <w:ind w:left="720" w:hanging="720"/>
        <w:jc w:val="both"/>
        <w:rPr>
          <w:rFonts w:cs="Arial"/>
          <w:bCs/>
          <w:color w:val="000000"/>
          <w:sz w:val="22"/>
        </w:rPr>
      </w:pPr>
      <w:r w:rsidRPr="00DE5B0B">
        <w:rPr>
          <w:rFonts w:cs="Arial"/>
          <w:bCs/>
          <w:color w:val="000000"/>
          <w:sz w:val="22"/>
        </w:rPr>
        <w:t>•</w:t>
      </w:r>
      <w:r w:rsidRPr="00DE5B0B">
        <w:rPr>
          <w:rFonts w:cs="Arial"/>
          <w:bCs/>
          <w:color w:val="000000"/>
          <w:sz w:val="22"/>
        </w:rPr>
        <w:tab/>
        <w:t>Commitment – to be committed to efforts of job creation, alleviating poverty, reducing             inequality.</w:t>
      </w:r>
    </w:p>
    <w:p w:rsidR="00883D87" w:rsidRPr="00DE5B0B" w:rsidRDefault="00883D87" w:rsidP="00883D87">
      <w:pPr>
        <w:autoSpaceDE w:val="0"/>
        <w:autoSpaceDN w:val="0"/>
        <w:adjustRightInd w:val="0"/>
        <w:spacing w:after="0" w:line="360" w:lineRule="auto"/>
        <w:ind w:left="720" w:hanging="720"/>
        <w:jc w:val="both"/>
        <w:rPr>
          <w:rFonts w:cs="Arial"/>
          <w:bCs/>
          <w:color w:val="000000"/>
          <w:sz w:val="22"/>
        </w:rPr>
      </w:pPr>
    </w:p>
    <w:p w:rsidR="00883D87" w:rsidRPr="00DE5B0B" w:rsidRDefault="00883D87" w:rsidP="00311F1D">
      <w:pPr>
        <w:pStyle w:val="Heading30"/>
      </w:pPr>
      <w:bookmarkStart w:id="96" w:name="_Toc445301353"/>
      <w:r>
        <w:t>Strategic Outcome Oriented</w:t>
      </w:r>
      <w:r w:rsidRPr="00DE5B0B">
        <w:t xml:space="preserve"> Goals </w:t>
      </w:r>
      <w:r>
        <w:t>and Objectives</w:t>
      </w:r>
      <w:bookmarkEnd w:id="96"/>
    </w:p>
    <w:p w:rsidR="00883D87" w:rsidRPr="00DE5B0B" w:rsidRDefault="00883D87" w:rsidP="00883D87">
      <w:pPr>
        <w:tabs>
          <w:tab w:val="left" w:pos="1755"/>
        </w:tabs>
        <w:spacing w:after="0"/>
        <w:jc w:val="both"/>
        <w:rPr>
          <w:rFonts w:cs="Arial"/>
          <w:b/>
          <w:sz w:val="22"/>
          <w:lang w:val="en-GB"/>
        </w:rPr>
      </w:pPr>
      <w:r w:rsidRPr="00DE5B0B">
        <w:rPr>
          <w:rFonts w:cs="Arial"/>
          <w:b/>
          <w:sz w:val="22"/>
          <w:lang w:val="en-GB"/>
        </w:rPr>
        <w:t xml:space="preserve">Table 1: </w:t>
      </w:r>
      <w:r>
        <w:rPr>
          <w:rFonts w:cs="Arial"/>
          <w:b/>
          <w:sz w:val="22"/>
          <w:lang w:val="en-GB"/>
        </w:rPr>
        <w:t xml:space="preserve">Strategic </w:t>
      </w:r>
      <w:r w:rsidRPr="00DE5B0B">
        <w:rPr>
          <w:rFonts w:cs="Arial"/>
          <w:b/>
          <w:sz w:val="22"/>
          <w:lang w:val="en-GB"/>
        </w:rPr>
        <w:t>Outcome Oriented Strategic Goals and objectives</w:t>
      </w:r>
    </w:p>
    <w:p w:rsidR="00883D87" w:rsidRDefault="00883D87" w:rsidP="00883D87">
      <w:pPr>
        <w:tabs>
          <w:tab w:val="left" w:pos="1755"/>
        </w:tabs>
        <w:spacing w:after="0"/>
        <w:jc w:val="both"/>
        <w:rPr>
          <w:rFonts w:cs="Arial"/>
          <w:b/>
          <w:szCs w:val="20"/>
          <w:lang w:val="en-GB"/>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7378"/>
      </w:tblGrid>
      <w:tr w:rsidR="00883D87" w:rsidRPr="00A0185D" w:rsidTr="008242AB">
        <w:tc>
          <w:tcPr>
            <w:tcW w:w="1010" w:type="pct"/>
            <w:shd w:val="clear" w:color="auto" w:fill="92D050"/>
          </w:tcPr>
          <w:p w:rsidR="00883D87" w:rsidRPr="00A0185D" w:rsidRDefault="00883D87" w:rsidP="008242AB">
            <w:pPr>
              <w:tabs>
                <w:tab w:val="left" w:pos="1755"/>
              </w:tabs>
              <w:spacing w:after="0"/>
              <w:jc w:val="both"/>
              <w:rPr>
                <w:rFonts w:cs="Arial"/>
                <w:b/>
                <w:szCs w:val="20"/>
              </w:rPr>
            </w:pPr>
            <w:r w:rsidRPr="00A0185D">
              <w:rPr>
                <w:rFonts w:cs="Arial"/>
                <w:b/>
                <w:szCs w:val="20"/>
              </w:rPr>
              <w:t xml:space="preserve">Strategic goal </w:t>
            </w:r>
          </w:p>
        </w:tc>
        <w:tc>
          <w:tcPr>
            <w:tcW w:w="3990" w:type="pct"/>
            <w:shd w:val="clear" w:color="auto" w:fill="92D050"/>
          </w:tcPr>
          <w:p w:rsidR="00883D87" w:rsidRPr="00A0185D" w:rsidRDefault="00883D87" w:rsidP="008242AB">
            <w:pPr>
              <w:numPr>
                <w:ilvl w:val="0"/>
                <w:numId w:val="17"/>
              </w:numPr>
              <w:tabs>
                <w:tab w:val="left" w:pos="1755"/>
              </w:tabs>
              <w:spacing w:after="0"/>
              <w:jc w:val="both"/>
              <w:rPr>
                <w:rFonts w:cs="Arial"/>
                <w:b/>
                <w:szCs w:val="20"/>
              </w:rPr>
            </w:pPr>
            <w:r w:rsidRPr="00A0185D">
              <w:rPr>
                <w:rFonts w:cs="Arial"/>
                <w:b/>
                <w:szCs w:val="20"/>
              </w:rPr>
              <w:t>An effective and efficient administration</w:t>
            </w:r>
          </w:p>
        </w:tc>
      </w:tr>
      <w:tr w:rsidR="00883D87" w:rsidRPr="00A0185D" w:rsidTr="008242AB">
        <w:tc>
          <w:tcPr>
            <w:tcW w:w="1010" w:type="pct"/>
            <w:shd w:val="clear" w:color="auto" w:fill="D6E3BC" w:themeFill="accent3" w:themeFillTint="66"/>
          </w:tcPr>
          <w:p w:rsidR="00883D87" w:rsidRPr="00A0185D" w:rsidRDefault="00883D87" w:rsidP="008242AB">
            <w:pPr>
              <w:tabs>
                <w:tab w:val="left" w:pos="1755"/>
              </w:tabs>
              <w:spacing w:after="0"/>
              <w:jc w:val="both"/>
              <w:rPr>
                <w:rFonts w:cs="Arial"/>
                <w:b/>
                <w:bCs/>
                <w:i/>
                <w:szCs w:val="20"/>
              </w:rPr>
            </w:pPr>
            <w:r w:rsidRPr="00A0185D">
              <w:rPr>
                <w:rFonts w:cs="Arial"/>
                <w:b/>
                <w:bCs/>
                <w:i/>
                <w:szCs w:val="20"/>
              </w:rPr>
              <w:t>Goal statement</w:t>
            </w:r>
          </w:p>
        </w:tc>
        <w:tc>
          <w:tcPr>
            <w:tcW w:w="3990" w:type="pct"/>
            <w:shd w:val="clear" w:color="auto" w:fill="D6E3BC" w:themeFill="accent3" w:themeFillTint="66"/>
          </w:tcPr>
          <w:p w:rsidR="00883D87" w:rsidRPr="00A0185D" w:rsidRDefault="00883D87" w:rsidP="008242AB">
            <w:pPr>
              <w:tabs>
                <w:tab w:val="left" w:pos="1755"/>
              </w:tabs>
              <w:spacing w:after="0"/>
              <w:jc w:val="both"/>
              <w:rPr>
                <w:rFonts w:cs="Arial"/>
                <w:bCs/>
                <w:i/>
                <w:szCs w:val="20"/>
              </w:rPr>
            </w:pPr>
            <w:r w:rsidRPr="00A0185D">
              <w:rPr>
                <w:rFonts w:cs="Arial"/>
                <w:i/>
                <w:szCs w:val="20"/>
              </w:rPr>
              <w:t>To create a stable public service organisation as reflected by efficient service delivery, policy implementation, s</w:t>
            </w:r>
            <w:r w:rsidRPr="00A0185D">
              <w:rPr>
                <w:rFonts w:cs="Arial"/>
                <w:bCs/>
                <w:i/>
                <w:szCs w:val="20"/>
              </w:rPr>
              <w:t>ound governance</w:t>
            </w:r>
            <w:r w:rsidR="00E60BD6">
              <w:rPr>
                <w:rFonts w:cs="Arial"/>
                <w:bCs/>
                <w:i/>
                <w:szCs w:val="20"/>
              </w:rPr>
              <w:t>,</w:t>
            </w:r>
            <w:r w:rsidRPr="00A0185D">
              <w:rPr>
                <w:rFonts w:cs="Arial"/>
                <w:bCs/>
                <w:i/>
                <w:szCs w:val="20"/>
              </w:rPr>
              <w:t xml:space="preserve"> systems and processes to ensure the effective utilisation and leveraging of resources</w:t>
            </w:r>
            <w:r w:rsidR="00E60BD6">
              <w:rPr>
                <w:rFonts w:cs="Arial"/>
                <w:bCs/>
                <w:i/>
                <w:szCs w:val="20"/>
              </w:rPr>
              <w:t>.</w:t>
            </w:r>
          </w:p>
          <w:p w:rsidR="00883D87" w:rsidRPr="00A0185D" w:rsidRDefault="00883D87" w:rsidP="008242AB">
            <w:pPr>
              <w:tabs>
                <w:tab w:val="left" w:pos="1755"/>
              </w:tabs>
              <w:spacing w:after="0"/>
              <w:jc w:val="both"/>
              <w:rPr>
                <w:rFonts w:cs="Arial"/>
                <w:i/>
                <w:szCs w:val="20"/>
              </w:rPr>
            </w:pPr>
          </w:p>
        </w:tc>
      </w:tr>
      <w:tr w:rsidR="00883D87" w:rsidRPr="00A0185D" w:rsidTr="008242AB">
        <w:tc>
          <w:tcPr>
            <w:tcW w:w="1010" w:type="pct"/>
            <w:vMerge w:val="restart"/>
            <w:shd w:val="clear" w:color="auto" w:fill="auto"/>
          </w:tcPr>
          <w:p w:rsidR="00883D87" w:rsidRPr="00A0185D" w:rsidRDefault="00883D87" w:rsidP="008242AB">
            <w:pPr>
              <w:tabs>
                <w:tab w:val="left" w:pos="1755"/>
              </w:tabs>
              <w:spacing w:after="0"/>
              <w:jc w:val="both"/>
              <w:rPr>
                <w:rFonts w:cs="Arial"/>
                <w:b/>
                <w:bCs/>
                <w:szCs w:val="20"/>
              </w:rPr>
            </w:pPr>
            <w:r w:rsidRPr="00A0185D">
              <w:rPr>
                <w:rFonts w:cs="Arial"/>
                <w:b/>
                <w:bCs/>
                <w:szCs w:val="20"/>
              </w:rPr>
              <w:t>Strategic Objectives</w:t>
            </w: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iCs/>
                <w:szCs w:val="20"/>
              </w:rPr>
            </w:pPr>
            <w:r w:rsidRPr="00A0185D">
              <w:rPr>
                <w:rFonts w:cs="Arial"/>
                <w:szCs w:val="20"/>
              </w:rPr>
              <w:t>T</w:t>
            </w:r>
            <w:r w:rsidRPr="00A0185D">
              <w:rPr>
                <w:rFonts w:cs="Arial"/>
                <w:iCs/>
                <w:szCs w:val="20"/>
              </w:rPr>
              <w:t>o promote compliance and good governance</w:t>
            </w:r>
          </w:p>
        </w:tc>
      </w:tr>
      <w:tr w:rsidR="00883D87" w:rsidRPr="00A0185D" w:rsidTr="008242AB">
        <w:tc>
          <w:tcPr>
            <w:tcW w:w="1010" w:type="pct"/>
            <w:vMerge/>
            <w:shd w:val="clear" w:color="auto" w:fill="auto"/>
          </w:tcPr>
          <w:p w:rsidR="00883D87" w:rsidRPr="00A0185D" w:rsidRDefault="00883D87" w:rsidP="008242AB">
            <w:pPr>
              <w:tabs>
                <w:tab w:val="left" w:pos="1755"/>
              </w:tabs>
              <w:spacing w:after="0"/>
              <w:jc w:val="both"/>
              <w:rPr>
                <w:rFonts w:cs="Arial"/>
                <w:b/>
                <w:bCs/>
                <w:szCs w:val="20"/>
              </w:rPr>
            </w:pP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iCs/>
                <w:szCs w:val="20"/>
              </w:rPr>
            </w:pPr>
            <w:r w:rsidRPr="00A0185D">
              <w:rPr>
                <w:rFonts w:cs="Arial"/>
                <w:szCs w:val="20"/>
              </w:rPr>
              <w:t>To</w:t>
            </w:r>
            <w:r w:rsidRPr="00A0185D">
              <w:rPr>
                <w:rFonts w:cs="Arial"/>
                <w:iCs/>
                <w:szCs w:val="20"/>
                <w:lang w:val="en-GB"/>
              </w:rPr>
              <w:t xml:space="preserve"> drive sound financial management and controls</w:t>
            </w:r>
          </w:p>
        </w:tc>
      </w:tr>
      <w:tr w:rsidR="00883D87" w:rsidRPr="00A0185D" w:rsidTr="008242AB">
        <w:tc>
          <w:tcPr>
            <w:tcW w:w="1010" w:type="pct"/>
            <w:vMerge/>
            <w:shd w:val="clear" w:color="auto" w:fill="auto"/>
          </w:tcPr>
          <w:p w:rsidR="00883D87" w:rsidRPr="00A0185D" w:rsidRDefault="00883D87" w:rsidP="008242AB">
            <w:pPr>
              <w:tabs>
                <w:tab w:val="left" w:pos="1755"/>
              </w:tabs>
              <w:spacing w:after="0"/>
              <w:jc w:val="both"/>
              <w:rPr>
                <w:rFonts w:cs="Arial"/>
                <w:b/>
                <w:bCs/>
                <w:szCs w:val="20"/>
              </w:rPr>
            </w:pP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iCs/>
                <w:szCs w:val="20"/>
              </w:rPr>
            </w:pPr>
            <w:r w:rsidRPr="00A0185D">
              <w:rPr>
                <w:rFonts w:cs="Arial"/>
                <w:szCs w:val="20"/>
              </w:rPr>
              <w:t>To maintain a sound performance planning, reporting and monitoring system</w:t>
            </w:r>
          </w:p>
        </w:tc>
      </w:tr>
      <w:tr w:rsidR="00883D87" w:rsidRPr="00A0185D" w:rsidTr="008242AB">
        <w:tc>
          <w:tcPr>
            <w:tcW w:w="1010" w:type="pct"/>
            <w:vMerge/>
            <w:shd w:val="clear" w:color="auto" w:fill="auto"/>
          </w:tcPr>
          <w:p w:rsidR="00883D87" w:rsidRPr="00A0185D" w:rsidRDefault="00883D87" w:rsidP="008242AB">
            <w:pPr>
              <w:tabs>
                <w:tab w:val="left" w:pos="1755"/>
              </w:tabs>
              <w:spacing w:after="0"/>
              <w:jc w:val="both"/>
              <w:rPr>
                <w:rFonts w:cs="Arial"/>
                <w:b/>
                <w:bCs/>
                <w:szCs w:val="20"/>
              </w:rPr>
            </w:pP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iCs/>
                <w:szCs w:val="20"/>
              </w:rPr>
            </w:pPr>
            <w:r w:rsidRPr="00A0185D">
              <w:rPr>
                <w:rFonts w:cs="Arial"/>
                <w:iCs/>
                <w:szCs w:val="20"/>
                <w:lang w:val="en-GB"/>
              </w:rPr>
              <w:t>To build human resource capability and promote culture of high performance</w:t>
            </w:r>
          </w:p>
        </w:tc>
      </w:tr>
      <w:tr w:rsidR="00883D87" w:rsidRPr="00A0185D" w:rsidTr="008242AB">
        <w:tc>
          <w:tcPr>
            <w:tcW w:w="1010" w:type="pct"/>
            <w:vMerge/>
            <w:shd w:val="clear" w:color="auto" w:fill="auto"/>
          </w:tcPr>
          <w:p w:rsidR="00883D87" w:rsidRPr="00A0185D" w:rsidRDefault="00883D87" w:rsidP="008242AB">
            <w:pPr>
              <w:tabs>
                <w:tab w:val="left" w:pos="1755"/>
              </w:tabs>
              <w:spacing w:after="0"/>
              <w:jc w:val="both"/>
              <w:rPr>
                <w:rFonts w:cs="Arial"/>
                <w:b/>
                <w:bCs/>
                <w:szCs w:val="20"/>
              </w:rPr>
            </w:pP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szCs w:val="20"/>
              </w:rPr>
            </w:pPr>
            <w:r w:rsidRPr="00A0185D">
              <w:rPr>
                <w:rFonts w:cs="Arial"/>
                <w:szCs w:val="20"/>
              </w:rPr>
              <w:t>To promote external and internal communication on the work of the department</w:t>
            </w:r>
          </w:p>
        </w:tc>
      </w:tr>
      <w:tr w:rsidR="00883D87" w:rsidRPr="00A0185D" w:rsidTr="008242AB">
        <w:tc>
          <w:tcPr>
            <w:tcW w:w="1010" w:type="pct"/>
            <w:shd w:val="clear" w:color="auto" w:fill="92D050"/>
          </w:tcPr>
          <w:p w:rsidR="00883D87" w:rsidRPr="00A0185D" w:rsidRDefault="00883D87" w:rsidP="008242AB">
            <w:pPr>
              <w:tabs>
                <w:tab w:val="left" w:pos="1755"/>
              </w:tabs>
              <w:spacing w:after="0"/>
              <w:jc w:val="both"/>
              <w:rPr>
                <w:rFonts w:cs="Arial"/>
                <w:b/>
                <w:szCs w:val="20"/>
              </w:rPr>
            </w:pPr>
            <w:r w:rsidRPr="00A0185D">
              <w:rPr>
                <w:rFonts w:cs="Arial"/>
                <w:b/>
                <w:szCs w:val="20"/>
              </w:rPr>
              <w:lastRenderedPageBreak/>
              <w:t xml:space="preserve">Strategic goal </w:t>
            </w:r>
          </w:p>
        </w:tc>
        <w:tc>
          <w:tcPr>
            <w:tcW w:w="3990" w:type="pct"/>
            <w:shd w:val="clear" w:color="auto" w:fill="92D050"/>
          </w:tcPr>
          <w:p w:rsidR="00883D87" w:rsidRPr="00A0185D" w:rsidRDefault="00883D87" w:rsidP="008242AB">
            <w:pPr>
              <w:numPr>
                <w:ilvl w:val="0"/>
                <w:numId w:val="16"/>
              </w:numPr>
              <w:tabs>
                <w:tab w:val="left" w:pos="1755"/>
              </w:tabs>
              <w:spacing w:after="0"/>
              <w:jc w:val="both"/>
              <w:rPr>
                <w:rFonts w:cs="Arial"/>
                <w:bCs/>
                <w:szCs w:val="20"/>
              </w:rPr>
            </w:pPr>
            <w:r w:rsidRPr="00A0185D">
              <w:rPr>
                <w:rFonts w:cs="Arial"/>
                <w:b/>
                <w:bCs/>
                <w:szCs w:val="20"/>
              </w:rPr>
              <w:t xml:space="preserve">An enabling environment for competitive small businesses and </w:t>
            </w:r>
            <w:r w:rsidRPr="00A0185D">
              <w:rPr>
                <w:rFonts w:cs="Arial"/>
                <w:b/>
                <w:szCs w:val="20"/>
              </w:rPr>
              <w:t>co</w:t>
            </w:r>
            <w:r w:rsidR="00E60BD6">
              <w:rPr>
                <w:rFonts w:cs="Arial"/>
                <w:b/>
                <w:szCs w:val="20"/>
              </w:rPr>
              <w:t>-</w:t>
            </w:r>
            <w:r w:rsidRPr="00A0185D">
              <w:rPr>
                <w:rFonts w:cs="Arial"/>
                <w:b/>
                <w:szCs w:val="20"/>
              </w:rPr>
              <w:t>operatives</w:t>
            </w:r>
          </w:p>
        </w:tc>
      </w:tr>
      <w:tr w:rsidR="00883D87" w:rsidRPr="00A0185D" w:rsidTr="008242AB">
        <w:tc>
          <w:tcPr>
            <w:tcW w:w="1010" w:type="pct"/>
            <w:shd w:val="clear" w:color="auto" w:fill="92D050"/>
          </w:tcPr>
          <w:p w:rsidR="00883D87" w:rsidRPr="00A0185D" w:rsidRDefault="00883D87" w:rsidP="008242AB">
            <w:pPr>
              <w:tabs>
                <w:tab w:val="left" w:pos="1755"/>
              </w:tabs>
              <w:spacing w:after="0"/>
              <w:jc w:val="both"/>
              <w:rPr>
                <w:rFonts w:cs="Arial"/>
                <w:b/>
                <w:szCs w:val="20"/>
              </w:rPr>
            </w:pPr>
            <w:r w:rsidRPr="00A0185D">
              <w:rPr>
                <w:rFonts w:cs="Arial"/>
                <w:b/>
                <w:bCs/>
                <w:i/>
                <w:szCs w:val="20"/>
              </w:rPr>
              <w:t>Goal statement</w:t>
            </w:r>
          </w:p>
        </w:tc>
        <w:tc>
          <w:tcPr>
            <w:tcW w:w="3990" w:type="pct"/>
            <w:shd w:val="clear" w:color="auto" w:fill="D6E3BC" w:themeFill="accent3" w:themeFillTint="66"/>
          </w:tcPr>
          <w:p w:rsidR="00883D87" w:rsidRPr="00CC6D0D" w:rsidRDefault="00CC6D0D" w:rsidP="00CC6D0D">
            <w:pPr>
              <w:ind w:left="360"/>
              <w:jc w:val="both"/>
              <w:rPr>
                <w:rFonts w:ascii="Times New Roman" w:eastAsia="Times New Roman" w:hAnsi="Times New Roman"/>
                <w:sz w:val="24"/>
                <w:szCs w:val="24"/>
                <w:lang w:eastAsia="en-ZA"/>
              </w:rPr>
            </w:pPr>
            <w:r w:rsidRPr="000A21C5">
              <w:rPr>
                <w:rFonts w:eastAsia="Times New Roman"/>
                <w:i/>
                <w:iCs/>
                <w:color w:val="000000"/>
                <w:kern w:val="24"/>
                <w:lang w:eastAsia="en-ZA"/>
              </w:rPr>
              <w:t xml:space="preserve">To promote integrated planning and the review of existing legislation and policies to create a simplified environment for the development and promotion of small businesses. </w:t>
            </w:r>
          </w:p>
        </w:tc>
      </w:tr>
      <w:tr w:rsidR="00883D87" w:rsidRPr="00A0185D" w:rsidTr="008242AB">
        <w:trPr>
          <w:trHeight w:val="152"/>
        </w:trPr>
        <w:tc>
          <w:tcPr>
            <w:tcW w:w="1010" w:type="pct"/>
            <w:vMerge w:val="restart"/>
            <w:shd w:val="clear" w:color="auto" w:fill="FFFFFF" w:themeFill="background1"/>
          </w:tcPr>
          <w:p w:rsidR="00883D87" w:rsidRPr="00A0185D" w:rsidRDefault="00883D87" w:rsidP="008242AB">
            <w:pPr>
              <w:tabs>
                <w:tab w:val="left" w:pos="1755"/>
              </w:tabs>
              <w:spacing w:after="0"/>
              <w:jc w:val="both"/>
              <w:rPr>
                <w:rFonts w:cs="Arial"/>
                <w:b/>
                <w:szCs w:val="20"/>
              </w:rPr>
            </w:pPr>
            <w:r w:rsidRPr="00A0185D">
              <w:rPr>
                <w:rFonts w:cs="Arial"/>
                <w:b/>
                <w:bCs/>
                <w:szCs w:val="20"/>
              </w:rPr>
              <w:t>Strategic Objectives</w:t>
            </w:r>
          </w:p>
        </w:tc>
        <w:tc>
          <w:tcPr>
            <w:tcW w:w="3990" w:type="pct"/>
            <w:shd w:val="clear" w:color="auto" w:fill="FFFFFF" w:themeFill="background1"/>
          </w:tcPr>
          <w:p w:rsidR="00883D87" w:rsidRPr="00A0185D" w:rsidRDefault="00883D87" w:rsidP="008242AB">
            <w:pPr>
              <w:numPr>
                <w:ilvl w:val="1"/>
                <w:numId w:val="16"/>
              </w:numPr>
              <w:tabs>
                <w:tab w:val="left" w:pos="1755"/>
              </w:tabs>
              <w:spacing w:after="0"/>
              <w:jc w:val="both"/>
              <w:rPr>
                <w:rFonts w:cs="Arial"/>
                <w:bCs/>
                <w:szCs w:val="20"/>
              </w:rPr>
            </w:pPr>
            <w:r w:rsidRPr="00A0185D">
              <w:rPr>
                <w:rFonts w:cs="Arial"/>
                <w:bCs/>
                <w:iCs/>
                <w:szCs w:val="20"/>
              </w:rPr>
              <w:t xml:space="preserve">To create a conducive legislative &amp; policy environment for SMMEs and </w:t>
            </w:r>
            <w:r w:rsidR="00EA3119">
              <w:rPr>
                <w:rFonts w:cs="Arial"/>
                <w:bCs/>
                <w:iCs/>
                <w:szCs w:val="20"/>
              </w:rPr>
              <w:t>Co-operatives</w:t>
            </w:r>
          </w:p>
        </w:tc>
      </w:tr>
      <w:tr w:rsidR="00883D87" w:rsidRPr="00A0185D" w:rsidTr="008242AB">
        <w:trPr>
          <w:trHeight w:val="152"/>
        </w:trPr>
        <w:tc>
          <w:tcPr>
            <w:tcW w:w="1010" w:type="pct"/>
            <w:vMerge/>
            <w:shd w:val="clear" w:color="auto" w:fill="FFFFFF" w:themeFill="background1"/>
          </w:tcPr>
          <w:p w:rsidR="00883D87" w:rsidRPr="00A0185D" w:rsidRDefault="00883D87" w:rsidP="008242AB">
            <w:pPr>
              <w:tabs>
                <w:tab w:val="left" w:pos="1755"/>
              </w:tabs>
              <w:spacing w:after="0"/>
              <w:jc w:val="both"/>
              <w:rPr>
                <w:rFonts w:cs="Arial"/>
                <w:b/>
                <w:bCs/>
                <w:szCs w:val="20"/>
              </w:rPr>
            </w:pPr>
          </w:p>
        </w:tc>
        <w:tc>
          <w:tcPr>
            <w:tcW w:w="3990" w:type="pct"/>
            <w:shd w:val="clear" w:color="auto" w:fill="FFFFFF" w:themeFill="background1"/>
          </w:tcPr>
          <w:p w:rsidR="00883D87" w:rsidRPr="00A0185D" w:rsidRDefault="00883D87" w:rsidP="008242AB">
            <w:pPr>
              <w:numPr>
                <w:ilvl w:val="1"/>
                <w:numId w:val="16"/>
              </w:numPr>
              <w:tabs>
                <w:tab w:val="left" w:pos="1755"/>
              </w:tabs>
              <w:spacing w:after="0"/>
              <w:jc w:val="both"/>
              <w:rPr>
                <w:rFonts w:cs="Arial"/>
                <w:bCs/>
                <w:szCs w:val="20"/>
              </w:rPr>
            </w:pPr>
            <w:r w:rsidRPr="00A0185D">
              <w:rPr>
                <w:rFonts w:cs="Arial"/>
                <w:bCs/>
                <w:iCs/>
                <w:szCs w:val="20"/>
                <w:lang w:val="en-US"/>
              </w:rPr>
              <w:t xml:space="preserve">To drive integrated planning and monitoring for SMMEs and </w:t>
            </w:r>
            <w:r w:rsidR="00EA3119">
              <w:rPr>
                <w:rFonts w:cs="Arial"/>
                <w:bCs/>
                <w:iCs/>
                <w:szCs w:val="20"/>
                <w:lang w:val="en-US"/>
              </w:rPr>
              <w:t>Co-operatives</w:t>
            </w:r>
            <w:r w:rsidRPr="00A0185D">
              <w:rPr>
                <w:rFonts w:cs="Arial"/>
                <w:bCs/>
                <w:iCs/>
                <w:szCs w:val="20"/>
                <w:lang w:val="en-US"/>
              </w:rPr>
              <w:t xml:space="preserve"> development in township</w:t>
            </w:r>
            <w:r w:rsidR="005A5C37">
              <w:rPr>
                <w:rFonts w:cs="Arial"/>
                <w:bCs/>
                <w:iCs/>
                <w:szCs w:val="20"/>
                <w:lang w:val="en-US"/>
              </w:rPr>
              <w:t>s</w:t>
            </w:r>
            <w:r w:rsidRPr="00A0185D">
              <w:rPr>
                <w:rFonts w:cs="Arial"/>
                <w:bCs/>
                <w:iCs/>
                <w:szCs w:val="20"/>
                <w:lang w:val="en-US"/>
              </w:rPr>
              <w:t xml:space="preserve"> and rural areas</w:t>
            </w:r>
          </w:p>
        </w:tc>
      </w:tr>
      <w:tr w:rsidR="00883D87" w:rsidRPr="00A0185D" w:rsidTr="008242AB">
        <w:trPr>
          <w:trHeight w:val="152"/>
        </w:trPr>
        <w:tc>
          <w:tcPr>
            <w:tcW w:w="1010" w:type="pct"/>
            <w:vMerge/>
            <w:shd w:val="clear" w:color="auto" w:fill="FFFFFF" w:themeFill="background1"/>
          </w:tcPr>
          <w:p w:rsidR="00883D87" w:rsidRPr="00A0185D" w:rsidRDefault="00883D87" w:rsidP="008242AB">
            <w:pPr>
              <w:tabs>
                <w:tab w:val="left" w:pos="1755"/>
              </w:tabs>
              <w:spacing w:after="0"/>
              <w:jc w:val="both"/>
              <w:rPr>
                <w:rFonts w:cs="Arial"/>
                <w:b/>
                <w:bCs/>
                <w:szCs w:val="20"/>
              </w:rPr>
            </w:pPr>
          </w:p>
        </w:tc>
        <w:tc>
          <w:tcPr>
            <w:tcW w:w="3990" w:type="pct"/>
            <w:shd w:val="clear" w:color="auto" w:fill="FFFFFF" w:themeFill="background1"/>
          </w:tcPr>
          <w:p w:rsidR="00883D87" w:rsidRPr="00A0185D" w:rsidRDefault="00496674" w:rsidP="008242AB">
            <w:pPr>
              <w:numPr>
                <w:ilvl w:val="1"/>
                <w:numId w:val="16"/>
              </w:numPr>
              <w:tabs>
                <w:tab w:val="left" w:pos="1755"/>
              </w:tabs>
              <w:spacing w:after="0"/>
              <w:jc w:val="both"/>
              <w:rPr>
                <w:rFonts w:cs="Arial"/>
                <w:bCs/>
                <w:szCs w:val="20"/>
              </w:rPr>
            </w:pPr>
            <w:r>
              <w:rPr>
                <w:rFonts w:cs="Arial"/>
                <w:bCs/>
                <w:szCs w:val="20"/>
              </w:rPr>
              <w:t>To drive a comprehensive</w:t>
            </w:r>
            <w:r w:rsidR="00883D87" w:rsidRPr="00A0185D">
              <w:rPr>
                <w:rFonts w:cs="Arial"/>
                <w:bCs/>
                <w:szCs w:val="20"/>
              </w:rPr>
              <w:t xml:space="preserve"> research agenda </w:t>
            </w:r>
            <w:r w:rsidR="009966F1">
              <w:rPr>
                <w:rFonts w:cs="Arial"/>
                <w:bCs/>
                <w:szCs w:val="20"/>
              </w:rPr>
              <w:t>on key areas of support to SMMEs and Co-operatives</w:t>
            </w:r>
          </w:p>
        </w:tc>
      </w:tr>
      <w:tr w:rsidR="00883D87" w:rsidRPr="00A0185D" w:rsidTr="008242AB">
        <w:trPr>
          <w:trHeight w:val="152"/>
        </w:trPr>
        <w:tc>
          <w:tcPr>
            <w:tcW w:w="1010" w:type="pct"/>
            <w:vMerge/>
            <w:shd w:val="clear" w:color="auto" w:fill="FFFFFF" w:themeFill="background1"/>
          </w:tcPr>
          <w:p w:rsidR="00883D87" w:rsidRPr="00A0185D" w:rsidRDefault="00883D87" w:rsidP="008242AB">
            <w:pPr>
              <w:tabs>
                <w:tab w:val="left" w:pos="1755"/>
              </w:tabs>
              <w:spacing w:after="0"/>
              <w:jc w:val="both"/>
              <w:rPr>
                <w:rFonts w:cs="Arial"/>
                <w:b/>
                <w:bCs/>
                <w:szCs w:val="20"/>
              </w:rPr>
            </w:pPr>
          </w:p>
        </w:tc>
        <w:tc>
          <w:tcPr>
            <w:tcW w:w="3990" w:type="pct"/>
            <w:shd w:val="clear" w:color="auto" w:fill="FFFFFF" w:themeFill="background1"/>
          </w:tcPr>
          <w:p w:rsidR="00883D87" w:rsidRPr="00A0185D" w:rsidRDefault="00883D87" w:rsidP="008242AB">
            <w:pPr>
              <w:numPr>
                <w:ilvl w:val="1"/>
                <w:numId w:val="16"/>
              </w:numPr>
              <w:tabs>
                <w:tab w:val="left" w:pos="1755"/>
              </w:tabs>
              <w:spacing w:after="0"/>
              <w:jc w:val="both"/>
              <w:rPr>
                <w:rFonts w:cs="Arial"/>
                <w:bCs/>
                <w:szCs w:val="20"/>
              </w:rPr>
            </w:pPr>
            <w:r w:rsidRPr="00A0185D">
              <w:rPr>
                <w:rFonts w:cs="Arial"/>
                <w:bCs/>
                <w:szCs w:val="20"/>
              </w:rPr>
              <w:t xml:space="preserve">To develop and implement a relevant international relations strategy </w:t>
            </w:r>
          </w:p>
        </w:tc>
      </w:tr>
      <w:tr w:rsidR="00883D87" w:rsidRPr="00A0185D" w:rsidTr="008242AB">
        <w:tc>
          <w:tcPr>
            <w:tcW w:w="1010" w:type="pct"/>
            <w:shd w:val="clear" w:color="auto" w:fill="92D050"/>
          </w:tcPr>
          <w:p w:rsidR="00883D87" w:rsidRPr="00A0185D" w:rsidRDefault="00883D87" w:rsidP="008242AB">
            <w:pPr>
              <w:tabs>
                <w:tab w:val="left" w:pos="1755"/>
              </w:tabs>
              <w:spacing w:after="0"/>
              <w:jc w:val="both"/>
              <w:rPr>
                <w:rFonts w:cs="Arial"/>
                <w:b/>
                <w:szCs w:val="20"/>
              </w:rPr>
            </w:pPr>
            <w:r w:rsidRPr="00A0185D">
              <w:rPr>
                <w:rFonts w:cs="Arial"/>
                <w:b/>
                <w:szCs w:val="20"/>
              </w:rPr>
              <w:t xml:space="preserve">Strategic goal </w:t>
            </w:r>
          </w:p>
        </w:tc>
        <w:tc>
          <w:tcPr>
            <w:tcW w:w="3990" w:type="pct"/>
            <w:shd w:val="clear" w:color="auto" w:fill="92D050"/>
          </w:tcPr>
          <w:p w:rsidR="00883D87" w:rsidRPr="00A0185D" w:rsidRDefault="00883D87" w:rsidP="00E60BD6">
            <w:pPr>
              <w:numPr>
                <w:ilvl w:val="0"/>
                <w:numId w:val="16"/>
              </w:numPr>
              <w:tabs>
                <w:tab w:val="left" w:pos="1755"/>
              </w:tabs>
              <w:spacing w:after="0"/>
              <w:jc w:val="both"/>
              <w:rPr>
                <w:rFonts w:cs="Arial"/>
                <w:b/>
                <w:szCs w:val="20"/>
              </w:rPr>
            </w:pPr>
            <w:r w:rsidRPr="00A0185D">
              <w:rPr>
                <w:rFonts w:cs="Arial"/>
                <w:b/>
                <w:bCs/>
                <w:szCs w:val="20"/>
              </w:rPr>
              <w:t xml:space="preserve">Sustainable small businesses and </w:t>
            </w:r>
            <w:r w:rsidR="00EA3119">
              <w:rPr>
                <w:rFonts w:cs="Arial"/>
                <w:b/>
                <w:bCs/>
                <w:szCs w:val="20"/>
              </w:rPr>
              <w:t>Co-operatives</w:t>
            </w:r>
            <w:r w:rsidR="00E60BD6">
              <w:rPr>
                <w:rFonts w:cs="Arial"/>
                <w:b/>
                <w:bCs/>
                <w:szCs w:val="20"/>
              </w:rPr>
              <w:t xml:space="preserve"> in rural &amp; township area</w:t>
            </w:r>
            <w:r w:rsidRPr="00A0185D">
              <w:rPr>
                <w:rFonts w:cs="Arial"/>
                <w:b/>
                <w:bCs/>
                <w:szCs w:val="20"/>
              </w:rPr>
              <w:t>s.</w:t>
            </w:r>
          </w:p>
        </w:tc>
      </w:tr>
      <w:tr w:rsidR="00883D87" w:rsidRPr="00A0185D" w:rsidTr="008242AB">
        <w:tc>
          <w:tcPr>
            <w:tcW w:w="1010" w:type="pct"/>
            <w:shd w:val="clear" w:color="auto" w:fill="D6E3BC" w:themeFill="accent3" w:themeFillTint="66"/>
          </w:tcPr>
          <w:p w:rsidR="00883D87" w:rsidRPr="00A0185D" w:rsidRDefault="00883D87" w:rsidP="008242AB">
            <w:pPr>
              <w:tabs>
                <w:tab w:val="left" w:pos="1755"/>
              </w:tabs>
              <w:spacing w:after="0"/>
              <w:jc w:val="both"/>
              <w:rPr>
                <w:rFonts w:cs="Arial"/>
                <w:b/>
                <w:i/>
                <w:szCs w:val="20"/>
              </w:rPr>
            </w:pPr>
            <w:r w:rsidRPr="00A0185D">
              <w:rPr>
                <w:rFonts w:cs="Arial"/>
                <w:b/>
                <w:i/>
                <w:szCs w:val="20"/>
              </w:rPr>
              <w:t>Goal statement</w:t>
            </w:r>
          </w:p>
        </w:tc>
        <w:tc>
          <w:tcPr>
            <w:tcW w:w="3990" w:type="pct"/>
            <w:shd w:val="clear" w:color="auto" w:fill="D6E3BC" w:themeFill="accent3" w:themeFillTint="66"/>
          </w:tcPr>
          <w:p w:rsidR="00E60BD6" w:rsidRPr="00E60BD6" w:rsidRDefault="00E60BD6" w:rsidP="00E60BD6">
            <w:pPr>
              <w:tabs>
                <w:tab w:val="left" w:pos="1755"/>
              </w:tabs>
              <w:spacing w:after="0"/>
              <w:jc w:val="both"/>
              <w:rPr>
                <w:rFonts w:cs="Arial"/>
                <w:i/>
                <w:szCs w:val="20"/>
              </w:rPr>
            </w:pPr>
            <w:r w:rsidRPr="00E60BD6">
              <w:rPr>
                <w:rFonts w:cs="Arial"/>
                <w:i/>
                <w:iCs/>
                <w:szCs w:val="20"/>
              </w:rPr>
              <w:t xml:space="preserve"> To provide business support services to small businesses and </w:t>
            </w:r>
            <w:r w:rsidR="00EA3119">
              <w:rPr>
                <w:rFonts w:cs="Arial"/>
                <w:i/>
                <w:iCs/>
                <w:szCs w:val="20"/>
              </w:rPr>
              <w:t>Co-operatives</w:t>
            </w:r>
            <w:r w:rsidRPr="00E60BD6">
              <w:rPr>
                <w:rFonts w:cs="Arial"/>
                <w:i/>
                <w:iCs/>
                <w:szCs w:val="20"/>
              </w:rPr>
              <w:t xml:space="preserve"> in township</w:t>
            </w:r>
            <w:r>
              <w:rPr>
                <w:rFonts w:cs="Arial"/>
                <w:i/>
                <w:iCs/>
                <w:szCs w:val="20"/>
              </w:rPr>
              <w:t>s</w:t>
            </w:r>
            <w:r w:rsidRPr="00E60BD6">
              <w:rPr>
                <w:rFonts w:cs="Arial"/>
                <w:i/>
                <w:iCs/>
                <w:szCs w:val="20"/>
              </w:rPr>
              <w:t xml:space="preserve"> and rural areas</w:t>
            </w:r>
            <w:r>
              <w:rPr>
                <w:rFonts w:cs="Arial"/>
                <w:i/>
                <w:iCs/>
                <w:szCs w:val="20"/>
              </w:rPr>
              <w:t>,</w:t>
            </w:r>
            <w:r w:rsidRPr="00E60BD6">
              <w:rPr>
                <w:rFonts w:cs="Arial"/>
                <w:i/>
                <w:iCs/>
                <w:szCs w:val="20"/>
              </w:rPr>
              <w:t xml:space="preserve"> in particular, to stimulate jobs and wealth creation. </w:t>
            </w:r>
          </w:p>
          <w:p w:rsidR="00883D87" w:rsidRPr="00A0185D" w:rsidRDefault="00883D87" w:rsidP="00E60BD6">
            <w:pPr>
              <w:tabs>
                <w:tab w:val="left" w:pos="1755"/>
              </w:tabs>
              <w:spacing w:after="0"/>
              <w:jc w:val="both"/>
              <w:rPr>
                <w:rFonts w:cs="Arial"/>
                <w:i/>
                <w:szCs w:val="20"/>
              </w:rPr>
            </w:pPr>
          </w:p>
        </w:tc>
      </w:tr>
      <w:tr w:rsidR="00883D87" w:rsidRPr="00A0185D" w:rsidTr="008242AB">
        <w:tc>
          <w:tcPr>
            <w:tcW w:w="1010" w:type="pct"/>
            <w:vMerge w:val="restart"/>
            <w:shd w:val="clear" w:color="auto" w:fill="auto"/>
          </w:tcPr>
          <w:p w:rsidR="00883D87" w:rsidRPr="00A0185D" w:rsidRDefault="00883D87" w:rsidP="008242AB">
            <w:pPr>
              <w:tabs>
                <w:tab w:val="left" w:pos="1755"/>
              </w:tabs>
              <w:spacing w:after="0"/>
              <w:jc w:val="both"/>
              <w:rPr>
                <w:rFonts w:cs="Arial"/>
                <w:b/>
                <w:szCs w:val="20"/>
              </w:rPr>
            </w:pPr>
            <w:r w:rsidRPr="00A0185D">
              <w:rPr>
                <w:rFonts w:cs="Arial"/>
                <w:b/>
                <w:bCs/>
                <w:szCs w:val="20"/>
              </w:rPr>
              <w:t>Strategic Objectives</w:t>
            </w: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szCs w:val="20"/>
              </w:rPr>
            </w:pPr>
            <w:r w:rsidRPr="00A0185D">
              <w:rPr>
                <w:rFonts w:cs="Arial"/>
                <w:szCs w:val="20"/>
              </w:rPr>
              <w:t xml:space="preserve"> </w:t>
            </w:r>
            <w:r w:rsidRPr="00A0185D">
              <w:rPr>
                <w:rFonts w:cs="Arial"/>
                <w:bCs/>
                <w:iCs/>
                <w:szCs w:val="20"/>
              </w:rPr>
              <w:t>To design and implement targeted programmes to support new and existing small and medium ente</w:t>
            </w:r>
            <w:r w:rsidR="005A5C37">
              <w:rPr>
                <w:rFonts w:cs="Arial"/>
                <w:bCs/>
                <w:iCs/>
                <w:szCs w:val="20"/>
              </w:rPr>
              <w:t>rprises townships and rural area</w:t>
            </w:r>
            <w:r w:rsidRPr="00A0185D">
              <w:rPr>
                <w:rFonts w:cs="Arial"/>
                <w:bCs/>
                <w:iCs/>
                <w:szCs w:val="20"/>
              </w:rPr>
              <w:t>s</w:t>
            </w:r>
          </w:p>
        </w:tc>
      </w:tr>
      <w:tr w:rsidR="00883D87" w:rsidRPr="00A0185D" w:rsidTr="008242AB">
        <w:tc>
          <w:tcPr>
            <w:tcW w:w="1010" w:type="pct"/>
            <w:vMerge/>
            <w:shd w:val="clear" w:color="auto" w:fill="auto"/>
          </w:tcPr>
          <w:p w:rsidR="00883D87" w:rsidRPr="00A0185D" w:rsidRDefault="00883D87" w:rsidP="008242AB">
            <w:pPr>
              <w:tabs>
                <w:tab w:val="left" w:pos="1755"/>
              </w:tabs>
              <w:spacing w:after="0"/>
              <w:jc w:val="both"/>
              <w:rPr>
                <w:rFonts w:cs="Arial"/>
                <w:bCs/>
                <w:szCs w:val="20"/>
              </w:rPr>
            </w:pP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szCs w:val="20"/>
              </w:rPr>
            </w:pPr>
            <w:r w:rsidRPr="00A0185D">
              <w:rPr>
                <w:rFonts w:cs="Arial"/>
                <w:bCs/>
                <w:szCs w:val="20"/>
              </w:rPr>
              <w:t>To increase participation of SMMEs and Co</w:t>
            </w:r>
            <w:r w:rsidR="00E60BD6">
              <w:rPr>
                <w:rFonts w:cs="Arial"/>
                <w:bCs/>
                <w:szCs w:val="20"/>
              </w:rPr>
              <w:t>-</w:t>
            </w:r>
            <w:r w:rsidRPr="00A0185D">
              <w:rPr>
                <w:rFonts w:cs="Arial"/>
                <w:bCs/>
                <w:szCs w:val="20"/>
              </w:rPr>
              <w:t>operatives in the main stream economy</w:t>
            </w:r>
            <w:r w:rsidRPr="00A0185D">
              <w:rPr>
                <w:rFonts w:cs="Arial"/>
                <w:bCs/>
                <w:iCs/>
                <w:szCs w:val="20"/>
              </w:rPr>
              <w:t xml:space="preserve"> </w:t>
            </w:r>
          </w:p>
        </w:tc>
      </w:tr>
      <w:tr w:rsidR="00883D87" w:rsidRPr="00A0185D" w:rsidTr="008242AB">
        <w:tc>
          <w:tcPr>
            <w:tcW w:w="1010" w:type="pct"/>
            <w:vMerge/>
            <w:shd w:val="clear" w:color="auto" w:fill="auto"/>
          </w:tcPr>
          <w:p w:rsidR="00883D87" w:rsidRPr="00A0185D" w:rsidRDefault="00883D87" w:rsidP="008242AB">
            <w:pPr>
              <w:tabs>
                <w:tab w:val="left" w:pos="1755"/>
              </w:tabs>
              <w:spacing w:after="0"/>
              <w:jc w:val="both"/>
              <w:rPr>
                <w:rFonts w:cs="Arial"/>
                <w:bCs/>
                <w:szCs w:val="20"/>
              </w:rPr>
            </w:pPr>
          </w:p>
        </w:tc>
        <w:tc>
          <w:tcPr>
            <w:tcW w:w="3990" w:type="pct"/>
            <w:shd w:val="clear" w:color="auto" w:fill="auto"/>
          </w:tcPr>
          <w:p w:rsidR="00883D87" w:rsidRPr="00A0185D" w:rsidRDefault="00883D87" w:rsidP="008242AB">
            <w:pPr>
              <w:numPr>
                <w:ilvl w:val="1"/>
                <w:numId w:val="16"/>
              </w:numPr>
              <w:tabs>
                <w:tab w:val="left" w:pos="1755"/>
              </w:tabs>
              <w:spacing w:after="0"/>
              <w:jc w:val="both"/>
              <w:rPr>
                <w:rFonts w:cs="Arial"/>
                <w:szCs w:val="20"/>
                <w:lang w:val="en-US"/>
              </w:rPr>
            </w:pPr>
            <w:r w:rsidRPr="00A0185D">
              <w:rPr>
                <w:rFonts w:cs="Arial"/>
                <w:szCs w:val="20"/>
                <w:lang w:val="en-US"/>
              </w:rPr>
              <w:t xml:space="preserve">To coordinate and </w:t>
            </w:r>
            <w:r w:rsidR="00E60BD6">
              <w:rPr>
                <w:rFonts w:cs="Arial"/>
                <w:szCs w:val="20"/>
                <w:lang w:val="en-US"/>
              </w:rPr>
              <w:t>maximize support for SMMEs and C</w:t>
            </w:r>
            <w:r w:rsidRPr="00A0185D">
              <w:rPr>
                <w:rFonts w:cs="Arial"/>
                <w:szCs w:val="20"/>
                <w:lang w:val="en-US"/>
              </w:rPr>
              <w:t>o</w:t>
            </w:r>
            <w:r w:rsidR="00E60BD6">
              <w:rPr>
                <w:rFonts w:cs="Arial"/>
                <w:szCs w:val="20"/>
                <w:lang w:val="en-US"/>
              </w:rPr>
              <w:t>-</w:t>
            </w:r>
            <w:r w:rsidRPr="00A0185D">
              <w:rPr>
                <w:rFonts w:cs="Arial"/>
                <w:szCs w:val="20"/>
                <w:lang w:val="en-US"/>
              </w:rPr>
              <w:t xml:space="preserve">operatives through public and private partnerships </w:t>
            </w:r>
          </w:p>
        </w:tc>
      </w:tr>
    </w:tbl>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rsidP="00311F1D">
      <w:pPr>
        <w:pStyle w:val="Heading30"/>
      </w:pPr>
    </w:p>
    <w:p w:rsidR="00311F1D" w:rsidRDefault="00311F1D">
      <w:pPr>
        <w:spacing w:after="0" w:line="240" w:lineRule="auto"/>
        <w:rPr>
          <w:rFonts w:eastAsia="Times New Roman" w:cs="Arial"/>
          <w:b/>
          <w:kern w:val="28"/>
          <w:sz w:val="22"/>
          <w:lang w:val="en-GB"/>
        </w:rPr>
      </w:pPr>
      <w:r>
        <w:br w:type="page"/>
      </w:r>
    </w:p>
    <w:p w:rsidR="00883D87" w:rsidRDefault="00883D87" w:rsidP="00311F1D">
      <w:pPr>
        <w:pStyle w:val="Heading30"/>
        <w:rPr>
          <w:sz w:val="28"/>
          <w:szCs w:val="28"/>
        </w:rPr>
      </w:pPr>
      <w:bookmarkStart w:id="97" w:name="_Toc445301354"/>
      <w:r w:rsidRPr="00B55AB0">
        <w:rPr>
          <w:sz w:val="28"/>
          <w:szCs w:val="28"/>
        </w:rPr>
        <w:lastRenderedPageBreak/>
        <w:t>Budget</w:t>
      </w:r>
      <w:r>
        <w:t xml:space="preserve"> </w:t>
      </w:r>
      <w:r w:rsidRPr="00B55AB0">
        <w:rPr>
          <w:sz w:val="28"/>
          <w:szCs w:val="28"/>
        </w:rPr>
        <w:t>programmes</w:t>
      </w:r>
      <w:bookmarkEnd w:id="97"/>
    </w:p>
    <w:p w:rsidR="003C699A" w:rsidRPr="00883D87" w:rsidRDefault="003C699A" w:rsidP="00311F1D">
      <w:pPr>
        <w:pStyle w:val="Heading30"/>
      </w:pPr>
    </w:p>
    <w:p w:rsidR="00883D87" w:rsidRPr="00B55AB0" w:rsidRDefault="00ED3CD0" w:rsidP="00802EE9">
      <w:pPr>
        <w:pStyle w:val="Heading20"/>
      </w:pPr>
      <w:bookmarkStart w:id="98" w:name="_Toc445301355"/>
      <w:r w:rsidRPr="00B55AB0">
        <w:t>Programme 1: Administration</w:t>
      </w:r>
      <w:bookmarkEnd w:id="98"/>
    </w:p>
    <w:p w:rsidR="00ED3CD0" w:rsidRPr="00ED3CD0" w:rsidRDefault="00ED3CD0" w:rsidP="00802EE9">
      <w:pPr>
        <w:pStyle w:val="Heading2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7"/>
        <w:gridCol w:w="983"/>
        <w:gridCol w:w="989"/>
        <w:gridCol w:w="900"/>
        <w:gridCol w:w="989"/>
        <w:gridCol w:w="1141"/>
        <w:gridCol w:w="1074"/>
        <w:gridCol w:w="982"/>
      </w:tblGrid>
      <w:tr w:rsidR="00ED3CD0" w:rsidRPr="00BD3FDD" w:rsidTr="00311F1D">
        <w:trPr>
          <w:trHeight w:val="300"/>
        </w:trPr>
        <w:tc>
          <w:tcPr>
            <w:tcW w:w="1182"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rPr>
                <w:rFonts w:cs="Arial"/>
                <w:b/>
                <w:bCs/>
                <w:sz w:val="16"/>
                <w:szCs w:val="16"/>
                <w:lang w:eastAsia="en-GB"/>
              </w:rPr>
            </w:pPr>
            <w:r w:rsidRPr="00311F1D">
              <w:rPr>
                <w:rFonts w:cs="Arial"/>
                <w:b/>
                <w:bCs/>
                <w:sz w:val="16"/>
                <w:szCs w:val="16"/>
                <w:lang w:eastAsia="en-GB"/>
              </w:rPr>
              <w:t>Programmes</w:t>
            </w:r>
          </w:p>
        </w:tc>
        <w:tc>
          <w:tcPr>
            <w:tcW w:w="1553"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Audited outcome</w:t>
            </w:r>
          </w:p>
        </w:tc>
        <w:tc>
          <w:tcPr>
            <w:tcW w:w="535"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Adjusted appropriation</w:t>
            </w:r>
          </w:p>
        </w:tc>
        <w:tc>
          <w:tcPr>
            <w:tcW w:w="1729"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Medium-term expenditure estimate</w:t>
            </w:r>
          </w:p>
        </w:tc>
      </w:tr>
      <w:tr w:rsidR="00311F1D" w:rsidRPr="00BD3FDD" w:rsidTr="00311F1D">
        <w:trPr>
          <w:trHeight w:val="300"/>
        </w:trPr>
        <w:tc>
          <w:tcPr>
            <w:tcW w:w="1182" w:type="pct"/>
            <w:vMerge/>
            <w:tcBorders>
              <w:top w:val="single" w:sz="4" w:space="0" w:color="auto"/>
              <w:left w:val="single" w:sz="4" w:space="0" w:color="auto"/>
              <w:bottom w:val="single" w:sz="4" w:space="0" w:color="auto"/>
              <w:right w:val="single" w:sz="4" w:space="0" w:color="auto"/>
            </w:tcBorders>
            <w:vAlign w:val="center"/>
            <w:hideMark/>
          </w:tcPr>
          <w:p w:rsidR="00ED3CD0" w:rsidRPr="00311F1D" w:rsidRDefault="00ED3CD0" w:rsidP="00BE1DF8">
            <w:pPr>
              <w:spacing w:after="0" w:line="240" w:lineRule="auto"/>
              <w:rPr>
                <w:rFonts w:cs="Arial"/>
                <w:b/>
                <w:bCs/>
                <w:sz w:val="16"/>
                <w:szCs w:val="16"/>
                <w:lang w:eastAsia="en-GB"/>
              </w:rPr>
            </w:pPr>
          </w:p>
        </w:tc>
        <w:tc>
          <w:tcPr>
            <w:tcW w:w="531"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311F1D">
            <w:pPr>
              <w:spacing w:after="0" w:line="240" w:lineRule="auto"/>
              <w:jc w:val="center"/>
              <w:rPr>
                <w:rFonts w:cs="Arial"/>
                <w:b/>
                <w:bCs/>
                <w:sz w:val="16"/>
                <w:szCs w:val="16"/>
                <w:lang w:eastAsia="en-GB"/>
              </w:rPr>
            </w:pPr>
            <w:r w:rsidRPr="00311F1D">
              <w:rPr>
                <w:rFonts w:cs="Arial"/>
                <w:b/>
                <w:bCs/>
                <w:sz w:val="16"/>
                <w:szCs w:val="16"/>
                <w:lang w:eastAsia="en-GB"/>
              </w:rPr>
              <w:t>201</w:t>
            </w:r>
            <w:r w:rsidR="00311F1D">
              <w:rPr>
                <w:rFonts w:cs="Arial"/>
                <w:b/>
                <w:bCs/>
                <w:sz w:val="16"/>
                <w:szCs w:val="16"/>
                <w:lang w:eastAsia="en-GB"/>
              </w:rPr>
              <w:t>2</w:t>
            </w:r>
            <w:r w:rsidRPr="00311F1D">
              <w:rPr>
                <w:rFonts w:cs="Arial"/>
                <w:b/>
                <w:bCs/>
                <w:sz w:val="16"/>
                <w:szCs w:val="16"/>
                <w:lang w:eastAsia="en-GB"/>
              </w:rPr>
              <w:t>/1</w:t>
            </w:r>
            <w:r w:rsidR="00311F1D">
              <w:rPr>
                <w:rFonts w:cs="Arial"/>
                <w:b/>
                <w:bCs/>
                <w:sz w:val="16"/>
                <w:szCs w:val="16"/>
                <w:lang w:eastAsia="en-GB"/>
              </w:rPr>
              <w:t>3</w:t>
            </w:r>
          </w:p>
        </w:tc>
        <w:tc>
          <w:tcPr>
            <w:tcW w:w="535"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311F1D" w:rsidP="00311F1D">
            <w:pPr>
              <w:spacing w:after="0" w:line="240" w:lineRule="auto"/>
              <w:jc w:val="center"/>
              <w:rPr>
                <w:rFonts w:cs="Arial"/>
                <w:b/>
                <w:bCs/>
                <w:sz w:val="16"/>
                <w:szCs w:val="16"/>
                <w:lang w:eastAsia="en-GB"/>
              </w:rPr>
            </w:pPr>
            <w:r>
              <w:rPr>
                <w:rFonts w:cs="Arial"/>
                <w:b/>
                <w:bCs/>
                <w:sz w:val="16"/>
                <w:szCs w:val="16"/>
                <w:lang w:eastAsia="en-GB"/>
              </w:rPr>
              <w:t>2013</w:t>
            </w:r>
            <w:r w:rsidR="00ED3CD0" w:rsidRPr="00311F1D">
              <w:rPr>
                <w:rFonts w:cs="Arial"/>
                <w:b/>
                <w:bCs/>
                <w:sz w:val="16"/>
                <w:szCs w:val="16"/>
                <w:lang w:eastAsia="en-GB"/>
              </w:rPr>
              <w:t>/1</w:t>
            </w:r>
            <w:r>
              <w:rPr>
                <w:rFonts w:cs="Arial"/>
                <w:b/>
                <w:bCs/>
                <w:sz w:val="16"/>
                <w:szCs w:val="16"/>
                <w:lang w:eastAsia="en-GB"/>
              </w:rPr>
              <w:t>4</w:t>
            </w:r>
          </w:p>
        </w:tc>
        <w:tc>
          <w:tcPr>
            <w:tcW w:w="487"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2014/15</w:t>
            </w:r>
          </w:p>
        </w:tc>
        <w:tc>
          <w:tcPr>
            <w:tcW w:w="535"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2015/16</w:t>
            </w:r>
          </w:p>
        </w:tc>
        <w:tc>
          <w:tcPr>
            <w:tcW w:w="617"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2016/17</w:t>
            </w:r>
          </w:p>
        </w:tc>
        <w:tc>
          <w:tcPr>
            <w:tcW w:w="581"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2017/18</w:t>
            </w:r>
          </w:p>
        </w:tc>
        <w:tc>
          <w:tcPr>
            <w:tcW w:w="531"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2018/19</w:t>
            </w:r>
          </w:p>
        </w:tc>
      </w:tr>
      <w:tr w:rsidR="00311F1D" w:rsidRPr="00BD3FDD" w:rsidTr="00311F1D">
        <w:trPr>
          <w:trHeight w:val="300"/>
        </w:trPr>
        <w:tc>
          <w:tcPr>
            <w:tcW w:w="1182" w:type="pct"/>
            <w:vMerge/>
            <w:tcBorders>
              <w:top w:val="single" w:sz="4" w:space="0" w:color="auto"/>
              <w:left w:val="single" w:sz="4" w:space="0" w:color="auto"/>
              <w:bottom w:val="single" w:sz="4" w:space="0" w:color="auto"/>
              <w:right w:val="single" w:sz="4" w:space="0" w:color="auto"/>
            </w:tcBorders>
            <w:vAlign w:val="center"/>
            <w:hideMark/>
          </w:tcPr>
          <w:p w:rsidR="00ED3CD0" w:rsidRPr="00311F1D" w:rsidRDefault="00ED3CD0" w:rsidP="00BE1DF8">
            <w:pPr>
              <w:spacing w:after="0" w:line="240" w:lineRule="auto"/>
              <w:rPr>
                <w:rFonts w:cs="Arial"/>
                <w:b/>
                <w:bCs/>
                <w:sz w:val="16"/>
                <w:szCs w:val="16"/>
                <w:lang w:eastAsia="en-GB"/>
              </w:rPr>
            </w:pPr>
          </w:p>
        </w:tc>
        <w:tc>
          <w:tcPr>
            <w:tcW w:w="531" w:type="pct"/>
            <w:tcBorders>
              <w:top w:val="single" w:sz="4" w:space="0" w:color="auto"/>
              <w:left w:val="single" w:sz="4" w:space="0" w:color="auto"/>
              <w:bottom w:val="single" w:sz="4" w:space="0" w:color="auto"/>
              <w:right w:val="single" w:sz="4" w:space="0" w:color="auto"/>
            </w:tcBorders>
            <w:shd w:val="clear" w:color="auto" w:fill="92D050"/>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(R’000)</w:t>
            </w: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(R’000)</w:t>
            </w:r>
          </w:p>
        </w:tc>
        <w:tc>
          <w:tcPr>
            <w:tcW w:w="487" w:type="pct"/>
            <w:tcBorders>
              <w:top w:val="single" w:sz="4" w:space="0" w:color="auto"/>
              <w:left w:val="single" w:sz="4" w:space="0" w:color="auto"/>
              <w:bottom w:val="single" w:sz="4" w:space="0" w:color="auto"/>
              <w:right w:val="single" w:sz="4" w:space="0" w:color="auto"/>
            </w:tcBorders>
            <w:shd w:val="clear" w:color="auto" w:fill="92D050"/>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(R’000)</w:t>
            </w: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(R’000)</w:t>
            </w:r>
          </w:p>
        </w:tc>
        <w:tc>
          <w:tcPr>
            <w:tcW w:w="617" w:type="pct"/>
            <w:tcBorders>
              <w:top w:val="single" w:sz="4" w:space="0" w:color="auto"/>
              <w:left w:val="single" w:sz="4" w:space="0" w:color="auto"/>
              <w:bottom w:val="single" w:sz="4" w:space="0" w:color="auto"/>
              <w:right w:val="single" w:sz="4" w:space="0" w:color="auto"/>
            </w:tcBorders>
            <w:shd w:val="clear" w:color="auto" w:fill="92D050"/>
            <w:noWrap/>
            <w:hideMark/>
          </w:tcPr>
          <w:p w:rsidR="00ED3CD0" w:rsidRPr="00311F1D" w:rsidRDefault="00ED3CD0" w:rsidP="00BE1DF8">
            <w:pPr>
              <w:spacing w:after="0" w:line="240" w:lineRule="auto"/>
              <w:jc w:val="center"/>
              <w:rPr>
                <w:rFonts w:cs="Arial"/>
                <w:b/>
                <w:sz w:val="16"/>
                <w:szCs w:val="16"/>
                <w:lang w:eastAsia="en-GB"/>
              </w:rPr>
            </w:pPr>
            <w:r w:rsidRPr="00311F1D">
              <w:rPr>
                <w:rFonts w:cs="Arial"/>
                <w:b/>
                <w:sz w:val="16"/>
                <w:szCs w:val="16"/>
                <w:lang w:eastAsia="en-GB"/>
              </w:rPr>
              <w:t>(R’000)</w:t>
            </w:r>
          </w:p>
        </w:tc>
        <w:tc>
          <w:tcPr>
            <w:tcW w:w="581" w:type="pct"/>
            <w:tcBorders>
              <w:top w:val="single" w:sz="4" w:space="0" w:color="auto"/>
              <w:left w:val="single" w:sz="4" w:space="0" w:color="auto"/>
              <w:bottom w:val="single" w:sz="4" w:space="0" w:color="auto"/>
              <w:right w:val="single" w:sz="4" w:space="0" w:color="auto"/>
            </w:tcBorders>
            <w:shd w:val="clear" w:color="auto" w:fill="92D050"/>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(R’000)</w:t>
            </w:r>
          </w:p>
        </w:tc>
        <w:tc>
          <w:tcPr>
            <w:tcW w:w="531" w:type="pct"/>
            <w:tcBorders>
              <w:top w:val="single" w:sz="4" w:space="0" w:color="auto"/>
              <w:left w:val="single" w:sz="4" w:space="0" w:color="auto"/>
              <w:bottom w:val="single" w:sz="4" w:space="0" w:color="auto"/>
              <w:right w:val="single" w:sz="4" w:space="0" w:color="auto"/>
            </w:tcBorders>
            <w:shd w:val="clear" w:color="auto" w:fill="92D050"/>
            <w:hideMark/>
          </w:tcPr>
          <w:p w:rsidR="00ED3CD0" w:rsidRPr="00311F1D" w:rsidRDefault="00ED3CD0" w:rsidP="00BE1DF8">
            <w:pPr>
              <w:spacing w:after="0" w:line="240" w:lineRule="auto"/>
              <w:jc w:val="center"/>
              <w:rPr>
                <w:rFonts w:cs="Arial"/>
                <w:b/>
                <w:bCs/>
                <w:sz w:val="16"/>
                <w:szCs w:val="16"/>
                <w:lang w:eastAsia="en-GB"/>
              </w:rPr>
            </w:pPr>
            <w:r w:rsidRPr="00311F1D">
              <w:rPr>
                <w:rFonts w:cs="Arial"/>
                <w:b/>
                <w:bCs/>
                <w:sz w:val="16"/>
                <w:szCs w:val="16"/>
                <w:lang w:eastAsia="en-GB"/>
              </w:rPr>
              <w:t>(R’000)</w:t>
            </w:r>
          </w:p>
        </w:tc>
      </w:tr>
      <w:tr w:rsidR="00311F1D" w:rsidRPr="00BD3FDD" w:rsidTr="00311F1D">
        <w:trPr>
          <w:trHeight w:val="494"/>
        </w:trPr>
        <w:tc>
          <w:tcPr>
            <w:tcW w:w="1182"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spacing w:after="0"/>
              <w:jc w:val="center"/>
              <w:rPr>
                <w:rFonts w:cs="Arial"/>
                <w:b/>
                <w:color w:val="000000"/>
                <w:sz w:val="16"/>
                <w:szCs w:val="16"/>
                <w:lang w:eastAsia="en-GB"/>
              </w:rPr>
            </w:pPr>
            <w:r w:rsidRPr="00311F1D">
              <w:rPr>
                <w:rFonts w:cs="Arial"/>
                <w:b/>
                <w:color w:val="000000"/>
                <w:sz w:val="16"/>
                <w:szCs w:val="16"/>
                <w:lang w:eastAsia="en-GB"/>
              </w:rPr>
              <w:t>Ministry</w:t>
            </w:r>
          </w:p>
        </w:tc>
        <w:tc>
          <w:tcPr>
            <w:tcW w:w="531"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jc w:val="center"/>
              <w:rPr>
                <w:rFonts w:cs="Arial"/>
                <w:sz w:val="16"/>
                <w:szCs w:val="16"/>
                <w:lang w:eastAsia="en-GB"/>
              </w:rPr>
            </w:pPr>
          </w:p>
          <w:p w:rsidR="00ED3CD0" w:rsidRPr="00311F1D" w:rsidRDefault="00ED3CD0" w:rsidP="00BE1DF8">
            <w:pPr>
              <w:jc w:val="center"/>
              <w:rPr>
                <w:rFonts w:cs="Arial"/>
                <w:sz w:val="16"/>
                <w:szCs w:val="16"/>
                <w:lang w:eastAsia="en-GB"/>
              </w:rPr>
            </w:pPr>
            <w:r w:rsidRPr="00311F1D">
              <w:rPr>
                <w:rFonts w:cs="Arial"/>
                <w:sz w:val="16"/>
                <w:szCs w:val="16"/>
                <w:lang w:eastAsia="en-GB"/>
              </w:rPr>
              <w:t>9 526</w:t>
            </w:r>
          </w:p>
        </w:tc>
        <w:tc>
          <w:tcPr>
            <w:tcW w:w="535"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sz w:val="16"/>
                <w:szCs w:val="16"/>
                <w:lang w:eastAsia="en-GB"/>
              </w:rPr>
            </w:pPr>
            <w:r w:rsidRPr="00311F1D">
              <w:rPr>
                <w:rFonts w:cs="Arial"/>
                <w:sz w:val="16"/>
                <w:szCs w:val="16"/>
                <w:lang w:eastAsia="en-GB"/>
              </w:rPr>
              <w:t>13 452</w:t>
            </w:r>
          </w:p>
        </w:tc>
        <w:tc>
          <w:tcPr>
            <w:tcW w:w="487"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sz w:val="16"/>
                <w:szCs w:val="16"/>
                <w:lang w:eastAsia="en-GB"/>
              </w:rPr>
            </w:pPr>
          </w:p>
          <w:p w:rsidR="00ED3CD0" w:rsidRPr="00311F1D" w:rsidRDefault="00ED3CD0" w:rsidP="00BE1DF8">
            <w:pPr>
              <w:jc w:val="center"/>
              <w:rPr>
                <w:rFonts w:cs="Arial"/>
                <w:sz w:val="16"/>
                <w:szCs w:val="16"/>
                <w:lang w:eastAsia="en-GB"/>
              </w:rPr>
            </w:pPr>
            <w:r w:rsidRPr="00311F1D">
              <w:rPr>
                <w:rFonts w:cs="Arial"/>
                <w:sz w:val="16"/>
                <w:szCs w:val="16"/>
                <w:lang w:eastAsia="en-GB"/>
              </w:rPr>
              <w:t>45 030</w:t>
            </w:r>
          </w:p>
        </w:tc>
        <w:tc>
          <w:tcPr>
            <w:tcW w:w="535"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sz w:val="16"/>
                <w:szCs w:val="16"/>
                <w:lang w:eastAsia="en-GB"/>
              </w:rPr>
            </w:pPr>
            <w:r w:rsidRPr="00311F1D">
              <w:rPr>
                <w:rFonts w:cs="Arial"/>
                <w:sz w:val="16"/>
                <w:szCs w:val="16"/>
                <w:lang w:eastAsia="en-GB"/>
              </w:rPr>
              <w:t>30 896</w:t>
            </w:r>
          </w:p>
        </w:tc>
        <w:tc>
          <w:tcPr>
            <w:tcW w:w="617"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26 133</w:t>
            </w:r>
          </w:p>
        </w:tc>
        <w:tc>
          <w:tcPr>
            <w:tcW w:w="58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25 296</w:t>
            </w:r>
          </w:p>
        </w:tc>
        <w:tc>
          <w:tcPr>
            <w:tcW w:w="53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26 573</w:t>
            </w:r>
          </w:p>
        </w:tc>
      </w:tr>
      <w:tr w:rsidR="00311F1D" w:rsidRPr="00BD3FDD" w:rsidTr="00311F1D">
        <w:trPr>
          <w:trHeight w:val="227"/>
        </w:trPr>
        <w:tc>
          <w:tcPr>
            <w:tcW w:w="1182"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spacing w:after="0"/>
              <w:jc w:val="center"/>
              <w:rPr>
                <w:rFonts w:cs="Arial"/>
                <w:b/>
                <w:color w:val="000000"/>
                <w:sz w:val="16"/>
                <w:szCs w:val="16"/>
                <w:lang w:eastAsia="en-GB"/>
              </w:rPr>
            </w:pPr>
            <w:r w:rsidRPr="00311F1D">
              <w:rPr>
                <w:rFonts w:cs="Arial"/>
                <w:b/>
                <w:color w:val="000000"/>
                <w:sz w:val="16"/>
                <w:szCs w:val="16"/>
                <w:lang w:eastAsia="en-GB"/>
              </w:rPr>
              <w:t>Departmental Management</w:t>
            </w:r>
          </w:p>
        </w:tc>
        <w:tc>
          <w:tcPr>
            <w:tcW w:w="531" w:type="pct"/>
            <w:tcBorders>
              <w:top w:val="single" w:sz="4" w:space="0" w:color="auto"/>
              <w:left w:val="single" w:sz="4" w:space="0" w:color="auto"/>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487"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sz w:val="16"/>
                <w:szCs w:val="16"/>
                <w:lang w:eastAsia="en-GB"/>
              </w:rPr>
            </w:pPr>
            <w:r w:rsidRPr="00311F1D">
              <w:rPr>
                <w:rFonts w:cs="Arial"/>
                <w:sz w:val="16"/>
                <w:szCs w:val="16"/>
                <w:lang w:eastAsia="en-GB"/>
              </w:rPr>
              <w:t>21 187</w:t>
            </w:r>
          </w:p>
        </w:tc>
        <w:tc>
          <w:tcPr>
            <w:tcW w:w="617"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18 950</w:t>
            </w:r>
          </w:p>
        </w:tc>
        <w:tc>
          <w:tcPr>
            <w:tcW w:w="58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20 810</w:t>
            </w:r>
          </w:p>
        </w:tc>
        <w:tc>
          <w:tcPr>
            <w:tcW w:w="53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21 351</w:t>
            </w:r>
          </w:p>
        </w:tc>
      </w:tr>
      <w:tr w:rsidR="00311F1D" w:rsidRPr="00BD3FDD" w:rsidTr="00311F1D">
        <w:trPr>
          <w:trHeight w:val="227"/>
        </w:trPr>
        <w:tc>
          <w:tcPr>
            <w:tcW w:w="1182"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spacing w:after="0"/>
              <w:jc w:val="center"/>
              <w:rPr>
                <w:rFonts w:cs="Arial"/>
                <w:b/>
                <w:color w:val="000000"/>
                <w:sz w:val="16"/>
                <w:szCs w:val="16"/>
                <w:lang w:eastAsia="en-GB"/>
              </w:rPr>
            </w:pPr>
            <w:r w:rsidRPr="00311F1D">
              <w:rPr>
                <w:rFonts w:cs="Arial"/>
                <w:b/>
                <w:color w:val="000000"/>
                <w:sz w:val="16"/>
                <w:szCs w:val="16"/>
                <w:lang w:eastAsia="en-GB"/>
              </w:rPr>
              <w:t>Corporate Services</w:t>
            </w:r>
          </w:p>
        </w:tc>
        <w:tc>
          <w:tcPr>
            <w:tcW w:w="531" w:type="pct"/>
            <w:tcBorders>
              <w:top w:val="single" w:sz="4" w:space="0" w:color="auto"/>
              <w:left w:val="single" w:sz="4" w:space="0" w:color="auto"/>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487"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sz w:val="16"/>
                <w:szCs w:val="16"/>
                <w:lang w:eastAsia="en-GB"/>
              </w:rPr>
            </w:pPr>
            <w:r w:rsidRPr="00311F1D">
              <w:rPr>
                <w:rFonts w:cs="Arial"/>
                <w:sz w:val="16"/>
                <w:szCs w:val="16"/>
                <w:lang w:eastAsia="en-GB"/>
              </w:rPr>
              <w:t>29 304</w:t>
            </w:r>
          </w:p>
        </w:tc>
        <w:tc>
          <w:tcPr>
            <w:tcW w:w="617"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47 027</w:t>
            </w:r>
          </w:p>
        </w:tc>
        <w:tc>
          <w:tcPr>
            <w:tcW w:w="58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49 050</w:t>
            </w:r>
          </w:p>
        </w:tc>
        <w:tc>
          <w:tcPr>
            <w:tcW w:w="53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53 403</w:t>
            </w:r>
          </w:p>
        </w:tc>
      </w:tr>
      <w:tr w:rsidR="00311F1D" w:rsidRPr="00BD3FDD" w:rsidTr="00311F1D">
        <w:trPr>
          <w:trHeight w:val="227"/>
        </w:trPr>
        <w:tc>
          <w:tcPr>
            <w:tcW w:w="1182"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spacing w:after="0"/>
              <w:jc w:val="center"/>
              <w:rPr>
                <w:rFonts w:cs="Arial"/>
                <w:b/>
                <w:color w:val="000000"/>
                <w:sz w:val="16"/>
                <w:szCs w:val="16"/>
                <w:lang w:eastAsia="en-GB"/>
              </w:rPr>
            </w:pPr>
            <w:r w:rsidRPr="00311F1D">
              <w:rPr>
                <w:rFonts w:cs="Arial"/>
                <w:b/>
                <w:color w:val="000000"/>
                <w:sz w:val="16"/>
                <w:szCs w:val="16"/>
                <w:lang w:eastAsia="en-GB"/>
              </w:rPr>
              <w:t>Financial Management</w:t>
            </w:r>
          </w:p>
        </w:tc>
        <w:tc>
          <w:tcPr>
            <w:tcW w:w="531" w:type="pct"/>
            <w:tcBorders>
              <w:top w:val="single" w:sz="4" w:space="0" w:color="auto"/>
              <w:left w:val="single" w:sz="4" w:space="0" w:color="auto"/>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487"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617"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14 972</w:t>
            </w:r>
          </w:p>
        </w:tc>
        <w:tc>
          <w:tcPr>
            <w:tcW w:w="58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17 130</w:t>
            </w:r>
          </w:p>
        </w:tc>
        <w:tc>
          <w:tcPr>
            <w:tcW w:w="53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18 371</w:t>
            </w:r>
          </w:p>
        </w:tc>
      </w:tr>
      <w:tr w:rsidR="00311F1D" w:rsidRPr="00BD3FDD" w:rsidTr="00311F1D">
        <w:trPr>
          <w:trHeight w:val="227"/>
        </w:trPr>
        <w:tc>
          <w:tcPr>
            <w:tcW w:w="1182"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spacing w:after="0"/>
              <w:jc w:val="center"/>
              <w:rPr>
                <w:rFonts w:cs="Arial"/>
                <w:b/>
                <w:bCs/>
                <w:sz w:val="16"/>
                <w:szCs w:val="16"/>
                <w:lang w:eastAsia="en-GB"/>
              </w:rPr>
            </w:pPr>
            <w:proofErr w:type="spellStart"/>
            <w:r w:rsidRPr="00311F1D">
              <w:rPr>
                <w:rFonts w:cs="Arial"/>
                <w:b/>
                <w:bCs/>
                <w:sz w:val="16"/>
                <w:szCs w:val="16"/>
                <w:lang w:eastAsia="en-GB"/>
              </w:rPr>
              <w:t>Comunications</w:t>
            </w:r>
            <w:proofErr w:type="spellEnd"/>
          </w:p>
        </w:tc>
        <w:tc>
          <w:tcPr>
            <w:tcW w:w="531" w:type="pct"/>
            <w:tcBorders>
              <w:top w:val="single" w:sz="4" w:space="0" w:color="auto"/>
              <w:left w:val="single" w:sz="4" w:space="0" w:color="auto"/>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487"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617"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10 998</w:t>
            </w:r>
          </w:p>
        </w:tc>
        <w:tc>
          <w:tcPr>
            <w:tcW w:w="58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11 794</w:t>
            </w:r>
          </w:p>
        </w:tc>
        <w:tc>
          <w:tcPr>
            <w:tcW w:w="53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Cs/>
                <w:sz w:val="16"/>
                <w:szCs w:val="16"/>
                <w:lang w:eastAsia="en-GB"/>
              </w:rPr>
            </w:pPr>
            <w:r w:rsidRPr="00311F1D">
              <w:rPr>
                <w:rFonts w:cs="Arial"/>
                <w:bCs/>
                <w:sz w:val="16"/>
                <w:szCs w:val="16"/>
                <w:lang w:eastAsia="en-GB"/>
              </w:rPr>
              <w:t>12 763</w:t>
            </w:r>
          </w:p>
        </w:tc>
      </w:tr>
      <w:tr w:rsidR="00311F1D" w:rsidRPr="00BD3FDD" w:rsidTr="00311F1D">
        <w:trPr>
          <w:trHeight w:val="227"/>
        </w:trPr>
        <w:tc>
          <w:tcPr>
            <w:tcW w:w="1182" w:type="pct"/>
            <w:tcBorders>
              <w:top w:val="single" w:sz="4" w:space="0" w:color="auto"/>
              <w:left w:val="single" w:sz="4" w:space="0" w:color="auto"/>
              <w:bottom w:val="single" w:sz="4" w:space="0" w:color="auto"/>
              <w:right w:val="single" w:sz="4" w:space="0" w:color="auto"/>
            </w:tcBorders>
            <w:noWrap/>
            <w:vAlign w:val="bottom"/>
          </w:tcPr>
          <w:p w:rsidR="00ED3CD0" w:rsidRPr="00311F1D" w:rsidRDefault="00ED3CD0" w:rsidP="00BE1DF8">
            <w:pPr>
              <w:spacing w:after="0"/>
              <w:jc w:val="center"/>
              <w:rPr>
                <w:rFonts w:cs="Arial"/>
                <w:b/>
                <w:bCs/>
                <w:sz w:val="16"/>
                <w:szCs w:val="16"/>
                <w:lang w:eastAsia="en-GB"/>
              </w:rPr>
            </w:pPr>
          </w:p>
        </w:tc>
        <w:tc>
          <w:tcPr>
            <w:tcW w:w="531" w:type="pct"/>
            <w:tcBorders>
              <w:top w:val="single" w:sz="4" w:space="0" w:color="auto"/>
              <w:left w:val="single" w:sz="4" w:space="0" w:color="auto"/>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487"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617"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spacing w:after="0"/>
              <w:jc w:val="center"/>
              <w:rPr>
                <w:rFonts w:cs="Arial"/>
                <w:sz w:val="16"/>
                <w:szCs w:val="16"/>
                <w:lang w:eastAsia="en-GB"/>
              </w:rPr>
            </w:pPr>
          </w:p>
        </w:tc>
        <w:tc>
          <w:tcPr>
            <w:tcW w:w="581" w:type="pct"/>
            <w:tcBorders>
              <w:top w:val="single" w:sz="4" w:space="0" w:color="auto"/>
              <w:left w:val="nil"/>
              <w:bottom w:val="single" w:sz="4" w:space="0" w:color="auto"/>
              <w:right w:val="single" w:sz="4" w:space="0" w:color="auto"/>
            </w:tcBorders>
            <w:shd w:val="clear" w:color="auto" w:fill="FFFFFF"/>
            <w:noWrap/>
            <w:vAlign w:val="bottom"/>
          </w:tcPr>
          <w:p w:rsidR="00ED3CD0" w:rsidRPr="00311F1D" w:rsidRDefault="00ED3CD0" w:rsidP="00BE1DF8">
            <w:pPr>
              <w:spacing w:after="0"/>
              <w:jc w:val="center"/>
              <w:rPr>
                <w:rFonts w:cs="Arial"/>
                <w:sz w:val="16"/>
                <w:szCs w:val="16"/>
                <w:lang w:eastAsia="en-GB"/>
              </w:rPr>
            </w:pPr>
          </w:p>
        </w:tc>
        <w:tc>
          <w:tcPr>
            <w:tcW w:w="531" w:type="pct"/>
            <w:tcBorders>
              <w:top w:val="single" w:sz="4" w:space="0" w:color="auto"/>
              <w:left w:val="nil"/>
              <w:bottom w:val="single" w:sz="4" w:space="0" w:color="auto"/>
              <w:right w:val="single" w:sz="4" w:space="0" w:color="auto"/>
            </w:tcBorders>
            <w:shd w:val="clear" w:color="auto" w:fill="FFFFFF"/>
            <w:noWrap/>
            <w:vAlign w:val="bottom"/>
          </w:tcPr>
          <w:p w:rsidR="00ED3CD0" w:rsidRPr="00311F1D" w:rsidRDefault="00ED3CD0" w:rsidP="00BE1DF8">
            <w:pPr>
              <w:spacing w:after="0"/>
              <w:jc w:val="center"/>
              <w:rPr>
                <w:rFonts w:cs="Arial"/>
                <w:sz w:val="16"/>
                <w:szCs w:val="16"/>
                <w:lang w:eastAsia="en-GB"/>
              </w:rPr>
            </w:pPr>
          </w:p>
        </w:tc>
      </w:tr>
      <w:tr w:rsidR="00311F1D" w:rsidRPr="00BD3FDD" w:rsidTr="00311F1D">
        <w:trPr>
          <w:trHeight w:val="476"/>
        </w:trPr>
        <w:tc>
          <w:tcPr>
            <w:tcW w:w="1182"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spacing w:after="0"/>
              <w:jc w:val="center"/>
              <w:rPr>
                <w:rFonts w:cs="Arial"/>
                <w:b/>
                <w:color w:val="000000"/>
                <w:sz w:val="16"/>
                <w:szCs w:val="16"/>
                <w:lang w:eastAsia="en-GB"/>
              </w:rPr>
            </w:pPr>
            <w:r w:rsidRPr="00311F1D">
              <w:rPr>
                <w:rFonts w:cs="Arial"/>
                <w:b/>
                <w:bCs/>
                <w:sz w:val="16"/>
                <w:szCs w:val="16"/>
                <w:lang w:eastAsia="en-GB"/>
              </w:rPr>
              <w:t>Total</w:t>
            </w:r>
          </w:p>
        </w:tc>
        <w:tc>
          <w:tcPr>
            <w:tcW w:w="531" w:type="pct"/>
            <w:tcBorders>
              <w:top w:val="single" w:sz="4" w:space="0" w:color="auto"/>
              <w:left w:val="single" w:sz="4" w:space="0" w:color="auto"/>
              <w:bottom w:val="single" w:sz="4" w:space="0" w:color="auto"/>
              <w:right w:val="single" w:sz="4" w:space="0" w:color="auto"/>
            </w:tcBorders>
            <w:noWrap/>
            <w:vAlign w:val="bottom"/>
            <w:hideMark/>
          </w:tcPr>
          <w:p w:rsidR="00ED3CD0" w:rsidRPr="00311F1D" w:rsidRDefault="00ED3CD0" w:rsidP="00BE1DF8">
            <w:pPr>
              <w:jc w:val="center"/>
              <w:rPr>
                <w:rFonts w:cs="Arial"/>
                <w:b/>
                <w:sz w:val="16"/>
                <w:szCs w:val="16"/>
                <w:lang w:eastAsia="en-GB"/>
              </w:rPr>
            </w:pPr>
          </w:p>
          <w:p w:rsidR="00ED3CD0" w:rsidRPr="00311F1D" w:rsidRDefault="00ED3CD0" w:rsidP="00BE1DF8">
            <w:pPr>
              <w:jc w:val="center"/>
              <w:rPr>
                <w:rFonts w:cs="Arial"/>
                <w:b/>
                <w:sz w:val="16"/>
                <w:szCs w:val="16"/>
                <w:lang w:eastAsia="en-GB"/>
              </w:rPr>
            </w:pPr>
            <w:r w:rsidRPr="00311F1D">
              <w:rPr>
                <w:rFonts w:cs="Arial"/>
                <w:b/>
                <w:sz w:val="16"/>
                <w:szCs w:val="16"/>
                <w:lang w:eastAsia="en-GB"/>
              </w:rPr>
              <w:t>9 526</w:t>
            </w:r>
          </w:p>
        </w:tc>
        <w:tc>
          <w:tcPr>
            <w:tcW w:w="535"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b/>
                <w:sz w:val="16"/>
                <w:szCs w:val="16"/>
                <w:lang w:eastAsia="en-GB"/>
              </w:rPr>
            </w:pPr>
            <w:r w:rsidRPr="00311F1D">
              <w:rPr>
                <w:rFonts w:cs="Arial"/>
                <w:b/>
                <w:sz w:val="16"/>
                <w:szCs w:val="16"/>
                <w:lang w:eastAsia="en-GB"/>
              </w:rPr>
              <w:t>13 452</w:t>
            </w:r>
          </w:p>
        </w:tc>
        <w:tc>
          <w:tcPr>
            <w:tcW w:w="487" w:type="pct"/>
            <w:tcBorders>
              <w:top w:val="single" w:sz="4" w:space="0" w:color="auto"/>
              <w:left w:val="nil"/>
              <w:bottom w:val="single" w:sz="4" w:space="0" w:color="auto"/>
              <w:right w:val="single" w:sz="4" w:space="0" w:color="auto"/>
            </w:tcBorders>
            <w:noWrap/>
            <w:vAlign w:val="bottom"/>
            <w:hideMark/>
          </w:tcPr>
          <w:p w:rsidR="00ED3CD0" w:rsidRPr="00311F1D" w:rsidRDefault="00ED3CD0" w:rsidP="00BE1DF8">
            <w:pPr>
              <w:jc w:val="center"/>
              <w:rPr>
                <w:rFonts w:cs="Arial"/>
                <w:b/>
                <w:sz w:val="16"/>
                <w:szCs w:val="16"/>
                <w:lang w:eastAsia="en-GB"/>
              </w:rPr>
            </w:pPr>
          </w:p>
          <w:p w:rsidR="00ED3CD0" w:rsidRPr="00311F1D" w:rsidRDefault="00ED3CD0" w:rsidP="00BE1DF8">
            <w:pPr>
              <w:jc w:val="center"/>
              <w:rPr>
                <w:rFonts w:cs="Arial"/>
                <w:b/>
                <w:sz w:val="16"/>
                <w:szCs w:val="16"/>
                <w:lang w:eastAsia="en-GB"/>
              </w:rPr>
            </w:pPr>
            <w:r w:rsidRPr="00311F1D">
              <w:rPr>
                <w:rFonts w:cs="Arial"/>
                <w:b/>
                <w:sz w:val="16"/>
                <w:szCs w:val="16"/>
                <w:lang w:eastAsia="en-GB"/>
              </w:rPr>
              <w:t>45 030</w:t>
            </w:r>
          </w:p>
        </w:tc>
        <w:tc>
          <w:tcPr>
            <w:tcW w:w="535" w:type="pct"/>
            <w:tcBorders>
              <w:top w:val="single" w:sz="4" w:space="0" w:color="auto"/>
              <w:left w:val="nil"/>
              <w:bottom w:val="single" w:sz="4" w:space="0" w:color="auto"/>
              <w:right w:val="single" w:sz="4" w:space="0" w:color="auto"/>
            </w:tcBorders>
            <w:noWrap/>
            <w:vAlign w:val="bottom"/>
          </w:tcPr>
          <w:p w:rsidR="00ED3CD0" w:rsidRPr="00311F1D" w:rsidRDefault="00ED3CD0" w:rsidP="00BE1DF8">
            <w:pPr>
              <w:jc w:val="center"/>
              <w:rPr>
                <w:rFonts w:cs="Arial"/>
                <w:b/>
                <w:bCs/>
                <w:sz w:val="16"/>
                <w:szCs w:val="16"/>
                <w:lang w:eastAsia="en-GB"/>
              </w:rPr>
            </w:pPr>
          </w:p>
          <w:p w:rsidR="00ED3CD0" w:rsidRPr="00311F1D" w:rsidRDefault="00ED3CD0" w:rsidP="00BE1DF8">
            <w:pPr>
              <w:jc w:val="center"/>
              <w:rPr>
                <w:rFonts w:cs="Arial"/>
                <w:b/>
                <w:bCs/>
                <w:sz w:val="16"/>
                <w:szCs w:val="16"/>
                <w:lang w:eastAsia="en-GB"/>
              </w:rPr>
            </w:pPr>
            <w:r w:rsidRPr="00311F1D">
              <w:rPr>
                <w:rFonts w:cs="Arial"/>
                <w:b/>
                <w:bCs/>
                <w:sz w:val="16"/>
                <w:szCs w:val="16"/>
                <w:lang w:eastAsia="en-GB"/>
              </w:rPr>
              <w:t>81 387</w:t>
            </w:r>
          </w:p>
        </w:tc>
        <w:tc>
          <w:tcPr>
            <w:tcW w:w="617"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
                <w:bCs/>
                <w:sz w:val="16"/>
                <w:szCs w:val="16"/>
                <w:lang w:eastAsia="en-GB"/>
              </w:rPr>
            </w:pPr>
            <w:r w:rsidRPr="00311F1D">
              <w:rPr>
                <w:rFonts w:cs="Arial"/>
                <w:b/>
                <w:bCs/>
                <w:sz w:val="16"/>
                <w:szCs w:val="16"/>
                <w:lang w:eastAsia="en-GB"/>
              </w:rPr>
              <w:t>118 080</w:t>
            </w:r>
          </w:p>
        </w:tc>
        <w:tc>
          <w:tcPr>
            <w:tcW w:w="58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
                <w:bCs/>
                <w:sz w:val="16"/>
                <w:szCs w:val="16"/>
                <w:lang w:eastAsia="en-GB"/>
              </w:rPr>
            </w:pPr>
            <w:r w:rsidRPr="00311F1D">
              <w:rPr>
                <w:rFonts w:cs="Arial"/>
                <w:b/>
                <w:bCs/>
                <w:sz w:val="16"/>
                <w:szCs w:val="16"/>
                <w:lang w:eastAsia="en-GB"/>
              </w:rPr>
              <w:t>124 080</w:t>
            </w:r>
          </w:p>
        </w:tc>
        <w:tc>
          <w:tcPr>
            <w:tcW w:w="531" w:type="pct"/>
            <w:tcBorders>
              <w:top w:val="single" w:sz="4" w:space="0" w:color="auto"/>
              <w:left w:val="nil"/>
              <w:bottom w:val="single" w:sz="4" w:space="0" w:color="auto"/>
              <w:right w:val="single" w:sz="4" w:space="0" w:color="auto"/>
            </w:tcBorders>
            <w:shd w:val="clear" w:color="auto" w:fill="FFFFFF"/>
            <w:noWrap/>
            <w:vAlign w:val="bottom"/>
            <w:hideMark/>
          </w:tcPr>
          <w:p w:rsidR="00ED3CD0" w:rsidRPr="00311F1D" w:rsidRDefault="00ED3CD0" w:rsidP="00BE1DF8">
            <w:pPr>
              <w:jc w:val="center"/>
              <w:rPr>
                <w:rFonts w:cs="Arial"/>
                <w:b/>
                <w:bCs/>
                <w:sz w:val="16"/>
                <w:szCs w:val="16"/>
                <w:lang w:eastAsia="en-GB"/>
              </w:rPr>
            </w:pPr>
            <w:r w:rsidRPr="00311F1D">
              <w:rPr>
                <w:rFonts w:cs="Arial"/>
                <w:b/>
                <w:bCs/>
                <w:sz w:val="16"/>
                <w:szCs w:val="16"/>
                <w:lang w:eastAsia="en-GB"/>
              </w:rPr>
              <w:t>132 461</w:t>
            </w:r>
          </w:p>
        </w:tc>
      </w:tr>
    </w:tbl>
    <w:p w:rsidR="00311F1D" w:rsidRDefault="00311F1D" w:rsidP="00802EE9">
      <w:pPr>
        <w:pStyle w:val="Heading20"/>
      </w:pPr>
    </w:p>
    <w:p w:rsidR="00883D87" w:rsidRDefault="00ED3CD0" w:rsidP="00802EE9">
      <w:pPr>
        <w:pStyle w:val="Heading20"/>
      </w:pPr>
      <w:bookmarkStart w:id="99" w:name="_Toc445301356"/>
      <w:r>
        <w:t xml:space="preserve">Programme 2: SMMEs and </w:t>
      </w:r>
      <w:r w:rsidR="00EA3119">
        <w:t>Co-operatives</w:t>
      </w:r>
      <w:r>
        <w:t xml:space="preserve"> Policy and Research</w:t>
      </w:r>
      <w:bookmarkEnd w:id="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9"/>
        <w:gridCol w:w="990"/>
        <w:gridCol w:w="989"/>
        <w:gridCol w:w="902"/>
        <w:gridCol w:w="989"/>
        <w:gridCol w:w="1259"/>
        <w:gridCol w:w="22"/>
        <w:gridCol w:w="1052"/>
        <w:gridCol w:w="863"/>
      </w:tblGrid>
      <w:tr w:rsidR="00311F1D" w:rsidRPr="004066E9" w:rsidTr="00D65A3F">
        <w:trPr>
          <w:trHeight w:val="299"/>
        </w:trPr>
        <w:tc>
          <w:tcPr>
            <w:tcW w:w="1178"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4066E9" w:rsidRDefault="00311F1D" w:rsidP="00BE1DF8">
            <w:pPr>
              <w:spacing w:after="0" w:line="240" w:lineRule="auto"/>
              <w:rPr>
                <w:rFonts w:cs="Arial"/>
                <w:b/>
                <w:bCs/>
                <w:sz w:val="16"/>
                <w:szCs w:val="16"/>
                <w:lang w:eastAsia="en-GB"/>
              </w:rPr>
            </w:pPr>
            <w:r w:rsidRPr="004066E9">
              <w:rPr>
                <w:rFonts w:cs="Arial"/>
                <w:b/>
                <w:bCs/>
                <w:sz w:val="16"/>
                <w:szCs w:val="16"/>
                <w:lang w:eastAsia="en-GB"/>
              </w:rPr>
              <w:t>Programmes</w:t>
            </w:r>
          </w:p>
        </w:tc>
        <w:tc>
          <w:tcPr>
            <w:tcW w:w="1558" w:type="pct"/>
            <w:gridSpan w:val="3"/>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Audited outcome</w:t>
            </w: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Adjusted appropriation</w:t>
            </w:r>
          </w:p>
        </w:tc>
        <w:tc>
          <w:tcPr>
            <w:tcW w:w="1729" w:type="pct"/>
            <w:gridSpan w:val="4"/>
            <w:tcBorders>
              <w:top w:val="single" w:sz="4" w:space="0" w:color="auto"/>
              <w:left w:val="single" w:sz="4" w:space="0" w:color="auto"/>
              <w:bottom w:val="single" w:sz="4" w:space="0" w:color="auto"/>
              <w:right w:val="single" w:sz="4" w:space="0" w:color="auto"/>
            </w:tcBorders>
            <w:shd w:val="clear" w:color="auto" w:fill="92D050"/>
            <w:noWrap/>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Medium-term expenditure estimate</w:t>
            </w:r>
          </w:p>
        </w:tc>
      </w:tr>
      <w:tr w:rsidR="00D65A3F" w:rsidRPr="004066E9" w:rsidTr="00D65A3F">
        <w:trPr>
          <w:trHeight w:val="299"/>
        </w:trPr>
        <w:tc>
          <w:tcPr>
            <w:tcW w:w="1178" w:type="pct"/>
            <w:vMerge/>
            <w:tcBorders>
              <w:top w:val="single" w:sz="4" w:space="0" w:color="auto"/>
              <w:left w:val="single" w:sz="4" w:space="0" w:color="auto"/>
              <w:bottom w:val="single" w:sz="4" w:space="0" w:color="auto"/>
              <w:right w:val="single" w:sz="4" w:space="0" w:color="auto"/>
            </w:tcBorders>
            <w:vAlign w:val="center"/>
            <w:hideMark/>
          </w:tcPr>
          <w:p w:rsidR="00311F1D" w:rsidRPr="004066E9" w:rsidRDefault="00311F1D" w:rsidP="00BE1DF8">
            <w:pPr>
              <w:spacing w:after="0" w:line="240" w:lineRule="auto"/>
              <w:rPr>
                <w:rFonts w:cs="Arial"/>
                <w:b/>
                <w:bCs/>
                <w:sz w:val="16"/>
                <w:szCs w:val="16"/>
                <w:lang w:eastAsia="en-GB"/>
              </w:rPr>
            </w:pP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2012/13</w:t>
            </w: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2013/14</w:t>
            </w:r>
          </w:p>
        </w:tc>
        <w:tc>
          <w:tcPr>
            <w:tcW w:w="488"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autoSpaceDE w:val="0"/>
              <w:autoSpaceDN w:val="0"/>
              <w:adjustRightInd w:val="0"/>
              <w:spacing w:after="0" w:line="240" w:lineRule="auto"/>
              <w:jc w:val="center"/>
              <w:rPr>
                <w:rFonts w:cs="Arial"/>
                <w:b/>
                <w:color w:val="1A1A1A"/>
                <w:sz w:val="16"/>
                <w:szCs w:val="16"/>
                <w:lang w:eastAsia="en-GB"/>
              </w:rPr>
            </w:pPr>
            <w:r w:rsidRPr="004066E9">
              <w:rPr>
                <w:rFonts w:cs="Arial"/>
                <w:b/>
                <w:color w:val="1A1A1A"/>
                <w:sz w:val="16"/>
                <w:szCs w:val="16"/>
                <w:lang w:eastAsia="en-GB"/>
              </w:rPr>
              <w:t>2014/15</w:t>
            </w: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2015/16</w:t>
            </w:r>
          </w:p>
        </w:tc>
        <w:tc>
          <w:tcPr>
            <w:tcW w:w="693" w:type="pct"/>
            <w:gridSpan w:val="2"/>
            <w:tcBorders>
              <w:top w:val="single" w:sz="4" w:space="0" w:color="auto"/>
              <w:left w:val="single" w:sz="4" w:space="0" w:color="auto"/>
              <w:bottom w:val="single" w:sz="4" w:space="0" w:color="auto"/>
              <w:right w:val="single" w:sz="4" w:space="0" w:color="auto"/>
            </w:tcBorders>
            <w:shd w:val="clear" w:color="auto" w:fill="92D050"/>
            <w:noWrap/>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2016/17</w:t>
            </w:r>
          </w:p>
        </w:tc>
        <w:tc>
          <w:tcPr>
            <w:tcW w:w="569" w:type="pc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2017/18</w:t>
            </w:r>
          </w:p>
        </w:tc>
        <w:tc>
          <w:tcPr>
            <w:tcW w:w="467" w:type="pc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2018/19</w:t>
            </w:r>
          </w:p>
        </w:tc>
      </w:tr>
      <w:tr w:rsidR="00D65A3F" w:rsidRPr="004066E9" w:rsidTr="00D65A3F">
        <w:trPr>
          <w:trHeight w:val="299"/>
        </w:trPr>
        <w:tc>
          <w:tcPr>
            <w:tcW w:w="1178" w:type="pct"/>
            <w:vMerge/>
            <w:tcBorders>
              <w:top w:val="single" w:sz="4" w:space="0" w:color="auto"/>
              <w:left w:val="single" w:sz="4" w:space="0" w:color="auto"/>
              <w:bottom w:val="single" w:sz="4" w:space="0" w:color="auto"/>
              <w:right w:val="single" w:sz="4" w:space="0" w:color="auto"/>
            </w:tcBorders>
            <w:vAlign w:val="center"/>
            <w:hideMark/>
          </w:tcPr>
          <w:p w:rsidR="00311F1D" w:rsidRPr="004066E9" w:rsidRDefault="00311F1D" w:rsidP="00BE1DF8">
            <w:pPr>
              <w:spacing w:after="0" w:line="240" w:lineRule="auto"/>
              <w:rPr>
                <w:rFonts w:cs="Arial"/>
                <w:b/>
                <w:bCs/>
                <w:sz w:val="16"/>
                <w:szCs w:val="16"/>
                <w:lang w:eastAsia="en-GB"/>
              </w:rPr>
            </w:pP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488"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53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693" w:type="pct"/>
            <w:gridSpan w:val="2"/>
            <w:tcBorders>
              <w:top w:val="single" w:sz="4" w:space="0" w:color="auto"/>
              <w:left w:val="single" w:sz="4" w:space="0" w:color="auto"/>
              <w:bottom w:val="single" w:sz="4" w:space="0" w:color="auto"/>
              <w:right w:val="single" w:sz="4" w:space="0" w:color="auto"/>
            </w:tcBorders>
            <w:shd w:val="clear" w:color="auto" w:fill="92D050"/>
            <w:noWrap/>
            <w:hideMark/>
          </w:tcPr>
          <w:p w:rsidR="00311F1D" w:rsidRPr="004066E9" w:rsidRDefault="00311F1D" w:rsidP="00BE1DF8">
            <w:pPr>
              <w:spacing w:after="0" w:line="240" w:lineRule="auto"/>
              <w:jc w:val="center"/>
              <w:rPr>
                <w:rFonts w:cs="Arial"/>
                <w:b/>
                <w:sz w:val="16"/>
                <w:szCs w:val="16"/>
                <w:lang w:eastAsia="en-GB"/>
              </w:rPr>
            </w:pPr>
            <w:r w:rsidRPr="004066E9">
              <w:rPr>
                <w:rFonts w:cs="Arial"/>
                <w:b/>
                <w:sz w:val="16"/>
                <w:szCs w:val="16"/>
                <w:lang w:eastAsia="en-GB"/>
              </w:rPr>
              <w:t>(R’000)</w:t>
            </w:r>
          </w:p>
        </w:tc>
        <w:tc>
          <w:tcPr>
            <w:tcW w:w="569"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(R’000)</w:t>
            </w:r>
          </w:p>
        </w:tc>
        <w:tc>
          <w:tcPr>
            <w:tcW w:w="467"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4066E9" w:rsidRDefault="00311F1D" w:rsidP="00BE1DF8">
            <w:pPr>
              <w:spacing w:after="0" w:line="240" w:lineRule="auto"/>
              <w:jc w:val="center"/>
              <w:rPr>
                <w:rFonts w:cs="Arial"/>
                <w:b/>
                <w:bCs/>
                <w:sz w:val="16"/>
                <w:szCs w:val="16"/>
                <w:lang w:eastAsia="en-GB"/>
              </w:rPr>
            </w:pPr>
            <w:r w:rsidRPr="004066E9">
              <w:rPr>
                <w:rFonts w:cs="Arial"/>
                <w:b/>
                <w:bCs/>
                <w:sz w:val="16"/>
                <w:szCs w:val="16"/>
                <w:lang w:eastAsia="en-GB"/>
              </w:rPr>
              <w:t>(R’000)</w:t>
            </w:r>
          </w:p>
        </w:tc>
      </w:tr>
      <w:tr w:rsidR="00D65A3F" w:rsidRPr="004066E9" w:rsidTr="00D65A3F">
        <w:trPr>
          <w:trHeight w:val="299"/>
        </w:trPr>
        <w:tc>
          <w:tcPr>
            <w:tcW w:w="1178" w:type="pct"/>
            <w:tcBorders>
              <w:top w:val="single" w:sz="4" w:space="0" w:color="auto"/>
              <w:left w:val="single" w:sz="4" w:space="0" w:color="auto"/>
              <w:bottom w:val="single" w:sz="4" w:space="0" w:color="auto"/>
              <w:right w:val="single" w:sz="4" w:space="0" w:color="auto"/>
            </w:tcBorders>
            <w:noWrap/>
            <w:vAlign w:val="bottom"/>
          </w:tcPr>
          <w:p w:rsidR="00311F1D" w:rsidRPr="004066E9" w:rsidRDefault="00311F1D" w:rsidP="00BE1DF8">
            <w:pPr>
              <w:pStyle w:val="NormalWeb"/>
              <w:spacing w:before="0" w:beforeAutospacing="0" w:after="0" w:afterAutospacing="0" w:line="276" w:lineRule="auto"/>
              <w:textAlignment w:val="bottom"/>
              <w:rPr>
                <w:rFonts w:ascii="Arial" w:hAnsi="Arial" w:cs="Arial"/>
                <w:sz w:val="16"/>
                <w:szCs w:val="16"/>
                <w:lang w:eastAsia="en-GB"/>
              </w:rPr>
            </w:pPr>
          </w:p>
        </w:tc>
        <w:tc>
          <w:tcPr>
            <w:tcW w:w="535"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spacing w:after="0"/>
              <w:jc w:val="right"/>
              <w:rPr>
                <w:rFonts w:cs="Arial"/>
                <w:sz w:val="16"/>
                <w:szCs w:val="16"/>
                <w:lang w:eastAsia="en-GB"/>
              </w:rPr>
            </w:pPr>
          </w:p>
        </w:tc>
        <w:tc>
          <w:tcPr>
            <w:tcW w:w="535"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spacing w:after="0"/>
              <w:jc w:val="right"/>
              <w:rPr>
                <w:rFonts w:cs="Arial"/>
                <w:sz w:val="16"/>
                <w:szCs w:val="16"/>
                <w:lang w:eastAsia="en-GB"/>
              </w:rPr>
            </w:pPr>
          </w:p>
        </w:tc>
        <w:tc>
          <w:tcPr>
            <w:tcW w:w="488"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spacing w:after="0"/>
              <w:jc w:val="right"/>
              <w:rPr>
                <w:rFonts w:cs="Arial"/>
                <w:sz w:val="16"/>
                <w:szCs w:val="16"/>
                <w:lang w:eastAsia="en-GB"/>
              </w:rPr>
            </w:pPr>
          </w:p>
        </w:tc>
        <w:tc>
          <w:tcPr>
            <w:tcW w:w="535"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spacing w:after="0"/>
              <w:jc w:val="right"/>
              <w:rPr>
                <w:rFonts w:cs="Arial"/>
                <w:sz w:val="16"/>
                <w:szCs w:val="16"/>
                <w:lang w:eastAsia="en-GB"/>
              </w:rPr>
            </w:pPr>
          </w:p>
        </w:tc>
        <w:tc>
          <w:tcPr>
            <w:tcW w:w="693" w:type="pct"/>
            <w:gridSpan w:val="2"/>
            <w:tcBorders>
              <w:top w:val="single" w:sz="4" w:space="0" w:color="auto"/>
              <w:left w:val="single" w:sz="4" w:space="0" w:color="auto"/>
              <w:bottom w:val="single" w:sz="4" w:space="0" w:color="auto"/>
              <w:right w:val="single" w:sz="4" w:space="0" w:color="auto"/>
            </w:tcBorders>
            <w:noWrap/>
            <w:vAlign w:val="bottom"/>
          </w:tcPr>
          <w:p w:rsidR="00311F1D" w:rsidRPr="004066E9" w:rsidRDefault="00311F1D" w:rsidP="00BE1DF8">
            <w:pPr>
              <w:spacing w:after="0"/>
              <w:jc w:val="right"/>
              <w:rPr>
                <w:rFonts w:cs="Arial"/>
                <w:sz w:val="16"/>
                <w:szCs w:val="16"/>
                <w:lang w:eastAsia="en-GB"/>
              </w:rPr>
            </w:pPr>
          </w:p>
        </w:tc>
        <w:tc>
          <w:tcPr>
            <w:tcW w:w="569" w:type="pct"/>
            <w:tcBorders>
              <w:top w:val="single" w:sz="4" w:space="0" w:color="auto"/>
              <w:left w:val="single" w:sz="4" w:space="0" w:color="auto"/>
              <w:bottom w:val="single" w:sz="4" w:space="0" w:color="auto"/>
              <w:right w:val="single" w:sz="4" w:space="0" w:color="auto"/>
            </w:tcBorders>
            <w:noWrap/>
            <w:vAlign w:val="bottom"/>
          </w:tcPr>
          <w:p w:rsidR="00311F1D" w:rsidRPr="004066E9" w:rsidRDefault="00311F1D" w:rsidP="00BE1DF8">
            <w:pPr>
              <w:spacing w:after="0"/>
              <w:jc w:val="right"/>
              <w:rPr>
                <w:rFonts w:cs="Arial"/>
                <w:sz w:val="16"/>
                <w:szCs w:val="16"/>
                <w:lang w:eastAsia="en-GB"/>
              </w:rPr>
            </w:pPr>
          </w:p>
        </w:tc>
        <w:tc>
          <w:tcPr>
            <w:tcW w:w="467" w:type="pct"/>
            <w:tcBorders>
              <w:top w:val="single" w:sz="4" w:space="0" w:color="auto"/>
              <w:left w:val="single" w:sz="4" w:space="0" w:color="auto"/>
              <w:bottom w:val="single" w:sz="4" w:space="0" w:color="auto"/>
              <w:right w:val="single" w:sz="4" w:space="0" w:color="auto"/>
            </w:tcBorders>
            <w:noWrap/>
            <w:vAlign w:val="bottom"/>
          </w:tcPr>
          <w:p w:rsidR="00311F1D" w:rsidRPr="004066E9" w:rsidRDefault="00311F1D" w:rsidP="00BE1DF8">
            <w:pPr>
              <w:spacing w:after="0"/>
              <w:jc w:val="right"/>
              <w:rPr>
                <w:rFonts w:cs="Arial"/>
                <w:sz w:val="16"/>
                <w:szCs w:val="16"/>
                <w:lang w:eastAsia="en-GB"/>
              </w:rPr>
            </w:pPr>
          </w:p>
        </w:tc>
      </w:tr>
      <w:tr w:rsidR="00D65A3F" w:rsidRPr="004066E9" w:rsidTr="00D65A3F">
        <w:trPr>
          <w:trHeight w:val="329"/>
        </w:trPr>
        <w:tc>
          <w:tcPr>
            <w:tcW w:w="1178" w:type="pct"/>
            <w:tcBorders>
              <w:top w:val="single" w:sz="4" w:space="0" w:color="auto"/>
              <w:left w:val="single" w:sz="4" w:space="0" w:color="auto"/>
              <w:bottom w:val="single" w:sz="4" w:space="0" w:color="auto"/>
              <w:right w:val="single" w:sz="4" w:space="0" w:color="auto"/>
            </w:tcBorders>
            <w:noWrap/>
            <w:hideMark/>
          </w:tcPr>
          <w:p w:rsidR="00311F1D" w:rsidRPr="004066E9" w:rsidRDefault="00311F1D" w:rsidP="00BE1DF8">
            <w:pPr>
              <w:rPr>
                <w:rFonts w:cs="Arial"/>
                <w:b/>
                <w:bCs/>
                <w:sz w:val="16"/>
                <w:szCs w:val="16"/>
                <w:lang w:eastAsia="en-GB"/>
              </w:rPr>
            </w:pPr>
            <w:r w:rsidRPr="004066E9">
              <w:rPr>
                <w:rFonts w:cs="Arial"/>
                <w:b/>
                <w:bCs/>
                <w:sz w:val="16"/>
                <w:szCs w:val="16"/>
                <w:lang w:eastAsia="en-GB"/>
              </w:rPr>
              <w:t>Policy, Research and Legislation</w:t>
            </w:r>
          </w:p>
        </w:tc>
        <w:tc>
          <w:tcPr>
            <w:tcW w:w="535" w:type="pct"/>
            <w:tcBorders>
              <w:top w:val="single" w:sz="4" w:space="0" w:color="auto"/>
              <w:left w:val="single" w:sz="4" w:space="0" w:color="auto"/>
              <w:bottom w:val="single" w:sz="4" w:space="0" w:color="auto"/>
              <w:right w:val="single" w:sz="4" w:space="0" w:color="auto"/>
            </w:tcBorders>
            <w:vAlign w:val="bottom"/>
            <w:hideMark/>
          </w:tcPr>
          <w:p w:rsidR="00311F1D" w:rsidRPr="004066E9" w:rsidRDefault="00311F1D" w:rsidP="00BE1DF8">
            <w:pPr>
              <w:rPr>
                <w:rFonts w:cs="Arial"/>
                <w:sz w:val="16"/>
                <w:szCs w:val="16"/>
                <w:lang w:eastAsia="en-GB"/>
              </w:rPr>
            </w:pPr>
            <w:r w:rsidRPr="004066E9">
              <w:rPr>
                <w:rFonts w:cs="Arial"/>
                <w:sz w:val="16"/>
                <w:szCs w:val="16"/>
                <w:lang w:eastAsia="en-GB"/>
              </w:rPr>
              <w:t xml:space="preserve">                   10 445 </w:t>
            </w:r>
          </w:p>
        </w:tc>
        <w:tc>
          <w:tcPr>
            <w:tcW w:w="535" w:type="pct"/>
            <w:tcBorders>
              <w:top w:val="single" w:sz="4" w:space="0" w:color="auto"/>
              <w:left w:val="single" w:sz="4" w:space="0" w:color="auto"/>
              <w:bottom w:val="single" w:sz="4" w:space="0" w:color="auto"/>
              <w:right w:val="single" w:sz="4" w:space="0" w:color="auto"/>
            </w:tcBorders>
            <w:vAlign w:val="bottom"/>
            <w:hideMark/>
          </w:tcPr>
          <w:p w:rsidR="00311F1D" w:rsidRPr="004066E9" w:rsidRDefault="00311F1D" w:rsidP="00BE1DF8">
            <w:pPr>
              <w:rPr>
                <w:rFonts w:cs="Arial"/>
                <w:sz w:val="16"/>
                <w:szCs w:val="16"/>
                <w:lang w:eastAsia="en-GB"/>
              </w:rPr>
            </w:pPr>
            <w:r w:rsidRPr="004066E9">
              <w:rPr>
                <w:rFonts w:cs="Arial"/>
                <w:sz w:val="16"/>
                <w:szCs w:val="16"/>
                <w:lang w:eastAsia="en-GB"/>
              </w:rPr>
              <w:t xml:space="preserve">                   13 527 </w:t>
            </w:r>
          </w:p>
        </w:tc>
        <w:tc>
          <w:tcPr>
            <w:tcW w:w="488" w:type="pct"/>
            <w:tcBorders>
              <w:top w:val="single" w:sz="4" w:space="0" w:color="auto"/>
              <w:left w:val="single" w:sz="4" w:space="0" w:color="auto"/>
              <w:bottom w:val="single" w:sz="4" w:space="0" w:color="auto"/>
              <w:right w:val="single" w:sz="4" w:space="0" w:color="auto"/>
            </w:tcBorders>
            <w:vAlign w:val="bottom"/>
            <w:hideMark/>
          </w:tcPr>
          <w:p w:rsidR="00311F1D" w:rsidRPr="004066E9" w:rsidRDefault="00311F1D" w:rsidP="00BE1DF8">
            <w:pPr>
              <w:rPr>
                <w:rFonts w:cs="Arial"/>
                <w:sz w:val="16"/>
                <w:szCs w:val="16"/>
                <w:lang w:eastAsia="en-GB"/>
              </w:rPr>
            </w:pPr>
            <w:r w:rsidRPr="004066E9">
              <w:rPr>
                <w:rFonts w:cs="Arial"/>
                <w:sz w:val="16"/>
                <w:szCs w:val="16"/>
                <w:lang w:eastAsia="en-GB"/>
              </w:rPr>
              <w:t xml:space="preserve">                   12 158 </w:t>
            </w:r>
          </w:p>
        </w:tc>
        <w:tc>
          <w:tcPr>
            <w:tcW w:w="535" w:type="pct"/>
            <w:tcBorders>
              <w:top w:val="single" w:sz="4" w:space="0" w:color="auto"/>
              <w:left w:val="single" w:sz="4" w:space="0" w:color="auto"/>
              <w:bottom w:val="single" w:sz="4" w:space="0" w:color="auto"/>
              <w:right w:val="single" w:sz="4" w:space="0" w:color="auto"/>
            </w:tcBorders>
            <w:hideMark/>
          </w:tcPr>
          <w:p w:rsidR="00311F1D" w:rsidRDefault="00311F1D" w:rsidP="00BE1DF8">
            <w:pPr>
              <w:jc w:val="right"/>
              <w:rPr>
                <w:rFonts w:cs="Arial"/>
                <w:sz w:val="16"/>
                <w:szCs w:val="16"/>
                <w:lang w:eastAsia="en-GB"/>
              </w:rPr>
            </w:pPr>
            <w:r w:rsidRPr="004066E9">
              <w:rPr>
                <w:rFonts w:cs="Arial"/>
                <w:sz w:val="16"/>
                <w:szCs w:val="16"/>
                <w:lang w:eastAsia="en-GB"/>
              </w:rPr>
              <w:t xml:space="preserve">                   </w:t>
            </w:r>
          </w:p>
          <w:p w:rsidR="00311F1D" w:rsidRPr="004066E9" w:rsidRDefault="00311F1D" w:rsidP="00BE1DF8">
            <w:pPr>
              <w:jc w:val="right"/>
              <w:rPr>
                <w:rFonts w:cs="Arial"/>
                <w:sz w:val="16"/>
                <w:szCs w:val="16"/>
                <w:lang w:eastAsia="en-GB"/>
              </w:rPr>
            </w:pPr>
            <w:r w:rsidRPr="004066E9">
              <w:rPr>
                <w:rFonts w:cs="Arial"/>
                <w:sz w:val="16"/>
                <w:szCs w:val="16"/>
                <w:lang w:eastAsia="en-GB"/>
              </w:rPr>
              <w:t xml:space="preserve">11 711 </w:t>
            </w:r>
          </w:p>
        </w:tc>
        <w:tc>
          <w:tcPr>
            <w:tcW w:w="681" w:type="pct"/>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Cs/>
                <w:sz w:val="16"/>
                <w:szCs w:val="16"/>
                <w:lang w:eastAsia="en-GB"/>
              </w:rPr>
            </w:pPr>
            <w:r w:rsidRPr="004066E9">
              <w:rPr>
                <w:rFonts w:cs="Arial"/>
                <w:bCs/>
                <w:sz w:val="16"/>
                <w:szCs w:val="16"/>
                <w:lang w:eastAsia="en-GB"/>
              </w:rPr>
              <w:t xml:space="preserve">11 915 </w:t>
            </w:r>
          </w:p>
        </w:tc>
        <w:tc>
          <w:tcPr>
            <w:tcW w:w="581" w:type="pct"/>
            <w:gridSpan w:val="2"/>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Cs/>
                <w:sz w:val="16"/>
                <w:szCs w:val="16"/>
                <w:lang w:eastAsia="en-GB"/>
              </w:rPr>
            </w:pPr>
            <w:r w:rsidRPr="004066E9">
              <w:rPr>
                <w:rFonts w:cs="Arial"/>
                <w:bCs/>
                <w:sz w:val="16"/>
                <w:szCs w:val="16"/>
                <w:lang w:eastAsia="en-GB"/>
              </w:rPr>
              <w:t xml:space="preserve">12 253 </w:t>
            </w:r>
          </w:p>
        </w:tc>
        <w:tc>
          <w:tcPr>
            <w:tcW w:w="467" w:type="pct"/>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Cs/>
                <w:sz w:val="16"/>
                <w:szCs w:val="16"/>
                <w:lang w:eastAsia="en-GB"/>
              </w:rPr>
            </w:pPr>
            <w:r w:rsidRPr="004066E9">
              <w:rPr>
                <w:rFonts w:cs="Arial"/>
                <w:bCs/>
                <w:sz w:val="16"/>
                <w:szCs w:val="16"/>
                <w:lang w:eastAsia="en-GB"/>
              </w:rPr>
              <w:t xml:space="preserve">14 191 </w:t>
            </w:r>
          </w:p>
        </w:tc>
      </w:tr>
      <w:tr w:rsidR="00D65A3F" w:rsidRPr="004066E9" w:rsidTr="00D65A3F">
        <w:trPr>
          <w:trHeight w:val="265"/>
        </w:trPr>
        <w:tc>
          <w:tcPr>
            <w:tcW w:w="1178" w:type="pct"/>
            <w:tcBorders>
              <w:top w:val="single" w:sz="4" w:space="0" w:color="auto"/>
              <w:left w:val="single" w:sz="4" w:space="0" w:color="auto"/>
              <w:bottom w:val="single" w:sz="4" w:space="0" w:color="auto"/>
              <w:right w:val="single" w:sz="4" w:space="0" w:color="auto"/>
            </w:tcBorders>
            <w:noWrap/>
            <w:hideMark/>
          </w:tcPr>
          <w:p w:rsidR="00311F1D" w:rsidRPr="004066E9" w:rsidRDefault="00311F1D" w:rsidP="00BE1DF8">
            <w:pPr>
              <w:rPr>
                <w:rFonts w:cs="Arial"/>
                <w:b/>
                <w:bCs/>
                <w:sz w:val="16"/>
                <w:szCs w:val="16"/>
                <w:lang w:eastAsia="en-GB"/>
              </w:rPr>
            </w:pPr>
            <w:r w:rsidRPr="004066E9">
              <w:rPr>
                <w:rFonts w:cs="Arial"/>
                <w:b/>
                <w:bCs/>
                <w:sz w:val="16"/>
                <w:szCs w:val="16"/>
                <w:lang w:eastAsia="en-GB"/>
              </w:rPr>
              <w:t>Monitoring and Evaluation</w:t>
            </w:r>
          </w:p>
        </w:tc>
        <w:tc>
          <w:tcPr>
            <w:tcW w:w="535"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jc w:val="right"/>
              <w:rPr>
                <w:rFonts w:cs="Arial"/>
                <w:bCs/>
                <w:sz w:val="16"/>
                <w:szCs w:val="16"/>
                <w:lang w:eastAsia="en-GB"/>
              </w:rPr>
            </w:pPr>
          </w:p>
        </w:tc>
        <w:tc>
          <w:tcPr>
            <w:tcW w:w="535"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jc w:val="right"/>
              <w:rPr>
                <w:rFonts w:cs="Arial"/>
                <w:bCs/>
                <w:sz w:val="16"/>
                <w:szCs w:val="16"/>
                <w:lang w:eastAsia="en-GB"/>
              </w:rPr>
            </w:pPr>
          </w:p>
        </w:tc>
        <w:tc>
          <w:tcPr>
            <w:tcW w:w="488"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jc w:val="right"/>
              <w:rPr>
                <w:rFonts w:cs="Arial"/>
                <w:bCs/>
                <w:sz w:val="16"/>
                <w:szCs w:val="16"/>
                <w:lang w:eastAsia="en-GB"/>
              </w:rPr>
            </w:pPr>
          </w:p>
        </w:tc>
        <w:tc>
          <w:tcPr>
            <w:tcW w:w="535" w:type="pct"/>
            <w:tcBorders>
              <w:top w:val="single" w:sz="4" w:space="0" w:color="auto"/>
              <w:left w:val="single" w:sz="4" w:space="0" w:color="auto"/>
              <w:bottom w:val="single" w:sz="4" w:space="0" w:color="auto"/>
              <w:right w:val="single" w:sz="4" w:space="0" w:color="auto"/>
            </w:tcBorders>
          </w:tcPr>
          <w:p w:rsidR="00311F1D" w:rsidRPr="004066E9" w:rsidRDefault="00311F1D" w:rsidP="00BE1DF8">
            <w:pPr>
              <w:jc w:val="right"/>
              <w:rPr>
                <w:rFonts w:cs="Arial"/>
                <w:bCs/>
                <w:sz w:val="16"/>
                <w:szCs w:val="16"/>
                <w:lang w:eastAsia="en-GB"/>
              </w:rPr>
            </w:pPr>
          </w:p>
        </w:tc>
        <w:tc>
          <w:tcPr>
            <w:tcW w:w="693" w:type="pct"/>
            <w:gridSpan w:val="2"/>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Cs/>
                <w:sz w:val="16"/>
                <w:szCs w:val="16"/>
                <w:lang w:eastAsia="en-GB"/>
              </w:rPr>
            </w:pPr>
            <w:r w:rsidRPr="004066E9">
              <w:rPr>
                <w:rFonts w:cs="Arial"/>
                <w:bCs/>
                <w:sz w:val="16"/>
                <w:szCs w:val="16"/>
                <w:lang w:eastAsia="en-GB"/>
              </w:rPr>
              <w:t xml:space="preserve">7 569 </w:t>
            </w:r>
          </w:p>
        </w:tc>
        <w:tc>
          <w:tcPr>
            <w:tcW w:w="569" w:type="pct"/>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Cs/>
                <w:sz w:val="16"/>
                <w:szCs w:val="16"/>
                <w:lang w:eastAsia="en-GB"/>
              </w:rPr>
            </w:pPr>
            <w:r w:rsidRPr="004066E9">
              <w:rPr>
                <w:rFonts w:cs="Arial"/>
                <w:bCs/>
                <w:sz w:val="16"/>
                <w:szCs w:val="16"/>
                <w:lang w:eastAsia="en-GB"/>
              </w:rPr>
              <w:t xml:space="preserve">8 245 </w:t>
            </w:r>
          </w:p>
        </w:tc>
        <w:tc>
          <w:tcPr>
            <w:tcW w:w="467" w:type="pct"/>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Cs/>
                <w:sz w:val="16"/>
                <w:szCs w:val="16"/>
                <w:lang w:eastAsia="en-GB"/>
              </w:rPr>
            </w:pPr>
            <w:r w:rsidRPr="004066E9">
              <w:rPr>
                <w:rFonts w:cs="Arial"/>
                <w:bCs/>
                <w:sz w:val="16"/>
                <w:szCs w:val="16"/>
                <w:lang w:eastAsia="en-GB"/>
              </w:rPr>
              <w:t xml:space="preserve">8 578 </w:t>
            </w:r>
          </w:p>
        </w:tc>
      </w:tr>
      <w:tr w:rsidR="00D65A3F" w:rsidRPr="004066E9" w:rsidTr="00D65A3F">
        <w:trPr>
          <w:trHeight w:val="343"/>
        </w:trPr>
        <w:tc>
          <w:tcPr>
            <w:tcW w:w="1178" w:type="pct"/>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spacing w:after="0"/>
              <w:rPr>
                <w:rFonts w:cs="Arial"/>
                <w:b/>
                <w:sz w:val="16"/>
                <w:szCs w:val="16"/>
                <w:lang w:eastAsia="en-GB"/>
              </w:rPr>
            </w:pPr>
            <w:r w:rsidRPr="004066E9">
              <w:rPr>
                <w:rFonts w:cs="Arial"/>
                <w:b/>
                <w:bCs/>
                <w:sz w:val="16"/>
                <w:szCs w:val="16"/>
                <w:lang w:eastAsia="en-GB"/>
              </w:rPr>
              <w:t xml:space="preserve">Total </w:t>
            </w:r>
          </w:p>
        </w:tc>
        <w:tc>
          <w:tcPr>
            <w:tcW w:w="535" w:type="pct"/>
            <w:tcBorders>
              <w:top w:val="single" w:sz="4" w:space="0" w:color="auto"/>
              <w:left w:val="single" w:sz="4" w:space="0" w:color="auto"/>
              <w:bottom w:val="single" w:sz="4" w:space="0" w:color="auto"/>
              <w:right w:val="single" w:sz="4" w:space="0" w:color="auto"/>
            </w:tcBorders>
            <w:vAlign w:val="bottom"/>
            <w:hideMark/>
          </w:tcPr>
          <w:p w:rsidR="00311F1D" w:rsidRPr="004066E9" w:rsidRDefault="00311F1D" w:rsidP="00BE1DF8">
            <w:pPr>
              <w:rPr>
                <w:rFonts w:cs="Arial"/>
                <w:b/>
                <w:sz w:val="16"/>
                <w:szCs w:val="16"/>
                <w:lang w:eastAsia="en-GB"/>
              </w:rPr>
            </w:pPr>
            <w:r w:rsidRPr="004066E9">
              <w:rPr>
                <w:rFonts w:cs="Arial"/>
                <w:b/>
                <w:sz w:val="16"/>
                <w:szCs w:val="16"/>
                <w:lang w:eastAsia="en-GB"/>
              </w:rPr>
              <w:t xml:space="preserve">                   10 445 </w:t>
            </w:r>
          </w:p>
        </w:tc>
        <w:tc>
          <w:tcPr>
            <w:tcW w:w="535" w:type="pct"/>
            <w:tcBorders>
              <w:top w:val="single" w:sz="4" w:space="0" w:color="auto"/>
              <w:left w:val="single" w:sz="4" w:space="0" w:color="auto"/>
              <w:bottom w:val="single" w:sz="4" w:space="0" w:color="auto"/>
              <w:right w:val="single" w:sz="4" w:space="0" w:color="auto"/>
            </w:tcBorders>
            <w:vAlign w:val="bottom"/>
            <w:hideMark/>
          </w:tcPr>
          <w:p w:rsidR="00311F1D" w:rsidRPr="004066E9" w:rsidRDefault="00311F1D" w:rsidP="00BE1DF8">
            <w:pPr>
              <w:rPr>
                <w:rFonts w:cs="Arial"/>
                <w:b/>
                <w:sz w:val="16"/>
                <w:szCs w:val="16"/>
                <w:lang w:eastAsia="en-GB"/>
              </w:rPr>
            </w:pPr>
            <w:r w:rsidRPr="004066E9">
              <w:rPr>
                <w:rFonts w:cs="Arial"/>
                <w:b/>
                <w:sz w:val="16"/>
                <w:szCs w:val="16"/>
                <w:lang w:eastAsia="en-GB"/>
              </w:rPr>
              <w:t xml:space="preserve">                   13 527 </w:t>
            </w:r>
          </w:p>
        </w:tc>
        <w:tc>
          <w:tcPr>
            <w:tcW w:w="488" w:type="pct"/>
            <w:tcBorders>
              <w:top w:val="single" w:sz="4" w:space="0" w:color="auto"/>
              <w:left w:val="single" w:sz="4" w:space="0" w:color="auto"/>
              <w:bottom w:val="single" w:sz="4" w:space="0" w:color="auto"/>
              <w:right w:val="single" w:sz="4" w:space="0" w:color="auto"/>
            </w:tcBorders>
            <w:vAlign w:val="bottom"/>
            <w:hideMark/>
          </w:tcPr>
          <w:p w:rsidR="00311F1D" w:rsidRPr="004066E9" w:rsidRDefault="00311F1D" w:rsidP="00BE1DF8">
            <w:pPr>
              <w:rPr>
                <w:rFonts w:cs="Arial"/>
                <w:b/>
                <w:sz w:val="16"/>
                <w:szCs w:val="16"/>
                <w:lang w:eastAsia="en-GB"/>
              </w:rPr>
            </w:pPr>
            <w:r w:rsidRPr="004066E9">
              <w:rPr>
                <w:rFonts w:cs="Arial"/>
                <w:b/>
                <w:sz w:val="16"/>
                <w:szCs w:val="16"/>
                <w:lang w:eastAsia="en-GB"/>
              </w:rPr>
              <w:t xml:space="preserve">                   12 158 </w:t>
            </w:r>
          </w:p>
        </w:tc>
        <w:tc>
          <w:tcPr>
            <w:tcW w:w="535" w:type="pct"/>
            <w:tcBorders>
              <w:top w:val="single" w:sz="4" w:space="0" w:color="auto"/>
              <w:left w:val="single" w:sz="4" w:space="0" w:color="auto"/>
              <w:bottom w:val="single" w:sz="4" w:space="0" w:color="auto"/>
              <w:right w:val="single" w:sz="4" w:space="0" w:color="auto"/>
            </w:tcBorders>
            <w:hideMark/>
          </w:tcPr>
          <w:p w:rsidR="00311F1D" w:rsidRDefault="00311F1D" w:rsidP="00BE1DF8">
            <w:pPr>
              <w:jc w:val="right"/>
              <w:rPr>
                <w:rFonts w:cs="Arial"/>
                <w:b/>
                <w:sz w:val="16"/>
                <w:szCs w:val="16"/>
                <w:lang w:eastAsia="en-GB"/>
              </w:rPr>
            </w:pPr>
            <w:r w:rsidRPr="004066E9">
              <w:rPr>
                <w:rFonts w:cs="Arial"/>
                <w:b/>
                <w:sz w:val="16"/>
                <w:szCs w:val="16"/>
                <w:lang w:eastAsia="en-GB"/>
              </w:rPr>
              <w:t xml:space="preserve">                  </w:t>
            </w:r>
          </w:p>
          <w:p w:rsidR="00311F1D" w:rsidRPr="004066E9" w:rsidRDefault="00311F1D" w:rsidP="00BE1DF8">
            <w:pPr>
              <w:jc w:val="right"/>
              <w:rPr>
                <w:rFonts w:cs="Arial"/>
                <w:b/>
                <w:sz w:val="16"/>
                <w:szCs w:val="16"/>
                <w:lang w:eastAsia="en-GB"/>
              </w:rPr>
            </w:pPr>
            <w:r w:rsidRPr="004066E9">
              <w:rPr>
                <w:rFonts w:cs="Arial"/>
                <w:b/>
                <w:sz w:val="16"/>
                <w:szCs w:val="16"/>
                <w:lang w:eastAsia="en-GB"/>
              </w:rPr>
              <w:t xml:space="preserve"> 11 711 </w:t>
            </w:r>
          </w:p>
        </w:tc>
        <w:tc>
          <w:tcPr>
            <w:tcW w:w="693" w:type="pct"/>
            <w:gridSpan w:val="2"/>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
                <w:bCs/>
                <w:sz w:val="16"/>
                <w:szCs w:val="16"/>
                <w:lang w:eastAsia="en-GB"/>
              </w:rPr>
            </w:pPr>
            <w:r w:rsidRPr="004066E9">
              <w:rPr>
                <w:rFonts w:cs="Arial"/>
                <w:b/>
                <w:bCs/>
                <w:sz w:val="16"/>
                <w:szCs w:val="16"/>
                <w:lang w:eastAsia="en-GB"/>
              </w:rPr>
              <w:t xml:space="preserve">19 484 </w:t>
            </w:r>
          </w:p>
        </w:tc>
        <w:tc>
          <w:tcPr>
            <w:tcW w:w="569" w:type="pct"/>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
                <w:bCs/>
                <w:sz w:val="16"/>
                <w:szCs w:val="16"/>
                <w:lang w:eastAsia="en-GB"/>
              </w:rPr>
            </w:pPr>
            <w:r w:rsidRPr="004066E9">
              <w:rPr>
                <w:rFonts w:cs="Arial"/>
                <w:b/>
                <w:bCs/>
                <w:sz w:val="16"/>
                <w:szCs w:val="16"/>
                <w:lang w:eastAsia="en-GB"/>
              </w:rPr>
              <w:t xml:space="preserve">20 498 </w:t>
            </w:r>
          </w:p>
        </w:tc>
        <w:tc>
          <w:tcPr>
            <w:tcW w:w="467" w:type="pct"/>
            <w:tcBorders>
              <w:top w:val="single" w:sz="4" w:space="0" w:color="auto"/>
              <w:left w:val="single" w:sz="4" w:space="0" w:color="auto"/>
              <w:bottom w:val="single" w:sz="4" w:space="0" w:color="auto"/>
              <w:right w:val="single" w:sz="4" w:space="0" w:color="auto"/>
            </w:tcBorders>
            <w:noWrap/>
            <w:vAlign w:val="bottom"/>
            <w:hideMark/>
          </w:tcPr>
          <w:p w:rsidR="00311F1D" w:rsidRPr="004066E9" w:rsidRDefault="00311F1D" w:rsidP="00BE1DF8">
            <w:pPr>
              <w:jc w:val="right"/>
              <w:rPr>
                <w:rFonts w:cs="Arial"/>
                <w:b/>
                <w:bCs/>
                <w:sz w:val="16"/>
                <w:szCs w:val="16"/>
                <w:lang w:eastAsia="en-GB"/>
              </w:rPr>
            </w:pPr>
            <w:r w:rsidRPr="004066E9">
              <w:rPr>
                <w:rFonts w:cs="Arial"/>
                <w:b/>
                <w:bCs/>
                <w:sz w:val="16"/>
                <w:szCs w:val="16"/>
                <w:lang w:eastAsia="en-GB"/>
              </w:rPr>
              <w:t xml:space="preserve">22 769 </w:t>
            </w:r>
          </w:p>
        </w:tc>
      </w:tr>
    </w:tbl>
    <w:p w:rsidR="003C699A" w:rsidRDefault="003C699A" w:rsidP="00802EE9">
      <w:pPr>
        <w:pStyle w:val="Heading20"/>
      </w:pPr>
    </w:p>
    <w:p w:rsidR="003C699A" w:rsidRDefault="003C699A" w:rsidP="00802EE9">
      <w:pPr>
        <w:pStyle w:val="Heading20"/>
      </w:pPr>
    </w:p>
    <w:p w:rsidR="003C699A" w:rsidRDefault="003C699A" w:rsidP="00802EE9">
      <w:pPr>
        <w:pStyle w:val="Heading20"/>
      </w:pPr>
    </w:p>
    <w:p w:rsidR="003C699A" w:rsidRDefault="003C699A">
      <w:pPr>
        <w:spacing w:after="0" w:line="240" w:lineRule="auto"/>
        <w:rPr>
          <w:rFonts w:eastAsia="Times New Roman"/>
          <w:b/>
          <w:kern w:val="28"/>
          <w:sz w:val="24"/>
          <w:szCs w:val="24"/>
          <w:lang w:val="en-GB" w:eastAsia="af-ZA"/>
        </w:rPr>
      </w:pPr>
      <w:r>
        <w:br w:type="page"/>
      </w:r>
    </w:p>
    <w:p w:rsidR="00ED3CD0" w:rsidRPr="003C699A" w:rsidRDefault="00ED3CD0" w:rsidP="00802EE9">
      <w:pPr>
        <w:pStyle w:val="Heading20"/>
      </w:pPr>
      <w:bookmarkStart w:id="100" w:name="_Toc445301357"/>
      <w:r w:rsidRPr="003C699A">
        <w:lastRenderedPageBreak/>
        <w:t>Programme 3: SMMEs and Co</w:t>
      </w:r>
      <w:r w:rsidR="00E60BD6">
        <w:t>-</w:t>
      </w:r>
      <w:r w:rsidRPr="003C699A">
        <w:t>operatives Programme Design and Support</w:t>
      </w:r>
      <w:bookmarkEnd w:id="100"/>
    </w:p>
    <w:p w:rsidR="00883D87" w:rsidRPr="00311F1D" w:rsidRDefault="00883D87" w:rsidP="00802EE9">
      <w:pPr>
        <w:pStyle w:val="Heading20"/>
      </w:pPr>
    </w:p>
    <w:tbl>
      <w:tblPr>
        <w:tblW w:w="50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5"/>
        <w:gridCol w:w="1080"/>
        <w:gridCol w:w="990"/>
        <w:gridCol w:w="1080"/>
        <w:gridCol w:w="1080"/>
        <w:gridCol w:w="986"/>
        <w:gridCol w:w="990"/>
        <w:gridCol w:w="1037"/>
      </w:tblGrid>
      <w:tr w:rsidR="00311F1D" w:rsidRPr="00BD3FDD" w:rsidTr="00D65A3F">
        <w:trPr>
          <w:trHeight w:val="323"/>
        </w:trPr>
        <w:tc>
          <w:tcPr>
            <w:tcW w:w="1158" w:type="pct"/>
            <w:vMerge w:val="restar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BD3FDD" w:rsidRDefault="00311F1D" w:rsidP="00BE1DF8">
            <w:pPr>
              <w:spacing w:after="0" w:line="240" w:lineRule="auto"/>
              <w:rPr>
                <w:rFonts w:cs="Arial"/>
                <w:b/>
                <w:bCs/>
                <w:sz w:val="16"/>
                <w:szCs w:val="16"/>
                <w:lang w:eastAsia="en-GB"/>
              </w:rPr>
            </w:pPr>
            <w:r w:rsidRPr="00BD3FDD">
              <w:rPr>
                <w:rFonts w:cs="Arial"/>
                <w:b/>
                <w:bCs/>
                <w:sz w:val="16"/>
                <w:szCs w:val="16"/>
                <w:lang w:eastAsia="en-GB"/>
              </w:rPr>
              <w:t>Programmes</w:t>
            </w:r>
          </w:p>
        </w:tc>
        <w:tc>
          <w:tcPr>
            <w:tcW w:w="1671" w:type="pct"/>
            <w:gridSpan w:val="3"/>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Audited outcome</w:t>
            </w:r>
          </w:p>
        </w:tc>
        <w:tc>
          <w:tcPr>
            <w:tcW w:w="573"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Adjusted appropriation</w:t>
            </w:r>
          </w:p>
        </w:tc>
        <w:tc>
          <w:tcPr>
            <w:tcW w:w="1599" w:type="pct"/>
            <w:gridSpan w:val="3"/>
            <w:tcBorders>
              <w:top w:val="single" w:sz="4" w:space="0" w:color="auto"/>
              <w:left w:val="single" w:sz="4" w:space="0" w:color="auto"/>
              <w:bottom w:val="single" w:sz="4" w:space="0" w:color="auto"/>
              <w:right w:val="single" w:sz="4" w:space="0" w:color="auto"/>
            </w:tcBorders>
            <w:shd w:val="clear" w:color="auto" w:fill="92D050"/>
            <w:noWrap/>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Medium-term expenditure estimate</w:t>
            </w:r>
          </w:p>
        </w:tc>
      </w:tr>
      <w:tr w:rsidR="00D65A3F" w:rsidRPr="00BD3FDD" w:rsidTr="00D65A3F">
        <w:trPr>
          <w:trHeight w:val="323"/>
        </w:trPr>
        <w:tc>
          <w:tcPr>
            <w:tcW w:w="1158" w:type="pct"/>
            <w:vMerge/>
            <w:tcBorders>
              <w:top w:val="single" w:sz="4" w:space="0" w:color="auto"/>
              <w:left w:val="single" w:sz="4" w:space="0" w:color="auto"/>
              <w:bottom w:val="single" w:sz="4" w:space="0" w:color="auto"/>
              <w:right w:val="single" w:sz="4" w:space="0" w:color="auto"/>
            </w:tcBorders>
            <w:vAlign w:val="center"/>
            <w:hideMark/>
          </w:tcPr>
          <w:p w:rsidR="00311F1D" w:rsidRPr="00BD3FDD" w:rsidRDefault="00311F1D" w:rsidP="00BE1DF8">
            <w:pPr>
              <w:spacing w:after="0" w:line="240" w:lineRule="auto"/>
              <w:rPr>
                <w:rFonts w:cs="Arial"/>
                <w:b/>
                <w:bCs/>
                <w:sz w:val="16"/>
                <w:szCs w:val="16"/>
                <w:lang w:eastAsia="en-GB"/>
              </w:rPr>
            </w:pPr>
          </w:p>
        </w:tc>
        <w:tc>
          <w:tcPr>
            <w:tcW w:w="573"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2012/13</w:t>
            </w:r>
          </w:p>
        </w:tc>
        <w:tc>
          <w:tcPr>
            <w:tcW w:w="52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2013/14</w:t>
            </w:r>
          </w:p>
        </w:tc>
        <w:tc>
          <w:tcPr>
            <w:tcW w:w="573"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2014/15</w:t>
            </w:r>
          </w:p>
        </w:tc>
        <w:tc>
          <w:tcPr>
            <w:tcW w:w="573"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autoSpaceDE w:val="0"/>
              <w:autoSpaceDN w:val="0"/>
              <w:adjustRightInd w:val="0"/>
              <w:spacing w:after="0" w:line="240" w:lineRule="auto"/>
              <w:jc w:val="center"/>
              <w:rPr>
                <w:rFonts w:cs="Arial"/>
                <w:b/>
                <w:color w:val="1A1A1A"/>
                <w:sz w:val="16"/>
                <w:szCs w:val="16"/>
                <w:lang w:eastAsia="en-GB"/>
              </w:rPr>
            </w:pPr>
            <w:r w:rsidRPr="00BD3FDD">
              <w:rPr>
                <w:rFonts w:cs="Arial"/>
                <w:b/>
                <w:color w:val="1A1A1A"/>
                <w:sz w:val="16"/>
                <w:szCs w:val="16"/>
                <w:lang w:eastAsia="en-GB"/>
              </w:rPr>
              <w:t>2015/16</w:t>
            </w:r>
          </w:p>
        </w:tc>
        <w:tc>
          <w:tcPr>
            <w:tcW w:w="523" w:type="pc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2016/17</w:t>
            </w:r>
          </w:p>
        </w:tc>
        <w:tc>
          <w:tcPr>
            <w:tcW w:w="525" w:type="pc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2017/18</w:t>
            </w:r>
          </w:p>
        </w:tc>
        <w:tc>
          <w:tcPr>
            <w:tcW w:w="552" w:type="pc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2018/19</w:t>
            </w:r>
          </w:p>
        </w:tc>
      </w:tr>
      <w:tr w:rsidR="00D65A3F" w:rsidRPr="00BD3FDD" w:rsidTr="00D65A3F">
        <w:trPr>
          <w:trHeight w:val="323"/>
        </w:trPr>
        <w:tc>
          <w:tcPr>
            <w:tcW w:w="1158" w:type="pct"/>
            <w:vMerge/>
            <w:tcBorders>
              <w:top w:val="single" w:sz="4" w:space="0" w:color="auto"/>
              <w:left w:val="single" w:sz="4" w:space="0" w:color="auto"/>
              <w:bottom w:val="single" w:sz="4" w:space="0" w:color="auto"/>
              <w:right w:val="single" w:sz="4" w:space="0" w:color="auto"/>
            </w:tcBorders>
            <w:vAlign w:val="center"/>
            <w:hideMark/>
          </w:tcPr>
          <w:p w:rsidR="00311F1D" w:rsidRPr="00BD3FDD" w:rsidRDefault="00311F1D" w:rsidP="00BE1DF8">
            <w:pPr>
              <w:spacing w:after="0" w:line="240" w:lineRule="auto"/>
              <w:rPr>
                <w:rFonts w:cs="Arial"/>
                <w:b/>
                <w:bCs/>
                <w:sz w:val="16"/>
                <w:szCs w:val="16"/>
                <w:lang w:eastAsia="en-GB"/>
              </w:rPr>
            </w:pPr>
          </w:p>
        </w:tc>
        <w:tc>
          <w:tcPr>
            <w:tcW w:w="573"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2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73"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73"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23" w:type="pct"/>
            <w:tcBorders>
              <w:top w:val="single" w:sz="4" w:space="0" w:color="auto"/>
              <w:left w:val="single" w:sz="4" w:space="0" w:color="auto"/>
              <w:bottom w:val="single" w:sz="4" w:space="0" w:color="auto"/>
              <w:right w:val="single" w:sz="4" w:space="0" w:color="auto"/>
            </w:tcBorders>
            <w:shd w:val="clear" w:color="auto" w:fill="92D050"/>
            <w:noWrap/>
            <w:hideMark/>
          </w:tcPr>
          <w:p w:rsidR="00311F1D" w:rsidRPr="00BD3FDD" w:rsidRDefault="00311F1D" w:rsidP="00BE1DF8">
            <w:pPr>
              <w:spacing w:after="0" w:line="240" w:lineRule="auto"/>
              <w:jc w:val="center"/>
              <w:rPr>
                <w:rFonts w:cs="Arial"/>
                <w:b/>
                <w:sz w:val="16"/>
                <w:szCs w:val="16"/>
                <w:lang w:eastAsia="en-GB"/>
              </w:rPr>
            </w:pPr>
            <w:r w:rsidRPr="00BD3FDD">
              <w:rPr>
                <w:rFonts w:cs="Arial"/>
                <w:b/>
                <w:sz w:val="16"/>
                <w:szCs w:val="16"/>
                <w:lang w:eastAsia="en-GB"/>
              </w:rPr>
              <w:t>(R’000)</w:t>
            </w:r>
          </w:p>
        </w:tc>
        <w:tc>
          <w:tcPr>
            <w:tcW w:w="525"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(R’000)</w:t>
            </w:r>
          </w:p>
        </w:tc>
        <w:tc>
          <w:tcPr>
            <w:tcW w:w="552" w:type="pct"/>
            <w:tcBorders>
              <w:top w:val="single" w:sz="4" w:space="0" w:color="auto"/>
              <w:left w:val="single" w:sz="4" w:space="0" w:color="auto"/>
              <w:bottom w:val="single" w:sz="4" w:space="0" w:color="auto"/>
              <w:right w:val="single" w:sz="4" w:space="0" w:color="auto"/>
            </w:tcBorders>
            <w:shd w:val="clear" w:color="auto" w:fill="92D050"/>
            <w:hideMark/>
          </w:tcPr>
          <w:p w:rsidR="00311F1D" w:rsidRPr="00BD3FDD" w:rsidRDefault="00311F1D" w:rsidP="00BE1DF8">
            <w:pPr>
              <w:spacing w:after="0" w:line="240" w:lineRule="auto"/>
              <w:jc w:val="center"/>
              <w:rPr>
                <w:rFonts w:cs="Arial"/>
                <w:b/>
                <w:bCs/>
                <w:sz w:val="16"/>
                <w:szCs w:val="16"/>
                <w:lang w:eastAsia="en-GB"/>
              </w:rPr>
            </w:pPr>
            <w:r w:rsidRPr="00BD3FDD">
              <w:rPr>
                <w:rFonts w:cs="Arial"/>
                <w:b/>
                <w:bCs/>
                <w:sz w:val="16"/>
                <w:szCs w:val="16"/>
                <w:lang w:eastAsia="en-GB"/>
              </w:rPr>
              <w:t>(R’000)</w:t>
            </w:r>
          </w:p>
        </w:tc>
      </w:tr>
      <w:tr w:rsidR="00D65A3F" w:rsidRPr="00BD3FDD" w:rsidTr="00D65A3F">
        <w:trPr>
          <w:trHeight w:val="323"/>
        </w:trPr>
        <w:tc>
          <w:tcPr>
            <w:tcW w:w="1158" w:type="pct"/>
            <w:tcBorders>
              <w:top w:val="single" w:sz="4" w:space="0" w:color="auto"/>
              <w:left w:val="single" w:sz="4" w:space="0" w:color="auto"/>
              <w:bottom w:val="single" w:sz="4" w:space="0" w:color="auto"/>
              <w:right w:val="single" w:sz="4" w:space="0" w:color="auto"/>
            </w:tcBorders>
            <w:noWrap/>
            <w:hideMark/>
          </w:tcPr>
          <w:p w:rsidR="00311F1D" w:rsidRPr="00311F1D" w:rsidRDefault="00311F1D" w:rsidP="00BE1DF8">
            <w:pPr>
              <w:rPr>
                <w:rFonts w:cs="Arial"/>
                <w:b/>
                <w:bCs/>
                <w:sz w:val="16"/>
                <w:szCs w:val="16"/>
                <w:lang w:eastAsia="en-GB"/>
              </w:rPr>
            </w:pPr>
            <w:r w:rsidRPr="00311F1D">
              <w:rPr>
                <w:rFonts w:cs="Arial"/>
                <w:b/>
                <w:bCs/>
                <w:sz w:val="16"/>
                <w:szCs w:val="16"/>
                <w:lang w:eastAsia="en-GB"/>
              </w:rPr>
              <w:t>Competitiveness Support</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13 271</w:t>
            </w:r>
          </w:p>
        </w:tc>
        <w:tc>
          <w:tcPr>
            <w:tcW w:w="525"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p>
          <w:p w:rsidR="00311F1D" w:rsidRPr="00BD3FDD" w:rsidRDefault="00311F1D" w:rsidP="00BE1DF8">
            <w:pPr>
              <w:rPr>
                <w:rFonts w:cs="Arial"/>
                <w:sz w:val="16"/>
                <w:szCs w:val="16"/>
                <w:lang w:eastAsia="en-GB"/>
              </w:rPr>
            </w:pPr>
            <w:r w:rsidRPr="00BD3FDD">
              <w:rPr>
                <w:rFonts w:cs="Arial"/>
                <w:sz w:val="16"/>
                <w:szCs w:val="16"/>
                <w:lang w:eastAsia="en-GB"/>
              </w:rPr>
              <w:t>16 866</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19 349</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p>
          <w:p w:rsidR="00311F1D" w:rsidRPr="00BD3FDD" w:rsidRDefault="00311F1D" w:rsidP="00BE1DF8">
            <w:pPr>
              <w:rPr>
                <w:rFonts w:cs="Arial"/>
                <w:sz w:val="16"/>
                <w:szCs w:val="16"/>
                <w:lang w:eastAsia="en-GB"/>
              </w:rPr>
            </w:pPr>
            <w:r w:rsidRPr="00BD3FDD">
              <w:rPr>
                <w:rFonts w:cs="Arial"/>
                <w:sz w:val="16"/>
                <w:szCs w:val="16"/>
                <w:lang w:eastAsia="en-GB"/>
              </w:rPr>
              <w:t>19 322</w:t>
            </w:r>
          </w:p>
        </w:tc>
        <w:tc>
          <w:tcPr>
            <w:tcW w:w="523"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8 657</w:t>
            </w:r>
          </w:p>
        </w:tc>
        <w:tc>
          <w:tcPr>
            <w:tcW w:w="525"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7 165</w:t>
            </w:r>
          </w:p>
        </w:tc>
        <w:tc>
          <w:tcPr>
            <w:tcW w:w="55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7 567</w:t>
            </w:r>
          </w:p>
        </w:tc>
      </w:tr>
      <w:tr w:rsidR="00D65A3F" w:rsidRPr="00BD3FDD" w:rsidTr="00D65A3F">
        <w:trPr>
          <w:trHeight w:val="497"/>
        </w:trPr>
        <w:tc>
          <w:tcPr>
            <w:tcW w:w="1158" w:type="pct"/>
            <w:tcBorders>
              <w:top w:val="single" w:sz="4" w:space="0" w:color="auto"/>
              <w:left w:val="single" w:sz="4" w:space="0" w:color="auto"/>
              <w:bottom w:val="single" w:sz="4" w:space="0" w:color="auto"/>
              <w:right w:val="single" w:sz="4" w:space="0" w:color="auto"/>
            </w:tcBorders>
            <w:noWrap/>
            <w:hideMark/>
          </w:tcPr>
          <w:p w:rsidR="00311F1D" w:rsidRPr="00311F1D" w:rsidRDefault="00311F1D" w:rsidP="00BE1DF8">
            <w:pPr>
              <w:rPr>
                <w:rFonts w:cs="Arial"/>
                <w:b/>
                <w:bCs/>
                <w:sz w:val="16"/>
                <w:szCs w:val="16"/>
                <w:highlight w:val="green"/>
                <w:lang w:eastAsia="en-GB"/>
              </w:rPr>
            </w:pPr>
            <w:r w:rsidRPr="00311F1D">
              <w:rPr>
                <w:rFonts w:cs="Arial"/>
                <w:b/>
                <w:bCs/>
                <w:sz w:val="16"/>
                <w:szCs w:val="16"/>
                <w:lang w:eastAsia="en-GB"/>
              </w:rPr>
              <w:t>Enterprise Development</w:t>
            </w:r>
          </w:p>
        </w:tc>
        <w:tc>
          <w:tcPr>
            <w:tcW w:w="573" w:type="pct"/>
            <w:tcBorders>
              <w:top w:val="single" w:sz="4" w:space="0" w:color="auto"/>
              <w:left w:val="single" w:sz="4" w:space="0" w:color="auto"/>
              <w:bottom w:val="single" w:sz="4" w:space="0" w:color="auto"/>
              <w:right w:val="nil"/>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632 092</w:t>
            </w:r>
          </w:p>
        </w:tc>
        <w:tc>
          <w:tcPr>
            <w:tcW w:w="525"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p>
          <w:p w:rsidR="00311F1D" w:rsidRPr="00BD3FDD" w:rsidRDefault="00311F1D" w:rsidP="00BE1DF8">
            <w:pPr>
              <w:rPr>
                <w:rFonts w:cs="Arial"/>
                <w:sz w:val="16"/>
                <w:szCs w:val="16"/>
                <w:lang w:eastAsia="en-GB"/>
              </w:rPr>
            </w:pPr>
            <w:r w:rsidRPr="00BD3FDD">
              <w:rPr>
                <w:rFonts w:cs="Arial"/>
                <w:sz w:val="16"/>
                <w:szCs w:val="16"/>
                <w:lang w:eastAsia="en-GB"/>
              </w:rPr>
              <w:t>682 414</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675 593</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p>
          <w:p w:rsidR="00311F1D" w:rsidRPr="00BD3FDD" w:rsidRDefault="00311F1D" w:rsidP="00BE1DF8">
            <w:pPr>
              <w:rPr>
                <w:rFonts w:cs="Arial"/>
                <w:sz w:val="16"/>
                <w:szCs w:val="16"/>
                <w:lang w:eastAsia="en-GB"/>
              </w:rPr>
            </w:pPr>
            <w:r w:rsidRPr="00BD3FDD">
              <w:rPr>
                <w:rFonts w:cs="Arial"/>
                <w:sz w:val="16"/>
                <w:szCs w:val="16"/>
                <w:lang w:eastAsia="en-GB"/>
              </w:rPr>
              <w:t>686 052</w:t>
            </w:r>
          </w:p>
        </w:tc>
        <w:tc>
          <w:tcPr>
            <w:tcW w:w="523"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685 265</w:t>
            </w:r>
          </w:p>
        </w:tc>
        <w:tc>
          <w:tcPr>
            <w:tcW w:w="525"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798 313</w:t>
            </w:r>
          </w:p>
        </w:tc>
        <w:tc>
          <w:tcPr>
            <w:tcW w:w="55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844 785</w:t>
            </w:r>
          </w:p>
        </w:tc>
      </w:tr>
      <w:tr w:rsidR="00D65A3F" w:rsidRPr="00BD3FDD" w:rsidTr="00D65A3F">
        <w:trPr>
          <w:trHeight w:val="323"/>
        </w:trPr>
        <w:tc>
          <w:tcPr>
            <w:tcW w:w="1158" w:type="pct"/>
            <w:tcBorders>
              <w:top w:val="single" w:sz="4" w:space="0" w:color="auto"/>
              <w:left w:val="single" w:sz="4" w:space="0" w:color="auto"/>
              <w:bottom w:val="single" w:sz="4" w:space="0" w:color="auto"/>
              <w:right w:val="single" w:sz="4" w:space="0" w:color="auto"/>
            </w:tcBorders>
            <w:noWrap/>
            <w:hideMark/>
          </w:tcPr>
          <w:p w:rsidR="00311F1D" w:rsidRPr="00311F1D" w:rsidRDefault="00EA3119" w:rsidP="00BE1DF8">
            <w:pPr>
              <w:rPr>
                <w:rFonts w:cs="Arial"/>
                <w:b/>
                <w:bCs/>
                <w:sz w:val="16"/>
                <w:szCs w:val="16"/>
                <w:highlight w:val="green"/>
                <w:lang w:eastAsia="en-GB"/>
              </w:rPr>
            </w:pPr>
            <w:r>
              <w:rPr>
                <w:rFonts w:cs="Arial"/>
                <w:b/>
                <w:bCs/>
                <w:sz w:val="16"/>
                <w:szCs w:val="16"/>
                <w:lang w:eastAsia="en-GB"/>
              </w:rPr>
              <w:t>Co-operatives</w:t>
            </w:r>
            <w:r w:rsidR="00311F1D" w:rsidRPr="00311F1D">
              <w:rPr>
                <w:rFonts w:cs="Arial"/>
                <w:b/>
                <w:bCs/>
                <w:sz w:val="16"/>
                <w:szCs w:val="16"/>
                <w:lang w:eastAsia="en-GB"/>
              </w:rPr>
              <w:t xml:space="preserve"> Development</w:t>
            </w:r>
          </w:p>
        </w:tc>
        <w:tc>
          <w:tcPr>
            <w:tcW w:w="573" w:type="pct"/>
            <w:tcBorders>
              <w:top w:val="single" w:sz="4" w:space="0" w:color="auto"/>
              <w:left w:val="single" w:sz="4" w:space="0" w:color="auto"/>
              <w:bottom w:val="single" w:sz="4" w:space="0" w:color="auto"/>
              <w:right w:val="nil"/>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w:t>
            </w:r>
          </w:p>
        </w:tc>
        <w:tc>
          <w:tcPr>
            <w:tcW w:w="525"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3 393</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p>
          <w:p w:rsidR="00311F1D" w:rsidRPr="00BD3FDD" w:rsidRDefault="00311F1D" w:rsidP="00BE1DF8">
            <w:pPr>
              <w:rPr>
                <w:rFonts w:cs="Arial"/>
                <w:sz w:val="16"/>
                <w:szCs w:val="16"/>
                <w:lang w:eastAsia="en-GB"/>
              </w:rPr>
            </w:pPr>
            <w:r w:rsidRPr="00BD3FDD">
              <w:rPr>
                <w:rFonts w:cs="Arial"/>
                <w:sz w:val="16"/>
                <w:szCs w:val="16"/>
                <w:lang w:eastAsia="en-GB"/>
              </w:rPr>
              <w:t>4 841</w:t>
            </w:r>
          </w:p>
        </w:tc>
        <w:tc>
          <w:tcPr>
            <w:tcW w:w="523"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8 284</w:t>
            </w:r>
          </w:p>
        </w:tc>
        <w:tc>
          <w:tcPr>
            <w:tcW w:w="525"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9 059</w:t>
            </w:r>
          </w:p>
        </w:tc>
        <w:tc>
          <w:tcPr>
            <w:tcW w:w="55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9 408</w:t>
            </w:r>
          </w:p>
        </w:tc>
      </w:tr>
      <w:tr w:rsidR="00D65A3F" w:rsidRPr="00BD3FDD" w:rsidTr="00D65A3F">
        <w:trPr>
          <w:trHeight w:val="323"/>
        </w:trPr>
        <w:tc>
          <w:tcPr>
            <w:tcW w:w="1158" w:type="pct"/>
            <w:tcBorders>
              <w:top w:val="single" w:sz="4" w:space="0" w:color="auto"/>
              <w:left w:val="single" w:sz="4" w:space="0" w:color="auto"/>
              <w:bottom w:val="single" w:sz="4" w:space="0" w:color="auto"/>
              <w:right w:val="single" w:sz="4" w:space="0" w:color="auto"/>
            </w:tcBorders>
            <w:noWrap/>
            <w:hideMark/>
          </w:tcPr>
          <w:p w:rsidR="00311F1D" w:rsidRPr="00311F1D" w:rsidRDefault="00311F1D" w:rsidP="00BE1DF8">
            <w:pPr>
              <w:autoSpaceDE w:val="0"/>
              <w:autoSpaceDN w:val="0"/>
              <w:adjustRightInd w:val="0"/>
              <w:rPr>
                <w:rFonts w:cs="Arial"/>
                <w:b/>
                <w:bCs/>
                <w:sz w:val="16"/>
                <w:szCs w:val="16"/>
                <w:lang w:eastAsia="en-GB"/>
              </w:rPr>
            </w:pPr>
            <w:r w:rsidRPr="00311F1D">
              <w:rPr>
                <w:rFonts w:cs="Arial"/>
                <w:b/>
                <w:bCs/>
                <w:sz w:val="16"/>
                <w:szCs w:val="16"/>
                <w:lang w:eastAsia="en-GB"/>
              </w:rPr>
              <w:t>Market Development and Stakeholder Relations</w:t>
            </w:r>
          </w:p>
        </w:tc>
        <w:tc>
          <w:tcPr>
            <w:tcW w:w="573" w:type="pct"/>
            <w:tcBorders>
              <w:top w:val="single" w:sz="4" w:space="0" w:color="auto"/>
              <w:left w:val="single" w:sz="4" w:space="0" w:color="auto"/>
              <w:bottom w:val="single" w:sz="4" w:space="0" w:color="auto"/>
              <w:right w:val="nil"/>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w:t>
            </w:r>
          </w:p>
        </w:tc>
        <w:tc>
          <w:tcPr>
            <w:tcW w:w="525"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108</w:t>
            </w:r>
          </w:p>
        </w:tc>
        <w:tc>
          <w:tcPr>
            <w:tcW w:w="523"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12 562</w:t>
            </w:r>
          </w:p>
        </w:tc>
        <w:tc>
          <w:tcPr>
            <w:tcW w:w="525"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13 733</w:t>
            </w:r>
          </w:p>
        </w:tc>
        <w:tc>
          <w:tcPr>
            <w:tcW w:w="55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14 509</w:t>
            </w:r>
          </w:p>
        </w:tc>
      </w:tr>
      <w:tr w:rsidR="00D65A3F" w:rsidRPr="00BD3FDD" w:rsidTr="00D65A3F">
        <w:trPr>
          <w:trHeight w:val="323"/>
        </w:trPr>
        <w:tc>
          <w:tcPr>
            <w:tcW w:w="1158" w:type="pct"/>
            <w:tcBorders>
              <w:top w:val="single" w:sz="4" w:space="0" w:color="auto"/>
              <w:left w:val="single" w:sz="4" w:space="0" w:color="auto"/>
              <w:bottom w:val="single" w:sz="4" w:space="0" w:color="auto"/>
              <w:right w:val="single" w:sz="4" w:space="0" w:color="auto"/>
            </w:tcBorders>
            <w:noWrap/>
            <w:hideMark/>
          </w:tcPr>
          <w:p w:rsidR="00311F1D" w:rsidRPr="00311F1D" w:rsidRDefault="00311F1D" w:rsidP="00BE1DF8">
            <w:pPr>
              <w:autoSpaceDE w:val="0"/>
              <w:autoSpaceDN w:val="0"/>
              <w:adjustRightInd w:val="0"/>
              <w:rPr>
                <w:rFonts w:cs="Arial"/>
                <w:b/>
                <w:bCs/>
                <w:sz w:val="16"/>
                <w:szCs w:val="16"/>
                <w:lang w:eastAsia="en-GB"/>
              </w:rPr>
            </w:pPr>
            <w:r w:rsidRPr="00311F1D">
              <w:rPr>
                <w:rFonts w:cs="Arial"/>
                <w:b/>
                <w:bCs/>
                <w:sz w:val="16"/>
                <w:szCs w:val="16"/>
                <w:lang w:eastAsia="en-GB"/>
              </w:rPr>
              <w:t xml:space="preserve">SMMEs Development Finance </w:t>
            </w:r>
          </w:p>
        </w:tc>
        <w:tc>
          <w:tcPr>
            <w:tcW w:w="573" w:type="pct"/>
            <w:tcBorders>
              <w:top w:val="single" w:sz="4" w:space="0" w:color="auto"/>
              <w:left w:val="single" w:sz="4" w:space="0" w:color="auto"/>
              <w:bottom w:val="single" w:sz="4" w:space="0" w:color="auto"/>
              <w:right w:val="nil"/>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176 251</w:t>
            </w:r>
          </w:p>
        </w:tc>
        <w:tc>
          <w:tcPr>
            <w:tcW w:w="525"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p>
          <w:p w:rsidR="00311F1D" w:rsidRPr="00BD3FDD" w:rsidRDefault="00311F1D" w:rsidP="00BE1DF8">
            <w:pPr>
              <w:rPr>
                <w:rFonts w:cs="Arial"/>
                <w:sz w:val="16"/>
                <w:szCs w:val="16"/>
                <w:lang w:eastAsia="en-GB"/>
              </w:rPr>
            </w:pPr>
            <w:r w:rsidRPr="00BD3FDD">
              <w:rPr>
                <w:rFonts w:cs="Arial"/>
                <w:sz w:val="16"/>
                <w:szCs w:val="16"/>
                <w:lang w:eastAsia="en-GB"/>
              </w:rPr>
              <w:t>313 289</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r w:rsidRPr="00BD3FDD">
              <w:rPr>
                <w:rFonts w:cs="Arial"/>
                <w:sz w:val="16"/>
                <w:szCs w:val="16"/>
                <w:lang w:eastAsia="en-GB"/>
              </w:rPr>
              <w:t>329 045</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sz w:val="16"/>
                <w:szCs w:val="16"/>
                <w:lang w:eastAsia="en-GB"/>
              </w:rPr>
            </w:pPr>
          </w:p>
          <w:p w:rsidR="00311F1D" w:rsidRPr="00BD3FDD" w:rsidRDefault="00311F1D" w:rsidP="00BE1DF8">
            <w:pPr>
              <w:rPr>
                <w:rFonts w:cs="Arial"/>
                <w:sz w:val="16"/>
                <w:szCs w:val="16"/>
                <w:lang w:eastAsia="en-GB"/>
              </w:rPr>
            </w:pPr>
            <w:r w:rsidRPr="00BD3FDD">
              <w:rPr>
                <w:rFonts w:cs="Arial"/>
                <w:sz w:val="16"/>
                <w:szCs w:val="16"/>
                <w:lang w:eastAsia="en-GB"/>
              </w:rPr>
              <w:t>324 099</w:t>
            </w:r>
          </w:p>
        </w:tc>
        <w:tc>
          <w:tcPr>
            <w:tcW w:w="523"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324 833</w:t>
            </w:r>
          </w:p>
        </w:tc>
        <w:tc>
          <w:tcPr>
            <w:tcW w:w="525"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340 866</w:t>
            </w:r>
          </w:p>
        </w:tc>
        <w:tc>
          <w:tcPr>
            <w:tcW w:w="55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311F1D" w:rsidRPr="00BD3FDD" w:rsidRDefault="00311F1D" w:rsidP="00BE1DF8">
            <w:pPr>
              <w:rPr>
                <w:rFonts w:cs="Arial"/>
                <w:bCs/>
                <w:sz w:val="16"/>
                <w:szCs w:val="16"/>
                <w:lang w:eastAsia="en-GB"/>
              </w:rPr>
            </w:pPr>
            <w:r w:rsidRPr="00BD3FDD">
              <w:rPr>
                <w:rFonts w:cs="Arial"/>
                <w:bCs/>
                <w:sz w:val="16"/>
                <w:szCs w:val="16"/>
                <w:lang w:eastAsia="en-GB"/>
              </w:rPr>
              <w:t>359 734</w:t>
            </w:r>
          </w:p>
        </w:tc>
      </w:tr>
      <w:tr w:rsidR="00D65A3F" w:rsidRPr="00BD3FDD" w:rsidTr="00D65A3F">
        <w:trPr>
          <w:trHeight w:val="323"/>
        </w:trPr>
        <w:tc>
          <w:tcPr>
            <w:tcW w:w="1158" w:type="pct"/>
            <w:tcBorders>
              <w:top w:val="single" w:sz="4" w:space="0" w:color="auto"/>
              <w:left w:val="single" w:sz="4" w:space="0" w:color="auto"/>
              <w:bottom w:val="single" w:sz="4" w:space="0" w:color="auto"/>
              <w:right w:val="single" w:sz="4" w:space="0" w:color="auto"/>
            </w:tcBorders>
            <w:noWrap/>
          </w:tcPr>
          <w:p w:rsidR="00311F1D" w:rsidRPr="00BD3FDD" w:rsidRDefault="00311F1D" w:rsidP="00BE1DF8">
            <w:pPr>
              <w:spacing w:after="0"/>
              <w:jc w:val="right"/>
              <w:rPr>
                <w:rFonts w:cs="Arial"/>
                <w:b/>
                <w:bCs/>
                <w:sz w:val="16"/>
                <w:szCs w:val="16"/>
                <w:lang w:eastAsia="en-GB"/>
              </w:rPr>
            </w:pPr>
          </w:p>
        </w:tc>
        <w:tc>
          <w:tcPr>
            <w:tcW w:w="573" w:type="pct"/>
            <w:tcBorders>
              <w:top w:val="single" w:sz="4" w:space="0" w:color="auto"/>
              <w:left w:val="single" w:sz="4" w:space="0" w:color="auto"/>
              <w:bottom w:val="single" w:sz="4" w:space="0" w:color="auto"/>
              <w:right w:val="nil"/>
            </w:tcBorders>
          </w:tcPr>
          <w:p w:rsidR="00311F1D" w:rsidRPr="00BD3FDD" w:rsidRDefault="00311F1D" w:rsidP="00BE1DF8">
            <w:pPr>
              <w:spacing w:after="0"/>
              <w:rPr>
                <w:rFonts w:cs="Arial"/>
                <w:bCs/>
                <w:sz w:val="16"/>
                <w:szCs w:val="16"/>
                <w:lang w:eastAsia="en-GB"/>
              </w:rPr>
            </w:pPr>
          </w:p>
        </w:tc>
        <w:tc>
          <w:tcPr>
            <w:tcW w:w="525" w:type="pct"/>
            <w:tcBorders>
              <w:top w:val="single" w:sz="4" w:space="0" w:color="auto"/>
              <w:left w:val="single" w:sz="4" w:space="0" w:color="auto"/>
              <w:bottom w:val="single" w:sz="4" w:space="0" w:color="auto"/>
              <w:right w:val="single" w:sz="4" w:space="0" w:color="auto"/>
            </w:tcBorders>
          </w:tcPr>
          <w:p w:rsidR="00311F1D" w:rsidRPr="00BD3FDD" w:rsidRDefault="00311F1D" w:rsidP="00BE1DF8">
            <w:pPr>
              <w:spacing w:after="0"/>
              <w:rPr>
                <w:rFonts w:cs="Arial"/>
                <w:bCs/>
                <w:sz w:val="16"/>
                <w:szCs w:val="16"/>
                <w:lang w:eastAsia="en-GB"/>
              </w:rPr>
            </w:pPr>
          </w:p>
        </w:tc>
        <w:tc>
          <w:tcPr>
            <w:tcW w:w="573" w:type="pct"/>
            <w:tcBorders>
              <w:top w:val="single" w:sz="4" w:space="0" w:color="auto"/>
              <w:left w:val="single" w:sz="4" w:space="0" w:color="auto"/>
              <w:bottom w:val="single" w:sz="4" w:space="0" w:color="auto"/>
              <w:right w:val="single" w:sz="4" w:space="0" w:color="auto"/>
            </w:tcBorders>
          </w:tcPr>
          <w:p w:rsidR="00311F1D" w:rsidRPr="00BD3FDD" w:rsidRDefault="00311F1D" w:rsidP="00BE1DF8">
            <w:pPr>
              <w:spacing w:after="0"/>
              <w:rPr>
                <w:rFonts w:cs="Arial"/>
                <w:bCs/>
                <w:sz w:val="16"/>
                <w:szCs w:val="16"/>
                <w:lang w:eastAsia="en-GB"/>
              </w:rPr>
            </w:pPr>
          </w:p>
        </w:tc>
        <w:tc>
          <w:tcPr>
            <w:tcW w:w="573" w:type="pct"/>
            <w:tcBorders>
              <w:top w:val="single" w:sz="4" w:space="0" w:color="auto"/>
              <w:left w:val="single" w:sz="4" w:space="0" w:color="auto"/>
              <w:bottom w:val="single" w:sz="4" w:space="0" w:color="auto"/>
              <w:right w:val="single" w:sz="4" w:space="0" w:color="auto"/>
            </w:tcBorders>
          </w:tcPr>
          <w:p w:rsidR="00311F1D" w:rsidRPr="00BD3FDD" w:rsidRDefault="00311F1D" w:rsidP="00BE1DF8">
            <w:pPr>
              <w:spacing w:after="0"/>
              <w:rPr>
                <w:rFonts w:cs="Arial"/>
                <w:bCs/>
                <w:sz w:val="16"/>
                <w:szCs w:val="16"/>
                <w:lang w:eastAsia="en-GB"/>
              </w:rPr>
            </w:pPr>
          </w:p>
        </w:tc>
        <w:tc>
          <w:tcPr>
            <w:tcW w:w="523" w:type="pct"/>
            <w:tcBorders>
              <w:top w:val="single" w:sz="4" w:space="0" w:color="auto"/>
              <w:left w:val="single" w:sz="4" w:space="0" w:color="auto"/>
              <w:bottom w:val="single" w:sz="4" w:space="0" w:color="auto"/>
              <w:right w:val="single" w:sz="4" w:space="0" w:color="auto"/>
            </w:tcBorders>
            <w:noWrap/>
            <w:vAlign w:val="bottom"/>
          </w:tcPr>
          <w:p w:rsidR="00311F1D" w:rsidRPr="00BD3FDD" w:rsidRDefault="00311F1D" w:rsidP="00BE1DF8">
            <w:pPr>
              <w:spacing w:after="0"/>
              <w:rPr>
                <w:rFonts w:cs="Arial"/>
                <w:bCs/>
                <w:sz w:val="16"/>
                <w:szCs w:val="16"/>
                <w:lang w:eastAsia="en-GB"/>
              </w:rPr>
            </w:pPr>
          </w:p>
        </w:tc>
        <w:tc>
          <w:tcPr>
            <w:tcW w:w="525" w:type="pct"/>
            <w:tcBorders>
              <w:top w:val="single" w:sz="4" w:space="0" w:color="auto"/>
              <w:left w:val="single" w:sz="4" w:space="0" w:color="auto"/>
              <w:bottom w:val="single" w:sz="4" w:space="0" w:color="auto"/>
              <w:right w:val="single" w:sz="4" w:space="0" w:color="auto"/>
            </w:tcBorders>
            <w:noWrap/>
            <w:vAlign w:val="bottom"/>
          </w:tcPr>
          <w:p w:rsidR="00311F1D" w:rsidRPr="00BD3FDD" w:rsidRDefault="00311F1D" w:rsidP="00BE1DF8">
            <w:pPr>
              <w:spacing w:after="0"/>
              <w:rPr>
                <w:rFonts w:cs="Arial"/>
                <w:bCs/>
                <w:sz w:val="16"/>
                <w:szCs w:val="16"/>
                <w:lang w:eastAsia="en-GB"/>
              </w:rPr>
            </w:pPr>
          </w:p>
        </w:tc>
        <w:tc>
          <w:tcPr>
            <w:tcW w:w="552" w:type="pct"/>
            <w:tcBorders>
              <w:top w:val="single" w:sz="4" w:space="0" w:color="auto"/>
              <w:left w:val="single" w:sz="4" w:space="0" w:color="auto"/>
              <w:bottom w:val="single" w:sz="4" w:space="0" w:color="auto"/>
              <w:right w:val="single" w:sz="4" w:space="0" w:color="auto"/>
            </w:tcBorders>
            <w:shd w:val="clear" w:color="auto" w:fill="FFFFFF"/>
            <w:noWrap/>
            <w:vAlign w:val="bottom"/>
          </w:tcPr>
          <w:p w:rsidR="00311F1D" w:rsidRPr="00BD3FDD" w:rsidRDefault="00311F1D" w:rsidP="00BE1DF8">
            <w:pPr>
              <w:spacing w:after="0"/>
              <w:rPr>
                <w:rFonts w:cs="Arial"/>
                <w:bCs/>
                <w:sz w:val="16"/>
                <w:szCs w:val="16"/>
                <w:lang w:eastAsia="en-GB"/>
              </w:rPr>
            </w:pPr>
          </w:p>
        </w:tc>
      </w:tr>
      <w:tr w:rsidR="00D65A3F" w:rsidRPr="00BD3FDD" w:rsidTr="00D65A3F">
        <w:trPr>
          <w:trHeight w:val="323"/>
        </w:trPr>
        <w:tc>
          <w:tcPr>
            <w:tcW w:w="1158" w:type="pct"/>
            <w:tcBorders>
              <w:top w:val="single" w:sz="4" w:space="0" w:color="auto"/>
              <w:left w:val="single" w:sz="4" w:space="0" w:color="auto"/>
              <w:bottom w:val="single" w:sz="4" w:space="0" w:color="auto"/>
              <w:right w:val="single" w:sz="4" w:space="0" w:color="auto"/>
            </w:tcBorders>
            <w:noWrap/>
            <w:hideMark/>
          </w:tcPr>
          <w:p w:rsidR="00311F1D" w:rsidRPr="00BD3FDD" w:rsidRDefault="00311F1D" w:rsidP="00BE1DF8">
            <w:pPr>
              <w:spacing w:after="0"/>
              <w:rPr>
                <w:rFonts w:cs="Arial"/>
                <w:b/>
                <w:bCs/>
                <w:sz w:val="16"/>
                <w:szCs w:val="16"/>
                <w:lang w:eastAsia="en-GB"/>
              </w:rPr>
            </w:pPr>
            <w:r w:rsidRPr="00BD3FDD">
              <w:rPr>
                <w:rFonts w:cs="Arial"/>
                <w:b/>
                <w:bCs/>
                <w:sz w:val="16"/>
                <w:szCs w:val="16"/>
                <w:lang w:eastAsia="en-GB"/>
              </w:rPr>
              <w:t xml:space="preserve">Total </w:t>
            </w:r>
          </w:p>
        </w:tc>
        <w:tc>
          <w:tcPr>
            <w:tcW w:w="573" w:type="pct"/>
            <w:tcBorders>
              <w:top w:val="single" w:sz="4" w:space="0" w:color="auto"/>
              <w:left w:val="single" w:sz="4" w:space="0" w:color="auto"/>
              <w:bottom w:val="single" w:sz="4" w:space="0" w:color="auto"/>
              <w:right w:val="nil"/>
            </w:tcBorders>
            <w:vAlign w:val="bottom"/>
            <w:hideMark/>
          </w:tcPr>
          <w:p w:rsidR="00311F1D" w:rsidRPr="00BD3FDD" w:rsidRDefault="00311F1D" w:rsidP="00BE1DF8">
            <w:pPr>
              <w:rPr>
                <w:rFonts w:cs="Arial"/>
                <w:b/>
                <w:bCs/>
                <w:sz w:val="16"/>
                <w:szCs w:val="16"/>
                <w:lang w:eastAsia="en-GB"/>
              </w:rPr>
            </w:pPr>
            <w:r w:rsidRPr="00BD3FDD">
              <w:rPr>
                <w:rFonts w:cs="Arial"/>
                <w:b/>
                <w:bCs/>
                <w:sz w:val="16"/>
                <w:szCs w:val="16"/>
                <w:lang w:eastAsia="en-GB"/>
              </w:rPr>
              <w:t>821 614</w:t>
            </w:r>
          </w:p>
        </w:tc>
        <w:tc>
          <w:tcPr>
            <w:tcW w:w="525"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b/>
                <w:bCs/>
                <w:sz w:val="16"/>
                <w:szCs w:val="16"/>
                <w:lang w:eastAsia="en-GB"/>
              </w:rPr>
            </w:pPr>
            <w:r w:rsidRPr="00BD3FDD">
              <w:rPr>
                <w:rFonts w:cs="Arial"/>
                <w:b/>
                <w:bCs/>
                <w:sz w:val="16"/>
                <w:szCs w:val="16"/>
                <w:lang w:eastAsia="en-GB"/>
              </w:rPr>
              <w:t>1 012 569</w:t>
            </w:r>
          </w:p>
        </w:tc>
        <w:tc>
          <w:tcPr>
            <w:tcW w:w="573" w:type="pct"/>
            <w:tcBorders>
              <w:top w:val="single" w:sz="4" w:space="0" w:color="auto"/>
              <w:left w:val="single" w:sz="4" w:space="0" w:color="auto"/>
              <w:bottom w:val="single" w:sz="4" w:space="0" w:color="auto"/>
              <w:right w:val="single" w:sz="4" w:space="0" w:color="auto"/>
            </w:tcBorders>
            <w:vAlign w:val="bottom"/>
            <w:hideMark/>
          </w:tcPr>
          <w:p w:rsidR="00311F1D" w:rsidRPr="00BD3FDD" w:rsidRDefault="00311F1D" w:rsidP="00BE1DF8">
            <w:pPr>
              <w:rPr>
                <w:rFonts w:cs="Arial"/>
                <w:b/>
                <w:bCs/>
                <w:sz w:val="16"/>
                <w:szCs w:val="16"/>
                <w:lang w:eastAsia="en-GB"/>
              </w:rPr>
            </w:pPr>
            <w:r w:rsidRPr="00BD3FDD">
              <w:rPr>
                <w:rFonts w:cs="Arial"/>
                <w:b/>
                <w:bCs/>
                <w:sz w:val="16"/>
                <w:szCs w:val="16"/>
                <w:lang w:eastAsia="en-GB"/>
              </w:rPr>
              <w:t>1 027 380</w:t>
            </w:r>
          </w:p>
        </w:tc>
        <w:tc>
          <w:tcPr>
            <w:tcW w:w="573" w:type="pct"/>
            <w:tcBorders>
              <w:top w:val="single" w:sz="4" w:space="0" w:color="auto"/>
              <w:left w:val="single" w:sz="4" w:space="0" w:color="auto"/>
              <w:bottom w:val="single" w:sz="4" w:space="0" w:color="auto"/>
              <w:right w:val="single" w:sz="4" w:space="0" w:color="auto"/>
            </w:tcBorders>
            <w:hideMark/>
          </w:tcPr>
          <w:p w:rsidR="00D65A3F" w:rsidRDefault="00D65A3F" w:rsidP="00BE1DF8">
            <w:pPr>
              <w:rPr>
                <w:rFonts w:cs="Arial"/>
                <w:b/>
                <w:bCs/>
                <w:sz w:val="16"/>
                <w:szCs w:val="16"/>
                <w:lang w:eastAsia="en-GB"/>
              </w:rPr>
            </w:pPr>
          </w:p>
          <w:p w:rsidR="00311F1D" w:rsidRPr="00BD3FDD" w:rsidRDefault="00311F1D" w:rsidP="00BE1DF8">
            <w:pPr>
              <w:rPr>
                <w:rFonts w:cs="Arial"/>
                <w:b/>
                <w:bCs/>
                <w:sz w:val="16"/>
                <w:szCs w:val="16"/>
                <w:lang w:eastAsia="en-GB"/>
              </w:rPr>
            </w:pPr>
            <w:r w:rsidRPr="00BD3FDD">
              <w:rPr>
                <w:rFonts w:cs="Arial"/>
                <w:b/>
                <w:bCs/>
                <w:sz w:val="16"/>
                <w:szCs w:val="16"/>
                <w:lang w:eastAsia="en-GB"/>
              </w:rPr>
              <w:t>1 034 422</w:t>
            </w:r>
          </w:p>
        </w:tc>
        <w:tc>
          <w:tcPr>
            <w:tcW w:w="523"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
                <w:bCs/>
                <w:sz w:val="16"/>
                <w:szCs w:val="16"/>
                <w:lang w:eastAsia="en-GB"/>
              </w:rPr>
            </w:pPr>
            <w:r w:rsidRPr="00BD3FDD">
              <w:rPr>
                <w:rFonts w:cs="Arial"/>
                <w:b/>
                <w:bCs/>
                <w:sz w:val="16"/>
                <w:szCs w:val="16"/>
                <w:lang w:eastAsia="en-GB"/>
              </w:rPr>
              <w:t>1 039 601</w:t>
            </w:r>
          </w:p>
        </w:tc>
        <w:tc>
          <w:tcPr>
            <w:tcW w:w="525" w:type="pct"/>
            <w:tcBorders>
              <w:top w:val="single" w:sz="4" w:space="0" w:color="auto"/>
              <w:left w:val="single" w:sz="4" w:space="0" w:color="auto"/>
              <w:bottom w:val="single" w:sz="4" w:space="0" w:color="auto"/>
              <w:right w:val="single" w:sz="4" w:space="0" w:color="auto"/>
            </w:tcBorders>
            <w:noWrap/>
            <w:vAlign w:val="bottom"/>
            <w:hideMark/>
          </w:tcPr>
          <w:p w:rsidR="00311F1D" w:rsidRPr="00BD3FDD" w:rsidRDefault="00311F1D" w:rsidP="00BE1DF8">
            <w:pPr>
              <w:rPr>
                <w:rFonts w:cs="Arial"/>
                <w:b/>
                <w:bCs/>
                <w:sz w:val="16"/>
                <w:szCs w:val="16"/>
                <w:lang w:eastAsia="en-GB"/>
              </w:rPr>
            </w:pPr>
            <w:r w:rsidRPr="00BD3FDD">
              <w:rPr>
                <w:rFonts w:cs="Arial"/>
                <w:b/>
                <w:bCs/>
                <w:sz w:val="16"/>
                <w:szCs w:val="16"/>
                <w:lang w:eastAsia="en-GB"/>
              </w:rPr>
              <w:t>1 169 136</w:t>
            </w:r>
          </w:p>
        </w:tc>
        <w:tc>
          <w:tcPr>
            <w:tcW w:w="55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311F1D" w:rsidRPr="00BD3FDD" w:rsidRDefault="00311F1D" w:rsidP="00BE1DF8">
            <w:pPr>
              <w:rPr>
                <w:rFonts w:cs="Arial"/>
                <w:b/>
                <w:bCs/>
                <w:sz w:val="16"/>
                <w:szCs w:val="16"/>
                <w:lang w:eastAsia="en-GB"/>
              </w:rPr>
            </w:pPr>
            <w:r w:rsidRPr="00BD3FDD">
              <w:rPr>
                <w:rFonts w:cs="Arial"/>
                <w:b/>
                <w:bCs/>
                <w:sz w:val="16"/>
                <w:szCs w:val="16"/>
                <w:lang w:eastAsia="en-GB"/>
              </w:rPr>
              <w:t>1 236 003</w:t>
            </w:r>
          </w:p>
        </w:tc>
      </w:tr>
    </w:tbl>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pPr>
    </w:p>
    <w:p w:rsidR="000D2AEA" w:rsidRDefault="000D2AEA" w:rsidP="00802EE9">
      <w:pPr>
        <w:pStyle w:val="Heading20"/>
        <w:sectPr w:rsidR="000D2AEA" w:rsidSect="001E1ADD">
          <w:pgSz w:w="11909" w:h="16834" w:code="9"/>
          <w:pgMar w:top="1440" w:right="1440" w:bottom="1440" w:left="1440" w:header="720" w:footer="720" w:gutter="0"/>
          <w:cols w:space="720"/>
          <w:docGrid w:linePitch="360"/>
        </w:sectPr>
      </w:pPr>
    </w:p>
    <w:p w:rsidR="00581866" w:rsidRDefault="00581866" w:rsidP="00802EE9">
      <w:pPr>
        <w:pStyle w:val="Heading20"/>
      </w:pPr>
      <w:bookmarkStart w:id="101" w:name="_Toc445301358"/>
      <w:r w:rsidRPr="00A46E87">
        <w:lastRenderedPageBreak/>
        <w:t>LIST OF ABBREVIATIONS</w:t>
      </w:r>
      <w:bookmarkEnd w:id="101"/>
    </w:p>
    <w:p w:rsidR="00581866" w:rsidRDefault="00581866" w:rsidP="00581866">
      <w:pPr>
        <w:rPr>
          <w:rFonts w:cs="Arial"/>
          <w:b/>
          <w:iCs/>
          <w:color w:val="000000"/>
        </w:rPr>
      </w:pPr>
    </w:p>
    <w:p w:rsidR="00581866" w:rsidRDefault="00581866" w:rsidP="00581866">
      <w:pPr>
        <w:rPr>
          <w:rFonts w:cs="Arial"/>
          <w:b/>
          <w:iCs/>
          <w:color w:val="000000"/>
        </w:rPr>
      </w:pPr>
      <w:r>
        <w:rPr>
          <w:rFonts w:cs="Arial"/>
          <w:b/>
          <w:iCs/>
          <w:color w:val="000000"/>
        </w:rPr>
        <w:t>APP:  ANNUAL PERFORMANCE PLAN</w:t>
      </w:r>
    </w:p>
    <w:p w:rsidR="00581866" w:rsidRDefault="00581866" w:rsidP="00581866">
      <w:pPr>
        <w:rPr>
          <w:rFonts w:cs="Arial"/>
          <w:b/>
          <w:iCs/>
          <w:color w:val="000000"/>
        </w:rPr>
      </w:pPr>
      <w:r>
        <w:rPr>
          <w:rFonts w:cs="Arial"/>
          <w:b/>
          <w:iCs/>
          <w:color w:val="000000"/>
        </w:rPr>
        <w:t>BBSDP:  BLACK BUSINESS SUPPLIER DEVELOPMENT PROGRAMME</w:t>
      </w:r>
    </w:p>
    <w:p w:rsidR="003C699A" w:rsidRDefault="003C699A" w:rsidP="00581866">
      <w:pPr>
        <w:rPr>
          <w:rFonts w:cs="Arial"/>
          <w:b/>
          <w:iCs/>
          <w:color w:val="000000"/>
        </w:rPr>
      </w:pPr>
      <w:r>
        <w:rPr>
          <w:rFonts w:cs="Arial"/>
          <w:b/>
          <w:iCs/>
          <w:color w:val="000000"/>
        </w:rPr>
        <w:t xml:space="preserve">CIS:  </w:t>
      </w:r>
      <w:r w:rsidR="00EA3119">
        <w:rPr>
          <w:rFonts w:cs="Arial"/>
          <w:b/>
          <w:iCs/>
          <w:color w:val="000000"/>
        </w:rPr>
        <w:t>CO-OPERATIVES</w:t>
      </w:r>
      <w:r>
        <w:rPr>
          <w:rFonts w:cs="Arial"/>
          <w:b/>
          <w:iCs/>
          <w:color w:val="000000"/>
        </w:rPr>
        <w:t xml:space="preserve"> INCENTIVE SCHEME</w:t>
      </w:r>
    </w:p>
    <w:p w:rsidR="00581866" w:rsidRDefault="00581866" w:rsidP="00581866">
      <w:pPr>
        <w:rPr>
          <w:rFonts w:cs="Arial"/>
          <w:b/>
          <w:iCs/>
          <w:color w:val="000000"/>
        </w:rPr>
      </w:pPr>
      <w:r>
        <w:rPr>
          <w:rFonts w:cs="Arial"/>
          <w:b/>
          <w:iCs/>
          <w:color w:val="000000"/>
        </w:rPr>
        <w:t>DDG:  DEPUTY DIRECTOR-GENERAL</w:t>
      </w:r>
    </w:p>
    <w:p w:rsidR="00581866" w:rsidRDefault="00581866" w:rsidP="00581866">
      <w:pPr>
        <w:rPr>
          <w:rFonts w:cs="Arial"/>
          <w:b/>
          <w:iCs/>
          <w:color w:val="000000"/>
        </w:rPr>
      </w:pPr>
      <w:r>
        <w:rPr>
          <w:rFonts w:cs="Arial"/>
          <w:b/>
          <w:iCs/>
          <w:color w:val="000000"/>
        </w:rPr>
        <w:t>DG:  DIRECTOR-GENERAL</w:t>
      </w:r>
    </w:p>
    <w:p w:rsidR="00581866" w:rsidRDefault="00581866" w:rsidP="00581866">
      <w:pPr>
        <w:rPr>
          <w:rFonts w:cs="Arial"/>
          <w:b/>
          <w:iCs/>
          <w:color w:val="000000"/>
        </w:rPr>
      </w:pPr>
      <w:r>
        <w:rPr>
          <w:rFonts w:cs="Arial"/>
          <w:b/>
          <w:iCs/>
          <w:color w:val="000000"/>
        </w:rPr>
        <w:t>DPME:  DEPARTMENT OF PLANNING</w:t>
      </w:r>
      <w:r w:rsidR="002122B2">
        <w:rPr>
          <w:rFonts w:cs="Arial"/>
          <w:b/>
          <w:iCs/>
          <w:color w:val="000000"/>
        </w:rPr>
        <w:t>,</w:t>
      </w:r>
      <w:r>
        <w:rPr>
          <w:rFonts w:cs="Arial"/>
          <w:b/>
          <w:iCs/>
          <w:color w:val="000000"/>
        </w:rPr>
        <w:t xml:space="preserve"> MONITORING AND EVALUATION</w:t>
      </w:r>
    </w:p>
    <w:p w:rsidR="004C0CD1" w:rsidRDefault="004C0CD1" w:rsidP="00581866">
      <w:pPr>
        <w:rPr>
          <w:rFonts w:cs="Arial"/>
          <w:b/>
          <w:iCs/>
          <w:color w:val="000000"/>
        </w:rPr>
      </w:pPr>
      <w:r>
        <w:rPr>
          <w:rFonts w:cs="Arial"/>
          <w:b/>
          <w:iCs/>
          <w:color w:val="000000"/>
        </w:rPr>
        <w:t>DPSA:  DEPARTMENT OF PUBLIC SERVICE AND ADMINISTRATION</w:t>
      </w:r>
    </w:p>
    <w:p w:rsidR="00581866" w:rsidRDefault="00581866" w:rsidP="00581866">
      <w:pPr>
        <w:rPr>
          <w:rFonts w:cs="Arial"/>
          <w:b/>
          <w:iCs/>
          <w:color w:val="000000"/>
        </w:rPr>
      </w:pPr>
      <w:r>
        <w:rPr>
          <w:rFonts w:cs="Arial"/>
          <w:b/>
          <w:iCs/>
          <w:color w:val="000000"/>
        </w:rPr>
        <w:t>DSBD:  DEPARTMENT OF SMALL BUSINESS DEVELOPMENT</w:t>
      </w:r>
    </w:p>
    <w:p w:rsidR="00581866" w:rsidRDefault="00581866" w:rsidP="00581866">
      <w:pPr>
        <w:rPr>
          <w:rFonts w:cs="Arial"/>
          <w:b/>
          <w:iCs/>
          <w:color w:val="000000"/>
        </w:rPr>
      </w:pPr>
      <w:r>
        <w:rPr>
          <w:rFonts w:cs="Arial"/>
          <w:b/>
          <w:iCs/>
          <w:color w:val="000000"/>
        </w:rPr>
        <w:t>EIS:  ENTERPRISE INCUBATION SUPPORT</w:t>
      </w:r>
    </w:p>
    <w:p w:rsidR="00581866" w:rsidRDefault="00581866" w:rsidP="00581866">
      <w:pPr>
        <w:rPr>
          <w:rFonts w:cs="Arial"/>
          <w:b/>
          <w:iCs/>
          <w:color w:val="000000"/>
        </w:rPr>
      </w:pPr>
      <w:proofErr w:type="spellStart"/>
      <w:r>
        <w:rPr>
          <w:rFonts w:cs="Arial"/>
          <w:b/>
          <w:iCs/>
          <w:color w:val="000000"/>
        </w:rPr>
        <w:t>Exco</w:t>
      </w:r>
      <w:proofErr w:type="spellEnd"/>
      <w:r>
        <w:rPr>
          <w:rFonts w:cs="Arial"/>
          <w:b/>
          <w:iCs/>
          <w:color w:val="000000"/>
        </w:rPr>
        <w:t>:  EXECUTIVE COMMITTEE</w:t>
      </w:r>
    </w:p>
    <w:p w:rsidR="00581866" w:rsidRDefault="00581866" w:rsidP="00581866">
      <w:pPr>
        <w:rPr>
          <w:rFonts w:cs="Arial"/>
          <w:b/>
          <w:iCs/>
          <w:color w:val="000000"/>
        </w:rPr>
      </w:pPr>
      <w:r>
        <w:rPr>
          <w:rFonts w:cs="Arial"/>
          <w:b/>
          <w:iCs/>
          <w:color w:val="000000"/>
        </w:rPr>
        <w:t>IMEDP:  INFORMAL AND MICRO ENTERPRISE DEVELOPMENT PROGRAMME</w:t>
      </w:r>
    </w:p>
    <w:p w:rsidR="00581866" w:rsidRDefault="00581866" w:rsidP="00581866">
      <w:pPr>
        <w:rPr>
          <w:rFonts w:cs="Arial"/>
          <w:b/>
          <w:iCs/>
          <w:color w:val="000000"/>
        </w:rPr>
      </w:pPr>
      <w:r>
        <w:rPr>
          <w:rFonts w:cs="Arial"/>
          <w:b/>
          <w:iCs/>
          <w:color w:val="000000"/>
        </w:rPr>
        <w:t>LED:  LOCAL ECONOMIC DEVELOPMENT</w:t>
      </w:r>
    </w:p>
    <w:p w:rsidR="00581866" w:rsidRDefault="002122B2" w:rsidP="00581866">
      <w:pPr>
        <w:rPr>
          <w:rFonts w:cs="Arial"/>
          <w:b/>
          <w:iCs/>
          <w:color w:val="000000"/>
        </w:rPr>
      </w:pPr>
      <w:r>
        <w:rPr>
          <w:rFonts w:cs="Arial"/>
          <w:b/>
          <w:iCs/>
          <w:color w:val="000000"/>
        </w:rPr>
        <w:t>M&amp;E:  MONITORING AN</w:t>
      </w:r>
      <w:r w:rsidR="00581866">
        <w:rPr>
          <w:rFonts w:cs="Arial"/>
          <w:b/>
          <w:iCs/>
          <w:color w:val="000000"/>
        </w:rPr>
        <w:t>D</w:t>
      </w:r>
      <w:r>
        <w:rPr>
          <w:rFonts w:cs="Arial"/>
          <w:b/>
          <w:iCs/>
          <w:color w:val="000000"/>
        </w:rPr>
        <w:t xml:space="preserve"> </w:t>
      </w:r>
      <w:r w:rsidR="00581866">
        <w:rPr>
          <w:rFonts w:cs="Arial"/>
          <w:b/>
          <w:iCs/>
          <w:color w:val="000000"/>
        </w:rPr>
        <w:t>EVALUATION</w:t>
      </w:r>
    </w:p>
    <w:p w:rsidR="00581866" w:rsidRDefault="00581866" w:rsidP="00581866">
      <w:pPr>
        <w:rPr>
          <w:rFonts w:cs="Arial"/>
          <w:b/>
          <w:iCs/>
          <w:color w:val="000000"/>
        </w:rPr>
      </w:pPr>
      <w:proofErr w:type="spellStart"/>
      <w:r>
        <w:rPr>
          <w:rFonts w:cs="Arial"/>
          <w:b/>
          <w:iCs/>
          <w:color w:val="000000"/>
        </w:rPr>
        <w:t>MinMec</w:t>
      </w:r>
      <w:proofErr w:type="spellEnd"/>
      <w:r>
        <w:rPr>
          <w:rFonts w:cs="Arial"/>
          <w:b/>
          <w:iCs/>
          <w:color w:val="000000"/>
        </w:rPr>
        <w:t>:  MINISTERS AND MEMBERS OF EXECUTIVE COUNCIL</w:t>
      </w:r>
    </w:p>
    <w:p w:rsidR="00581866" w:rsidRDefault="00581866" w:rsidP="00581866">
      <w:pPr>
        <w:rPr>
          <w:rFonts w:cs="Arial"/>
          <w:b/>
          <w:iCs/>
          <w:color w:val="000000"/>
        </w:rPr>
      </w:pPr>
      <w:proofErr w:type="spellStart"/>
      <w:r>
        <w:rPr>
          <w:rFonts w:cs="Arial"/>
          <w:b/>
          <w:iCs/>
          <w:color w:val="000000"/>
        </w:rPr>
        <w:t>MoU</w:t>
      </w:r>
      <w:proofErr w:type="spellEnd"/>
      <w:r>
        <w:rPr>
          <w:rFonts w:cs="Arial"/>
          <w:b/>
          <w:iCs/>
          <w:color w:val="000000"/>
        </w:rPr>
        <w:t>:  MEMORANDUM OF UNDERSTANDING</w:t>
      </w:r>
    </w:p>
    <w:p w:rsidR="00581866" w:rsidRPr="00A46E87" w:rsidRDefault="00581866" w:rsidP="00581866">
      <w:pPr>
        <w:rPr>
          <w:rFonts w:cs="Arial"/>
          <w:b/>
          <w:iCs/>
          <w:color w:val="000000"/>
        </w:rPr>
      </w:pPr>
      <w:r>
        <w:rPr>
          <w:rFonts w:cs="Arial"/>
          <w:b/>
          <w:iCs/>
          <w:color w:val="000000"/>
        </w:rPr>
        <w:t>MP:  MEMBER OF PARLIAMENT</w:t>
      </w:r>
    </w:p>
    <w:p w:rsidR="00581866" w:rsidRDefault="00581866" w:rsidP="00581866">
      <w:pPr>
        <w:rPr>
          <w:rFonts w:cs="Arial"/>
          <w:b/>
          <w:iCs/>
          <w:color w:val="000000"/>
        </w:rPr>
      </w:pPr>
      <w:r>
        <w:rPr>
          <w:rFonts w:cs="Arial"/>
          <w:b/>
          <w:iCs/>
          <w:color w:val="000000"/>
        </w:rPr>
        <w:t>MTSF:  MEDIUM-TERM STRATEGIC FRAMEWORK</w:t>
      </w:r>
    </w:p>
    <w:p w:rsidR="00581866" w:rsidRDefault="00581866" w:rsidP="00581866">
      <w:pPr>
        <w:rPr>
          <w:rFonts w:cs="Arial"/>
          <w:b/>
          <w:iCs/>
          <w:color w:val="000000"/>
        </w:rPr>
      </w:pPr>
      <w:r>
        <w:rPr>
          <w:rFonts w:cs="Arial"/>
          <w:b/>
          <w:iCs/>
          <w:color w:val="000000"/>
        </w:rPr>
        <w:t>NDP:  NATIONAL DEVELOPMENT PLAN</w:t>
      </w:r>
    </w:p>
    <w:p w:rsidR="00581866" w:rsidRDefault="00AF0054" w:rsidP="00581866">
      <w:pPr>
        <w:rPr>
          <w:rFonts w:cs="Arial"/>
          <w:b/>
          <w:iCs/>
          <w:color w:val="000000"/>
        </w:rPr>
      </w:pPr>
      <w:r>
        <w:rPr>
          <w:rFonts w:cs="Arial"/>
          <w:b/>
          <w:iCs/>
          <w:color w:val="000000"/>
        </w:rPr>
        <w:t>NGP:  NEW GROWTH PATH</w:t>
      </w:r>
    </w:p>
    <w:p w:rsidR="00581866" w:rsidRDefault="00581866" w:rsidP="00581866">
      <w:pPr>
        <w:rPr>
          <w:rFonts w:cs="Arial"/>
          <w:b/>
          <w:iCs/>
          <w:color w:val="000000"/>
        </w:rPr>
      </w:pPr>
      <w:r>
        <w:rPr>
          <w:rFonts w:cs="Arial"/>
          <w:b/>
          <w:iCs/>
          <w:color w:val="000000"/>
        </w:rPr>
        <w:t>NIBUS:  NATIONAL INFORMAL BUSINESS UPLIFTMENT STRATEGY</w:t>
      </w:r>
    </w:p>
    <w:p w:rsidR="00581866" w:rsidRDefault="00581866" w:rsidP="00581866">
      <w:pPr>
        <w:rPr>
          <w:rFonts w:cs="Arial"/>
          <w:b/>
          <w:iCs/>
          <w:color w:val="000000"/>
        </w:rPr>
      </w:pPr>
      <w:r>
        <w:rPr>
          <w:rFonts w:cs="Arial"/>
          <w:b/>
          <w:iCs/>
          <w:color w:val="000000"/>
        </w:rPr>
        <w:t>PFMA:  PUBLIC FINANCE MANAGEMENT ACT</w:t>
      </w:r>
    </w:p>
    <w:p w:rsidR="00581866" w:rsidRDefault="00581866" w:rsidP="00581866">
      <w:pPr>
        <w:rPr>
          <w:rFonts w:cs="Arial"/>
          <w:b/>
          <w:iCs/>
          <w:color w:val="000000"/>
        </w:rPr>
      </w:pPr>
      <w:proofErr w:type="spellStart"/>
      <w:r>
        <w:rPr>
          <w:rFonts w:cs="Arial"/>
          <w:b/>
          <w:iCs/>
          <w:color w:val="000000"/>
        </w:rPr>
        <w:t>Seda</w:t>
      </w:r>
      <w:proofErr w:type="spellEnd"/>
      <w:r>
        <w:rPr>
          <w:rFonts w:cs="Arial"/>
          <w:b/>
          <w:iCs/>
          <w:color w:val="000000"/>
        </w:rPr>
        <w:t xml:space="preserve">:  SMALL ENTERPRISE DEVELOPMENT AGENCY </w:t>
      </w:r>
    </w:p>
    <w:p w:rsidR="00581866" w:rsidRDefault="00581866" w:rsidP="00581866">
      <w:pPr>
        <w:rPr>
          <w:rFonts w:cs="Arial"/>
          <w:b/>
          <w:iCs/>
          <w:color w:val="000000"/>
        </w:rPr>
      </w:pPr>
      <w:proofErr w:type="spellStart"/>
      <w:r>
        <w:rPr>
          <w:rFonts w:cs="Arial"/>
          <w:b/>
          <w:iCs/>
          <w:color w:val="000000"/>
        </w:rPr>
        <w:t>Sefa</w:t>
      </w:r>
      <w:proofErr w:type="spellEnd"/>
      <w:r>
        <w:rPr>
          <w:rFonts w:cs="Arial"/>
          <w:b/>
          <w:iCs/>
          <w:color w:val="000000"/>
        </w:rPr>
        <w:t>:  SMALL ENTERPRISE FINANCE AGENCY</w:t>
      </w:r>
    </w:p>
    <w:p w:rsidR="00581866" w:rsidRDefault="00581866" w:rsidP="00581866">
      <w:pPr>
        <w:rPr>
          <w:rFonts w:cs="Arial"/>
          <w:b/>
          <w:iCs/>
          <w:color w:val="000000"/>
        </w:rPr>
      </w:pPr>
      <w:proofErr w:type="spellStart"/>
      <w:r>
        <w:rPr>
          <w:rFonts w:cs="Arial"/>
          <w:b/>
          <w:iCs/>
          <w:color w:val="000000"/>
        </w:rPr>
        <w:t>Seif</w:t>
      </w:r>
      <w:proofErr w:type="spellEnd"/>
      <w:r>
        <w:rPr>
          <w:rFonts w:cs="Arial"/>
          <w:b/>
          <w:iCs/>
          <w:color w:val="000000"/>
        </w:rPr>
        <w:t>:  SHARED ECONOMIC INFRASCTRUCTURE FACILITY</w:t>
      </w:r>
    </w:p>
    <w:p w:rsidR="00581866" w:rsidRDefault="00581866" w:rsidP="00581866">
      <w:pPr>
        <w:rPr>
          <w:rFonts w:cs="Arial"/>
          <w:b/>
          <w:iCs/>
          <w:color w:val="000000"/>
        </w:rPr>
      </w:pPr>
      <w:r>
        <w:rPr>
          <w:rFonts w:cs="Arial"/>
          <w:b/>
          <w:iCs/>
          <w:color w:val="000000"/>
        </w:rPr>
        <w:t>SMME</w:t>
      </w:r>
      <w:r w:rsidR="00E60BD6">
        <w:rPr>
          <w:rFonts w:cs="Arial"/>
          <w:b/>
          <w:iCs/>
          <w:color w:val="000000"/>
        </w:rPr>
        <w:t>s</w:t>
      </w:r>
      <w:r>
        <w:rPr>
          <w:rFonts w:cs="Arial"/>
          <w:b/>
          <w:iCs/>
          <w:color w:val="000000"/>
        </w:rPr>
        <w:t>:  SMALL, MICRO AND MEDIUM ENTERPRISES</w:t>
      </w:r>
    </w:p>
    <w:p w:rsidR="00581866" w:rsidRDefault="00581866" w:rsidP="00581866">
      <w:pPr>
        <w:rPr>
          <w:rFonts w:cs="Arial"/>
          <w:b/>
          <w:iCs/>
          <w:color w:val="000000"/>
        </w:rPr>
      </w:pPr>
      <w:proofErr w:type="gramStart"/>
      <w:r>
        <w:rPr>
          <w:rFonts w:cs="Arial"/>
          <w:b/>
          <w:iCs/>
          <w:color w:val="000000"/>
        </w:rPr>
        <w:t>the</w:t>
      </w:r>
      <w:proofErr w:type="gramEnd"/>
      <w:r>
        <w:rPr>
          <w:rFonts w:cs="Arial"/>
          <w:b/>
          <w:iCs/>
          <w:color w:val="000000"/>
        </w:rPr>
        <w:t xml:space="preserve"> </w:t>
      </w:r>
      <w:proofErr w:type="spellStart"/>
      <w:r>
        <w:rPr>
          <w:rFonts w:cs="Arial"/>
          <w:b/>
          <w:iCs/>
          <w:color w:val="000000"/>
        </w:rPr>
        <w:t>dti</w:t>
      </w:r>
      <w:proofErr w:type="spellEnd"/>
      <w:r>
        <w:rPr>
          <w:rFonts w:cs="Arial"/>
          <w:b/>
          <w:iCs/>
          <w:color w:val="000000"/>
        </w:rPr>
        <w:t>:  DEPARTMENT OF TRADE AND INDUSTRY</w:t>
      </w:r>
    </w:p>
    <w:p w:rsidR="000D2AEA" w:rsidRPr="00581866" w:rsidRDefault="000D2AEA" w:rsidP="00802EE9">
      <w:pPr>
        <w:pStyle w:val="Heading20"/>
      </w:pPr>
    </w:p>
    <w:sectPr w:rsidR="000D2AEA" w:rsidRPr="00581866" w:rsidSect="004C0CD1">
      <w:headerReference w:type="default" r:id="rId14"/>
      <w:footerReference w:type="default" r:id="rId15"/>
      <w:pgSz w:w="11906" w:h="16838"/>
      <w:pgMar w:top="1440" w:right="1440" w:bottom="1440" w:left="1440" w:header="706" w:footer="706" w:gutter="0"/>
      <w:pgNumType w:start="0"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595" w:rsidRDefault="00CA5595" w:rsidP="004C3181">
      <w:pPr>
        <w:spacing w:after="0" w:line="240" w:lineRule="auto"/>
      </w:pPr>
      <w:r>
        <w:separator/>
      </w:r>
    </w:p>
  </w:endnote>
  <w:endnote w:type="continuationSeparator" w:id="0">
    <w:p w:rsidR="00CA5595" w:rsidRDefault="00CA5595" w:rsidP="004C31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Helvetica">
    <w:panose1 w:val="020B0504020202020204"/>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Myriad Pro Light">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ヒラギノ角ゴ Pro W3">
    <w:altName w:val="MS PMincho"/>
    <w:panose1 w:val="00000000000000000000"/>
    <w:charset w:val="80"/>
    <w:family w:val="roman"/>
    <w:notTrueType/>
    <w:pitch w:val="default"/>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 w:name="HelveticaNeue">
    <w:altName w:val="Helvetica Neue"/>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Bold">
    <w:panose1 w:val="00000000000000000000"/>
    <w:charset w:val="00"/>
    <w:family w:val="auto"/>
    <w:notTrueType/>
    <w:pitch w:val="default"/>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7115828"/>
      <w:docPartObj>
        <w:docPartGallery w:val="Page Numbers (Bottom of Page)"/>
        <w:docPartUnique/>
      </w:docPartObj>
    </w:sdtPr>
    <w:sdtEndPr>
      <w:rPr>
        <w:rFonts w:ascii="Arial" w:hAnsi="Arial" w:cs="Arial"/>
        <w:sz w:val="16"/>
        <w:szCs w:val="16"/>
      </w:rPr>
    </w:sdtEndPr>
    <w:sdtContent>
      <w:sdt>
        <w:sdtPr>
          <w:rPr>
            <w:rFonts w:ascii="Arial" w:hAnsi="Arial" w:cs="Arial"/>
            <w:sz w:val="16"/>
            <w:szCs w:val="16"/>
          </w:rPr>
          <w:id w:val="860082579"/>
          <w:docPartObj>
            <w:docPartGallery w:val="Page Numbers (Top of Page)"/>
            <w:docPartUnique/>
          </w:docPartObj>
        </w:sdtPr>
        <w:sdtContent>
          <w:p w:rsidR="002122B2" w:rsidRDefault="002122B2">
            <w:pPr>
              <w:pStyle w:val="Footer"/>
              <w:jc w:val="right"/>
              <w:rPr>
                <w:rFonts w:ascii="Arial" w:hAnsi="Arial" w:cs="Arial"/>
                <w:sz w:val="16"/>
                <w:szCs w:val="16"/>
              </w:rPr>
            </w:pPr>
          </w:p>
          <w:p w:rsidR="002122B2" w:rsidRPr="00A0185D" w:rsidRDefault="002122B2">
            <w:pPr>
              <w:pStyle w:val="Footer"/>
              <w:jc w:val="right"/>
              <w:rPr>
                <w:rFonts w:ascii="Arial" w:hAnsi="Arial" w:cs="Arial"/>
                <w:sz w:val="16"/>
                <w:szCs w:val="16"/>
              </w:rPr>
            </w:pPr>
            <w:r w:rsidRPr="00A0185D">
              <w:rPr>
                <w:rFonts w:ascii="Arial" w:hAnsi="Arial" w:cs="Arial"/>
                <w:sz w:val="16"/>
                <w:szCs w:val="16"/>
              </w:rPr>
              <w:t xml:space="preserve">Page </w:t>
            </w:r>
            <w:r w:rsidRPr="00A0185D">
              <w:rPr>
                <w:rFonts w:ascii="Arial" w:hAnsi="Arial" w:cs="Arial"/>
                <w:b/>
                <w:bCs/>
                <w:sz w:val="16"/>
                <w:szCs w:val="16"/>
              </w:rPr>
              <w:fldChar w:fldCharType="begin"/>
            </w:r>
            <w:r w:rsidRPr="00A0185D">
              <w:rPr>
                <w:rFonts w:ascii="Arial" w:hAnsi="Arial" w:cs="Arial"/>
                <w:b/>
                <w:bCs/>
                <w:sz w:val="16"/>
                <w:szCs w:val="16"/>
              </w:rPr>
              <w:instrText xml:space="preserve"> PAGE </w:instrText>
            </w:r>
            <w:r w:rsidRPr="00A0185D">
              <w:rPr>
                <w:rFonts w:ascii="Arial" w:hAnsi="Arial" w:cs="Arial"/>
                <w:b/>
                <w:bCs/>
                <w:sz w:val="16"/>
                <w:szCs w:val="16"/>
              </w:rPr>
              <w:fldChar w:fldCharType="separate"/>
            </w:r>
            <w:r w:rsidR="00DC659B">
              <w:rPr>
                <w:rFonts w:ascii="Arial" w:hAnsi="Arial" w:cs="Arial"/>
                <w:b/>
                <w:bCs/>
                <w:noProof/>
                <w:sz w:val="16"/>
                <w:szCs w:val="16"/>
              </w:rPr>
              <w:t>10</w:t>
            </w:r>
            <w:r w:rsidRPr="00A0185D">
              <w:rPr>
                <w:rFonts w:ascii="Arial" w:hAnsi="Arial" w:cs="Arial"/>
                <w:b/>
                <w:bCs/>
                <w:sz w:val="16"/>
                <w:szCs w:val="16"/>
              </w:rPr>
              <w:fldChar w:fldCharType="end"/>
            </w:r>
          </w:p>
        </w:sdtContent>
      </w:sdt>
    </w:sdtContent>
  </w:sdt>
  <w:p w:rsidR="002122B2" w:rsidRDefault="002122B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5144609"/>
      <w:docPartObj>
        <w:docPartGallery w:val="Page Numbers (Bottom of Page)"/>
        <w:docPartUnique/>
      </w:docPartObj>
    </w:sdtPr>
    <w:sdtContent>
      <w:sdt>
        <w:sdtPr>
          <w:id w:val="628058155"/>
          <w:docPartObj>
            <w:docPartGallery w:val="Page Numbers (Top of Page)"/>
            <w:docPartUnique/>
          </w:docPartObj>
        </w:sdtPr>
        <w:sdtContent>
          <w:p w:rsidR="002122B2" w:rsidRDefault="002122B2">
            <w:pPr>
              <w:pStyle w:val="Footer"/>
              <w:jc w:val="right"/>
            </w:pPr>
            <w:r w:rsidRPr="00611D96">
              <w:rPr>
                <w:rFonts w:ascii="Arial" w:hAnsi="Arial" w:cs="Arial"/>
                <w:sz w:val="16"/>
                <w:szCs w:val="16"/>
              </w:rPr>
              <w:t xml:space="preserve">Page </w:t>
            </w:r>
            <w:r w:rsidRPr="00611D96">
              <w:rPr>
                <w:rFonts w:ascii="Arial" w:hAnsi="Arial" w:cs="Arial"/>
                <w:b/>
                <w:bCs/>
                <w:sz w:val="16"/>
                <w:szCs w:val="16"/>
              </w:rPr>
              <w:fldChar w:fldCharType="begin"/>
            </w:r>
            <w:r w:rsidRPr="00611D96">
              <w:rPr>
                <w:rFonts w:ascii="Arial" w:hAnsi="Arial" w:cs="Arial"/>
                <w:b/>
                <w:bCs/>
                <w:sz w:val="16"/>
                <w:szCs w:val="16"/>
              </w:rPr>
              <w:instrText xml:space="preserve"> PAGE </w:instrText>
            </w:r>
            <w:r w:rsidRPr="00611D96">
              <w:rPr>
                <w:rFonts w:ascii="Arial" w:hAnsi="Arial" w:cs="Arial"/>
                <w:b/>
                <w:bCs/>
                <w:sz w:val="16"/>
                <w:szCs w:val="16"/>
              </w:rPr>
              <w:fldChar w:fldCharType="separate"/>
            </w:r>
            <w:r>
              <w:rPr>
                <w:rFonts w:ascii="Arial" w:hAnsi="Arial" w:cs="Arial"/>
                <w:b/>
                <w:bCs/>
                <w:noProof/>
                <w:sz w:val="16"/>
                <w:szCs w:val="16"/>
              </w:rPr>
              <w:t>44</w:t>
            </w:r>
            <w:r w:rsidRPr="00611D96">
              <w:rPr>
                <w:rFonts w:ascii="Arial" w:hAnsi="Arial" w:cs="Arial"/>
                <w:b/>
                <w:bCs/>
                <w:sz w:val="16"/>
                <w:szCs w:val="16"/>
              </w:rPr>
              <w:fldChar w:fldCharType="end"/>
            </w:r>
            <w:r w:rsidRPr="00611D96">
              <w:rPr>
                <w:rFonts w:ascii="Arial" w:hAnsi="Arial" w:cs="Arial"/>
                <w:sz w:val="16"/>
                <w:szCs w:val="16"/>
              </w:rPr>
              <w:t xml:space="preserve"> of </w:t>
            </w:r>
            <w:r w:rsidRPr="00611D96">
              <w:rPr>
                <w:rFonts w:ascii="Arial" w:hAnsi="Arial" w:cs="Arial"/>
                <w:b/>
                <w:bCs/>
                <w:sz w:val="16"/>
                <w:szCs w:val="16"/>
              </w:rPr>
              <w:fldChar w:fldCharType="begin"/>
            </w:r>
            <w:r w:rsidRPr="00611D96">
              <w:rPr>
                <w:rFonts w:ascii="Arial" w:hAnsi="Arial" w:cs="Arial"/>
                <w:b/>
                <w:bCs/>
                <w:sz w:val="16"/>
                <w:szCs w:val="16"/>
              </w:rPr>
              <w:instrText xml:space="preserve"> NUMPAGES  </w:instrText>
            </w:r>
            <w:r w:rsidRPr="00611D96">
              <w:rPr>
                <w:rFonts w:ascii="Arial" w:hAnsi="Arial" w:cs="Arial"/>
                <w:b/>
                <w:bCs/>
                <w:sz w:val="16"/>
                <w:szCs w:val="16"/>
              </w:rPr>
              <w:fldChar w:fldCharType="separate"/>
            </w:r>
            <w:r w:rsidR="00DC659B">
              <w:rPr>
                <w:rFonts w:ascii="Arial" w:hAnsi="Arial" w:cs="Arial"/>
                <w:b/>
                <w:bCs/>
                <w:noProof/>
                <w:sz w:val="16"/>
                <w:szCs w:val="16"/>
              </w:rPr>
              <w:t>62</w:t>
            </w:r>
            <w:r w:rsidRPr="00611D96">
              <w:rPr>
                <w:rFonts w:ascii="Arial" w:hAnsi="Arial" w:cs="Arial"/>
                <w:b/>
                <w:bCs/>
                <w:sz w:val="16"/>
                <w:szCs w:val="16"/>
              </w:rPr>
              <w:fldChar w:fldCharType="end"/>
            </w:r>
          </w:p>
        </w:sdtContent>
      </w:sdt>
    </w:sdtContent>
  </w:sdt>
  <w:p w:rsidR="002122B2" w:rsidRDefault="002122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595" w:rsidRDefault="00CA5595" w:rsidP="004C3181">
      <w:pPr>
        <w:spacing w:after="0" w:line="240" w:lineRule="auto"/>
      </w:pPr>
      <w:r>
        <w:separator/>
      </w:r>
    </w:p>
  </w:footnote>
  <w:footnote w:type="continuationSeparator" w:id="0">
    <w:p w:rsidR="00CA5595" w:rsidRDefault="00CA5595" w:rsidP="004C3181">
      <w:pPr>
        <w:spacing w:after="0" w:line="240" w:lineRule="auto"/>
      </w:pPr>
      <w:r>
        <w:continuationSeparator/>
      </w:r>
    </w:p>
  </w:footnote>
  <w:footnote w:id="1">
    <w:p w:rsidR="002122B2" w:rsidRPr="000872A4" w:rsidRDefault="002122B2" w:rsidP="001B139B">
      <w:pPr>
        <w:pStyle w:val="FootnoteText"/>
        <w:rPr>
          <w:rFonts w:ascii="Arial" w:hAnsi="Arial" w:cs="Arial"/>
          <w:color w:val="FF0000"/>
          <w:sz w:val="16"/>
          <w:szCs w:val="16"/>
        </w:rPr>
      </w:pPr>
      <w:r w:rsidRPr="000872A4">
        <w:rPr>
          <w:rStyle w:val="FootnoteReference"/>
          <w:rFonts w:ascii="Arial" w:hAnsi="Arial" w:cs="Arial"/>
          <w:sz w:val="18"/>
          <w:szCs w:val="18"/>
        </w:rPr>
        <w:footnoteRef/>
      </w:r>
      <w:r w:rsidRPr="000872A4">
        <w:rPr>
          <w:rFonts w:ascii="Arial" w:hAnsi="Arial" w:cs="Arial"/>
          <w:sz w:val="18"/>
          <w:szCs w:val="18"/>
        </w:rPr>
        <w:t xml:space="preserve"> </w:t>
      </w:r>
      <w:r w:rsidRPr="000872A4">
        <w:rPr>
          <w:rFonts w:ascii="Arial" w:hAnsi="Arial" w:cs="Arial"/>
          <w:sz w:val="16"/>
          <w:szCs w:val="16"/>
        </w:rPr>
        <w:t>Colin Coleman is the Head of Goldman Sachs, sub-Saharan Africa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2B2" w:rsidRPr="00F67C31" w:rsidRDefault="002122B2">
    <w:pPr>
      <w:pStyle w:val="Header"/>
      <w:rPr>
        <w:b/>
        <w:sz w:val="18"/>
        <w:szCs w:val="18"/>
      </w:rPr>
    </w:pPr>
    <w:r w:rsidRPr="00F67C31">
      <w:rPr>
        <w:b/>
        <w:sz w:val="18"/>
        <w:szCs w:val="18"/>
      </w:rPr>
      <w:t>DEPARTMENT OF SMALL BUSINESS DEVELOPMENT: APP 2016/17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2B2" w:rsidRPr="00555141" w:rsidRDefault="002122B2" w:rsidP="004C0CD1">
    <w:pPr>
      <w:pStyle w:val="Header"/>
      <w:jc w:val="center"/>
      <w:rPr>
        <w:rFonts w:ascii="Arial" w:hAnsi="Arial" w:cs="Arial"/>
        <w:sz w:val="16"/>
        <w:szCs w:val="16"/>
      </w:rPr>
    </w:pPr>
    <w:r>
      <w:rPr>
        <w:rFonts w:ascii="Arial" w:hAnsi="Arial" w:cs="Arial"/>
        <w:sz w:val="16"/>
        <w:szCs w:val="16"/>
      </w:rPr>
      <w:t xml:space="preserve">REVISED STRATEGIC PLAN FOR 2015/16 – 2019/20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12632"/>
    <w:multiLevelType w:val="multilevel"/>
    <w:tmpl w:val="E5A0F1DE"/>
    <w:lvl w:ilvl="0">
      <w:start w:val="1"/>
      <w:numFmt w:val="decimal"/>
      <w:lvlText w:val="%1"/>
      <w:lvlJc w:val="left"/>
      <w:pPr>
        <w:ind w:left="360" w:hanging="360"/>
      </w:pPr>
      <w:rPr>
        <w:rFonts w:hint="default"/>
        <w:sz w:val="20"/>
      </w:rPr>
    </w:lvl>
    <w:lvl w:ilvl="1">
      <w:start w:val="2"/>
      <w:numFmt w:val="decimal"/>
      <w:lvlText w:val="%1.%2"/>
      <w:lvlJc w:val="left"/>
      <w:pPr>
        <w:ind w:left="720" w:hanging="72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1080" w:hanging="1080"/>
      </w:pPr>
      <w:rPr>
        <w:rFonts w:hint="default"/>
        <w:sz w:val="20"/>
      </w:rPr>
    </w:lvl>
    <w:lvl w:ilvl="4">
      <w:start w:val="1"/>
      <w:numFmt w:val="decimal"/>
      <w:lvlText w:val="%1.%2.%3.%4.%5"/>
      <w:lvlJc w:val="left"/>
      <w:pPr>
        <w:ind w:left="1440" w:hanging="1440"/>
      </w:pPr>
      <w:rPr>
        <w:rFonts w:hint="default"/>
        <w:sz w:val="20"/>
      </w:rPr>
    </w:lvl>
    <w:lvl w:ilvl="5">
      <w:start w:val="1"/>
      <w:numFmt w:val="decimal"/>
      <w:lvlText w:val="%1.%2.%3.%4.%5.%6"/>
      <w:lvlJc w:val="left"/>
      <w:pPr>
        <w:ind w:left="1440" w:hanging="1440"/>
      </w:pPr>
      <w:rPr>
        <w:rFonts w:hint="default"/>
        <w:sz w:val="20"/>
      </w:rPr>
    </w:lvl>
    <w:lvl w:ilvl="6">
      <w:start w:val="1"/>
      <w:numFmt w:val="decimal"/>
      <w:lvlText w:val="%1.%2.%3.%4.%5.%6.%7"/>
      <w:lvlJc w:val="left"/>
      <w:pPr>
        <w:ind w:left="1800" w:hanging="1800"/>
      </w:pPr>
      <w:rPr>
        <w:rFonts w:hint="default"/>
        <w:sz w:val="20"/>
      </w:rPr>
    </w:lvl>
    <w:lvl w:ilvl="7">
      <w:start w:val="1"/>
      <w:numFmt w:val="decimal"/>
      <w:lvlText w:val="%1.%2.%3.%4.%5.%6.%7.%8"/>
      <w:lvlJc w:val="left"/>
      <w:pPr>
        <w:ind w:left="1800" w:hanging="1800"/>
      </w:pPr>
      <w:rPr>
        <w:rFonts w:hint="default"/>
        <w:sz w:val="20"/>
      </w:rPr>
    </w:lvl>
    <w:lvl w:ilvl="8">
      <w:start w:val="1"/>
      <w:numFmt w:val="decimal"/>
      <w:lvlText w:val="%1.%2.%3.%4.%5.%6.%7.%8.%9"/>
      <w:lvlJc w:val="left"/>
      <w:pPr>
        <w:ind w:left="2160" w:hanging="2160"/>
      </w:pPr>
      <w:rPr>
        <w:rFonts w:hint="default"/>
        <w:sz w:val="20"/>
      </w:rPr>
    </w:lvl>
  </w:abstractNum>
  <w:abstractNum w:abstractNumId="1">
    <w:nsid w:val="083048B6"/>
    <w:multiLevelType w:val="hybridMultilevel"/>
    <w:tmpl w:val="DECCDD6A"/>
    <w:lvl w:ilvl="0" w:tplc="D03AF834">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
    <w:nsid w:val="0CFF4DF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F6F57AC"/>
    <w:multiLevelType w:val="multilevel"/>
    <w:tmpl w:val="9EDAB3FA"/>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5517666"/>
    <w:multiLevelType w:val="multilevel"/>
    <w:tmpl w:val="CDE0C222"/>
    <w:lvl w:ilvl="0">
      <w:start w:val="2"/>
      <w:numFmt w:val="decimal"/>
      <w:lvlText w:val="%1"/>
      <w:lvlJc w:val="left"/>
      <w:pPr>
        <w:ind w:left="360" w:hanging="360"/>
      </w:pPr>
      <w:rPr>
        <w:rFonts w:ascii="Calibri" w:hAnsi="Calibri" w:hint="default"/>
        <w:sz w:val="28"/>
      </w:rPr>
    </w:lvl>
    <w:lvl w:ilvl="1">
      <w:start w:val="1"/>
      <w:numFmt w:val="decimal"/>
      <w:lvlText w:val="%1.%2"/>
      <w:lvlJc w:val="left"/>
      <w:pPr>
        <w:ind w:left="1080" w:hanging="360"/>
      </w:pPr>
      <w:rPr>
        <w:rFonts w:ascii="Calibri" w:hAnsi="Calibri" w:hint="default"/>
        <w:sz w:val="28"/>
      </w:rPr>
    </w:lvl>
    <w:lvl w:ilvl="2">
      <w:start w:val="1"/>
      <w:numFmt w:val="decimal"/>
      <w:lvlText w:val="%1.%2.%3"/>
      <w:lvlJc w:val="left"/>
      <w:pPr>
        <w:ind w:left="2160" w:hanging="720"/>
      </w:pPr>
      <w:rPr>
        <w:rFonts w:ascii="Calibri" w:hAnsi="Calibri" w:hint="default"/>
        <w:sz w:val="28"/>
      </w:rPr>
    </w:lvl>
    <w:lvl w:ilvl="3">
      <w:start w:val="1"/>
      <w:numFmt w:val="decimal"/>
      <w:lvlText w:val="%1.%2.%3.%4"/>
      <w:lvlJc w:val="left"/>
      <w:pPr>
        <w:ind w:left="2880" w:hanging="720"/>
      </w:pPr>
      <w:rPr>
        <w:rFonts w:ascii="Calibri" w:hAnsi="Calibri" w:hint="default"/>
        <w:sz w:val="28"/>
      </w:rPr>
    </w:lvl>
    <w:lvl w:ilvl="4">
      <w:start w:val="1"/>
      <w:numFmt w:val="decimal"/>
      <w:lvlText w:val="%1.%2.%3.%4.%5"/>
      <w:lvlJc w:val="left"/>
      <w:pPr>
        <w:ind w:left="3960" w:hanging="1080"/>
      </w:pPr>
      <w:rPr>
        <w:rFonts w:ascii="Calibri" w:hAnsi="Calibri" w:hint="default"/>
        <w:sz w:val="28"/>
      </w:rPr>
    </w:lvl>
    <w:lvl w:ilvl="5">
      <w:start w:val="1"/>
      <w:numFmt w:val="decimal"/>
      <w:lvlText w:val="%1.%2.%3.%4.%5.%6"/>
      <w:lvlJc w:val="left"/>
      <w:pPr>
        <w:ind w:left="4680" w:hanging="1080"/>
      </w:pPr>
      <w:rPr>
        <w:rFonts w:ascii="Calibri" w:hAnsi="Calibri" w:hint="default"/>
        <w:sz w:val="28"/>
      </w:rPr>
    </w:lvl>
    <w:lvl w:ilvl="6">
      <w:start w:val="1"/>
      <w:numFmt w:val="decimal"/>
      <w:lvlText w:val="%1.%2.%3.%4.%5.%6.%7"/>
      <w:lvlJc w:val="left"/>
      <w:pPr>
        <w:ind w:left="5760" w:hanging="1440"/>
      </w:pPr>
      <w:rPr>
        <w:rFonts w:ascii="Calibri" w:hAnsi="Calibri" w:hint="default"/>
        <w:sz w:val="28"/>
      </w:rPr>
    </w:lvl>
    <w:lvl w:ilvl="7">
      <w:start w:val="1"/>
      <w:numFmt w:val="decimal"/>
      <w:lvlText w:val="%1.%2.%3.%4.%5.%6.%7.%8"/>
      <w:lvlJc w:val="left"/>
      <w:pPr>
        <w:ind w:left="6480" w:hanging="1440"/>
      </w:pPr>
      <w:rPr>
        <w:rFonts w:ascii="Calibri" w:hAnsi="Calibri" w:hint="default"/>
        <w:sz w:val="28"/>
      </w:rPr>
    </w:lvl>
    <w:lvl w:ilvl="8">
      <w:start w:val="1"/>
      <w:numFmt w:val="decimal"/>
      <w:lvlText w:val="%1.%2.%3.%4.%5.%6.%7.%8.%9"/>
      <w:lvlJc w:val="left"/>
      <w:pPr>
        <w:ind w:left="7560" w:hanging="1800"/>
      </w:pPr>
      <w:rPr>
        <w:rFonts w:ascii="Calibri" w:hAnsi="Calibri" w:hint="default"/>
        <w:sz w:val="28"/>
      </w:rPr>
    </w:lvl>
  </w:abstractNum>
  <w:abstractNum w:abstractNumId="5">
    <w:nsid w:val="180C4437"/>
    <w:multiLevelType w:val="hybridMultilevel"/>
    <w:tmpl w:val="6AE2D6C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nsid w:val="1CAD4920"/>
    <w:multiLevelType w:val="multilevel"/>
    <w:tmpl w:val="32820B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06F788F"/>
    <w:multiLevelType w:val="multilevel"/>
    <w:tmpl w:val="D65C0512"/>
    <w:lvl w:ilvl="0">
      <w:start w:val="1"/>
      <w:numFmt w:val="decimal"/>
      <w:lvlText w:val="%1."/>
      <w:lvlJc w:val="left"/>
      <w:pPr>
        <w:ind w:left="360" w:hanging="360"/>
      </w:pPr>
      <w:rPr>
        <w:rFonts w:hint="default"/>
        <w:b/>
        <w:color w:val="auto"/>
      </w:rPr>
    </w:lvl>
    <w:lvl w:ilvl="1">
      <w:start w:val="1"/>
      <w:numFmt w:val="decimal"/>
      <w:lvlText w:val="%1.%2."/>
      <w:lvlJc w:val="left"/>
      <w:pPr>
        <w:ind w:left="792" w:hanging="432"/>
      </w:pPr>
      <w:rPr>
        <w:rFonts w:hint="default"/>
        <w:b w:val="0"/>
        <w:color w:val="auto"/>
        <w:sz w:val="22"/>
        <w:szCs w:val="22"/>
      </w:rPr>
    </w:lvl>
    <w:lvl w:ilvl="2">
      <w:start w:val="1"/>
      <w:numFmt w:val="decimal"/>
      <w:lvlText w:val="%1.%2.%3."/>
      <w:lvlJc w:val="left"/>
      <w:pPr>
        <w:ind w:left="1224" w:hanging="504"/>
      </w:pPr>
      <w:rPr>
        <w:rFonts w:hint="default"/>
        <w:b w:val="0"/>
        <w:color w:val="auto"/>
      </w:rPr>
    </w:lvl>
    <w:lvl w:ilvl="3">
      <w:start w:val="1"/>
      <w:numFmt w:val="decimal"/>
      <w:lvlText w:val="%1.%2.%3.%4."/>
      <w:lvlJc w:val="left"/>
      <w:pPr>
        <w:ind w:left="1728" w:hanging="648"/>
      </w:pPr>
      <w:rPr>
        <w:rFonts w:hint="default"/>
        <w:b w:val="0"/>
        <w:color w:val="auto"/>
      </w:rPr>
    </w:lvl>
    <w:lvl w:ilvl="4">
      <w:start w:val="1"/>
      <w:numFmt w:val="decimal"/>
      <w:lvlText w:val="%1.%2.%3.%4.%5."/>
      <w:lvlJc w:val="left"/>
      <w:pPr>
        <w:ind w:left="2232" w:hanging="792"/>
      </w:pPr>
      <w:rPr>
        <w:rFonts w:hint="default"/>
        <w:b w:val="0"/>
        <w:color w:val="auto"/>
      </w:rPr>
    </w:lvl>
    <w:lvl w:ilvl="5">
      <w:start w:val="1"/>
      <w:numFmt w:val="decimal"/>
      <w:lvlText w:val="%1.%2.%3.%4.%5.%6."/>
      <w:lvlJc w:val="left"/>
      <w:pPr>
        <w:ind w:left="2736" w:hanging="936"/>
      </w:pPr>
      <w:rPr>
        <w:rFonts w:hint="default"/>
        <w:b w:val="0"/>
        <w:color w:val="auto"/>
      </w:rPr>
    </w:lvl>
    <w:lvl w:ilvl="6">
      <w:start w:val="1"/>
      <w:numFmt w:val="decimal"/>
      <w:lvlText w:val="%1.%2.%3.%4.%5.%6.%7."/>
      <w:lvlJc w:val="left"/>
      <w:pPr>
        <w:ind w:left="3240" w:hanging="1080"/>
      </w:pPr>
      <w:rPr>
        <w:rFonts w:hint="default"/>
        <w:b w:val="0"/>
        <w:color w:val="auto"/>
      </w:rPr>
    </w:lvl>
    <w:lvl w:ilvl="7">
      <w:start w:val="1"/>
      <w:numFmt w:val="decimal"/>
      <w:lvlText w:val="%1.%2.%3.%4.%5.%6.%7.%8."/>
      <w:lvlJc w:val="left"/>
      <w:pPr>
        <w:ind w:left="3744" w:hanging="1224"/>
      </w:pPr>
      <w:rPr>
        <w:rFonts w:hint="default"/>
        <w:b w:val="0"/>
        <w:color w:val="auto"/>
      </w:rPr>
    </w:lvl>
    <w:lvl w:ilvl="8">
      <w:start w:val="1"/>
      <w:numFmt w:val="decimal"/>
      <w:lvlText w:val="%1.%2.%3.%4.%5.%6.%7.%8.%9."/>
      <w:lvlJc w:val="left"/>
      <w:pPr>
        <w:ind w:left="4320" w:hanging="1440"/>
      </w:pPr>
      <w:rPr>
        <w:rFonts w:hint="default"/>
        <w:b w:val="0"/>
        <w:color w:val="auto"/>
      </w:rPr>
    </w:lvl>
  </w:abstractNum>
  <w:abstractNum w:abstractNumId="8">
    <w:nsid w:val="2A106A84"/>
    <w:multiLevelType w:val="multilevel"/>
    <w:tmpl w:val="256607AE"/>
    <w:lvl w:ilvl="0">
      <w:start w:val="1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A5D70AD"/>
    <w:multiLevelType w:val="multilevel"/>
    <w:tmpl w:val="5AC0F4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31444BCB"/>
    <w:multiLevelType w:val="hybridMultilevel"/>
    <w:tmpl w:val="CBB43D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8803DA7"/>
    <w:multiLevelType w:val="hybridMultilevel"/>
    <w:tmpl w:val="FC74962C"/>
    <w:lvl w:ilvl="0" w:tplc="1C090011">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nsid w:val="3BF30FF0"/>
    <w:multiLevelType w:val="hybridMultilevel"/>
    <w:tmpl w:val="FC74962C"/>
    <w:lvl w:ilvl="0" w:tplc="1C090011">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
    <w:nsid w:val="3CB94E9A"/>
    <w:multiLevelType w:val="hybridMultilevel"/>
    <w:tmpl w:val="5560CD1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nsid w:val="3EBC63E1"/>
    <w:multiLevelType w:val="hybridMultilevel"/>
    <w:tmpl w:val="FC74962C"/>
    <w:lvl w:ilvl="0" w:tplc="1C090011">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437354E5"/>
    <w:multiLevelType w:val="multilevel"/>
    <w:tmpl w:val="59B4B89C"/>
    <w:styleLink w:val="Style3"/>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6">
    <w:nsid w:val="44303569"/>
    <w:multiLevelType w:val="hybridMultilevel"/>
    <w:tmpl w:val="555E7A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45712BD"/>
    <w:multiLevelType w:val="multilevel"/>
    <w:tmpl w:val="1C16E0A0"/>
    <w:lvl w:ilvl="0">
      <w:start w:val="1"/>
      <w:numFmt w:val="decimal"/>
      <w:lvlText w:val="%1"/>
      <w:lvlJc w:val="left"/>
      <w:pPr>
        <w:ind w:left="360" w:hanging="360"/>
      </w:pPr>
      <w:rPr>
        <w:rFonts w:hint="default"/>
        <w:sz w:val="22"/>
      </w:rPr>
    </w:lvl>
    <w:lvl w:ilvl="1">
      <w:start w:val="2"/>
      <w:numFmt w:val="decimal"/>
      <w:lvlText w:val="%1.%2"/>
      <w:lvlJc w:val="left"/>
      <w:pPr>
        <w:ind w:left="720" w:hanging="72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1080" w:hanging="1080"/>
      </w:pPr>
      <w:rPr>
        <w:rFonts w:hint="default"/>
        <w:sz w:val="22"/>
      </w:rPr>
    </w:lvl>
    <w:lvl w:ilvl="4">
      <w:start w:val="1"/>
      <w:numFmt w:val="decimal"/>
      <w:lvlText w:val="%1.%2.%3.%4.%5"/>
      <w:lvlJc w:val="left"/>
      <w:pPr>
        <w:ind w:left="1440" w:hanging="1440"/>
      </w:pPr>
      <w:rPr>
        <w:rFonts w:hint="default"/>
        <w:sz w:val="22"/>
      </w:rPr>
    </w:lvl>
    <w:lvl w:ilvl="5">
      <w:start w:val="1"/>
      <w:numFmt w:val="decimal"/>
      <w:lvlText w:val="%1.%2.%3.%4.%5.%6"/>
      <w:lvlJc w:val="left"/>
      <w:pPr>
        <w:ind w:left="1440" w:hanging="1440"/>
      </w:pPr>
      <w:rPr>
        <w:rFonts w:hint="default"/>
        <w:sz w:val="22"/>
      </w:rPr>
    </w:lvl>
    <w:lvl w:ilvl="6">
      <w:start w:val="1"/>
      <w:numFmt w:val="decimal"/>
      <w:lvlText w:val="%1.%2.%3.%4.%5.%6.%7"/>
      <w:lvlJc w:val="left"/>
      <w:pPr>
        <w:ind w:left="1800" w:hanging="1800"/>
      </w:pPr>
      <w:rPr>
        <w:rFonts w:hint="default"/>
        <w:sz w:val="22"/>
      </w:rPr>
    </w:lvl>
    <w:lvl w:ilvl="7">
      <w:start w:val="1"/>
      <w:numFmt w:val="decimal"/>
      <w:lvlText w:val="%1.%2.%3.%4.%5.%6.%7.%8"/>
      <w:lvlJc w:val="left"/>
      <w:pPr>
        <w:ind w:left="1800" w:hanging="1800"/>
      </w:pPr>
      <w:rPr>
        <w:rFonts w:hint="default"/>
        <w:sz w:val="22"/>
      </w:rPr>
    </w:lvl>
    <w:lvl w:ilvl="8">
      <w:start w:val="1"/>
      <w:numFmt w:val="decimal"/>
      <w:lvlText w:val="%1.%2.%3.%4.%5.%6.%7.%8.%9"/>
      <w:lvlJc w:val="left"/>
      <w:pPr>
        <w:ind w:left="2160" w:hanging="2160"/>
      </w:pPr>
      <w:rPr>
        <w:rFonts w:hint="default"/>
        <w:sz w:val="22"/>
      </w:rPr>
    </w:lvl>
  </w:abstractNum>
  <w:abstractNum w:abstractNumId="18">
    <w:nsid w:val="46224BA4"/>
    <w:multiLevelType w:val="multilevel"/>
    <w:tmpl w:val="EF1C859A"/>
    <w:lvl w:ilvl="0">
      <w:start w:val="1"/>
      <w:numFmt w:val="decimal"/>
      <w:pStyle w:val="Style2"/>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nsid w:val="4AC82750"/>
    <w:multiLevelType w:val="multilevel"/>
    <w:tmpl w:val="22124D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55AA35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58C836DF"/>
    <w:multiLevelType w:val="multilevel"/>
    <w:tmpl w:val="F866F53C"/>
    <w:lvl w:ilvl="0">
      <w:start w:val="5"/>
      <w:numFmt w:val="decimal"/>
      <w:lvlText w:val="%1"/>
      <w:lvlJc w:val="left"/>
      <w:pPr>
        <w:ind w:left="360" w:hanging="360"/>
      </w:pPr>
      <w:rPr>
        <w:rFonts w:ascii="Arial" w:hAnsi="Arial" w:cs="Arial" w:hint="default"/>
        <w:b/>
        <w:i/>
      </w:rPr>
    </w:lvl>
    <w:lvl w:ilvl="1">
      <w:start w:val="2"/>
      <w:numFmt w:val="decimal"/>
      <w:lvlText w:val="%1.%2"/>
      <w:lvlJc w:val="left"/>
      <w:pPr>
        <w:ind w:left="360" w:hanging="360"/>
      </w:pPr>
      <w:rPr>
        <w:rFonts w:asciiTheme="minorHAnsi" w:hAnsiTheme="minorHAnsi" w:cstheme="minorHAnsi" w:hint="default"/>
        <w:b/>
        <w:i w:val="0"/>
      </w:rPr>
    </w:lvl>
    <w:lvl w:ilvl="2">
      <w:start w:val="1"/>
      <w:numFmt w:val="decimal"/>
      <w:lvlText w:val="%1.%2.%3"/>
      <w:lvlJc w:val="left"/>
      <w:pPr>
        <w:ind w:left="720" w:hanging="720"/>
      </w:pPr>
      <w:rPr>
        <w:rFonts w:ascii="Arial" w:hAnsi="Arial" w:cs="Arial" w:hint="default"/>
        <w:b/>
        <w:i/>
      </w:rPr>
    </w:lvl>
    <w:lvl w:ilvl="3">
      <w:start w:val="1"/>
      <w:numFmt w:val="decimal"/>
      <w:lvlText w:val="%1.%2.%3.%4"/>
      <w:lvlJc w:val="left"/>
      <w:pPr>
        <w:ind w:left="720" w:hanging="720"/>
      </w:pPr>
      <w:rPr>
        <w:rFonts w:ascii="Arial" w:hAnsi="Arial" w:cs="Arial" w:hint="default"/>
        <w:b/>
        <w:i/>
      </w:rPr>
    </w:lvl>
    <w:lvl w:ilvl="4">
      <w:start w:val="1"/>
      <w:numFmt w:val="decimal"/>
      <w:lvlText w:val="%1.%2.%3.%4.%5"/>
      <w:lvlJc w:val="left"/>
      <w:pPr>
        <w:ind w:left="1080" w:hanging="1080"/>
      </w:pPr>
      <w:rPr>
        <w:rFonts w:ascii="Arial" w:hAnsi="Arial" w:cs="Arial" w:hint="default"/>
        <w:b/>
        <w:i/>
      </w:rPr>
    </w:lvl>
    <w:lvl w:ilvl="5">
      <w:start w:val="1"/>
      <w:numFmt w:val="decimal"/>
      <w:lvlText w:val="%1.%2.%3.%4.%5.%6"/>
      <w:lvlJc w:val="left"/>
      <w:pPr>
        <w:ind w:left="1080" w:hanging="1080"/>
      </w:pPr>
      <w:rPr>
        <w:rFonts w:ascii="Arial" w:hAnsi="Arial" w:cs="Arial" w:hint="default"/>
        <w:b/>
        <w:i/>
      </w:rPr>
    </w:lvl>
    <w:lvl w:ilvl="6">
      <w:start w:val="1"/>
      <w:numFmt w:val="decimal"/>
      <w:lvlText w:val="%1.%2.%3.%4.%5.%6.%7"/>
      <w:lvlJc w:val="left"/>
      <w:pPr>
        <w:ind w:left="1440" w:hanging="1440"/>
      </w:pPr>
      <w:rPr>
        <w:rFonts w:ascii="Arial" w:hAnsi="Arial" w:cs="Arial" w:hint="default"/>
        <w:b/>
        <w:i/>
      </w:rPr>
    </w:lvl>
    <w:lvl w:ilvl="7">
      <w:start w:val="1"/>
      <w:numFmt w:val="decimal"/>
      <w:lvlText w:val="%1.%2.%3.%4.%5.%6.%7.%8"/>
      <w:lvlJc w:val="left"/>
      <w:pPr>
        <w:ind w:left="1440" w:hanging="1440"/>
      </w:pPr>
      <w:rPr>
        <w:rFonts w:ascii="Arial" w:hAnsi="Arial" w:cs="Arial" w:hint="default"/>
        <w:b/>
        <w:i/>
      </w:rPr>
    </w:lvl>
    <w:lvl w:ilvl="8">
      <w:start w:val="1"/>
      <w:numFmt w:val="decimal"/>
      <w:lvlText w:val="%1.%2.%3.%4.%5.%6.%7.%8.%9"/>
      <w:lvlJc w:val="left"/>
      <w:pPr>
        <w:ind w:left="1800" w:hanging="1800"/>
      </w:pPr>
      <w:rPr>
        <w:rFonts w:ascii="Arial" w:hAnsi="Arial" w:cs="Arial" w:hint="default"/>
        <w:b/>
        <w:i/>
      </w:rPr>
    </w:lvl>
  </w:abstractNum>
  <w:abstractNum w:abstractNumId="22">
    <w:nsid w:val="5B1169B6"/>
    <w:multiLevelType w:val="multilevel"/>
    <w:tmpl w:val="221E3E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B6570D2"/>
    <w:multiLevelType w:val="multilevel"/>
    <w:tmpl w:val="0FA4456E"/>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CA8569D"/>
    <w:multiLevelType w:val="multilevel"/>
    <w:tmpl w:val="37147CA2"/>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nsid w:val="5E95332C"/>
    <w:multiLevelType w:val="multilevel"/>
    <w:tmpl w:val="A92EB782"/>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6">
    <w:nsid w:val="65721B79"/>
    <w:multiLevelType w:val="multilevel"/>
    <w:tmpl w:val="4F781192"/>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6D425EA8"/>
    <w:multiLevelType w:val="hybridMultilevel"/>
    <w:tmpl w:val="B2AAB6A6"/>
    <w:lvl w:ilvl="0" w:tplc="0E7AAA6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F704D5A"/>
    <w:multiLevelType w:val="hybridMultilevel"/>
    <w:tmpl w:val="78EA0D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
  </w:num>
  <w:num w:numId="3">
    <w:abstractNumId w:val="11"/>
  </w:num>
  <w:num w:numId="4">
    <w:abstractNumId w:val="15"/>
  </w:num>
  <w:num w:numId="5">
    <w:abstractNumId w:val="4"/>
  </w:num>
  <w:num w:numId="6">
    <w:abstractNumId w:val="25"/>
  </w:num>
  <w:num w:numId="7">
    <w:abstractNumId w:val="24"/>
  </w:num>
  <w:num w:numId="8">
    <w:abstractNumId w:val="3"/>
  </w:num>
  <w:num w:numId="9">
    <w:abstractNumId w:val="20"/>
  </w:num>
  <w:num w:numId="10">
    <w:abstractNumId w:val="6"/>
  </w:num>
  <w:num w:numId="11">
    <w:abstractNumId w:val="21"/>
  </w:num>
  <w:num w:numId="12">
    <w:abstractNumId w:val="8"/>
  </w:num>
  <w:num w:numId="13">
    <w:abstractNumId w:val="10"/>
  </w:num>
  <w:num w:numId="14">
    <w:abstractNumId w:val="28"/>
  </w:num>
  <w:num w:numId="15">
    <w:abstractNumId w:val="16"/>
  </w:num>
  <w:num w:numId="16">
    <w:abstractNumId w:val="7"/>
  </w:num>
  <w:num w:numId="17">
    <w:abstractNumId w:val="2"/>
  </w:num>
  <w:num w:numId="18">
    <w:abstractNumId w:val="26"/>
  </w:num>
  <w:num w:numId="19">
    <w:abstractNumId w:val="23"/>
  </w:num>
  <w:num w:numId="20">
    <w:abstractNumId w:val="19"/>
  </w:num>
  <w:num w:numId="21">
    <w:abstractNumId w:val="9"/>
  </w:num>
  <w:num w:numId="22">
    <w:abstractNumId w:val="22"/>
  </w:num>
  <w:num w:numId="23">
    <w:abstractNumId w:val="27"/>
  </w:num>
  <w:num w:numId="24">
    <w:abstractNumId w:val="17"/>
  </w:num>
  <w:num w:numId="25">
    <w:abstractNumId w:val="0"/>
  </w:num>
  <w:num w:numId="26">
    <w:abstractNumId w:val="14"/>
  </w:num>
  <w:num w:numId="27">
    <w:abstractNumId w:val="12"/>
  </w:num>
  <w:num w:numId="28">
    <w:abstractNumId w:val="13"/>
  </w:num>
  <w:num w:numId="2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hideSpellingErrors/>
  <w:hideGrammaticalErrors/>
  <w:activeWritingStyle w:appName="MSWord" w:lang="en-GB" w:vendorID="64" w:dllVersion="131078" w:nlCheck="1" w:checkStyle="0"/>
  <w:activeWritingStyle w:appName="MSWord" w:lang="en-ZA" w:vendorID="64" w:dllVersion="131078" w:nlCheck="1" w:checkStyle="1"/>
  <w:activeWritingStyle w:appName="MSWord" w:lang="en-US" w:vendorID="64" w:dllVersion="131078" w:nlCheck="1" w:checkStyle="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1769"/>
    <w:rsid w:val="00001D74"/>
    <w:rsid w:val="00001E45"/>
    <w:rsid w:val="00003025"/>
    <w:rsid w:val="0000590D"/>
    <w:rsid w:val="000062E6"/>
    <w:rsid w:val="00006A3E"/>
    <w:rsid w:val="00006FA1"/>
    <w:rsid w:val="00007D13"/>
    <w:rsid w:val="000100A8"/>
    <w:rsid w:val="00010648"/>
    <w:rsid w:val="00011D36"/>
    <w:rsid w:val="0001222F"/>
    <w:rsid w:val="000130E8"/>
    <w:rsid w:val="0001364A"/>
    <w:rsid w:val="000146C5"/>
    <w:rsid w:val="0001601B"/>
    <w:rsid w:val="00016B27"/>
    <w:rsid w:val="00016EE7"/>
    <w:rsid w:val="0001738E"/>
    <w:rsid w:val="00017786"/>
    <w:rsid w:val="000201F9"/>
    <w:rsid w:val="000208AF"/>
    <w:rsid w:val="00020D1C"/>
    <w:rsid w:val="00020F9E"/>
    <w:rsid w:val="0002345F"/>
    <w:rsid w:val="00023CF7"/>
    <w:rsid w:val="00024026"/>
    <w:rsid w:val="00024E24"/>
    <w:rsid w:val="0002530D"/>
    <w:rsid w:val="000255A2"/>
    <w:rsid w:val="0002603D"/>
    <w:rsid w:val="000263F1"/>
    <w:rsid w:val="000265E5"/>
    <w:rsid w:val="00026912"/>
    <w:rsid w:val="00026FEA"/>
    <w:rsid w:val="000278B8"/>
    <w:rsid w:val="00027BE4"/>
    <w:rsid w:val="00027D5E"/>
    <w:rsid w:val="00030259"/>
    <w:rsid w:val="00030A50"/>
    <w:rsid w:val="00031AB1"/>
    <w:rsid w:val="00031BA8"/>
    <w:rsid w:val="00031CD5"/>
    <w:rsid w:val="0003224F"/>
    <w:rsid w:val="000322DF"/>
    <w:rsid w:val="000326B5"/>
    <w:rsid w:val="0003284D"/>
    <w:rsid w:val="00032851"/>
    <w:rsid w:val="00032A8D"/>
    <w:rsid w:val="00033327"/>
    <w:rsid w:val="00033B01"/>
    <w:rsid w:val="0003415D"/>
    <w:rsid w:val="00034B2C"/>
    <w:rsid w:val="00034D20"/>
    <w:rsid w:val="00035350"/>
    <w:rsid w:val="000363E1"/>
    <w:rsid w:val="0003718A"/>
    <w:rsid w:val="00037E46"/>
    <w:rsid w:val="00040CE1"/>
    <w:rsid w:val="00043A45"/>
    <w:rsid w:val="00044211"/>
    <w:rsid w:val="00045257"/>
    <w:rsid w:val="00045405"/>
    <w:rsid w:val="000456E1"/>
    <w:rsid w:val="00046BD3"/>
    <w:rsid w:val="00046D71"/>
    <w:rsid w:val="00047341"/>
    <w:rsid w:val="00047420"/>
    <w:rsid w:val="000475EF"/>
    <w:rsid w:val="00050DCD"/>
    <w:rsid w:val="00050FC8"/>
    <w:rsid w:val="000511E9"/>
    <w:rsid w:val="00052412"/>
    <w:rsid w:val="000524B4"/>
    <w:rsid w:val="000534E3"/>
    <w:rsid w:val="00053684"/>
    <w:rsid w:val="00054498"/>
    <w:rsid w:val="0005450E"/>
    <w:rsid w:val="00054C03"/>
    <w:rsid w:val="00055187"/>
    <w:rsid w:val="000554A0"/>
    <w:rsid w:val="00055CD2"/>
    <w:rsid w:val="00055D33"/>
    <w:rsid w:val="00056418"/>
    <w:rsid w:val="000565E3"/>
    <w:rsid w:val="00056DB0"/>
    <w:rsid w:val="00056F4C"/>
    <w:rsid w:val="00057A7D"/>
    <w:rsid w:val="00061890"/>
    <w:rsid w:val="0006337A"/>
    <w:rsid w:val="000637D3"/>
    <w:rsid w:val="000670BE"/>
    <w:rsid w:val="00071098"/>
    <w:rsid w:val="00072647"/>
    <w:rsid w:val="00073F18"/>
    <w:rsid w:val="00074990"/>
    <w:rsid w:val="00074F96"/>
    <w:rsid w:val="00077448"/>
    <w:rsid w:val="00077D65"/>
    <w:rsid w:val="00080314"/>
    <w:rsid w:val="000803DC"/>
    <w:rsid w:val="00080543"/>
    <w:rsid w:val="00080BA0"/>
    <w:rsid w:val="00080F32"/>
    <w:rsid w:val="000820A4"/>
    <w:rsid w:val="00082834"/>
    <w:rsid w:val="00082A3D"/>
    <w:rsid w:val="00082FA8"/>
    <w:rsid w:val="000836BB"/>
    <w:rsid w:val="00084CF6"/>
    <w:rsid w:val="00084D98"/>
    <w:rsid w:val="000852AA"/>
    <w:rsid w:val="000854E0"/>
    <w:rsid w:val="00087113"/>
    <w:rsid w:val="00087445"/>
    <w:rsid w:val="00091101"/>
    <w:rsid w:val="0009195A"/>
    <w:rsid w:val="00091E74"/>
    <w:rsid w:val="00091ED6"/>
    <w:rsid w:val="00092083"/>
    <w:rsid w:val="00093732"/>
    <w:rsid w:val="0009426A"/>
    <w:rsid w:val="0009437E"/>
    <w:rsid w:val="00094B5F"/>
    <w:rsid w:val="00095F5B"/>
    <w:rsid w:val="00097145"/>
    <w:rsid w:val="0009717C"/>
    <w:rsid w:val="000A0AF4"/>
    <w:rsid w:val="000A0BB6"/>
    <w:rsid w:val="000A0E5B"/>
    <w:rsid w:val="000A1ACE"/>
    <w:rsid w:val="000A1F45"/>
    <w:rsid w:val="000A2381"/>
    <w:rsid w:val="000A3F4D"/>
    <w:rsid w:val="000A4074"/>
    <w:rsid w:val="000A5033"/>
    <w:rsid w:val="000A597F"/>
    <w:rsid w:val="000A6879"/>
    <w:rsid w:val="000A6C29"/>
    <w:rsid w:val="000B05BD"/>
    <w:rsid w:val="000B1213"/>
    <w:rsid w:val="000B1545"/>
    <w:rsid w:val="000B1F81"/>
    <w:rsid w:val="000B2B54"/>
    <w:rsid w:val="000B3113"/>
    <w:rsid w:val="000B321D"/>
    <w:rsid w:val="000B346A"/>
    <w:rsid w:val="000B4F6C"/>
    <w:rsid w:val="000B56F6"/>
    <w:rsid w:val="000B5EC9"/>
    <w:rsid w:val="000B600F"/>
    <w:rsid w:val="000B6247"/>
    <w:rsid w:val="000B6696"/>
    <w:rsid w:val="000B75BC"/>
    <w:rsid w:val="000B76DF"/>
    <w:rsid w:val="000B7FC9"/>
    <w:rsid w:val="000C0E3E"/>
    <w:rsid w:val="000C0FFB"/>
    <w:rsid w:val="000C2012"/>
    <w:rsid w:val="000C21CF"/>
    <w:rsid w:val="000C2767"/>
    <w:rsid w:val="000C2900"/>
    <w:rsid w:val="000C2BEC"/>
    <w:rsid w:val="000C300C"/>
    <w:rsid w:val="000C3506"/>
    <w:rsid w:val="000C361E"/>
    <w:rsid w:val="000C3903"/>
    <w:rsid w:val="000C5AF9"/>
    <w:rsid w:val="000C5E30"/>
    <w:rsid w:val="000C5EBA"/>
    <w:rsid w:val="000C5F63"/>
    <w:rsid w:val="000C628F"/>
    <w:rsid w:val="000C718E"/>
    <w:rsid w:val="000D05B7"/>
    <w:rsid w:val="000D14B5"/>
    <w:rsid w:val="000D1C21"/>
    <w:rsid w:val="000D2AEA"/>
    <w:rsid w:val="000D2E77"/>
    <w:rsid w:val="000D2F66"/>
    <w:rsid w:val="000D303F"/>
    <w:rsid w:val="000D37FF"/>
    <w:rsid w:val="000D4F59"/>
    <w:rsid w:val="000D5685"/>
    <w:rsid w:val="000D5785"/>
    <w:rsid w:val="000D578E"/>
    <w:rsid w:val="000D688B"/>
    <w:rsid w:val="000D6896"/>
    <w:rsid w:val="000D69C5"/>
    <w:rsid w:val="000D6FD6"/>
    <w:rsid w:val="000D7946"/>
    <w:rsid w:val="000E27F8"/>
    <w:rsid w:val="000E2F1F"/>
    <w:rsid w:val="000E2FBD"/>
    <w:rsid w:val="000E31BF"/>
    <w:rsid w:val="000E32DE"/>
    <w:rsid w:val="000E3950"/>
    <w:rsid w:val="000E3E24"/>
    <w:rsid w:val="000E4B69"/>
    <w:rsid w:val="000E57BB"/>
    <w:rsid w:val="000E5836"/>
    <w:rsid w:val="000E6A05"/>
    <w:rsid w:val="000E7674"/>
    <w:rsid w:val="000E7692"/>
    <w:rsid w:val="000E7A9D"/>
    <w:rsid w:val="000F06F1"/>
    <w:rsid w:val="000F13DD"/>
    <w:rsid w:val="000F2BE1"/>
    <w:rsid w:val="000F2CBD"/>
    <w:rsid w:val="000F3181"/>
    <w:rsid w:val="000F327F"/>
    <w:rsid w:val="000F35B4"/>
    <w:rsid w:val="000F3E00"/>
    <w:rsid w:val="000F531D"/>
    <w:rsid w:val="000F6C82"/>
    <w:rsid w:val="000F752A"/>
    <w:rsid w:val="000F7B18"/>
    <w:rsid w:val="0010119A"/>
    <w:rsid w:val="001014AB"/>
    <w:rsid w:val="00101E86"/>
    <w:rsid w:val="00102336"/>
    <w:rsid w:val="001032F1"/>
    <w:rsid w:val="00103908"/>
    <w:rsid w:val="00103E01"/>
    <w:rsid w:val="00104324"/>
    <w:rsid w:val="00104530"/>
    <w:rsid w:val="00104B67"/>
    <w:rsid w:val="00104E70"/>
    <w:rsid w:val="00105426"/>
    <w:rsid w:val="00106502"/>
    <w:rsid w:val="00106F71"/>
    <w:rsid w:val="001104CF"/>
    <w:rsid w:val="00110E13"/>
    <w:rsid w:val="00110F8A"/>
    <w:rsid w:val="001110DE"/>
    <w:rsid w:val="00111984"/>
    <w:rsid w:val="001120A9"/>
    <w:rsid w:val="001121AA"/>
    <w:rsid w:val="001122F8"/>
    <w:rsid w:val="001134FD"/>
    <w:rsid w:val="001139B0"/>
    <w:rsid w:val="00113D62"/>
    <w:rsid w:val="00114C8E"/>
    <w:rsid w:val="00114E78"/>
    <w:rsid w:val="00116C6E"/>
    <w:rsid w:val="00116DCE"/>
    <w:rsid w:val="00116F73"/>
    <w:rsid w:val="00121790"/>
    <w:rsid w:val="00122717"/>
    <w:rsid w:val="00122BD0"/>
    <w:rsid w:val="00122DA5"/>
    <w:rsid w:val="00122E06"/>
    <w:rsid w:val="001248DE"/>
    <w:rsid w:val="00124CC5"/>
    <w:rsid w:val="00124EC4"/>
    <w:rsid w:val="00125A48"/>
    <w:rsid w:val="0012614A"/>
    <w:rsid w:val="001262DB"/>
    <w:rsid w:val="001269B2"/>
    <w:rsid w:val="00127257"/>
    <w:rsid w:val="0012746D"/>
    <w:rsid w:val="00127487"/>
    <w:rsid w:val="001316E6"/>
    <w:rsid w:val="00133E23"/>
    <w:rsid w:val="00133E8B"/>
    <w:rsid w:val="0013491F"/>
    <w:rsid w:val="00134B0A"/>
    <w:rsid w:val="001358FC"/>
    <w:rsid w:val="00136710"/>
    <w:rsid w:val="00137E92"/>
    <w:rsid w:val="001402BA"/>
    <w:rsid w:val="001407C7"/>
    <w:rsid w:val="00140BCC"/>
    <w:rsid w:val="0014182C"/>
    <w:rsid w:val="00141BDD"/>
    <w:rsid w:val="00141C73"/>
    <w:rsid w:val="001420D4"/>
    <w:rsid w:val="001428BA"/>
    <w:rsid w:val="00142A6A"/>
    <w:rsid w:val="00142C0E"/>
    <w:rsid w:val="00142DE6"/>
    <w:rsid w:val="001431A2"/>
    <w:rsid w:val="0014336D"/>
    <w:rsid w:val="0014396F"/>
    <w:rsid w:val="00143AB5"/>
    <w:rsid w:val="00143D76"/>
    <w:rsid w:val="0014482D"/>
    <w:rsid w:val="00144BFB"/>
    <w:rsid w:val="0014507B"/>
    <w:rsid w:val="001457E5"/>
    <w:rsid w:val="001468B4"/>
    <w:rsid w:val="00147002"/>
    <w:rsid w:val="001472B3"/>
    <w:rsid w:val="0015015B"/>
    <w:rsid w:val="0015084F"/>
    <w:rsid w:val="00150E08"/>
    <w:rsid w:val="00151E24"/>
    <w:rsid w:val="001528BE"/>
    <w:rsid w:val="00153716"/>
    <w:rsid w:val="00154504"/>
    <w:rsid w:val="001545A8"/>
    <w:rsid w:val="0015468C"/>
    <w:rsid w:val="00155506"/>
    <w:rsid w:val="00155CCE"/>
    <w:rsid w:val="00155CD3"/>
    <w:rsid w:val="001566A6"/>
    <w:rsid w:val="00156E3B"/>
    <w:rsid w:val="0015762D"/>
    <w:rsid w:val="001606F2"/>
    <w:rsid w:val="001620FB"/>
    <w:rsid w:val="001626A1"/>
    <w:rsid w:val="00163852"/>
    <w:rsid w:val="00163F0D"/>
    <w:rsid w:val="00163F91"/>
    <w:rsid w:val="0016468D"/>
    <w:rsid w:val="00165778"/>
    <w:rsid w:val="00166DCF"/>
    <w:rsid w:val="00167249"/>
    <w:rsid w:val="00167907"/>
    <w:rsid w:val="00167E7A"/>
    <w:rsid w:val="00170DF6"/>
    <w:rsid w:val="001711A5"/>
    <w:rsid w:val="00171724"/>
    <w:rsid w:val="00171E8D"/>
    <w:rsid w:val="00171EB0"/>
    <w:rsid w:val="001724AE"/>
    <w:rsid w:val="001742D7"/>
    <w:rsid w:val="00174356"/>
    <w:rsid w:val="00175071"/>
    <w:rsid w:val="001754E3"/>
    <w:rsid w:val="00175641"/>
    <w:rsid w:val="00175C69"/>
    <w:rsid w:val="00175D6C"/>
    <w:rsid w:val="00176105"/>
    <w:rsid w:val="0017646A"/>
    <w:rsid w:val="00180094"/>
    <w:rsid w:val="00180807"/>
    <w:rsid w:val="00180A06"/>
    <w:rsid w:val="00180C25"/>
    <w:rsid w:val="0018111A"/>
    <w:rsid w:val="00181661"/>
    <w:rsid w:val="00182030"/>
    <w:rsid w:val="001823F5"/>
    <w:rsid w:val="00182877"/>
    <w:rsid w:val="00182927"/>
    <w:rsid w:val="00182C8E"/>
    <w:rsid w:val="00183515"/>
    <w:rsid w:val="001839A6"/>
    <w:rsid w:val="00184040"/>
    <w:rsid w:val="00184422"/>
    <w:rsid w:val="0018498D"/>
    <w:rsid w:val="00185B73"/>
    <w:rsid w:val="00185D3C"/>
    <w:rsid w:val="00186211"/>
    <w:rsid w:val="001873B4"/>
    <w:rsid w:val="00187643"/>
    <w:rsid w:val="001878BF"/>
    <w:rsid w:val="001900AE"/>
    <w:rsid w:val="00190BDF"/>
    <w:rsid w:val="00193022"/>
    <w:rsid w:val="00193141"/>
    <w:rsid w:val="00193A93"/>
    <w:rsid w:val="00194715"/>
    <w:rsid w:val="00195C7E"/>
    <w:rsid w:val="001961E8"/>
    <w:rsid w:val="0019628A"/>
    <w:rsid w:val="001969D4"/>
    <w:rsid w:val="00197345"/>
    <w:rsid w:val="001A00CC"/>
    <w:rsid w:val="001A0902"/>
    <w:rsid w:val="001A0CB9"/>
    <w:rsid w:val="001A136D"/>
    <w:rsid w:val="001A192B"/>
    <w:rsid w:val="001A1A50"/>
    <w:rsid w:val="001A1F97"/>
    <w:rsid w:val="001A3CA5"/>
    <w:rsid w:val="001A5626"/>
    <w:rsid w:val="001A57F1"/>
    <w:rsid w:val="001A5ADA"/>
    <w:rsid w:val="001A5C2D"/>
    <w:rsid w:val="001A5E31"/>
    <w:rsid w:val="001A643B"/>
    <w:rsid w:val="001A7D1B"/>
    <w:rsid w:val="001B01F6"/>
    <w:rsid w:val="001B06AD"/>
    <w:rsid w:val="001B0A37"/>
    <w:rsid w:val="001B139B"/>
    <w:rsid w:val="001B19CD"/>
    <w:rsid w:val="001B325E"/>
    <w:rsid w:val="001B35CA"/>
    <w:rsid w:val="001B3C77"/>
    <w:rsid w:val="001B3F12"/>
    <w:rsid w:val="001B4444"/>
    <w:rsid w:val="001B5F40"/>
    <w:rsid w:val="001B603C"/>
    <w:rsid w:val="001B6539"/>
    <w:rsid w:val="001B66B1"/>
    <w:rsid w:val="001B6CD4"/>
    <w:rsid w:val="001C0C2A"/>
    <w:rsid w:val="001C1509"/>
    <w:rsid w:val="001C15FA"/>
    <w:rsid w:val="001C2274"/>
    <w:rsid w:val="001C2541"/>
    <w:rsid w:val="001C2C35"/>
    <w:rsid w:val="001C36DA"/>
    <w:rsid w:val="001C4A63"/>
    <w:rsid w:val="001C4D50"/>
    <w:rsid w:val="001C4D88"/>
    <w:rsid w:val="001C5941"/>
    <w:rsid w:val="001C5C0D"/>
    <w:rsid w:val="001D1039"/>
    <w:rsid w:val="001D2B65"/>
    <w:rsid w:val="001D2DD4"/>
    <w:rsid w:val="001D359B"/>
    <w:rsid w:val="001D36E3"/>
    <w:rsid w:val="001D46E0"/>
    <w:rsid w:val="001D53CA"/>
    <w:rsid w:val="001D5765"/>
    <w:rsid w:val="001D633D"/>
    <w:rsid w:val="001D6CF1"/>
    <w:rsid w:val="001D741F"/>
    <w:rsid w:val="001D7536"/>
    <w:rsid w:val="001D7A64"/>
    <w:rsid w:val="001E01D0"/>
    <w:rsid w:val="001E03D9"/>
    <w:rsid w:val="001E0EB5"/>
    <w:rsid w:val="001E1ADD"/>
    <w:rsid w:val="001E245C"/>
    <w:rsid w:val="001E25DC"/>
    <w:rsid w:val="001E2B26"/>
    <w:rsid w:val="001E2D81"/>
    <w:rsid w:val="001E2E33"/>
    <w:rsid w:val="001E44BE"/>
    <w:rsid w:val="001E44D9"/>
    <w:rsid w:val="001E4648"/>
    <w:rsid w:val="001E4794"/>
    <w:rsid w:val="001E49CF"/>
    <w:rsid w:val="001E6322"/>
    <w:rsid w:val="001E6ADB"/>
    <w:rsid w:val="001E6CF1"/>
    <w:rsid w:val="001E6F49"/>
    <w:rsid w:val="001E7386"/>
    <w:rsid w:val="001E73C1"/>
    <w:rsid w:val="001E7B5D"/>
    <w:rsid w:val="001F00A4"/>
    <w:rsid w:val="001F0428"/>
    <w:rsid w:val="001F0C5F"/>
    <w:rsid w:val="001F2C92"/>
    <w:rsid w:val="001F3DC7"/>
    <w:rsid w:val="001F3E02"/>
    <w:rsid w:val="001F4124"/>
    <w:rsid w:val="001F4426"/>
    <w:rsid w:val="001F487F"/>
    <w:rsid w:val="001F4AE3"/>
    <w:rsid w:val="001F4EE5"/>
    <w:rsid w:val="001F5DA7"/>
    <w:rsid w:val="001F5DAA"/>
    <w:rsid w:val="001F5DEC"/>
    <w:rsid w:val="001F5E73"/>
    <w:rsid w:val="001F714A"/>
    <w:rsid w:val="001F76BD"/>
    <w:rsid w:val="001F79FA"/>
    <w:rsid w:val="001F7DF6"/>
    <w:rsid w:val="002008FA"/>
    <w:rsid w:val="00201289"/>
    <w:rsid w:val="00202132"/>
    <w:rsid w:val="00203009"/>
    <w:rsid w:val="00203215"/>
    <w:rsid w:val="002037A3"/>
    <w:rsid w:val="0020400E"/>
    <w:rsid w:val="00204ACE"/>
    <w:rsid w:val="0020580F"/>
    <w:rsid w:val="00205ECA"/>
    <w:rsid w:val="0020747D"/>
    <w:rsid w:val="002074AF"/>
    <w:rsid w:val="0020780C"/>
    <w:rsid w:val="002100BB"/>
    <w:rsid w:val="0021068C"/>
    <w:rsid w:val="002117C8"/>
    <w:rsid w:val="00212107"/>
    <w:rsid w:val="002122B2"/>
    <w:rsid w:val="0021277A"/>
    <w:rsid w:val="00213292"/>
    <w:rsid w:val="00213299"/>
    <w:rsid w:val="0021357D"/>
    <w:rsid w:val="00213E0F"/>
    <w:rsid w:val="0021433D"/>
    <w:rsid w:val="00214454"/>
    <w:rsid w:val="002153E7"/>
    <w:rsid w:val="00215F21"/>
    <w:rsid w:val="002174AE"/>
    <w:rsid w:val="00220556"/>
    <w:rsid w:val="002205B2"/>
    <w:rsid w:val="002205B9"/>
    <w:rsid w:val="00220831"/>
    <w:rsid w:val="00222458"/>
    <w:rsid w:val="00222657"/>
    <w:rsid w:val="002229E3"/>
    <w:rsid w:val="00222A5B"/>
    <w:rsid w:val="00222C13"/>
    <w:rsid w:val="002232CD"/>
    <w:rsid w:val="00223979"/>
    <w:rsid w:val="00224F21"/>
    <w:rsid w:val="002250D2"/>
    <w:rsid w:val="002253FB"/>
    <w:rsid w:val="00226258"/>
    <w:rsid w:val="00227382"/>
    <w:rsid w:val="00227746"/>
    <w:rsid w:val="00227F44"/>
    <w:rsid w:val="002331E7"/>
    <w:rsid w:val="00233B69"/>
    <w:rsid w:val="00235AD4"/>
    <w:rsid w:val="00235E74"/>
    <w:rsid w:val="00236381"/>
    <w:rsid w:val="00240A55"/>
    <w:rsid w:val="00240F07"/>
    <w:rsid w:val="0024181F"/>
    <w:rsid w:val="002418A2"/>
    <w:rsid w:val="00241AB9"/>
    <w:rsid w:val="00241E78"/>
    <w:rsid w:val="00243A8E"/>
    <w:rsid w:val="00243C2B"/>
    <w:rsid w:val="00243CB4"/>
    <w:rsid w:val="00243F6E"/>
    <w:rsid w:val="00244636"/>
    <w:rsid w:val="002451AE"/>
    <w:rsid w:val="00245382"/>
    <w:rsid w:val="00245607"/>
    <w:rsid w:val="002458C1"/>
    <w:rsid w:val="002468B7"/>
    <w:rsid w:val="00246C44"/>
    <w:rsid w:val="00246FE3"/>
    <w:rsid w:val="0024794C"/>
    <w:rsid w:val="00247E1E"/>
    <w:rsid w:val="0025185B"/>
    <w:rsid w:val="00251E5C"/>
    <w:rsid w:val="00252028"/>
    <w:rsid w:val="00253537"/>
    <w:rsid w:val="00254617"/>
    <w:rsid w:val="00254CC9"/>
    <w:rsid w:val="002553B4"/>
    <w:rsid w:val="00255681"/>
    <w:rsid w:val="00255DA7"/>
    <w:rsid w:val="002568FF"/>
    <w:rsid w:val="00256AC9"/>
    <w:rsid w:val="00257D6A"/>
    <w:rsid w:val="00260E8D"/>
    <w:rsid w:val="00261026"/>
    <w:rsid w:val="0026134C"/>
    <w:rsid w:val="00261563"/>
    <w:rsid w:val="002616D5"/>
    <w:rsid w:val="00261749"/>
    <w:rsid w:val="002620AD"/>
    <w:rsid w:val="0026266F"/>
    <w:rsid w:val="002628A9"/>
    <w:rsid w:val="00262E0B"/>
    <w:rsid w:val="00262FE8"/>
    <w:rsid w:val="00263290"/>
    <w:rsid w:val="00263B9D"/>
    <w:rsid w:val="00265113"/>
    <w:rsid w:val="00265B1A"/>
    <w:rsid w:val="00266599"/>
    <w:rsid w:val="00266E43"/>
    <w:rsid w:val="00267B52"/>
    <w:rsid w:val="00267D47"/>
    <w:rsid w:val="00267E14"/>
    <w:rsid w:val="00270534"/>
    <w:rsid w:val="00270584"/>
    <w:rsid w:val="00270A2D"/>
    <w:rsid w:val="00271656"/>
    <w:rsid w:val="002736A2"/>
    <w:rsid w:val="00273917"/>
    <w:rsid w:val="00273955"/>
    <w:rsid w:val="00273EFC"/>
    <w:rsid w:val="00274800"/>
    <w:rsid w:val="00275543"/>
    <w:rsid w:val="002757EC"/>
    <w:rsid w:val="00276585"/>
    <w:rsid w:val="0027689D"/>
    <w:rsid w:val="002769CC"/>
    <w:rsid w:val="0027725A"/>
    <w:rsid w:val="00277A88"/>
    <w:rsid w:val="00280267"/>
    <w:rsid w:val="00280A1C"/>
    <w:rsid w:val="00280F8E"/>
    <w:rsid w:val="0028108D"/>
    <w:rsid w:val="0028121F"/>
    <w:rsid w:val="002819BF"/>
    <w:rsid w:val="00282C5D"/>
    <w:rsid w:val="002831A2"/>
    <w:rsid w:val="00284576"/>
    <w:rsid w:val="00284DCA"/>
    <w:rsid w:val="00284EE9"/>
    <w:rsid w:val="002853D3"/>
    <w:rsid w:val="00290A3D"/>
    <w:rsid w:val="00291172"/>
    <w:rsid w:val="002933C0"/>
    <w:rsid w:val="0029365D"/>
    <w:rsid w:val="002936D3"/>
    <w:rsid w:val="002939EA"/>
    <w:rsid w:val="00293D76"/>
    <w:rsid w:val="002949D8"/>
    <w:rsid w:val="00294CD0"/>
    <w:rsid w:val="00297467"/>
    <w:rsid w:val="0029793B"/>
    <w:rsid w:val="00297F7A"/>
    <w:rsid w:val="002A1567"/>
    <w:rsid w:val="002A15BC"/>
    <w:rsid w:val="002A1A5F"/>
    <w:rsid w:val="002A3957"/>
    <w:rsid w:val="002A3C96"/>
    <w:rsid w:val="002A45FF"/>
    <w:rsid w:val="002A46DB"/>
    <w:rsid w:val="002A5770"/>
    <w:rsid w:val="002A65C8"/>
    <w:rsid w:val="002A7020"/>
    <w:rsid w:val="002A70DF"/>
    <w:rsid w:val="002B0C98"/>
    <w:rsid w:val="002B0DE6"/>
    <w:rsid w:val="002B1CBA"/>
    <w:rsid w:val="002B2038"/>
    <w:rsid w:val="002B2C24"/>
    <w:rsid w:val="002B42C3"/>
    <w:rsid w:val="002B5A3C"/>
    <w:rsid w:val="002B62EE"/>
    <w:rsid w:val="002B6394"/>
    <w:rsid w:val="002B74E5"/>
    <w:rsid w:val="002B7955"/>
    <w:rsid w:val="002B7D21"/>
    <w:rsid w:val="002B7FF6"/>
    <w:rsid w:val="002C03E7"/>
    <w:rsid w:val="002C0865"/>
    <w:rsid w:val="002C0CDC"/>
    <w:rsid w:val="002C0EE1"/>
    <w:rsid w:val="002C0FBC"/>
    <w:rsid w:val="002C1207"/>
    <w:rsid w:val="002C1B34"/>
    <w:rsid w:val="002C2E40"/>
    <w:rsid w:val="002C3199"/>
    <w:rsid w:val="002C365A"/>
    <w:rsid w:val="002C3AC5"/>
    <w:rsid w:val="002C51A6"/>
    <w:rsid w:val="002C5857"/>
    <w:rsid w:val="002C60A6"/>
    <w:rsid w:val="002C613A"/>
    <w:rsid w:val="002C651C"/>
    <w:rsid w:val="002C6CDE"/>
    <w:rsid w:val="002C6D3B"/>
    <w:rsid w:val="002C7347"/>
    <w:rsid w:val="002D075F"/>
    <w:rsid w:val="002D090E"/>
    <w:rsid w:val="002D0C73"/>
    <w:rsid w:val="002D19FF"/>
    <w:rsid w:val="002D1CA3"/>
    <w:rsid w:val="002D2B67"/>
    <w:rsid w:val="002D2C48"/>
    <w:rsid w:val="002D3394"/>
    <w:rsid w:val="002D3665"/>
    <w:rsid w:val="002D4140"/>
    <w:rsid w:val="002D418B"/>
    <w:rsid w:val="002D5F82"/>
    <w:rsid w:val="002D6E8D"/>
    <w:rsid w:val="002D733B"/>
    <w:rsid w:val="002D7CDC"/>
    <w:rsid w:val="002E118A"/>
    <w:rsid w:val="002E2506"/>
    <w:rsid w:val="002E2B12"/>
    <w:rsid w:val="002E36F8"/>
    <w:rsid w:val="002E388F"/>
    <w:rsid w:val="002E3B84"/>
    <w:rsid w:val="002E4068"/>
    <w:rsid w:val="002E42B2"/>
    <w:rsid w:val="002E5522"/>
    <w:rsid w:val="002E57CD"/>
    <w:rsid w:val="002E59BC"/>
    <w:rsid w:val="002E6C22"/>
    <w:rsid w:val="002E7452"/>
    <w:rsid w:val="002E7BD7"/>
    <w:rsid w:val="002F0465"/>
    <w:rsid w:val="002F1121"/>
    <w:rsid w:val="002F1A92"/>
    <w:rsid w:val="002F2003"/>
    <w:rsid w:val="002F28DF"/>
    <w:rsid w:val="002F2931"/>
    <w:rsid w:val="002F3591"/>
    <w:rsid w:val="002F6E3E"/>
    <w:rsid w:val="002F733B"/>
    <w:rsid w:val="002F7F11"/>
    <w:rsid w:val="0030085E"/>
    <w:rsid w:val="003008C7"/>
    <w:rsid w:val="00301AD6"/>
    <w:rsid w:val="003021E7"/>
    <w:rsid w:val="0030252F"/>
    <w:rsid w:val="00302F16"/>
    <w:rsid w:val="00303DDF"/>
    <w:rsid w:val="00303E32"/>
    <w:rsid w:val="00306429"/>
    <w:rsid w:val="00306E1B"/>
    <w:rsid w:val="003071E1"/>
    <w:rsid w:val="00310B2D"/>
    <w:rsid w:val="00311516"/>
    <w:rsid w:val="00311C8C"/>
    <w:rsid w:val="00311F1D"/>
    <w:rsid w:val="0031226D"/>
    <w:rsid w:val="00312DE8"/>
    <w:rsid w:val="003134B6"/>
    <w:rsid w:val="00315A9B"/>
    <w:rsid w:val="00315D41"/>
    <w:rsid w:val="00316503"/>
    <w:rsid w:val="00316F05"/>
    <w:rsid w:val="00317FE1"/>
    <w:rsid w:val="00320035"/>
    <w:rsid w:val="0032127C"/>
    <w:rsid w:val="003212B3"/>
    <w:rsid w:val="0032135C"/>
    <w:rsid w:val="00321B18"/>
    <w:rsid w:val="00323939"/>
    <w:rsid w:val="00324076"/>
    <w:rsid w:val="0032432E"/>
    <w:rsid w:val="0032508A"/>
    <w:rsid w:val="003260D0"/>
    <w:rsid w:val="003267B3"/>
    <w:rsid w:val="0032791E"/>
    <w:rsid w:val="0033305C"/>
    <w:rsid w:val="003339F2"/>
    <w:rsid w:val="00333ED0"/>
    <w:rsid w:val="0033408C"/>
    <w:rsid w:val="003341C7"/>
    <w:rsid w:val="003343BB"/>
    <w:rsid w:val="00334DC6"/>
    <w:rsid w:val="00335470"/>
    <w:rsid w:val="00337524"/>
    <w:rsid w:val="00337C11"/>
    <w:rsid w:val="00337FCA"/>
    <w:rsid w:val="0034022B"/>
    <w:rsid w:val="0034051D"/>
    <w:rsid w:val="003416B8"/>
    <w:rsid w:val="00341851"/>
    <w:rsid w:val="003420EE"/>
    <w:rsid w:val="00342A2A"/>
    <w:rsid w:val="003439BE"/>
    <w:rsid w:val="0034417B"/>
    <w:rsid w:val="00344592"/>
    <w:rsid w:val="003450B3"/>
    <w:rsid w:val="003456E5"/>
    <w:rsid w:val="00345703"/>
    <w:rsid w:val="003469B2"/>
    <w:rsid w:val="00346B92"/>
    <w:rsid w:val="00346D90"/>
    <w:rsid w:val="003474A1"/>
    <w:rsid w:val="00347591"/>
    <w:rsid w:val="003500EA"/>
    <w:rsid w:val="003503BC"/>
    <w:rsid w:val="00350874"/>
    <w:rsid w:val="00350919"/>
    <w:rsid w:val="00350AFF"/>
    <w:rsid w:val="00350CE7"/>
    <w:rsid w:val="003517AA"/>
    <w:rsid w:val="00351C37"/>
    <w:rsid w:val="00351C4C"/>
    <w:rsid w:val="00351CD0"/>
    <w:rsid w:val="00351E66"/>
    <w:rsid w:val="00352DC6"/>
    <w:rsid w:val="003537F0"/>
    <w:rsid w:val="0035476B"/>
    <w:rsid w:val="003548BC"/>
    <w:rsid w:val="003548EF"/>
    <w:rsid w:val="00354B86"/>
    <w:rsid w:val="00355AEC"/>
    <w:rsid w:val="003562EF"/>
    <w:rsid w:val="0035653F"/>
    <w:rsid w:val="00356A03"/>
    <w:rsid w:val="00356AD8"/>
    <w:rsid w:val="00356B06"/>
    <w:rsid w:val="00356C35"/>
    <w:rsid w:val="00360135"/>
    <w:rsid w:val="003613DC"/>
    <w:rsid w:val="003618A6"/>
    <w:rsid w:val="003619C4"/>
    <w:rsid w:val="00362F81"/>
    <w:rsid w:val="0036362A"/>
    <w:rsid w:val="00363C38"/>
    <w:rsid w:val="00364212"/>
    <w:rsid w:val="00365ADC"/>
    <w:rsid w:val="00365B8A"/>
    <w:rsid w:val="00365BA9"/>
    <w:rsid w:val="00365F2D"/>
    <w:rsid w:val="003679AF"/>
    <w:rsid w:val="00367CAF"/>
    <w:rsid w:val="0037020E"/>
    <w:rsid w:val="00371243"/>
    <w:rsid w:val="003722A7"/>
    <w:rsid w:val="00373BF8"/>
    <w:rsid w:val="00373CEF"/>
    <w:rsid w:val="00374333"/>
    <w:rsid w:val="00374681"/>
    <w:rsid w:val="0037510D"/>
    <w:rsid w:val="003753BD"/>
    <w:rsid w:val="003759E7"/>
    <w:rsid w:val="003767F4"/>
    <w:rsid w:val="0037724C"/>
    <w:rsid w:val="00377877"/>
    <w:rsid w:val="0037796F"/>
    <w:rsid w:val="00377BD2"/>
    <w:rsid w:val="00380744"/>
    <w:rsid w:val="00381EFC"/>
    <w:rsid w:val="00381F7E"/>
    <w:rsid w:val="00382B55"/>
    <w:rsid w:val="00383171"/>
    <w:rsid w:val="00383351"/>
    <w:rsid w:val="00383ADA"/>
    <w:rsid w:val="00384057"/>
    <w:rsid w:val="00384195"/>
    <w:rsid w:val="00384657"/>
    <w:rsid w:val="00384F36"/>
    <w:rsid w:val="0038517A"/>
    <w:rsid w:val="0038590D"/>
    <w:rsid w:val="0038597E"/>
    <w:rsid w:val="00385E19"/>
    <w:rsid w:val="00385EE9"/>
    <w:rsid w:val="0038723A"/>
    <w:rsid w:val="00390030"/>
    <w:rsid w:val="003907F8"/>
    <w:rsid w:val="00390BF8"/>
    <w:rsid w:val="00391A9B"/>
    <w:rsid w:val="003923D2"/>
    <w:rsid w:val="003929C3"/>
    <w:rsid w:val="003939AC"/>
    <w:rsid w:val="00393B69"/>
    <w:rsid w:val="00393C5A"/>
    <w:rsid w:val="0039442E"/>
    <w:rsid w:val="00394B59"/>
    <w:rsid w:val="00394C8A"/>
    <w:rsid w:val="00394CEA"/>
    <w:rsid w:val="003950AC"/>
    <w:rsid w:val="0039630F"/>
    <w:rsid w:val="00396863"/>
    <w:rsid w:val="00397A1F"/>
    <w:rsid w:val="003A084E"/>
    <w:rsid w:val="003A0B87"/>
    <w:rsid w:val="003A0D40"/>
    <w:rsid w:val="003A11D0"/>
    <w:rsid w:val="003A168B"/>
    <w:rsid w:val="003A193B"/>
    <w:rsid w:val="003A1EE7"/>
    <w:rsid w:val="003A2229"/>
    <w:rsid w:val="003A2786"/>
    <w:rsid w:val="003A3ED6"/>
    <w:rsid w:val="003A43B4"/>
    <w:rsid w:val="003A5238"/>
    <w:rsid w:val="003A5717"/>
    <w:rsid w:val="003A5A24"/>
    <w:rsid w:val="003A6C10"/>
    <w:rsid w:val="003B047C"/>
    <w:rsid w:val="003B09B6"/>
    <w:rsid w:val="003B1336"/>
    <w:rsid w:val="003B1371"/>
    <w:rsid w:val="003B2D46"/>
    <w:rsid w:val="003B2E05"/>
    <w:rsid w:val="003B2E3C"/>
    <w:rsid w:val="003B2FA7"/>
    <w:rsid w:val="003B346C"/>
    <w:rsid w:val="003B354D"/>
    <w:rsid w:val="003B390E"/>
    <w:rsid w:val="003B3D0C"/>
    <w:rsid w:val="003B3D53"/>
    <w:rsid w:val="003B3E60"/>
    <w:rsid w:val="003B56DE"/>
    <w:rsid w:val="003B716D"/>
    <w:rsid w:val="003B7E05"/>
    <w:rsid w:val="003C0213"/>
    <w:rsid w:val="003C06BF"/>
    <w:rsid w:val="003C0970"/>
    <w:rsid w:val="003C1B6E"/>
    <w:rsid w:val="003C23DC"/>
    <w:rsid w:val="003C2972"/>
    <w:rsid w:val="003C29A5"/>
    <w:rsid w:val="003C44F8"/>
    <w:rsid w:val="003C4756"/>
    <w:rsid w:val="003C4E0C"/>
    <w:rsid w:val="003C5641"/>
    <w:rsid w:val="003C699A"/>
    <w:rsid w:val="003C7131"/>
    <w:rsid w:val="003C755C"/>
    <w:rsid w:val="003D006B"/>
    <w:rsid w:val="003D04E6"/>
    <w:rsid w:val="003D0E90"/>
    <w:rsid w:val="003D11EC"/>
    <w:rsid w:val="003D17C8"/>
    <w:rsid w:val="003D24DF"/>
    <w:rsid w:val="003D31CC"/>
    <w:rsid w:val="003D366D"/>
    <w:rsid w:val="003D3B3A"/>
    <w:rsid w:val="003D3CFC"/>
    <w:rsid w:val="003D4CA7"/>
    <w:rsid w:val="003D50E1"/>
    <w:rsid w:val="003D6178"/>
    <w:rsid w:val="003D7146"/>
    <w:rsid w:val="003D7667"/>
    <w:rsid w:val="003D7672"/>
    <w:rsid w:val="003D769A"/>
    <w:rsid w:val="003D76ED"/>
    <w:rsid w:val="003D774D"/>
    <w:rsid w:val="003D7CC0"/>
    <w:rsid w:val="003E10B5"/>
    <w:rsid w:val="003E1251"/>
    <w:rsid w:val="003E17D0"/>
    <w:rsid w:val="003E1C2D"/>
    <w:rsid w:val="003E1F24"/>
    <w:rsid w:val="003E314E"/>
    <w:rsid w:val="003E4397"/>
    <w:rsid w:val="003E49C0"/>
    <w:rsid w:val="003E57EE"/>
    <w:rsid w:val="003E5969"/>
    <w:rsid w:val="003E60C3"/>
    <w:rsid w:val="003E60F2"/>
    <w:rsid w:val="003E6327"/>
    <w:rsid w:val="003E6610"/>
    <w:rsid w:val="003E6886"/>
    <w:rsid w:val="003E6CC9"/>
    <w:rsid w:val="003E6D9A"/>
    <w:rsid w:val="003E76E5"/>
    <w:rsid w:val="003E78DB"/>
    <w:rsid w:val="003E79E7"/>
    <w:rsid w:val="003F11D6"/>
    <w:rsid w:val="003F1EB0"/>
    <w:rsid w:val="003F28D1"/>
    <w:rsid w:val="003F2CFC"/>
    <w:rsid w:val="003F43A4"/>
    <w:rsid w:val="003F4865"/>
    <w:rsid w:val="003F490E"/>
    <w:rsid w:val="003F4D1F"/>
    <w:rsid w:val="003F53F4"/>
    <w:rsid w:val="003F56DF"/>
    <w:rsid w:val="003F5C1E"/>
    <w:rsid w:val="003F5C44"/>
    <w:rsid w:val="003F5F76"/>
    <w:rsid w:val="003F6A8C"/>
    <w:rsid w:val="00400263"/>
    <w:rsid w:val="00400B0F"/>
    <w:rsid w:val="00400CC6"/>
    <w:rsid w:val="00400E0D"/>
    <w:rsid w:val="00400F29"/>
    <w:rsid w:val="00400F95"/>
    <w:rsid w:val="00401A18"/>
    <w:rsid w:val="004023C0"/>
    <w:rsid w:val="0040243A"/>
    <w:rsid w:val="00402991"/>
    <w:rsid w:val="004031F4"/>
    <w:rsid w:val="00403E9F"/>
    <w:rsid w:val="00404514"/>
    <w:rsid w:val="004047AD"/>
    <w:rsid w:val="00404DEA"/>
    <w:rsid w:val="00405605"/>
    <w:rsid w:val="004056AD"/>
    <w:rsid w:val="00405F2C"/>
    <w:rsid w:val="0040619F"/>
    <w:rsid w:val="00406375"/>
    <w:rsid w:val="004066E9"/>
    <w:rsid w:val="00406994"/>
    <w:rsid w:val="00406ACA"/>
    <w:rsid w:val="0040721A"/>
    <w:rsid w:val="00411F2E"/>
    <w:rsid w:val="004125DF"/>
    <w:rsid w:val="0041352A"/>
    <w:rsid w:val="00413777"/>
    <w:rsid w:val="004140D1"/>
    <w:rsid w:val="004151A3"/>
    <w:rsid w:val="00415259"/>
    <w:rsid w:val="004156F0"/>
    <w:rsid w:val="00415F9B"/>
    <w:rsid w:val="00416CDC"/>
    <w:rsid w:val="00416CF2"/>
    <w:rsid w:val="00416E03"/>
    <w:rsid w:val="004218A2"/>
    <w:rsid w:val="004219C4"/>
    <w:rsid w:val="0042260E"/>
    <w:rsid w:val="00423659"/>
    <w:rsid w:val="00423874"/>
    <w:rsid w:val="00423C09"/>
    <w:rsid w:val="00423C34"/>
    <w:rsid w:val="00423ED8"/>
    <w:rsid w:val="00424BCF"/>
    <w:rsid w:val="00424DA4"/>
    <w:rsid w:val="0042513B"/>
    <w:rsid w:val="00426278"/>
    <w:rsid w:val="0042658C"/>
    <w:rsid w:val="00427BA9"/>
    <w:rsid w:val="004304BE"/>
    <w:rsid w:val="00430744"/>
    <w:rsid w:val="00430CCC"/>
    <w:rsid w:val="00431EA7"/>
    <w:rsid w:val="0043265E"/>
    <w:rsid w:val="0043286A"/>
    <w:rsid w:val="00432FC9"/>
    <w:rsid w:val="00433338"/>
    <w:rsid w:val="004335A6"/>
    <w:rsid w:val="00433666"/>
    <w:rsid w:val="00433833"/>
    <w:rsid w:val="00433922"/>
    <w:rsid w:val="00433957"/>
    <w:rsid w:val="00433C70"/>
    <w:rsid w:val="00433F43"/>
    <w:rsid w:val="004347F3"/>
    <w:rsid w:val="00434AF7"/>
    <w:rsid w:val="00434FC9"/>
    <w:rsid w:val="0043500E"/>
    <w:rsid w:val="00435488"/>
    <w:rsid w:val="00435940"/>
    <w:rsid w:val="004359EA"/>
    <w:rsid w:val="00435B1B"/>
    <w:rsid w:val="00435C0E"/>
    <w:rsid w:val="004366D9"/>
    <w:rsid w:val="00436AEF"/>
    <w:rsid w:val="00436C81"/>
    <w:rsid w:val="004405E4"/>
    <w:rsid w:val="00440C50"/>
    <w:rsid w:val="0044106B"/>
    <w:rsid w:val="0044150A"/>
    <w:rsid w:val="00441A8A"/>
    <w:rsid w:val="00442596"/>
    <w:rsid w:val="0044295B"/>
    <w:rsid w:val="00442AE0"/>
    <w:rsid w:val="00442C3D"/>
    <w:rsid w:val="00442EE3"/>
    <w:rsid w:val="00443604"/>
    <w:rsid w:val="004438E5"/>
    <w:rsid w:val="00444174"/>
    <w:rsid w:val="00444519"/>
    <w:rsid w:val="00444885"/>
    <w:rsid w:val="00444BCA"/>
    <w:rsid w:val="004459D1"/>
    <w:rsid w:val="004464D7"/>
    <w:rsid w:val="00447E0D"/>
    <w:rsid w:val="00450809"/>
    <w:rsid w:val="004513D6"/>
    <w:rsid w:val="00451810"/>
    <w:rsid w:val="004521D8"/>
    <w:rsid w:val="00452C9F"/>
    <w:rsid w:val="00453913"/>
    <w:rsid w:val="004550CA"/>
    <w:rsid w:val="0045627C"/>
    <w:rsid w:val="004563E1"/>
    <w:rsid w:val="00456C1A"/>
    <w:rsid w:val="0045734E"/>
    <w:rsid w:val="004578A0"/>
    <w:rsid w:val="00457C2E"/>
    <w:rsid w:val="00457CBC"/>
    <w:rsid w:val="004606BF"/>
    <w:rsid w:val="00460704"/>
    <w:rsid w:val="00461005"/>
    <w:rsid w:val="00461369"/>
    <w:rsid w:val="00461CA2"/>
    <w:rsid w:val="004620BA"/>
    <w:rsid w:val="0046286C"/>
    <w:rsid w:val="00463947"/>
    <w:rsid w:val="004639F0"/>
    <w:rsid w:val="00463A5A"/>
    <w:rsid w:val="00464586"/>
    <w:rsid w:val="00464717"/>
    <w:rsid w:val="00465260"/>
    <w:rsid w:val="00465744"/>
    <w:rsid w:val="00465873"/>
    <w:rsid w:val="00465F8D"/>
    <w:rsid w:val="004661DC"/>
    <w:rsid w:val="00466AF8"/>
    <w:rsid w:val="004673B7"/>
    <w:rsid w:val="00467562"/>
    <w:rsid w:val="004677D0"/>
    <w:rsid w:val="00467995"/>
    <w:rsid w:val="0047059E"/>
    <w:rsid w:val="0047106D"/>
    <w:rsid w:val="00472E69"/>
    <w:rsid w:val="00472EC3"/>
    <w:rsid w:val="0047315C"/>
    <w:rsid w:val="0047585C"/>
    <w:rsid w:val="004761F6"/>
    <w:rsid w:val="0047743D"/>
    <w:rsid w:val="00480AA9"/>
    <w:rsid w:val="00480BFB"/>
    <w:rsid w:val="00480C55"/>
    <w:rsid w:val="00481258"/>
    <w:rsid w:val="004819F4"/>
    <w:rsid w:val="00482033"/>
    <w:rsid w:val="00482DEB"/>
    <w:rsid w:val="00483A94"/>
    <w:rsid w:val="004843D7"/>
    <w:rsid w:val="00484997"/>
    <w:rsid w:val="00485964"/>
    <w:rsid w:val="00485E64"/>
    <w:rsid w:val="0048610C"/>
    <w:rsid w:val="0048616B"/>
    <w:rsid w:val="00487343"/>
    <w:rsid w:val="0048760E"/>
    <w:rsid w:val="00490078"/>
    <w:rsid w:val="004900D9"/>
    <w:rsid w:val="004907F7"/>
    <w:rsid w:val="00490A94"/>
    <w:rsid w:val="00492ABF"/>
    <w:rsid w:val="00493313"/>
    <w:rsid w:val="00493891"/>
    <w:rsid w:val="00493DA7"/>
    <w:rsid w:val="00493E86"/>
    <w:rsid w:val="004947D8"/>
    <w:rsid w:val="00494CA2"/>
    <w:rsid w:val="00495466"/>
    <w:rsid w:val="0049550F"/>
    <w:rsid w:val="00495C4E"/>
    <w:rsid w:val="00496674"/>
    <w:rsid w:val="00496B35"/>
    <w:rsid w:val="0049712C"/>
    <w:rsid w:val="00497682"/>
    <w:rsid w:val="0049792C"/>
    <w:rsid w:val="00497FE3"/>
    <w:rsid w:val="004A24E1"/>
    <w:rsid w:val="004A2531"/>
    <w:rsid w:val="004A2AD8"/>
    <w:rsid w:val="004A33D8"/>
    <w:rsid w:val="004A35C9"/>
    <w:rsid w:val="004A3B51"/>
    <w:rsid w:val="004A4E87"/>
    <w:rsid w:val="004A5CA5"/>
    <w:rsid w:val="004A5DA7"/>
    <w:rsid w:val="004A6379"/>
    <w:rsid w:val="004A6872"/>
    <w:rsid w:val="004A6C5A"/>
    <w:rsid w:val="004A7134"/>
    <w:rsid w:val="004A7286"/>
    <w:rsid w:val="004A7F74"/>
    <w:rsid w:val="004B122E"/>
    <w:rsid w:val="004B13C6"/>
    <w:rsid w:val="004B16BA"/>
    <w:rsid w:val="004B1A27"/>
    <w:rsid w:val="004B1D17"/>
    <w:rsid w:val="004B3172"/>
    <w:rsid w:val="004B3183"/>
    <w:rsid w:val="004B3250"/>
    <w:rsid w:val="004B33EC"/>
    <w:rsid w:val="004B343D"/>
    <w:rsid w:val="004B34E7"/>
    <w:rsid w:val="004B3AF2"/>
    <w:rsid w:val="004B4537"/>
    <w:rsid w:val="004B473C"/>
    <w:rsid w:val="004B4BC9"/>
    <w:rsid w:val="004B6D78"/>
    <w:rsid w:val="004B709F"/>
    <w:rsid w:val="004B71E9"/>
    <w:rsid w:val="004B7210"/>
    <w:rsid w:val="004B7261"/>
    <w:rsid w:val="004B7D7B"/>
    <w:rsid w:val="004C0368"/>
    <w:rsid w:val="004C0AD7"/>
    <w:rsid w:val="004C0CD1"/>
    <w:rsid w:val="004C3181"/>
    <w:rsid w:val="004C397B"/>
    <w:rsid w:val="004C3A46"/>
    <w:rsid w:val="004C3D5C"/>
    <w:rsid w:val="004C4544"/>
    <w:rsid w:val="004C4F60"/>
    <w:rsid w:val="004C5A3C"/>
    <w:rsid w:val="004C617E"/>
    <w:rsid w:val="004C6384"/>
    <w:rsid w:val="004C649E"/>
    <w:rsid w:val="004C664D"/>
    <w:rsid w:val="004C6FB3"/>
    <w:rsid w:val="004D0D80"/>
    <w:rsid w:val="004D0E32"/>
    <w:rsid w:val="004D0FC5"/>
    <w:rsid w:val="004D1B57"/>
    <w:rsid w:val="004D1E5D"/>
    <w:rsid w:val="004D2121"/>
    <w:rsid w:val="004D2BA2"/>
    <w:rsid w:val="004D2EC2"/>
    <w:rsid w:val="004D4407"/>
    <w:rsid w:val="004D4790"/>
    <w:rsid w:val="004D524E"/>
    <w:rsid w:val="004D65E9"/>
    <w:rsid w:val="004D67ED"/>
    <w:rsid w:val="004D7C00"/>
    <w:rsid w:val="004E102A"/>
    <w:rsid w:val="004E1570"/>
    <w:rsid w:val="004E1DA1"/>
    <w:rsid w:val="004E210E"/>
    <w:rsid w:val="004E2796"/>
    <w:rsid w:val="004E2DC7"/>
    <w:rsid w:val="004E4404"/>
    <w:rsid w:val="004E4612"/>
    <w:rsid w:val="004E48DE"/>
    <w:rsid w:val="004E4AC6"/>
    <w:rsid w:val="004E5917"/>
    <w:rsid w:val="004E6077"/>
    <w:rsid w:val="004E6682"/>
    <w:rsid w:val="004E675D"/>
    <w:rsid w:val="004E67FF"/>
    <w:rsid w:val="004E6C15"/>
    <w:rsid w:val="004E7854"/>
    <w:rsid w:val="004F0A7C"/>
    <w:rsid w:val="004F1327"/>
    <w:rsid w:val="004F1645"/>
    <w:rsid w:val="004F16CD"/>
    <w:rsid w:val="004F1EED"/>
    <w:rsid w:val="004F21EF"/>
    <w:rsid w:val="004F25A4"/>
    <w:rsid w:val="004F25E4"/>
    <w:rsid w:val="004F2D4C"/>
    <w:rsid w:val="004F33B1"/>
    <w:rsid w:val="004F3C6C"/>
    <w:rsid w:val="004F46A8"/>
    <w:rsid w:val="004F4816"/>
    <w:rsid w:val="004F493E"/>
    <w:rsid w:val="004F50A3"/>
    <w:rsid w:val="004F66AA"/>
    <w:rsid w:val="004F74AA"/>
    <w:rsid w:val="004F7622"/>
    <w:rsid w:val="004F786A"/>
    <w:rsid w:val="0050198A"/>
    <w:rsid w:val="0050207D"/>
    <w:rsid w:val="00502922"/>
    <w:rsid w:val="00502D04"/>
    <w:rsid w:val="005031B6"/>
    <w:rsid w:val="0050389F"/>
    <w:rsid w:val="00503E19"/>
    <w:rsid w:val="00503F37"/>
    <w:rsid w:val="00503FFF"/>
    <w:rsid w:val="005045F4"/>
    <w:rsid w:val="00504824"/>
    <w:rsid w:val="00504916"/>
    <w:rsid w:val="00504A98"/>
    <w:rsid w:val="00505A96"/>
    <w:rsid w:val="00506714"/>
    <w:rsid w:val="00506930"/>
    <w:rsid w:val="005103D1"/>
    <w:rsid w:val="00510721"/>
    <w:rsid w:val="00510DA2"/>
    <w:rsid w:val="00511E4E"/>
    <w:rsid w:val="00512C3A"/>
    <w:rsid w:val="00513647"/>
    <w:rsid w:val="00513678"/>
    <w:rsid w:val="00513976"/>
    <w:rsid w:val="00514B11"/>
    <w:rsid w:val="00514DE2"/>
    <w:rsid w:val="00515009"/>
    <w:rsid w:val="00515AE8"/>
    <w:rsid w:val="00515D22"/>
    <w:rsid w:val="005160EA"/>
    <w:rsid w:val="005164AC"/>
    <w:rsid w:val="0051653C"/>
    <w:rsid w:val="00516F7A"/>
    <w:rsid w:val="00517BC3"/>
    <w:rsid w:val="00517E8F"/>
    <w:rsid w:val="005203F2"/>
    <w:rsid w:val="00520B06"/>
    <w:rsid w:val="00520D62"/>
    <w:rsid w:val="00521355"/>
    <w:rsid w:val="005229C1"/>
    <w:rsid w:val="00522BAF"/>
    <w:rsid w:val="005232FE"/>
    <w:rsid w:val="00523A29"/>
    <w:rsid w:val="00523F6A"/>
    <w:rsid w:val="00525966"/>
    <w:rsid w:val="00526A55"/>
    <w:rsid w:val="0052773C"/>
    <w:rsid w:val="00530631"/>
    <w:rsid w:val="00530D98"/>
    <w:rsid w:val="005313B2"/>
    <w:rsid w:val="00531F2E"/>
    <w:rsid w:val="00532B91"/>
    <w:rsid w:val="005333F1"/>
    <w:rsid w:val="00533440"/>
    <w:rsid w:val="00533897"/>
    <w:rsid w:val="00534762"/>
    <w:rsid w:val="0053547E"/>
    <w:rsid w:val="0053674A"/>
    <w:rsid w:val="005377B1"/>
    <w:rsid w:val="00537801"/>
    <w:rsid w:val="00540A85"/>
    <w:rsid w:val="00540BA3"/>
    <w:rsid w:val="0054170D"/>
    <w:rsid w:val="00541989"/>
    <w:rsid w:val="00544331"/>
    <w:rsid w:val="0054485B"/>
    <w:rsid w:val="0054489E"/>
    <w:rsid w:val="00544AFE"/>
    <w:rsid w:val="00544C29"/>
    <w:rsid w:val="0054624C"/>
    <w:rsid w:val="00546596"/>
    <w:rsid w:val="0054701A"/>
    <w:rsid w:val="005476BC"/>
    <w:rsid w:val="00550DD6"/>
    <w:rsid w:val="00552170"/>
    <w:rsid w:val="0055267A"/>
    <w:rsid w:val="00552FC5"/>
    <w:rsid w:val="00553FB0"/>
    <w:rsid w:val="00554695"/>
    <w:rsid w:val="00554FBA"/>
    <w:rsid w:val="00555015"/>
    <w:rsid w:val="005554A5"/>
    <w:rsid w:val="00555D3C"/>
    <w:rsid w:val="00556A39"/>
    <w:rsid w:val="0055759C"/>
    <w:rsid w:val="005610A6"/>
    <w:rsid w:val="00561B79"/>
    <w:rsid w:val="00561E3C"/>
    <w:rsid w:val="0056353B"/>
    <w:rsid w:val="005638DB"/>
    <w:rsid w:val="00564723"/>
    <w:rsid w:val="005649AF"/>
    <w:rsid w:val="00565257"/>
    <w:rsid w:val="00565571"/>
    <w:rsid w:val="005660E1"/>
    <w:rsid w:val="0056615B"/>
    <w:rsid w:val="00566910"/>
    <w:rsid w:val="00566A6B"/>
    <w:rsid w:val="00566CCD"/>
    <w:rsid w:val="00567092"/>
    <w:rsid w:val="00567FC0"/>
    <w:rsid w:val="005701BC"/>
    <w:rsid w:val="00570B3A"/>
    <w:rsid w:val="00570F87"/>
    <w:rsid w:val="0057183F"/>
    <w:rsid w:val="005725A5"/>
    <w:rsid w:val="00572A0D"/>
    <w:rsid w:val="005735B8"/>
    <w:rsid w:val="005739E2"/>
    <w:rsid w:val="00574113"/>
    <w:rsid w:val="00574683"/>
    <w:rsid w:val="005749F9"/>
    <w:rsid w:val="00574DA0"/>
    <w:rsid w:val="00575E77"/>
    <w:rsid w:val="00576215"/>
    <w:rsid w:val="00576246"/>
    <w:rsid w:val="00576523"/>
    <w:rsid w:val="005768E3"/>
    <w:rsid w:val="00576B7A"/>
    <w:rsid w:val="00577165"/>
    <w:rsid w:val="00580962"/>
    <w:rsid w:val="00581046"/>
    <w:rsid w:val="00581866"/>
    <w:rsid w:val="00582C2E"/>
    <w:rsid w:val="00582D44"/>
    <w:rsid w:val="00582E21"/>
    <w:rsid w:val="005833E1"/>
    <w:rsid w:val="005836E9"/>
    <w:rsid w:val="0058384C"/>
    <w:rsid w:val="00584E87"/>
    <w:rsid w:val="00586A09"/>
    <w:rsid w:val="00587101"/>
    <w:rsid w:val="00587175"/>
    <w:rsid w:val="00587B23"/>
    <w:rsid w:val="00587F28"/>
    <w:rsid w:val="005901D4"/>
    <w:rsid w:val="00591060"/>
    <w:rsid w:val="00591B41"/>
    <w:rsid w:val="0059336B"/>
    <w:rsid w:val="00594A70"/>
    <w:rsid w:val="00595317"/>
    <w:rsid w:val="00595783"/>
    <w:rsid w:val="00595A49"/>
    <w:rsid w:val="00596734"/>
    <w:rsid w:val="005969D8"/>
    <w:rsid w:val="00596F8B"/>
    <w:rsid w:val="005975FE"/>
    <w:rsid w:val="005A04FA"/>
    <w:rsid w:val="005A1ABD"/>
    <w:rsid w:val="005A1FBA"/>
    <w:rsid w:val="005A202B"/>
    <w:rsid w:val="005A2A4F"/>
    <w:rsid w:val="005A333D"/>
    <w:rsid w:val="005A3A80"/>
    <w:rsid w:val="005A3BE9"/>
    <w:rsid w:val="005A3D1A"/>
    <w:rsid w:val="005A42FA"/>
    <w:rsid w:val="005A433E"/>
    <w:rsid w:val="005A4E0D"/>
    <w:rsid w:val="005A5C37"/>
    <w:rsid w:val="005A5EC4"/>
    <w:rsid w:val="005A6628"/>
    <w:rsid w:val="005A69DC"/>
    <w:rsid w:val="005A6A11"/>
    <w:rsid w:val="005A6A72"/>
    <w:rsid w:val="005A6C74"/>
    <w:rsid w:val="005A7C70"/>
    <w:rsid w:val="005B0648"/>
    <w:rsid w:val="005B0877"/>
    <w:rsid w:val="005B1379"/>
    <w:rsid w:val="005B1E9C"/>
    <w:rsid w:val="005B1FC9"/>
    <w:rsid w:val="005B25DE"/>
    <w:rsid w:val="005B2817"/>
    <w:rsid w:val="005B2A69"/>
    <w:rsid w:val="005B2E88"/>
    <w:rsid w:val="005B3208"/>
    <w:rsid w:val="005B3AF7"/>
    <w:rsid w:val="005B44CD"/>
    <w:rsid w:val="005B4649"/>
    <w:rsid w:val="005B46C9"/>
    <w:rsid w:val="005B4949"/>
    <w:rsid w:val="005B4A1C"/>
    <w:rsid w:val="005B50BF"/>
    <w:rsid w:val="005B512D"/>
    <w:rsid w:val="005B544E"/>
    <w:rsid w:val="005B5B71"/>
    <w:rsid w:val="005B61EE"/>
    <w:rsid w:val="005B64F9"/>
    <w:rsid w:val="005B6F18"/>
    <w:rsid w:val="005B74B6"/>
    <w:rsid w:val="005B786E"/>
    <w:rsid w:val="005C01DE"/>
    <w:rsid w:val="005C0681"/>
    <w:rsid w:val="005C06AD"/>
    <w:rsid w:val="005C0E40"/>
    <w:rsid w:val="005C10D0"/>
    <w:rsid w:val="005C1656"/>
    <w:rsid w:val="005C1705"/>
    <w:rsid w:val="005C18BE"/>
    <w:rsid w:val="005C2B54"/>
    <w:rsid w:val="005C39F5"/>
    <w:rsid w:val="005C411E"/>
    <w:rsid w:val="005C4123"/>
    <w:rsid w:val="005C44C4"/>
    <w:rsid w:val="005C4617"/>
    <w:rsid w:val="005C4A1E"/>
    <w:rsid w:val="005C4DD2"/>
    <w:rsid w:val="005C4E7B"/>
    <w:rsid w:val="005C526B"/>
    <w:rsid w:val="005C672D"/>
    <w:rsid w:val="005C733E"/>
    <w:rsid w:val="005C73D8"/>
    <w:rsid w:val="005C775C"/>
    <w:rsid w:val="005D02DE"/>
    <w:rsid w:val="005D081A"/>
    <w:rsid w:val="005D1022"/>
    <w:rsid w:val="005D10F1"/>
    <w:rsid w:val="005D16D3"/>
    <w:rsid w:val="005D1764"/>
    <w:rsid w:val="005D319A"/>
    <w:rsid w:val="005D3787"/>
    <w:rsid w:val="005D397C"/>
    <w:rsid w:val="005D3EF1"/>
    <w:rsid w:val="005D3F00"/>
    <w:rsid w:val="005D590B"/>
    <w:rsid w:val="005D5FF8"/>
    <w:rsid w:val="005D67E7"/>
    <w:rsid w:val="005D6DD3"/>
    <w:rsid w:val="005D7174"/>
    <w:rsid w:val="005E013D"/>
    <w:rsid w:val="005E01BC"/>
    <w:rsid w:val="005E08AB"/>
    <w:rsid w:val="005E0CC8"/>
    <w:rsid w:val="005E0FC2"/>
    <w:rsid w:val="005E127F"/>
    <w:rsid w:val="005E12E0"/>
    <w:rsid w:val="005E1771"/>
    <w:rsid w:val="005E28D5"/>
    <w:rsid w:val="005E2B2A"/>
    <w:rsid w:val="005E2B9C"/>
    <w:rsid w:val="005E2C40"/>
    <w:rsid w:val="005E3205"/>
    <w:rsid w:val="005E3337"/>
    <w:rsid w:val="005E3761"/>
    <w:rsid w:val="005E38D5"/>
    <w:rsid w:val="005E3FB8"/>
    <w:rsid w:val="005E4766"/>
    <w:rsid w:val="005E4BB8"/>
    <w:rsid w:val="005E4E51"/>
    <w:rsid w:val="005E4F5B"/>
    <w:rsid w:val="005E51D4"/>
    <w:rsid w:val="005E5E40"/>
    <w:rsid w:val="005E7B9A"/>
    <w:rsid w:val="005F05B5"/>
    <w:rsid w:val="005F0EA8"/>
    <w:rsid w:val="005F1379"/>
    <w:rsid w:val="005F1B96"/>
    <w:rsid w:val="005F2164"/>
    <w:rsid w:val="005F2661"/>
    <w:rsid w:val="005F294F"/>
    <w:rsid w:val="005F2B85"/>
    <w:rsid w:val="005F3223"/>
    <w:rsid w:val="005F32DE"/>
    <w:rsid w:val="005F3A36"/>
    <w:rsid w:val="005F3C5E"/>
    <w:rsid w:val="005F4076"/>
    <w:rsid w:val="005F49DC"/>
    <w:rsid w:val="005F52B8"/>
    <w:rsid w:val="005F55CF"/>
    <w:rsid w:val="005F5EFA"/>
    <w:rsid w:val="005F622E"/>
    <w:rsid w:val="005F6390"/>
    <w:rsid w:val="005F67FF"/>
    <w:rsid w:val="005F6C35"/>
    <w:rsid w:val="005F7059"/>
    <w:rsid w:val="005F74C8"/>
    <w:rsid w:val="00600532"/>
    <w:rsid w:val="006009E9"/>
    <w:rsid w:val="00600FC3"/>
    <w:rsid w:val="00601092"/>
    <w:rsid w:val="00601E58"/>
    <w:rsid w:val="0060214E"/>
    <w:rsid w:val="0060303B"/>
    <w:rsid w:val="006048DB"/>
    <w:rsid w:val="00604CBC"/>
    <w:rsid w:val="00604DB8"/>
    <w:rsid w:val="00605274"/>
    <w:rsid w:val="006056D3"/>
    <w:rsid w:val="006056FE"/>
    <w:rsid w:val="00605F36"/>
    <w:rsid w:val="00607837"/>
    <w:rsid w:val="00607F5F"/>
    <w:rsid w:val="00610A31"/>
    <w:rsid w:val="00612244"/>
    <w:rsid w:val="006122AA"/>
    <w:rsid w:val="006134C1"/>
    <w:rsid w:val="00613AB3"/>
    <w:rsid w:val="00614088"/>
    <w:rsid w:val="0061442B"/>
    <w:rsid w:val="00614B44"/>
    <w:rsid w:val="0061513A"/>
    <w:rsid w:val="0061533A"/>
    <w:rsid w:val="00615E9F"/>
    <w:rsid w:val="0061630A"/>
    <w:rsid w:val="00616533"/>
    <w:rsid w:val="0061746E"/>
    <w:rsid w:val="006174D7"/>
    <w:rsid w:val="00620120"/>
    <w:rsid w:val="00620F91"/>
    <w:rsid w:val="006210B2"/>
    <w:rsid w:val="00621A6D"/>
    <w:rsid w:val="00621A86"/>
    <w:rsid w:val="00622184"/>
    <w:rsid w:val="006229E9"/>
    <w:rsid w:val="00622AF2"/>
    <w:rsid w:val="00622DAB"/>
    <w:rsid w:val="0062341A"/>
    <w:rsid w:val="006239CB"/>
    <w:rsid w:val="00624120"/>
    <w:rsid w:val="00624680"/>
    <w:rsid w:val="00626881"/>
    <w:rsid w:val="00626C99"/>
    <w:rsid w:val="00627D44"/>
    <w:rsid w:val="00627EC4"/>
    <w:rsid w:val="00630C7B"/>
    <w:rsid w:val="0063136B"/>
    <w:rsid w:val="00631399"/>
    <w:rsid w:val="00631B7F"/>
    <w:rsid w:val="00631E9E"/>
    <w:rsid w:val="00632A53"/>
    <w:rsid w:val="00633424"/>
    <w:rsid w:val="006345E4"/>
    <w:rsid w:val="00635341"/>
    <w:rsid w:val="00636054"/>
    <w:rsid w:val="00636124"/>
    <w:rsid w:val="00636AED"/>
    <w:rsid w:val="006374EF"/>
    <w:rsid w:val="006375F0"/>
    <w:rsid w:val="00637E50"/>
    <w:rsid w:val="006403CF"/>
    <w:rsid w:val="00641806"/>
    <w:rsid w:val="00641A36"/>
    <w:rsid w:val="00642C04"/>
    <w:rsid w:val="006435BC"/>
    <w:rsid w:val="00643899"/>
    <w:rsid w:val="00643985"/>
    <w:rsid w:val="00643F0A"/>
    <w:rsid w:val="00644263"/>
    <w:rsid w:val="006448A5"/>
    <w:rsid w:val="006452FE"/>
    <w:rsid w:val="00645660"/>
    <w:rsid w:val="00645CB1"/>
    <w:rsid w:val="00650308"/>
    <w:rsid w:val="00650490"/>
    <w:rsid w:val="0065259E"/>
    <w:rsid w:val="0065272C"/>
    <w:rsid w:val="006528BC"/>
    <w:rsid w:val="00652AE8"/>
    <w:rsid w:val="00652D78"/>
    <w:rsid w:val="00652ED0"/>
    <w:rsid w:val="00653230"/>
    <w:rsid w:val="00653E21"/>
    <w:rsid w:val="00655BAD"/>
    <w:rsid w:val="00657CF7"/>
    <w:rsid w:val="00657DDD"/>
    <w:rsid w:val="00660DF7"/>
    <w:rsid w:val="0066150F"/>
    <w:rsid w:val="006621D7"/>
    <w:rsid w:val="00662B39"/>
    <w:rsid w:val="00663103"/>
    <w:rsid w:val="00663620"/>
    <w:rsid w:val="00663D9D"/>
    <w:rsid w:val="00664C42"/>
    <w:rsid w:val="00664EA5"/>
    <w:rsid w:val="0066507F"/>
    <w:rsid w:val="006659F2"/>
    <w:rsid w:val="00665D0E"/>
    <w:rsid w:val="00665D99"/>
    <w:rsid w:val="00666098"/>
    <w:rsid w:val="00667336"/>
    <w:rsid w:val="00667B75"/>
    <w:rsid w:val="006709C8"/>
    <w:rsid w:val="00670C16"/>
    <w:rsid w:val="00670FFC"/>
    <w:rsid w:val="006714A1"/>
    <w:rsid w:val="006714A9"/>
    <w:rsid w:val="0067164C"/>
    <w:rsid w:val="00672096"/>
    <w:rsid w:val="00672223"/>
    <w:rsid w:val="006723BF"/>
    <w:rsid w:val="00673469"/>
    <w:rsid w:val="0067452D"/>
    <w:rsid w:val="00674DD4"/>
    <w:rsid w:val="006755F4"/>
    <w:rsid w:val="00676736"/>
    <w:rsid w:val="006777A4"/>
    <w:rsid w:val="0067787B"/>
    <w:rsid w:val="00681517"/>
    <w:rsid w:val="006832AF"/>
    <w:rsid w:val="00684723"/>
    <w:rsid w:val="006849D1"/>
    <w:rsid w:val="00685601"/>
    <w:rsid w:val="00685988"/>
    <w:rsid w:val="00685ECF"/>
    <w:rsid w:val="00686255"/>
    <w:rsid w:val="00686E59"/>
    <w:rsid w:val="0068782D"/>
    <w:rsid w:val="00687F68"/>
    <w:rsid w:val="006902FD"/>
    <w:rsid w:val="006911A1"/>
    <w:rsid w:val="006916AE"/>
    <w:rsid w:val="00692881"/>
    <w:rsid w:val="006932CE"/>
    <w:rsid w:val="00693B7C"/>
    <w:rsid w:val="00693E70"/>
    <w:rsid w:val="00694CC0"/>
    <w:rsid w:val="006962CD"/>
    <w:rsid w:val="0069680D"/>
    <w:rsid w:val="006971DB"/>
    <w:rsid w:val="006A1592"/>
    <w:rsid w:val="006A1F32"/>
    <w:rsid w:val="006A2181"/>
    <w:rsid w:val="006A2203"/>
    <w:rsid w:val="006A23DE"/>
    <w:rsid w:val="006A437E"/>
    <w:rsid w:val="006A481D"/>
    <w:rsid w:val="006A4838"/>
    <w:rsid w:val="006A48BE"/>
    <w:rsid w:val="006A49FD"/>
    <w:rsid w:val="006A4CE6"/>
    <w:rsid w:val="006A4F65"/>
    <w:rsid w:val="006A5BCC"/>
    <w:rsid w:val="006A680F"/>
    <w:rsid w:val="006A766B"/>
    <w:rsid w:val="006A7A1A"/>
    <w:rsid w:val="006B0517"/>
    <w:rsid w:val="006B0562"/>
    <w:rsid w:val="006B18BE"/>
    <w:rsid w:val="006B269B"/>
    <w:rsid w:val="006B284B"/>
    <w:rsid w:val="006B2F39"/>
    <w:rsid w:val="006B3BEB"/>
    <w:rsid w:val="006B3CCB"/>
    <w:rsid w:val="006B4158"/>
    <w:rsid w:val="006B4859"/>
    <w:rsid w:val="006B4B6C"/>
    <w:rsid w:val="006B52AD"/>
    <w:rsid w:val="006B552A"/>
    <w:rsid w:val="006B635E"/>
    <w:rsid w:val="006B7287"/>
    <w:rsid w:val="006B7666"/>
    <w:rsid w:val="006B7C63"/>
    <w:rsid w:val="006B7D26"/>
    <w:rsid w:val="006B7DE4"/>
    <w:rsid w:val="006C0050"/>
    <w:rsid w:val="006C06F7"/>
    <w:rsid w:val="006C0CDA"/>
    <w:rsid w:val="006C1C81"/>
    <w:rsid w:val="006C1EE7"/>
    <w:rsid w:val="006C2AF6"/>
    <w:rsid w:val="006C2E2A"/>
    <w:rsid w:val="006C3C53"/>
    <w:rsid w:val="006C44C8"/>
    <w:rsid w:val="006C49F8"/>
    <w:rsid w:val="006C6E94"/>
    <w:rsid w:val="006C704F"/>
    <w:rsid w:val="006D0DE0"/>
    <w:rsid w:val="006D13A1"/>
    <w:rsid w:val="006D2869"/>
    <w:rsid w:val="006D39DF"/>
    <w:rsid w:val="006D4400"/>
    <w:rsid w:val="006D4AFA"/>
    <w:rsid w:val="006D5BC9"/>
    <w:rsid w:val="006D5CAC"/>
    <w:rsid w:val="006D6240"/>
    <w:rsid w:val="006D663D"/>
    <w:rsid w:val="006D6F00"/>
    <w:rsid w:val="006D724C"/>
    <w:rsid w:val="006E0FE1"/>
    <w:rsid w:val="006E148E"/>
    <w:rsid w:val="006E1A93"/>
    <w:rsid w:val="006E2207"/>
    <w:rsid w:val="006E23E6"/>
    <w:rsid w:val="006E24B3"/>
    <w:rsid w:val="006E27C2"/>
    <w:rsid w:val="006E2D87"/>
    <w:rsid w:val="006E2E0C"/>
    <w:rsid w:val="006E303C"/>
    <w:rsid w:val="006E3156"/>
    <w:rsid w:val="006E3414"/>
    <w:rsid w:val="006E359B"/>
    <w:rsid w:val="006E3663"/>
    <w:rsid w:val="006E38BF"/>
    <w:rsid w:val="006E5A0F"/>
    <w:rsid w:val="006E5CC4"/>
    <w:rsid w:val="006E607D"/>
    <w:rsid w:val="006E624F"/>
    <w:rsid w:val="006E6BCB"/>
    <w:rsid w:val="006E79EB"/>
    <w:rsid w:val="006F02A8"/>
    <w:rsid w:val="006F09F3"/>
    <w:rsid w:val="006F3884"/>
    <w:rsid w:val="006F54FE"/>
    <w:rsid w:val="006F6952"/>
    <w:rsid w:val="006F79F4"/>
    <w:rsid w:val="006F7D63"/>
    <w:rsid w:val="00700063"/>
    <w:rsid w:val="007002CF"/>
    <w:rsid w:val="00700320"/>
    <w:rsid w:val="007008E2"/>
    <w:rsid w:val="00700909"/>
    <w:rsid w:val="00700CC8"/>
    <w:rsid w:val="007012FE"/>
    <w:rsid w:val="007018E4"/>
    <w:rsid w:val="00701D94"/>
    <w:rsid w:val="00701E44"/>
    <w:rsid w:val="0070225C"/>
    <w:rsid w:val="00702685"/>
    <w:rsid w:val="00702AC8"/>
    <w:rsid w:val="00702AF0"/>
    <w:rsid w:val="007039A6"/>
    <w:rsid w:val="00703CCA"/>
    <w:rsid w:val="00704B34"/>
    <w:rsid w:val="00704DE1"/>
    <w:rsid w:val="00704ED3"/>
    <w:rsid w:val="00705A6F"/>
    <w:rsid w:val="00706193"/>
    <w:rsid w:val="007062BA"/>
    <w:rsid w:val="0070650D"/>
    <w:rsid w:val="007072CC"/>
    <w:rsid w:val="00707340"/>
    <w:rsid w:val="00707BA4"/>
    <w:rsid w:val="00707D9A"/>
    <w:rsid w:val="00710CB1"/>
    <w:rsid w:val="00710DA3"/>
    <w:rsid w:val="00711420"/>
    <w:rsid w:val="00711E01"/>
    <w:rsid w:val="00712484"/>
    <w:rsid w:val="0071251E"/>
    <w:rsid w:val="0071274D"/>
    <w:rsid w:val="00712B7F"/>
    <w:rsid w:val="00712DF1"/>
    <w:rsid w:val="0071339B"/>
    <w:rsid w:val="007147AA"/>
    <w:rsid w:val="00715001"/>
    <w:rsid w:val="0071544F"/>
    <w:rsid w:val="00715B09"/>
    <w:rsid w:val="00715CAB"/>
    <w:rsid w:val="00716AF7"/>
    <w:rsid w:val="007172F3"/>
    <w:rsid w:val="0072020A"/>
    <w:rsid w:val="007208BE"/>
    <w:rsid w:val="00720FAF"/>
    <w:rsid w:val="0072149D"/>
    <w:rsid w:val="00721D14"/>
    <w:rsid w:val="007224A3"/>
    <w:rsid w:val="00722513"/>
    <w:rsid w:val="0072280A"/>
    <w:rsid w:val="007229BB"/>
    <w:rsid w:val="00723256"/>
    <w:rsid w:val="00723312"/>
    <w:rsid w:val="007237EE"/>
    <w:rsid w:val="007245BD"/>
    <w:rsid w:val="007252CB"/>
    <w:rsid w:val="007253F4"/>
    <w:rsid w:val="00725A07"/>
    <w:rsid w:val="00725EF6"/>
    <w:rsid w:val="00725F26"/>
    <w:rsid w:val="007265E8"/>
    <w:rsid w:val="00731572"/>
    <w:rsid w:val="007315BD"/>
    <w:rsid w:val="00731860"/>
    <w:rsid w:val="00732403"/>
    <w:rsid w:val="007325DC"/>
    <w:rsid w:val="00732A67"/>
    <w:rsid w:val="00732B7D"/>
    <w:rsid w:val="00734478"/>
    <w:rsid w:val="00734A23"/>
    <w:rsid w:val="007354BE"/>
    <w:rsid w:val="0073629B"/>
    <w:rsid w:val="00736F5D"/>
    <w:rsid w:val="00737659"/>
    <w:rsid w:val="00737797"/>
    <w:rsid w:val="00737D7C"/>
    <w:rsid w:val="007403B4"/>
    <w:rsid w:val="00740440"/>
    <w:rsid w:val="007411B5"/>
    <w:rsid w:val="00741532"/>
    <w:rsid w:val="00741CD1"/>
    <w:rsid w:val="00742976"/>
    <w:rsid w:val="007429D1"/>
    <w:rsid w:val="0074309A"/>
    <w:rsid w:val="007435D5"/>
    <w:rsid w:val="007442AD"/>
    <w:rsid w:val="00744868"/>
    <w:rsid w:val="00745CC2"/>
    <w:rsid w:val="00745ED1"/>
    <w:rsid w:val="007465CC"/>
    <w:rsid w:val="00746A87"/>
    <w:rsid w:val="007479B7"/>
    <w:rsid w:val="007479C4"/>
    <w:rsid w:val="00747E46"/>
    <w:rsid w:val="00747F23"/>
    <w:rsid w:val="00750312"/>
    <w:rsid w:val="0075065F"/>
    <w:rsid w:val="007506F7"/>
    <w:rsid w:val="00750DF4"/>
    <w:rsid w:val="00750F63"/>
    <w:rsid w:val="007511FC"/>
    <w:rsid w:val="007516D9"/>
    <w:rsid w:val="00752426"/>
    <w:rsid w:val="007528EA"/>
    <w:rsid w:val="00752907"/>
    <w:rsid w:val="00753F2B"/>
    <w:rsid w:val="007543F2"/>
    <w:rsid w:val="0075448C"/>
    <w:rsid w:val="0075513B"/>
    <w:rsid w:val="00755463"/>
    <w:rsid w:val="00755512"/>
    <w:rsid w:val="00755B26"/>
    <w:rsid w:val="0075619E"/>
    <w:rsid w:val="00756476"/>
    <w:rsid w:val="00756B07"/>
    <w:rsid w:val="00757490"/>
    <w:rsid w:val="00757A84"/>
    <w:rsid w:val="007603DF"/>
    <w:rsid w:val="00760F4C"/>
    <w:rsid w:val="007622D8"/>
    <w:rsid w:val="007623DF"/>
    <w:rsid w:val="007626C7"/>
    <w:rsid w:val="00762840"/>
    <w:rsid w:val="00762993"/>
    <w:rsid w:val="00762DFA"/>
    <w:rsid w:val="007631A0"/>
    <w:rsid w:val="00763E76"/>
    <w:rsid w:val="00764864"/>
    <w:rsid w:val="00764A2E"/>
    <w:rsid w:val="00765FB9"/>
    <w:rsid w:val="00766125"/>
    <w:rsid w:val="00766284"/>
    <w:rsid w:val="007666C1"/>
    <w:rsid w:val="00771643"/>
    <w:rsid w:val="007717BF"/>
    <w:rsid w:val="007729DC"/>
    <w:rsid w:val="007731ED"/>
    <w:rsid w:val="00773CEE"/>
    <w:rsid w:val="00774651"/>
    <w:rsid w:val="00774BE6"/>
    <w:rsid w:val="007753BB"/>
    <w:rsid w:val="00775630"/>
    <w:rsid w:val="007757F2"/>
    <w:rsid w:val="00775AF7"/>
    <w:rsid w:val="00775B9B"/>
    <w:rsid w:val="0077700F"/>
    <w:rsid w:val="007806E3"/>
    <w:rsid w:val="00780D5D"/>
    <w:rsid w:val="0078196E"/>
    <w:rsid w:val="007821BB"/>
    <w:rsid w:val="007824DB"/>
    <w:rsid w:val="007825FF"/>
    <w:rsid w:val="00783E12"/>
    <w:rsid w:val="00784396"/>
    <w:rsid w:val="007845B2"/>
    <w:rsid w:val="00785D9B"/>
    <w:rsid w:val="00785DD0"/>
    <w:rsid w:val="00787DE5"/>
    <w:rsid w:val="00787EF1"/>
    <w:rsid w:val="00790117"/>
    <w:rsid w:val="00790ED8"/>
    <w:rsid w:val="00791D5E"/>
    <w:rsid w:val="00792040"/>
    <w:rsid w:val="007922F2"/>
    <w:rsid w:val="00792BFE"/>
    <w:rsid w:val="00793621"/>
    <w:rsid w:val="0079462A"/>
    <w:rsid w:val="00794BAB"/>
    <w:rsid w:val="00795078"/>
    <w:rsid w:val="00795206"/>
    <w:rsid w:val="0079539B"/>
    <w:rsid w:val="007953F9"/>
    <w:rsid w:val="00795DF3"/>
    <w:rsid w:val="00797630"/>
    <w:rsid w:val="00797972"/>
    <w:rsid w:val="00797DC3"/>
    <w:rsid w:val="007A0613"/>
    <w:rsid w:val="007A09FA"/>
    <w:rsid w:val="007A1B54"/>
    <w:rsid w:val="007A217B"/>
    <w:rsid w:val="007A30D5"/>
    <w:rsid w:val="007A3401"/>
    <w:rsid w:val="007A3A25"/>
    <w:rsid w:val="007A3FA6"/>
    <w:rsid w:val="007A4FB6"/>
    <w:rsid w:val="007A5589"/>
    <w:rsid w:val="007A55CF"/>
    <w:rsid w:val="007A5824"/>
    <w:rsid w:val="007A5E46"/>
    <w:rsid w:val="007A6255"/>
    <w:rsid w:val="007B0072"/>
    <w:rsid w:val="007B02DC"/>
    <w:rsid w:val="007B47DD"/>
    <w:rsid w:val="007B4815"/>
    <w:rsid w:val="007B4856"/>
    <w:rsid w:val="007B4CB8"/>
    <w:rsid w:val="007B5828"/>
    <w:rsid w:val="007B5A51"/>
    <w:rsid w:val="007B5F21"/>
    <w:rsid w:val="007B7584"/>
    <w:rsid w:val="007B795E"/>
    <w:rsid w:val="007C0212"/>
    <w:rsid w:val="007C02C7"/>
    <w:rsid w:val="007C078D"/>
    <w:rsid w:val="007C1BC9"/>
    <w:rsid w:val="007C2333"/>
    <w:rsid w:val="007C26A8"/>
    <w:rsid w:val="007C33EA"/>
    <w:rsid w:val="007C3514"/>
    <w:rsid w:val="007C3D1D"/>
    <w:rsid w:val="007C4E3E"/>
    <w:rsid w:val="007C5113"/>
    <w:rsid w:val="007C5982"/>
    <w:rsid w:val="007C5BDA"/>
    <w:rsid w:val="007C6E46"/>
    <w:rsid w:val="007C709A"/>
    <w:rsid w:val="007C710B"/>
    <w:rsid w:val="007C74FC"/>
    <w:rsid w:val="007C7914"/>
    <w:rsid w:val="007D0644"/>
    <w:rsid w:val="007D1610"/>
    <w:rsid w:val="007D22A0"/>
    <w:rsid w:val="007D3303"/>
    <w:rsid w:val="007D3764"/>
    <w:rsid w:val="007D425A"/>
    <w:rsid w:val="007D5825"/>
    <w:rsid w:val="007D6E4C"/>
    <w:rsid w:val="007D774D"/>
    <w:rsid w:val="007D7821"/>
    <w:rsid w:val="007D7C0D"/>
    <w:rsid w:val="007E0071"/>
    <w:rsid w:val="007E00F9"/>
    <w:rsid w:val="007E01B9"/>
    <w:rsid w:val="007E08E7"/>
    <w:rsid w:val="007E0A3F"/>
    <w:rsid w:val="007E0B2F"/>
    <w:rsid w:val="007E0C70"/>
    <w:rsid w:val="007E129D"/>
    <w:rsid w:val="007E1FFD"/>
    <w:rsid w:val="007E34CB"/>
    <w:rsid w:val="007E3E74"/>
    <w:rsid w:val="007E3E89"/>
    <w:rsid w:val="007E4502"/>
    <w:rsid w:val="007E45AA"/>
    <w:rsid w:val="007E4939"/>
    <w:rsid w:val="007E6769"/>
    <w:rsid w:val="007E6D8F"/>
    <w:rsid w:val="007E7A9B"/>
    <w:rsid w:val="007E7AF9"/>
    <w:rsid w:val="007F1302"/>
    <w:rsid w:val="007F1591"/>
    <w:rsid w:val="007F181C"/>
    <w:rsid w:val="007F29DC"/>
    <w:rsid w:val="007F2FE4"/>
    <w:rsid w:val="007F3143"/>
    <w:rsid w:val="007F34E5"/>
    <w:rsid w:val="007F39A4"/>
    <w:rsid w:val="007F3B64"/>
    <w:rsid w:val="007F52D9"/>
    <w:rsid w:val="007F5C18"/>
    <w:rsid w:val="007F5FF8"/>
    <w:rsid w:val="007F6095"/>
    <w:rsid w:val="007F6747"/>
    <w:rsid w:val="007F6C7C"/>
    <w:rsid w:val="007F7772"/>
    <w:rsid w:val="007F7AED"/>
    <w:rsid w:val="007F7B0C"/>
    <w:rsid w:val="008005E6"/>
    <w:rsid w:val="00800C70"/>
    <w:rsid w:val="00802EE9"/>
    <w:rsid w:val="00803B41"/>
    <w:rsid w:val="00804932"/>
    <w:rsid w:val="0080688E"/>
    <w:rsid w:val="00806CD5"/>
    <w:rsid w:val="00807108"/>
    <w:rsid w:val="00807705"/>
    <w:rsid w:val="00807BC1"/>
    <w:rsid w:val="00810B35"/>
    <w:rsid w:val="0081126E"/>
    <w:rsid w:val="00811D98"/>
    <w:rsid w:val="008139AE"/>
    <w:rsid w:val="00813FB2"/>
    <w:rsid w:val="00814796"/>
    <w:rsid w:val="008147FE"/>
    <w:rsid w:val="00814E95"/>
    <w:rsid w:val="00815AB4"/>
    <w:rsid w:val="0081633D"/>
    <w:rsid w:val="0081636B"/>
    <w:rsid w:val="00817A79"/>
    <w:rsid w:val="00820910"/>
    <w:rsid w:val="0082177E"/>
    <w:rsid w:val="0082221F"/>
    <w:rsid w:val="0082260A"/>
    <w:rsid w:val="008228BE"/>
    <w:rsid w:val="00823A27"/>
    <w:rsid w:val="00823E5C"/>
    <w:rsid w:val="008242AB"/>
    <w:rsid w:val="00824358"/>
    <w:rsid w:val="00824BCC"/>
    <w:rsid w:val="00824E51"/>
    <w:rsid w:val="00825270"/>
    <w:rsid w:val="0082603B"/>
    <w:rsid w:val="008263E9"/>
    <w:rsid w:val="00826632"/>
    <w:rsid w:val="00826A2C"/>
    <w:rsid w:val="00826ED7"/>
    <w:rsid w:val="00827035"/>
    <w:rsid w:val="0082793E"/>
    <w:rsid w:val="00827E68"/>
    <w:rsid w:val="008308FE"/>
    <w:rsid w:val="008309C3"/>
    <w:rsid w:val="00830D81"/>
    <w:rsid w:val="00831D1A"/>
    <w:rsid w:val="008326C2"/>
    <w:rsid w:val="00832E08"/>
    <w:rsid w:val="008339B4"/>
    <w:rsid w:val="00834F1F"/>
    <w:rsid w:val="0083664B"/>
    <w:rsid w:val="00836C5E"/>
    <w:rsid w:val="00836E16"/>
    <w:rsid w:val="00837111"/>
    <w:rsid w:val="00837A86"/>
    <w:rsid w:val="00837C4A"/>
    <w:rsid w:val="00840975"/>
    <w:rsid w:val="008419F4"/>
    <w:rsid w:val="0084353C"/>
    <w:rsid w:val="00843756"/>
    <w:rsid w:val="008452B3"/>
    <w:rsid w:val="00845990"/>
    <w:rsid w:val="008465F8"/>
    <w:rsid w:val="008466DC"/>
    <w:rsid w:val="00846854"/>
    <w:rsid w:val="00846B45"/>
    <w:rsid w:val="00846BE0"/>
    <w:rsid w:val="008478CC"/>
    <w:rsid w:val="00847D83"/>
    <w:rsid w:val="00850D18"/>
    <w:rsid w:val="00851A23"/>
    <w:rsid w:val="00851AEE"/>
    <w:rsid w:val="00851B1D"/>
    <w:rsid w:val="0085231E"/>
    <w:rsid w:val="008529AB"/>
    <w:rsid w:val="00852AE7"/>
    <w:rsid w:val="008530E7"/>
    <w:rsid w:val="0085314B"/>
    <w:rsid w:val="00853225"/>
    <w:rsid w:val="0085355C"/>
    <w:rsid w:val="0085360D"/>
    <w:rsid w:val="00854C7B"/>
    <w:rsid w:val="008550B8"/>
    <w:rsid w:val="00855EC2"/>
    <w:rsid w:val="00857080"/>
    <w:rsid w:val="008574D1"/>
    <w:rsid w:val="0085791F"/>
    <w:rsid w:val="0086155B"/>
    <w:rsid w:val="00861E4B"/>
    <w:rsid w:val="008623C7"/>
    <w:rsid w:val="00864191"/>
    <w:rsid w:val="00864505"/>
    <w:rsid w:val="008645CF"/>
    <w:rsid w:val="00864678"/>
    <w:rsid w:val="00864B80"/>
    <w:rsid w:val="0086598E"/>
    <w:rsid w:val="00865FB1"/>
    <w:rsid w:val="0086603D"/>
    <w:rsid w:val="0086672C"/>
    <w:rsid w:val="00866836"/>
    <w:rsid w:val="00866F80"/>
    <w:rsid w:val="00867721"/>
    <w:rsid w:val="00867CEF"/>
    <w:rsid w:val="00867F57"/>
    <w:rsid w:val="00867FD5"/>
    <w:rsid w:val="0087055F"/>
    <w:rsid w:val="00871C96"/>
    <w:rsid w:val="00872012"/>
    <w:rsid w:val="008722BF"/>
    <w:rsid w:val="0087257A"/>
    <w:rsid w:val="00872AB6"/>
    <w:rsid w:val="0087361F"/>
    <w:rsid w:val="00873BC0"/>
    <w:rsid w:val="00874A5B"/>
    <w:rsid w:val="00874DC6"/>
    <w:rsid w:val="008754BF"/>
    <w:rsid w:val="008757F0"/>
    <w:rsid w:val="00876BD6"/>
    <w:rsid w:val="00876E8F"/>
    <w:rsid w:val="00877E2F"/>
    <w:rsid w:val="00877F6B"/>
    <w:rsid w:val="00877F77"/>
    <w:rsid w:val="00880E53"/>
    <w:rsid w:val="00881031"/>
    <w:rsid w:val="00881278"/>
    <w:rsid w:val="00881A2A"/>
    <w:rsid w:val="00881C5D"/>
    <w:rsid w:val="00881EAE"/>
    <w:rsid w:val="00881F6C"/>
    <w:rsid w:val="00882E25"/>
    <w:rsid w:val="008836D9"/>
    <w:rsid w:val="00883B98"/>
    <w:rsid w:val="00883D87"/>
    <w:rsid w:val="00884C79"/>
    <w:rsid w:val="00884D5A"/>
    <w:rsid w:val="00885A0C"/>
    <w:rsid w:val="00885C43"/>
    <w:rsid w:val="00885E26"/>
    <w:rsid w:val="00886F12"/>
    <w:rsid w:val="008874E1"/>
    <w:rsid w:val="00887D25"/>
    <w:rsid w:val="00890246"/>
    <w:rsid w:val="008906AA"/>
    <w:rsid w:val="008912D6"/>
    <w:rsid w:val="00891A32"/>
    <w:rsid w:val="00891D1D"/>
    <w:rsid w:val="008927B8"/>
    <w:rsid w:val="0089342E"/>
    <w:rsid w:val="00894EBE"/>
    <w:rsid w:val="00895607"/>
    <w:rsid w:val="0089574B"/>
    <w:rsid w:val="00896E58"/>
    <w:rsid w:val="008970CD"/>
    <w:rsid w:val="0089728F"/>
    <w:rsid w:val="00897518"/>
    <w:rsid w:val="008A0697"/>
    <w:rsid w:val="008A1933"/>
    <w:rsid w:val="008A2B01"/>
    <w:rsid w:val="008A307B"/>
    <w:rsid w:val="008A3C32"/>
    <w:rsid w:val="008A4786"/>
    <w:rsid w:val="008A4E85"/>
    <w:rsid w:val="008A5AD1"/>
    <w:rsid w:val="008A5E3F"/>
    <w:rsid w:val="008A64E4"/>
    <w:rsid w:val="008B0C01"/>
    <w:rsid w:val="008B0D16"/>
    <w:rsid w:val="008B0E12"/>
    <w:rsid w:val="008B1137"/>
    <w:rsid w:val="008B1311"/>
    <w:rsid w:val="008B13F6"/>
    <w:rsid w:val="008B1B0B"/>
    <w:rsid w:val="008B2587"/>
    <w:rsid w:val="008B2B40"/>
    <w:rsid w:val="008B3C54"/>
    <w:rsid w:val="008B3DAB"/>
    <w:rsid w:val="008B3E5E"/>
    <w:rsid w:val="008B528B"/>
    <w:rsid w:val="008B52AC"/>
    <w:rsid w:val="008B5538"/>
    <w:rsid w:val="008B56B2"/>
    <w:rsid w:val="008B5F29"/>
    <w:rsid w:val="008B6058"/>
    <w:rsid w:val="008B6749"/>
    <w:rsid w:val="008B6BD5"/>
    <w:rsid w:val="008B77D8"/>
    <w:rsid w:val="008B7A12"/>
    <w:rsid w:val="008C086E"/>
    <w:rsid w:val="008C10C5"/>
    <w:rsid w:val="008C254A"/>
    <w:rsid w:val="008C3AF2"/>
    <w:rsid w:val="008C4602"/>
    <w:rsid w:val="008C489B"/>
    <w:rsid w:val="008C49CD"/>
    <w:rsid w:val="008C5405"/>
    <w:rsid w:val="008C595C"/>
    <w:rsid w:val="008C6DEA"/>
    <w:rsid w:val="008C711B"/>
    <w:rsid w:val="008D04F7"/>
    <w:rsid w:val="008D1B90"/>
    <w:rsid w:val="008D3B8C"/>
    <w:rsid w:val="008D4806"/>
    <w:rsid w:val="008D48FD"/>
    <w:rsid w:val="008D4A09"/>
    <w:rsid w:val="008D659D"/>
    <w:rsid w:val="008D6869"/>
    <w:rsid w:val="008D6AB8"/>
    <w:rsid w:val="008D700B"/>
    <w:rsid w:val="008D70F9"/>
    <w:rsid w:val="008E0470"/>
    <w:rsid w:val="008E0547"/>
    <w:rsid w:val="008E090E"/>
    <w:rsid w:val="008E1351"/>
    <w:rsid w:val="008E2159"/>
    <w:rsid w:val="008E3585"/>
    <w:rsid w:val="008E364B"/>
    <w:rsid w:val="008E422B"/>
    <w:rsid w:val="008E4306"/>
    <w:rsid w:val="008E4CE3"/>
    <w:rsid w:val="008E4DB9"/>
    <w:rsid w:val="008E5232"/>
    <w:rsid w:val="008E5A54"/>
    <w:rsid w:val="008E5DBE"/>
    <w:rsid w:val="008E5FF2"/>
    <w:rsid w:val="008E6B51"/>
    <w:rsid w:val="008E7F54"/>
    <w:rsid w:val="008F30F1"/>
    <w:rsid w:val="008F3AB9"/>
    <w:rsid w:val="008F3C76"/>
    <w:rsid w:val="008F3F12"/>
    <w:rsid w:val="008F515B"/>
    <w:rsid w:val="008F58A1"/>
    <w:rsid w:val="008F7367"/>
    <w:rsid w:val="008F78C0"/>
    <w:rsid w:val="009000E9"/>
    <w:rsid w:val="0090031E"/>
    <w:rsid w:val="009016DA"/>
    <w:rsid w:val="009024ED"/>
    <w:rsid w:val="00902A3E"/>
    <w:rsid w:val="00903454"/>
    <w:rsid w:val="00903CA1"/>
    <w:rsid w:val="00904014"/>
    <w:rsid w:val="009045D1"/>
    <w:rsid w:val="00904964"/>
    <w:rsid w:val="00904B96"/>
    <w:rsid w:val="00904F6B"/>
    <w:rsid w:val="0090502A"/>
    <w:rsid w:val="00905071"/>
    <w:rsid w:val="00905B1D"/>
    <w:rsid w:val="0090664F"/>
    <w:rsid w:val="0090696F"/>
    <w:rsid w:val="00906C21"/>
    <w:rsid w:val="00910E8A"/>
    <w:rsid w:val="00911869"/>
    <w:rsid w:val="0091205F"/>
    <w:rsid w:val="00912A5E"/>
    <w:rsid w:val="00913320"/>
    <w:rsid w:val="00914536"/>
    <w:rsid w:val="00914674"/>
    <w:rsid w:val="00914868"/>
    <w:rsid w:val="009149DA"/>
    <w:rsid w:val="00915053"/>
    <w:rsid w:val="009152B7"/>
    <w:rsid w:val="009159C7"/>
    <w:rsid w:val="00915C2D"/>
    <w:rsid w:val="00917501"/>
    <w:rsid w:val="009177DD"/>
    <w:rsid w:val="00917BC1"/>
    <w:rsid w:val="00921364"/>
    <w:rsid w:val="0092148A"/>
    <w:rsid w:val="009227B0"/>
    <w:rsid w:val="00922A92"/>
    <w:rsid w:val="00924680"/>
    <w:rsid w:val="00924CDE"/>
    <w:rsid w:val="0092518E"/>
    <w:rsid w:val="009251C4"/>
    <w:rsid w:val="0092559C"/>
    <w:rsid w:val="009266C8"/>
    <w:rsid w:val="00926987"/>
    <w:rsid w:val="00926FC5"/>
    <w:rsid w:val="00927FC8"/>
    <w:rsid w:val="009308BF"/>
    <w:rsid w:val="009309FF"/>
    <w:rsid w:val="00931A10"/>
    <w:rsid w:val="00931D09"/>
    <w:rsid w:val="00932328"/>
    <w:rsid w:val="0093283B"/>
    <w:rsid w:val="00932D72"/>
    <w:rsid w:val="00933C29"/>
    <w:rsid w:val="00934295"/>
    <w:rsid w:val="009346EC"/>
    <w:rsid w:val="00935383"/>
    <w:rsid w:val="00935857"/>
    <w:rsid w:val="009367AD"/>
    <w:rsid w:val="00936A0E"/>
    <w:rsid w:val="009373D4"/>
    <w:rsid w:val="00937470"/>
    <w:rsid w:val="0094051B"/>
    <w:rsid w:val="00940AF0"/>
    <w:rsid w:val="00940E63"/>
    <w:rsid w:val="00940E8E"/>
    <w:rsid w:val="00941C9D"/>
    <w:rsid w:val="0094231F"/>
    <w:rsid w:val="0094296E"/>
    <w:rsid w:val="009430E0"/>
    <w:rsid w:val="009439DD"/>
    <w:rsid w:val="00943B6D"/>
    <w:rsid w:val="00944A89"/>
    <w:rsid w:val="00944AF5"/>
    <w:rsid w:val="009465C7"/>
    <w:rsid w:val="00946C53"/>
    <w:rsid w:val="009471CC"/>
    <w:rsid w:val="009474E6"/>
    <w:rsid w:val="009478CA"/>
    <w:rsid w:val="0094792D"/>
    <w:rsid w:val="00947CC3"/>
    <w:rsid w:val="00947ED3"/>
    <w:rsid w:val="00951F8C"/>
    <w:rsid w:val="00952065"/>
    <w:rsid w:val="009520EB"/>
    <w:rsid w:val="00952798"/>
    <w:rsid w:val="00952933"/>
    <w:rsid w:val="00952AF4"/>
    <w:rsid w:val="00952C72"/>
    <w:rsid w:val="00952EDF"/>
    <w:rsid w:val="009533E4"/>
    <w:rsid w:val="00954F28"/>
    <w:rsid w:val="0095580D"/>
    <w:rsid w:val="00956A08"/>
    <w:rsid w:val="00956C0C"/>
    <w:rsid w:val="00956DBC"/>
    <w:rsid w:val="00957531"/>
    <w:rsid w:val="00957947"/>
    <w:rsid w:val="009579B5"/>
    <w:rsid w:val="009602D4"/>
    <w:rsid w:val="00960325"/>
    <w:rsid w:val="00960B2F"/>
    <w:rsid w:val="009612D8"/>
    <w:rsid w:val="009623D2"/>
    <w:rsid w:val="0096319D"/>
    <w:rsid w:val="00963271"/>
    <w:rsid w:val="00963A87"/>
    <w:rsid w:val="00963B32"/>
    <w:rsid w:val="00964064"/>
    <w:rsid w:val="00964503"/>
    <w:rsid w:val="00964802"/>
    <w:rsid w:val="0096485F"/>
    <w:rsid w:val="009649AD"/>
    <w:rsid w:val="0096541C"/>
    <w:rsid w:val="009655D6"/>
    <w:rsid w:val="0096582E"/>
    <w:rsid w:val="00965936"/>
    <w:rsid w:val="00965EE0"/>
    <w:rsid w:val="009701EE"/>
    <w:rsid w:val="009717E2"/>
    <w:rsid w:val="009721FB"/>
    <w:rsid w:val="009729CF"/>
    <w:rsid w:val="00973824"/>
    <w:rsid w:val="00973E95"/>
    <w:rsid w:val="009742E0"/>
    <w:rsid w:val="00974928"/>
    <w:rsid w:val="009749B3"/>
    <w:rsid w:val="00975082"/>
    <w:rsid w:val="00977225"/>
    <w:rsid w:val="009773DB"/>
    <w:rsid w:val="00977C80"/>
    <w:rsid w:val="00977F08"/>
    <w:rsid w:val="009800E1"/>
    <w:rsid w:val="00981712"/>
    <w:rsid w:val="00981873"/>
    <w:rsid w:val="00981CEB"/>
    <w:rsid w:val="009823FA"/>
    <w:rsid w:val="0098284C"/>
    <w:rsid w:val="00983935"/>
    <w:rsid w:val="00984128"/>
    <w:rsid w:val="00984165"/>
    <w:rsid w:val="00984D2D"/>
    <w:rsid w:val="00987122"/>
    <w:rsid w:val="009871C9"/>
    <w:rsid w:val="009874E2"/>
    <w:rsid w:val="009875E6"/>
    <w:rsid w:val="00990160"/>
    <w:rsid w:val="0099031E"/>
    <w:rsid w:val="00990813"/>
    <w:rsid w:val="009913DD"/>
    <w:rsid w:val="0099267C"/>
    <w:rsid w:val="00993C06"/>
    <w:rsid w:val="009943F7"/>
    <w:rsid w:val="00994701"/>
    <w:rsid w:val="00994C97"/>
    <w:rsid w:val="00995A46"/>
    <w:rsid w:val="00995F33"/>
    <w:rsid w:val="009966F1"/>
    <w:rsid w:val="0099760B"/>
    <w:rsid w:val="00997C92"/>
    <w:rsid w:val="009A05BE"/>
    <w:rsid w:val="009A07D8"/>
    <w:rsid w:val="009A09FD"/>
    <w:rsid w:val="009A0DEC"/>
    <w:rsid w:val="009A11B3"/>
    <w:rsid w:val="009A2654"/>
    <w:rsid w:val="009A36FA"/>
    <w:rsid w:val="009A373C"/>
    <w:rsid w:val="009A4924"/>
    <w:rsid w:val="009A5062"/>
    <w:rsid w:val="009A543A"/>
    <w:rsid w:val="009A5750"/>
    <w:rsid w:val="009A64AC"/>
    <w:rsid w:val="009A6862"/>
    <w:rsid w:val="009A6983"/>
    <w:rsid w:val="009A69D6"/>
    <w:rsid w:val="009A6E51"/>
    <w:rsid w:val="009A7BA8"/>
    <w:rsid w:val="009B0930"/>
    <w:rsid w:val="009B150B"/>
    <w:rsid w:val="009B2ABD"/>
    <w:rsid w:val="009B3181"/>
    <w:rsid w:val="009B3E46"/>
    <w:rsid w:val="009B3F64"/>
    <w:rsid w:val="009B5CE9"/>
    <w:rsid w:val="009B7025"/>
    <w:rsid w:val="009B7A70"/>
    <w:rsid w:val="009C16BE"/>
    <w:rsid w:val="009C241F"/>
    <w:rsid w:val="009C3080"/>
    <w:rsid w:val="009C3B36"/>
    <w:rsid w:val="009C3FB6"/>
    <w:rsid w:val="009C40C8"/>
    <w:rsid w:val="009C40E6"/>
    <w:rsid w:val="009C4CAF"/>
    <w:rsid w:val="009C5340"/>
    <w:rsid w:val="009C62D8"/>
    <w:rsid w:val="009C6669"/>
    <w:rsid w:val="009C73F0"/>
    <w:rsid w:val="009C7E02"/>
    <w:rsid w:val="009D07F3"/>
    <w:rsid w:val="009D0EB5"/>
    <w:rsid w:val="009D138E"/>
    <w:rsid w:val="009D199F"/>
    <w:rsid w:val="009D1CA0"/>
    <w:rsid w:val="009D2A59"/>
    <w:rsid w:val="009D2A82"/>
    <w:rsid w:val="009D38AA"/>
    <w:rsid w:val="009D3CBC"/>
    <w:rsid w:val="009D4462"/>
    <w:rsid w:val="009D4F42"/>
    <w:rsid w:val="009D56C2"/>
    <w:rsid w:val="009D5A13"/>
    <w:rsid w:val="009D5A90"/>
    <w:rsid w:val="009D5C47"/>
    <w:rsid w:val="009D7BC0"/>
    <w:rsid w:val="009D7E80"/>
    <w:rsid w:val="009E092C"/>
    <w:rsid w:val="009E1547"/>
    <w:rsid w:val="009E18D5"/>
    <w:rsid w:val="009E22B7"/>
    <w:rsid w:val="009E29F4"/>
    <w:rsid w:val="009E41C9"/>
    <w:rsid w:val="009E43D4"/>
    <w:rsid w:val="009E4404"/>
    <w:rsid w:val="009E44DF"/>
    <w:rsid w:val="009E4658"/>
    <w:rsid w:val="009E489D"/>
    <w:rsid w:val="009E4FB6"/>
    <w:rsid w:val="009E58F1"/>
    <w:rsid w:val="009E5A9D"/>
    <w:rsid w:val="009E5FC0"/>
    <w:rsid w:val="009E6639"/>
    <w:rsid w:val="009E6799"/>
    <w:rsid w:val="009E6F8E"/>
    <w:rsid w:val="009E7027"/>
    <w:rsid w:val="009F0254"/>
    <w:rsid w:val="009F0D37"/>
    <w:rsid w:val="009F111E"/>
    <w:rsid w:val="009F1679"/>
    <w:rsid w:val="009F1A2D"/>
    <w:rsid w:val="009F243F"/>
    <w:rsid w:val="009F26A8"/>
    <w:rsid w:val="009F2E35"/>
    <w:rsid w:val="009F355B"/>
    <w:rsid w:val="009F3CCE"/>
    <w:rsid w:val="009F4B58"/>
    <w:rsid w:val="009F4E04"/>
    <w:rsid w:val="009F4EEE"/>
    <w:rsid w:val="009F50FB"/>
    <w:rsid w:val="009F5BF7"/>
    <w:rsid w:val="00A00A0F"/>
    <w:rsid w:val="00A00AFF"/>
    <w:rsid w:val="00A00B05"/>
    <w:rsid w:val="00A01304"/>
    <w:rsid w:val="00A0185D"/>
    <w:rsid w:val="00A01AEC"/>
    <w:rsid w:val="00A01EB3"/>
    <w:rsid w:val="00A028F6"/>
    <w:rsid w:val="00A02BB6"/>
    <w:rsid w:val="00A02F16"/>
    <w:rsid w:val="00A03043"/>
    <w:rsid w:val="00A0346D"/>
    <w:rsid w:val="00A038E5"/>
    <w:rsid w:val="00A03A8A"/>
    <w:rsid w:val="00A03EF2"/>
    <w:rsid w:val="00A03F21"/>
    <w:rsid w:val="00A04F62"/>
    <w:rsid w:val="00A05ACD"/>
    <w:rsid w:val="00A070A2"/>
    <w:rsid w:val="00A072E9"/>
    <w:rsid w:val="00A07752"/>
    <w:rsid w:val="00A079A4"/>
    <w:rsid w:val="00A07A76"/>
    <w:rsid w:val="00A07BED"/>
    <w:rsid w:val="00A07CA9"/>
    <w:rsid w:val="00A07ECC"/>
    <w:rsid w:val="00A1033B"/>
    <w:rsid w:val="00A103A3"/>
    <w:rsid w:val="00A10437"/>
    <w:rsid w:val="00A10929"/>
    <w:rsid w:val="00A10CBC"/>
    <w:rsid w:val="00A10E57"/>
    <w:rsid w:val="00A111B0"/>
    <w:rsid w:val="00A12324"/>
    <w:rsid w:val="00A1234E"/>
    <w:rsid w:val="00A12DA7"/>
    <w:rsid w:val="00A142B1"/>
    <w:rsid w:val="00A14B84"/>
    <w:rsid w:val="00A150C8"/>
    <w:rsid w:val="00A15A4C"/>
    <w:rsid w:val="00A15E68"/>
    <w:rsid w:val="00A164BF"/>
    <w:rsid w:val="00A16F03"/>
    <w:rsid w:val="00A17463"/>
    <w:rsid w:val="00A174C5"/>
    <w:rsid w:val="00A20A65"/>
    <w:rsid w:val="00A20D3C"/>
    <w:rsid w:val="00A21169"/>
    <w:rsid w:val="00A21413"/>
    <w:rsid w:val="00A21EE9"/>
    <w:rsid w:val="00A2294C"/>
    <w:rsid w:val="00A22D83"/>
    <w:rsid w:val="00A24B5E"/>
    <w:rsid w:val="00A25612"/>
    <w:rsid w:val="00A267D2"/>
    <w:rsid w:val="00A268A6"/>
    <w:rsid w:val="00A27688"/>
    <w:rsid w:val="00A27C0F"/>
    <w:rsid w:val="00A27FF5"/>
    <w:rsid w:val="00A27FF9"/>
    <w:rsid w:val="00A30C00"/>
    <w:rsid w:val="00A30CA8"/>
    <w:rsid w:val="00A31DA5"/>
    <w:rsid w:val="00A3233A"/>
    <w:rsid w:val="00A3250B"/>
    <w:rsid w:val="00A3298E"/>
    <w:rsid w:val="00A32A3B"/>
    <w:rsid w:val="00A32BE0"/>
    <w:rsid w:val="00A335DE"/>
    <w:rsid w:val="00A33D7C"/>
    <w:rsid w:val="00A34895"/>
    <w:rsid w:val="00A34983"/>
    <w:rsid w:val="00A34BF7"/>
    <w:rsid w:val="00A34C32"/>
    <w:rsid w:val="00A34D2D"/>
    <w:rsid w:val="00A34F27"/>
    <w:rsid w:val="00A355A0"/>
    <w:rsid w:val="00A35663"/>
    <w:rsid w:val="00A36318"/>
    <w:rsid w:val="00A36878"/>
    <w:rsid w:val="00A36C7F"/>
    <w:rsid w:val="00A36DA3"/>
    <w:rsid w:val="00A36E46"/>
    <w:rsid w:val="00A36E60"/>
    <w:rsid w:val="00A36EAC"/>
    <w:rsid w:val="00A37C4C"/>
    <w:rsid w:val="00A37E50"/>
    <w:rsid w:val="00A40AC3"/>
    <w:rsid w:val="00A40E5E"/>
    <w:rsid w:val="00A419FE"/>
    <w:rsid w:val="00A41BAD"/>
    <w:rsid w:val="00A42294"/>
    <w:rsid w:val="00A42B10"/>
    <w:rsid w:val="00A42F1A"/>
    <w:rsid w:val="00A433BB"/>
    <w:rsid w:val="00A433C1"/>
    <w:rsid w:val="00A43456"/>
    <w:rsid w:val="00A43AD8"/>
    <w:rsid w:val="00A44504"/>
    <w:rsid w:val="00A44FBC"/>
    <w:rsid w:val="00A4587C"/>
    <w:rsid w:val="00A45C87"/>
    <w:rsid w:val="00A45D41"/>
    <w:rsid w:val="00A45DD6"/>
    <w:rsid w:val="00A473F9"/>
    <w:rsid w:val="00A50154"/>
    <w:rsid w:val="00A50422"/>
    <w:rsid w:val="00A507CA"/>
    <w:rsid w:val="00A50890"/>
    <w:rsid w:val="00A50F9B"/>
    <w:rsid w:val="00A51769"/>
    <w:rsid w:val="00A52DBF"/>
    <w:rsid w:val="00A53490"/>
    <w:rsid w:val="00A534BA"/>
    <w:rsid w:val="00A537E4"/>
    <w:rsid w:val="00A539C9"/>
    <w:rsid w:val="00A54660"/>
    <w:rsid w:val="00A5466D"/>
    <w:rsid w:val="00A55055"/>
    <w:rsid w:val="00A551FB"/>
    <w:rsid w:val="00A552A5"/>
    <w:rsid w:val="00A554EF"/>
    <w:rsid w:val="00A564A3"/>
    <w:rsid w:val="00A57760"/>
    <w:rsid w:val="00A607BC"/>
    <w:rsid w:val="00A60924"/>
    <w:rsid w:val="00A61172"/>
    <w:rsid w:val="00A62853"/>
    <w:rsid w:val="00A62B21"/>
    <w:rsid w:val="00A62E45"/>
    <w:rsid w:val="00A6610A"/>
    <w:rsid w:val="00A6613D"/>
    <w:rsid w:val="00A6682F"/>
    <w:rsid w:val="00A66B01"/>
    <w:rsid w:val="00A67B52"/>
    <w:rsid w:val="00A7074B"/>
    <w:rsid w:val="00A70984"/>
    <w:rsid w:val="00A723EC"/>
    <w:rsid w:val="00A72E52"/>
    <w:rsid w:val="00A73337"/>
    <w:rsid w:val="00A74422"/>
    <w:rsid w:val="00A744EB"/>
    <w:rsid w:val="00A75D62"/>
    <w:rsid w:val="00A75DAD"/>
    <w:rsid w:val="00A75EA2"/>
    <w:rsid w:val="00A76769"/>
    <w:rsid w:val="00A77894"/>
    <w:rsid w:val="00A802E3"/>
    <w:rsid w:val="00A81211"/>
    <w:rsid w:val="00A81924"/>
    <w:rsid w:val="00A82B4E"/>
    <w:rsid w:val="00A82C33"/>
    <w:rsid w:val="00A835BD"/>
    <w:rsid w:val="00A8417C"/>
    <w:rsid w:val="00A849CF"/>
    <w:rsid w:val="00A84A61"/>
    <w:rsid w:val="00A84AF9"/>
    <w:rsid w:val="00A84B6C"/>
    <w:rsid w:val="00A84BFF"/>
    <w:rsid w:val="00A8632D"/>
    <w:rsid w:val="00A86DFD"/>
    <w:rsid w:val="00A874FC"/>
    <w:rsid w:val="00A87B64"/>
    <w:rsid w:val="00A901B2"/>
    <w:rsid w:val="00A90EC0"/>
    <w:rsid w:val="00A91E01"/>
    <w:rsid w:val="00A91E50"/>
    <w:rsid w:val="00A91ED0"/>
    <w:rsid w:val="00A92C12"/>
    <w:rsid w:val="00A931CE"/>
    <w:rsid w:val="00A9345B"/>
    <w:rsid w:val="00A9438D"/>
    <w:rsid w:val="00A944D3"/>
    <w:rsid w:val="00A9497F"/>
    <w:rsid w:val="00A956F3"/>
    <w:rsid w:val="00A95979"/>
    <w:rsid w:val="00A96C88"/>
    <w:rsid w:val="00A96F4C"/>
    <w:rsid w:val="00A97009"/>
    <w:rsid w:val="00A97AB8"/>
    <w:rsid w:val="00AA05FC"/>
    <w:rsid w:val="00AA0802"/>
    <w:rsid w:val="00AA0D73"/>
    <w:rsid w:val="00AA0D84"/>
    <w:rsid w:val="00AA0EBB"/>
    <w:rsid w:val="00AA18C2"/>
    <w:rsid w:val="00AA225E"/>
    <w:rsid w:val="00AA274B"/>
    <w:rsid w:val="00AA2863"/>
    <w:rsid w:val="00AA2DA4"/>
    <w:rsid w:val="00AA2DA5"/>
    <w:rsid w:val="00AA310E"/>
    <w:rsid w:val="00AA3205"/>
    <w:rsid w:val="00AA32E7"/>
    <w:rsid w:val="00AA41CE"/>
    <w:rsid w:val="00AA423D"/>
    <w:rsid w:val="00AA4CC4"/>
    <w:rsid w:val="00AA5851"/>
    <w:rsid w:val="00AA629E"/>
    <w:rsid w:val="00AA78EF"/>
    <w:rsid w:val="00AA7FA1"/>
    <w:rsid w:val="00AB041D"/>
    <w:rsid w:val="00AB0B16"/>
    <w:rsid w:val="00AB17AA"/>
    <w:rsid w:val="00AB365A"/>
    <w:rsid w:val="00AB4087"/>
    <w:rsid w:val="00AB42DA"/>
    <w:rsid w:val="00AB43F2"/>
    <w:rsid w:val="00AB4942"/>
    <w:rsid w:val="00AB626D"/>
    <w:rsid w:val="00AB6283"/>
    <w:rsid w:val="00AB6412"/>
    <w:rsid w:val="00AB6506"/>
    <w:rsid w:val="00AB65AE"/>
    <w:rsid w:val="00AB676A"/>
    <w:rsid w:val="00AB67BB"/>
    <w:rsid w:val="00AB6DFB"/>
    <w:rsid w:val="00AB718E"/>
    <w:rsid w:val="00AB740C"/>
    <w:rsid w:val="00AB7428"/>
    <w:rsid w:val="00AC0614"/>
    <w:rsid w:val="00AC0C62"/>
    <w:rsid w:val="00AC1157"/>
    <w:rsid w:val="00AC148A"/>
    <w:rsid w:val="00AC2CAF"/>
    <w:rsid w:val="00AC31FE"/>
    <w:rsid w:val="00AC37B5"/>
    <w:rsid w:val="00AC3901"/>
    <w:rsid w:val="00AC3A53"/>
    <w:rsid w:val="00AC4F52"/>
    <w:rsid w:val="00AC5C4E"/>
    <w:rsid w:val="00AC6054"/>
    <w:rsid w:val="00AC6E82"/>
    <w:rsid w:val="00AC73B6"/>
    <w:rsid w:val="00AD03B5"/>
    <w:rsid w:val="00AD0898"/>
    <w:rsid w:val="00AD127B"/>
    <w:rsid w:val="00AD15FE"/>
    <w:rsid w:val="00AD1AC7"/>
    <w:rsid w:val="00AD1EF0"/>
    <w:rsid w:val="00AD20A3"/>
    <w:rsid w:val="00AD2655"/>
    <w:rsid w:val="00AD2DFF"/>
    <w:rsid w:val="00AD30A7"/>
    <w:rsid w:val="00AD43C2"/>
    <w:rsid w:val="00AD4ACB"/>
    <w:rsid w:val="00AD4EEE"/>
    <w:rsid w:val="00AD5582"/>
    <w:rsid w:val="00AD6607"/>
    <w:rsid w:val="00AD6F08"/>
    <w:rsid w:val="00AD6F6F"/>
    <w:rsid w:val="00AD761C"/>
    <w:rsid w:val="00AD7EFA"/>
    <w:rsid w:val="00AD7F73"/>
    <w:rsid w:val="00AE085B"/>
    <w:rsid w:val="00AE22F9"/>
    <w:rsid w:val="00AE2702"/>
    <w:rsid w:val="00AE3408"/>
    <w:rsid w:val="00AE3D27"/>
    <w:rsid w:val="00AE46EE"/>
    <w:rsid w:val="00AE5307"/>
    <w:rsid w:val="00AE54F5"/>
    <w:rsid w:val="00AE5631"/>
    <w:rsid w:val="00AE5BC6"/>
    <w:rsid w:val="00AE5E95"/>
    <w:rsid w:val="00AE61B0"/>
    <w:rsid w:val="00AE64FC"/>
    <w:rsid w:val="00AE6EF1"/>
    <w:rsid w:val="00AE7BF3"/>
    <w:rsid w:val="00AF0054"/>
    <w:rsid w:val="00AF02C6"/>
    <w:rsid w:val="00AF1580"/>
    <w:rsid w:val="00AF1E76"/>
    <w:rsid w:val="00AF210C"/>
    <w:rsid w:val="00AF25D1"/>
    <w:rsid w:val="00AF2B19"/>
    <w:rsid w:val="00AF32B2"/>
    <w:rsid w:val="00AF3E90"/>
    <w:rsid w:val="00AF51BC"/>
    <w:rsid w:val="00AF608D"/>
    <w:rsid w:val="00AF6972"/>
    <w:rsid w:val="00AF7E02"/>
    <w:rsid w:val="00B003D8"/>
    <w:rsid w:val="00B00914"/>
    <w:rsid w:val="00B00DA8"/>
    <w:rsid w:val="00B00F05"/>
    <w:rsid w:val="00B012DB"/>
    <w:rsid w:val="00B013E4"/>
    <w:rsid w:val="00B019EA"/>
    <w:rsid w:val="00B01D5D"/>
    <w:rsid w:val="00B02238"/>
    <w:rsid w:val="00B02365"/>
    <w:rsid w:val="00B02E8B"/>
    <w:rsid w:val="00B0322A"/>
    <w:rsid w:val="00B04620"/>
    <w:rsid w:val="00B05F70"/>
    <w:rsid w:val="00B06266"/>
    <w:rsid w:val="00B068E5"/>
    <w:rsid w:val="00B06B0D"/>
    <w:rsid w:val="00B06D33"/>
    <w:rsid w:val="00B06F72"/>
    <w:rsid w:val="00B0743C"/>
    <w:rsid w:val="00B0750D"/>
    <w:rsid w:val="00B07911"/>
    <w:rsid w:val="00B07F5B"/>
    <w:rsid w:val="00B10297"/>
    <w:rsid w:val="00B10A8D"/>
    <w:rsid w:val="00B10AE4"/>
    <w:rsid w:val="00B10D70"/>
    <w:rsid w:val="00B113E7"/>
    <w:rsid w:val="00B1164F"/>
    <w:rsid w:val="00B11A9B"/>
    <w:rsid w:val="00B11FB4"/>
    <w:rsid w:val="00B157F2"/>
    <w:rsid w:val="00B15B9D"/>
    <w:rsid w:val="00B15F2D"/>
    <w:rsid w:val="00B16DF4"/>
    <w:rsid w:val="00B17CB1"/>
    <w:rsid w:val="00B20ACA"/>
    <w:rsid w:val="00B21006"/>
    <w:rsid w:val="00B2169D"/>
    <w:rsid w:val="00B217CC"/>
    <w:rsid w:val="00B21839"/>
    <w:rsid w:val="00B220B9"/>
    <w:rsid w:val="00B22A56"/>
    <w:rsid w:val="00B22B13"/>
    <w:rsid w:val="00B23F8B"/>
    <w:rsid w:val="00B24041"/>
    <w:rsid w:val="00B252DE"/>
    <w:rsid w:val="00B2541A"/>
    <w:rsid w:val="00B25BEF"/>
    <w:rsid w:val="00B25DA4"/>
    <w:rsid w:val="00B2665C"/>
    <w:rsid w:val="00B27ACD"/>
    <w:rsid w:val="00B3182C"/>
    <w:rsid w:val="00B31A9F"/>
    <w:rsid w:val="00B323C8"/>
    <w:rsid w:val="00B323DF"/>
    <w:rsid w:val="00B33815"/>
    <w:rsid w:val="00B34C09"/>
    <w:rsid w:val="00B34FA1"/>
    <w:rsid w:val="00B352B4"/>
    <w:rsid w:val="00B35892"/>
    <w:rsid w:val="00B35E59"/>
    <w:rsid w:val="00B3675C"/>
    <w:rsid w:val="00B36768"/>
    <w:rsid w:val="00B370E7"/>
    <w:rsid w:val="00B379D5"/>
    <w:rsid w:val="00B37E06"/>
    <w:rsid w:val="00B405AA"/>
    <w:rsid w:val="00B40FD7"/>
    <w:rsid w:val="00B41138"/>
    <w:rsid w:val="00B43309"/>
    <w:rsid w:val="00B439D5"/>
    <w:rsid w:val="00B44176"/>
    <w:rsid w:val="00B44400"/>
    <w:rsid w:val="00B4534D"/>
    <w:rsid w:val="00B4535B"/>
    <w:rsid w:val="00B45E4A"/>
    <w:rsid w:val="00B4681E"/>
    <w:rsid w:val="00B4775A"/>
    <w:rsid w:val="00B51ADC"/>
    <w:rsid w:val="00B51AEE"/>
    <w:rsid w:val="00B51B6A"/>
    <w:rsid w:val="00B5295F"/>
    <w:rsid w:val="00B53431"/>
    <w:rsid w:val="00B53B9B"/>
    <w:rsid w:val="00B53D0D"/>
    <w:rsid w:val="00B55017"/>
    <w:rsid w:val="00B55888"/>
    <w:rsid w:val="00B55AB0"/>
    <w:rsid w:val="00B57C8D"/>
    <w:rsid w:val="00B60915"/>
    <w:rsid w:val="00B60F5C"/>
    <w:rsid w:val="00B61398"/>
    <w:rsid w:val="00B61B82"/>
    <w:rsid w:val="00B62519"/>
    <w:rsid w:val="00B6271E"/>
    <w:rsid w:val="00B63E5D"/>
    <w:rsid w:val="00B652EA"/>
    <w:rsid w:val="00B65DD4"/>
    <w:rsid w:val="00B66056"/>
    <w:rsid w:val="00B665C4"/>
    <w:rsid w:val="00B667F8"/>
    <w:rsid w:val="00B67767"/>
    <w:rsid w:val="00B70564"/>
    <w:rsid w:val="00B708F0"/>
    <w:rsid w:val="00B70F00"/>
    <w:rsid w:val="00B70FAC"/>
    <w:rsid w:val="00B71076"/>
    <w:rsid w:val="00B71A9D"/>
    <w:rsid w:val="00B72228"/>
    <w:rsid w:val="00B72610"/>
    <w:rsid w:val="00B72745"/>
    <w:rsid w:val="00B72CE4"/>
    <w:rsid w:val="00B73AE4"/>
    <w:rsid w:val="00B74004"/>
    <w:rsid w:val="00B75851"/>
    <w:rsid w:val="00B75A88"/>
    <w:rsid w:val="00B760E9"/>
    <w:rsid w:val="00B76AE5"/>
    <w:rsid w:val="00B76D93"/>
    <w:rsid w:val="00B76EBD"/>
    <w:rsid w:val="00B77226"/>
    <w:rsid w:val="00B7725A"/>
    <w:rsid w:val="00B775F0"/>
    <w:rsid w:val="00B80608"/>
    <w:rsid w:val="00B8175C"/>
    <w:rsid w:val="00B81B73"/>
    <w:rsid w:val="00B82B12"/>
    <w:rsid w:val="00B82E36"/>
    <w:rsid w:val="00B84D47"/>
    <w:rsid w:val="00B85EE2"/>
    <w:rsid w:val="00B86457"/>
    <w:rsid w:val="00B86A0D"/>
    <w:rsid w:val="00B87451"/>
    <w:rsid w:val="00B87492"/>
    <w:rsid w:val="00B87E7F"/>
    <w:rsid w:val="00B90140"/>
    <w:rsid w:val="00B90585"/>
    <w:rsid w:val="00B90A44"/>
    <w:rsid w:val="00B90F87"/>
    <w:rsid w:val="00B91098"/>
    <w:rsid w:val="00B91744"/>
    <w:rsid w:val="00B917E0"/>
    <w:rsid w:val="00B91A32"/>
    <w:rsid w:val="00B93373"/>
    <w:rsid w:val="00B94156"/>
    <w:rsid w:val="00B946D7"/>
    <w:rsid w:val="00B94D04"/>
    <w:rsid w:val="00B94D51"/>
    <w:rsid w:val="00B96105"/>
    <w:rsid w:val="00B968CF"/>
    <w:rsid w:val="00B97902"/>
    <w:rsid w:val="00B97ADA"/>
    <w:rsid w:val="00B97B9C"/>
    <w:rsid w:val="00BA0E56"/>
    <w:rsid w:val="00BA11D7"/>
    <w:rsid w:val="00BA1F3B"/>
    <w:rsid w:val="00BA257C"/>
    <w:rsid w:val="00BA2D5D"/>
    <w:rsid w:val="00BA2EDE"/>
    <w:rsid w:val="00BA409A"/>
    <w:rsid w:val="00BA43D8"/>
    <w:rsid w:val="00BA4986"/>
    <w:rsid w:val="00BA5CDE"/>
    <w:rsid w:val="00BA7299"/>
    <w:rsid w:val="00BA7471"/>
    <w:rsid w:val="00BA777F"/>
    <w:rsid w:val="00BA7867"/>
    <w:rsid w:val="00BB0B04"/>
    <w:rsid w:val="00BB135F"/>
    <w:rsid w:val="00BB1638"/>
    <w:rsid w:val="00BB1995"/>
    <w:rsid w:val="00BB2DB0"/>
    <w:rsid w:val="00BB2F2B"/>
    <w:rsid w:val="00BB3A56"/>
    <w:rsid w:val="00BB40E8"/>
    <w:rsid w:val="00BB43A2"/>
    <w:rsid w:val="00BB46EF"/>
    <w:rsid w:val="00BB4C7D"/>
    <w:rsid w:val="00BB4EE8"/>
    <w:rsid w:val="00BB53FE"/>
    <w:rsid w:val="00BB55ED"/>
    <w:rsid w:val="00BB5E92"/>
    <w:rsid w:val="00BB6403"/>
    <w:rsid w:val="00BB66FD"/>
    <w:rsid w:val="00BB7086"/>
    <w:rsid w:val="00BB71DB"/>
    <w:rsid w:val="00BB7B41"/>
    <w:rsid w:val="00BC0829"/>
    <w:rsid w:val="00BC0907"/>
    <w:rsid w:val="00BC0AE5"/>
    <w:rsid w:val="00BC0C23"/>
    <w:rsid w:val="00BC1047"/>
    <w:rsid w:val="00BC2E95"/>
    <w:rsid w:val="00BC4655"/>
    <w:rsid w:val="00BC5F29"/>
    <w:rsid w:val="00BC6E2B"/>
    <w:rsid w:val="00BC7CFB"/>
    <w:rsid w:val="00BD004D"/>
    <w:rsid w:val="00BD01DA"/>
    <w:rsid w:val="00BD0C44"/>
    <w:rsid w:val="00BD152E"/>
    <w:rsid w:val="00BD2766"/>
    <w:rsid w:val="00BD3FDD"/>
    <w:rsid w:val="00BD570A"/>
    <w:rsid w:val="00BD5C1B"/>
    <w:rsid w:val="00BD5E57"/>
    <w:rsid w:val="00BD6CA3"/>
    <w:rsid w:val="00BE007B"/>
    <w:rsid w:val="00BE15C4"/>
    <w:rsid w:val="00BE1DF8"/>
    <w:rsid w:val="00BE20CF"/>
    <w:rsid w:val="00BE2961"/>
    <w:rsid w:val="00BE34BD"/>
    <w:rsid w:val="00BE43E4"/>
    <w:rsid w:val="00BE4527"/>
    <w:rsid w:val="00BE4907"/>
    <w:rsid w:val="00BE51EC"/>
    <w:rsid w:val="00BE5B8B"/>
    <w:rsid w:val="00BE7005"/>
    <w:rsid w:val="00BE7117"/>
    <w:rsid w:val="00BE7A89"/>
    <w:rsid w:val="00BE7CDA"/>
    <w:rsid w:val="00BF0185"/>
    <w:rsid w:val="00BF02B0"/>
    <w:rsid w:val="00BF0317"/>
    <w:rsid w:val="00BF15A1"/>
    <w:rsid w:val="00BF1CBF"/>
    <w:rsid w:val="00BF24C7"/>
    <w:rsid w:val="00BF2D26"/>
    <w:rsid w:val="00BF2D45"/>
    <w:rsid w:val="00BF2EC5"/>
    <w:rsid w:val="00BF320E"/>
    <w:rsid w:val="00BF324B"/>
    <w:rsid w:val="00BF35F1"/>
    <w:rsid w:val="00BF3DB0"/>
    <w:rsid w:val="00BF3FF6"/>
    <w:rsid w:val="00BF4AA7"/>
    <w:rsid w:val="00BF4AEB"/>
    <w:rsid w:val="00BF4B44"/>
    <w:rsid w:val="00BF4CBF"/>
    <w:rsid w:val="00BF575E"/>
    <w:rsid w:val="00BF5E4B"/>
    <w:rsid w:val="00BF6495"/>
    <w:rsid w:val="00BF713D"/>
    <w:rsid w:val="00BF71FF"/>
    <w:rsid w:val="00BF7DF0"/>
    <w:rsid w:val="00C0081D"/>
    <w:rsid w:val="00C00DC2"/>
    <w:rsid w:val="00C01873"/>
    <w:rsid w:val="00C01AC4"/>
    <w:rsid w:val="00C023A0"/>
    <w:rsid w:val="00C0289B"/>
    <w:rsid w:val="00C03B56"/>
    <w:rsid w:val="00C04F12"/>
    <w:rsid w:val="00C05BA5"/>
    <w:rsid w:val="00C068ED"/>
    <w:rsid w:val="00C06A91"/>
    <w:rsid w:val="00C0735B"/>
    <w:rsid w:val="00C1143C"/>
    <w:rsid w:val="00C11720"/>
    <w:rsid w:val="00C119CB"/>
    <w:rsid w:val="00C11C07"/>
    <w:rsid w:val="00C123DE"/>
    <w:rsid w:val="00C12F1E"/>
    <w:rsid w:val="00C137B1"/>
    <w:rsid w:val="00C13D5C"/>
    <w:rsid w:val="00C13FD0"/>
    <w:rsid w:val="00C14BD4"/>
    <w:rsid w:val="00C1573B"/>
    <w:rsid w:val="00C15BB3"/>
    <w:rsid w:val="00C15EC3"/>
    <w:rsid w:val="00C16822"/>
    <w:rsid w:val="00C16837"/>
    <w:rsid w:val="00C17614"/>
    <w:rsid w:val="00C200D9"/>
    <w:rsid w:val="00C2022B"/>
    <w:rsid w:val="00C21950"/>
    <w:rsid w:val="00C2276F"/>
    <w:rsid w:val="00C237CA"/>
    <w:rsid w:val="00C23832"/>
    <w:rsid w:val="00C23A5D"/>
    <w:rsid w:val="00C23B62"/>
    <w:rsid w:val="00C23CC9"/>
    <w:rsid w:val="00C23CD3"/>
    <w:rsid w:val="00C23D54"/>
    <w:rsid w:val="00C24149"/>
    <w:rsid w:val="00C24BF3"/>
    <w:rsid w:val="00C264A1"/>
    <w:rsid w:val="00C26A5F"/>
    <w:rsid w:val="00C26FEB"/>
    <w:rsid w:val="00C27A3C"/>
    <w:rsid w:val="00C27EAC"/>
    <w:rsid w:val="00C30622"/>
    <w:rsid w:val="00C30CD5"/>
    <w:rsid w:val="00C31843"/>
    <w:rsid w:val="00C3430E"/>
    <w:rsid w:val="00C351B0"/>
    <w:rsid w:val="00C35CC4"/>
    <w:rsid w:val="00C36244"/>
    <w:rsid w:val="00C3692C"/>
    <w:rsid w:val="00C36BC7"/>
    <w:rsid w:val="00C37F88"/>
    <w:rsid w:val="00C41231"/>
    <w:rsid w:val="00C4160A"/>
    <w:rsid w:val="00C41684"/>
    <w:rsid w:val="00C417E4"/>
    <w:rsid w:val="00C422A8"/>
    <w:rsid w:val="00C4246D"/>
    <w:rsid w:val="00C43131"/>
    <w:rsid w:val="00C4378B"/>
    <w:rsid w:val="00C44412"/>
    <w:rsid w:val="00C456A1"/>
    <w:rsid w:val="00C45854"/>
    <w:rsid w:val="00C458D2"/>
    <w:rsid w:val="00C468E2"/>
    <w:rsid w:val="00C46EC1"/>
    <w:rsid w:val="00C473DD"/>
    <w:rsid w:val="00C5082C"/>
    <w:rsid w:val="00C5084E"/>
    <w:rsid w:val="00C50F8B"/>
    <w:rsid w:val="00C511E2"/>
    <w:rsid w:val="00C517B3"/>
    <w:rsid w:val="00C51A30"/>
    <w:rsid w:val="00C52289"/>
    <w:rsid w:val="00C52990"/>
    <w:rsid w:val="00C53174"/>
    <w:rsid w:val="00C531EF"/>
    <w:rsid w:val="00C548E9"/>
    <w:rsid w:val="00C55113"/>
    <w:rsid w:val="00C55647"/>
    <w:rsid w:val="00C57341"/>
    <w:rsid w:val="00C57F22"/>
    <w:rsid w:val="00C57F34"/>
    <w:rsid w:val="00C601FE"/>
    <w:rsid w:val="00C6057D"/>
    <w:rsid w:val="00C60BEE"/>
    <w:rsid w:val="00C61600"/>
    <w:rsid w:val="00C61A5A"/>
    <w:rsid w:val="00C624D5"/>
    <w:rsid w:val="00C627B6"/>
    <w:rsid w:val="00C63C35"/>
    <w:rsid w:val="00C64B44"/>
    <w:rsid w:val="00C64F75"/>
    <w:rsid w:val="00C6507B"/>
    <w:rsid w:val="00C65084"/>
    <w:rsid w:val="00C6566F"/>
    <w:rsid w:val="00C65778"/>
    <w:rsid w:val="00C65BAD"/>
    <w:rsid w:val="00C65C16"/>
    <w:rsid w:val="00C6679A"/>
    <w:rsid w:val="00C66CEA"/>
    <w:rsid w:val="00C66F76"/>
    <w:rsid w:val="00C71301"/>
    <w:rsid w:val="00C7204D"/>
    <w:rsid w:val="00C722AC"/>
    <w:rsid w:val="00C72410"/>
    <w:rsid w:val="00C72590"/>
    <w:rsid w:val="00C72960"/>
    <w:rsid w:val="00C73B5D"/>
    <w:rsid w:val="00C740B1"/>
    <w:rsid w:val="00C74183"/>
    <w:rsid w:val="00C755E6"/>
    <w:rsid w:val="00C7599A"/>
    <w:rsid w:val="00C76327"/>
    <w:rsid w:val="00C76B6D"/>
    <w:rsid w:val="00C77C84"/>
    <w:rsid w:val="00C80954"/>
    <w:rsid w:val="00C80F66"/>
    <w:rsid w:val="00C81318"/>
    <w:rsid w:val="00C81649"/>
    <w:rsid w:val="00C83A83"/>
    <w:rsid w:val="00C842CB"/>
    <w:rsid w:val="00C84B1E"/>
    <w:rsid w:val="00C85275"/>
    <w:rsid w:val="00C853EC"/>
    <w:rsid w:val="00C8573D"/>
    <w:rsid w:val="00C85980"/>
    <w:rsid w:val="00C85995"/>
    <w:rsid w:val="00C85A2A"/>
    <w:rsid w:val="00C86975"/>
    <w:rsid w:val="00C872E3"/>
    <w:rsid w:val="00C90867"/>
    <w:rsid w:val="00C90C04"/>
    <w:rsid w:val="00C91751"/>
    <w:rsid w:val="00C9370D"/>
    <w:rsid w:val="00C9379A"/>
    <w:rsid w:val="00C93B04"/>
    <w:rsid w:val="00C942F1"/>
    <w:rsid w:val="00C9483F"/>
    <w:rsid w:val="00C94956"/>
    <w:rsid w:val="00C94FF1"/>
    <w:rsid w:val="00C9561F"/>
    <w:rsid w:val="00C95B5B"/>
    <w:rsid w:val="00C967B9"/>
    <w:rsid w:val="00C968A4"/>
    <w:rsid w:val="00C977B6"/>
    <w:rsid w:val="00C97869"/>
    <w:rsid w:val="00CA0356"/>
    <w:rsid w:val="00CA0362"/>
    <w:rsid w:val="00CA0F41"/>
    <w:rsid w:val="00CA151D"/>
    <w:rsid w:val="00CA1C76"/>
    <w:rsid w:val="00CA2133"/>
    <w:rsid w:val="00CA3064"/>
    <w:rsid w:val="00CA31AE"/>
    <w:rsid w:val="00CA36BA"/>
    <w:rsid w:val="00CA3E8C"/>
    <w:rsid w:val="00CA4FC9"/>
    <w:rsid w:val="00CA4FEF"/>
    <w:rsid w:val="00CA524E"/>
    <w:rsid w:val="00CA527F"/>
    <w:rsid w:val="00CA54A6"/>
    <w:rsid w:val="00CA5595"/>
    <w:rsid w:val="00CA6032"/>
    <w:rsid w:val="00CA62C3"/>
    <w:rsid w:val="00CB0D8B"/>
    <w:rsid w:val="00CB1EC1"/>
    <w:rsid w:val="00CB2ACB"/>
    <w:rsid w:val="00CB3229"/>
    <w:rsid w:val="00CB33AA"/>
    <w:rsid w:val="00CB47D6"/>
    <w:rsid w:val="00CB4C11"/>
    <w:rsid w:val="00CB6131"/>
    <w:rsid w:val="00CC04C8"/>
    <w:rsid w:val="00CC12D4"/>
    <w:rsid w:val="00CC1574"/>
    <w:rsid w:val="00CC1FF1"/>
    <w:rsid w:val="00CC35E5"/>
    <w:rsid w:val="00CC4814"/>
    <w:rsid w:val="00CC49EE"/>
    <w:rsid w:val="00CC4CAC"/>
    <w:rsid w:val="00CC5AF5"/>
    <w:rsid w:val="00CC6747"/>
    <w:rsid w:val="00CC698B"/>
    <w:rsid w:val="00CC6D0D"/>
    <w:rsid w:val="00CC6F4B"/>
    <w:rsid w:val="00CC7268"/>
    <w:rsid w:val="00CC7A09"/>
    <w:rsid w:val="00CC7B19"/>
    <w:rsid w:val="00CD066B"/>
    <w:rsid w:val="00CD08D6"/>
    <w:rsid w:val="00CD2103"/>
    <w:rsid w:val="00CD2323"/>
    <w:rsid w:val="00CD24EA"/>
    <w:rsid w:val="00CD29E0"/>
    <w:rsid w:val="00CD2D73"/>
    <w:rsid w:val="00CD30BE"/>
    <w:rsid w:val="00CD37E8"/>
    <w:rsid w:val="00CD3932"/>
    <w:rsid w:val="00CD41AE"/>
    <w:rsid w:val="00CD47B3"/>
    <w:rsid w:val="00CD5BA8"/>
    <w:rsid w:val="00CD63BE"/>
    <w:rsid w:val="00CD6824"/>
    <w:rsid w:val="00CD7354"/>
    <w:rsid w:val="00CD7DF9"/>
    <w:rsid w:val="00CE0022"/>
    <w:rsid w:val="00CE0B1A"/>
    <w:rsid w:val="00CE0D31"/>
    <w:rsid w:val="00CE0FD5"/>
    <w:rsid w:val="00CE1C9B"/>
    <w:rsid w:val="00CE1DEA"/>
    <w:rsid w:val="00CE1EDD"/>
    <w:rsid w:val="00CE24F8"/>
    <w:rsid w:val="00CE2532"/>
    <w:rsid w:val="00CE35A6"/>
    <w:rsid w:val="00CE3AF2"/>
    <w:rsid w:val="00CE5200"/>
    <w:rsid w:val="00CE53F2"/>
    <w:rsid w:val="00CE7629"/>
    <w:rsid w:val="00CE773E"/>
    <w:rsid w:val="00CE7871"/>
    <w:rsid w:val="00CF012B"/>
    <w:rsid w:val="00CF06F8"/>
    <w:rsid w:val="00CF0AEA"/>
    <w:rsid w:val="00CF0F5C"/>
    <w:rsid w:val="00CF2D54"/>
    <w:rsid w:val="00CF2ECF"/>
    <w:rsid w:val="00CF3119"/>
    <w:rsid w:val="00CF4C70"/>
    <w:rsid w:val="00CF5923"/>
    <w:rsid w:val="00CF5B29"/>
    <w:rsid w:val="00CF5C8C"/>
    <w:rsid w:val="00CF5DFA"/>
    <w:rsid w:val="00CF5F5D"/>
    <w:rsid w:val="00CF7DF1"/>
    <w:rsid w:val="00D00024"/>
    <w:rsid w:val="00D0046F"/>
    <w:rsid w:val="00D007F4"/>
    <w:rsid w:val="00D0095B"/>
    <w:rsid w:val="00D010F4"/>
    <w:rsid w:val="00D01F73"/>
    <w:rsid w:val="00D048BB"/>
    <w:rsid w:val="00D057BE"/>
    <w:rsid w:val="00D057DA"/>
    <w:rsid w:val="00D05FCF"/>
    <w:rsid w:val="00D061DB"/>
    <w:rsid w:val="00D07FAE"/>
    <w:rsid w:val="00D10E63"/>
    <w:rsid w:val="00D10EB3"/>
    <w:rsid w:val="00D11AB7"/>
    <w:rsid w:val="00D1305F"/>
    <w:rsid w:val="00D130E9"/>
    <w:rsid w:val="00D140FD"/>
    <w:rsid w:val="00D1446F"/>
    <w:rsid w:val="00D156AC"/>
    <w:rsid w:val="00D15805"/>
    <w:rsid w:val="00D15CDD"/>
    <w:rsid w:val="00D15DA1"/>
    <w:rsid w:val="00D20B62"/>
    <w:rsid w:val="00D22516"/>
    <w:rsid w:val="00D2276F"/>
    <w:rsid w:val="00D22B93"/>
    <w:rsid w:val="00D22BF6"/>
    <w:rsid w:val="00D22FB0"/>
    <w:rsid w:val="00D235B8"/>
    <w:rsid w:val="00D23EB7"/>
    <w:rsid w:val="00D242EE"/>
    <w:rsid w:val="00D24C04"/>
    <w:rsid w:val="00D24F3E"/>
    <w:rsid w:val="00D25321"/>
    <w:rsid w:val="00D25650"/>
    <w:rsid w:val="00D256C2"/>
    <w:rsid w:val="00D2577B"/>
    <w:rsid w:val="00D25D84"/>
    <w:rsid w:val="00D26122"/>
    <w:rsid w:val="00D26BE3"/>
    <w:rsid w:val="00D278C5"/>
    <w:rsid w:val="00D27DD0"/>
    <w:rsid w:val="00D30C71"/>
    <w:rsid w:val="00D312CC"/>
    <w:rsid w:val="00D31C35"/>
    <w:rsid w:val="00D3209D"/>
    <w:rsid w:val="00D32494"/>
    <w:rsid w:val="00D325D7"/>
    <w:rsid w:val="00D32F6D"/>
    <w:rsid w:val="00D34084"/>
    <w:rsid w:val="00D3497D"/>
    <w:rsid w:val="00D34A93"/>
    <w:rsid w:val="00D351F9"/>
    <w:rsid w:val="00D3582B"/>
    <w:rsid w:val="00D362D6"/>
    <w:rsid w:val="00D36639"/>
    <w:rsid w:val="00D36AC3"/>
    <w:rsid w:val="00D36DBD"/>
    <w:rsid w:val="00D37166"/>
    <w:rsid w:val="00D405CD"/>
    <w:rsid w:val="00D40AD8"/>
    <w:rsid w:val="00D411A7"/>
    <w:rsid w:val="00D411D0"/>
    <w:rsid w:val="00D425E6"/>
    <w:rsid w:val="00D42B65"/>
    <w:rsid w:val="00D42BC2"/>
    <w:rsid w:val="00D431AE"/>
    <w:rsid w:val="00D432D4"/>
    <w:rsid w:val="00D434A0"/>
    <w:rsid w:val="00D462EC"/>
    <w:rsid w:val="00D46B06"/>
    <w:rsid w:val="00D475D9"/>
    <w:rsid w:val="00D47D1F"/>
    <w:rsid w:val="00D503E1"/>
    <w:rsid w:val="00D509CB"/>
    <w:rsid w:val="00D50BFC"/>
    <w:rsid w:val="00D515D2"/>
    <w:rsid w:val="00D5247C"/>
    <w:rsid w:val="00D53023"/>
    <w:rsid w:val="00D53818"/>
    <w:rsid w:val="00D53B15"/>
    <w:rsid w:val="00D54408"/>
    <w:rsid w:val="00D54710"/>
    <w:rsid w:val="00D54A0F"/>
    <w:rsid w:val="00D55154"/>
    <w:rsid w:val="00D555A5"/>
    <w:rsid w:val="00D55C55"/>
    <w:rsid w:val="00D5744A"/>
    <w:rsid w:val="00D57E8C"/>
    <w:rsid w:val="00D603BA"/>
    <w:rsid w:val="00D6046E"/>
    <w:rsid w:val="00D60512"/>
    <w:rsid w:val="00D61021"/>
    <w:rsid w:val="00D61980"/>
    <w:rsid w:val="00D62A42"/>
    <w:rsid w:val="00D638B7"/>
    <w:rsid w:val="00D638D5"/>
    <w:rsid w:val="00D65270"/>
    <w:rsid w:val="00D65A3F"/>
    <w:rsid w:val="00D661D6"/>
    <w:rsid w:val="00D66A8B"/>
    <w:rsid w:val="00D6717E"/>
    <w:rsid w:val="00D702ED"/>
    <w:rsid w:val="00D704C1"/>
    <w:rsid w:val="00D7255F"/>
    <w:rsid w:val="00D7256B"/>
    <w:rsid w:val="00D733EF"/>
    <w:rsid w:val="00D73469"/>
    <w:rsid w:val="00D744E3"/>
    <w:rsid w:val="00D74AEB"/>
    <w:rsid w:val="00D74F3E"/>
    <w:rsid w:val="00D75E0B"/>
    <w:rsid w:val="00D760EC"/>
    <w:rsid w:val="00D76134"/>
    <w:rsid w:val="00D76178"/>
    <w:rsid w:val="00D7679B"/>
    <w:rsid w:val="00D776E3"/>
    <w:rsid w:val="00D80353"/>
    <w:rsid w:val="00D80796"/>
    <w:rsid w:val="00D81142"/>
    <w:rsid w:val="00D815A3"/>
    <w:rsid w:val="00D82637"/>
    <w:rsid w:val="00D8275C"/>
    <w:rsid w:val="00D83632"/>
    <w:rsid w:val="00D84728"/>
    <w:rsid w:val="00D849F7"/>
    <w:rsid w:val="00D84C00"/>
    <w:rsid w:val="00D84F8D"/>
    <w:rsid w:val="00D85798"/>
    <w:rsid w:val="00D8587C"/>
    <w:rsid w:val="00D86607"/>
    <w:rsid w:val="00D8750E"/>
    <w:rsid w:val="00D90624"/>
    <w:rsid w:val="00D90BA2"/>
    <w:rsid w:val="00D90D2D"/>
    <w:rsid w:val="00D90F11"/>
    <w:rsid w:val="00D91635"/>
    <w:rsid w:val="00D91984"/>
    <w:rsid w:val="00D91DB4"/>
    <w:rsid w:val="00D9408C"/>
    <w:rsid w:val="00D944DF"/>
    <w:rsid w:val="00D94D9F"/>
    <w:rsid w:val="00D951E0"/>
    <w:rsid w:val="00D95851"/>
    <w:rsid w:val="00D96589"/>
    <w:rsid w:val="00D96D63"/>
    <w:rsid w:val="00D975A9"/>
    <w:rsid w:val="00D975DD"/>
    <w:rsid w:val="00D9775A"/>
    <w:rsid w:val="00D9784B"/>
    <w:rsid w:val="00DA0047"/>
    <w:rsid w:val="00DA00F1"/>
    <w:rsid w:val="00DA0424"/>
    <w:rsid w:val="00DA1670"/>
    <w:rsid w:val="00DA1D11"/>
    <w:rsid w:val="00DA1D99"/>
    <w:rsid w:val="00DA23B1"/>
    <w:rsid w:val="00DA2A9E"/>
    <w:rsid w:val="00DA4349"/>
    <w:rsid w:val="00DA55E9"/>
    <w:rsid w:val="00DA62E1"/>
    <w:rsid w:val="00DA76C6"/>
    <w:rsid w:val="00DB030F"/>
    <w:rsid w:val="00DB034A"/>
    <w:rsid w:val="00DB0E4D"/>
    <w:rsid w:val="00DB2240"/>
    <w:rsid w:val="00DB2249"/>
    <w:rsid w:val="00DB2863"/>
    <w:rsid w:val="00DB3487"/>
    <w:rsid w:val="00DB3AC9"/>
    <w:rsid w:val="00DB515A"/>
    <w:rsid w:val="00DB5AB0"/>
    <w:rsid w:val="00DB60DF"/>
    <w:rsid w:val="00DB61A0"/>
    <w:rsid w:val="00DB61BB"/>
    <w:rsid w:val="00DB7683"/>
    <w:rsid w:val="00DC12EF"/>
    <w:rsid w:val="00DC1A01"/>
    <w:rsid w:val="00DC2AD0"/>
    <w:rsid w:val="00DC2BFE"/>
    <w:rsid w:val="00DC3996"/>
    <w:rsid w:val="00DC4CF9"/>
    <w:rsid w:val="00DC619F"/>
    <w:rsid w:val="00DC659B"/>
    <w:rsid w:val="00DC69CE"/>
    <w:rsid w:val="00DC7147"/>
    <w:rsid w:val="00DC7247"/>
    <w:rsid w:val="00DC7708"/>
    <w:rsid w:val="00DD0284"/>
    <w:rsid w:val="00DD04DA"/>
    <w:rsid w:val="00DD140A"/>
    <w:rsid w:val="00DD159E"/>
    <w:rsid w:val="00DD3D80"/>
    <w:rsid w:val="00DD4517"/>
    <w:rsid w:val="00DD457F"/>
    <w:rsid w:val="00DD5212"/>
    <w:rsid w:val="00DD62B1"/>
    <w:rsid w:val="00DD6567"/>
    <w:rsid w:val="00DD6C71"/>
    <w:rsid w:val="00DD6C7E"/>
    <w:rsid w:val="00DD6D51"/>
    <w:rsid w:val="00DD6F5F"/>
    <w:rsid w:val="00DD71E3"/>
    <w:rsid w:val="00DD7691"/>
    <w:rsid w:val="00DD7CFB"/>
    <w:rsid w:val="00DE0951"/>
    <w:rsid w:val="00DE15FA"/>
    <w:rsid w:val="00DE284A"/>
    <w:rsid w:val="00DE2ABE"/>
    <w:rsid w:val="00DE2FF0"/>
    <w:rsid w:val="00DE34CC"/>
    <w:rsid w:val="00DE357C"/>
    <w:rsid w:val="00DE375C"/>
    <w:rsid w:val="00DE482B"/>
    <w:rsid w:val="00DE4DF4"/>
    <w:rsid w:val="00DE545E"/>
    <w:rsid w:val="00DE5908"/>
    <w:rsid w:val="00DE5A71"/>
    <w:rsid w:val="00DE5B0B"/>
    <w:rsid w:val="00DE6F04"/>
    <w:rsid w:val="00DE70F2"/>
    <w:rsid w:val="00DE726B"/>
    <w:rsid w:val="00DE729F"/>
    <w:rsid w:val="00DE730F"/>
    <w:rsid w:val="00DF0C35"/>
    <w:rsid w:val="00DF17BE"/>
    <w:rsid w:val="00DF204A"/>
    <w:rsid w:val="00DF2876"/>
    <w:rsid w:val="00DF2E2F"/>
    <w:rsid w:val="00DF32EF"/>
    <w:rsid w:val="00DF3559"/>
    <w:rsid w:val="00DF3D66"/>
    <w:rsid w:val="00DF4A1C"/>
    <w:rsid w:val="00DF509C"/>
    <w:rsid w:val="00DF54A4"/>
    <w:rsid w:val="00DF5D9C"/>
    <w:rsid w:val="00DF6395"/>
    <w:rsid w:val="00DF65E2"/>
    <w:rsid w:val="00DF6D57"/>
    <w:rsid w:val="00DF6FA1"/>
    <w:rsid w:val="00DF7360"/>
    <w:rsid w:val="00DF7A93"/>
    <w:rsid w:val="00E00150"/>
    <w:rsid w:val="00E00214"/>
    <w:rsid w:val="00E0038F"/>
    <w:rsid w:val="00E01667"/>
    <w:rsid w:val="00E0220F"/>
    <w:rsid w:val="00E024DF"/>
    <w:rsid w:val="00E02EEB"/>
    <w:rsid w:val="00E03CE7"/>
    <w:rsid w:val="00E03F36"/>
    <w:rsid w:val="00E04E6A"/>
    <w:rsid w:val="00E067C4"/>
    <w:rsid w:val="00E06E90"/>
    <w:rsid w:val="00E076ED"/>
    <w:rsid w:val="00E07C39"/>
    <w:rsid w:val="00E104BF"/>
    <w:rsid w:val="00E106CC"/>
    <w:rsid w:val="00E1156B"/>
    <w:rsid w:val="00E11D10"/>
    <w:rsid w:val="00E12BB8"/>
    <w:rsid w:val="00E12DE0"/>
    <w:rsid w:val="00E12E80"/>
    <w:rsid w:val="00E13582"/>
    <w:rsid w:val="00E136AA"/>
    <w:rsid w:val="00E13912"/>
    <w:rsid w:val="00E13B0A"/>
    <w:rsid w:val="00E14042"/>
    <w:rsid w:val="00E141DF"/>
    <w:rsid w:val="00E1494B"/>
    <w:rsid w:val="00E1577D"/>
    <w:rsid w:val="00E165B7"/>
    <w:rsid w:val="00E16FFE"/>
    <w:rsid w:val="00E176D1"/>
    <w:rsid w:val="00E17BF7"/>
    <w:rsid w:val="00E17D8F"/>
    <w:rsid w:val="00E20547"/>
    <w:rsid w:val="00E210C0"/>
    <w:rsid w:val="00E21199"/>
    <w:rsid w:val="00E2286A"/>
    <w:rsid w:val="00E22D14"/>
    <w:rsid w:val="00E23357"/>
    <w:rsid w:val="00E23EAD"/>
    <w:rsid w:val="00E23F67"/>
    <w:rsid w:val="00E2403D"/>
    <w:rsid w:val="00E240CB"/>
    <w:rsid w:val="00E24166"/>
    <w:rsid w:val="00E249E5"/>
    <w:rsid w:val="00E25043"/>
    <w:rsid w:val="00E2511E"/>
    <w:rsid w:val="00E253EB"/>
    <w:rsid w:val="00E25686"/>
    <w:rsid w:val="00E26492"/>
    <w:rsid w:val="00E266C0"/>
    <w:rsid w:val="00E26D34"/>
    <w:rsid w:val="00E26E97"/>
    <w:rsid w:val="00E301DE"/>
    <w:rsid w:val="00E30A1B"/>
    <w:rsid w:val="00E30DFB"/>
    <w:rsid w:val="00E310CE"/>
    <w:rsid w:val="00E3129B"/>
    <w:rsid w:val="00E31F2E"/>
    <w:rsid w:val="00E3216E"/>
    <w:rsid w:val="00E326AD"/>
    <w:rsid w:val="00E333BC"/>
    <w:rsid w:val="00E3396F"/>
    <w:rsid w:val="00E33C99"/>
    <w:rsid w:val="00E350BE"/>
    <w:rsid w:val="00E353F3"/>
    <w:rsid w:val="00E35437"/>
    <w:rsid w:val="00E35989"/>
    <w:rsid w:val="00E36943"/>
    <w:rsid w:val="00E376C4"/>
    <w:rsid w:val="00E37882"/>
    <w:rsid w:val="00E404CD"/>
    <w:rsid w:val="00E4096C"/>
    <w:rsid w:val="00E409AA"/>
    <w:rsid w:val="00E40B75"/>
    <w:rsid w:val="00E41465"/>
    <w:rsid w:val="00E41F38"/>
    <w:rsid w:val="00E42204"/>
    <w:rsid w:val="00E42561"/>
    <w:rsid w:val="00E42D37"/>
    <w:rsid w:val="00E43015"/>
    <w:rsid w:val="00E43AE4"/>
    <w:rsid w:val="00E4400C"/>
    <w:rsid w:val="00E4434C"/>
    <w:rsid w:val="00E44C71"/>
    <w:rsid w:val="00E451D7"/>
    <w:rsid w:val="00E45A82"/>
    <w:rsid w:val="00E46259"/>
    <w:rsid w:val="00E46870"/>
    <w:rsid w:val="00E46A06"/>
    <w:rsid w:val="00E46BB2"/>
    <w:rsid w:val="00E46F1B"/>
    <w:rsid w:val="00E471F7"/>
    <w:rsid w:val="00E47669"/>
    <w:rsid w:val="00E5008B"/>
    <w:rsid w:val="00E500AB"/>
    <w:rsid w:val="00E5092C"/>
    <w:rsid w:val="00E5133A"/>
    <w:rsid w:val="00E5279B"/>
    <w:rsid w:val="00E528B5"/>
    <w:rsid w:val="00E52C04"/>
    <w:rsid w:val="00E53258"/>
    <w:rsid w:val="00E53360"/>
    <w:rsid w:val="00E53EA9"/>
    <w:rsid w:val="00E5425D"/>
    <w:rsid w:val="00E54A35"/>
    <w:rsid w:val="00E5523D"/>
    <w:rsid w:val="00E556E6"/>
    <w:rsid w:val="00E55B20"/>
    <w:rsid w:val="00E56FED"/>
    <w:rsid w:val="00E60132"/>
    <w:rsid w:val="00E601CB"/>
    <w:rsid w:val="00E60445"/>
    <w:rsid w:val="00E60BB6"/>
    <w:rsid w:val="00E60BD6"/>
    <w:rsid w:val="00E60FC3"/>
    <w:rsid w:val="00E6106F"/>
    <w:rsid w:val="00E6223F"/>
    <w:rsid w:val="00E651F9"/>
    <w:rsid w:val="00E65B11"/>
    <w:rsid w:val="00E65EF0"/>
    <w:rsid w:val="00E66562"/>
    <w:rsid w:val="00E6678A"/>
    <w:rsid w:val="00E66C97"/>
    <w:rsid w:val="00E66D2F"/>
    <w:rsid w:val="00E66D42"/>
    <w:rsid w:val="00E66E81"/>
    <w:rsid w:val="00E708DE"/>
    <w:rsid w:val="00E71070"/>
    <w:rsid w:val="00E72376"/>
    <w:rsid w:val="00E734CE"/>
    <w:rsid w:val="00E73AED"/>
    <w:rsid w:val="00E7440C"/>
    <w:rsid w:val="00E74AE5"/>
    <w:rsid w:val="00E766F6"/>
    <w:rsid w:val="00E7685A"/>
    <w:rsid w:val="00E76F3E"/>
    <w:rsid w:val="00E777BE"/>
    <w:rsid w:val="00E77A9B"/>
    <w:rsid w:val="00E803D1"/>
    <w:rsid w:val="00E805B7"/>
    <w:rsid w:val="00E8096E"/>
    <w:rsid w:val="00E83112"/>
    <w:rsid w:val="00E835FB"/>
    <w:rsid w:val="00E843D1"/>
    <w:rsid w:val="00E849D5"/>
    <w:rsid w:val="00E852EE"/>
    <w:rsid w:val="00E867F9"/>
    <w:rsid w:val="00E8742B"/>
    <w:rsid w:val="00E90E11"/>
    <w:rsid w:val="00E91E79"/>
    <w:rsid w:val="00E931FD"/>
    <w:rsid w:val="00E93269"/>
    <w:rsid w:val="00E93DE6"/>
    <w:rsid w:val="00E95CE1"/>
    <w:rsid w:val="00E96F50"/>
    <w:rsid w:val="00E96F97"/>
    <w:rsid w:val="00E97F06"/>
    <w:rsid w:val="00EA0D4E"/>
    <w:rsid w:val="00EA11D5"/>
    <w:rsid w:val="00EA18BF"/>
    <w:rsid w:val="00EA23E8"/>
    <w:rsid w:val="00EA275B"/>
    <w:rsid w:val="00EA27D4"/>
    <w:rsid w:val="00EA2F79"/>
    <w:rsid w:val="00EA3119"/>
    <w:rsid w:val="00EA31C3"/>
    <w:rsid w:val="00EA4C11"/>
    <w:rsid w:val="00EA546D"/>
    <w:rsid w:val="00EA554C"/>
    <w:rsid w:val="00EA6693"/>
    <w:rsid w:val="00EA6BDD"/>
    <w:rsid w:val="00EA78C9"/>
    <w:rsid w:val="00EA78E4"/>
    <w:rsid w:val="00EA7C12"/>
    <w:rsid w:val="00EA7D67"/>
    <w:rsid w:val="00EB03E7"/>
    <w:rsid w:val="00EB1B66"/>
    <w:rsid w:val="00EB23D2"/>
    <w:rsid w:val="00EB23EC"/>
    <w:rsid w:val="00EB3D93"/>
    <w:rsid w:val="00EB4219"/>
    <w:rsid w:val="00EB49B9"/>
    <w:rsid w:val="00EB4BC1"/>
    <w:rsid w:val="00EB62B4"/>
    <w:rsid w:val="00EB6DA4"/>
    <w:rsid w:val="00EC0C3C"/>
    <w:rsid w:val="00EC4E69"/>
    <w:rsid w:val="00EC5B36"/>
    <w:rsid w:val="00ED01F6"/>
    <w:rsid w:val="00ED1983"/>
    <w:rsid w:val="00ED1BA1"/>
    <w:rsid w:val="00ED1D55"/>
    <w:rsid w:val="00ED2D74"/>
    <w:rsid w:val="00ED2EDB"/>
    <w:rsid w:val="00ED380C"/>
    <w:rsid w:val="00ED3B19"/>
    <w:rsid w:val="00ED3CD0"/>
    <w:rsid w:val="00ED41F0"/>
    <w:rsid w:val="00ED5371"/>
    <w:rsid w:val="00ED5643"/>
    <w:rsid w:val="00ED5678"/>
    <w:rsid w:val="00ED5B2C"/>
    <w:rsid w:val="00ED6708"/>
    <w:rsid w:val="00ED679C"/>
    <w:rsid w:val="00ED6C60"/>
    <w:rsid w:val="00ED7199"/>
    <w:rsid w:val="00ED7287"/>
    <w:rsid w:val="00ED781E"/>
    <w:rsid w:val="00ED7A49"/>
    <w:rsid w:val="00ED7B5E"/>
    <w:rsid w:val="00ED7D59"/>
    <w:rsid w:val="00EE0E4D"/>
    <w:rsid w:val="00EE144B"/>
    <w:rsid w:val="00EE1631"/>
    <w:rsid w:val="00EE18E8"/>
    <w:rsid w:val="00EE233F"/>
    <w:rsid w:val="00EE3027"/>
    <w:rsid w:val="00EE3B39"/>
    <w:rsid w:val="00EE3B94"/>
    <w:rsid w:val="00EE4238"/>
    <w:rsid w:val="00EE4803"/>
    <w:rsid w:val="00EE481A"/>
    <w:rsid w:val="00EE4A96"/>
    <w:rsid w:val="00EE4CA0"/>
    <w:rsid w:val="00EE529E"/>
    <w:rsid w:val="00EE638D"/>
    <w:rsid w:val="00EE70CB"/>
    <w:rsid w:val="00EE7B2C"/>
    <w:rsid w:val="00EE7DBF"/>
    <w:rsid w:val="00EE7EB1"/>
    <w:rsid w:val="00EF0039"/>
    <w:rsid w:val="00EF22EA"/>
    <w:rsid w:val="00EF2B41"/>
    <w:rsid w:val="00EF2BDE"/>
    <w:rsid w:val="00EF31AC"/>
    <w:rsid w:val="00EF4E48"/>
    <w:rsid w:val="00EF53EF"/>
    <w:rsid w:val="00EF56D1"/>
    <w:rsid w:val="00EF59C8"/>
    <w:rsid w:val="00EF617E"/>
    <w:rsid w:val="00EF6509"/>
    <w:rsid w:val="00EF669F"/>
    <w:rsid w:val="00EF7FBD"/>
    <w:rsid w:val="00F001FA"/>
    <w:rsid w:val="00F01429"/>
    <w:rsid w:val="00F01511"/>
    <w:rsid w:val="00F01BC6"/>
    <w:rsid w:val="00F020B4"/>
    <w:rsid w:val="00F02232"/>
    <w:rsid w:val="00F02677"/>
    <w:rsid w:val="00F0356D"/>
    <w:rsid w:val="00F045D3"/>
    <w:rsid w:val="00F050C3"/>
    <w:rsid w:val="00F05BED"/>
    <w:rsid w:val="00F06102"/>
    <w:rsid w:val="00F06118"/>
    <w:rsid w:val="00F0710E"/>
    <w:rsid w:val="00F07313"/>
    <w:rsid w:val="00F07674"/>
    <w:rsid w:val="00F10248"/>
    <w:rsid w:val="00F1047B"/>
    <w:rsid w:val="00F119FE"/>
    <w:rsid w:val="00F11F18"/>
    <w:rsid w:val="00F11FCA"/>
    <w:rsid w:val="00F12D28"/>
    <w:rsid w:val="00F13396"/>
    <w:rsid w:val="00F13AEA"/>
    <w:rsid w:val="00F13BBB"/>
    <w:rsid w:val="00F1412D"/>
    <w:rsid w:val="00F157D4"/>
    <w:rsid w:val="00F161ED"/>
    <w:rsid w:val="00F16D27"/>
    <w:rsid w:val="00F16FE9"/>
    <w:rsid w:val="00F17481"/>
    <w:rsid w:val="00F177E3"/>
    <w:rsid w:val="00F21FDE"/>
    <w:rsid w:val="00F22D6E"/>
    <w:rsid w:val="00F22EE1"/>
    <w:rsid w:val="00F23D35"/>
    <w:rsid w:val="00F24B1A"/>
    <w:rsid w:val="00F27331"/>
    <w:rsid w:val="00F27A16"/>
    <w:rsid w:val="00F27A8A"/>
    <w:rsid w:val="00F30A6B"/>
    <w:rsid w:val="00F30CF7"/>
    <w:rsid w:val="00F315B3"/>
    <w:rsid w:val="00F32EAE"/>
    <w:rsid w:val="00F33529"/>
    <w:rsid w:val="00F33C0A"/>
    <w:rsid w:val="00F353E5"/>
    <w:rsid w:val="00F36136"/>
    <w:rsid w:val="00F36A91"/>
    <w:rsid w:val="00F36ECB"/>
    <w:rsid w:val="00F37AC9"/>
    <w:rsid w:val="00F4107A"/>
    <w:rsid w:val="00F4172C"/>
    <w:rsid w:val="00F41A66"/>
    <w:rsid w:val="00F4213D"/>
    <w:rsid w:val="00F423AC"/>
    <w:rsid w:val="00F432C7"/>
    <w:rsid w:val="00F44199"/>
    <w:rsid w:val="00F446E7"/>
    <w:rsid w:val="00F44A89"/>
    <w:rsid w:val="00F44C53"/>
    <w:rsid w:val="00F44E60"/>
    <w:rsid w:val="00F44E77"/>
    <w:rsid w:val="00F45968"/>
    <w:rsid w:val="00F45DC3"/>
    <w:rsid w:val="00F46FB5"/>
    <w:rsid w:val="00F4703A"/>
    <w:rsid w:val="00F47234"/>
    <w:rsid w:val="00F506E7"/>
    <w:rsid w:val="00F50794"/>
    <w:rsid w:val="00F507D6"/>
    <w:rsid w:val="00F508AB"/>
    <w:rsid w:val="00F50B77"/>
    <w:rsid w:val="00F50D7F"/>
    <w:rsid w:val="00F50E5F"/>
    <w:rsid w:val="00F50F11"/>
    <w:rsid w:val="00F5151A"/>
    <w:rsid w:val="00F517D4"/>
    <w:rsid w:val="00F517F9"/>
    <w:rsid w:val="00F5193A"/>
    <w:rsid w:val="00F51E47"/>
    <w:rsid w:val="00F52521"/>
    <w:rsid w:val="00F528B8"/>
    <w:rsid w:val="00F533C5"/>
    <w:rsid w:val="00F54B31"/>
    <w:rsid w:val="00F5676E"/>
    <w:rsid w:val="00F6022E"/>
    <w:rsid w:val="00F61298"/>
    <w:rsid w:val="00F6157C"/>
    <w:rsid w:val="00F633EC"/>
    <w:rsid w:val="00F636E4"/>
    <w:rsid w:val="00F63AED"/>
    <w:rsid w:val="00F657C1"/>
    <w:rsid w:val="00F6588F"/>
    <w:rsid w:val="00F65991"/>
    <w:rsid w:val="00F65EA3"/>
    <w:rsid w:val="00F6734B"/>
    <w:rsid w:val="00F67AFC"/>
    <w:rsid w:val="00F67C31"/>
    <w:rsid w:val="00F70105"/>
    <w:rsid w:val="00F70345"/>
    <w:rsid w:val="00F71BFC"/>
    <w:rsid w:val="00F71F32"/>
    <w:rsid w:val="00F72917"/>
    <w:rsid w:val="00F72AF8"/>
    <w:rsid w:val="00F72D92"/>
    <w:rsid w:val="00F7325E"/>
    <w:rsid w:val="00F732D3"/>
    <w:rsid w:val="00F73369"/>
    <w:rsid w:val="00F73813"/>
    <w:rsid w:val="00F74064"/>
    <w:rsid w:val="00F74645"/>
    <w:rsid w:val="00F74D0A"/>
    <w:rsid w:val="00F74D8D"/>
    <w:rsid w:val="00F74EEA"/>
    <w:rsid w:val="00F75910"/>
    <w:rsid w:val="00F76259"/>
    <w:rsid w:val="00F76D7A"/>
    <w:rsid w:val="00F76DBA"/>
    <w:rsid w:val="00F76F1B"/>
    <w:rsid w:val="00F77C1F"/>
    <w:rsid w:val="00F80A3E"/>
    <w:rsid w:val="00F80C6A"/>
    <w:rsid w:val="00F813AE"/>
    <w:rsid w:val="00F8196C"/>
    <w:rsid w:val="00F8271E"/>
    <w:rsid w:val="00F830D2"/>
    <w:rsid w:val="00F83813"/>
    <w:rsid w:val="00F839AA"/>
    <w:rsid w:val="00F84535"/>
    <w:rsid w:val="00F85069"/>
    <w:rsid w:val="00F85950"/>
    <w:rsid w:val="00F859A3"/>
    <w:rsid w:val="00F85DCD"/>
    <w:rsid w:val="00F85E68"/>
    <w:rsid w:val="00F86078"/>
    <w:rsid w:val="00F86382"/>
    <w:rsid w:val="00F86B70"/>
    <w:rsid w:val="00F90277"/>
    <w:rsid w:val="00F90487"/>
    <w:rsid w:val="00F90824"/>
    <w:rsid w:val="00F91184"/>
    <w:rsid w:val="00F91AC8"/>
    <w:rsid w:val="00F91F30"/>
    <w:rsid w:val="00F92048"/>
    <w:rsid w:val="00F92314"/>
    <w:rsid w:val="00F9311A"/>
    <w:rsid w:val="00F94AC2"/>
    <w:rsid w:val="00F94B07"/>
    <w:rsid w:val="00F94B40"/>
    <w:rsid w:val="00F94CC4"/>
    <w:rsid w:val="00F9508D"/>
    <w:rsid w:val="00F96E39"/>
    <w:rsid w:val="00F9702D"/>
    <w:rsid w:val="00F97F26"/>
    <w:rsid w:val="00FA081A"/>
    <w:rsid w:val="00FA1575"/>
    <w:rsid w:val="00FA25B9"/>
    <w:rsid w:val="00FA2F81"/>
    <w:rsid w:val="00FA340D"/>
    <w:rsid w:val="00FA42DB"/>
    <w:rsid w:val="00FA4A2F"/>
    <w:rsid w:val="00FA56EA"/>
    <w:rsid w:val="00FA6059"/>
    <w:rsid w:val="00FA612B"/>
    <w:rsid w:val="00FA690F"/>
    <w:rsid w:val="00FA6E87"/>
    <w:rsid w:val="00FB0065"/>
    <w:rsid w:val="00FB08D5"/>
    <w:rsid w:val="00FB0CB0"/>
    <w:rsid w:val="00FB1C08"/>
    <w:rsid w:val="00FB1CCB"/>
    <w:rsid w:val="00FB1D93"/>
    <w:rsid w:val="00FB1DBA"/>
    <w:rsid w:val="00FB24B8"/>
    <w:rsid w:val="00FB251F"/>
    <w:rsid w:val="00FB3015"/>
    <w:rsid w:val="00FB461A"/>
    <w:rsid w:val="00FB61E8"/>
    <w:rsid w:val="00FB642D"/>
    <w:rsid w:val="00FB66D8"/>
    <w:rsid w:val="00FB6CD6"/>
    <w:rsid w:val="00FB7426"/>
    <w:rsid w:val="00FC148B"/>
    <w:rsid w:val="00FC15D7"/>
    <w:rsid w:val="00FC1913"/>
    <w:rsid w:val="00FC1D2D"/>
    <w:rsid w:val="00FC2795"/>
    <w:rsid w:val="00FC28AF"/>
    <w:rsid w:val="00FC2BDC"/>
    <w:rsid w:val="00FC2F32"/>
    <w:rsid w:val="00FC32FC"/>
    <w:rsid w:val="00FC35F6"/>
    <w:rsid w:val="00FC36D0"/>
    <w:rsid w:val="00FC417F"/>
    <w:rsid w:val="00FC4692"/>
    <w:rsid w:val="00FC4AB6"/>
    <w:rsid w:val="00FC4D3F"/>
    <w:rsid w:val="00FC4FF6"/>
    <w:rsid w:val="00FC54E9"/>
    <w:rsid w:val="00FC6D5E"/>
    <w:rsid w:val="00FC74F8"/>
    <w:rsid w:val="00FD1604"/>
    <w:rsid w:val="00FD1BC1"/>
    <w:rsid w:val="00FD35A7"/>
    <w:rsid w:val="00FD3F33"/>
    <w:rsid w:val="00FD4227"/>
    <w:rsid w:val="00FD541B"/>
    <w:rsid w:val="00FD57E0"/>
    <w:rsid w:val="00FD59D2"/>
    <w:rsid w:val="00FD5B19"/>
    <w:rsid w:val="00FD5FF0"/>
    <w:rsid w:val="00FD6311"/>
    <w:rsid w:val="00FD7833"/>
    <w:rsid w:val="00FE078B"/>
    <w:rsid w:val="00FE1435"/>
    <w:rsid w:val="00FE14CB"/>
    <w:rsid w:val="00FE176A"/>
    <w:rsid w:val="00FE179A"/>
    <w:rsid w:val="00FE19BB"/>
    <w:rsid w:val="00FE2CC5"/>
    <w:rsid w:val="00FE33F9"/>
    <w:rsid w:val="00FE3822"/>
    <w:rsid w:val="00FE3A0C"/>
    <w:rsid w:val="00FE482B"/>
    <w:rsid w:val="00FE4C75"/>
    <w:rsid w:val="00FE55B6"/>
    <w:rsid w:val="00FE5692"/>
    <w:rsid w:val="00FE6446"/>
    <w:rsid w:val="00FF093D"/>
    <w:rsid w:val="00FF0F85"/>
    <w:rsid w:val="00FF272F"/>
    <w:rsid w:val="00FF2ED7"/>
    <w:rsid w:val="00FF3B46"/>
    <w:rsid w:val="00FF4677"/>
    <w:rsid w:val="00FF6171"/>
    <w:rsid w:val="00FF6718"/>
    <w:rsid w:val="00FF6769"/>
    <w:rsid w:val="00FF7A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semiHidden="0" w:uiPriority="9" w:unhideWhenUsed="0"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endnote reference" w:uiPriority="0"/>
    <w:lsdException w:name="endnote text"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1" w:unhideWhenUsed="0" w:qFormat="1"/>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30" w:unhideWhenUsed="0" w:qFormat="1"/>
    <w:lsdException w:name="Medium List 1 Accent 3" w:semiHidden="0" w:uiPriority="66" w:unhideWhenUsed="0"/>
    <w:lsdException w:name="Medium List 2 Accent 3" w:semiHidden="0" w:uiPriority="67" w:unhideWhenUsed="0"/>
    <w:lsdException w:name="Medium Grid 1 Accent 3" w:semiHidden="0" w:uiPriority="68" w:unhideWhenUsed="0"/>
    <w:lsdException w:name="Medium Grid 2 Accent 3" w:semiHidden="0" w:uiPriority="69" w:unhideWhenUsed="0"/>
    <w:lsdException w:name="Medium Grid 3 Accent 3" w:semiHidden="0" w:uiPriority="70"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30" w:unhideWhenUsed="0" w:qFormat="1"/>
    <w:lsdException w:name="Light Shading Accent 4" w:semiHidden="0" w:uiPriority="66" w:unhideWhenUsed="0"/>
    <w:lsdException w:name="Light List Accent 4" w:semiHidden="0" w:uiPriority="67" w:unhideWhenUsed="0"/>
    <w:lsdException w:name="Light Grid Accent 4" w:semiHidden="0" w:uiPriority="68" w:unhideWhenUsed="0"/>
    <w:lsdException w:name="Medium Shading 1 Accent 4" w:semiHidden="0" w:uiPriority="69" w:unhideWhenUsed="0"/>
    <w:lsdException w:name="Medium Shading 2 Accent 4" w:semiHidden="0" w:uiPriority="70"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1" w:unhideWhenUsed="0"/>
    <w:lsdException w:name="Dark List Accent 4" w:semiHidden="0" w:uiPriority="62" w:unhideWhenUsed="0"/>
    <w:lsdException w:name="Colorful Shading Accent 4" w:semiHidden="0" w:uiPriority="71" w:unhideWhenUsed="0"/>
    <w:lsdException w:name="Colorful List Accent 4" w:semiHidden="0" w:uiPriority="64" w:unhideWhenUsed="0"/>
    <w:lsdException w:name="Colorful Grid Accent 4" w:semiHidden="0" w:uiPriority="73" w:unhideWhenUsed="0"/>
    <w:lsdException w:name="Light Shading Accent 5" w:semiHidden="0" w:uiPriority="60" w:unhideWhenUsed="0"/>
    <w:lsdException w:name="Light List Accent 5" w:semiHidden="0" w:uiPriority="34"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34"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3CD0"/>
    <w:pPr>
      <w:spacing w:after="200" w:line="264" w:lineRule="auto"/>
    </w:pPr>
    <w:rPr>
      <w:rFonts w:ascii="Arial" w:hAnsi="Arial"/>
      <w:szCs w:val="22"/>
      <w:lang w:val="en-ZA" w:eastAsia="en-US"/>
    </w:rPr>
  </w:style>
  <w:style w:type="paragraph" w:styleId="Heading1">
    <w:name w:val="heading 1"/>
    <w:aliases w:val="Heading 11,POPSI Paragraphs,POPSI Heading 1,POPSI Heading 11,POPSI Heading 12,h1,3,Chapter Headline,heading7,4,heading6,Part,Head I,hd1,Heading 1a,l1,1 ghost,g,ghost,1 h3,Capitolo,II+,I,H11,H12,H13,H14,H15,H16,H17,H18,H111,H121,H131,H141,H151"/>
    <w:basedOn w:val="Normal"/>
    <w:next w:val="Normal"/>
    <w:link w:val="Heading1Char"/>
    <w:autoRedefine/>
    <w:uiPriority w:val="9"/>
    <w:qFormat/>
    <w:rsid w:val="003A193B"/>
    <w:pPr>
      <w:pBdr>
        <w:top w:val="single" w:sz="18" w:space="0" w:color="D9D9D9"/>
        <w:left w:val="single" w:sz="18" w:space="4" w:color="D9D9D9"/>
        <w:bottom w:val="single" w:sz="18" w:space="1" w:color="D9D9D9"/>
        <w:right w:val="single" w:sz="18" w:space="4" w:color="D9D9D9"/>
      </w:pBdr>
      <w:shd w:val="clear" w:color="auto" w:fill="D9D9D9"/>
      <w:spacing w:after="360" w:line="240" w:lineRule="auto"/>
      <w:ind w:left="1134" w:hanging="1134"/>
      <w:outlineLvl w:val="0"/>
    </w:pPr>
    <w:rPr>
      <w:rFonts w:ascii="Arial Bold" w:hAnsi="Arial Bold" w:cs="Arial"/>
      <w:b/>
      <w:bCs/>
      <w:kern w:val="32"/>
      <w:position w:val="-6"/>
      <w:sz w:val="22"/>
      <w:szCs w:val="24"/>
    </w:rPr>
  </w:style>
  <w:style w:type="paragraph" w:styleId="Heading2">
    <w:name w:val="heading 2"/>
    <w:basedOn w:val="Normal"/>
    <w:next w:val="Normal"/>
    <w:link w:val="Heading2Char"/>
    <w:autoRedefine/>
    <w:uiPriority w:val="9"/>
    <w:qFormat/>
    <w:rsid w:val="00BA11D7"/>
    <w:pPr>
      <w:keepNext/>
      <w:pBdr>
        <w:top w:val="single" w:sz="18" w:space="2" w:color="D9D9D9"/>
        <w:left w:val="single" w:sz="18" w:space="4" w:color="D9D9D9"/>
        <w:bottom w:val="single" w:sz="18" w:space="1" w:color="D9D9D9"/>
        <w:right w:val="single" w:sz="18" w:space="4" w:color="D9D9D9"/>
      </w:pBdr>
      <w:shd w:val="clear" w:color="auto" w:fill="92D050"/>
      <w:spacing w:before="480" w:after="360" w:line="240" w:lineRule="auto"/>
      <w:ind w:left="426" w:hanging="426"/>
      <w:jc w:val="both"/>
      <w:outlineLvl w:val="1"/>
    </w:pPr>
    <w:rPr>
      <w:rFonts w:ascii="Arial Bold" w:hAnsi="Arial Bold"/>
      <w:b/>
      <w:bCs/>
      <w:iCs/>
      <w:sz w:val="22"/>
    </w:rPr>
  </w:style>
  <w:style w:type="paragraph" w:styleId="Heading3">
    <w:name w:val="heading 3"/>
    <w:aliases w:val="H3,l3,h3,sub-sub,Titre 3,MR liv. 2,Underrubrik2,sub,Section,heading 3,h3 sub heading,head3,Head III,3 bullet,bullet,SECOND,Second,BLANK2,4 bullet,bdullet,subhead,3 bullet1,b1,22,bullet1,SECOND1,Second1,BLANK21,h31,4 bullet1,bdullet1,subhead1,b"/>
    <w:basedOn w:val="Heading5"/>
    <w:next w:val="Normal"/>
    <w:link w:val="Heading3Char"/>
    <w:autoRedefine/>
    <w:uiPriority w:val="9"/>
    <w:qFormat/>
    <w:rsid w:val="00787EF1"/>
    <w:pPr>
      <w:spacing w:before="360" w:after="240"/>
      <w:outlineLvl w:val="2"/>
    </w:pPr>
    <w:rPr>
      <w:sz w:val="22"/>
      <w:szCs w:val="22"/>
    </w:rPr>
  </w:style>
  <w:style w:type="paragraph" w:styleId="Heading4">
    <w:name w:val="heading 4"/>
    <w:aliases w:val="H4,Subhead C,h4,Titre 4,MR liv,Map Title,4 dash,d,a.,4 dash1,d1,31,h41,a.1,4 dash2,d2,32,h42,a.2,4 dash3,d3,33,h43,a.3,4 dash4,d4,34,h44,a.4,Sub sub heading,4 dash5,d5,35,h45,a.5,Sub sub heading1,4 dash6,d6,36,h46,a.6,Sub sub heading2,4 dash7"/>
    <w:basedOn w:val="Normal"/>
    <w:next w:val="Normal"/>
    <w:link w:val="Heading4Char"/>
    <w:autoRedefine/>
    <w:uiPriority w:val="9"/>
    <w:qFormat/>
    <w:rsid w:val="00FB7426"/>
    <w:pPr>
      <w:keepNext/>
      <w:spacing w:before="360" w:after="240"/>
      <w:outlineLvl w:val="3"/>
    </w:pPr>
    <w:rPr>
      <w:rFonts w:ascii="Arial Bold" w:hAnsi="Arial Bold"/>
      <w:b/>
      <w:bCs/>
      <w:caps/>
      <w:szCs w:val="28"/>
    </w:rPr>
  </w:style>
  <w:style w:type="paragraph" w:styleId="Heading5">
    <w:name w:val="heading 5"/>
    <w:aliases w:val="H5,H51,H52,H53,H54,H55,Block Label,Heading 51"/>
    <w:basedOn w:val="Normal"/>
    <w:next w:val="Normal"/>
    <w:link w:val="Heading5Char"/>
    <w:autoRedefine/>
    <w:uiPriority w:val="9"/>
    <w:qFormat/>
    <w:rsid w:val="00C30CD5"/>
    <w:pPr>
      <w:spacing w:before="240" w:after="120"/>
      <w:jc w:val="both"/>
      <w:outlineLvl w:val="4"/>
    </w:pPr>
    <w:rPr>
      <w:rFonts w:cs="Arial"/>
      <w:b/>
      <w:bCs/>
      <w:iCs/>
      <w:szCs w:val="20"/>
    </w:rPr>
  </w:style>
  <w:style w:type="paragraph" w:styleId="Heading6">
    <w:name w:val="heading 6"/>
    <w:aliases w:val="Heading 61"/>
    <w:basedOn w:val="Normal"/>
    <w:next w:val="Normal"/>
    <w:link w:val="Heading6Char"/>
    <w:uiPriority w:val="9"/>
    <w:unhideWhenUsed/>
    <w:qFormat/>
    <w:rsid w:val="00D05FCF"/>
    <w:pPr>
      <w:pBdr>
        <w:bottom w:val="dotted" w:sz="6" w:space="1" w:color="4F81BD" w:themeColor="accent1"/>
      </w:pBdr>
      <w:spacing w:before="200" w:after="0" w:line="276" w:lineRule="auto"/>
      <w:outlineLvl w:val="5"/>
    </w:pPr>
    <w:rPr>
      <w:rFonts w:asciiTheme="minorHAnsi" w:eastAsiaTheme="minorEastAsia" w:hAnsiTheme="minorHAnsi" w:cstheme="minorBidi"/>
      <w:caps/>
      <w:color w:val="365F91" w:themeColor="accent1" w:themeShade="BF"/>
      <w:spacing w:val="10"/>
      <w:szCs w:val="20"/>
      <w:lang w:eastAsia="en-ZA"/>
    </w:rPr>
  </w:style>
  <w:style w:type="paragraph" w:styleId="Heading7">
    <w:name w:val="heading 7"/>
    <w:aliases w:val="Do Not Use3,Heading 71"/>
    <w:basedOn w:val="Normal"/>
    <w:next w:val="Normal"/>
    <w:link w:val="Heading7Char"/>
    <w:uiPriority w:val="9"/>
    <w:unhideWhenUsed/>
    <w:qFormat/>
    <w:rsid w:val="00D05FCF"/>
    <w:pPr>
      <w:spacing w:before="200" w:after="0" w:line="276" w:lineRule="auto"/>
      <w:outlineLvl w:val="6"/>
    </w:pPr>
    <w:rPr>
      <w:rFonts w:asciiTheme="minorHAnsi" w:eastAsiaTheme="minorEastAsia" w:hAnsiTheme="minorHAnsi" w:cstheme="minorBidi"/>
      <w:caps/>
      <w:color w:val="365F91" w:themeColor="accent1" w:themeShade="BF"/>
      <w:spacing w:val="10"/>
      <w:szCs w:val="20"/>
      <w:lang w:eastAsia="en-ZA"/>
    </w:rPr>
  </w:style>
  <w:style w:type="paragraph" w:styleId="Heading8">
    <w:name w:val="heading 8"/>
    <w:aliases w:val="Do Not Use2,Heading 81"/>
    <w:basedOn w:val="Normal"/>
    <w:next w:val="Normal"/>
    <w:link w:val="Heading8Char"/>
    <w:uiPriority w:val="9"/>
    <w:qFormat/>
    <w:rsid w:val="003C44F8"/>
    <w:pPr>
      <w:spacing w:before="240" w:after="60"/>
      <w:outlineLvl w:val="7"/>
    </w:pPr>
    <w:rPr>
      <w:rFonts w:ascii="Calibri" w:eastAsia="Times New Roman" w:hAnsi="Calibri"/>
      <w:i/>
      <w:iCs/>
      <w:sz w:val="24"/>
      <w:szCs w:val="24"/>
    </w:rPr>
  </w:style>
  <w:style w:type="paragraph" w:styleId="Heading9">
    <w:name w:val="heading 9"/>
    <w:aliases w:val="Do Not Use1,Heading 91"/>
    <w:basedOn w:val="Normal"/>
    <w:next w:val="Normal"/>
    <w:link w:val="Heading9Char"/>
    <w:uiPriority w:val="9"/>
    <w:unhideWhenUsed/>
    <w:qFormat/>
    <w:rsid w:val="00D05FCF"/>
    <w:pPr>
      <w:spacing w:before="200" w:after="0" w:line="276" w:lineRule="auto"/>
      <w:outlineLvl w:val="8"/>
    </w:pPr>
    <w:rPr>
      <w:rFonts w:asciiTheme="minorHAnsi" w:eastAsiaTheme="minorEastAsia" w:hAnsiTheme="minorHAnsi" w:cstheme="minorBidi"/>
      <w:i/>
      <w:iCs/>
      <w:caps/>
      <w:spacing w:val="10"/>
      <w:sz w:val="18"/>
      <w:szCs w:val="18"/>
      <w:lang w:eastAsia="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rsid w:val="00CB1EC1"/>
  </w:style>
  <w:style w:type="numbering" w:customStyle="1" w:styleId="ListNo3">
    <w:name w:val="List No3"/>
    <w:uiPriority w:val="99"/>
    <w:semiHidden/>
    <w:unhideWhenUsed/>
    <w:rsid w:val="005D7174"/>
  </w:style>
  <w:style w:type="numbering" w:customStyle="1" w:styleId="ListNo2">
    <w:name w:val="List No2"/>
    <w:uiPriority w:val="99"/>
    <w:semiHidden/>
    <w:unhideWhenUsed/>
    <w:rsid w:val="00851A23"/>
  </w:style>
  <w:style w:type="numbering" w:customStyle="1" w:styleId="ListNo1">
    <w:name w:val="List No1"/>
    <w:uiPriority w:val="99"/>
    <w:semiHidden/>
    <w:unhideWhenUsed/>
    <w:rsid w:val="007626C7"/>
  </w:style>
  <w:style w:type="paragraph" w:styleId="Header">
    <w:name w:val="header"/>
    <w:basedOn w:val="Normal"/>
    <w:link w:val="HeaderChar"/>
    <w:uiPriority w:val="99"/>
    <w:unhideWhenUsed/>
    <w:rsid w:val="004C3181"/>
    <w:pPr>
      <w:tabs>
        <w:tab w:val="center" w:pos="4680"/>
        <w:tab w:val="right" w:pos="9360"/>
      </w:tabs>
    </w:pPr>
    <w:rPr>
      <w:rFonts w:ascii="Calibri" w:hAnsi="Calibri"/>
      <w:sz w:val="22"/>
    </w:rPr>
  </w:style>
  <w:style w:type="character" w:customStyle="1" w:styleId="HeaderChar">
    <w:name w:val="Header Char"/>
    <w:link w:val="Header"/>
    <w:uiPriority w:val="99"/>
    <w:rsid w:val="004C3181"/>
    <w:rPr>
      <w:sz w:val="22"/>
      <w:szCs w:val="22"/>
    </w:rPr>
  </w:style>
  <w:style w:type="paragraph" w:styleId="Footer">
    <w:name w:val="footer"/>
    <w:basedOn w:val="Normal"/>
    <w:link w:val="FooterChar"/>
    <w:uiPriority w:val="99"/>
    <w:unhideWhenUsed/>
    <w:rsid w:val="004C3181"/>
    <w:pPr>
      <w:tabs>
        <w:tab w:val="center" w:pos="4680"/>
        <w:tab w:val="right" w:pos="9360"/>
      </w:tabs>
    </w:pPr>
    <w:rPr>
      <w:rFonts w:ascii="Calibri" w:hAnsi="Calibri"/>
      <w:sz w:val="22"/>
    </w:rPr>
  </w:style>
  <w:style w:type="character" w:customStyle="1" w:styleId="FooterChar">
    <w:name w:val="Footer Char"/>
    <w:link w:val="Footer"/>
    <w:uiPriority w:val="99"/>
    <w:rsid w:val="004C3181"/>
    <w:rPr>
      <w:sz w:val="22"/>
      <w:szCs w:val="22"/>
    </w:rPr>
  </w:style>
  <w:style w:type="table" w:styleId="TableGrid">
    <w:name w:val="Table Grid"/>
    <w:basedOn w:val="TableNormal"/>
    <w:rsid w:val="00A9345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Bullet">
    <w:name w:val="List Bullet"/>
    <w:basedOn w:val="Normal"/>
    <w:rsid w:val="00AB65AE"/>
    <w:pPr>
      <w:tabs>
        <w:tab w:val="left" w:pos="284"/>
        <w:tab w:val="left" w:pos="567"/>
        <w:tab w:val="left" w:pos="851"/>
      </w:tabs>
      <w:spacing w:after="160" w:line="260" w:lineRule="atLeast"/>
      <w:ind w:left="720" w:hanging="360"/>
      <w:jc w:val="both"/>
    </w:pPr>
    <w:rPr>
      <w:rFonts w:ascii="Times New Roman" w:eastAsia="Times New Roman" w:hAnsi="Times New Roman"/>
      <w:szCs w:val="20"/>
      <w:lang w:val="en-GB"/>
    </w:rPr>
  </w:style>
  <w:style w:type="paragraph" w:customStyle="1" w:styleId="Paragraph">
    <w:name w:val="Paragraph"/>
    <w:basedOn w:val="Normal"/>
    <w:link w:val="ParagraphChar1"/>
    <w:rsid w:val="00A174C5"/>
    <w:pPr>
      <w:tabs>
        <w:tab w:val="left" w:pos="284"/>
        <w:tab w:val="left" w:pos="567"/>
        <w:tab w:val="left" w:pos="851"/>
      </w:tabs>
      <w:spacing w:after="120" w:line="240" w:lineRule="auto"/>
      <w:jc w:val="both"/>
    </w:pPr>
    <w:rPr>
      <w:rFonts w:ascii="Times New Roman" w:eastAsia="Times New Roman" w:hAnsi="Times New Roman"/>
      <w:sz w:val="22"/>
      <w:lang w:val="en-GB"/>
    </w:rPr>
  </w:style>
  <w:style w:type="character" w:customStyle="1" w:styleId="ParagraphChar1">
    <w:name w:val="Paragraph Char1"/>
    <w:link w:val="Paragraph"/>
    <w:rsid w:val="00A174C5"/>
    <w:rPr>
      <w:rFonts w:ascii="Times New Roman" w:eastAsia="Times New Roman" w:hAnsi="Times New Roman"/>
      <w:sz w:val="22"/>
      <w:szCs w:val="22"/>
      <w:lang w:val="en-GB"/>
    </w:rPr>
  </w:style>
  <w:style w:type="paragraph" w:styleId="BalloonText">
    <w:name w:val="Balloon Text"/>
    <w:basedOn w:val="Normal"/>
    <w:link w:val="BalloonTextChar"/>
    <w:unhideWhenUsed/>
    <w:rsid w:val="00A34983"/>
    <w:pPr>
      <w:spacing w:after="0" w:line="240" w:lineRule="auto"/>
    </w:pPr>
    <w:rPr>
      <w:rFonts w:ascii="Tahoma" w:hAnsi="Tahoma"/>
      <w:sz w:val="16"/>
      <w:szCs w:val="16"/>
    </w:rPr>
  </w:style>
  <w:style w:type="character" w:customStyle="1" w:styleId="BalloonTextChar">
    <w:name w:val="Balloon Text Char"/>
    <w:link w:val="BalloonText"/>
    <w:rsid w:val="00A34983"/>
    <w:rPr>
      <w:rFonts w:ascii="Tahoma" w:hAnsi="Tahoma" w:cs="Tahoma"/>
      <w:sz w:val="16"/>
      <w:szCs w:val="16"/>
    </w:rPr>
  </w:style>
  <w:style w:type="paragraph" w:customStyle="1" w:styleId="ListMedium1Accent6">
    <w:name w:val="List Medium 1 Accent 6"/>
    <w:aliases w:val="List Paragraph - 2,Bullets,List Paragraph 1"/>
    <w:basedOn w:val="Normal"/>
    <w:link w:val="ListMedium1-Accent6Char"/>
    <w:uiPriority w:val="34"/>
    <w:qFormat/>
    <w:rsid w:val="00F4213D"/>
    <w:pPr>
      <w:ind w:left="720"/>
    </w:pPr>
    <w:rPr>
      <w:rFonts w:ascii="Calibri" w:hAnsi="Calibri"/>
      <w:sz w:val="22"/>
    </w:rPr>
  </w:style>
  <w:style w:type="character" w:styleId="PageNumber">
    <w:name w:val="page number"/>
    <w:basedOn w:val="DefaultParagraphFont"/>
    <w:rsid w:val="000534E3"/>
  </w:style>
  <w:style w:type="paragraph" w:customStyle="1" w:styleId="Body">
    <w:name w:val="Body"/>
    <w:aliases w:val="Text"/>
    <w:basedOn w:val="Normal"/>
    <w:link w:val="BodyChar"/>
    <w:rsid w:val="00114C8E"/>
    <w:pPr>
      <w:spacing w:after="0" w:line="240" w:lineRule="auto"/>
    </w:pPr>
    <w:rPr>
      <w:rFonts w:eastAsia="Times New Roman"/>
      <w:b/>
      <w:bCs/>
      <w:i/>
      <w:iCs/>
      <w:szCs w:val="20"/>
      <w:lang w:val="en-GB"/>
    </w:rPr>
  </w:style>
  <w:style w:type="character" w:customStyle="1" w:styleId="BodyChar">
    <w:name w:val="Body Char"/>
    <w:aliases w:val="Text Char"/>
    <w:link w:val="Body"/>
    <w:rsid w:val="00114C8E"/>
    <w:rPr>
      <w:rFonts w:ascii="Arial" w:eastAsia="Times New Roman" w:hAnsi="Arial" w:cs="Arial"/>
      <w:b/>
      <w:bCs/>
      <w:i/>
      <w:iCs/>
      <w:lang w:val="en-GB"/>
    </w:rPr>
  </w:style>
  <w:style w:type="paragraph" w:styleId="NormalWeb">
    <w:name w:val="Normal (Web)"/>
    <w:basedOn w:val="Normal"/>
    <w:link w:val="NormalWebChar"/>
    <w:uiPriority w:val="99"/>
    <w:unhideWhenUsed/>
    <w:rsid w:val="00262FE8"/>
    <w:pPr>
      <w:spacing w:before="100" w:beforeAutospacing="1" w:after="100" w:afterAutospacing="1" w:line="240" w:lineRule="auto"/>
    </w:pPr>
    <w:rPr>
      <w:rFonts w:ascii="Times New Roman" w:eastAsia="Times New Roman" w:hAnsi="Times New Roman"/>
      <w:sz w:val="24"/>
      <w:szCs w:val="24"/>
    </w:rPr>
  </w:style>
  <w:style w:type="paragraph" w:styleId="DocumentMap">
    <w:name w:val="Document Map"/>
    <w:basedOn w:val="Normal"/>
    <w:link w:val="DocumentMapChar"/>
    <w:uiPriority w:val="99"/>
    <w:semiHidden/>
    <w:unhideWhenUsed/>
    <w:rsid w:val="0020747D"/>
    <w:rPr>
      <w:rFonts w:ascii="Tahoma" w:hAnsi="Tahoma"/>
      <w:sz w:val="16"/>
      <w:szCs w:val="16"/>
    </w:rPr>
  </w:style>
  <w:style w:type="character" w:customStyle="1" w:styleId="DocumentMapChar">
    <w:name w:val="Document Map Char"/>
    <w:link w:val="DocumentMap"/>
    <w:uiPriority w:val="99"/>
    <w:semiHidden/>
    <w:rsid w:val="0020747D"/>
    <w:rPr>
      <w:rFonts w:ascii="Tahoma" w:hAnsi="Tahoma" w:cs="Tahoma"/>
      <w:sz w:val="16"/>
      <w:szCs w:val="16"/>
    </w:rPr>
  </w:style>
  <w:style w:type="paragraph" w:customStyle="1" w:styleId="Style1">
    <w:name w:val="Style1"/>
    <w:basedOn w:val="ListBullet2"/>
    <w:rsid w:val="00853225"/>
    <w:pPr>
      <w:spacing w:before="40" w:after="40" w:line="240" w:lineRule="auto"/>
      <w:ind w:left="0" w:firstLine="0"/>
      <w:contextualSpacing w:val="0"/>
    </w:pPr>
    <w:rPr>
      <w:rFonts w:ascii="Trebuchet MS" w:eastAsia="Times New Roman" w:hAnsi="Trebuchet MS"/>
      <w:sz w:val="16"/>
      <w:szCs w:val="24"/>
      <w:lang w:val="en-GB"/>
    </w:rPr>
  </w:style>
  <w:style w:type="paragraph" w:styleId="ListBullet2">
    <w:name w:val="List Bullet 2"/>
    <w:basedOn w:val="Normal"/>
    <w:uiPriority w:val="99"/>
    <w:semiHidden/>
    <w:unhideWhenUsed/>
    <w:rsid w:val="00853225"/>
    <w:pPr>
      <w:ind w:left="1440" w:hanging="360"/>
      <w:contextualSpacing/>
    </w:pPr>
  </w:style>
  <w:style w:type="character" w:styleId="Hyperlink">
    <w:name w:val="Hyperlink"/>
    <w:uiPriority w:val="99"/>
    <w:rsid w:val="00D25D84"/>
    <w:rPr>
      <w:color w:val="0000FF"/>
      <w:u w:val="single"/>
    </w:rPr>
  </w:style>
  <w:style w:type="paragraph" w:styleId="BodyText">
    <w:name w:val="Body Text"/>
    <w:aliases w:val="Body Text Char Char"/>
    <w:basedOn w:val="Normal"/>
    <w:link w:val="BodyTextChar"/>
    <w:rsid w:val="007511FC"/>
    <w:pPr>
      <w:spacing w:after="120" w:line="240" w:lineRule="auto"/>
    </w:pPr>
    <w:rPr>
      <w:rFonts w:eastAsia="Times New Roman"/>
      <w:kern w:val="28"/>
      <w:sz w:val="22"/>
    </w:rPr>
  </w:style>
  <w:style w:type="character" w:customStyle="1" w:styleId="BodyTextChar">
    <w:name w:val="Body Text Char"/>
    <w:aliases w:val="Body Text Char Char Char1"/>
    <w:link w:val="BodyText"/>
    <w:rsid w:val="007511FC"/>
    <w:rPr>
      <w:rFonts w:ascii="Arial" w:eastAsia="Times New Roman" w:hAnsi="Arial"/>
      <w:kern w:val="28"/>
      <w:sz w:val="22"/>
      <w:szCs w:val="22"/>
      <w:lang w:eastAsia="en-US"/>
    </w:rPr>
  </w:style>
  <w:style w:type="paragraph" w:styleId="BodyTextIndent3">
    <w:name w:val="Body Text Indent 3"/>
    <w:basedOn w:val="Normal"/>
    <w:link w:val="BodyTextIndent3Char"/>
    <w:uiPriority w:val="99"/>
    <w:semiHidden/>
    <w:unhideWhenUsed/>
    <w:rsid w:val="0018111A"/>
    <w:pPr>
      <w:spacing w:after="120"/>
      <w:ind w:left="283"/>
    </w:pPr>
    <w:rPr>
      <w:rFonts w:ascii="Calibri" w:hAnsi="Calibri"/>
      <w:sz w:val="16"/>
      <w:szCs w:val="16"/>
      <w:lang w:val="en-US"/>
    </w:rPr>
  </w:style>
  <w:style w:type="character" w:customStyle="1" w:styleId="BodyTextIndent3Char">
    <w:name w:val="Body Text Indent 3 Char"/>
    <w:link w:val="BodyTextIndent3"/>
    <w:uiPriority w:val="99"/>
    <w:semiHidden/>
    <w:rsid w:val="0018111A"/>
    <w:rPr>
      <w:sz w:val="16"/>
      <w:szCs w:val="16"/>
      <w:lang w:val="en-US" w:eastAsia="en-US"/>
    </w:rPr>
  </w:style>
  <w:style w:type="paragraph" w:customStyle="1" w:styleId="Default">
    <w:name w:val="Default"/>
    <w:rsid w:val="00B439D5"/>
    <w:pPr>
      <w:widowControl w:val="0"/>
      <w:autoSpaceDE w:val="0"/>
      <w:autoSpaceDN w:val="0"/>
      <w:adjustRightInd w:val="0"/>
    </w:pPr>
    <w:rPr>
      <w:rFonts w:ascii="Arial" w:eastAsia="Times New Roman" w:hAnsi="Arial" w:cs="Arial"/>
      <w:color w:val="000000"/>
      <w:sz w:val="24"/>
      <w:szCs w:val="24"/>
      <w:lang w:val="en-US" w:eastAsia="en-US"/>
    </w:rPr>
  </w:style>
  <w:style w:type="paragraph" w:styleId="TOC1">
    <w:name w:val="toc 1"/>
    <w:basedOn w:val="Normal"/>
    <w:next w:val="Normal"/>
    <w:autoRedefine/>
    <w:uiPriority w:val="39"/>
    <w:qFormat/>
    <w:rsid w:val="00DE5A71"/>
    <w:pPr>
      <w:tabs>
        <w:tab w:val="right" w:leader="dot" w:pos="9000"/>
      </w:tabs>
      <w:spacing w:before="240" w:after="240"/>
      <w:ind w:right="539"/>
    </w:pPr>
    <w:rPr>
      <w:rFonts w:cs="Arial"/>
      <w:b/>
      <w:caps/>
      <w:color w:val="984806"/>
      <w:sz w:val="32"/>
      <w:szCs w:val="32"/>
      <w:lang w:val="en-GB" w:eastAsia="en-ZA"/>
    </w:rPr>
  </w:style>
  <w:style w:type="paragraph" w:customStyle="1" w:styleId="Style2">
    <w:name w:val="Style2"/>
    <w:basedOn w:val="Normal"/>
    <w:rsid w:val="006B284B"/>
    <w:pPr>
      <w:numPr>
        <w:numId w:val="1"/>
      </w:numPr>
    </w:pPr>
  </w:style>
  <w:style w:type="paragraph" w:styleId="TOC2">
    <w:name w:val="toc 2"/>
    <w:basedOn w:val="Normal"/>
    <w:next w:val="Normal"/>
    <w:autoRedefine/>
    <w:uiPriority w:val="39"/>
    <w:qFormat/>
    <w:rsid w:val="009152B7"/>
    <w:pPr>
      <w:tabs>
        <w:tab w:val="left" w:pos="720"/>
        <w:tab w:val="right" w:leader="dot" w:pos="9000"/>
      </w:tabs>
      <w:spacing w:before="120" w:after="120"/>
      <w:ind w:left="540" w:right="540" w:hanging="540"/>
    </w:pPr>
    <w:rPr>
      <w:rFonts w:cs="Arial"/>
      <w:b/>
      <w:caps/>
      <w:noProof/>
      <w:color w:val="984806"/>
      <w:szCs w:val="20"/>
    </w:rPr>
  </w:style>
  <w:style w:type="paragraph" w:styleId="TOC3">
    <w:name w:val="toc 3"/>
    <w:basedOn w:val="Normal"/>
    <w:next w:val="Normal"/>
    <w:autoRedefine/>
    <w:uiPriority w:val="39"/>
    <w:qFormat/>
    <w:rsid w:val="00D503E1"/>
    <w:pPr>
      <w:tabs>
        <w:tab w:val="left" w:pos="1260"/>
        <w:tab w:val="right" w:leader="dot" w:pos="9000"/>
      </w:tabs>
      <w:spacing w:before="120" w:after="120" w:line="240" w:lineRule="auto"/>
      <w:ind w:left="852" w:right="540" w:hanging="426"/>
    </w:pPr>
    <w:rPr>
      <w:rFonts w:cs="Arial"/>
      <w:i/>
      <w:noProof/>
      <w:szCs w:val="20"/>
    </w:rPr>
  </w:style>
  <w:style w:type="paragraph" w:customStyle="1" w:styleId="SubtitleCover">
    <w:name w:val="Subtitle Cover"/>
    <w:basedOn w:val="Normal"/>
    <w:next w:val="Normal"/>
    <w:rsid w:val="00963A87"/>
    <w:pPr>
      <w:keepNext/>
      <w:keepLines/>
      <w:pBdr>
        <w:top w:val="single" w:sz="6" w:space="6" w:color="auto"/>
      </w:pBdr>
      <w:spacing w:after="0" w:line="360" w:lineRule="atLeast"/>
      <w:jc w:val="both"/>
    </w:pPr>
    <w:rPr>
      <w:rFonts w:eastAsia="Times New Roman"/>
      <w:b/>
      <w:spacing w:val="-30"/>
      <w:kern w:val="28"/>
      <w:sz w:val="36"/>
      <w:szCs w:val="20"/>
      <w:lang w:val="en-GB"/>
    </w:rPr>
  </w:style>
  <w:style w:type="paragraph" w:customStyle="1" w:styleId="Bullet">
    <w:name w:val="Bullet"/>
    <w:basedOn w:val="ListBullet"/>
    <w:rsid w:val="00C1573B"/>
    <w:pPr>
      <w:tabs>
        <w:tab w:val="clear" w:pos="284"/>
        <w:tab w:val="clear" w:pos="567"/>
        <w:tab w:val="clear" w:pos="851"/>
        <w:tab w:val="num" w:pos="360"/>
      </w:tabs>
      <w:spacing w:after="40"/>
      <w:ind w:left="360"/>
    </w:pPr>
  </w:style>
  <w:style w:type="character" w:customStyle="1" w:styleId="BodyTextChar1">
    <w:name w:val="Body Text Char1"/>
    <w:aliases w:val="Body Text Char Char Char"/>
    <w:rsid w:val="009E7027"/>
    <w:rPr>
      <w:rFonts w:ascii="Arial" w:eastAsia="Times New Roman" w:hAnsi="Arial"/>
      <w:kern w:val="28"/>
      <w:sz w:val="22"/>
      <w:szCs w:val="22"/>
      <w:lang w:eastAsia="en-US"/>
    </w:rPr>
  </w:style>
  <w:style w:type="table" w:customStyle="1" w:styleId="TableGrid1">
    <w:name w:val="Table Grid1"/>
    <w:basedOn w:val="TableNormal"/>
    <w:next w:val="TableGrid"/>
    <w:uiPriority w:val="59"/>
    <w:rsid w:val="0096319D"/>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Medium1-Accent6Char">
    <w:name w:val="List Medium 1 - Accent 6 Char"/>
    <w:aliases w:val="List Paragraph - 2 Char,Bullets Char,List Paragraph 1 Char"/>
    <w:link w:val="ListMedium1Accent6"/>
    <w:uiPriority w:val="34"/>
    <w:rsid w:val="0096319D"/>
    <w:rPr>
      <w:sz w:val="22"/>
      <w:szCs w:val="22"/>
      <w:lang w:eastAsia="en-US"/>
    </w:rPr>
  </w:style>
  <w:style w:type="paragraph" w:customStyle="1" w:styleId="ColorfulShading-Accent41">
    <w:name w:val="Colorful Shading - Accent 41"/>
    <w:link w:val="ColorfulShading-Accent4Char"/>
    <w:uiPriority w:val="1"/>
    <w:qFormat/>
    <w:rsid w:val="009649AD"/>
    <w:rPr>
      <w:sz w:val="22"/>
      <w:szCs w:val="22"/>
      <w:lang w:val="en-US"/>
    </w:rPr>
  </w:style>
  <w:style w:type="character" w:customStyle="1" w:styleId="ColorfulShading-Accent4Char">
    <w:name w:val="Colorful Shading - Accent 4 Char"/>
    <w:link w:val="ColorfulShading-Accent41"/>
    <w:uiPriority w:val="1"/>
    <w:rsid w:val="009649AD"/>
    <w:rPr>
      <w:sz w:val="22"/>
      <w:szCs w:val="22"/>
      <w:lang w:val="en-US" w:bidi="ar-SA"/>
    </w:rPr>
  </w:style>
  <w:style w:type="character" w:customStyle="1" w:styleId="ListColorful-Accent1Char">
    <w:name w:val="List Colorful - Accent 1 Char"/>
    <w:link w:val="EmphasisSubtle"/>
    <w:uiPriority w:val="34"/>
    <w:rsid w:val="00E55B20"/>
    <w:rPr>
      <w:sz w:val="22"/>
      <w:szCs w:val="22"/>
      <w:lang w:eastAsia="en-US"/>
    </w:rPr>
  </w:style>
  <w:style w:type="table" w:customStyle="1" w:styleId="EmphasisSubtle">
    <w:name w:val="Emphasis Subtle"/>
    <w:basedOn w:val="TableNormal"/>
    <w:link w:val="ListColorful-Accent1Char"/>
    <w:uiPriority w:val="34"/>
    <w:qFormat/>
    <w:rsid w:val="00E55B20"/>
    <w:rPr>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ListDarkAccent5">
    <w:name w:val="List Dark Accent 5"/>
    <w:basedOn w:val="Normal"/>
    <w:link w:val="ListDark-Accent5Char1"/>
    <w:uiPriority w:val="34"/>
    <w:qFormat/>
    <w:rsid w:val="00A27FF9"/>
    <w:pPr>
      <w:spacing w:after="0" w:line="360" w:lineRule="auto"/>
      <w:ind w:left="720"/>
      <w:contextualSpacing/>
    </w:pPr>
    <w:rPr>
      <w:rFonts w:ascii="Calibri" w:hAnsi="Calibri"/>
      <w:sz w:val="22"/>
    </w:rPr>
  </w:style>
  <w:style w:type="character" w:customStyle="1" w:styleId="ListDark-Accent5Char1">
    <w:name w:val="List Dark - Accent 5 Char1"/>
    <w:link w:val="ListDarkAccent5"/>
    <w:uiPriority w:val="34"/>
    <w:rsid w:val="00A27FF9"/>
    <w:rPr>
      <w:sz w:val="22"/>
      <w:szCs w:val="22"/>
      <w:lang w:eastAsia="en-US"/>
    </w:rPr>
  </w:style>
  <w:style w:type="table" w:styleId="MediumShading2-Accent5">
    <w:name w:val="Medium Shading 2 Accent 5"/>
    <w:basedOn w:val="TableNormal"/>
    <w:uiPriority w:val="61"/>
    <w:rsid w:val="00043A45"/>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Medium2Accent5">
    <w:name w:val="List Medium 2 Accent 5"/>
    <w:basedOn w:val="TableNormal"/>
    <w:uiPriority w:val="68"/>
    <w:rsid w:val="00043A45"/>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SubtleEmphasis1">
    <w:name w:val="Subtle Emphasis1"/>
    <w:basedOn w:val="TableNormal"/>
    <w:uiPriority w:val="70"/>
    <w:qFormat/>
    <w:rsid w:val="00043A4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MediumGrid2-Accent5">
    <w:name w:val="Medium Grid 2 Accent 5"/>
    <w:basedOn w:val="TableNormal"/>
    <w:uiPriority w:val="70"/>
    <w:rsid w:val="00043A45"/>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ymbol" w:eastAsia="Courier" w:hAnsi="Symbol"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Grid1-Accent5">
    <w:name w:val="Medium Grid 1 Accent 5"/>
    <w:basedOn w:val="TableNormal"/>
    <w:uiPriority w:val="64"/>
    <w:rsid w:val="00043A4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30"/>
    <w:qFormat/>
    <w:rsid w:val="00F16D2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BookTitle1">
    <w:name w:val="Book Title1"/>
    <w:basedOn w:val="TableNormal"/>
    <w:uiPriority w:val="60"/>
    <w:qFormat/>
    <w:rsid w:val="00F16D27"/>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Symbol" w:eastAsia="Courier" w:hAnsi="Symbol"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ColorfulGrid-Accent5">
    <w:name w:val="Colorful Grid Accent 5"/>
    <w:basedOn w:val="TableNormal"/>
    <w:uiPriority w:val="61"/>
    <w:rsid w:val="00F16D27"/>
    <w:rPr>
      <w:rFonts w:eastAsia="MS Gothic"/>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ghtShading-Accent6">
    <w:name w:val="Light Shading Accent 6"/>
    <w:basedOn w:val="TableNormal"/>
    <w:uiPriority w:val="62"/>
    <w:rsid w:val="00F16D27"/>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Grid-Accent6">
    <w:name w:val="Light Grid Accent 6"/>
    <w:basedOn w:val="TableNormal"/>
    <w:uiPriority w:val="64"/>
    <w:rsid w:val="00F16D27"/>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PlainTable2">
    <w:name w:val="Plain Table 2"/>
    <w:basedOn w:val="TableNormal"/>
    <w:uiPriority w:val="64"/>
    <w:rsid w:val="00F16D27"/>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stMedium1Accent5">
    <w:name w:val="List Medium 1 Accent 5"/>
    <w:basedOn w:val="TableNormal"/>
    <w:uiPriority w:val="62"/>
    <w:rsid w:val="00F16D27"/>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ymbol" w:eastAsia="Courier"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Courier"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Courier" w:hAnsi="Symbol" w:cs="Times New Roman"/>
        <w:b/>
        <w:bCs/>
      </w:rPr>
    </w:tblStylePr>
    <w:tblStylePr w:type="lastCol">
      <w:rPr>
        <w:rFonts w:ascii="Symbol" w:eastAsia="Courier"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CommentText">
    <w:name w:val="annotation text"/>
    <w:basedOn w:val="Normal"/>
    <w:link w:val="CommentTextChar"/>
    <w:uiPriority w:val="99"/>
    <w:unhideWhenUsed/>
    <w:rsid w:val="00931A10"/>
    <w:pPr>
      <w:spacing w:after="0" w:line="240" w:lineRule="auto"/>
    </w:pPr>
    <w:rPr>
      <w:rFonts w:ascii="Calibri" w:hAnsi="Calibri"/>
      <w:szCs w:val="20"/>
    </w:rPr>
  </w:style>
  <w:style w:type="character" w:customStyle="1" w:styleId="CommentTextChar">
    <w:name w:val="Comment Text Char"/>
    <w:link w:val="CommentText"/>
    <w:uiPriority w:val="99"/>
    <w:rsid w:val="00931A10"/>
    <w:rPr>
      <w:lang w:val="en-ZA"/>
    </w:rPr>
  </w:style>
  <w:style w:type="paragraph" w:customStyle="1" w:styleId="MediumGrid1-Accent31">
    <w:name w:val="Medium Grid 1 - Accent 31"/>
    <w:link w:val="MediumGrid1-Accent3Char1"/>
    <w:uiPriority w:val="1"/>
    <w:qFormat/>
    <w:rsid w:val="00685601"/>
    <w:rPr>
      <w:sz w:val="22"/>
      <w:szCs w:val="22"/>
      <w:lang w:val="en-US" w:eastAsia="en-US"/>
    </w:rPr>
  </w:style>
  <w:style w:type="character" w:customStyle="1" w:styleId="MediumGrid1-Accent3Char1">
    <w:name w:val="Medium Grid 1 - Accent 3 Char1"/>
    <w:link w:val="MediumGrid1-Accent31"/>
    <w:uiPriority w:val="1"/>
    <w:rsid w:val="00685601"/>
    <w:rPr>
      <w:sz w:val="22"/>
      <w:szCs w:val="22"/>
      <w:lang w:val="en-US" w:eastAsia="en-US" w:bidi="ar-SA"/>
    </w:rPr>
  </w:style>
  <w:style w:type="paragraph" w:customStyle="1" w:styleId="ListLightAccent5">
    <w:name w:val="List Light Accent 5"/>
    <w:basedOn w:val="Normal"/>
    <w:link w:val="ListLight-Accent5Char1"/>
    <w:uiPriority w:val="34"/>
    <w:qFormat/>
    <w:rsid w:val="00EE4A96"/>
    <w:pPr>
      <w:spacing w:after="0" w:line="360" w:lineRule="auto"/>
      <w:ind w:left="720"/>
      <w:contextualSpacing/>
    </w:pPr>
    <w:rPr>
      <w:rFonts w:ascii="Calibri" w:hAnsi="Calibri"/>
      <w:sz w:val="22"/>
    </w:rPr>
  </w:style>
  <w:style w:type="table" w:customStyle="1" w:styleId="GridTable4-Accent11">
    <w:name w:val="Grid Table 4 - Accent 11"/>
    <w:basedOn w:val="TableNormal"/>
    <w:uiPriority w:val="49"/>
    <w:rsid w:val="00EE4A96"/>
    <w:rPr>
      <w:sz w:val="22"/>
      <w:szCs w:val="22"/>
      <w:lang w:val="en-U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NormalWebChar">
    <w:name w:val="Normal (Web) Char"/>
    <w:link w:val="NormalWeb"/>
    <w:uiPriority w:val="99"/>
    <w:rsid w:val="009C7E02"/>
    <w:rPr>
      <w:rFonts w:ascii="Times New Roman" w:eastAsia="Times New Roman" w:hAnsi="Times New Roman"/>
      <w:sz w:val="24"/>
      <w:szCs w:val="24"/>
      <w:lang w:eastAsia="en-US"/>
    </w:rPr>
  </w:style>
  <w:style w:type="table" w:customStyle="1" w:styleId="PlainTable3">
    <w:name w:val="Plain Table 3"/>
    <w:basedOn w:val="TableNormal"/>
    <w:uiPriority w:val="19"/>
    <w:qFormat/>
    <w:rsid w:val="00847D83"/>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Light">
    <w:name w:val="Table Grid Light"/>
    <w:basedOn w:val="TableNormal"/>
    <w:uiPriority w:val="32"/>
    <w:qFormat/>
    <w:rsid w:val="00847D83"/>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Heading30">
    <w:name w:val="Heading3"/>
    <w:basedOn w:val="Heading1"/>
    <w:link w:val="Heading3Char0"/>
    <w:autoRedefine/>
    <w:qFormat/>
    <w:rsid w:val="00311F1D"/>
    <w:pPr>
      <w:keepNext/>
      <w:pBdr>
        <w:top w:val="none" w:sz="0" w:space="0" w:color="auto"/>
        <w:left w:val="none" w:sz="0" w:space="0" w:color="auto"/>
        <w:bottom w:val="none" w:sz="0" w:space="0" w:color="auto"/>
        <w:right w:val="none" w:sz="0" w:space="0" w:color="auto"/>
      </w:pBdr>
      <w:shd w:val="clear" w:color="auto" w:fill="auto"/>
      <w:tabs>
        <w:tab w:val="left" w:pos="0"/>
        <w:tab w:val="left" w:pos="851"/>
      </w:tabs>
      <w:spacing w:after="200" w:line="264" w:lineRule="auto"/>
      <w:ind w:left="0" w:firstLine="0"/>
    </w:pPr>
    <w:rPr>
      <w:rFonts w:ascii="Arial" w:eastAsia="Times New Roman" w:hAnsi="Arial"/>
      <w:bCs w:val="0"/>
      <w:kern w:val="28"/>
      <w:position w:val="0"/>
      <w:szCs w:val="22"/>
      <w:lang w:val="en-GB"/>
    </w:rPr>
  </w:style>
  <w:style w:type="character" w:customStyle="1" w:styleId="Heading3Char0">
    <w:name w:val="Heading3 Char"/>
    <w:link w:val="Heading30"/>
    <w:rsid w:val="00311F1D"/>
    <w:rPr>
      <w:rFonts w:ascii="Arial" w:eastAsia="Times New Roman" w:hAnsi="Arial" w:cs="Arial"/>
      <w:b/>
      <w:kern w:val="28"/>
      <w:sz w:val="22"/>
      <w:szCs w:val="22"/>
      <w:lang w:eastAsia="en-US"/>
    </w:rPr>
  </w:style>
  <w:style w:type="paragraph" w:customStyle="1" w:styleId="Heading40">
    <w:name w:val="Heading4"/>
    <w:basedOn w:val="Heading3"/>
    <w:autoRedefine/>
    <w:qFormat/>
    <w:rsid w:val="00EB03E7"/>
    <w:pPr>
      <w:spacing w:before="480"/>
      <w:ind w:right="-476"/>
      <w:jc w:val="left"/>
    </w:pPr>
    <w:rPr>
      <w:rFonts w:ascii="Arial Bold" w:eastAsia="Times New Roman" w:hAnsi="Arial Bold"/>
      <w:bCs w:val="0"/>
      <w:szCs w:val="20"/>
      <w:lang w:val="en-GB" w:eastAsia="af-ZA"/>
    </w:rPr>
  </w:style>
  <w:style w:type="paragraph" w:customStyle="1" w:styleId="Normal2">
    <w:name w:val="Normal2"/>
    <w:basedOn w:val="Normal"/>
    <w:link w:val="NormalChar1"/>
    <w:qFormat/>
    <w:rsid w:val="001545A8"/>
    <w:pPr>
      <w:tabs>
        <w:tab w:val="left" w:pos="284"/>
        <w:tab w:val="left" w:pos="567"/>
        <w:tab w:val="left" w:pos="851"/>
      </w:tabs>
      <w:spacing w:line="288" w:lineRule="auto"/>
      <w:jc w:val="both"/>
    </w:pPr>
    <w:rPr>
      <w:rFonts w:ascii="Calibri" w:eastAsia="Times New Roman" w:hAnsi="Calibri"/>
      <w:sz w:val="22"/>
      <w:szCs w:val="24"/>
      <w:lang w:val="en-GB"/>
    </w:rPr>
  </w:style>
  <w:style w:type="character" w:customStyle="1" w:styleId="NormalChar1">
    <w:name w:val="Normal Char1"/>
    <w:link w:val="Normal2"/>
    <w:rsid w:val="001545A8"/>
    <w:rPr>
      <w:rFonts w:eastAsia="Times New Roman"/>
      <w:sz w:val="22"/>
      <w:szCs w:val="24"/>
      <w:lang w:val="en-GB" w:eastAsia="en-US"/>
    </w:rPr>
  </w:style>
  <w:style w:type="paragraph" w:customStyle="1" w:styleId="Heading50">
    <w:name w:val="Heading5"/>
    <w:basedOn w:val="Heading1"/>
    <w:next w:val="Heading30"/>
    <w:autoRedefine/>
    <w:qFormat/>
    <w:rsid w:val="00FA081A"/>
    <w:pPr>
      <w:pBdr>
        <w:top w:val="none" w:sz="0" w:space="0" w:color="auto"/>
        <w:left w:val="none" w:sz="0" w:space="0" w:color="auto"/>
        <w:bottom w:val="none" w:sz="0" w:space="0" w:color="auto"/>
        <w:right w:val="none" w:sz="0" w:space="0" w:color="auto"/>
      </w:pBdr>
      <w:shd w:val="clear" w:color="auto" w:fill="auto"/>
      <w:spacing w:before="480" w:after="280" w:line="264" w:lineRule="auto"/>
      <w:ind w:left="1440" w:hanging="1440"/>
    </w:pPr>
    <w:rPr>
      <w:rFonts w:eastAsia="Times New Roman" w:cs="Calibri"/>
      <w:bCs w:val="0"/>
      <w:kern w:val="28"/>
      <w:position w:val="0"/>
      <w:sz w:val="20"/>
      <w:szCs w:val="20"/>
    </w:rPr>
  </w:style>
  <w:style w:type="paragraph" w:customStyle="1" w:styleId="Heading20">
    <w:name w:val="Heading2"/>
    <w:basedOn w:val="Heading1"/>
    <w:link w:val="Heading2Char0"/>
    <w:autoRedefine/>
    <w:qFormat/>
    <w:rsid w:val="00802EE9"/>
    <w:pPr>
      <w:keepNext/>
      <w:pBdr>
        <w:top w:val="none" w:sz="0" w:space="0" w:color="auto"/>
        <w:left w:val="none" w:sz="0" w:space="0" w:color="auto"/>
        <w:bottom w:val="none" w:sz="0" w:space="0" w:color="auto"/>
        <w:right w:val="none" w:sz="0" w:space="0" w:color="auto"/>
      </w:pBdr>
      <w:shd w:val="clear" w:color="auto" w:fill="auto"/>
      <w:tabs>
        <w:tab w:val="left" w:pos="426"/>
      </w:tabs>
      <w:spacing w:before="80" w:after="80" w:line="264" w:lineRule="auto"/>
      <w:ind w:left="0" w:firstLine="0"/>
    </w:pPr>
    <w:rPr>
      <w:rFonts w:ascii="Arial" w:eastAsia="Times New Roman" w:hAnsi="Arial" w:cs="Times New Roman"/>
      <w:bCs w:val="0"/>
      <w:kern w:val="28"/>
      <w:position w:val="0"/>
      <w:sz w:val="28"/>
      <w:szCs w:val="28"/>
      <w:lang w:val="en-GB" w:eastAsia="af-ZA"/>
    </w:rPr>
  </w:style>
  <w:style w:type="character" w:customStyle="1" w:styleId="Heading2Char0">
    <w:name w:val="Heading2 Char"/>
    <w:link w:val="Heading20"/>
    <w:rsid w:val="00802EE9"/>
    <w:rPr>
      <w:rFonts w:ascii="Arial" w:eastAsia="Times New Roman" w:hAnsi="Arial"/>
      <w:b/>
      <w:kern w:val="28"/>
      <w:sz w:val="28"/>
      <w:szCs w:val="28"/>
      <w:lang w:eastAsia="af-ZA"/>
    </w:rPr>
  </w:style>
  <w:style w:type="character" w:customStyle="1" w:styleId="ListLight-Accent5Char1">
    <w:name w:val="List Light - Accent 5 Char1"/>
    <w:link w:val="ListLightAccent5"/>
    <w:uiPriority w:val="34"/>
    <w:rsid w:val="001E4648"/>
    <w:rPr>
      <w:sz w:val="22"/>
      <w:szCs w:val="22"/>
      <w:lang w:val="en-ZA"/>
    </w:rPr>
  </w:style>
  <w:style w:type="paragraph" w:customStyle="1" w:styleId="ListMedium2Accent4">
    <w:name w:val="List Medium 2 Accent 4"/>
    <w:basedOn w:val="Normal"/>
    <w:uiPriority w:val="34"/>
    <w:qFormat/>
    <w:rsid w:val="003474A1"/>
    <w:pPr>
      <w:spacing w:after="0" w:line="240" w:lineRule="auto"/>
      <w:ind w:left="720"/>
      <w:contextualSpacing/>
    </w:pPr>
    <w:rPr>
      <w:rFonts w:eastAsia="Times New Roman"/>
      <w:sz w:val="24"/>
      <w:szCs w:val="24"/>
      <w:lang w:val="en-US"/>
    </w:rPr>
  </w:style>
  <w:style w:type="character" w:styleId="Strong">
    <w:name w:val="Strong"/>
    <w:uiPriority w:val="22"/>
    <w:qFormat/>
    <w:rsid w:val="00903CA1"/>
    <w:rPr>
      <w:b/>
      <w:bCs/>
    </w:rPr>
  </w:style>
  <w:style w:type="paragraph" w:styleId="FootnoteText">
    <w:name w:val="footnote text"/>
    <w:aliases w:val="Geneva 9,Font: Geneva 9,Boston 10,f,single space,Footnote,otnote Text,footnote text,ADB,fn,ft,Footnote Text Char Char,FOOTNOTES,Schriftart: 9 pt,Schriftart: 10 pt,Schriftart: 8 pt,Footnotes,Footnote ak,Footnote Text Char1 Char1 Char"/>
    <w:basedOn w:val="Normal"/>
    <w:link w:val="FootnoteTextChar"/>
    <w:uiPriority w:val="99"/>
    <w:qFormat/>
    <w:rsid w:val="006A7A1A"/>
    <w:pPr>
      <w:spacing w:after="0" w:line="240" w:lineRule="auto"/>
    </w:pPr>
    <w:rPr>
      <w:rFonts w:ascii="Times New Roman" w:eastAsia="Times New Roman" w:hAnsi="Times New Roman"/>
      <w:szCs w:val="20"/>
      <w:lang w:val="en-US"/>
    </w:rPr>
  </w:style>
  <w:style w:type="character" w:customStyle="1" w:styleId="FootnoteTextChar">
    <w:name w:val="Footnote Text Char"/>
    <w:aliases w:val="Geneva 9 Char,Font: Geneva 9 Char,Boston 10 Char,f Char,single space Char,Footnote Char,otnote Text Char,footnote text Char,ADB Char,fn Char,ft Char,Footnote Text Char Char Char,FOOTNOTES Char,Schriftart: 9 pt Char,Footnotes Char"/>
    <w:link w:val="FootnoteText"/>
    <w:uiPriority w:val="99"/>
    <w:rsid w:val="006A7A1A"/>
    <w:rPr>
      <w:rFonts w:ascii="Times New Roman" w:eastAsia="Times New Roman" w:hAnsi="Times New Roman"/>
      <w:lang w:val="en-US" w:eastAsia="en-US"/>
    </w:rPr>
  </w:style>
  <w:style w:type="character" w:styleId="FootnoteReference">
    <w:name w:val="footnote reference"/>
    <w:aliases w:val="16 Point,Superscript 6 Point,Superscript 6 Point + 11 pt,Ref,de nota al pie,fr,ftref"/>
    <w:uiPriority w:val="99"/>
    <w:rsid w:val="006A7A1A"/>
    <w:rPr>
      <w:vertAlign w:val="superscript"/>
    </w:rPr>
  </w:style>
  <w:style w:type="character" w:customStyle="1" w:styleId="Heading8Char">
    <w:name w:val="Heading 8 Char"/>
    <w:aliases w:val="Do Not Use2 Char,Heading 81 Char"/>
    <w:link w:val="Heading8"/>
    <w:uiPriority w:val="9"/>
    <w:rsid w:val="003C44F8"/>
    <w:rPr>
      <w:rFonts w:ascii="Calibri" w:eastAsia="Times New Roman" w:hAnsi="Calibri" w:cs="Times New Roman"/>
      <w:i/>
      <w:iCs/>
      <w:sz w:val="24"/>
      <w:szCs w:val="24"/>
      <w:lang w:eastAsia="en-US"/>
    </w:rPr>
  </w:style>
  <w:style w:type="table" w:customStyle="1" w:styleId="GridTable4-Accent5">
    <w:name w:val="Grid Table 4 - Accent 5"/>
    <w:basedOn w:val="TableNormal"/>
    <w:uiPriority w:val="49"/>
    <w:rsid w:val="000C2BEC"/>
    <w:rPr>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3">
    <w:name w:val="Grid Table 3"/>
    <w:basedOn w:val="TableNormal"/>
    <w:uiPriority w:val="62"/>
    <w:qFormat/>
    <w:rsid w:val="00254617"/>
    <w:rPr>
      <w:rFonts w:ascii="Cambria" w:eastAsia="MS Mincho" w:hAnsi="Cambria"/>
      <w:sz w:val="24"/>
      <w:szCs w:val="24"/>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Helvetica" w:eastAsia="Batang" w:hAnsi="Helvetic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Helvetica" w:eastAsia="Batang" w:hAnsi="Helvetic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Helvetica" w:eastAsia="Batang" w:hAnsi="Helvetica" w:cs="Times New Roman"/>
        <w:b/>
        <w:bCs/>
      </w:rPr>
    </w:tblStylePr>
    <w:tblStylePr w:type="lastCol">
      <w:rPr>
        <w:rFonts w:ascii="Helvetica" w:eastAsia="Batang" w:hAnsi="Helvetic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TOC4">
    <w:name w:val="toc 4"/>
    <w:basedOn w:val="Normal"/>
    <w:next w:val="Normal"/>
    <w:autoRedefine/>
    <w:unhideWhenUsed/>
    <w:rsid w:val="00A07BED"/>
    <w:pPr>
      <w:tabs>
        <w:tab w:val="left" w:pos="1276"/>
        <w:tab w:val="right" w:leader="dot" w:pos="9000"/>
      </w:tabs>
      <w:spacing w:before="120" w:after="120"/>
      <w:ind w:left="1276" w:right="540" w:hanging="850"/>
    </w:pPr>
  </w:style>
  <w:style w:type="character" w:customStyle="1" w:styleId="ColorfulShading-Accent3Char1">
    <w:name w:val="Colorful Shading - Accent 3 Char1"/>
    <w:uiPriority w:val="34"/>
    <w:rsid w:val="00B068E5"/>
    <w:rPr>
      <w:sz w:val="22"/>
      <w:szCs w:val="22"/>
      <w:lang w:eastAsia="en-US"/>
    </w:rPr>
  </w:style>
  <w:style w:type="paragraph" w:customStyle="1" w:styleId="LightGrid-Accent31">
    <w:name w:val="Light Grid - Accent 31"/>
    <w:basedOn w:val="Normal"/>
    <w:link w:val="LightGrid-Accent3Char"/>
    <w:uiPriority w:val="34"/>
    <w:qFormat/>
    <w:rsid w:val="00A91ED0"/>
    <w:pPr>
      <w:ind w:left="720"/>
      <w:contextualSpacing/>
    </w:pPr>
    <w:rPr>
      <w:sz w:val="18"/>
    </w:rPr>
  </w:style>
  <w:style w:type="paragraph" w:customStyle="1" w:styleId="MediumGrid1-Accent21">
    <w:name w:val="Medium Grid 1 - Accent 21"/>
    <w:basedOn w:val="Normal"/>
    <w:link w:val="MediumGrid1-Accent2Char1"/>
    <w:uiPriority w:val="34"/>
    <w:qFormat/>
    <w:rsid w:val="009474E6"/>
    <w:pPr>
      <w:spacing w:after="0" w:line="240" w:lineRule="auto"/>
      <w:ind w:left="720"/>
      <w:contextualSpacing/>
    </w:pPr>
    <w:rPr>
      <w:rFonts w:ascii="Cambria" w:eastAsia="MS Mincho" w:hAnsi="Cambria"/>
      <w:sz w:val="24"/>
      <w:szCs w:val="24"/>
      <w:lang w:val="en-US"/>
    </w:rPr>
  </w:style>
  <w:style w:type="paragraph" w:styleId="TOC5">
    <w:name w:val="toc 5"/>
    <w:basedOn w:val="Normal"/>
    <w:next w:val="Normal"/>
    <w:autoRedefine/>
    <w:unhideWhenUsed/>
    <w:rsid w:val="00365B8A"/>
    <w:pPr>
      <w:tabs>
        <w:tab w:val="left" w:pos="1276"/>
        <w:tab w:val="right" w:leader="dot" w:pos="9000"/>
      </w:tabs>
      <w:spacing w:before="120" w:after="120"/>
      <w:ind w:left="1276" w:right="540" w:hanging="556"/>
    </w:pPr>
    <w:rPr>
      <w:rFonts w:cs="Arial"/>
      <w:i/>
      <w:noProof/>
      <w:szCs w:val="20"/>
    </w:rPr>
  </w:style>
  <w:style w:type="character" w:customStyle="1" w:styleId="MediumGrid1-Accent2Char1">
    <w:name w:val="Medium Grid 1 - Accent 2 Char1"/>
    <w:link w:val="MediumGrid1-Accent21"/>
    <w:uiPriority w:val="34"/>
    <w:locked/>
    <w:rsid w:val="00820910"/>
    <w:rPr>
      <w:rFonts w:ascii="Cambria" w:eastAsia="MS Mincho" w:hAnsi="Cambria"/>
      <w:sz w:val="24"/>
      <w:szCs w:val="24"/>
      <w:lang w:val="en-US" w:eastAsia="en-US"/>
    </w:rPr>
  </w:style>
  <w:style w:type="character" w:customStyle="1" w:styleId="LightGrid-Accent3Char">
    <w:name w:val="Light Grid - Accent 3 Char"/>
    <w:link w:val="LightGrid-Accent31"/>
    <w:uiPriority w:val="34"/>
    <w:locked/>
    <w:rsid w:val="00A42294"/>
    <w:rPr>
      <w:rFonts w:ascii="Arial" w:hAnsi="Arial"/>
      <w:sz w:val="18"/>
      <w:szCs w:val="22"/>
      <w:lang w:eastAsia="en-US"/>
    </w:rPr>
  </w:style>
  <w:style w:type="paragraph" w:customStyle="1" w:styleId="Char">
    <w:name w:val="Char"/>
    <w:basedOn w:val="Normal"/>
    <w:semiHidden/>
    <w:rsid w:val="009A64AC"/>
    <w:pPr>
      <w:spacing w:after="240" w:line="24" w:lineRule="atLeast"/>
      <w:jc w:val="both"/>
    </w:pPr>
    <w:rPr>
      <w:rFonts w:eastAsia="Times New Roman"/>
      <w:bCs/>
      <w:szCs w:val="24"/>
    </w:rPr>
  </w:style>
  <w:style w:type="numbering" w:customStyle="1" w:styleId="Style3">
    <w:name w:val="Style3"/>
    <w:uiPriority w:val="99"/>
    <w:rsid w:val="00881031"/>
    <w:pPr>
      <w:numPr>
        <w:numId w:val="4"/>
      </w:numPr>
    </w:pPr>
  </w:style>
  <w:style w:type="table" w:styleId="LightShading-Accent4">
    <w:name w:val="Light Shading Accent 4"/>
    <w:basedOn w:val="TableNormal"/>
    <w:uiPriority w:val="66"/>
    <w:rsid w:val="00485964"/>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Grid-Accent4">
    <w:name w:val="Light Grid Accent 4"/>
    <w:basedOn w:val="TableNormal"/>
    <w:uiPriority w:val="68"/>
    <w:rsid w:val="0048596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2-Accent4">
    <w:name w:val="Medium Shading 2 Accent 4"/>
    <w:basedOn w:val="TableNormal"/>
    <w:uiPriority w:val="70"/>
    <w:rsid w:val="0048596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ymbol" w:eastAsia="Tms Rmn" w:hAnsi="Symbol"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Shading1-Accent4">
    <w:name w:val="Medium Shading 1 Accent 4"/>
    <w:basedOn w:val="TableNormal"/>
    <w:uiPriority w:val="69"/>
    <w:rsid w:val="0048596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3">
    <w:name w:val="Colorful Grid Accent 3"/>
    <w:basedOn w:val="TableNormal"/>
    <w:uiPriority w:val="30"/>
    <w:qFormat/>
    <w:rsid w:val="00485964"/>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4">
    <w:name w:val="Medium Grid 3 Accent 4"/>
    <w:basedOn w:val="TableNormal"/>
    <w:uiPriority w:val="66"/>
    <w:rsid w:val="00485964"/>
    <w:rPr>
      <w:rFonts w:eastAsia="MS Gothic"/>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stDarkAccent4">
    <w:name w:val="List Dark Accent 4"/>
    <w:basedOn w:val="TableNormal"/>
    <w:uiPriority w:val="67"/>
    <w:rsid w:val="0048596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ListColorfulAccent4">
    <w:name w:val="List Colorful Accent 4"/>
    <w:basedOn w:val="TableNormal"/>
    <w:uiPriority w:val="69"/>
    <w:rsid w:val="00485964"/>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stLightAccent4">
    <w:name w:val="List Light Accent 4"/>
    <w:basedOn w:val="TableNormal"/>
    <w:uiPriority w:val="67"/>
    <w:rsid w:val="00485964"/>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ymbol" w:eastAsia="Tms Rmn"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Tms Rmn"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Tms Rmn" w:hAnsi="Symbol" w:cs="Times New Roman"/>
        <w:b/>
        <w:bCs/>
      </w:rPr>
    </w:tblStylePr>
    <w:tblStylePr w:type="lastCol">
      <w:rPr>
        <w:rFonts w:ascii="Symbol" w:eastAsia="Tms Rmn"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MediumGrid2-Accent1Char">
    <w:name w:val="Medium Grid 2 - Accent 1 Char"/>
    <w:link w:val="MediumShading1-Accent2"/>
    <w:uiPriority w:val="1"/>
    <w:rsid w:val="00485964"/>
    <w:rPr>
      <w:sz w:val="22"/>
      <w:szCs w:val="22"/>
      <w:lang w:val="en-US" w:eastAsia="en-US"/>
    </w:rPr>
  </w:style>
  <w:style w:type="character" w:customStyle="1" w:styleId="LightGrid-Accent3Char1">
    <w:name w:val="Light Grid - Accent 3 Char1"/>
    <w:link w:val="ColorfulShading-Accent3"/>
    <w:uiPriority w:val="34"/>
    <w:rsid w:val="00485964"/>
    <w:rPr>
      <w:sz w:val="22"/>
      <w:szCs w:val="22"/>
      <w:lang w:val="en-ZA"/>
    </w:rPr>
  </w:style>
  <w:style w:type="paragraph" w:customStyle="1" w:styleId="ListColorfulAccent1">
    <w:name w:val="List Colorful Accent 1"/>
    <w:basedOn w:val="Normal"/>
    <w:link w:val="ListColorful-Accent1Char3"/>
    <w:uiPriority w:val="34"/>
    <w:qFormat/>
    <w:rsid w:val="00485964"/>
    <w:pPr>
      <w:spacing w:line="276" w:lineRule="auto"/>
      <w:ind w:left="720"/>
      <w:contextualSpacing/>
    </w:pPr>
    <w:rPr>
      <w:sz w:val="18"/>
    </w:rPr>
  </w:style>
  <w:style w:type="character" w:customStyle="1" w:styleId="ListColorful-Accent1Char3">
    <w:name w:val="List Colorful - Accent 1 Char3"/>
    <w:link w:val="ListColorfulAccent1"/>
    <w:uiPriority w:val="34"/>
    <w:locked/>
    <w:rsid w:val="00485964"/>
    <w:rPr>
      <w:rFonts w:ascii="Arial" w:hAnsi="Arial"/>
      <w:sz w:val="18"/>
      <w:szCs w:val="22"/>
      <w:lang w:eastAsia="en-US"/>
    </w:rPr>
  </w:style>
  <w:style w:type="character" w:customStyle="1" w:styleId="ListMedium2-Accent4Char1">
    <w:name w:val="List Medium 2 - Accent 4 Char1"/>
    <w:uiPriority w:val="34"/>
    <w:rsid w:val="00485964"/>
    <w:rPr>
      <w:sz w:val="22"/>
      <w:szCs w:val="22"/>
      <w:lang w:eastAsia="en-US"/>
    </w:rPr>
  </w:style>
  <w:style w:type="character" w:customStyle="1" w:styleId="ListColorful-Accent1Char1">
    <w:name w:val="List Colorful - Accent 1 Char1"/>
    <w:uiPriority w:val="34"/>
    <w:locked/>
    <w:rsid w:val="00485964"/>
    <w:rPr>
      <w:rFonts w:ascii="Arial" w:hAnsi="Arial"/>
      <w:sz w:val="18"/>
      <w:szCs w:val="22"/>
      <w:lang w:eastAsia="en-US"/>
    </w:rPr>
  </w:style>
  <w:style w:type="character" w:customStyle="1" w:styleId="TitleBook">
    <w:name w:val="Title Book"/>
    <w:uiPriority w:val="33"/>
    <w:qFormat/>
    <w:rsid w:val="00485964"/>
    <w:rPr>
      <w:b/>
      <w:bCs/>
      <w:smallCaps/>
      <w:spacing w:val="5"/>
    </w:rPr>
  </w:style>
  <w:style w:type="character" w:customStyle="1" w:styleId="Heading2Char">
    <w:name w:val="Heading 2 Char"/>
    <w:link w:val="Heading2"/>
    <w:uiPriority w:val="9"/>
    <w:rsid w:val="00BA11D7"/>
    <w:rPr>
      <w:rFonts w:ascii="Arial Bold" w:hAnsi="Arial Bold"/>
      <w:b/>
      <w:bCs/>
      <w:iCs/>
      <w:sz w:val="22"/>
      <w:szCs w:val="22"/>
      <w:shd w:val="clear" w:color="auto" w:fill="92D050"/>
      <w:lang w:val="en-ZA" w:eastAsia="en-US"/>
    </w:rPr>
  </w:style>
  <w:style w:type="paragraph" w:customStyle="1" w:styleId="polecomparagraph">
    <w:name w:val="polecomparagraph"/>
    <w:basedOn w:val="Normal"/>
    <w:rsid w:val="00485964"/>
    <w:pPr>
      <w:spacing w:before="100" w:beforeAutospacing="1" w:after="100" w:afterAutospacing="1" w:line="240" w:lineRule="auto"/>
    </w:pPr>
    <w:rPr>
      <w:rFonts w:ascii="Times New Roman" w:eastAsia="Times New Roman" w:hAnsi="Times New Roman"/>
      <w:sz w:val="24"/>
      <w:szCs w:val="24"/>
      <w:lang w:eastAsia="en-ZA"/>
    </w:rPr>
  </w:style>
  <w:style w:type="paragraph" w:customStyle="1" w:styleId="NoSpacing1">
    <w:name w:val="No Spacing1"/>
    <w:link w:val="NoSpacingChar"/>
    <w:uiPriority w:val="1"/>
    <w:qFormat/>
    <w:rsid w:val="00485964"/>
    <w:rPr>
      <w:sz w:val="22"/>
      <w:szCs w:val="22"/>
      <w:lang w:eastAsia="en-US"/>
    </w:rPr>
  </w:style>
  <w:style w:type="character" w:customStyle="1" w:styleId="NoSpacingChar">
    <w:name w:val="No Spacing Char"/>
    <w:link w:val="NoSpacing1"/>
    <w:uiPriority w:val="1"/>
    <w:rsid w:val="00485964"/>
    <w:rPr>
      <w:sz w:val="22"/>
      <w:szCs w:val="22"/>
      <w:lang w:eastAsia="en-US" w:bidi="ar-SA"/>
    </w:rPr>
  </w:style>
  <w:style w:type="table" w:customStyle="1" w:styleId="ListColorfulAccent2">
    <w:name w:val="List Colorful Accent 2"/>
    <w:basedOn w:val="TableNormal"/>
    <w:uiPriority w:val="63"/>
    <w:rsid w:val="00485964"/>
    <w:rPr>
      <w:sz w:val="22"/>
      <w:szCs w:val="22"/>
      <w:lang w:eastAsia="en-US"/>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stParagraph1">
    <w:name w:val="List Paragraph1"/>
    <w:basedOn w:val="TableNormal"/>
    <w:uiPriority w:val="72"/>
    <w:qFormat/>
    <w:rsid w:val="00485964"/>
    <w:rPr>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character" w:customStyle="1" w:styleId="MediumGrid1-Accent3Char">
    <w:name w:val="Medium Grid 1 - Accent 3 Char"/>
    <w:uiPriority w:val="1"/>
    <w:rsid w:val="00485964"/>
    <w:rPr>
      <w:sz w:val="22"/>
      <w:szCs w:val="22"/>
      <w:lang w:val="en-US" w:bidi="ar-SA"/>
    </w:rPr>
  </w:style>
  <w:style w:type="character" w:customStyle="1" w:styleId="ListMedium2-Accent4Char2">
    <w:name w:val="List Medium 2 - Accent 4 Char2"/>
    <w:uiPriority w:val="34"/>
    <w:rsid w:val="00485964"/>
    <w:rPr>
      <w:sz w:val="22"/>
      <w:szCs w:val="22"/>
      <w:lang w:eastAsia="en-US"/>
    </w:rPr>
  </w:style>
  <w:style w:type="table" w:styleId="ColorfulGrid-Accent4">
    <w:name w:val="Colorful Grid Accent 4"/>
    <w:basedOn w:val="TableNormal"/>
    <w:uiPriority w:val="70"/>
    <w:rsid w:val="0048596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ymbol" w:eastAsia="Tms Rmn" w:hAnsi="Symbol"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Grid2-Accent4">
    <w:name w:val="Medium Grid 2 Accent 4"/>
    <w:basedOn w:val="TableNormal"/>
    <w:uiPriority w:val="30"/>
    <w:qFormat/>
    <w:rsid w:val="00485964"/>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MediumShading1-Accent2Char">
    <w:name w:val="Medium Shading 1 - Accent 2 Char"/>
    <w:uiPriority w:val="1"/>
    <w:rsid w:val="00485964"/>
    <w:rPr>
      <w:sz w:val="22"/>
      <w:szCs w:val="22"/>
      <w:lang w:val="en-US" w:eastAsia="en-US" w:bidi="ar-SA"/>
    </w:rPr>
  </w:style>
  <w:style w:type="table" w:styleId="MediumShading1-Accent2">
    <w:name w:val="Medium Shading 1 Accent 2"/>
    <w:basedOn w:val="TableNormal"/>
    <w:link w:val="MediumGrid2-Accent1Char"/>
    <w:uiPriority w:val="1"/>
    <w:rsid w:val="00485964"/>
    <w:rPr>
      <w:sz w:val="22"/>
      <w:szCs w:val="22"/>
      <w:lang w:val="en-US"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tblPr/>
      <w:tcPr>
        <w:shd w:val="clear" w:color="auto" w:fill="EDF2F8"/>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ColorfulShading-Accent3">
    <w:name w:val="Colorful Shading Accent 3"/>
    <w:basedOn w:val="TableNormal"/>
    <w:link w:val="LightGrid-Accent3Char1"/>
    <w:uiPriority w:val="34"/>
    <w:rsid w:val="00485964"/>
    <w:rPr>
      <w:sz w:val="22"/>
      <w:szCs w:val="22"/>
      <w:lang w:val="en-ZA"/>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lastCol">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ListColorfulAccent11">
    <w:name w:val="List Colorful Accent 11"/>
    <w:basedOn w:val="Normal"/>
    <w:link w:val="ListColorful-Accent1Char31"/>
    <w:uiPriority w:val="34"/>
    <w:qFormat/>
    <w:rsid w:val="004D67ED"/>
    <w:pPr>
      <w:spacing w:line="276" w:lineRule="auto"/>
      <w:ind w:left="720"/>
      <w:contextualSpacing/>
    </w:pPr>
    <w:rPr>
      <w:sz w:val="18"/>
    </w:rPr>
  </w:style>
  <w:style w:type="character" w:customStyle="1" w:styleId="ListColorful-Accent1Char31">
    <w:name w:val="List Colorful - Accent 1 Char31"/>
    <w:link w:val="ListColorfulAccent11"/>
    <w:uiPriority w:val="34"/>
    <w:locked/>
    <w:rsid w:val="004D67ED"/>
    <w:rPr>
      <w:rFonts w:ascii="Arial" w:hAnsi="Arial"/>
      <w:sz w:val="18"/>
      <w:szCs w:val="22"/>
      <w:lang w:val="en-ZA" w:eastAsia="en-US"/>
    </w:rPr>
  </w:style>
  <w:style w:type="paragraph" w:styleId="ListParagraph">
    <w:name w:val="List Paragraph"/>
    <w:aliases w:val="Tables"/>
    <w:basedOn w:val="Normal"/>
    <w:link w:val="ListParagraphChar"/>
    <w:uiPriority w:val="34"/>
    <w:qFormat/>
    <w:rsid w:val="00F1412D"/>
    <w:pPr>
      <w:ind w:left="720"/>
      <w:contextualSpacing/>
    </w:pPr>
  </w:style>
  <w:style w:type="character" w:customStyle="1" w:styleId="Heading6Char">
    <w:name w:val="Heading 6 Char"/>
    <w:aliases w:val="Heading 61 Char"/>
    <w:basedOn w:val="DefaultParagraphFont"/>
    <w:link w:val="Heading6"/>
    <w:uiPriority w:val="9"/>
    <w:rsid w:val="00D05FCF"/>
    <w:rPr>
      <w:rFonts w:asciiTheme="minorHAnsi" w:eastAsiaTheme="minorEastAsia" w:hAnsiTheme="minorHAnsi" w:cstheme="minorBidi"/>
      <w:caps/>
      <w:color w:val="365F91" w:themeColor="accent1" w:themeShade="BF"/>
      <w:spacing w:val="10"/>
      <w:lang w:val="en-ZA" w:eastAsia="en-ZA"/>
    </w:rPr>
  </w:style>
  <w:style w:type="character" w:customStyle="1" w:styleId="Heading7Char">
    <w:name w:val="Heading 7 Char"/>
    <w:aliases w:val="Do Not Use3 Char,Heading 71 Char"/>
    <w:basedOn w:val="DefaultParagraphFont"/>
    <w:link w:val="Heading7"/>
    <w:uiPriority w:val="9"/>
    <w:rsid w:val="00D05FCF"/>
    <w:rPr>
      <w:rFonts w:asciiTheme="minorHAnsi" w:eastAsiaTheme="minorEastAsia" w:hAnsiTheme="minorHAnsi" w:cstheme="minorBidi"/>
      <w:caps/>
      <w:color w:val="365F91" w:themeColor="accent1" w:themeShade="BF"/>
      <w:spacing w:val="10"/>
      <w:lang w:val="en-ZA" w:eastAsia="en-ZA"/>
    </w:rPr>
  </w:style>
  <w:style w:type="character" w:customStyle="1" w:styleId="Heading9Char">
    <w:name w:val="Heading 9 Char"/>
    <w:aliases w:val="Do Not Use1 Char,Heading 91 Char"/>
    <w:basedOn w:val="DefaultParagraphFont"/>
    <w:link w:val="Heading9"/>
    <w:uiPriority w:val="9"/>
    <w:rsid w:val="00D05FCF"/>
    <w:rPr>
      <w:rFonts w:asciiTheme="minorHAnsi" w:eastAsiaTheme="minorEastAsia" w:hAnsiTheme="minorHAnsi" w:cstheme="minorBidi"/>
      <w:i/>
      <w:iCs/>
      <w:caps/>
      <w:spacing w:val="10"/>
      <w:sz w:val="18"/>
      <w:szCs w:val="18"/>
      <w:lang w:val="en-ZA" w:eastAsia="en-ZA"/>
    </w:rPr>
  </w:style>
  <w:style w:type="character" w:customStyle="1" w:styleId="Heading1Char">
    <w:name w:val="Heading 1 Char"/>
    <w:aliases w:val="Heading 11 Char,POPSI Paragraphs Char,POPSI Heading 1 Char,POPSI Heading 11 Char,POPSI Heading 12 Char,h1 Char,3 Char,Chapter Headline Char,heading7 Char,4 Char,heading6 Char,Part Char,Head I Char,hd1 Char,Heading 1a Char,l1 Char,g Char"/>
    <w:basedOn w:val="DefaultParagraphFont"/>
    <w:link w:val="Heading1"/>
    <w:uiPriority w:val="9"/>
    <w:rsid w:val="00D05FCF"/>
    <w:rPr>
      <w:rFonts w:ascii="Arial Bold" w:hAnsi="Arial Bold" w:cs="Arial"/>
      <w:b/>
      <w:bCs/>
      <w:kern w:val="32"/>
      <w:position w:val="-6"/>
      <w:sz w:val="22"/>
      <w:szCs w:val="24"/>
      <w:shd w:val="clear" w:color="auto" w:fill="D9D9D9"/>
      <w:lang w:val="en-ZA" w:eastAsia="en-US"/>
    </w:rPr>
  </w:style>
  <w:style w:type="paragraph" w:styleId="NoSpacing">
    <w:name w:val="No Spacing"/>
    <w:uiPriority w:val="1"/>
    <w:qFormat/>
    <w:rsid w:val="00D05FCF"/>
    <w:pPr>
      <w:spacing w:before="100"/>
    </w:pPr>
    <w:rPr>
      <w:rFonts w:asciiTheme="minorHAnsi" w:eastAsiaTheme="minorEastAsia" w:hAnsiTheme="minorHAnsi" w:cstheme="minorBidi"/>
      <w:lang w:val="en-ZA" w:eastAsia="en-ZA"/>
    </w:rPr>
  </w:style>
  <w:style w:type="paragraph" w:styleId="TOCHeading">
    <w:name w:val="TOC Heading"/>
    <w:basedOn w:val="Heading1"/>
    <w:next w:val="Normal"/>
    <w:uiPriority w:val="39"/>
    <w:unhideWhenUsed/>
    <w:qFormat/>
    <w:rsid w:val="00D05FC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100" w:after="0" w:line="276" w:lineRule="auto"/>
      <w:ind w:left="0" w:firstLine="0"/>
      <w:outlineLvl w:val="9"/>
    </w:pPr>
    <w:rPr>
      <w:rFonts w:asciiTheme="minorHAnsi" w:eastAsiaTheme="minorEastAsia" w:hAnsiTheme="minorHAnsi" w:cstheme="minorBidi"/>
      <w:b w:val="0"/>
      <w:bCs w:val="0"/>
      <w:caps/>
      <w:color w:val="FFFFFF" w:themeColor="background1"/>
      <w:spacing w:val="15"/>
      <w:kern w:val="0"/>
      <w:position w:val="0"/>
      <w:szCs w:val="22"/>
      <w:lang w:eastAsia="en-ZA"/>
    </w:rPr>
  </w:style>
  <w:style w:type="paragraph" w:styleId="Title">
    <w:name w:val="Title"/>
    <w:basedOn w:val="Normal"/>
    <w:next w:val="Normal"/>
    <w:link w:val="TitleChar"/>
    <w:uiPriority w:val="10"/>
    <w:qFormat/>
    <w:rsid w:val="00D05FCF"/>
    <w:pPr>
      <w:spacing w:after="0" w:line="276" w:lineRule="auto"/>
    </w:pPr>
    <w:rPr>
      <w:rFonts w:asciiTheme="majorHAnsi" w:eastAsiaTheme="majorEastAsia" w:hAnsiTheme="majorHAnsi" w:cstheme="majorBidi"/>
      <w:caps/>
      <w:color w:val="4F81BD" w:themeColor="accent1"/>
      <w:spacing w:val="10"/>
      <w:sz w:val="52"/>
      <w:szCs w:val="52"/>
      <w:lang w:eastAsia="en-ZA"/>
    </w:rPr>
  </w:style>
  <w:style w:type="character" w:customStyle="1" w:styleId="TitleChar">
    <w:name w:val="Title Char"/>
    <w:basedOn w:val="DefaultParagraphFont"/>
    <w:link w:val="Title"/>
    <w:uiPriority w:val="10"/>
    <w:rsid w:val="00D05FCF"/>
    <w:rPr>
      <w:rFonts w:asciiTheme="majorHAnsi" w:eastAsiaTheme="majorEastAsia" w:hAnsiTheme="majorHAnsi" w:cstheme="majorBidi"/>
      <w:caps/>
      <w:color w:val="4F81BD" w:themeColor="accent1"/>
      <w:spacing w:val="10"/>
      <w:sz w:val="52"/>
      <w:szCs w:val="52"/>
      <w:lang w:val="en-ZA" w:eastAsia="en-ZA"/>
    </w:rPr>
  </w:style>
  <w:style w:type="character" w:customStyle="1" w:styleId="Heading3Char">
    <w:name w:val="Heading 3 Char"/>
    <w:aliases w:val="H3 Char,l3 Char,h3 Char,sub-sub Char,Titre 3 Char,MR liv. 2 Char,Underrubrik2 Char,sub Char,Section Char,heading 3 Char,h3 sub heading Char,head3 Char,Head III Char,3 bullet Char,bullet Char,SECOND Char,Second Char,BLANK2 Char,b1 Char"/>
    <w:basedOn w:val="DefaultParagraphFont"/>
    <w:link w:val="Heading3"/>
    <w:uiPriority w:val="9"/>
    <w:rsid w:val="00D05FCF"/>
    <w:rPr>
      <w:rFonts w:ascii="Arial" w:hAnsi="Arial" w:cs="Arial"/>
      <w:b/>
      <w:bCs/>
      <w:iCs/>
      <w:sz w:val="22"/>
      <w:szCs w:val="22"/>
      <w:lang w:val="en-ZA" w:eastAsia="en-US"/>
    </w:rPr>
  </w:style>
  <w:style w:type="character" w:customStyle="1" w:styleId="Heading4Char">
    <w:name w:val="Heading 4 Char"/>
    <w:aliases w:val="H4 Char,Subhead C Char,h4 Char,Titre 4 Char,MR liv Char,Map Title Char,4 dash Char,d Char,a. Char,4 dash1 Char,d1 Char,31 Char,h41 Char,a.1 Char,4 dash2 Char,d2 Char,32 Char,h42 Char,a.2 Char,4 dash3 Char,d3 Char,33 Char,h43 Char,a.3 Char"/>
    <w:basedOn w:val="DefaultParagraphFont"/>
    <w:link w:val="Heading4"/>
    <w:uiPriority w:val="9"/>
    <w:rsid w:val="00D05FCF"/>
    <w:rPr>
      <w:rFonts w:ascii="Arial Bold" w:hAnsi="Arial Bold"/>
      <w:b/>
      <w:bCs/>
      <w:caps/>
      <w:szCs w:val="28"/>
      <w:lang w:val="en-ZA" w:eastAsia="en-US"/>
    </w:rPr>
  </w:style>
  <w:style w:type="character" w:customStyle="1" w:styleId="Heading5Char">
    <w:name w:val="Heading 5 Char"/>
    <w:aliases w:val="H5 Char,H51 Char,H52 Char,H53 Char,H54 Char,H55 Char,Block Label Char,Heading 51 Char"/>
    <w:basedOn w:val="DefaultParagraphFont"/>
    <w:link w:val="Heading5"/>
    <w:uiPriority w:val="9"/>
    <w:rsid w:val="00D05FCF"/>
    <w:rPr>
      <w:rFonts w:ascii="Arial" w:hAnsi="Arial" w:cs="Arial"/>
      <w:b/>
      <w:bCs/>
      <w:iCs/>
      <w:lang w:val="en-ZA" w:eastAsia="en-US"/>
    </w:rPr>
  </w:style>
  <w:style w:type="paragraph" w:styleId="Caption">
    <w:name w:val="caption"/>
    <w:basedOn w:val="Normal"/>
    <w:next w:val="Normal"/>
    <w:uiPriority w:val="35"/>
    <w:unhideWhenUsed/>
    <w:qFormat/>
    <w:rsid w:val="00D05FCF"/>
    <w:pPr>
      <w:spacing w:before="100" w:line="276" w:lineRule="auto"/>
    </w:pPr>
    <w:rPr>
      <w:rFonts w:asciiTheme="minorHAnsi" w:eastAsiaTheme="minorEastAsia" w:hAnsiTheme="minorHAnsi" w:cstheme="minorBidi"/>
      <w:b/>
      <w:bCs/>
      <w:color w:val="365F91" w:themeColor="accent1" w:themeShade="BF"/>
      <w:sz w:val="16"/>
      <w:szCs w:val="16"/>
      <w:lang w:eastAsia="en-ZA"/>
    </w:rPr>
  </w:style>
  <w:style w:type="paragraph" w:styleId="Subtitle">
    <w:name w:val="Subtitle"/>
    <w:basedOn w:val="Normal"/>
    <w:next w:val="Normal"/>
    <w:link w:val="SubtitleChar"/>
    <w:uiPriority w:val="11"/>
    <w:qFormat/>
    <w:rsid w:val="00D05FCF"/>
    <w:pPr>
      <w:spacing w:after="500" w:line="240" w:lineRule="auto"/>
    </w:pPr>
    <w:rPr>
      <w:rFonts w:asciiTheme="minorHAnsi" w:eastAsiaTheme="minorEastAsia" w:hAnsiTheme="minorHAnsi" w:cstheme="minorBidi"/>
      <w:caps/>
      <w:color w:val="595959" w:themeColor="text1" w:themeTint="A6"/>
      <w:spacing w:val="10"/>
      <w:sz w:val="21"/>
      <w:szCs w:val="21"/>
      <w:lang w:eastAsia="en-ZA"/>
    </w:rPr>
  </w:style>
  <w:style w:type="character" w:customStyle="1" w:styleId="SubtitleChar">
    <w:name w:val="Subtitle Char"/>
    <w:basedOn w:val="DefaultParagraphFont"/>
    <w:link w:val="Subtitle"/>
    <w:uiPriority w:val="11"/>
    <w:rsid w:val="00D05FCF"/>
    <w:rPr>
      <w:rFonts w:asciiTheme="minorHAnsi" w:eastAsiaTheme="minorEastAsia" w:hAnsiTheme="minorHAnsi" w:cstheme="minorBidi"/>
      <w:caps/>
      <w:color w:val="595959" w:themeColor="text1" w:themeTint="A6"/>
      <w:spacing w:val="10"/>
      <w:sz w:val="21"/>
      <w:szCs w:val="21"/>
      <w:lang w:val="en-ZA" w:eastAsia="en-ZA"/>
    </w:rPr>
  </w:style>
  <w:style w:type="character" w:styleId="Emphasis">
    <w:name w:val="Emphasis"/>
    <w:uiPriority w:val="20"/>
    <w:qFormat/>
    <w:rsid w:val="00D05FCF"/>
    <w:rPr>
      <w:caps/>
      <w:color w:val="243F60" w:themeColor="accent1" w:themeShade="7F"/>
      <w:spacing w:val="5"/>
    </w:rPr>
  </w:style>
  <w:style w:type="paragraph" w:styleId="Quote">
    <w:name w:val="Quote"/>
    <w:basedOn w:val="Normal"/>
    <w:next w:val="Normal"/>
    <w:link w:val="QuoteChar"/>
    <w:uiPriority w:val="29"/>
    <w:qFormat/>
    <w:rsid w:val="00D05FCF"/>
    <w:pPr>
      <w:spacing w:before="100" w:line="276" w:lineRule="auto"/>
    </w:pPr>
    <w:rPr>
      <w:rFonts w:asciiTheme="minorHAnsi" w:eastAsiaTheme="minorEastAsia" w:hAnsiTheme="minorHAnsi" w:cstheme="minorBidi"/>
      <w:i/>
      <w:iCs/>
      <w:sz w:val="24"/>
      <w:szCs w:val="24"/>
      <w:lang w:eastAsia="en-ZA"/>
    </w:rPr>
  </w:style>
  <w:style w:type="character" w:customStyle="1" w:styleId="QuoteChar">
    <w:name w:val="Quote Char"/>
    <w:basedOn w:val="DefaultParagraphFont"/>
    <w:link w:val="Quote"/>
    <w:uiPriority w:val="29"/>
    <w:rsid w:val="00D05FCF"/>
    <w:rPr>
      <w:rFonts w:asciiTheme="minorHAnsi" w:eastAsiaTheme="minorEastAsia" w:hAnsiTheme="minorHAnsi" w:cstheme="minorBidi"/>
      <w:i/>
      <w:iCs/>
      <w:sz w:val="24"/>
      <w:szCs w:val="24"/>
      <w:lang w:val="en-ZA" w:eastAsia="en-ZA"/>
    </w:rPr>
  </w:style>
  <w:style w:type="paragraph" w:styleId="IntenseQuote">
    <w:name w:val="Intense Quote"/>
    <w:basedOn w:val="Normal"/>
    <w:next w:val="Normal"/>
    <w:link w:val="IntenseQuoteChar"/>
    <w:uiPriority w:val="30"/>
    <w:qFormat/>
    <w:rsid w:val="00D05FCF"/>
    <w:pPr>
      <w:spacing w:before="240" w:after="240" w:line="240" w:lineRule="auto"/>
      <w:ind w:left="1080" w:right="1080"/>
      <w:jc w:val="center"/>
    </w:pPr>
    <w:rPr>
      <w:rFonts w:asciiTheme="minorHAnsi" w:eastAsiaTheme="minorEastAsia" w:hAnsiTheme="minorHAnsi" w:cstheme="minorBidi"/>
      <w:color w:val="4F81BD" w:themeColor="accent1"/>
      <w:sz w:val="24"/>
      <w:szCs w:val="24"/>
      <w:lang w:eastAsia="en-ZA"/>
    </w:rPr>
  </w:style>
  <w:style w:type="character" w:customStyle="1" w:styleId="IntenseQuoteChar">
    <w:name w:val="Intense Quote Char"/>
    <w:basedOn w:val="DefaultParagraphFont"/>
    <w:link w:val="IntenseQuote"/>
    <w:uiPriority w:val="30"/>
    <w:rsid w:val="00D05FCF"/>
    <w:rPr>
      <w:rFonts w:asciiTheme="minorHAnsi" w:eastAsiaTheme="minorEastAsia" w:hAnsiTheme="minorHAnsi" w:cstheme="minorBidi"/>
      <w:color w:val="4F81BD" w:themeColor="accent1"/>
      <w:sz w:val="24"/>
      <w:szCs w:val="24"/>
      <w:lang w:val="en-ZA" w:eastAsia="en-ZA"/>
    </w:rPr>
  </w:style>
  <w:style w:type="character" w:styleId="SubtleEmphasis">
    <w:name w:val="Subtle Emphasis"/>
    <w:uiPriority w:val="19"/>
    <w:qFormat/>
    <w:rsid w:val="00D05FCF"/>
    <w:rPr>
      <w:i/>
      <w:iCs/>
      <w:color w:val="243F60" w:themeColor="accent1" w:themeShade="7F"/>
    </w:rPr>
  </w:style>
  <w:style w:type="character" w:styleId="IntenseEmphasis">
    <w:name w:val="Intense Emphasis"/>
    <w:uiPriority w:val="21"/>
    <w:qFormat/>
    <w:rsid w:val="00D05FCF"/>
    <w:rPr>
      <w:b/>
      <w:bCs/>
      <w:caps/>
      <w:color w:val="243F60" w:themeColor="accent1" w:themeShade="7F"/>
      <w:spacing w:val="10"/>
    </w:rPr>
  </w:style>
  <w:style w:type="character" w:styleId="SubtleReference">
    <w:name w:val="Subtle Reference"/>
    <w:uiPriority w:val="31"/>
    <w:qFormat/>
    <w:rsid w:val="00D05FCF"/>
    <w:rPr>
      <w:b/>
      <w:bCs/>
      <w:color w:val="4F81BD" w:themeColor="accent1"/>
    </w:rPr>
  </w:style>
  <w:style w:type="character" w:styleId="IntenseReference">
    <w:name w:val="Intense Reference"/>
    <w:uiPriority w:val="32"/>
    <w:qFormat/>
    <w:rsid w:val="00D05FCF"/>
    <w:rPr>
      <w:b/>
      <w:bCs/>
      <w:i/>
      <w:iCs/>
      <w:caps/>
      <w:color w:val="4F81BD" w:themeColor="accent1"/>
    </w:rPr>
  </w:style>
  <w:style w:type="character" w:styleId="BookTitle">
    <w:name w:val="Book Title"/>
    <w:uiPriority w:val="33"/>
    <w:qFormat/>
    <w:rsid w:val="00D05FCF"/>
    <w:rPr>
      <w:b/>
      <w:bCs/>
      <w:i/>
      <w:iCs/>
      <w:spacing w:val="0"/>
    </w:rPr>
  </w:style>
  <w:style w:type="character" w:styleId="CommentReference">
    <w:name w:val="annotation reference"/>
    <w:uiPriority w:val="99"/>
    <w:rsid w:val="00D05FCF"/>
    <w:rPr>
      <w:sz w:val="16"/>
      <w:szCs w:val="16"/>
    </w:rPr>
  </w:style>
  <w:style w:type="paragraph" w:styleId="CommentSubject">
    <w:name w:val="annotation subject"/>
    <w:basedOn w:val="CommentText"/>
    <w:next w:val="CommentText"/>
    <w:link w:val="CommentSubjectChar"/>
    <w:rsid w:val="00D05FCF"/>
    <w:rPr>
      <w:rFonts w:ascii="Times New Roman" w:eastAsiaTheme="minorEastAsia" w:hAnsi="Times New Roman" w:cstheme="minorBidi"/>
      <w:b/>
      <w:bCs/>
      <w:lang w:val="en-GB" w:eastAsia="en-ZA"/>
    </w:rPr>
  </w:style>
  <w:style w:type="character" w:customStyle="1" w:styleId="CommentSubjectChar">
    <w:name w:val="Comment Subject Char"/>
    <w:basedOn w:val="CommentTextChar"/>
    <w:link w:val="CommentSubject"/>
    <w:rsid w:val="00D05FCF"/>
    <w:rPr>
      <w:rFonts w:ascii="Times New Roman" w:eastAsiaTheme="minorEastAsia" w:hAnsi="Times New Roman" w:cstheme="minorBidi"/>
      <w:b/>
      <w:bCs/>
      <w:lang w:val="en-ZA" w:eastAsia="en-ZA"/>
    </w:rPr>
  </w:style>
  <w:style w:type="table" w:styleId="LightList-Accent1">
    <w:name w:val="Light List Accent 1"/>
    <w:basedOn w:val="TableNormal"/>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6">
    <w:name w:val="Light List Accent 6"/>
    <w:basedOn w:val="TableNormal"/>
    <w:uiPriority w:val="61"/>
    <w:rsid w:val="00D05FCF"/>
    <w:pPr>
      <w:spacing w:before="100" w:after="200" w:line="276" w:lineRule="auto"/>
    </w:pPr>
    <w:rPr>
      <w:rFonts w:ascii="Times New Roman" w:eastAsiaTheme="minorEastAsia" w:hAnsi="Times New Roman" w:cstheme="minorBidi"/>
      <w:lang w:val="en-ZA" w:eastAsia="en-ZA"/>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Revision">
    <w:name w:val="Revision"/>
    <w:hidden/>
    <w:uiPriority w:val="99"/>
    <w:semiHidden/>
    <w:rsid w:val="00D05FCF"/>
    <w:pPr>
      <w:spacing w:before="100" w:after="200" w:line="276" w:lineRule="auto"/>
    </w:pPr>
    <w:rPr>
      <w:rFonts w:ascii="Times New Roman" w:eastAsiaTheme="minorEastAsia" w:hAnsi="Times New Roman" w:cstheme="minorBidi"/>
      <w:sz w:val="24"/>
      <w:szCs w:val="24"/>
      <w:lang w:val="en-US" w:eastAsia="en-US"/>
    </w:rPr>
  </w:style>
  <w:style w:type="table" w:customStyle="1" w:styleId="LightList-Accent11">
    <w:name w:val="Light List - Accent 11"/>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rsid w:val="00D05FCF"/>
    <w:pPr>
      <w:spacing w:before="100" w:after="200" w:line="276" w:lineRule="auto"/>
    </w:pPr>
    <w:rPr>
      <w:rFonts w:ascii="Times New Roman" w:eastAsiaTheme="minorEastAsia" w:hAnsi="Times New Roman" w:cstheme="minorBidi"/>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rsid w:val="00D05FCF"/>
    <w:pPr>
      <w:spacing w:before="100" w:after="200" w:line="276" w:lineRule="auto"/>
    </w:pPr>
    <w:rPr>
      <w:rFonts w:ascii="Times New Roman" w:eastAsiaTheme="minorEastAsia" w:hAnsi="Times New Roman" w:cstheme="minorBidi"/>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rsid w:val="00D05FCF"/>
    <w:pPr>
      <w:spacing w:before="100" w:after="200" w:line="276" w:lineRule="auto"/>
    </w:pPr>
    <w:rPr>
      <w:rFonts w:ascii="Times New Roman" w:eastAsiaTheme="minorEastAsia" w:hAnsi="Times New Roman" w:cstheme="minorBidi"/>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5">
    <w:name w:val="Table Grid25"/>
    <w:basedOn w:val="TableNormal"/>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3">
    <w:name w:val="Light List - Accent 13"/>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4">
    <w:name w:val="Light List - Accent 14"/>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5">
    <w:name w:val="Light List - Accent 15"/>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6">
    <w:name w:val="Light List - Accent 16"/>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a15">
    <w:name w:val="Pa15"/>
    <w:basedOn w:val="Normal"/>
    <w:uiPriority w:val="99"/>
    <w:rsid w:val="00D05FCF"/>
    <w:pPr>
      <w:autoSpaceDE w:val="0"/>
      <w:autoSpaceDN w:val="0"/>
      <w:spacing w:after="0" w:line="151" w:lineRule="atLeast"/>
    </w:pPr>
    <w:rPr>
      <w:rFonts w:ascii="Myriad Pro Light" w:hAnsi="Myriad Pro Light" w:cstheme="minorBidi"/>
      <w:sz w:val="24"/>
      <w:szCs w:val="24"/>
      <w:lang w:val="en-GB" w:eastAsia="en-ZA"/>
    </w:rPr>
  </w:style>
  <w:style w:type="paragraph" w:styleId="EndnoteText">
    <w:name w:val="endnote text"/>
    <w:basedOn w:val="Normal"/>
    <w:link w:val="EndnoteTextChar"/>
    <w:rsid w:val="00D05FCF"/>
    <w:pPr>
      <w:spacing w:after="0" w:line="240" w:lineRule="auto"/>
    </w:pPr>
    <w:rPr>
      <w:rFonts w:ascii="Times New Roman" w:eastAsiaTheme="minorEastAsia" w:hAnsi="Times New Roman" w:cstheme="minorBidi"/>
      <w:szCs w:val="20"/>
      <w:lang w:val="en-GB" w:eastAsia="en-ZA"/>
    </w:rPr>
  </w:style>
  <w:style w:type="character" w:customStyle="1" w:styleId="EndnoteTextChar">
    <w:name w:val="Endnote Text Char"/>
    <w:basedOn w:val="DefaultParagraphFont"/>
    <w:link w:val="EndnoteText"/>
    <w:rsid w:val="00D05FCF"/>
    <w:rPr>
      <w:rFonts w:ascii="Times New Roman" w:eastAsiaTheme="minorEastAsia" w:hAnsi="Times New Roman" w:cstheme="minorBidi"/>
      <w:lang w:eastAsia="en-ZA"/>
    </w:rPr>
  </w:style>
  <w:style w:type="character" w:styleId="EndnoteReference">
    <w:name w:val="endnote reference"/>
    <w:rsid w:val="00D05FCF"/>
    <w:rPr>
      <w:vertAlign w:val="superscript"/>
    </w:rPr>
  </w:style>
  <w:style w:type="paragraph" w:customStyle="1" w:styleId="ParaAttribute11">
    <w:name w:val="ParaAttribute11"/>
    <w:rsid w:val="00D05FCF"/>
    <w:pPr>
      <w:keepNext/>
      <w:widowControl w:val="0"/>
      <w:pBdr>
        <w:top w:val="single" w:sz="0" w:space="0" w:color="000000"/>
        <w:left w:val="single" w:sz="0" w:space="0" w:color="000000"/>
        <w:bottom w:val="single" w:sz="0" w:space="0" w:color="000000"/>
        <w:right w:val="single" w:sz="0" w:space="0" w:color="000000"/>
        <w:bar w:val="single" w:sz="0" w:color="FFC000"/>
      </w:pBdr>
      <w:shd w:val="solid" w:color="FFC000" w:fill="auto"/>
      <w:wordWrap w:val="0"/>
      <w:spacing w:before="240" w:after="60" w:line="276" w:lineRule="auto"/>
      <w:jc w:val="center"/>
    </w:pPr>
    <w:rPr>
      <w:rFonts w:ascii="Times New Roman" w:eastAsia="Batang" w:hAnsi="Times New Roman" w:cstheme="minorBidi"/>
      <w:lang w:val="en-ZA" w:eastAsia="en-ZA"/>
    </w:rPr>
  </w:style>
  <w:style w:type="paragraph" w:styleId="TOC6">
    <w:name w:val="toc 6"/>
    <w:basedOn w:val="Normal"/>
    <w:next w:val="Normal"/>
    <w:autoRedefine/>
    <w:rsid w:val="00D05FCF"/>
    <w:pPr>
      <w:spacing w:after="0" w:line="276" w:lineRule="auto"/>
      <w:ind w:left="1000"/>
    </w:pPr>
    <w:rPr>
      <w:rFonts w:asciiTheme="minorHAnsi" w:eastAsiaTheme="minorEastAsia" w:hAnsiTheme="minorHAnsi" w:cstheme="minorBidi"/>
      <w:szCs w:val="20"/>
      <w:lang w:eastAsia="en-ZA"/>
    </w:rPr>
  </w:style>
  <w:style w:type="paragraph" w:styleId="TOC7">
    <w:name w:val="toc 7"/>
    <w:basedOn w:val="Normal"/>
    <w:next w:val="Normal"/>
    <w:autoRedefine/>
    <w:rsid w:val="00D05FCF"/>
    <w:pPr>
      <w:spacing w:after="0" w:line="276" w:lineRule="auto"/>
      <w:ind w:left="1200"/>
    </w:pPr>
    <w:rPr>
      <w:rFonts w:asciiTheme="minorHAnsi" w:eastAsiaTheme="minorEastAsia" w:hAnsiTheme="minorHAnsi" w:cstheme="minorBidi"/>
      <w:szCs w:val="20"/>
      <w:lang w:eastAsia="en-ZA"/>
    </w:rPr>
  </w:style>
  <w:style w:type="paragraph" w:styleId="TOC8">
    <w:name w:val="toc 8"/>
    <w:basedOn w:val="Normal"/>
    <w:next w:val="Normal"/>
    <w:autoRedefine/>
    <w:rsid w:val="00D05FCF"/>
    <w:pPr>
      <w:spacing w:after="0" w:line="276" w:lineRule="auto"/>
      <w:ind w:left="1400"/>
    </w:pPr>
    <w:rPr>
      <w:rFonts w:asciiTheme="minorHAnsi" w:eastAsiaTheme="minorEastAsia" w:hAnsiTheme="minorHAnsi" w:cstheme="minorBidi"/>
      <w:szCs w:val="20"/>
      <w:lang w:eastAsia="en-ZA"/>
    </w:rPr>
  </w:style>
  <w:style w:type="paragraph" w:styleId="TOC9">
    <w:name w:val="toc 9"/>
    <w:basedOn w:val="Normal"/>
    <w:next w:val="Normal"/>
    <w:autoRedefine/>
    <w:rsid w:val="00D05FCF"/>
    <w:pPr>
      <w:spacing w:after="0" w:line="276" w:lineRule="auto"/>
      <w:ind w:left="1600"/>
    </w:pPr>
    <w:rPr>
      <w:rFonts w:asciiTheme="minorHAnsi" w:eastAsiaTheme="minorEastAsia" w:hAnsiTheme="minorHAnsi" w:cstheme="minorBidi"/>
      <w:szCs w:val="20"/>
      <w:lang w:eastAsia="en-ZA"/>
    </w:rPr>
  </w:style>
  <w:style w:type="paragraph" w:customStyle="1" w:styleId="CharChar1CharCharCharCharCharCharCharCharCharCharCharCharCharCharCharCharCharCharCharChar">
    <w:name w:val="Char Char1 Char Char Char Char Char Char Char Char Char Char Char Char Char Char Char Char Char Char Char Char"/>
    <w:basedOn w:val="Normal"/>
    <w:rsid w:val="00D05FCF"/>
    <w:pPr>
      <w:spacing w:after="160" w:line="240" w:lineRule="exact"/>
      <w:jc w:val="center"/>
    </w:pPr>
    <w:rPr>
      <w:rFonts w:ascii="Verdana" w:eastAsiaTheme="minorEastAsia" w:hAnsi="Verdana" w:cstheme="minorBidi"/>
      <w:bCs/>
      <w:szCs w:val="20"/>
      <w:u w:val="single"/>
      <w:lang w:eastAsia="en-ZA"/>
    </w:rPr>
  </w:style>
  <w:style w:type="table" w:customStyle="1" w:styleId="GridTable4-Accent61">
    <w:name w:val="Grid Table 4 - Accent 61"/>
    <w:basedOn w:val="TableNormal"/>
    <w:uiPriority w:val="49"/>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4Accent61">
    <w:name w:val="Grid Table 4 Accent 61"/>
    <w:basedOn w:val="TableNormal"/>
    <w:uiPriority w:val="49"/>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FreeFormAA">
    <w:name w:val="Free Form A A"/>
    <w:autoRedefine/>
    <w:rsid w:val="00D05FCF"/>
    <w:pPr>
      <w:spacing w:before="100" w:after="200" w:line="264" w:lineRule="auto"/>
      <w:jc w:val="center"/>
    </w:pPr>
    <w:rPr>
      <w:rFonts w:ascii="Arial Bold" w:eastAsia="ヒラギノ角ゴ Pro W3" w:hAnsi="Arial Bold" w:cstheme="minorBidi"/>
      <w:color w:val="984806"/>
      <w:sz w:val="24"/>
      <w:lang w:eastAsia="en-US"/>
    </w:rPr>
  </w:style>
  <w:style w:type="paragraph" w:customStyle="1" w:styleId="FreeFormAAA">
    <w:name w:val="Free Form A A A"/>
    <w:autoRedefine/>
    <w:rsid w:val="00D05FCF"/>
    <w:pPr>
      <w:spacing w:before="100" w:after="200" w:line="264" w:lineRule="auto"/>
      <w:jc w:val="both"/>
    </w:pPr>
    <w:rPr>
      <w:rFonts w:ascii="Helvetica" w:eastAsia="ヒラギノ角ゴ Pro W3" w:hAnsi="Helvetica" w:cstheme="minorBidi"/>
      <w:color w:val="000000"/>
      <w:sz w:val="24"/>
      <w:lang w:val="en-US" w:eastAsia="en-US"/>
    </w:rPr>
  </w:style>
  <w:style w:type="paragraph" w:customStyle="1" w:styleId="FreeFormB">
    <w:name w:val="Free Form B"/>
    <w:rsid w:val="00D05FCF"/>
    <w:pPr>
      <w:spacing w:before="100" w:after="200" w:line="264" w:lineRule="auto"/>
      <w:ind w:left="709"/>
    </w:pPr>
    <w:rPr>
      <w:rFonts w:ascii="Arial" w:eastAsia="ヒラギノ角ゴ Pro W3" w:hAnsi="Arial" w:cstheme="minorBidi"/>
      <w:color w:val="000000"/>
      <w:sz w:val="24"/>
      <w:lang w:val="en-US" w:eastAsia="en-US"/>
    </w:rPr>
  </w:style>
  <w:style w:type="paragraph" w:customStyle="1" w:styleId="TableNormalParagraph">
    <w:name w:val="Table Normal Paragraph"/>
    <w:autoRedefine/>
    <w:rsid w:val="00D05FCF"/>
    <w:pPr>
      <w:spacing w:before="100" w:after="200" w:line="276" w:lineRule="auto"/>
    </w:pPr>
    <w:rPr>
      <w:rFonts w:ascii="Times New Roman" w:eastAsia="ヒラギノ角ゴ Pro W3" w:hAnsi="Times New Roman" w:cstheme="minorBidi"/>
      <w:color w:val="000000"/>
      <w:lang w:val="en-ZA" w:eastAsia="en-US"/>
    </w:rPr>
  </w:style>
  <w:style w:type="paragraph" w:customStyle="1" w:styleId="MMResource">
    <w:name w:val="MM Resource"/>
    <w:basedOn w:val="Normal"/>
    <w:link w:val="MMResourceChar"/>
    <w:rsid w:val="00D05FCF"/>
    <w:pPr>
      <w:spacing w:after="160" w:line="259" w:lineRule="auto"/>
    </w:pPr>
    <w:rPr>
      <w:rFonts w:asciiTheme="minorHAnsi" w:hAnsiTheme="minorHAnsi" w:cstheme="minorBidi"/>
      <w:sz w:val="22"/>
      <w:lang w:eastAsia="en-ZA"/>
    </w:rPr>
  </w:style>
  <w:style w:type="character" w:customStyle="1" w:styleId="MMResourceChar">
    <w:name w:val="MM Resource Char"/>
    <w:link w:val="MMResource"/>
    <w:rsid w:val="00D05FCF"/>
    <w:rPr>
      <w:rFonts w:asciiTheme="minorHAnsi" w:hAnsiTheme="minorHAnsi" w:cstheme="minorBidi"/>
      <w:sz w:val="22"/>
      <w:szCs w:val="22"/>
      <w:lang w:val="en-ZA" w:eastAsia="en-ZA"/>
    </w:rPr>
  </w:style>
  <w:style w:type="paragraph" w:customStyle="1" w:styleId="MMTopic1">
    <w:name w:val="MM Topic 1"/>
    <w:basedOn w:val="Heading1"/>
    <w:rsid w:val="00D05FCF"/>
    <w:pPr>
      <w:keepNext/>
      <w:keepLines/>
      <w:numPr>
        <w:numId w:val="8"/>
      </w:numPr>
      <w:pBdr>
        <w:top w:val="none" w:sz="0" w:space="0" w:color="auto"/>
        <w:left w:val="none" w:sz="0" w:space="0" w:color="auto"/>
        <w:bottom w:val="none" w:sz="0" w:space="0" w:color="auto"/>
        <w:right w:val="none" w:sz="0" w:space="0" w:color="auto"/>
      </w:pBdr>
      <w:shd w:val="clear" w:color="auto" w:fill="auto"/>
      <w:spacing w:before="240" w:after="0" w:line="259" w:lineRule="auto"/>
      <w:ind w:left="360" w:hanging="360"/>
    </w:pPr>
    <w:rPr>
      <w:rFonts w:ascii="Calibri Light" w:eastAsia="MS Gothic" w:hAnsi="Calibri Light" w:cstheme="minorBidi"/>
      <w:b w:val="0"/>
      <w:bCs w:val="0"/>
      <w:color w:val="2E74B5"/>
      <w:kern w:val="0"/>
      <w:position w:val="0"/>
      <w:sz w:val="32"/>
      <w:szCs w:val="32"/>
      <w:lang w:eastAsia="en-ZA"/>
    </w:rPr>
  </w:style>
  <w:style w:type="paragraph" w:customStyle="1" w:styleId="MMTopic2">
    <w:name w:val="MM Topic 2"/>
    <w:basedOn w:val="Heading2"/>
    <w:link w:val="MMTopic2Char"/>
    <w:rsid w:val="00D05FCF"/>
    <w:pPr>
      <w:keepLines/>
      <w:numPr>
        <w:ilvl w:val="1"/>
        <w:numId w:val="8"/>
      </w:numPr>
      <w:pBdr>
        <w:top w:val="none" w:sz="0" w:space="0" w:color="auto"/>
        <w:left w:val="none" w:sz="0" w:space="0" w:color="auto"/>
        <w:bottom w:val="none" w:sz="0" w:space="0" w:color="auto"/>
        <w:right w:val="none" w:sz="0" w:space="0" w:color="auto"/>
      </w:pBdr>
      <w:shd w:val="clear" w:color="auto" w:fill="auto"/>
      <w:spacing w:before="40" w:after="0" w:line="259" w:lineRule="auto"/>
      <w:ind w:left="180"/>
      <w:jc w:val="left"/>
    </w:pPr>
    <w:rPr>
      <w:rFonts w:ascii="Calibri Light" w:eastAsia="MS Gothic" w:hAnsi="Calibri Light" w:cstheme="minorBidi"/>
      <w:b w:val="0"/>
      <w:bCs w:val="0"/>
      <w:iCs w:val="0"/>
      <w:color w:val="2E74B5"/>
      <w:sz w:val="26"/>
      <w:szCs w:val="26"/>
      <w:lang w:val="en-US" w:eastAsia="en-ZA"/>
    </w:rPr>
  </w:style>
  <w:style w:type="character" w:customStyle="1" w:styleId="MMTopic2Char">
    <w:name w:val="MM Topic 2 Char"/>
    <w:link w:val="MMTopic2"/>
    <w:rsid w:val="00D05FCF"/>
    <w:rPr>
      <w:rFonts w:ascii="Calibri Light" w:eastAsia="MS Gothic" w:hAnsi="Calibri Light" w:cstheme="minorBidi"/>
      <w:color w:val="2E74B5"/>
      <w:sz w:val="26"/>
      <w:szCs w:val="26"/>
      <w:lang w:val="en-US" w:eastAsia="en-ZA"/>
    </w:rPr>
  </w:style>
  <w:style w:type="paragraph" w:customStyle="1" w:styleId="MMTopic3">
    <w:name w:val="MM Topic 3"/>
    <w:basedOn w:val="Heading3"/>
    <w:rsid w:val="00D05FCF"/>
    <w:pPr>
      <w:keepNext/>
      <w:keepLines/>
      <w:numPr>
        <w:ilvl w:val="2"/>
        <w:numId w:val="8"/>
      </w:numPr>
      <w:spacing w:before="40" w:after="0" w:line="259" w:lineRule="auto"/>
      <w:ind w:left="360" w:hanging="360"/>
      <w:jc w:val="left"/>
    </w:pPr>
    <w:rPr>
      <w:rFonts w:ascii="Calibri Light" w:eastAsia="MS Gothic" w:hAnsi="Calibri Light" w:cstheme="minorBidi"/>
      <w:b w:val="0"/>
      <w:bCs w:val="0"/>
      <w:iCs w:val="0"/>
      <w:color w:val="1F4D78"/>
      <w:sz w:val="24"/>
      <w:szCs w:val="24"/>
      <w:lang w:val="en-US" w:eastAsia="en-ZA"/>
    </w:rPr>
  </w:style>
  <w:style w:type="table" w:styleId="MediumShading2-Accent6">
    <w:name w:val="Medium Shading 2 Accent 6"/>
    <w:basedOn w:val="TableNormal"/>
    <w:uiPriority w:val="64"/>
    <w:rsid w:val="00D05FCF"/>
    <w:pPr>
      <w:spacing w:before="100" w:after="200" w:line="276" w:lineRule="auto"/>
    </w:pPr>
    <w:rPr>
      <w:rFonts w:asciiTheme="minorHAnsi" w:hAnsiTheme="minorHAnsi" w:cstheme="minorBidi"/>
      <w:sz w:val="22"/>
      <w:szCs w:val="22"/>
      <w:lang w:val="en-ZA"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stTable3-Accent61">
    <w:name w:val="List Table 3 - Accent 61"/>
    <w:basedOn w:val="TableNormal"/>
    <w:uiPriority w:val="48"/>
    <w:rsid w:val="00D05FCF"/>
    <w:pPr>
      <w:spacing w:before="100" w:after="200" w:line="276" w:lineRule="auto"/>
    </w:pPr>
    <w:rPr>
      <w:rFonts w:asciiTheme="minorHAnsi" w:hAnsiTheme="minorHAnsi" w:cstheme="minorBidi"/>
      <w:sz w:val="22"/>
      <w:szCs w:val="22"/>
      <w:lang w:val="en-ZA" w:eastAsia="en-US"/>
    </w:rPr>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paragraph" w:customStyle="1" w:styleId="ColorfulList-Accent11">
    <w:name w:val="Colorful List - Accent 11"/>
    <w:rsid w:val="00D05FCF"/>
    <w:pPr>
      <w:spacing w:before="100" w:after="200" w:line="276" w:lineRule="auto"/>
      <w:ind w:left="720"/>
    </w:pPr>
    <w:rPr>
      <w:rFonts w:ascii="Times New Roman" w:eastAsia="ヒラギノ角ゴ Pro W3" w:hAnsi="Times New Roman" w:cstheme="minorBidi"/>
      <w:color w:val="000000"/>
      <w:sz w:val="24"/>
      <w:u w:color="000000"/>
      <w:lang w:val="en-US" w:eastAsia="en-ZA"/>
    </w:rPr>
  </w:style>
  <w:style w:type="character" w:customStyle="1" w:styleId="Hyperlink1">
    <w:name w:val="Hyperlink.1"/>
    <w:rsid w:val="00D05FCF"/>
    <w:rPr>
      <w:rFonts w:ascii="Arial" w:eastAsia="ヒラギノ角ゴ Pro W3" w:hAnsi="Arial"/>
      <w:b w:val="0"/>
      <w:i w:val="0"/>
      <w:color w:val="000066"/>
      <w:sz w:val="20"/>
      <w:u w:val="single" w:color="000089"/>
    </w:rPr>
  </w:style>
  <w:style w:type="paragraph" w:styleId="TableofAuthorities">
    <w:name w:val="table of authorities"/>
    <w:basedOn w:val="Normal"/>
    <w:next w:val="Normal"/>
    <w:uiPriority w:val="99"/>
    <w:rsid w:val="00D05FCF"/>
    <w:pPr>
      <w:spacing w:after="0" w:line="240" w:lineRule="auto"/>
      <w:ind w:left="240" w:hanging="240"/>
      <w:jc w:val="both"/>
    </w:pPr>
    <w:rPr>
      <w:rFonts w:eastAsiaTheme="minorEastAsia" w:cs="Arial"/>
      <w:sz w:val="24"/>
      <w:szCs w:val="24"/>
      <w:lang w:eastAsia="en-ZA"/>
    </w:rPr>
  </w:style>
  <w:style w:type="paragraph" w:customStyle="1" w:styleId="FreeFormBAA">
    <w:name w:val="Free Form B A A"/>
    <w:rsid w:val="00D05FCF"/>
    <w:pPr>
      <w:spacing w:before="100" w:after="200" w:line="264" w:lineRule="auto"/>
      <w:ind w:left="709"/>
    </w:pPr>
    <w:rPr>
      <w:rFonts w:ascii="Arial" w:eastAsia="ヒラギノ角ゴ Pro W3" w:hAnsi="Arial" w:cstheme="minorBidi"/>
      <w:color w:val="000000"/>
      <w:sz w:val="24"/>
      <w:lang w:val="en-US" w:eastAsia="en-ZA"/>
    </w:rPr>
  </w:style>
  <w:style w:type="character" w:customStyle="1" w:styleId="st1">
    <w:name w:val="st1"/>
    <w:rsid w:val="00D05FCF"/>
  </w:style>
  <w:style w:type="table" w:customStyle="1" w:styleId="TableGrid3">
    <w:name w:val="Table Grid3"/>
    <w:basedOn w:val="TableNormal"/>
    <w:next w:val="TableGrid"/>
    <w:uiPriority w:val="39"/>
    <w:rsid w:val="00D05FCF"/>
    <w:pPr>
      <w:spacing w:before="100" w:after="200" w:line="276" w:lineRule="auto"/>
    </w:pPr>
    <w:rPr>
      <w:rFonts w:asciiTheme="minorHAnsi" w:eastAsiaTheme="minorHAnsi" w:hAnsiTheme="minorHAnsi" w:cstheme="minorBidi"/>
      <w:sz w:val="22"/>
      <w:szCs w:val="22"/>
      <w:lang w:val="en-Z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21">
    <w:name w:val="Medium Grid 3 - Accent 21"/>
    <w:basedOn w:val="TableNormal"/>
    <w:next w:val="MediumGrid3-Accent2"/>
    <w:uiPriority w:val="69"/>
    <w:rsid w:val="00D05FCF"/>
    <w:rPr>
      <w:rFonts w:asciiTheme="minorHAnsi" w:hAnsiTheme="minorHAnsi" w:cstheme="minorBidi"/>
      <w:sz w:val="22"/>
      <w:szCs w:val="22"/>
      <w:lang w:val="en-ZA"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2">
    <w:name w:val="Medium Grid 3 Accent 2"/>
    <w:basedOn w:val="TableNormal"/>
    <w:uiPriority w:val="69"/>
    <w:unhideWhenUsed/>
    <w:rsid w:val="00D05FCF"/>
    <w:rPr>
      <w:rFonts w:asciiTheme="minorHAnsi" w:eastAsiaTheme="minorEastAsia" w:hAnsiTheme="minorHAnsi" w:cstheme="minorBidi"/>
      <w:lang w:val="en-ZA" w:eastAsia="en-ZA"/>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GridTable5DarkAccent1">
    <w:name w:val="Grid Table 5 Dark Accent 1"/>
    <w:basedOn w:val="TableNormal"/>
    <w:uiPriority w:val="50"/>
    <w:rsid w:val="00D05FCF"/>
    <w:pPr>
      <w:spacing w:before="100"/>
    </w:pPr>
    <w:rPr>
      <w:rFonts w:asciiTheme="minorHAnsi" w:eastAsiaTheme="minorEastAsia" w:hAnsiTheme="minorHAnsi" w:cstheme="minorBidi"/>
      <w:lang w:val="en-ZA" w:eastAsia="en-Z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ListParagraphChar">
    <w:name w:val="List Paragraph Char"/>
    <w:aliases w:val="Tables Char"/>
    <w:link w:val="ListParagraph"/>
    <w:uiPriority w:val="34"/>
    <w:locked/>
    <w:rsid w:val="00F1047B"/>
    <w:rPr>
      <w:rFonts w:ascii="Arial" w:hAnsi="Arial"/>
      <w:szCs w:val="22"/>
      <w:lang w:val="en-ZA"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semiHidden="0" w:uiPriority="9" w:unhideWhenUsed="0"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endnote reference" w:uiPriority="0"/>
    <w:lsdException w:name="endnote text"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1" w:unhideWhenUsed="0" w:qFormat="1"/>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30" w:unhideWhenUsed="0" w:qFormat="1"/>
    <w:lsdException w:name="Medium List 1 Accent 3" w:semiHidden="0" w:uiPriority="66" w:unhideWhenUsed="0"/>
    <w:lsdException w:name="Medium List 2 Accent 3" w:semiHidden="0" w:uiPriority="67" w:unhideWhenUsed="0"/>
    <w:lsdException w:name="Medium Grid 1 Accent 3" w:semiHidden="0" w:uiPriority="68" w:unhideWhenUsed="0"/>
    <w:lsdException w:name="Medium Grid 2 Accent 3" w:semiHidden="0" w:uiPriority="69" w:unhideWhenUsed="0"/>
    <w:lsdException w:name="Medium Grid 3 Accent 3" w:semiHidden="0" w:uiPriority="70"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30" w:unhideWhenUsed="0" w:qFormat="1"/>
    <w:lsdException w:name="Light Shading Accent 4" w:semiHidden="0" w:uiPriority="66" w:unhideWhenUsed="0"/>
    <w:lsdException w:name="Light List Accent 4" w:semiHidden="0" w:uiPriority="67" w:unhideWhenUsed="0"/>
    <w:lsdException w:name="Light Grid Accent 4" w:semiHidden="0" w:uiPriority="68" w:unhideWhenUsed="0"/>
    <w:lsdException w:name="Medium Shading 1 Accent 4" w:semiHidden="0" w:uiPriority="69" w:unhideWhenUsed="0"/>
    <w:lsdException w:name="Medium Shading 2 Accent 4" w:semiHidden="0" w:uiPriority="70"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1" w:unhideWhenUsed="0"/>
    <w:lsdException w:name="Dark List Accent 4" w:semiHidden="0" w:uiPriority="62" w:unhideWhenUsed="0"/>
    <w:lsdException w:name="Colorful Shading Accent 4" w:semiHidden="0" w:uiPriority="71" w:unhideWhenUsed="0"/>
    <w:lsdException w:name="Colorful List Accent 4" w:semiHidden="0" w:uiPriority="64" w:unhideWhenUsed="0"/>
    <w:lsdException w:name="Colorful Grid Accent 4" w:semiHidden="0" w:uiPriority="73" w:unhideWhenUsed="0"/>
    <w:lsdException w:name="Light Shading Accent 5" w:semiHidden="0" w:uiPriority="60" w:unhideWhenUsed="0"/>
    <w:lsdException w:name="Light List Accent 5" w:semiHidden="0" w:uiPriority="34"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34"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62"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3CD0"/>
    <w:pPr>
      <w:spacing w:after="200" w:line="264" w:lineRule="auto"/>
    </w:pPr>
    <w:rPr>
      <w:rFonts w:ascii="Arial" w:hAnsi="Arial"/>
      <w:szCs w:val="22"/>
      <w:lang w:val="en-ZA" w:eastAsia="en-US"/>
    </w:rPr>
  </w:style>
  <w:style w:type="paragraph" w:styleId="Heading1">
    <w:name w:val="heading 1"/>
    <w:aliases w:val="Heading 11,POPSI Paragraphs,POPSI Heading 1,POPSI Heading 11,POPSI Heading 12,h1,3,Chapter Headline,heading7,4,heading6,Part,Head I,hd1,Heading 1a,l1,1 ghost,g,ghost,1 h3,Capitolo,II+,I,H11,H12,H13,H14,H15,H16,H17,H18,H111,H121,H131,H141,H151"/>
    <w:basedOn w:val="Normal"/>
    <w:next w:val="Normal"/>
    <w:link w:val="Heading1Char"/>
    <w:autoRedefine/>
    <w:uiPriority w:val="9"/>
    <w:qFormat/>
    <w:rsid w:val="003A193B"/>
    <w:pPr>
      <w:pBdr>
        <w:top w:val="single" w:sz="18" w:space="0" w:color="D9D9D9"/>
        <w:left w:val="single" w:sz="18" w:space="4" w:color="D9D9D9"/>
        <w:bottom w:val="single" w:sz="18" w:space="1" w:color="D9D9D9"/>
        <w:right w:val="single" w:sz="18" w:space="4" w:color="D9D9D9"/>
      </w:pBdr>
      <w:shd w:val="clear" w:color="auto" w:fill="D9D9D9"/>
      <w:spacing w:after="360" w:line="240" w:lineRule="auto"/>
      <w:ind w:left="1134" w:hanging="1134"/>
      <w:outlineLvl w:val="0"/>
    </w:pPr>
    <w:rPr>
      <w:rFonts w:ascii="Arial Bold" w:hAnsi="Arial Bold" w:cs="Arial"/>
      <w:b/>
      <w:bCs/>
      <w:kern w:val="32"/>
      <w:position w:val="-6"/>
      <w:sz w:val="22"/>
      <w:szCs w:val="24"/>
    </w:rPr>
  </w:style>
  <w:style w:type="paragraph" w:styleId="Heading2">
    <w:name w:val="heading 2"/>
    <w:basedOn w:val="Normal"/>
    <w:next w:val="Normal"/>
    <w:link w:val="Heading2Char"/>
    <w:autoRedefine/>
    <w:uiPriority w:val="9"/>
    <w:qFormat/>
    <w:rsid w:val="00BA11D7"/>
    <w:pPr>
      <w:keepNext/>
      <w:pBdr>
        <w:top w:val="single" w:sz="18" w:space="2" w:color="D9D9D9"/>
        <w:left w:val="single" w:sz="18" w:space="4" w:color="D9D9D9"/>
        <w:bottom w:val="single" w:sz="18" w:space="1" w:color="D9D9D9"/>
        <w:right w:val="single" w:sz="18" w:space="4" w:color="D9D9D9"/>
      </w:pBdr>
      <w:shd w:val="clear" w:color="auto" w:fill="92D050"/>
      <w:spacing w:before="480" w:after="360" w:line="240" w:lineRule="auto"/>
      <w:ind w:left="426" w:hanging="426"/>
      <w:jc w:val="both"/>
      <w:outlineLvl w:val="1"/>
    </w:pPr>
    <w:rPr>
      <w:rFonts w:ascii="Arial Bold" w:hAnsi="Arial Bold"/>
      <w:b/>
      <w:bCs/>
      <w:iCs/>
      <w:sz w:val="22"/>
    </w:rPr>
  </w:style>
  <w:style w:type="paragraph" w:styleId="Heading3">
    <w:name w:val="heading 3"/>
    <w:aliases w:val="H3,l3,h3,sub-sub,Titre 3,MR liv. 2,Underrubrik2,sub,Section,heading 3,h3 sub heading,head3,Head III,3 bullet,bullet,SECOND,Second,BLANK2,4 bullet,bdullet,subhead,3 bullet1,b1,22,bullet1,SECOND1,Second1,BLANK21,h31,4 bullet1,bdullet1,subhead1,b"/>
    <w:basedOn w:val="Heading5"/>
    <w:next w:val="Normal"/>
    <w:link w:val="Heading3Char"/>
    <w:autoRedefine/>
    <w:uiPriority w:val="9"/>
    <w:qFormat/>
    <w:rsid w:val="00787EF1"/>
    <w:pPr>
      <w:spacing w:before="360" w:after="240"/>
      <w:outlineLvl w:val="2"/>
    </w:pPr>
    <w:rPr>
      <w:sz w:val="22"/>
      <w:szCs w:val="22"/>
    </w:rPr>
  </w:style>
  <w:style w:type="paragraph" w:styleId="Heading4">
    <w:name w:val="heading 4"/>
    <w:aliases w:val="H4,Subhead C,h4,Titre 4,MR liv,Map Title,4 dash,d,a.,4 dash1,d1,31,h41,a.1,4 dash2,d2,32,h42,a.2,4 dash3,d3,33,h43,a.3,4 dash4,d4,34,h44,a.4,Sub sub heading,4 dash5,d5,35,h45,a.5,Sub sub heading1,4 dash6,d6,36,h46,a.6,Sub sub heading2,4 dash7"/>
    <w:basedOn w:val="Normal"/>
    <w:next w:val="Normal"/>
    <w:link w:val="Heading4Char"/>
    <w:autoRedefine/>
    <w:uiPriority w:val="9"/>
    <w:qFormat/>
    <w:rsid w:val="00FB7426"/>
    <w:pPr>
      <w:keepNext/>
      <w:spacing w:before="360" w:after="240"/>
      <w:outlineLvl w:val="3"/>
    </w:pPr>
    <w:rPr>
      <w:rFonts w:ascii="Arial Bold" w:hAnsi="Arial Bold"/>
      <w:b/>
      <w:bCs/>
      <w:caps/>
      <w:szCs w:val="28"/>
    </w:rPr>
  </w:style>
  <w:style w:type="paragraph" w:styleId="Heading5">
    <w:name w:val="heading 5"/>
    <w:aliases w:val="H5,H51,H52,H53,H54,H55,Block Label,Heading 51"/>
    <w:basedOn w:val="Normal"/>
    <w:next w:val="Normal"/>
    <w:link w:val="Heading5Char"/>
    <w:autoRedefine/>
    <w:uiPriority w:val="9"/>
    <w:qFormat/>
    <w:rsid w:val="00C30CD5"/>
    <w:pPr>
      <w:spacing w:before="240" w:after="120"/>
      <w:jc w:val="both"/>
      <w:outlineLvl w:val="4"/>
    </w:pPr>
    <w:rPr>
      <w:rFonts w:cs="Arial"/>
      <w:b/>
      <w:bCs/>
      <w:iCs/>
      <w:szCs w:val="20"/>
    </w:rPr>
  </w:style>
  <w:style w:type="paragraph" w:styleId="Heading6">
    <w:name w:val="heading 6"/>
    <w:aliases w:val="Heading 61"/>
    <w:basedOn w:val="Normal"/>
    <w:next w:val="Normal"/>
    <w:link w:val="Heading6Char"/>
    <w:uiPriority w:val="9"/>
    <w:unhideWhenUsed/>
    <w:qFormat/>
    <w:rsid w:val="00D05FCF"/>
    <w:pPr>
      <w:pBdr>
        <w:bottom w:val="dotted" w:sz="6" w:space="1" w:color="4F81BD" w:themeColor="accent1"/>
      </w:pBdr>
      <w:spacing w:before="200" w:after="0" w:line="276" w:lineRule="auto"/>
      <w:outlineLvl w:val="5"/>
    </w:pPr>
    <w:rPr>
      <w:rFonts w:asciiTheme="minorHAnsi" w:eastAsiaTheme="minorEastAsia" w:hAnsiTheme="minorHAnsi" w:cstheme="minorBidi"/>
      <w:caps/>
      <w:color w:val="365F91" w:themeColor="accent1" w:themeShade="BF"/>
      <w:spacing w:val="10"/>
      <w:szCs w:val="20"/>
      <w:lang w:eastAsia="en-ZA"/>
    </w:rPr>
  </w:style>
  <w:style w:type="paragraph" w:styleId="Heading7">
    <w:name w:val="heading 7"/>
    <w:aliases w:val="Do Not Use3,Heading 71"/>
    <w:basedOn w:val="Normal"/>
    <w:next w:val="Normal"/>
    <w:link w:val="Heading7Char"/>
    <w:uiPriority w:val="9"/>
    <w:unhideWhenUsed/>
    <w:qFormat/>
    <w:rsid w:val="00D05FCF"/>
    <w:pPr>
      <w:spacing w:before="200" w:after="0" w:line="276" w:lineRule="auto"/>
      <w:outlineLvl w:val="6"/>
    </w:pPr>
    <w:rPr>
      <w:rFonts w:asciiTheme="minorHAnsi" w:eastAsiaTheme="minorEastAsia" w:hAnsiTheme="minorHAnsi" w:cstheme="minorBidi"/>
      <w:caps/>
      <w:color w:val="365F91" w:themeColor="accent1" w:themeShade="BF"/>
      <w:spacing w:val="10"/>
      <w:szCs w:val="20"/>
      <w:lang w:eastAsia="en-ZA"/>
    </w:rPr>
  </w:style>
  <w:style w:type="paragraph" w:styleId="Heading8">
    <w:name w:val="heading 8"/>
    <w:aliases w:val="Do Not Use2,Heading 81"/>
    <w:basedOn w:val="Normal"/>
    <w:next w:val="Normal"/>
    <w:link w:val="Heading8Char"/>
    <w:uiPriority w:val="9"/>
    <w:qFormat/>
    <w:rsid w:val="003C44F8"/>
    <w:pPr>
      <w:spacing w:before="240" w:after="60"/>
      <w:outlineLvl w:val="7"/>
    </w:pPr>
    <w:rPr>
      <w:rFonts w:ascii="Calibri" w:eastAsia="Times New Roman" w:hAnsi="Calibri"/>
      <w:i/>
      <w:iCs/>
      <w:sz w:val="24"/>
      <w:szCs w:val="24"/>
    </w:rPr>
  </w:style>
  <w:style w:type="paragraph" w:styleId="Heading9">
    <w:name w:val="heading 9"/>
    <w:aliases w:val="Do Not Use1,Heading 91"/>
    <w:basedOn w:val="Normal"/>
    <w:next w:val="Normal"/>
    <w:link w:val="Heading9Char"/>
    <w:uiPriority w:val="9"/>
    <w:unhideWhenUsed/>
    <w:qFormat/>
    <w:rsid w:val="00D05FCF"/>
    <w:pPr>
      <w:spacing w:before="200" w:after="0" w:line="276" w:lineRule="auto"/>
      <w:outlineLvl w:val="8"/>
    </w:pPr>
    <w:rPr>
      <w:rFonts w:asciiTheme="minorHAnsi" w:eastAsiaTheme="minorEastAsia" w:hAnsiTheme="minorHAnsi" w:cstheme="minorBidi"/>
      <w:i/>
      <w:iCs/>
      <w:caps/>
      <w:spacing w:val="10"/>
      <w:sz w:val="18"/>
      <w:szCs w:val="18"/>
      <w:lang w:eastAsia="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rsid w:val="00CB1EC1"/>
  </w:style>
  <w:style w:type="numbering" w:customStyle="1" w:styleId="ListNo3">
    <w:name w:val="List No3"/>
    <w:uiPriority w:val="99"/>
    <w:semiHidden/>
    <w:unhideWhenUsed/>
    <w:rsid w:val="005D7174"/>
  </w:style>
  <w:style w:type="numbering" w:customStyle="1" w:styleId="ListNo2">
    <w:name w:val="List No2"/>
    <w:uiPriority w:val="99"/>
    <w:semiHidden/>
    <w:unhideWhenUsed/>
    <w:rsid w:val="00851A23"/>
  </w:style>
  <w:style w:type="numbering" w:customStyle="1" w:styleId="ListNo1">
    <w:name w:val="List No1"/>
    <w:uiPriority w:val="99"/>
    <w:semiHidden/>
    <w:unhideWhenUsed/>
    <w:rsid w:val="007626C7"/>
  </w:style>
  <w:style w:type="paragraph" w:styleId="Header">
    <w:name w:val="header"/>
    <w:basedOn w:val="Normal"/>
    <w:link w:val="HeaderChar"/>
    <w:uiPriority w:val="99"/>
    <w:unhideWhenUsed/>
    <w:rsid w:val="004C3181"/>
    <w:pPr>
      <w:tabs>
        <w:tab w:val="center" w:pos="4680"/>
        <w:tab w:val="right" w:pos="9360"/>
      </w:tabs>
    </w:pPr>
    <w:rPr>
      <w:rFonts w:ascii="Calibri" w:hAnsi="Calibri"/>
      <w:sz w:val="22"/>
    </w:rPr>
  </w:style>
  <w:style w:type="character" w:customStyle="1" w:styleId="HeaderChar">
    <w:name w:val="Header Char"/>
    <w:link w:val="Header"/>
    <w:uiPriority w:val="99"/>
    <w:rsid w:val="004C3181"/>
    <w:rPr>
      <w:sz w:val="22"/>
      <w:szCs w:val="22"/>
    </w:rPr>
  </w:style>
  <w:style w:type="paragraph" w:styleId="Footer">
    <w:name w:val="footer"/>
    <w:basedOn w:val="Normal"/>
    <w:link w:val="FooterChar"/>
    <w:uiPriority w:val="99"/>
    <w:unhideWhenUsed/>
    <w:rsid w:val="004C3181"/>
    <w:pPr>
      <w:tabs>
        <w:tab w:val="center" w:pos="4680"/>
        <w:tab w:val="right" w:pos="9360"/>
      </w:tabs>
    </w:pPr>
    <w:rPr>
      <w:rFonts w:ascii="Calibri" w:hAnsi="Calibri"/>
      <w:sz w:val="22"/>
    </w:rPr>
  </w:style>
  <w:style w:type="character" w:customStyle="1" w:styleId="FooterChar">
    <w:name w:val="Footer Char"/>
    <w:link w:val="Footer"/>
    <w:uiPriority w:val="99"/>
    <w:rsid w:val="004C3181"/>
    <w:rPr>
      <w:sz w:val="22"/>
      <w:szCs w:val="22"/>
    </w:rPr>
  </w:style>
  <w:style w:type="table" w:styleId="TableGrid">
    <w:name w:val="Table Grid"/>
    <w:basedOn w:val="TableNormal"/>
    <w:rsid w:val="00A9345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Bullet">
    <w:name w:val="List Bullet"/>
    <w:basedOn w:val="Normal"/>
    <w:rsid w:val="00AB65AE"/>
    <w:pPr>
      <w:tabs>
        <w:tab w:val="left" w:pos="284"/>
        <w:tab w:val="left" w:pos="567"/>
        <w:tab w:val="left" w:pos="851"/>
      </w:tabs>
      <w:spacing w:after="160" w:line="260" w:lineRule="atLeast"/>
      <w:ind w:left="720" w:hanging="360"/>
      <w:jc w:val="both"/>
    </w:pPr>
    <w:rPr>
      <w:rFonts w:ascii="Times New Roman" w:eastAsia="Times New Roman" w:hAnsi="Times New Roman"/>
      <w:szCs w:val="20"/>
      <w:lang w:val="en-GB"/>
    </w:rPr>
  </w:style>
  <w:style w:type="paragraph" w:customStyle="1" w:styleId="Paragraph">
    <w:name w:val="Paragraph"/>
    <w:basedOn w:val="Normal"/>
    <w:link w:val="ParagraphChar1"/>
    <w:rsid w:val="00A174C5"/>
    <w:pPr>
      <w:tabs>
        <w:tab w:val="left" w:pos="284"/>
        <w:tab w:val="left" w:pos="567"/>
        <w:tab w:val="left" w:pos="851"/>
      </w:tabs>
      <w:spacing w:after="120" w:line="240" w:lineRule="auto"/>
      <w:jc w:val="both"/>
    </w:pPr>
    <w:rPr>
      <w:rFonts w:ascii="Times New Roman" w:eastAsia="Times New Roman" w:hAnsi="Times New Roman"/>
      <w:sz w:val="22"/>
      <w:lang w:val="en-GB"/>
    </w:rPr>
  </w:style>
  <w:style w:type="character" w:customStyle="1" w:styleId="ParagraphChar1">
    <w:name w:val="Paragraph Char1"/>
    <w:link w:val="Paragraph"/>
    <w:rsid w:val="00A174C5"/>
    <w:rPr>
      <w:rFonts w:ascii="Times New Roman" w:eastAsia="Times New Roman" w:hAnsi="Times New Roman"/>
      <w:sz w:val="22"/>
      <w:szCs w:val="22"/>
      <w:lang w:val="en-GB"/>
    </w:rPr>
  </w:style>
  <w:style w:type="paragraph" w:styleId="BalloonText">
    <w:name w:val="Balloon Text"/>
    <w:basedOn w:val="Normal"/>
    <w:link w:val="BalloonTextChar"/>
    <w:unhideWhenUsed/>
    <w:rsid w:val="00A34983"/>
    <w:pPr>
      <w:spacing w:after="0" w:line="240" w:lineRule="auto"/>
    </w:pPr>
    <w:rPr>
      <w:rFonts w:ascii="Tahoma" w:hAnsi="Tahoma"/>
      <w:sz w:val="16"/>
      <w:szCs w:val="16"/>
    </w:rPr>
  </w:style>
  <w:style w:type="character" w:customStyle="1" w:styleId="BalloonTextChar">
    <w:name w:val="Balloon Text Char"/>
    <w:link w:val="BalloonText"/>
    <w:rsid w:val="00A34983"/>
    <w:rPr>
      <w:rFonts w:ascii="Tahoma" w:hAnsi="Tahoma" w:cs="Tahoma"/>
      <w:sz w:val="16"/>
      <w:szCs w:val="16"/>
    </w:rPr>
  </w:style>
  <w:style w:type="paragraph" w:customStyle="1" w:styleId="ListMedium1Accent6">
    <w:name w:val="List Medium 1 Accent 6"/>
    <w:aliases w:val="List Paragraph - 2,Bullets,List Paragraph 1"/>
    <w:basedOn w:val="Normal"/>
    <w:link w:val="ListMedium1-Accent6Char"/>
    <w:uiPriority w:val="34"/>
    <w:qFormat/>
    <w:rsid w:val="00F4213D"/>
    <w:pPr>
      <w:ind w:left="720"/>
    </w:pPr>
    <w:rPr>
      <w:rFonts w:ascii="Calibri" w:hAnsi="Calibri"/>
      <w:sz w:val="22"/>
    </w:rPr>
  </w:style>
  <w:style w:type="character" w:styleId="PageNumber">
    <w:name w:val="page number"/>
    <w:basedOn w:val="DefaultParagraphFont"/>
    <w:rsid w:val="000534E3"/>
  </w:style>
  <w:style w:type="paragraph" w:customStyle="1" w:styleId="Body">
    <w:name w:val="Body"/>
    <w:aliases w:val="Text"/>
    <w:basedOn w:val="Normal"/>
    <w:link w:val="BodyChar"/>
    <w:rsid w:val="00114C8E"/>
    <w:pPr>
      <w:spacing w:after="0" w:line="240" w:lineRule="auto"/>
    </w:pPr>
    <w:rPr>
      <w:rFonts w:eastAsia="Times New Roman"/>
      <w:b/>
      <w:bCs/>
      <w:i/>
      <w:iCs/>
      <w:szCs w:val="20"/>
      <w:lang w:val="en-GB"/>
    </w:rPr>
  </w:style>
  <w:style w:type="character" w:customStyle="1" w:styleId="BodyChar">
    <w:name w:val="Body Char"/>
    <w:aliases w:val="Text Char"/>
    <w:link w:val="Body"/>
    <w:rsid w:val="00114C8E"/>
    <w:rPr>
      <w:rFonts w:ascii="Arial" w:eastAsia="Times New Roman" w:hAnsi="Arial" w:cs="Arial"/>
      <w:b/>
      <w:bCs/>
      <w:i/>
      <w:iCs/>
      <w:lang w:val="en-GB"/>
    </w:rPr>
  </w:style>
  <w:style w:type="paragraph" w:styleId="NormalWeb">
    <w:name w:val="Normal (Web)"/>
    <w:basedOn w:val="Normal"/>
    <w:link w:val="NormalWebChar"/>
    <w:uiPriority w:val="99"/>
    <w:unhideWhenUsed/>
    <w:rsid w:val="00262FE8"/>
    <w:pPr>
      <w:spacing w:before="100" w:beforeAutospacing="1" w:after="100" w:afterAutospacing="1" w:line="240" w:lineRule="auto"/>
    </w:pPr>
    <w:rPr>
      <w:rFonts w:ascii="Times New Roman" w:eastAsia="Times New Roman" w:hAnsi="Times New Roman"/>
      <w:sz w:val="24"/>
      <w:szCs w:val="24"/>
    </w:rPr>
  </w:style>
  <w:style w:type="paragraph" w:styleId="DocumentMap">
    <w:name w:val="Document Map"/>
    <w:basedOn w:val="Normal"/>
    <w:link w:val="DocumentMapChar"/>
    <w:uiPriority w:val="99"/>
    <w:semiHidden/>
    <w:unhideWhenUsed/>
    <w:rsid w:val="0020747D"/>
    <w:rPr>
      <w:rFonts w:ascii="Tahoma" w:hAnsi="Tahoma"/>
      <w:sz w:val="16"/>
      <w:szCs w:val="16"/>
    </w:rPr>
  </w:style>
  <w:style w:type="character" w:customStyle="1" w:styleId="DocumentMapChar">
    <w:name w:val="Document Map Char"/>
    <w:link w:val="DocumentMap"/>
    <w:uiPriority w:val="99"/>
    <w:semiHidden/>
    <w:rsid w:val="0020747D"/>
    <w:rPr>
      <w:rFonts w:ascii="Tahoma" w:hAnsi="Tahoma" w:cs="Tahoma"/>
      <w:sz w:val="16"/>
      <w:szCs w:val="16"/>
    </w:rPr>
  </w:style>
  <w:style w:type="paragraph" w:customStyle="1" w:styleId="Style1">
    <w:name w:val="Style1"/>
    <w:basedOn w:val="ListBullet2"/>
    <w:rsid w:val="00853225"/>
    <w:pPr>
      <w:spacing w:before="40" w:after="40" w:line="240" w:lineRule="auto"/>
      <w:ind w:left="0" w:firstLine="0"/>
      <w:contextualSpacing w:val="0"/>
    </w:pPr>
    <w:rPr>
      <w:rFonts w:ascii="Trebuchet MS" w:eastAsia="Times New Roman" w:hAnsi="Trebuchet MS"/>
      <w:sz w:val="16"/>
      <w:szCs w:val="24"/>
      <w:lang w:val="en-GB"/>
    </w:rPr>
  </w:style>
  <w:style w:type="paragraph" w:styleId="ListBullet2">
    <w:name w:val="List Bullet 2"/>
    <w:basedOn w:val="Normal"/>
    <w:uiPriority w:val="99"/>
    <w:semiHidden/>
    <w:unhideWhenUsed/>
    <w:rsid w:val="00853225"/>
    <w:pPr>
      <w:ind w:left="1440" w:hanging="360"/>
      <w:contextualSpacing/>
    </w:pPr>
  </w:style>
  <w:style w:type="character" w:styleId="Hyperlink">
    <w:name w:val="Hyperlink"/>
    <w:uiPriority w:val="99"/>
    <w:rsid w:val="00D25D84"/>
    <w:rPr>
      <w:color w:val="0000FF"/>
      <w:u w:val="single"/>
    </w:rPr>
  </w:style>
  <w:style w:type="paragraph" w:styleId="BodyText">
    <w:name w:val="Body Text"/>
    <w:aliases w:val="Body Text Char Char"/>
    <w:basedOn w:val="Normal"/>
    <w:link w:val="BodyTextChar"/>
    <w:rsid w:val="007511FC"/>
    <w:pPr>
      <w:spacing w:after="120" w:line="240" w:lineRule="auto"/>
    </w:pPr>
    <w:rPr>
      <w:rFonts w:eastAsia="Times New Roman"/>
      <w:kern w:val="28"/>
      <w:sz w:val="22"/>
    </w:rPr>
  </w:style>
  <w:style w:type="character" w:customStyle="1" w:styleId="BodyTextChar">
    <w:name w:val="Body Text Char"/>
    <w:aliases w:val="Body Text Char Char Char1"/>
    <w:link w:val="BodyText"/>
    <w:rsid w:val="007511FC"/>
    <w:rPr>
      <w:rFonts w:ascii="Arial" w:eastAsia="Times New Roman" w:hAnsi="Arial"/>
      <w:kern w:val="28"/>
      <w:sz w:val="22"/>
      <w:szCs w:val="22"/>
      <w:lang w:eastAsia="en-US"/>
    </w:rPr>
  </w:style>
  <w:style w:type="paragraph" w:styleId="BodyTextIndent3">
    <w:name w:val="Body Text Indent 3"/>
    <w:basedOn w:val="Normal"/>
    <w:link w:val="BodyTextIndent3Char"/>
    <w:uiPriority w:val="99"/>
    <w:semiHidden/>
    <w:unhideWhenUsed/>
    <w:rsid w:val="0018111A"/>
    <w:pPr>
      <w:spacing w:after="120"/>
      <w:ind w:left="283"/>
    </w:pPr>
    <w:rPr>
      <w:rFonts w:ascii="Calibri" w:hAnsi="Calibri"/>
      <w:sz w:val="16"/>
      <w:szCs w:val="16"/>
      <w:lang w:val="en-US"/>
    </w:rPr>
  </w:style>
  <w:style w:type="character" w:customStyle="1" w:styleId="BodyTextIndent3Char">
    <w:name w:val="Body Text Indent 3 Char"/>
    <w:link w:val="BodyTextIndent3"/>
    <w:uiPriority w:val="99"/>
    <w:semiHidden/>
    <w:rsid w:val="0018111A"/>
    <w:rPr>
      <w:sz w:val="16"/>
      <w:szCs w:val="16"/>
      <w:lang w:val="en-US" w:eastAsia="en-US"/>
    </w:rPr>
  </w:style>
  <w:style w:type="paragraph" w:customStyle="1" w:styleId="Default">
    <w:name w:val="Default"/>
    <w:rsid w:val="00B439D5"/>
    <w:pPr>
      <w:widowControl w:val="0"/>
      <w:autoSpaceDE w:val="0"/>
      <w:autoSpaceDN w:val="0"/>
      <w:adjustRightInd w:val="0"/>
    </w:pPr>
    <w:rPr>
      <w:rFonts w:ascii="Arial" w:eastAsia="Times New Roman" w:hAnsi="Arial" w:cs="Arial"/>
      <w:color w:val="000000"/>
      <w:sz w:val="24"/>
      <w:szCs w:val="24"/>
      <w:lang w:val="en-US" w:eastAsia="en-US"/>
    </w:rPr>
  </w:style>
  <w:style w:type="paragraph" w:styleId="TOC1">
    <w:name w:val="toc 1"/>
    <w:basedOn w:val="Normal"/>
    <w:next w:val="Normal"/>
    <w:autoRedefine/>
    <w:uiPriority w:val="39"/>
    <w:qFormat/>
    <w:rsid w:val="00DE5A71"/>
    <w:pPr>
      <w:tabs>
        <w:tab w:val="right" w:leader="dot" w:pos="9000"/>
      </w:tabs>
      <w:spacing w:before="240" w:after="240"/>
      <w:ind w:right="539"/>
    </w:pPr>
    <w:rPr>
      <w:rFonts w:cs="Arial"/>
      <w:b/>
      <w:caps/>
      <w:color w:val="984806"/>
      <w:sz w:val="32"/>
      <w:szCs w:val="32"/>
      <w:lang w:val="en-GB" w:eastAsia="en-ZA"/>
    </w:rPr>
  </w:style>
  <w:style w:type="paragraph" w:customStyle="1" w:styleId="Style2">
    <w:name w:val="Style2"/>
    <w:basedOn w:val="Normal"/>
    <w:rsid w:val="006B284B"/>
    <w:pPr>
      <w:numPr>
        <w:numId w:val="1"/>
      </w:numPr>
    </w:pPr>
  </w:style>
  <w:style w:type="paragraph" w:styleId="TOC2">
    <w:name w:val="toc 2"/>
    <w:basedOn w:val="Normal"/>
    <w:next w:val="Normal"/>
    <w:autoRedefine/>
    <w:uiPriority w:val="39"/>
    <w:qFormat/>
    <w:rsid w:val="009152B7"/>
    <w:pPr>
      <w:tabs>
        <w:tab w:val="left" w:pos="720"/>
        <w:tab w:val="right" w:leader="dot" w:pos="9000"/>
      </w:tabs>
      <w:spacing w:before="120" w:after="120"/>
      <w:ind w:left="540" w:right="540" w:hanging="540"/>
    </w:pPr>
    <w:rPr>
      <w:rFonts w:cs="Arial"/>
      <w:b/>
      <w:caps/>
      <w:noProof/>
      <w:color w:val="984806"/>
      <w:szCs w:val="20"/>
    </w:rPr>
  </w:style>
  <w:style w:type="paragraph" w:styleId="TOC3">
    <w:name w:val="toc 3"/>
    <w:basedOn w:val="Normal"/>
    <w:next w:val="Normal"/>
    <w:autoRedefine/>
    <w:uiPriority w:val="39"/>
    <w:qFormat/>
    <w:rsid w:val="00D503E1"/>
    <w:pPr>
      <w:tabs>
        <w:tab w:val="left" w:pos="1260"/>
        <w:tab w:val="right" w:leader="dot" w:pos="9000"/>
      </w:tabs>
      <w:spacing w:before="120" w:after="120" w:line="240" w:lineRule="auto"/>
      <w:ind w:left="852" w:right="540" w:hanging="426"/>
    </w:pPr>
    <w:rPr>
      <w:rFonts w:cs="Arial"/>
      <w:i/>
      <w:noProof/>
      <w:szCs w:val="20"/>
    </w:rPr>
  </w:style>
  <w:style w:type="paragraph" w:customStyle="1" w:styleId="SubtitleCover">
    <w:name w:val="Subtitle Cover"/>
    <w:basedOn w:val="Normal"/>
    <w:next w:val="Normal"/>
    <w:rsid w:val="00963A87"/>
    <w:pPr>
      <w:keepNext/>
      <w:keepLines/>
      <w:pBdr>
        <w:top w:val="single" w:sz="6" w:space="6" w:color="auto"/>
      </w:pBdr>
      <w:spacing w:after="0" w:line="360" w:lineRule="atLeast"/>
      <w:jc w:val="both"/>
    </w:pPr>
    <w:rPr>
      <w:rFonts w:eastAsia="Times New Roman"/>
      <w:b/>
      <w:spacing w:val="-30"/>
      <w:kern w:val="28"/>
      <w:sz w:val="36"/>
      <w:szCs w:val="20"/>
      <w:lang w:val="en-GB"/>
    </w:rPr>
  </w:style>
  <w:style w:type="paragraph" w:customStyle="1" w:styleId="Bullet">
    <w:name w:val="Bullet"/>
    <w:basedOn w:val="ListBullet"/>
    <w:rsid w:val="00C1573B"/>
    <w:pPr>
      <w:tabs>
        <w:tab w:val="clear" w:pos="284"/>
        <w:tab w:val="clear" w:pos="567"/>
        <w:tab w:val="clear" w:pos="851"/>
        <w:tab w:val="num" w:pos="360"/>
      </w:tabs>
      <w:spacing w:after="40"/>
      <w:ind w:left="360"/>
    </w:pPr>
  </w:style>
  <w:style w:type="character" w:customStyle="1" w:styleId="BodyTextChar1">
    <w:name w:val="Body Text Char1"/>
    <w:aliases w:val="Body Text Char Char Char"/>
    <w:rsid w:val="009E7027"/>
    <w:rPr>
      <w:rFonts w:ascii="Arial" w:eastAsia="Times New Roman" w:hAnsi="Arial"/>
      <w:kern w:val="28"/>
      <w:sz w:val="22"/>
      <w:szCs w:val="22"/>
      <w:lang w:eastAsia="en-US"/>
    </w:rPr>
  </w:style>
  <w:style w:type="table" w:customStyle="1" w:styleId="TableGrid1">
    <w:name w:val="Table Grid1"/>
    <w:basedOn w:val="TableNormal"/>
    <w:next w:val="TableGrid"/>
    <w:uiPriority w:val="59"/>
    <w:rsid w:val="0096319D"/>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Medium1-Accent6Char">
    <w:name w:val="List Medium 1 - Accent 6 Char"/>
    <w:aliases w:val="List Paragraph - 2 Char,Bullets Char,List Paragraph 1 Char"/>
    <w:link w:val="ListMedium1Accent6"/>
    <w:uiPriority w:val="34"/>
    <w:rsid w:val="0096319D"/>
    <w:rPr>
      <w:sz w:val="22"/>
      <w:szCs w:val="22"/>
      <w:lang w:eastAsia="en-US"/>
    </w:rPr>
  </w:style>
  <w:style w:type="paragraph" w:customStyle="1" w:styleId="ColorfulShading-Accent41">
    <w:name w:val="Colorful Shading - Accent 41"/>
    <w:link w:val="ColorfulShading-Accent4Char"/>
    <w:uiPriority w:val="1"/>
    <w:qFormat/>
    <w:rsid w:val="009649AD"/>
    <w:rPr>
      <w:sz w:val="22"/>
      <w:szCs w:val="22"/>
      <w:lang w:val="en-US"/>
    </w:rPr>
  </w:style>
  <w:style w:type="character" w:customStyle="1" w:styleId="ColorfulShading-Accent4Char">
    <w:name w:val="Colorful Shading - Accent 4 Char"/>
    <w:link w:val="ColorfulShading-Accent41"/>
    <w:uiPriority w:val="1"/>
    <w:rsid w:val="009649AD"/>
    <w:rPr>
      <w:sz w:val="22"/>
      <w:szCs w:val="22"/>
      <w:lang w:val="en-US" w:bidi="ar-SA"/>
    </w:rPr>
  </w:style>
  <w:style w:type="character" w:customStyle="1" w:styleId="ListColorful-Accent1Char">
    <w:name w:val="List Colorful - Accent 1 Char"/>
    <w:link w:val="EmphasisSubtle"/>
    <w:uiPriority w:val="34"/>
    <w:rsid w:val="00E55B20"/>
    <w:rPr>
      <w:sz w:val="22"/>
      <w:szCs w:val="22"/>
      <w:lang w:eastAsia="en-US"/>
    </w:rPr>
  </w:style>
  <w:style w:type="table" w:customStyle="1" w:styleId="EmphasisSubtle">
    <w:name w:val="Emphasis Subtle"/>
    <w:basedOn w:val="TableNormal"/>
    <w:link w:val="ListColorful-Accent1Char"/>
    <w:uiPriority w:val="34"/>
    <w:qFormat/>
    <w:rsid w:val="00E55B20"/>
    <w:rPr>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ListDarkAccent5">
    <w:name w:val="List Dark Accent 5"/>
    <w:basedOn w:val="Normal"/>
    <w:link w:val="ListDark-Accent5Char1"/>
    <w:uiPriority w:val="34"/>
    <w:qFormat/>
    <w:rsid w:val="00A27FF9"/>
    <w:pPr>
      <w:spacing w:after="0" w:line="360" w:lineRule="auto"/>
      <w:ind w:left="720"/>
      <w:contextualSpacing/>
    </w:pPr>
    <w:rPr>
      <w:rFonts w:ascii="Calibri" w:hAnsi="Calibri"/>
      <w:sz w:val="22"/>
    </w:rPr>
  </w:style>
  <w:style w:type="character" w:customStyle="1" w:styleId="ListDark-Accent5Char1">
    <w:name w:val="List Dark - Accent 5 Char1"/>
    <w:link w:val="ListDarkAccent5"/>
    <w:uiPriority w:val="34"/>
    <w:rsid w:val="00A27FF9"/>
    <w:rPr>
      <w:sz w:val="22"/>
      <w:szCs w:val="22"/>
      <w:lang w:eastAsia="en-US"/>
    </w:rPr>
  </w:style>
  <w:style w:type="table" w:styleId="MediumShading2-Accent5">
    <w:name w:val="Medium Shading 2 Accent 5"/>
    <w:basedOn w:val="TableNormal"/>
    <w:uiPriority w:val="61"/>
    <w:rsid w:val="00043A45"/>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Medium2Accent5">
    <w:name w:val="List Medium 2 Accent 5"/>
    <w:basedOn w:val="TableNormal"/>
    <w:uiPriority w:val="68"/>
    <w:rsid w:val="00043A45"/>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SubtleEmphasis1">
    <w:name w:val="Subtle Emphasis1"/>
    <w:basedOn w:val="TableNormal"/>
    <w:uiPriority w:val="70"/>
    <w:qFormat/>
    <w:rsid w:val="00043A4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MediumGrid2-Accent5">
    <w:name w:val="Medium Grid 2 Accent 5"/>
    <w:basedOn w:val="TableNormal"/>
    <w:uiPriority w:val="70"/>
    <w:rsid w:val="00043A45"/>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ymbol" w:eastAsia="Courier" w:hAnsi="Symbol"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Grid1-Accent5">
    <w:name w:val="Medium Grid 1 Accent 5"/>
    <w:basedOn w:val="TableNormal"/>
    <w:uiPriority w:val="64"/>
    <w:rsid w:val="00043A4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30"/>
    <w:qFormat/>
    <w:rsid w:val="00F16D2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BookTitle1">
    <w:name w:val="Book Title1"/>
    <w:basedOn w:val="TableNormal"/>
    <w:uiPriority w:val="60"/>
    <w:qFormat/>
    <w:rsid w:val="00F16D27"/>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Symbol" w:eastAsia="Courier" w:hAnsi="Symbol"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ColorfulGrid-Accent5">
    <w:name w:val="Colorful Grid Accent 5"/>
    <w:basedOn w:val="TableNormal"/>
    <w:uiPriority w:val="61"/>
    <w:rsid w:val="00F16D27"/>
    <w:rPr>
      <w:rFonts w:eastAsia="MS Gothic"/>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ghtShading-Accent6">
    <w:name w:val="Light Shading Accent 6"/>
    <w:basedOn w:val="TableNormal"/>
    <w:uiPriority w:val="62"/>
    <w:rsid w:val="00F16D27"/>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Grid-Accent6">
    <w:name w:val="Light Grid Accent 6"/>
    <w:basedOn w:val="TableNormal"/>
    <w:uiPriority w:val="64"/>
    <w:rsid w:val="00F16D27"/>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PlainTable2">
    <w:name w:val="Plain Table 2"/>
    <w:basedOn w:val="TableNormal"/>
    <w:uiPriority w:val="64"/>
    <w:rsid w:val="00F16D27"/>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stMedium1Accent5">
    <w:name w:val="List Medium 1 Accent 5"/>
    <w:basedOn w:val="TableNormal"/>
    <w:uiPriority w:val="62"/>
    <w:rsid w:val="00F16D27"/>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ymbol" w:eastAsia="Courier"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Courier"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Courier" w:hAnsi="Symbol" w:cs="Times New Roman"/>
        <w:b/>
        <w:bCs/>
      </w:rPr>
    </w:tblStylePr>
    <w:tblStylePr w:type="lastCol">
      <w:rPr>
        <w:rFonts w:ascii="Symbol" w:eastAsia="Courier"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CommentText">
    <w:name w:val="annotation text"/>
    <w:basedOn w:val="Normal"/>
    <w:link w:val="CommentTextChar"/>
    <w:uiPriority w:val="99"/>
    <w:unhideWhenUsed/>
    <w:rsid w:val="00931A10"/>
    <w:pPr>
      <w:spacing w:after="0" w:line="240" w:lineRule="auto"/>
    </w:pPr>
    <w:rPr>
      <w:rFonts w:ascii="Calibri" w:hAnsi="Calibri"/>
      <w:szCs w:val="20"/>
    </w:rPr>
  </w:style>
  <w:style w:type="character" w:customStyle="1" w:styleId="CommentTextChar">
    <w:name w:val="Comment Text Char"/>
    <w:link w:val="CommentText"/>
    <w:uiPriority w:val="99"/>
    <w:rsid w:val="00931A10"/>
    <w:rPr>
      <w:lang w:val="en-ZA"/>
    </w:rPr>
  </w:style>
  <w:style w:type="paragraph" w:customStyle="1" w:styleId="MediumGrid1-Accent31">
    <w:name w:val="Medium Grid 1 - Accent 31"/>
    <w:link w:val="MediumGrid1-Accent3Char1"/>
    <w:uiPriority w:val="1"/>
    <w:qFormat/>
    <w:rsid w:val="00685601"/>
    <w:rPr>
      <w:sz w:val="22"/>
      <w:szCs w:val="22"/>
      <w:lang w:val="en-US" w:eastAsia="en-US"/>
    </w:rPr>
  </w:style>
  <w:style w:type="character" w:customStyle="1" w:styleId="MediumGrid1-Accent3Char1">
    <w:name w:val="Medium Grid 1 - Accent 3 Char1"/>
    <w:link w:val="MediumGrid1-Accent31"/>
    <w:uiPriority w:val="1"/>
    <w:rsid w:val="00685601"/>
    <w:rPr>
      <w:sz w:val="22"/>
      <w:szCs w:val="22"/>
      <w:lang w:val="en-US" w:eastAsia="en-US" w:bidi="ar-SA"/>
    </w:rPr>
  </w:style>
  <w:style w:type="paragraph" w:customStyle="1" w:styleId="ListLightAccent5">
    <w:name w:val="List Light Accent 5"/>
    <w:basedOn w:val="Normal"/>
    <w:link w:val="ListLight-Accent5Char1"/>
    <w:uiPriority w:val="34"/>
    <w:qFormat/>
    <w:rsid w:val="00EE4A96"/>
    <w:pPr>
      <w:spacing w:after="0" w:line="360" w:lineRule="auto"/>
      <w:ind w:left="720"/>
      <w:contextualSpacing/>
    </w:pPr>
    <w:rPr>
      <w:rFonts w:ascii="Calibri" w:hAnsi="Calibri"/>
      <w:sz w:val="22"/>
    </w:rPr>
  </w:style>
  <w:style w:type="table" w:customStyle="1" w:styleId="GridTable4-Accent11">
    <w:name w:val="Grid Table 4 - Accent 11"/>
    <w:basedOn w:val="TableNormal"/>
    <w:uiPriority w:val="49"/>
    <w:rsid w:val="00EE4A96"/>
    <w:rPr>
      <w:sz w:val="22"/>
      <w:szCs w:val="22"/>
      <w:lang w:val="en-U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NormalWebChar">
    <w:name w:val="Normal (Web) Char"/>
    <w:link w:val="NormalWeb"/>
    <w:uiPriority w:val="99"/>
    <w:rsid w:val="009C7E02"/>
    <w:rPr>
      <w:rFonts w:ascii="Times New Roman" w:eastAsia="Times New Roman" w:hAnsi="Times New Roman"/>
      <w:sz w:val="24"/>
      <w:szCs w:val="24"/>
      <w:lang w:eastAsia="en-US"/>
    </w:rPr>
  </w:style>
  <w:style w:type="table" w:customStyle="1" w:styleId="PlainTable3">
    <w:name w:val="Plain Table 3"/>
    <w:basedOn w:val="TableNormal"/>
    <w:uiPriority w:val="19"/>
    <w:qFormat/>
    <w:rsid w:val="00847D83"/>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Light">
    <w:name w:val="Table Grid Light"/>
    <w:basedOn w:val="TableNormal"/>
    <w:uiPriority w:val="32"/>
    <w:qFormat/>
    <w:rsid w:val="00847D83"/>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Heading30">
    <w:name w:val="Heading3"/>
    <w:basedOn w:val="Heading1"/>
    <w:link w:val="Heading3Char0"/>
    <w:autoRedefine/>
    <w:qFormat/>
    <w:rsid w:val="00311F1D"/>
    <w:pPr>
      <w:keepNext/>
      <w:pBdr>
        <w:top w:val="none" w:sz="0" w:space="0" w:color="auto"/>
        <w:left w:val="none" w:sz="0" w:space="0" w:color="auto"/>
        <w:bottom w:val="none" w:sz="0" w:space="0" w:color="auto"/>
        <w:right w:val="none" w:sz="0" w:space="0" w:color="auto"/>
      </w:pBdr>
      <w:shd w:val="clear" w:color="auto" w:fill="auto"/>
      <w:tabs>
        <w:tab w:val="left" w:pos="0"/>
        <w:tab w:val="left" w:pos="851"/>
      </w:tabs>
      <w:spacing w:after="200" w:line="264" w:lineRule="auto"/>
      <w:ind w:left="0" w:firstLine="0"/>
    </w:pPr>
    <w:rPr>
      <w:rFonts w:ascii="Arial" w:eastAsia="Times New Roman" w:hAnsi="Arial"/>
      <w:bCs w:val="0"/>
      <w:kern w:val="28"/>
      <w:position w:val="0"/>
      <w:szCs w:val="22"/>
      <w:lang w:val="en-GB"/>
    </w:rPr>
  </w:style>
  <w:style w:type="character" w:customStyle="1" w:styleId="Heading3Char0">
    <w:name w:val="Heading3 Char"/>
    <w:link w:val="Heading30"/>
    <w:rsid w:val="00311F1D"/>
    <w:rPr>
      <w:rFonts w:ascii="Arial" w:eastAsia="Times New Roman" w:hAnsi="Arial" w:cs="Arial"/>
      <w:b/>
      <w:kern w:val="28"/>
      <w:sz w:val="22"/>
      <w:szCs w:val="22"/>
      <w:lang w:eastAsia="en-US"/>
    </w:rPr>
  </w:style>
  <w:style w:type="paragraph" w:customStyle="1" w:styleId="Heading40">
    <w:name w:val="Heading4"/>
    <w:basedOn w:val="Heading3"/>
    <w:autoRedefine/>
    <w:qFormat/>
    <w:rsid w:val="00EB03E7"/>
    <w:pPr>
      <w:spacing w:before="480"/>
      <w:ind w:right="-476"/>
      <w:jc w:val="left"/>
    </w:pPr>
    <w:rPr>
      <w:rFonts w:ascii="Arial Bold" w:eastAsia="Times New Roman" w:hAnsi="Arial Bold"/>
      <w:bCs w:val="0"/>
      <w:szCs w:val="20"/>
      <w:lang w:val="en-GB" w:eastAsia="af-ZA"/>
    </w:rPr>
  </w:style>
  <w:style w:type="paragraph" w:customStyle="1" w:styleId="Normal2">
    <w:name w:val="Normal2"/>
    <w:basedOn w:val="Normal"/>
    <w:link w:val="NormalChar1"/>
    <w:qFormat/>
    <w:rsid w:val="001545A8"/>
    <w:pPr>
      <w:tabs>
        <w:tab w:val="left" w:pos="284"/>
        <w:tab w:val="left" w:pos="567"/>
        <w:tab w:val="left" w:pos="851"/>
      </w:tabs>
      <w:spacing w:line="288" w:lineRule="auto"/>
      <w:jc w:val="both"/>
    </w:pPr>
    <w:rPr>
      <w:rFonts w:ascii="Calibri" w:eastAsia="Times New Roman" w:hAnsi="Calibri"/>
      <w:sz w:val="22"/>
      <w:szCs w:val="24"/>
      <w:lang w:val="en-GB"/>
    </w:rPr>
  </w:style>
  <w:style w:type="character" w:customStyle="1" w:styleId="NormalChar1">
    <w:name w:val="Normal Char1"/>
    <w:link w:val="Normal2"/>
    <w:rsid w:val="001545A8"/>
    <w:rPr>
      <w:rFonts w:eastAsia="Times New Roman"/>
      <w:sz w:val="22"/>
      <w:szCs w:val="24"/>
      <w:lang w:val="en-GB" w:eastAsia="en-US"/>
    </w:rPr>
  </w:style>
  <w:style w:type="paragraph" w:customStyle="1" w:styleId="Heading50">
    <w:name w:val="Heading5"/>
    <w:basedOn w:val="Heading1"/>
    <w:next w:val="Heading30"/>
    <w:autoRedefine/>
    <w:qFormat/>
    <w:rsid w:val="00FA081A"/>
    <w:pPr>
      <w:pBdr>
        <w:top w:val="none" w:sz="0" w:space="0" w:color="auto"/>
        <w:left w:val="none" w:sz="0" w:space="0" w:color="auto"/>
        <w:bottom w:val="none" w:sz="0" w:space="0" w:color="auto"/>
        <w:right w:val="none" w:sz="0" w:space="0" w:color="auto"/>
      </w:pBdr>
      <w:shd w:val="clear" w:color="auto" w:fill="auto"/>
      <w:spacing w:before="480" w:after="280" w:line="264" w:lineRule="auto"/>
      <w:ind w:left="1440" w:hanging="1440"/>
    </w:pPr>
    <w:rPr>
      <w:rFonts w:eastAsia="Times New Roman" w:cs="Calibri"/>
      <w:bCs w:val="0"/>
      <w:kern w:val="28"/>
      <w:position w:val="0"/>
      <w:sz w:val="20"/>
      <w:szCs w:val="20"/>
    </w:rPr>
  </w:style>
  <w:style w:type="paragraph" w:customStyle="1" w:styleId="Heading20">
    <w:name w:val="Heading2"/>
    <w:basedOn w:val="Heading1"/>
    <w:link w:val="Heading2Char0"/>
    <w:autoRedefine/>
    <w:qFormat/>
    <w:rsid w:val="00802EE9"/>
    <w:pPr>
      <w:keepNext/>
      <w:pBdr>
        <w:top w:val="none" w:sz="0" w:space="0" w:color="auto"/>
        <w:left w:val="none" w:sz="0" w:space="0" w:color="auto"/>
        <w:bottom w:val="none" w:sz="0" w:space="0" w:color="auto"/>
        <w:right w:val="none" w:sz="0" w:space="0" w:color="auto"/>
      </w:pBdr>
      <w:shd w:val="clear" w:color="auto" w:fill="auto"/>
      <w:tabs>
        <w:tab w:val="left" w:pos="426"/>
      </w:tabs>
      <w:spacing w:before="80" w:after="80" w:line="264" w:lineRule="auto"/>
      <w:ind w:left="0" w:firstLine="0"/>
    </w:pPr>
    <w:rPr>
      <w:rFonts w:ascii="Arial" w:eastAsia="Times New Roman" w:hAnsi="Arial" w:cs="Times New Roman"/>
      <w:bCs w:val="0"/>
      <w:kern w:val="28"/>
      <w:position w:val="0"/>
      <w:sz w:val="28"/>
      <w:szCs w:val="28"/>
      <w:lang w:val="en-GB" w:eastAsia="af-ZA"/>
    </w:rPr>
  </w:style>
  <w:style w:type="character" w:customStyle="1" w:styleId="Heading2Char0">
    <w:name w:val="Heading2 Char"/>
    <w:link w:val="Heading20"/>
    <w:rsid w:val="00802EE9"/>
    <w:rPr>
      <w:rFonts w:ascii="Arial" w:eastAsia="Times New Roman" w:hAnsi="Arial"/>
      <w:b/>
      <w:kern w:val="28"/>
      <w:sz w:val="28"/>
      <w:szCs w:val="28"/>
      <w:lang w:eastAsia="af-ZA"/>
    </w:rPr>
  </w:style>
  <w:style w:type="character" w:customStyle="1" w:styleId="ListLight-Accent5Char1">
    <w:name w:val="List Light - Accent 5 Char1"/>
    <w:link w:val="ListLightAccent5"/>
    <w:uiPriority w:val="34"/>
    <w:rsid w:val="001E4648"/>
    <w:rPr>
      <w:sz w:val="22"/>
      <w:szCs w:val="22"/>
      <w:lang w:val="en-ZA"/>
    </w:rPr>
  </w:style>
  <w:style w:type="paragraph" w:customStyle="1" w:styleId="ListMedium2Accent4">
    <w:name w:val="List Medium 2 Accent 4"/>
    <w:basedOn w:val="Normal"/>
    <w:uiPriority w:val="34"/>
    <w:qFormat/>
    <w:rsid w:val="003474A1"/>
    <w:pPr>
      <w:spacing w:after="0" w:line="240" w:lineRule="auto"/>
      <w:ind w:left="720"/>
      <w:contextualSpacing/>
    </w:pPr>
    <w:rPr>
      <w:rFonts w:eastAsia="Times New Roman"/>
      <w:sz w:val="24"/>
      <w:szCs w:val="24"/>
      <w:lang w:val="en-US"/>
    </w:rPr>
  </w:style>
  <w:style w:type="character" w:styleId="Strong">
    <w:name w:val="Strong"/>
    <w:uiPriority w:val="22"/>
    <w:qFormat/>
    <w:rsid w:val="00903CA1"/>
    <w:rPr>
      <w:b/>
      <w:bCs/>
    </w:rPr>
  </w:style>
  <w:style w:type="paragraph" w:styleId="FootnoteText">
    <w:name w:val="footnote text"/>
    <w:aliases w:val="Geneva 9,Font: Geneva 9,Boston 10,f,single space,Footnote,otnote Text,footnote text,ADB,fn,ft,Footnote Text Char Char,FOOTNOTES,Schriftart: 9 pt,Schriftart: 10 pt,Schriftart: 8 pt,Footnotes,Footnote ak,Footnote Text Char1 Char1 Char"/>
    <w:basedOn w:val="Normal"/>
    <w:link w:val="FootnoteTextChar"/>
    <w:uiPriority w:val="99"/>
    <w:qFormat/>
    <w:rsid w:val="006A7A1A"/>
    <w:pPr>
      <w:spacing w:after="0" w:line="240" w:lineRule="auto"/>
    </w:pPr>
    <w:rPr>
      <w:rFonts w:ascii="Times New Roman" w:eastAsia="Times New Roman" w:hAnsi="Times New Roman"/>
      <w:szCs w:val="20"/>
      <w:lang w:val="en-US"/>
    </w:rPr>
  </w:style>
  <w:style w:type="character" w:customStyle="1" w:styleId="FootnoteTextChar">
    <w:name w:val="Footnote Text Char"/>
    <w:aliases w:val="Geneva 9 Char,Font: Geneva 9 Char,Boston 10 Char,f Char,single space Char,Footnote Char,otnote Text Char,footnote text Char,ADB Char,fn Char,ft Char,Footnote Text Char Char Char,FOOTNOTES Char,Schriftart: 9 pt Char,Footnotes Char"/>
    <w:link w:val="FootnoteText"/>
    <w:uiPriority w:val="99"/>
    <w:rsid w:val="006A7A1A"/>
    <w:rPr>
      <w:rFonts w:ascii="Times New Roman" w:eastAsia="Times New Roman" w:hAnsi="Times New Roman"/>
      <w:lang w:val="en-US" w:eastAsia="en-US"/>
    </w:rPr>
  </w:style>
  <w:style w:type="character" w:styleId="FootnoteReference">
    <w:name w:val="footnote reference"/>
    <w:aliases w:val="16 Point,Superscript 6 Point,Superscript 6 Point + 11 pt,Ref,de nota al pie,fr,ftref"/>
    <w:uiPriority w:val="99"/>
    <w:rsid w:val="006A7A1A"/>
    <w:rPr>
      <w:vertAlign w:val="superscript"/>
    </w:rPr>
  </w:style>
  <w:style w:type="character" w:customStyle="1" w:styleId="Heading8Char">
    <w:name w:val="Heading 8 Char"/>
    <w:aliases w:val="Do Not Use2 Char,Heading 81 Char"/>
    <w:link w:val="Heading8"/>
    <w:uiPriority w:val="9"/>
    <w:rsid w:val="003C44F8"/>
    <w:rPr>
      <w:rFonts w:ascii="Calibri" w:eastAsia="Times New Roman" w:hAnsi="Calibri" w:cs="Times New Roman"/>
      <w:i/>
      <w:iCs/>
      <w:sz w:val="24"/>
      <w:szCs w:val="24"/>
      <w:lang w:eastAsia="en-US"/>
    </w:rPr>
  </w:style>
  <w:style w:type="table" w:customStyle="1" w:styleId="GridTable4-Accent5">
    <w:name w:val="Grid Table 4 - Accent 5"/>
    <w:basedOn w:val="TableNormal"/>
    <w:uiPriority w:val="49"/>
    <w:rsid w:val="000C2BEC"/>
    <w:rPr>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3">
    <w:name w:val="Grid Table 3"/>
    <w:basedOn w:val="TableNormal"/>
    <w:uiPriority w:val="62"/>
    <w:qFormat/>
    <w:rsid w:val="00254617"/>
    <w:rPr>
      <w:rFonts w:ascii="Cambria" w:eastAsia="MS Mincho" w:hAnsi="Cambria"/>
      <w:sz w:val="24"/>
      <w:szCs w:val="24"/>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Helvetica" w:eastAsia="Batang" w:hAnsi="Helvetic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Helvetica" w:eastAsia="Batang" w:hAnsi="Helvetic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Helvetica" w:eastAsia="Batang" w:hAnsi="Helvetica" w:cs="Times New Roman"/>
        <w:b/>
        <w:bCs/>
      </w:rPr>
    </w:tblStylePr>
    <w:tblStylePr w:type="lastCol">
      <w:rPr>
        <w:rFonts w:ascii="Helvetica" w:eastAsia="Batang" w:hAnsi="Helvetic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TOC4">
    <w:name w:val="toc 4"/>
    <w:basedOn w:val="Normal"/>
    <w:next w:val="Normal"/>
    <w:autoRedefine/>
    <w:unhideWhenUsed/>
    <w:rsid w:val="00A07BED"/>
    <w:pPr>
      <w:tabs>
        <w:tab w:val="left" w:pos="1276"/>
        <w:tab w:val="right" w:leader="dot" w:pos="9000"/>
      </w:tabs>
      <w:spacing w:before="120" w:after="120"/>
      <w:ind w:left="1276" w:right="540" w:hanging="850"/>
    </w:pPr>
  </w:style>
  <w:style w:type="character" w:customStyle="1" w:styleId="ColorfulShading-Accent3Char1">
    <w:name w:val="Colorful Shading - Accent 3 Char1"/>
    <w:uiPriority w:val="34"/>
    <w:rsid w:val="00B068E5"/>
    <w:rPr>
      <w:sz w:val="22"/>
      <w:szCs w:val="22"/>
      <w:lang w:eastAsia="en-US"/>
    </w:rPr>
  </w:style>
  <w:style w:type="paragraph" w:customStyle="1" w:styleId="LightGrid-Accent31">
    <w:name w:val="Light Grid - Accent 31"/>
    <w:basedOn w:val="Normal"/>
    <w:link w:val="LightGrid-Accent3Char"/>
    <w:uiPriority w:val="34"/>
    <w:qFormat/>
    <w:rsid w:val="00A91ED0"/>
    <w:pPr>
      <w:ind w:left="720"/>
      <w:contextualSpacing/>
    </w:pPr>
    <w:rPr>
      <w:sz w:val="18"/>
    </w:rPr>
  </w:style>
  <w:style w:type="paragraph" w:customStyle="1" w:styleId="MediumGrid1-Accent21">
    <w:name w:val="Medium Grid 1 - Accent 21"/>
    <w:basedOn w:val="Normal"/>
    <w:link w:val="MediumGrid1-Accent2Char1"/>
    <w:uiPriority w:val="34"/>
    <w:qFormat/>
    <w:rsid w:val="009474E6"/>
    <w:pPr>
      <w:spacing w:after="0" w:line="240" w:lineRule="auto"/>
      <w:ind w:left="720"/>
      <w:contextualSpacing/>
    </w:pPr>
    <w:rPr>
      <w:rFonts w:ascii="Cambria" w:eastAsia="MS Mincho" w:hAnsi="Cambria"/>
      <w:sz w:val="24"/>
      <w:szCs w:val="24"/>
      <w:lang w:val="en-US"/>
    </w:rPr>
  </w:style>
  <w:style w:type="paragraph" w:styleId="TOC5">
    <w:name w:val="toc 5"/>
    <w:basedOn w:val="Normal"/>
    <w:next w:val="Normal"/>
    <w:autoRedefine/>
    <w:unhideWhenUsed/>
    <w:rsid w:val="00365B8A"/>
    <w:pPr>
      <w:tabs>
        <w:tab w:val="left" w:pos="1276"/>
        <w:tab w:val="right" w:leader="dot" w:pos="9000"/>
      </w:tabs>
      <w:spacing w:before="120" w:after="120"/>
      <w:ind w:left="1276" w:right="540" w:hanging="556"/>
    </w:pPr>
    <w:rPr>
      <w:rFonts w:cs="Arial"/>
      <w:i/>
      <w:noProof/>
      <w:szCs w:val="20"/>
    </w:rPr>
  </w:style>
  <w:style w:type="character" w:customStyle="1" w:styleId="MediumGrid1-Accent2Char1">
    <w:name w:val="Medium Grid 1 - Accent 2 Char1"/>
    <w:link w:val="MediumGrid1-Accent21"/>
    <w:uiPriority w:val="34"/>
    <w:locked/>
    <w:rsid w:val="00820910"/>
    <w:rPr>
      <w:rFonts w:ascii="Cambria" w:eastAsia="MS Mincho" w:hAnsi="Cambria"/>
      <w:sz w:val="24"/>
      <w:szCs w:val="24"/>
      <w:lang w:val="en-US" w:eastAsia="en-US"/>
    </w:rPr>
  </w:style>
  <w:style w:type="character" w:customStyle="1" w:styleId="LightGrid-Accent3Char">
    <w:name w:val="Light Grid - Accent 3 Char"/>
    <w:link w:val="LightGrid-Accent31"/>
    <w:uiPriority w:val="34"/>
    <w:locked/>
    <w:rsid w:val="00A42294"/>
    <w:rPr>
      <w:rFonts w:ascii="Arial" w:hAnsi="Arial"/>
      <w:sz w:val="18"/>
      <w:szCs w:val="22"/>
      <w:lang w:eastAsia="en-US"/>
    </w:rPr>
  </w:style>
  <w:style w:type="paragraph" w:customStyle="1" w:styleId="Char">
    <w:name w:val="Char"/>
    <w:basedOn w:val="Normal"/>
    <w:semiHidden/>
    <w:rsid w:val="009A64AC"/>
    <w:pPr>
      <w:spacing w:after="240" w:line="24" w:lineRule="atLeast"/>
      <w:jc w:val="both"/>
    </w:pPr>
    <w:rPr>
      <w:rFonts w:eastAsia="Times New Roman"/>
      <w:bCs/>
      <w:szCs w:val="24"/>
    </w:rPr>
  </w:style>
  <w:style w:type="numbering" w:customStyle="1" w:styleId="Style3">
    <w:name w:val="Style3"/>
    <w:uiPriority w:val="99"/>
    <w:rsid w:val="00881031"/>
    <w:pPr>
      <w:numPr>
        <w:numId w:val="4"/>
      </w:numPr>
    </w:pPr>
  </w:style>
  <w:style w:type="table" w:styleId="LightShading-Accent4">
    <w:name w:val="Light Shading Accent 4"/>
    <w:basedOn w:val="TableNormal"/>
    <w:uiPriority w:val="66"/>
    <w:rsid w:val="00485964"/>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Grid-Accent4">
    <w:name w:val="Light Grid Accent 4"/>
    <w:basedOn w:val="TableNormal"/>
    <w:uiPriority w:val="68"/>
    <w:rsid w:val="0048596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2-Accent4">
    <w:name w:val="Medium Shading 2 Accent 4"/>
    <w:basedOn w:val="TableNormal"/>
    <w:uiPriority w:val="70"/>
    <w:rsid w:val="0048596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ymbol" w:eastAsia="Tms Rmn" w:hAnsi="Symbol"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Shading1-Accent4">
    <w:name w:val="Medium Shading 1 Accent 4"/>
    <w:basedOn w:val="TableNormal"/>
    <w:uiPriority w:val="69"/>
    <w:rsid w:val="0048596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3">
    <w:name w:val="Colorful Grid Accent 3"/>
    <w:basedOn w:val="TableNormal"/>
    <w:uiPriority w:val="30"/>
    <w:qFormat/>
    <w:rsid w:val="00485964"/>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4">
    <w:name w:val="Medium Grid 3 Accent 4"/>
    <w:basedOn w:val="TableNormal"/>
    <w:uiPriority w:val="66"/>
    <w:rsid w:val="00485964"/>
    <w:rPr>
      <w:rFonts w:eastAsia="MS Gothic"/>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stDarkAccent4">
    <w:name w:val="List Dark Accent 4"/>
    <w:basedOn w:val="TableNormal"/>
    <w:uiPriority w:val="67"/>
    <w:rsid w:val="0048596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ListColorfulAccent4">
    <w:name w:val="List Colorful Accent 4"/>
    <w:basedOn w:val="TableNormal"/>
    <w:uiPriority w:val="69"/>
    <w:rsid w:val="00485964"/>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stLightAccent4">
    <w:name w:val="List Light Accent 4"/>
    <w:basedOn w:val="TableNormal"/>
    <w:uiPriority w:val="67"/>
    <w:rsid w:val="00485964"/>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ymbol" w:eastAsia="Tms Rmn"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Tms Rmn"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Tms Rmn" w:hAnsi="Symbol" w:cs="Times New Roman"/>
        <w:b/>
        <w:bCs/>
      </w:rPr>
    </w:tblStylePr>
    <w:tblStylePr w:type="lastCol">
      <w:rPr>
        <w:rFonts w:ascii="Symbol" w:eastAsia="Tms Rmn"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MediumGrid2-Accent1Char">
    <w:name w:val="Medium Grid 2 - Accent 1 Char"/>
    <w:link w:val="MediumShading1-Accent2"/>
    <w:uiPriority w:val="1"/>
    <w:rsid w:val="00485964"/>
    <w:rPr>
      <w:sz w:val="22"/>
      <w:szCs w:val="22"/>
      <w:lang w:val="en-US" w:eastAsia="en-US"/>
    </w:rPr>
  </w:style>
  <w:style w:type="character" w:customStyle="1" w:styleId="LightGrid-Accent3Char1">
    <w:name w:val="Light Grid - Accent 3 Char1"/>
    <w:link w:val="ColorfulShading-Accent3"/>
    <w:uiPriority w:val="34"/>
    <w:rsid w:val="00485964"/>
    <w:rPr>
      <w:sz w:val="22"/>
      <w:szCs w:val="22"/>
      <w:lang w:val="en-ZA"/>
    </w:rPr>
  </w:style>
  <w:style w:type="paragraph" w:customStyle="1" w:styleId="ListColorfulAccent1">
    <w:name w:val="List Colorful Accent 1"/>
    <w:basedOn w:val="Normal"/>
    <w:link w:val="ListColorful-Accent1Char3"/>
    <w:uiPriority w:val="34"/>
    <w:qFormat/>
    <w:rsid w:val="00485964"/>
    <w:pPr>
      <w:spacing w:line="276" w:lineRule="auto"/>
      <w:ind w:left="720"/>
      <w:contextualSpacing/>
    </w:pPr>
    <w:rPr>
      <w:sz w:val="18"/>
    </w:rPr>
  </w:style>
  <w:style w:type="character" w:customStyle="1" w:styleId="ListColorful-Accent1Char3">
    <w:name w:val="List Colorful - Accent 1 Char3"/>
    <w:link w:val="ListColorfulAccent1"/>
    <w:uiPriority w:val="34"/>
    <w:locked/>
    <w:rsid w:val="00485964"/>
    <w:rPr>
      <w:rFonts w:ascii="Arial" w:hAnsi="Arial"/>
      <w:sz w:val="18"/>
      <w:szCs w:val="22"/>
      <w:lang w:eastAsia="en-US"/>
    </w:rPr>
  </w:style>
  <w:style w:type="character" w:customStyle="1" w:styleId="ListMedium2-Accent4Char1">
    <w:name w:val="List Medium 2 - Accent 4 Char1"/>
    <w:uiPriority w:val="34"/>
    <w:rsid w:val="00485964"/>
    <w:rPr>
      <w:sz w:val="22"/>
      <w:szCs w:val="22"/>
      <w:lang w:eastAsia="en-US"/>
    </w:rPr>
  </w:style>
  <w:style w:type="character" w:customStyle="1" w:styleId="ListColorful-Accent1Char1">
    <w:name w:val="List Colorful - Accent 1 Char1"/>
    <w:uiPriority w:val="34"/>
    <w:locked/>
    <w:rsid w:val="00485964"/>
    <w:rPr>
      <w:rFonts w:ascii="Arial" w:hAnsi="Arial"/>
      <w:sz w:val="18"/>
      <w:szCs w:val="22"/>
      <w:lang w:eastAsia="en-US"/>
    </w:rPr>
  </w:style>
  <w:style w:type="character" w:customStyle="1" w:styleId="TitleBook">
    <w:name w:val="Title Book"/>
    <w:uiPriority w:val="33"/>
    <w:qFormat/>
    <w:rsid w:val="00485964"/>
    <w:rPr>
      <w:b/>
      <w:bCs/>
      <w:smallCaps/>
      <w:spacing w:val="5"/>
    </w:rPr>
  </w:style>
  <w:style w:type="character" w:customStyle="1" w:styleId="Heading2Char">
    <w:name w:val="Heading 2 Char"/>
    <w:link w:val="Heading2"/>
    <w:uiPriority w:val="9"/>
    <w:rsid w:val="00BA11D7"/>
    <w:rPr>
      <w:rFonts w:ascii="Arial Bold" w:hAnsi="Arial Bold"/>
      <w:b/>
      <w:bCs/>
      <w:iCs/>
      <w:sz w:val="22"/>
      <w:szCs w:val="22"/>
      <w:shd w:val="clear" w:color="auto" w:fill="92D050"/>
      <w:lang w:val="en-ZA" w:eastAsia="en-US"/>
    </w:rPr>
  </w:style>
  <w:style w:type="paragraph" w:customStyle="1" w:styleId="polecomparagraph">
    <w:name w:val="polecomparagraph"/>
    <w:basedOn w:val="Normal"/>
    <w:rsid w:val="00485964"/>
    <w:pPr>
      <w:spacing w:before="100" w:beforeAutospacing="1" w:after="100" w:afterAutospacing="1" w:line="240" w:lineRule="auto"/>
    </w:pPr>
    <w:rPr>
      <w:rFonts w:ascii="Times New Roman" w:eastAsia="Times New Roman" w:hAnsi="Times New Roman"/>
      <w:sz w:val="24"/>
      <w:szCs w:val="24"/>
      <w:lang w:eastAsia="en-ZA"/>
    </w:rPr>
  </w:style>
  <w:style w:type="paragraph" w:customStyle="1" w:styleId="NoSpacing1">
    <w:name w:val="No Spacing1"/>
    <w:link w:val="NoSpacingChar"/>
    <w:uiPriority w:val="1"/>
    <w:qFormat/>
    <w:rsid w:val="00485964"/>
    <w:rPr>
      <w:sz w:val="22"/>
      <w:szCs w:val="22"/>
      <w:lang w:eastAsia="en-US"/>
    </w:rPr>
  </w:style>
  <w:style w:type="character" w:customStyle="1" w:styleId="NoSpacingChar">
    <w:name w:val="No Spacing Char"/>
    <w:link w:val="NoSpacing1"/>
    <w:uiPriority w:val="1"/>
    <w:rsid w:val="00485964"/>
    <w:rPr>
      <w:sz w:val="22"/>
      <w:szCs w:val="22"/>
      <w:lang w:eastAsia="en-US" w:bidi="ar-SA"/>
    </w:rPr>
  </w:style>
  <w:style w:type="table" w:customStyle="1" w:styleId="ListColorfulAccent2">
    <w:name w:val="List Colorful Accent 2"/>
    <w:basedOn w:val="TableNormal"/>
    <w:uiPriority w:val="63"/>
    <w:rsid w:val="00485964"/>
    <w:rPr>
      <w:sz w:val="22"/>
      <w:szCs w:val="22"/>
      <w:lang w:eastAsia="en-US"/>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stParagraph1">
    <w:name w:val="List Paragraph1"/>
    <w:basedOn w:val="TableNormal"/>
    <w:uiPriority w:val="72"/>
    <w:qFormat/>
    <w:rsid w:val="00485964"/>
    <w:rPr>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character" w:customStyle="1" w:styleId="MediumGrid1-Accent3Char">
    <w:name w:val="Medium Grid 1 - Accent 3 Char"/>
    <w:uiPriority w:val="1"/>
    <w:rsid w:val="00485964"/>
    <w:rPr>
      <w:sz w:val="22"/>
      <w:szCs w:val="22"/>
      <w:lang w:val="en-US" w:bidi="ar-SA"/>
    </w:rPr>
  </w:style>
  <w:style w:type="character" w:customStyle="1" w:styleId="ListMedium2-Accent4Char2">
    <w:name w:val="List Medium 2 - Accent 4 Char2"/>
    <w:uiPriority w:val="34"/>
    <w:rsid w:val="00485964"/>
    <w:rPr>
      <w:sz w:val="22"/>
      <w:szCs w:val="22"/>
      <w:lang w:eastAsia="en-US"/>
    </w:rPr>
  </w:style>
  <w:style w:type="table" w:styleId="ColorfulGrid-Accent4">
    <w:name w:val="Colorful Grid Accent 4"/>
    <w:basedOn w:val="TableNormal"/>
    <w:uiPriority w:val="70"/>
    <w:rsid w:val="0048596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ymbol" w:eastAsia="Tms Rmn" w:hAnsi="Symbol"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Grid2-Accent4">
    <w:name w:val="Medium Grid 2 Accent 4"/>
    <w:basedOn w:val="TableNormal"/>
    <w:uiPriority w:val="30"/>
    <w:qFormat/>
    <w:rsid w:val="00485964"/>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MediumShading1-Accent2Char">
    <w:name w:val="Medium Shading 1 - Accent 2 Char"/>
    <w:uiPriority w:val="1"/>
    <w:rsid w:val="00485964"/>
    <w:rPr>
      <w:sz w:val="22"/>
      <w:szCs w:val="22"/>
      <w:lang w:val="en-US" w:eastAsia="en-US" w:bidi="ar-SA"/>
    </w:rPr>
  </w:style>
  <w:style w:type="table" w:styleId="MediumShading1-Accent2">
    <w:name w:val="Medium Shading 1 Accent 2"/>
    <w:basedOn w:val="TableNormal"/>
    <w:link w:val="MediumGrid2-Accent1Char"/>
    <w:uiPriority w:val="1"/>
    <w:rsid w:val="00485964"/>
    <w:rPr>
      <w:sz w:val="22"/>
      <w:szCs w:val="22"/>
      <w:lang w:val="en-US"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tblPr/>
      <w:tcPr>
        <w:shd w:val="clear" w:color="auto" w:fill="EDF2F8"/>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ColorfulShading-Accent3">
    <w:name w:val="Colorful Shading Accent 3"/>
    <w:basedOn w:val="TableNormal"/>
    <w:link w:val="LightGrid-Accent3Char1"/>
    <w:uiPriority w:val="34"/>
    <w:rsid w:val="00485964"/>
    <w:rPr>
      <w:sz w:val="22"/>
      <w:szCs w:val="22"/>
      <w:lang w:val="en-ZA"/>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lastCol">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ListColorfulAccent11">
    <w:name w:val="List Colorful Accent 11"/>
    <w:basedOn w:val="Normal"/>
    <w:link w:val="ListColorful-Accent1Char31"/>
    <w:uiPriority w:val="34"/>
    <w:qFormat/>
    <w:rsid w:val="004D67ED"/>
    <w:pPr>
      <w:spacing w:line="276" w:lineRule="auto"/>
      <w:ind w:left="720"/>
      <w:contextualSpacing/>
    </w:pPr>
    <w:rPr>
      <w:sz w:val="18"/>
    </w:rPr>
  </w:style>
  <w:style w:type="character" w:customStyle="1" w:styleId="ListColorful-Accent1Char31">
    <w:name w:val="List Colorful - Accent 1 Char31"/>
    <w:link w:val="ListColorfulAccent11"/>
    <w:uiPriority w:val="34"/>
    <w:locked/>
    <w:rsid w:val="004D67ED"/>
    <w:rPr>
      <w:rFonts w:ascii="Arial" w:hAnsi="Arial"/>
      <w:sz w:val="18"/>
      <w:szCs w:val="22"/>
      <w:lang w:val="en-ZA" w:eastAsia="en-US"/>
    </w:rPr>
  </w:style>
  <w:style w:type="paragraph" w:styleId="ListParagraph">
    <w:name w:val="List Paragraph"/>
    <w:aliases w:val="Tables"/>
    <w:basedOn w:val="Normal"/>
    <w:link w:val="ListParagraphChar"/>
    <w:uiPriority w:val="34"/>
    <w:qFormat/>
    <w:rsid w:val="00F1412D"/>
    <w:pPr>
      <w:ind w:left="720"/>
      <w:contextualSpacing/>
    </w:pPr>
  </w:style>
  <w:style w:type="character" w:customStyle="1" w:styleId="Heading6Char">
    <w:name w:val="Heading 6 Char"/>
    <w:aliases w:val="Heading 61 Char"/>
    <w:basedOn w:val="DefaultParagraphFont"/>
    <w:link w:val="Heading6"/>
    <w:uiPriority w:val="9"/>
    <w:rsid w:val="00D05FCF"/>
    <w:rPr>
      <w:rFonts w:asciiTheme="minorHAnsi" w:eastAsiaTheme="minorEastAsia" w:hAnsiTheme="minorHAnsi" w:cstheme="minorBidi"/>
      <w:caps/>
      <w:color w:val="365F91" w:themeColor="accent1" w:themeShade="BF"/>
      <w:spacing w:val="10"/>
      <w:lang w:val="en-ZA" w:eastAsia="en-ZA"/>
    </w:rPr>
  </w:style>
  <w:style w:type="character" w:customStyle="1" w:styleId="Heading7Char">
    <w:name w:val="Heading 7 Char"/>
    <w:aliases w:val="Do Not Use3 Char,Heading 71 Char"/>
    <w:basedOn w:val="DefaultParagraphFont"/>
    <w:link w:val="Heading7"/>
    <w:uiPriority w:val="9"/>
    <w:rsid w:val="00D05FCF"/>
    <w:rPr>
      <w:rFonts w:asciiTheme="minorHAnsi" w:eastAsiaTheme="minorEastAsia" w:hAnsiTheme="minorHAnsi" w:cstheme="minorBidi"/>
      <w:caps/>
      <w:color w:val="365F91" w:themeColor="accent1" w:themeShade="BF"/>
      <w:spacing w:val="10"/>
      <w:lang w:val="en-ZA" w:eastAsia="en-ZA"/>
    </w:rPr>
  </w:style>
  <w:style w:type="character" w:customStyle="1" w:styleId="Heading9Char">
    <w:name w:val="Heading 9 Char"/>
    <w:aliases w:val="Do Not Use1 Char,Heading 91 Char"/>
    <w:basedOn w:val="DefaultParagraphFont"/>
    <w:link w:val="Heading9"/>
    <w:uiPriority w:val="9"/>
    <w:rsid w:val="00D05FCF"/>
    <w:rPr>
      <w:rFonts w:asciiTheme="minorHAnsi" w:eastAsiaTheme="minorEastAsia" w:hAnsiTheme="minorHAnsi" w:cstheme="minorBidi"/>
      <w:i/>
      <w:iCs/>
      <w:caps/>
      <w:spacing w:val="10"/>
      <w:sz w:val="18"/>
      <w:szCs w:val="18"/>
      <w:lang w:val="en-ZA" w:eastAsia="en-ZA"/>
    </w:rPr>
  </w:style>
  <w:style w:type="character" w:customStyle="1" w:styleId="Heading1Char">
    <w:name w:val="Heading 1 Char"/>
    <w:aliases w:val="Heading 11 Char,POPSI Paragraphs Char,POPSI Heading 1 Char,POPSI Heading 11 Char,POPSI Heading 12 Char,h1 Char,3 Char,Chapter Headline Char,heading7 Char,4 Char,heading6 Char,Part Char,Head I Char,hd1 Char,Heading 1a Char,l1 Char,g Char"/>
    <w:basedOn w:val="DefaultParagraphFont"/>
    <w:link w:val="Heading1"/>
    <w:uiPriority w:val="9"/>
    <w:rsid w:val="00D05FCF"/>
    <w:rPr>
      <w:rFonts w:ascii="Arial Bold" w:hAnsi="Arial Bold" w:cs="Arial"/>
      <w:b/>
      <w:bCs/>
      <w:kern w:val="32"/>
      <w:position w:val="-6"/>
      <w:sz w:val="22"/>
      <w:szCs w:val="24"/>
      <w:shd w:val="clear" w:color="auto" w:fill="D9D9D9"/>
      <w:lang w:val="en-ZA" w:eastAsia="en-US"/>
    </w:rPr>
  </w:style>
  <w:style w:type="paragraph" w:styleId="NoSpacing">
    <w:name w:val="No Spacing"/>
    <w:uiPriority w:val="1"/>
    <w:qFormat/>
    <w:rsid w:val="00D05FCF"/>
    <w:pPr>
      <w:spacing w:before="100"/>
    </w:pPr>
    <w:rPr>
      <w:rFonts w:asciiTheme="minorHAnsi" w:eastAsiaTheme="minorEastAsia" w:hAnsiTheme="minorHAnsi" w:cstheme="minorBidi"/>
      <w:lang w:val="en-ZA" w:eastAsia="en-ZA"/>
    </w:rPr>
  </w:style>
  <w:style w:type="paragraph" w:styleId="TOCHeading">
    <w:name w:val="TOC Heading"/>
    <w:basedOn w:val="Heading1"/>
    <w:next w:val="Normal"/>
    <w:uiPriority w:val="39"/>
    <w:unhideWhenUsed/>
    <w:qFormat/>
    <w:rsid w:val="00D05FC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100" w:after="0" w:line="276" w:lineRule="auto"/>
      <w:ind w:left="0" w:firstLine="0"/>
      <w:outlineLvl w:val="9"/>
    </w:pPr>
    <w:rPr>
      <w:rFonts w:asciiTheme="minorHAnsi" w:eastAsiaTheme="minorEastAsia" w:hAnsiTheme="minorHAnsi" w:cstheme="minorBidi"/>
      <w:b w:val="0"/>
      <w:bCs w:val="0"/>
      <w:caps/>
      <w:color w:val="FFFFFF" w:themeColor="background1"/>
      <w:spacing w:val="15"/>
      <w:kern w:val="0"/>
      <w:position w:val="0"/>
      <w:szCs w:val="22"/>
      <w:lang w:eastAsia="en-ZA"/>
    </w:rPr>
  </w:style>
  <w:style w:type="paragraph" w:styleId="Title">
    <w:name w:val="Title"/>
    <w:basedOn w:val="Normal"/>
    <w:next w:val="Normal"/>
    <w:link w:val="TitleChar"/>
    <w:uiPriority w:val="10"/>
    <w:qFormat/>
    <w:rsid w:val="00D05FCF"/>
    <w:pPr>
      <w:spacing w:after="0" w:line="276" w:lineRule="auto"/>
    </w:pPr>
    <w:rPr>
      <w:rFonts w:asciiTheme="majorHAnsi" w:eastAsiaTheme="majorEastAsia" w:hAnsiTheme="majorHAnsi" w:cstheme="majorBidi"/>
      <w:caps/>
      <w:color w:val="4F81BD" w:themeColor="accent1"/>
      <w:spacing w:val="10"/>
      <w:sz w:val="52"/>
      <w:szCs w:val="52"/>
      <w:lang w:eastAsia="en-ZA"/>
    </w:rPr>
  </w:style>
  <w:style w:type="character" w:customStyle="1" w:styleId="TitleChar">
    <w:name w:val="Title Char"/>
    <w:basedOn w:val="DefaultParagraphFont"/>
    <w:link w:val="Title"/>
    <w:uiPriority w:val="10"/>
    <w:rsid w:val="00D05FCF"/>
    <w:rPr>
      <w:rFonts w:asciiTheme="majorHAnsi" w:eastAsiaTheme="majorEastAsia" w:hAnsiTheme="majorHAnsi" w:cstheme="majorBidi"/>
      <w:caps/>
      <w:color w:val="4F81BD" w:themeColor="accent1"/>
      <w:spacing w:val="10"/>
      <w:sz w:val="52"/>
      <w:szCs w:val="52"/>
      <w:lang w:val="en-ZA" w:eastAsia="en-ZA"/>
    </w:rPr>
  </w:style>
  <w:style w:type="character" w:customStyle="1" w:styleId="Heading3Char">
    <w:name w:val="Heading 3 Char"/>
    <w:aliases w:val="H3 Char,l3 Char,h3 Char,sub-sub Char,Titre 3 Char,MR liv. 2 Char,Underrubrik2 Char,sub Char,Section Char,heading 3 Char,h3 sub heading Char,head3 Char,Head III Char,3 bullet Char,bullet Char,SECOND Char,Second Char,BLANK2 Char,b1 Char"/>
    <w:basedOn w:val="DefaultParagraphFont"/>
    <w:link w:val="Heading3"/>
    <w:uiPriority w:val="9"/>
    <w:rsid w:val="00D05FCF"/>
    <w:rPr>
      <w:rFonts w:ascii="Arial" w:hAnsi="Arial" w:cs="Arial"/>
      <w:b/>
      <w:bCs/>
      <w:iCs/>
      <w:sz w:val="22"/>
      <w:szCs w:val="22"/>
      <w:lang w:val="en-ZA" w:eastAsia="en-US"/>
    </w:rPr>
  </w:style>
  <w:style w:type="character" w:customStyle="1" w:styleId="Heading4Char">
    <w:name w:val="Heading 4 Char"/>
    <w:aliases w:val="H4 Char,Subhead C Char,h4 Char,Titre 4 Char,MR liv Char,Map Title Char,4 dash Char,d Char,a. Char,4 dash1 Char,d1 Char,31 Char,h41 Char,a.1 Char,4 dash2 Char,d2 Char,32 Char,h42 Char,a.2 Char,4 dash3 Char,d3 Char,33 Char,h43 Char,a.3 Char"/>
    <w:basedOn w:val="DefaultParagraphFont"/>
    <w:link w:val="Heading4"/>
    <w:uiPriority w:val="9"/>
    <w:rsid w:val="00D05FCF"/>
    <w:rPr>
      <w:rFonts w:ascii="Arial Bold" w:hAnsi="Arial Bold"/>
      <w:b/>
      <w:bCs/>
      <w:caps/>
      <w:szCs w:val="28"/>
      <w:lang w:val="en-ZA" w:eastAsia="en-US"/>
    </w:rPr>
  </w:style>
  <w:style w:type="character" w:customStyle="1" w:styleId="Heading5Char">
    <w:name w:val="Heading 5 Char"/>
    <w:aliases w:val="H5 Char,H51 Char,H52 Char,H53 Char,H54 Char,H55 Char,Block Label Char,Heading 51 Char"/>
    <w:basedOn w:val="DefaultParagraphFont"/>
    <w:link w:val="Heading5"/>
    <w:uiPriority w:val="9"/>
    <w:rsid w:val="00D05FCF"/>
    <w:rPr>
      <w:rFonts w:ascii="Arial" w:hAnsi="Arial" w:cs="Arial"/>
      <w:b/>
      <w:bCs/>
      <w:iCs/>
      <w:lang w:val="en-ZA" w:eastAsia="en-US"/>
    </w:rPr>
  </w:style>
  <w:style w:type="paragraph" w:styleId="Caption">
    <w:name w:val="caption"/>
    <w:basedOn w:val="Normal"/>
    <w:next w:val="Normal"/>
    <w:uiPriority w:val="35"/>
    <w:unhideWhenUsed/>
    <w:qFormat/>
    <w:rsid w:val="00D05FCF"/>
    <w:pPr>
      <w:spacing w:before="100" w:line="276" w:lineRule="auto"/>
    </w:pPr>
    <w:rPr>
      <w:rFonts w:asciiTheme="minorHAnsi" w:eastAsiaTheme="minorEastAsia" w:hAnsiTheme="minorHAnsi" w:cstheme="minorBidi"/>
      <w:b/>
      <w:bCs/>
      <w:color w:val="365F91" w:themeColor="accent1" w:themeShade="BF"/>
      <w:sz w:val="16"/>
      <w:szCs w:val="16"/>
      <w:lang w:eastAsia="en-ZA"/>
    </w:rPr>
  </w:style>
  <w:style w:type="paragraph" w:styleId="Subtitle">
    <w:name w:val="Subtitle"/>
    <w:basedOn w:val="Normal"/>
    <w:next w:val="Normal"/>
    <w:link w:val="SubtitleChar"/>
    <w:uiPriority w:val="11"/>
    <w:qFormat/>
    <w:rsid w:val="00D05FCF"/>
    <w:pPr>
      <w:spacing w:after="500" w:line="240" w:lineRule="auto"/>
    </w:pPr>
    <w:rPr>
      <w:rFonts w:asciiTheme="minorHAnsi" w:eastAsiaTheme="minorEastAsia" w:hAnsiTheme="minorHAnsi" w:cstheme="minorBidi"/>
      <w:caps/>
      <w:color w:val="595959" w:themeColor="text1" w:themeTint="A6"/>
      <w:spacing w:val="10"/>
      <w:sz w:val="21"/>
      <w:szCs w:val="21"/>
      <w:lang w:eastAsia="en-ZA"/>
    </w:rPr>
  </w:style>
  <w:style w:type="character" w:customStyle="1" w:styleId="SubtitleChar">
    <w:name w:val="Subtitle Char"/>
    <w:basedOn w:val="DefaultParagraphFont"/>
    <w:link w:val="Subtitle"/>
    <w:uiPriority w:val="11"/>
    <w:rsid w:val="00D05FCF"/>
    <w:rPr>
      <w:rFonts w:asciiTheme="minorHAnsi" w:eastAsiaTheme="minorEastAsia" w:hAnsiTheme="minorHAnsi" w:cstheme="minorBidi"/>
      <w:caps/>
      <w:color w:val="595959" w:themeColor="text1" w:themeTint="A6"/>
      <w:spacing w:val="10"/>
      <w:sz w:val="21"/>
      <w:szCs w:val="21"/>
      <w:lang w:val="en-ZA" w:eastAsia="en-ZA"/>
    </w:rPr>
  </w:style>
  <w:style w:type="character" w:styleId="Emphasis">
    <w:name w:val="Emphasis"/>
    <w:uiPriority w:val="20"/>
    <w:qFormat/>
    <w:rsid w:val="00D05FCF"/>
    <w:rPr>
      <w:caps/>
      <w:color w:val="243F60" w:themeColor="accent1" w:themeShade="7F"/>
      <w:spacing w:val="5"/>
    </w:rPr>
  </w:style>
  <w:style w:type="paragraph" w:styleId="Quote">
    <w:name w:val="Quote"/>
    <w:basedOn w:val="Normal"/>
    <w:next w:val="Normal"/>
    <w:link w:val="QuoteChar"/>
    <w:uiPriority w:val="29"/>
    <w:qFormat/>
    <w:rsid w:val="00D05FCF"/>
    <w:pPr>
      <w:spacing w:before="100" w:line="276" w:lineRule="auto"/>
    </w:pPr>
    <w:rPr>
      <w:rFonts w:asciiTheme="minorHAnsi" w:eastAsiaTheme="minorEastAsia" w:hAnsiTheme="minorHAnsi" w:cstheme="minorBidi"/>
      <w:i/>
      <w:iCs/>
      <w:sz w:val="24"/>
      <w:szCs w:val="24"/>
      <w:lang w:eastAsia="en-ZA"/>
    </w:rPr>
  </w:style>
  <w:style w:type="character" w:customStyle="1" w:styleId="QuoteChar">
    <w:name w:val="Quote Char"/>
    <w:basedOn w:val="DefaultParagraphFont"/>
    <w:link w:val="Quote"/>
    <w:uiPriority w:val="29"/>
    <w:rsid w:val="00D05FCF"/>
    <w:rPr>
      <w:rFonts w:asciiTheme="minorHAnsi" w:eastAsiaTheme="minorEastAsia" w:hAnsiTheme="minorHAnsi" w:cstheme="minorBidi"/>
      <w:i/>
      <w:iCs/>
      <w:sz w:val="24"/>
      <w:szCs w:val="24"/>
      <w:lang w:val="en-ZA" w:eastAsia="en-ZA"/>
    </w:rPr>
  </w:style>
  <w:style w:type="paragraph" w:styleId="IntenseQuote">
    <w:name w:val="Intense Quote"/>
    <w:basedOn w:val="Normal"/>
    <w:next w:val="Normal"/>
    <w:link w:val="IntenseQuoteChar"/>
    <w:uiPriority w:val="30"/>
    <w:qFormat/>
    <w:rsid w:val="00D05FCF"/>
    <w:pPr>
      <w:spacing w:before="240" w:after="240" w:line="240" w:lineRule="auto"/>
      <w:ind w:left="1080" w:right="1080"/>
      <w:jc w:val="center"/>
    </w:pPr>
    <w:rPr>
      <w:rFonts w:asciiTheme="minorHAnsi" w:eastAsiaTheme="minorEastAsia" w:hAnsiTheme="minorHAnsi" w:cstheme="minorBidi"/>
      <w:color w:val="4F81BD" w:themeColor="accent1"/>
      <w:sz w:val="24"/>
      <w:szCs w:val="24"/>
      <w:lang w:eastAsia="en-ZA"/>
    </w:rPr>
  </w:style>
  <w:style w:type="character" w:customStyle="1" w:styleId="IntenseQuoteChar">
    <w:name w:val="Intense Quote Char"/>
    <w:basedOn w:val="DefaultParagraphFont"/>
    <w:link w:val="IntenseQuote"/>
    <w:uiPriority w:val="30"/>
    <w:rsid w:val="00D05FCF"/>
    <w:rPr>
      <w:rFonts w:asciiTheme="minorHAnsi" w:eastAsiaTheme="minorEastAsia" w:hAnsiTheme="minorHAnsi" w:cstheme="minorBidi"/>
      <w:color w:val="4F81BD" w:themeColor="accent1"/>
      <w:sz w:val="24"/>
      <w:szCs w:val="24"/>
      <w:lang w:val="en-ZA" w:eastAsia="en-ZA"/>
    </w:rPr>
  </w:style>
  <w:style w:type="character" w:styleId="SubtleEmphasis">
    <w:name w:val="Subtle Emphasis"/>
    <w:uiPriority w:val="19"/>
    <w:qFormat/>
    <w:rsid w:val="00D05FCF"/>
    <w:rPr>
      <w:i/>
      <w:iCs/>
      <w:color w:val="243F60" w:themeColor="accent1" w:themeShade="7F"/>
    </w:rPr>
  </w:style>
  <w:style w:type="character" w:styleId="IntenseEmphasis">
    <w:name w:val="Intense Emphasis"/>
    <w:uiPriority w:val="21"/>
    <w:qFormat/>
    <w:rsid w:val="00D05FCF"/>
    <w:rPr>
      <w:b/>
      <w:bCs/>
      <w:caps/>
      <w:color w:val="243F60" w:themeColor="accent1" w:themeShade="7F"/>
      <w:spacing w:val="10"/>
    </w:rPr>
  </w:style>
  <w:style w:type="character" w:styleId="SubtleReference">
    <w:name w:val="Subtle Reference"/>
    <w:uiPriority w:val="31"/>
    <w:qFormat/>
    <w:rsid w:val="00D05FCF"/>
    <w:rPr>
      <w:b/>
      <w:bCs/>
      <w:color w:val="4F81BD" w:themeColor="accent1"/>
    </w:rPr>
  </w:style>
  <w:style w:type="character" w:styleId="IntenseReference">
    <w:name w:val="Intense Reference"/>
    <w:uiPriority w:val="32"/>
    <w:qFormat/>
    <w:rsid w:val="00D05FCF"/>
    <w:rPr>
      <w:b/>
      <w:bCs/>
      <w:i/>
      <w:iCs/>
      <w:caps/>
      <w:color w:val="4F81BD" w:themeColor="accent1"/>
    </w:rPr>
  </w:style>
  <w:style w:type="character" w:styleId="BookTitle">
    <w:name w:val="Book Title"/>
    <w:uiPriority w:val="33"/>
    <w:qFormat/>
    <w:rsid w:val="00D05FCF"/>
    <w:rPr>
      <w:b/>
      <w:bCs/>
      <w:i/>
      <w:iCs/>
      <w:spacing w:val="0"/>
    </w:rPr>
  </w:style>
  <w:style w:type="character" w:styleId="CommentReference">
    <w:name w:val="annotation reference"/>
    <w:uiPriority w:val="99"/>
    <w:rsid w:val="00D05FCF"/>
    <w:rPr>
      <w:sz w:val="16"/>
      <w:szCs w:val="16"/>
    </w:rPr>
  </w:style>
  <w:style w:type="paragraph" w:styleId="CommentSubject">
    <w:name w:val="annotation subject"/>
    <w:basedOn w:val="CommentText"/>
    <w:next w:val="CommentText"/>
    <w:link w:val="CommentSubjectChar"/>
    <w:rsid w:val="00D05FCF"/>
    <w:rPr>
      <w:rFonts w:ascii="Times New Roman" w:eastAsiaTheme="minorEastAsia" w:hAnsi="Times New Roman" w:cstheme="minorBidi"/>
      <w:b/>
      <w:bCs/>
      <w:lang w:val="en-GB" w:eastAsia="en-ZA"/>
    </w:rPr>
  </w:style>
  <w:style w:type="character" w:customStyle="1" w:styleId="CommentSubjectChar">
    <w:name w:val="Comment Subject Char"/>
    <w:basedOn w:val="CommentTextChar"/>
    <w:link w:val="CommentSubject"/>
    <w:rsid w:val="00D05FCF"/>
    <w:rPr>
      <w:rFonts w:ascii="Times New Roman" w:eastAsiaTheme="minorEastAsia" w:hAnsi="Times New Roman" w:cstheme="minorBidi"/>
      <w:b/>
      <w:bCs/>
      <w:lang w:val="en-ZA" w:eastAsia="en-ZA"/>
    </w:rPr>
  </w:style>
  <w:style w:type="table" w:styleId="LightList-Accent1">
    <w:name w:val="Light List Accent 1"/>
    <w:basedOn w:val="TableNormal"/>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6">
    <w:name w:val="Light List Accent 6"/>
    <w:basedOn w:val="TableNormal"/>
    <w:uiPriority w:val="61"/>
    <w:rsid w:val="00D05FCF"/>
    <w:pPr>
      <w:spacing w:before="100" w:after="200" w:line="276" w:lineRule="auto"/>
    </w:pPr>
    <w:rPr>
      <w:rFonts w:ascii="Times New Roman" w:eastAsiaTheme="minorEastAsia" w:hAnsi="Times New Roman" w:cstheme="minorBidi"/>
      <w:lang w:val="en-ZA" w:eastAsia="en-ZA"/>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Revision">
    <w:name w:val="Revision"/>
    <w:hidden/>
    <w:uiPriority w:val="99"/>
    <w:semiHidden/>
    <w:rsid w:val="00D05FCF"/>
    <w:pPr>
      <w:spacing w:before="100" w:after="200" w:line="276" w:lineRule="auto"/>
    </w:pPr>
    <w:rPr>
      <w:rFonts w:ascii="Times New Roman" w:eastAsiaTheme="minorEastAsia" w:hAnsi="Times New Roman" w:cstheme="minorBidi"/>
      <w:sz w:val="24"/>
      <w:szCs w:val="24"/>
      <w:lang w:val="en-US" w:eastAsia="en-US"/>
    </w:rPr>
  </w:style>
  <w:style w:type="table" w:customStyle="1" w:styleId="LightList-Accent11">
    <w:name w:val="Light List - Accent 11"/>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rsid w:val="00D05FCF"/>
    <w:pPr>
      <w:spacing w:before="100" w:after="200" w:line="276" w:lineRule="auto"/>
    </w:pPr>
    <w:rPr>
      <w:rFonts w:ascii="Times New Roman" w:eastAsiaTheme="minorEastAsia" w:hAnsi="Times New Roman" w:cstheme="minorBidi"/>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rsid w:val="00D05FCF"/>
    <w:pPr>
      <w:spacing w:before="100" w:after="200" w:line="276" w:lineRule="auto"/>
    </w:pPr>
    <w:rPr>
      <w:rFonts w:ascii="Times New Roman" w:eastAsiaTheme="minorEastAsia" w:hAnsi="Times New Roman" w:cstheme="minorBidi"/>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rsid w:val="00D05FCF"/>
    <w:pPr>
      <w:spacing w:before="100" w:after="200" w:line="276" w:lineRule="auto"/>
    </w:pPr>
    <w:rPr>
      <w:rFonts w:ascii="Times New Roman" w:eastAsiaTheme="minorEastAsia" w:hAnsi="Times New Roman" w:cstheme="minorBidi"/>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5">
    <w:name w:val="Table Grid25"/>
    <w:basedOn w:val="TableNormal"/>
    <w:uiPriority w:val="59"/>
    <w:rsid w:val="00D05FCF"/>
    <w:pPr>
      <w:spacing w:before="100" w:after="200" w:line="276" w:lineRule="auto"/>
    </w:pPr>
    <w:rPr>
      <w:rFonts w:asciiTheme="minorHAnsi" w:hAnsiTheme="minorHAnsi" w:cstheme="minorBidi"/>
      <w:sz w:val="22"/>
      <w:szCs w:val="22"/>
      <w:lang w:val="en-ZA" w:eastAsia="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3">
    <w:name w:val="Light List - Accent 13"/>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4">
    <w:name w:val="Light List - Accent 14"/>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5">
    <w:name w:val="Light List - Accent 15"/>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6">
    <w:name w:val="Light List - Accent 16"/>
    <w:basedOn w:val="TableNormal"/>
    <w:next w:val="LightList-Accent1"/>
    <w:uiPriority w:val="61"/>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a15">
    <w:name w:val="Pa15"/>
    <w:basedOn w:val="Normal"/>
    <w:uiPriority w:val="99"/>
    <w:rsid w:val="00D05FCF"/>
    <w:pPr>
      <w:autoSpaceDE w:val="0"/>
      <w:autoSpaceDN w:val="0"/>
      <w:spacing w:after="0" w:line="151" w:lineRule="atLeast"/>
    </w:pPr>
    <w:rPr>
      <w:rFonts w:ascii="Myriad Pro Light" w:hAnsi="Myriad Pro Light" w:cstheme="minorBidi"/>
      <w:sz w:val="24"/>
      <w:szCs w:val="24"/>
      <w:lang w:val="en-GB" w:eastAsia="en-ZA"/>
    </w:rPr>
  </w:style>
  <w:style w:type="paragraph" w:styleId="EndnoteText">
    <w:name w:val="endnote text"/>
    <w:basedOn w:val="Normal"/>
    <w:link w:val="EndnoteTextChar"/>
    <w:rsid w:val="00D05FCF"/>
    <w:pPr>
      <w:spacing w:after="0" w:line="240" w:lineRule="auto"/>
    </w:pPr>
    <w:rPr>
      <w:rFonts w:ascii="Times New Roman" w:eastAsiaTheme="minorEastAsia" w:hAnsi="Times New Roman" w:cstheme="minorBidi"/>
      <w:szCs w:val="20"/>
      <w:lang w:val="en-GB" w:eastAsia="en-ZA"/>
    </w:rPr>
  </w:style>
  <w:style w:type="character" w:customStyle="1" w:styleId="EndnoteTextChar">
    <w:name w:val="Endnote Text Char"/>
    <w:basedOn w:val="DefaultParagraphFont"/>
    <w:link w:val="EndnoteText"/>
    <w:rsid w:val="00D05FCF"/>
    <w:rPr>
      <w:rFonts w:ascii="Times New Roman" w:eastAsiaTheme="minorEastAsia" w:hAnsi="Times New Roman" w:cstheme="minorBidi"/>
      <w:lang w:eastAsia="en-ZA"/>
    </w:rPr>
  </w:style>
  <w:style w:type="character" w:styleId="EndnoteReference">
    <w:name w:val="endnote reference"/>
    <w:rsid w:val="00D05FCF"/>
    <w:rPr>
      <w:vertAlign w:val="superscript"/>
    </w:rPr>
  </w:style>
  <w:style w:type="paragraph" w:customStyle="1" w:styleId="ParaAttribute11">
    <w:name w:val="ParaAttribute11"/>
    <w:rsid w:val="00D05FCF"/>
    <w:pPr>
      <w:keepNext/>
      <w:widowControl w:val="0"/>
      <w:pBdr>
        <w:top w:val="single" w:sz="0" w:space="0" w:color="000000"/>
        <w:left w:val="single" w:sz="0" w:space="0" w:color="000000"/>
        <w:bottom w:val="single" w:sz="0" w:space="0" w:color="000000"/>
        <w:right w:val="single" w:sz="0" w:space="0" w:color="000000"/>
        <w:bar w:val="single" w:sz="0" w:color="FFC000"/>
      </w:pBdr>
      <w:shd w:val="solid" w:color="FFC000" w:fill="auto"/>
      <w:wordWrap w:val="0"/>
      <w:spacing w:before="240" w:after="60" w:line="276" w:lineRule="auto"/>
      <w:jc w:val="center"/>
    </w:pPr>
    <w:rPr>
      <w:rFonts w:ascii="Times New Roman" w:eastAsia="Batang" w:hAnsi="Times New Roman" w:cstheme="minorBidi"/>
      <w:lang w:val="en-ZA" w:eastAsia="en-ZA"/>
    </w:rPr>
  </w:style>
  <w:style w:type="paragraph" w:styleId="TOC6">
    <w:name w:val="toc 6"/>
    <w:basedOn w:val="Normal"/>
    <w:next w:val="Normal"/>
    <w:autoRedefine/>
    <w:rsid w:val="00D05FCF"/>
    <w:pPr>
      <w:spacing w:after="0" w:line="276" w:lineRule="auto"/>
      <w:ind w:left="1000"/>
    </w:pPr>
    <w:rPr>
      <w:rFonts w:asciiTheme="minorHAnsi" w:eastAsiaTheme="minorEastAsia" w:hAnsiTheme="minorHAnsi" w:cstheme="minorBidi"/>
      <w:szCs w:val="20"/>
      <w:lang w:eastAsia="en-ZA"/>
    </w:rPr>
  </w:style>
  <w:style w:type="paragraph" w:styleId="TOC7">
    <w:name w:val="toc 7"/>
    <w:basedOn w:val="Normal"/>
    <w:next w:val="Normal"/>
    <w:autoRedefine/>
    <w:rsid w:val="00D05FCF"/>
    <w:pPr>
      <w:spacing w:after="0" w:line="276" w:lineRule="auto"/>
      <w:ind w:left="1200"/>
    </w:pPr>
    <w:rPr>
      <w:rFonts w:asciiTheme="minorHAnsi" w:eastAsiaTheme="minorEastAsia" w:hAnsiTheme="minorHAnsi" w:cstheme="minorBidi"/>
      <w:szCs w:val="20"/>
      <w:lang w:eastAsia="en-ZA"/>
    </w:rPr>
  </w:style>
  <w:style w:type="paragraph" w:styleId="TOC8">
    <w:name w:val="toc 8"/>
    <w:basedOn w:val="Normal"/>
    <w:next w:val="Normal"/>
    <w:autoRedefine/>
    <w:rsid w:val="00D05FCF"/>
    <w:pPr>
      <w:spacing w:after="0" w:line="276" w:lineRule="auto"/>
      <w:ind w:left="1400"/>
    </w:pPr>
    <w:rPr>
      <w:rFonts w:asciiTheme="minorHAnsi" w:eastAsiaTheme="minorEastAsia" w:hAnsiTheme="minorHAnsi" w:cstheme="minorBidi"/>
      <w:szCs w:val="20"/>
      <w:lang w:eastAsia="en-ZA"/>
    </w:rPr>
  </w:style>
  <w:style w:type="paragraph" w:styleId="TOC9">
    <w:name w:val="toc 9"/>
    <w:basedOn w:val="Normal"/>
    <w:next w:val="Normal"/>
    <w:autoRedefine/>
    <w:rsid w:val="00D05FCF"/>
    <w:pPr>
      <w:spacing w:after="0" w:line="276" w:lineRule="auto"/>
      <w:ind w:left="1600"/>
    </w:pPr>
    <w:rPr>
      <w:rFonts w:asciiTheme="minorHAnsi" w:eastAsiaTheme="minorEastAsia" w:hAnsiTheme="minorHAnsi" w:cstheme="minorBidi"/>
      <w:szCs w:val="20"/>
      <w:lang w:eastAsia="en-ZA"/>
    </w:rPr>
  </w:style>
  <w:style w:type="paragraph" w:customStyle="1" w:styleId="CharChar1CharCharCharCharCharCharCharCharCharCharCharCharCharCharCharCharCharCharCharChar">
    <w:name w:val="Char Char1 Char Char Char Char Char Char Char Char Char Char Char Char Char Char Char Char Char Char Char Char"/>
    <w:basedOn w:val="Normal"/>
    <w:rsid w:val="00D05FCF"/>
    <w:pPr>
      <w:spacing w:after="160" w:line="240" w:lineRule="exact"/>
      <w:jc w:val="center"/>
    </w:pPr>
    <w:rPr>
      <w:rFonts w:ascii="Verdana" w:eastAsiaTheme="minorEastAsia" w:hAnsi="Verdana" w:cstheme="minorBidi"/>
      <w:bCs/>
      <w:szCs w:val="20"/>
      <w:u w:val="single"/>
      <w:lang w:eastAsia="en-ZA"/>
    </w:rPr>
  </w:style>
  <w:style w:type="table" w:customStyle="1" w:styleId="GridTable4-Accent61">
    <w:name w:val="Grid Table 4 - Accent 61"/>
    <w:basedOn w:val="TableNormal"/>
    <w:uiPriority w:val="49"/>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4Accent61">
    <w:name w:val="Grid Table 4 Accent 61"/>
    <w:basedOn w:val="TableNormal"/>
    <w:uiPriority w:val="49"/>
    <w:rsid w:val="00D05FCF"/>
    <w:pPr>
      <w:spacing w:before="100" w:after="200" w:line="276" w:lineRule="auto"/>
    </w:pPr>
    <w:rPr>
      <w:rFonts w:asciiTheme="minorHAnsi" w:hAnsiTheme="minorHAnsi" w:cstheme="minorBidi"/>
      <w:sz w:val="22"/>
      <w:szCs w:val="22"/>
      <w:lang w:val="en-ZA" w:eastAsia="en-ZA"/>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FreeFormAA">
    <w:name w:val="Free Form A A"/>
    <w:autoRedefine/>
    <w:rsid w:val="00D05FCF"/>
    <w:pPr>
      <w:spacing w:before="100" w:after="200" w:line="264" w:lineRule="auto"/>
      <w:jc w:val="center"/>
    </w:pPr>
    <w:rPr>
      <w:rFonts w:ascii="Arial Bold" w:eastAsia="ヒラギノ角ゴ Pro W3" w:hAnsi="Arial Bold" w:cstheme="minorBidi"/>
      <w:color w:val="984806"/>
      <w:sz w:val="24"/>
      <w:lang w:eastAsia="en-US"/>
    </w:rPr>
  </w:style>
  <w:style w:type="paragraph" w:customStyle="1" w:styleId="FreeFormAAA">
    <w:name w:val="Free Form A A A"/>
    <w:autoRedefine/>
    <w:rsid w:val="00D05FCF"/>
    <w:pPr>
      <w:spacing w:before="100" w:after="200" w:line="264" w:lineRule="auto"/>
      <w:jc w:val="both"/>
    </w:pPr>
    <w:rPr>
      <w:rFonts w:ascii="Helvetica" w:eastAsia="ヒラギノ角ゴ Pro W3" w:hAnsi="Helvetica" w:cstheme="minorBidi"/>
      <w:color w:val="000000"/>
      <w:sz w:val="24"/>
      <w:lang w:val="en-US" w:eastAsia="en-US"/>
    </w:rPr>
  </w:style>
  <w:style w:type="paragraph" w:customStyle="1" w:styleId="FreeFormB">
    <w:name w:val="Free Form B"/>
    <w:rsid w:val="00D05FCF"/>
    <w:pPr>
      <w:spacing w:before="100" w:after="200" w:line="264" w:lineRule="auto"/>
      <w:ind w:left="709"/>
    </w:pPr>
    <w:rPr>
      <w:rFonts w:ascii="Arial" w:eastAsia="ヒラギノ角ゴ Pro W3" w:hAnsi="Arial" w:cstheme="minorBidi"/>
      <w:color w:val="000000"/>
      <w:sz w:val="24"/>
      <w:lang w:val="en-US" w:eastAsia="en-US"/>
    </w:rPr>
  </w:style>
  <w:style w:type="paragraph" w:customStyle="1" w:styleId="TableNormalParagraph">
    <w:name w:val="Table Normal Paragraph"/>
    <w:autoRedefine/>
    <w:rsid w:val="00D05FCF"/>
    <w:pPr>
      <w:spacing w:before="100" w:after="200" w:line="276" w:lineRule="auto"/>
    </w:pPr>
    <w:rPr>
      <w:rFonts w:ascii="Times New Roman" w:eastAsia="ヒラギノ角ゴ Pro W3" w:hAnsi="Times New Roman" w:cstheme="minorBidi"/>
      <w:color w:val="000000"/>
      <w:lang w:val="en-ZA" w:eastAsia="en-US"/>
    </w:rPr>
  </w:style>
  <w:style w:type="paragraph" w:customStyle="1" w:styleId="MMResource">
    <w:name w:val="MM Resource"/>
    <w:basedOn w:val="Normal"/>
    <w:link w:val="MMResourceChar"/>
    <w:rsid w:val="00D05FCF"/>
    <w:pPr>
      <w:spacing w:after="160" w:line="259" w:lineRule="auto"/>
    </w:pPr>
    <w:rPr>
      <w:rFonts w:asciiTheme="minorHAnsi" w:hAnsiTheme="minorHAnsi" w:cstheme="minorBidi"/>
      <w:sz w:val="22"/>
      <w:lang w:eastAsia="en-ZA"/>
    </w:rPr>
  </w:style>
  <w:style w:type="character" w:customStyle="1" w:styleId="MMResourceChar">
    <w:name w:val="MM Resource Char"/>
    <w:link w:val="MMResource"/>
    <w:rsid w:val="00D05FCF"/>
    <w:rPr>
      <w:rFonts w:asciiTheme="minorHAnsi" w:hAnsiTheme="minorHAnsi" w:cstheme="minorBidi"/>
      <w:sz w:val="22"/>
      <w:szCs w:val="22"/>
      <w:lang w:val="en-ZA" w:eastAsia="en-ZA"/>
    </w:rPr>
  </w:style>
  <w:style w:type="paragraph" w:customStyle="1" w:styleId="MMTopic1">
    <w:name w:val="MM Topic 1"/>
    <w:basedOn w:val="Heading1"/>
    <w:rsid w:val="00D05FCF"/>
    <w:pPr>
      <w:keepNext/>
      <w:keepLines/>
      <w:numPr>
        <w:numId w:val="8"/>
      </w:numPr>
      <w:pBdr>
        <w:top w:val="none" w:sz="0" w:space="0" w:color="auto"/>
        <w:left w:val="none" w:sz="0" w:space="0" w:color="auto"/>
        <w:bottom w:val="none" w:sz="0" w:space="0" w:color="auto"/>
        <w:right w:val="none" w:sz="0" w:space="0" w:color="auto"/>
      </w:pBdr>
      <w:shd w:val="clear" w:color="auto" w:fill="auto"/>
      <w:spacing w:before="240" w:after="0" w:line="259" w:lineRule="auto"/>
      <w:ind w:left="360" w:hanging="360"/>
    </w:pPr>
    <w:rPr>
      <w:rFonts w:ascii="Calibri Light" w:eastAsia="MS Gothic" w:hAnsi="Calibri Light" w:cstheme="minorBidi"/>
      <w:b w:val="0"/>
      <w:bCs w:val="0"/>
      <w:color w:val="2E74B5"/>
      <w:kern w:val="0"/>
      <w:position w:val="0"/>
      <w:sz w:val="32"/>
      <w:szCs w:val="32"/>
      <w:lang w:eastAsia="en-ZA"/>
    </w:rPr>
  </w:style>
  <w:style w:type="paragraph" w:customStyle="1" w:styleId="MMTopic2">
    <w:name w:val="MM Topic 2"/>
    <w:basedOn w:val="Heading2"/>
    <w:link w:val="MMTopic2Char"/>
    <w:rsid w:val="00D05FCF"/>
    <w:pPr>
      <w:keepLines/>
      <w:numPr>
        <w:ilvl w:val="1"/>
        <w:numId w:val="8"/>
      </w:numPr>
      <w:pBdr>
        <w:top w:val="none" w:sz="0" w:space="0" w:color="auto"/>
        <w:left w:val="none" w:sz="0" w:space="0" w:color="auto"/>
        <w:bottom w:val="none" w:sz="0" w:space="0" w:color="auto"/>
        <w:right w:val="none" w:sz="0" w:space="0" w:color="auto"/>
      </w:pBdr>
      <w:shd w:val="clear" w:color="auto" w:fill="auto"/>
      <w:spacing w:before="40" w:after="0" w:line="259" w:lineRule="auto"/>
      <w:ind w:left="180"/>
      <w:jc w:val="left"/>
    </w:pPr>
    <w:rPr>
      <w:rFonts w:ascii="Calibri Light" w:eastAsia="MS Gothic" w:hAnsi="Calibri Light" w:cstheme="minorBidi"/>
      <w:b w:val="0"/>
      <w:bCs w:val="0"/>
      <w:iCs w:val="0"/>
      <w:color w:val="2E74B5"/>
      <w:sz w:val="26"/>
      <w:szCs w:val="26"/>
      <w:lang w:val="en-US" w:eastAsia="en-ZA"/>
    </w:rPr>
  </w:style>
  <w:style w:type="character" w:customStyle="1" w:styleId="MMTopic2Char">
    <w:name w:val="MM Topic 2 Char"/>
    <w:link w:val="MMTopic2"/>
    <w:rsid w:val="00D05FCF"/>
    <w:rPr>
      <w:rFonts w:ascii="Calibri Light" w:eastAsia="MS Gothic" w:hAnsi="Calibri Light" w:cstheme="minorBidi"/>
      <w:color w:val="2E74B5"/>
      <w:sz w:val="26"/>
      <w:szCs w:val="26"/>
      <w:lang w:val="en-US" w:eastAsia="en-ZA"/>
    </w:rPr>
  </w:style>
  <w:style w:type="paragraph" w:customStyle="1" w:styleId="MMTopic3">
    <w:name w:val="MM Topic 3"/>
    <w:basedOn w:val="Heading3"/>
    <w:rsid w:val="00D05FCF"/>
    <w:pPr>
      <w:keepNext/>
      <w:keepLines/>
      <w:numPr>
        <w:ilvl w:val="2"/>
        <w:numId w:val="8"/>
      </w:numPr>
      <w:spacing w:before="40" w:after="0" w:line="259" w:lineRule="auto"/>
      <w:ind w:left="360" w:hanging="360"/>
      <w:jc w:val="left"/>
    </w:pPr>
    <w:rPr>
      <w:rFonts w:ascii="Calibri Light" w:eastAsia="MS Gothic" w:hAnsi="Calibri Light" w:cstheme="minorBidi"/>
      <w:b w:val="0"/>
      <w:bCs w:val="0"/>
      <w:iCs w:val="0"/>
      <w:color w:val="1F4D78"/>
      <w:sz w:val="24"/>
      <w:szCs w:val="24"/>
      <w:lang w:val="en-US" w:eastAsia="en-ZA"/>
    </w:rPr>
  </w:style>
  <w:style w:type="table" w:styleId="MediumShading2-Accent6">
    <w:name w:val="Medium Shading 2 Accent 6"/>
    <w:basedOn w:val="TableNormal"/>
    <w:uiPriority w:val="64"/>
    <w:rsid w:val="00D05FCF"/>
    <w:pPr>
      <w:spacing w:before="100" w:after="200" w:line="276" w:lineRule="auto"/>
    </w:pPr>
    <w:rPr>
      <w:rFonts w:asciiTheme="minorHAnsi" w:hAnsiTheme="minorHAnsi" w:cstheme="minorBidi"/>
      <w:sz w:val="22"/>
      <w:szCs w:val="22"/>
      <w:lang w:val="en-ZA"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stTable3-Accent61">
    <w:name w:val="List Table 3 - Accent 61"/>
    <w:basedOn w:val="TableNormal"/>
    <w:uiPriority w:val="48"/>
    <w:rsid w:val="00D05FCF"/>
    <w:pPr>
      <w:spacing w:before="100" w:after="200" w:line="276" w:lineRule="auto"/>
    </w:pPr>
    <w:rPr>
      <w:rFonts w:asciiTheme="minorHAnsi" w:hAnsiTheme="minorHAnsi" w:cstheme="minorBidi"/>
      <w:sz w:val="22"/>
      <w:szCs w:val="22"/>
      <w:lang w:val="en-ZA" w:eastAsia="en-US"/>
    </w:rPr>
    <w:tblPr>
      <w:tblStyleRowBandSize w:val="1"/>
      <w:tblStyleColBandSize w:val="1"/>
      <w:tblInd w:w="0" w:type="dxa"/>
      <w:tblBorders>
        <w:top w:val="single" w:sz="4" w:space="0" w:color="F79646"/>
        <w:left w:val="single" w:sz="4" w:space="0" w:color="F79646"/>
        <w:bottom w:val="single" w:sz="4" w:space="0" w:color="F79646"/>
        <w:right w:val="single" w:sz="4" w:space="0" w:color="F79646"/>
      </w:tblBorders>
      <w:tblCellMar>
        <w:top w:w="0" w:type="dxa"/>
        <w:left w:w="108" w:type="dxa"/>
        <w:bottom w:w="0" w:type="dxa"/>
        <w:right w:w="108" w:type="dxa"/>
      </w:tblCellMar>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paragraph" w:customStyle="1" w:styleId="ColorfulList-Accent11">
    <w:name w:val="Colorful List - Accent 11"/>
    <w:rsid w:val="00D05FCF"/>
    <w:pPr>
      <w:spacing w:before="100" w:after="200" w:line="276" w:lineRule="auto"/>
      <w:ind w:left="720"/>
    </w:pPr>
    <w:rPr>
      <w:rFonts w:ascii="Times New Roman" w:eastAsia="ヒラギノ角ゴ Pro W3" w:hAnsi="Times New Roman" w:cstheme="minorBidi"/>
      <w:color w:val="000000"/>
      <w:sz w:val="24"/>
      <w:u w:color="000000"/>
      <w:lang w:val="en-US" w:eastAsia="en-ZA"/>
    </w:rPr>
  </w:style>
  <w:style w:type="character" w:customStyle="1" w:styleId="Hyperlink1">
    <w:name w:val="Hyperlink.1"/>
    <w:rsid w:val="00D05FCF"/>
    <w:rPr>
      <w:rFonts w:ascii="Arial" w:eastAsia="ヒラギノ角ゴ Pro W3" w:hAnsi="Arial"/>
      <w:b w:val="0"/>
      <w:i w:val="0"/>
      <w:color w:val="000066"/>
      <w:sz w:val="20"/>
      <w:u w:val="single" w:color="000089"/>
    </w:rPr>
  </w:style>
  <w:style w:type="paragraph" w:styleId="TableofAuthorities">
    <w:name w:val="table of authorities"/>
    <w:basedOn w:val="Normal"/>
    <w:next w:val="Normal"/>
    <w:uiPriority w:val="99"/>
    <w:rsid w:val="00D05FCF"/>
    <w:pPr>
      <w:spacing w:after="0" w:line="240" w:lineRule="auto"/>
      <w:ind w:left="240" w:hanging="240"/>
      <w:jc w:val="both"/>
    </w:pPr>
    <w:rPr>
      <w:rFonts w:eastAsiaTheme="minorEastAsia" w:cs="Arial"/>
      <w:sz w:val="24"/>
      <w:szCs w:val="24"/>
      <w:lang w:eastAsia="en-ZA"/>
    </w:rPr>
  </w:style>
  <w:style w:type="paragraph" w:customStyle="1" w:styleId="FreeFormBAA">
    <w:name w:val="Free Form B A A"/>
    <w:rsid w:val="00D05FCF"/>
    <w:pPr>
      <w:spacing w:before="100" w:after="200" w:line="264" w:lineRule="auto"/>
      <w:ind w:left="709"/>
    </w:pPr>
    <w:rPr>
      <w:rFonts w:ascii="Arial" w:eastAsia="ヒラギノ角ゴ Pro W3" w:hAnsi="Arial" w:cstheme="minorBidi"/>
      <w:color w:val="000000"/>
      <w:sz w:val="24"/>
      <w:lang w:val="en-US" w:eastAsia="en-ZA"/>
    </w:rPr>
  </w:style>
  <w:style w:type="character" w:customStyle="1" w:styleId="st1">
    <w:name w:val="st1"/>
    <w:rsid w:val="00D05FCF"/>
  </w:style>
  <w:style w:type="table" w:customStyle="1" w:styleId="TableGrid3">
    <w:name w:val="Table Grid3"/>
    <w:basedOn w:val="TableNormal"/>
    <w:next w:val="TableGrid"/>
    <w:uiPriority w:val="39"/>
    <w:rsid w:val="00D05FCF"/>
    <w:pPr>
      <w:spacing w:before="100" w:after="200" w:line="276" w:lineRule="auto"/>
    </w:pPr>
    <w:rPr>
      <w:rFonts w:asciiTheme="minorHAnsi" w:eastAsiaTheme="minorHAnsi" w:hAnsiTheme="minorHAnsi" w:cstheme="minorBidi"/>
      <w:sz w:val="22"/>
      <w:szCs w:val="22"/>
      <w:lang w:val="en-Z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21">
    <w:name w:val="Medium Grid 3 - Accent 21"/>
    <w:basedOn w:val="TableNormal"/>
    <w:next w:val="MediumGrid3-Accent2"/>
    <w:uiPriority w:val="69"/>
    <w:rsid w:val="00D05FCF"/>
    <w:rPr>
      <w:rFonts w:asciiTheme="minorHAnsi" w:hAnsiTheme="minorHAnsi" w:cstheme="minorBidi"/>
      <w:sz w:val="22"/>
      <w:szCs w:val="22"/>
      <w:lang w:val="en-ZA"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2">
    <w:name w:val="Medium Grid 3 Accent 2"/>
    <w:basedOn w:val="TableNormal"/>
    <w:uiPriority w:val="69"/>
    <w:unhideWhenUsed/>
    <w:rsid w:val="00D05FCF"/>
    <w:rPr>
      <w:rFonts w:asciiTheme="minorHAnsi" w:eastAsiaTheme="minorEastAsia" w:hAnsiTheme="minorHAnsi" w:cstheme="minorBidi"/>
      <w:lang w:val="en-ZA" w:eastAsia="en-ZA"/>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GridTable5DarkAccent1">
    <w:name w:val="Grid Table 5 Dark Accent 1"/>
    <w:basedOn w:val="TableNormal"/>
    <w:uiPriority w:val="50"/>
    <w:rsid w:val="00D05FCF"/>
    <w:pPr>
      <w:spacing w:before="100"/>
    </w:pPr>
    <w:rPr>
      <w:rFonts w:asciiTheme="minorHAnsi" w:eastAsiaTheme="minorEastAsia" w:hAnsiTheme="minorHAnsi" w:cstheme="minorBidi"/>
      <w:lang w:val="en-ZA" w:eastAsia="en-Z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ListParagraphChar">
    <w:name w:val="List Paragraph Char"/>
    <w:aliases w:val="Tables Char"/>
    <w:link w:val="ListParagraph"/>
    <w:uiPriority w:val="34"/>
    <w:locked/>
    <w:rsid w:val="00F1047B"/>
    <w:rPr>
      <w:rFonts w:ascii="Arial" w:hAnsi="Arial"/>
      <w:szCs w:val="22"/>
      <w:lang w:val="en-Z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29644">
      <w:bodyDiv w:val="1"/>
      <w:marLeft w:val="0"/>
      <w:marRight w:val="0"/>
      <w:marTop w:val="0"/>
      <w:marBottom w:val="0"/>
      <w:divBdr>
        <w:top w:val="none" w:sz="0" w:space="0" w:color="auto"/>
        <w:left w:val="none" w:sz="0" w:space="0" w:color="auto"/>
        <w:bottom w:val="none" w:sz="0" w:space="0" w:color="auto"/>
        <w:right w:val="none" w:sz="0" w:space="0" w:color="auto"/>
      </w:divBdr>
    </w:div>
    <w:div w:id="27612771">
      <w:bodyDiv w:val="1"/>
      <w:marLeft w:val="0"/>
      <w:marRight w:val="0"/>
      <w:marTop w:val="0"/>
      <w:marBottom w:val="0"/>
      <w:divBdr>
        <w:top w:val="none" w:sz="0" w:space="0" w:color="auto"/>
        <w:left w:val="none" w:sz="0" w:space="0" w:color="auto"/>
        <w:bottom w:val="none" w:sz="0" w:space="0" w:color="auto"/>
        <w:right w:val="none" w:sz="0" w:space="0" w:color="auto"/>
      </w:divBdr>
      <w:divsChild>
        <w:div w:id="21984301">
          <w:marLeft w:val="547"/>
          <w:marRight w:val="0"/>
          <w:marTop w:val="96"/>
          <w:marBottom w:val="0"/>
          <w:divBdr>
            <w:top w:val="none" w:sz="0" w:space="0" w:color="auto"/>
            <w:left w:val="none" w:sz="0" w:space="0" w:color="auto"/>
            <w:bottom w:val="none" w:sz="0" w:space="0" w:color="auto"/>
            <w:right w:val="none" w:sz="0" w:space="0" w:color="auto"/>
          </w:divBdr>
        </w:div>
        <w:div w:id="627246520">
          <w:marLeft w:val="547"/>
          <w:marRight w:val="0"/>
          <w:marTop w:val="96"/>
          <w:marBottom w:val="0"/>
          <w:divBdr>
            <w:top w:val="none" w:sz="0" w:space="0" w:color="auto"/>
            <w:left w:val="none" w:sz="0" w:space="0" w:color="auto"/>
            <w:bottom w:val="none" w:sz="0" w:space="0" w:color="auto"/>
            <w:right w:val="none" w:sz="0" w:space="0" w:color="auto"/>
          </w:divBdr>
        </w:div>
        <w:div w:id="830603866">
          <w:marLeft w:val="547"/>
          <w:marRight w:val="0"/>
          <w:marTop w:val="96"/>
          <w:marBottom w:val="0"/>
          <w:divBdr>
            <w:top w:val="none" w:sz="0" w:space="0" w:color="auto"/>
            <w:left w:val="none" w:sz="0" w:space="0" w:color="auto"/>
            <w:bottom w:val="none" w:sz="0" w:space="0" w:color="auto"/>
            <w:right w:val="none" w:sz="0" w:space="0" w:color="auto"/>
          </w:divBdr>
        </w:div>
        <w:div w:id="1045251971">
          <w:marLeft w:val="547"/>
          <w:marRight w:val="0"/>
          <w:marTop w:val="96"/>
          <w:marBottom w:val="0"/>
          <w:divBdr>
            <w:top w:val="none" w:sz="0" w:space="0" w:color="auto"/>
            <w:left w:val="none" w:sz="0" w:space="0" w:color="auto"/>
            <w:bottom w:val="none" w:sz="0" w:space="0" w:color="auto"/>
            <w:right w:val="none" w:sz="0" w:space="0" w:color="auto"/>
          </w:divBdr>
        </w:div>
        <w:div w:id="1128401695">
          <w:marLeft w:val="547"/>
          <w:marRight w:val="0"/>
          <w:marTop w:val="96"/>
          <w:marBottom w:val="0"/>
          <w:divBdr>
            <w:top w:val="none" w:sz="0" w:space="0" w:color="auto"/>
            <w:left w:val="none" w:sz="0" w:space="0" w:color="auto"/>
            <w:bottom w:val="none" w:sz="0" w:space="0" w:color="auto"/>
            <w:right w:val="none" w:sz="0" w:space="0" w:color="auto"/>
          </w:divBdr>
        </w:div>
        <w:div w:id="1287933602">
          <w:marLeft w:val="547"/>
          <w:marRight w:val="0"/>
          <w:marTop w:val="96"/>
          <w:marBottom w:val="0"/>
          <w:divBdr>
            <w:top w:val="none" w:sz="0" w:space="0" w:color="auto"/>
            <w:left w:val="none" w:sz="0" w:space="0" w:color="auto"/>
            <w:bottom w:val="none" w:sz="0" w:space="0" w:color="auto"/>
            <w:right w:val="none" w:sz="0" w:space="0" w:color="auto"/>
          </w:divBdr>
        </w:div>
        <w:div w:id="1707490447">
          <w:marLeft w:val="547"/>
          <w:marRight w:val="0"/>
          <w:marTop w:val="96"/>
          <w:marBottom w:val="0"/>
          <w:divBdr>
            <w:top w:val="none" w:sz="0" w:space="0" w:color="auto"/>
            <w:left w:val="none" w:sz="0" w:space="0" w:color="auto"/>
            <w:bottom w:val="none" w:sz="0" w:space="0" w:color="auto"/>
            <w:right w:val="none" w:sz="0" w:space="0" w:color="auto"/>
          </w:divBdr>
        </w:div>
        <w:div w:id="2030830794">
          <w:marLeft w:val="547"/>
          <w:marRight w:val="0"/>
          <w:marTop w:val="96"/>
          <w:marBottom w:val="0"/>
          <w:divBdr>
            <w:top w:val="none" w:sz="0" w:space="0" w:color="auto"/>
            <w:left w:val="none" w:sz="0" w:space="0" w:color="auto"/>
            <w:bottom w:val="none" w:sz="0" w:space="0" w:color="auto"/>
            <w:right w:val="none" w:sz="0" w:space="0" w:color="auto"/>
          </w:divBdr>
        </w:div>
      </w:divsChild>
    </w:div>
    <w:div w:id="33317298">
      <w:bodyDiv w:val="1"/>
      <w:marLeft w:val="0"/>
      <w:marRight w:val="0"/>
      <w:marTop w:val="0"/>
      <w:marBottom w:val="0"/>
      <w:divBdr>
        <w:top w:val="none" w:sz="0" w:space="0" w:color="auto"/>
        <w:left w:val="none" w:sz="0" w:space="0" w:color="auto"/>
        <w:bottom w:val="none" w:sz="0" w:space="0" w:color="auto"/>
        <w:right w:val="none" w:sz="0" w:space="0" w:color="auto"/>
      </w:divBdr>
    </w:div>
    <w:div w:id="33388148">
      <w:bodyDiv w:val="1"/>
      <w:marLeft w:val="0"/>
      <w:marRight w:val="0"/>
      <w:marTop w:val="0"/>
      <w:marBottom w:val="0"/>
      <w:divBdr>
        <w:top w:val="none" w:sz="0" w:space="0" w:color="auto"/>
        <w:left w:val="none" w:sz="0" w:space="0" w:color="auto"/>
        <w:bottom w:val="none" w:sz="0" w:space="0" w:color="auto"/>
        <w:right w:val="none" w:sz="0" w:space="0" w:color="auto"/>
      </w:divBdr>
    </w:div>
    <w:div w:id="40247023">
      <w:bodyDiv w:val="1"/>
      <w:marLeft w:val="0"/>
      <w:marRight w:val="0"/>
      <w:marTop w:val="0"/>
      <w:marBottom w:val="0"/>
      <w:divBdr>
        <w:top w:val="none" w:sz="0" w:space="0" w:color="auto"/>
        <w:left w:val="none" w:sz="0" w:space="0" w:color="auto"/>
        <w:bottom w:val="none" w:sz="0" w:space="0" w:color="auto"/>
        <w:right w:val="none" w:sz="0" w:space="0" w:color="auto"/>
      </w:divBdr>
    </w:div>
    <w:div w:id="41293889">
      <w:bodyDiv w:val="1"/>
      <w:marLeft w:val="0"/>
      <w:marRight w:val="0"/>
      <w:marTop w:val="0"/>
      <w:marBottom w:val="0"/>
      <w:divBdr>
        <w:top w:val="none" w:sz="0" w:space="0" w:color="auto"/>
        <w:left w:val="none" w:sz="0" w:space="0" w:color="auto"/>
        <w:bottom w:val="none" w:sz="0" w:space="0" w:color="auto"/>
        <w:right w:val="none" w:sz="0" w:space="0" w:color="auto"/>
      </w:divBdr>
      <w:divsChild>
        <w:div w:id="304504339">
          <w:marLeft w:val="288"/>
          <w:marRight w:val="0"/>
          <w:marTop w:val="120"/>
          <w:marBottom w:val="120"/>
          <w:divBdr>
            <w:top w:val="none" w:sz="0" w:space="0" w:color="auto"/>
            <w:left w:val="none" w:sz="0" w:space="0" w:color="auto"/>
            <w:bottom w:val="none" w:sz="0" w:space="0" w:color="auto"/>
            <w:right w:val="none" w:sz="0" w:space="0" w:color="auto"/>
          </w:divBdr>
        </w:div>
        <w:div w:id="467939048">
          <w:marLeft w:val="288"/>
          <w:marRight w:val="0"/>
          <w:marTop w:val="120"/>
          <w:marBottom w:val="120"/>
          <w:divBdr>
            <w:top w:val="none" w:sz="0" w:space="0" w:color="auto"/>
            <w:left w:val="none" w:sz="0" w:space="0" w:color="auto"/>
            <w:bottom w:val="none" w:sz="0" w:space="0" w:color="auto"/>
            <w:right w:val="none" w:sz="0" w:space="0" w:color="auto"/>
          </w:divBdr>
        </w:div>
        <w:div w:id="607472747">
          <w:marLeft w:val="288"/>
          <w:marRight w:val="0"/>
          <w:marTop w:val="120"/>
          <w:marBottom w:val="120"/>
          <w:divBdr>
            <w:top w:val="none" w:sz="0" w:space="0" w:color="auto"/>
            <w:left w:val="none" w:sz="0" w:space="0" w:color="auto"/>
            <w:bottom w:val="none" w:sz="0" w:space="0" w:color="auto"/>
            <w:right w:val="none" w:sz="0" w:space="0" w:color="auto"/>
          </w:divBdr>
        </w:div>
        <w:div w:id="1367173683">
          <w:marLeft w:val="288"/>
          <w:marRight w:val="0"/>
          <w:marTop w:val="120"/>
          <w:marBottom w:val="120"/>
          <w:divBdr>
            <w:top w:val="none" w:sz="0" w:space="0" w:color="auto"/>
            <w:left w:val="none" w:sz="0" w:space="0" w:color="auto"/>
            <w:bottom w:val="none" w:sz="0" w:space="0" w:color="auto"/>
            <w:right w:val="none" w:sz="0" w:space="0" w:color="auto"/>
          </w:divBdr>
        </w:div>
        <w:div w:id="1847986235">
          <w:marLeft w:val="288"/>
          <w:marRight w:val="0"/>
          <w:marTop w:val="120"/>
          <w:marBottom w:val="120"/>
          <w:divBdr>
            <w:top w:val="none" w:sz="0" w:space="0" w:color="auto"/>
            <w:left w:val="none" w:sz="0" w:space="0" w:color="auto"/>
            <w:bottom w:val="none" w:sz="0" w:space="0" w:color="auto"/>
            <w:right w:val="none" w:sz="0" w:space="0" w:color="auto"/>
          </w:divBdr>
        </w:div>
        <w:div w:id="2092923206">
          <w:marLeft w:val="288"/>
          <w:marRight w:val="0"/>
          <w:marTop w:val="120"/>
          <w:marBottom w:val="120"/>
          <w:divBdr>
            <w:top w:val="none" w:sz="0" w:space="0" w:color="auto"/>
            <w:left w:val="none" w:sz="0" w:space="0" w:color="auto"/>
            <w:bottom w:val="none" w:sz="0" w:space="0" w:color="auto"/>
            <w:right w:val="none" w:sz="0" w:space="0" w:color="auto"/>
          </w:divBdr>
        </w:div>
      </w:divsChild>
    </w:div>
    <w:div w:id="46074937">
      <w:bodyDiv w:val="1"/>
      <w:marLeft w:val="0"/>
      <w:marRight w:val="0"/>
      <w:marTop w:val="0"/>
      <w:marBottom w:val="0"/>
      <w:divBdr>
        <w:top w:val="none" w:sz="0" w:space="0" w:color="auto"/>
        <w:left w:val="none" w:sz="0" w:space="0" w:color="auto"/>
        <w:bottom w:val="none" w:sz="0" w:space="0" w:color="auto"/>
        <w:right w:val="none" w:sz="0" w:space="0" w:color="auto"/>
      </w:divBdr>
      <w:divsChild>
        <w:div w:id="495389881">
          <w:marLeft w:val="605"/>
          <w:marRight w:val="0"/>
          <w:marTop w:val="134"/>
          <w:marBottom w:val="0"/>
          <w:divBdr>
            <w:top w:val="none" w:sz="0" w:space="0" w:color="auto"/>
            <w:left w:val="none" w:sz="0" w:space="0" w:color="auto"/>
            <w:bottom w:val="none" w:sz="0" w:space="0" w:color="auto"/>
            <w:right w:val="none" w:sz="0" w:space="0" w:color="auto"/>
          </w:divBdr>
        </w:div>
        <w:div w:id="598417698">
          <w:marLeft w:val="1325"/>
          <w:marRight w:val="0"/>
          <w:marTop w:val="134"/>
          <w:marBottom w:val="0"/>
          <w:divBdr>
            <w:top w:val="none" w:sz="0" w:space="0" w:color="auto"/>
            <w:left w:val="none" w:sz="0" w:space="0" w:color="auto"/>
            <w:bottom w:val="none" w:sz="0" w:space="0" w:color="auto"/>
            <w:right w:val="none" w:sz="0" w:space="0" w:color="auto"/>
          </w:divBdr>
        </w:div>
        <w:div w:id="627324381">
          <w:marLeft w:val="605"/>
          <w:marRight w:val="0"/>
          <w:marTop w:val="134"/>
          <w:marBottom w:val="0"/>
          <w:divBdr>
            <w:top w:val="none" w:sz="0" w:space="0" w:color="auto"/>
            <w:left w:val="none" w:sz="0" w:space="0" w:color="auto"/>
            <w:bottom w:val="none" w:sz="0" w:space="0" w:color="auto"/>
            <w:right w:val="none" w:sz="0" w:space="0" w:color="auto"/>
          </w:divBdr>
        </w:div>
        <w:div w:id="659430978">
          <w:marLeft w:val="605"/>
          <w:marRight w:val="0"/>
          <w:marTop w:val="134"/>
          <w:marBottom w:val="0"/>
          <w:divBdr>
            <w:top w:val="none" w:sz="0" w:space="0" w:color="auto"/>
            <w:left w:val="none" w:sz="0" w:space="0" w:color="auto"/>
            <w:bottom w:val="none" w:sz="0" w:space="0" w:color="auto"/>
            <w:right w:val="none" w:sz="0" w:space="0" w:color="auto"/>
          </w:divBdr>
        </w:div>
        <w:div w:id="665131895">
          <w:marLeft w:val="605"/>
          <w:marRight w:val="0"/>
          <w:marTop w:val="134"/>
          <w:marBottom w:val="0"/>
          <w:divBdr>
            <w:top w:val="none" w:sz="0" w:space="0" w:color="auto"/>
            <w:left w:val="none" w:sz="0" w:space="0" w:color="auto"/>
            <w:bottom w:val="none" w:sz="0" w:space="0" w:color="auto"/>
            <w:right w:val="none" w:sz="0" w:space="0" w:color="auto"/>
          </w:divBdr>
        </w:div>
        <w:div w:id="938299292">
          <w:marLeft w:val="605"/>
          <w:marRight w:val="0"/>
          <w:marTop w:val="134"/>
          <w:marBottom w:val="0"/>
          <w:divBdr>
            <w:top w:val="none" w:sz="0" w:space="0" w:color="auto"/>
            <w:left w:val="none" w:sz="0" w:space="0" w:color="auto"/>
            <w:bottom w:val="none" w:sz="0" w:space="0" w:color="auto"/>
            <w:right w:val="none" w:sz="0" w:space="0" w:color="auto"/>
          </w:divBdr>
        </w:div>
        <w:div w:id="1244678597">
          <w:marLeft w:val="605"/>
          <w:marRight w:val="0"/>
          <w:marTop w:val="134"/>
          <w:marBottom w:val="0"/>
          <w:divBdr>
            <w:top w:val="none" w:sz="0" w:space="0" w:color="auto"/>
            <w:left w:val="none" w:sz="0" w:space="0" w:color="auto"/>
            <w:bottom w:val="none" w:sz="0" w:space="0" w:color="auto"/>
            <w:right w:val="none" w:sz="0" w:space="0" w:color="auto"/>
          </w:divBdr>
        </w:div>
      </w:divsChild>
    </w:div>
    <w:div w:id="52120724">
      <w:bodyDiv w:val="1"/>
      <w:marLeft w:val="0"/>
      <w:marRight w:val="0"/>
      <w:marTop w:val="0"/>
      <w:marBottom w:val="0"/>
      <w:divBdr>
        <w:top w:val="none" w:sz="0" w:space="0" w:color="auto"/>
        <w:left w:val="none" w:sz="0" w:space="0" w:color="auto"/>
        <w:bottom w:val="none" w:sz="0" w:space="0" w:color="auto"/>
        <w:right w:val="none" w:sz="0" w:space="0" w:color="auto"/>
      </w:divBdr>
      <w:divsChild>
        <w:div w:id="67849732">
          <w:marLeft w:val="144"/>
          <w:marRight w:val="0"/>
          <w:marTop w:val="0"/>
          <w:marBottom w:val="0"/>
          <w:divBdr>
            <w:top w:val="none" w:sz="0" w:space="0" w:color="auto"/>
            <w:left w:val="none" w:sz="0" w:space="0" w:color="auto"/>
            <w:bottom w:val="none" w:sz="0" w:space="0" w:color="auto"/>
            <w:right w:val="none" w:sz="0" w:space="0" w:color="auto"/>
          </w:divBdr>
        </w:div>
      </w:divsChild>
    </w:div>
    <w:div w:id="70976207">
      <w:bodyDiv w:val="1"/>
      <w:marLeft w:val="0"/>
      <w:marRight w:val="0"/>
      <w:marTop w:val="0"/>
      <w:marBottom w:val="0"/>
      <w:divBdr>
        <w:top w:val="none" w:sz="0" w:space="0" w:color="auto"/>
        <w:left w:val="none" w:sz="0" w:space="0" w:color="auto"/>
        <w:bottom w:val="none" w:sz="0" w:space="0" w:color="auto"/>
        <w:right w:val="none" w:sz="0" w:space="0" w:color="auto"/>
      </w:divBdr>
    </w:div>
    <w:div w:id="79646289">
      <w:bodyDiv w:val="1"/>
      <w:marLeft w:val="0"/>
      <w:marRight w:val="0"/>
      <w:marTop w:val="0"/>
      <w:marBottom w:val="0"/>
      <w:divBdr>
        <w:top w:val="none" w:sz="0" w:space="0" w:color="auto"/>
        <w:left w:val="none" w:sz="0" w:space="0" w:color="auto"/>
        <w:bottom w:val="none" w:sz="0" w:space="0" w:color="auto"/>
        <w:right w:val="none" w:sz="0" w:space="0" w:color="auto"/>
      </w:divBdr>
      <w:divsChild>
        <w:div w:id="2070180959">
          <w:marLeft w:val="720"/>
          <w:marRight w:val="0"/>
          <w:marTop w:val="0"/>
          <w:marBottom w:val="0"/>
          <w:divBdr>
            <w:top w:val="none" w:sz="0" w:space="0" w:color="auto"/>
            <w:left w:val="none" w:sz="0" w:space="0" w:color="auto"/>
            <w:bottom w:val="none" w:sz="0" w:space="0" w:color="auto"/>
            <w:right w:val="none" w:sz="0" w:space="0" w:color="auto"/>
          </w:divBdr>
        </w:div>
      </w:divsChild>
    </w:div>
    <w:div w:id="82653858">
      <w:bodyDiv w:val="1"/>
      <w:marLeft w:val="0"/>
      <w:marRight w:val="0"/>
      <w:marTop w:val="0"/>
      <w:marBottom w:val="0"/>
      <w:divBdr>
        <w:top w:val="none" w:sz="0" w:space="0" w:color="auto"/>
        <w:left w:val="none" w:sz="0" w:space="0" w:color="auto"/>
        <w:bottom w:val="none" w:sz="0" w:space="0" w:color="auto"/>
        <w:right w:val="none" w:sz="0" w:space="0" w:color="auto"/>
      </w:divBdr>
    </w:div>
    <w:div w:id="91122664">
      <w:bodyDiv w:val="1"/>
      <w:marLeft w:val="0"/>
      <w:marRight w:val="0"/>
      <w:marTop w:val="0"/>
      <w:marBottom w:val="0"/>
      <w:divBdr>
        <w:top w:val="none" w:sz="0" w:space="0" w:color="auto"/>
        <w:left w:val="none" w:sz="0" w:space="0" w:color="auto"/>
        <w:bottom w:val="none" w:sz="0" w:space="0" w:color="auto"/>
        <w:right w:val="none" w:sz="0" w:space="0" w:color="auto"/>
      </w:divBdr>
    </w:div>
    <w:div w:id="93668284">
      <w:bodyDiv w:val="1"/>
      <w:marLeft w:val="0"/>
      <w:marRight w:val="0"/>
      <w:marTop w:val="0"/>
      <w:marBottom w:val="0"/>
      <w:divBdr>
        <w:top w:val="none" w:sz="0" w:space="0" w:color="auto"/>
        <w:left w:val="none" w:sz="0" w:space="0" w:color="auto"/>
        <w:bottom w:val="none" w:sz="0" w:space="0" w:color="auto"/>
        <w:right w:val="none" w:sz="0" w:space="0" w:color="auto"/>
      </w:divBdr>
    </w:div>
    <w:div w:id="95946302">
      <w:bodyDiv w:val="1"/>
      <w:marLeft w:val="0"/>
      <w:marRight w:val="0"/>
      <w:marTop w:val="0"/>
      <w:marBottom w:val="0"/>
      <w:divBdr>
        <w:top w:val="none" w:sz="0" w:space="0" w:color="auto"/>
        <w:left w:val="none" w:sz="0" w:space="0" w:color="auto"/>
        <w:bottom w:val="none" w:sz="0" w:space="0" w:color="auto"/>
        <w:right w:val="none" w:sz="0" w:space="0" w:color="auto"/>
      </w:divBdr>
    </w:div>
    <w:div w:id="111360120">
      <w:bodyDiv w:val="1"/>
      <w:marLeft w:val="0"/>
      <w:marRight w:val="0"/>
      <w:marTop w:val="0"/>
      <w:marBottom w:val="0"/>
      <w:divBdr>
        <w:top w:val="none" w:sz="0" w:space="0" w:color="auto"/>
        <w:left w:val="none" w:sz="0" w:space="0" w:color="auto"/>
        <w:bottom w:val="none" w:sz="0" w:space="0" w:color="auto"/>
        <w:right w:val="none" w:sz="0" w:space="0" w:color="auto"/>
      </w:divBdr>
    </w:div>
    <w:div w:id="113016461">
      <w:bodyDiv w:val="1"/>
      <w:marLeft w:val="0"/>
      <w:marRight w:val="0"/>
      <w:marTop w:val="0"/>
      <w:marBottom w:val="0"/>
      <w:divBdr>
        <w:top w:val="none" w:sz="0" w:space="0" w:color="auto"/>
        <w:left w:val="none" w:sz="0" w:space="0" w:color="auto"/>
        <w:bottom w:val="none" w:sz="0" w:space="0" w:color="auto"/>
        <w:right w:val="none" w:sz="0" w:space="0" w:color="auto"/>
      </w:divBdr>
      <w:divsChild>
        <w:div w:id="1676885834">
          <w:marLeft w:val="547"/>
          <w:marRight w:val="0"/>
          <w:marTop w:val="115"/>
          <w:marBottom w:val="0"/>
          <w:divBdr>
            <w:top w:val="none" w:sz="0" w:space="0" w:color="auto"/>
            <w:left w:val="none" w:sz="0" w:space="0" w:color="auto"/>
            <w:bottom w:val="none" w:sz="0" w:space="0" w:color="auto"/>
            <w:right w:val="none" w:sz="0" w:space="0" w:color="auto"/>
          </w:divBdr>
        </w:div>
      </w:divsChild>
    </w:div>
    <w:div w:id="117922328">
      <w:bodyDiv w:val="1"/>
      <w:marLeft w:val="0"/>
      <w:marRight w:val="0"/>
      <w:marTop w:val="0"/>
      <w:marBottom w:val="0"/>
      <w:divBdr>
        <w:top w:val="none" w:sz="0" w:space="0" w:color="auto"/>
        <w:left w:val="none" w:sz="0" w:space="0" w:color="auto"/>
        <w:bottom w:val="none" w:sz="0" w:space="0" w:color="auto"/>
        <w:right w:val="none" w:sz="0" w:space="0" w:color="auto"/>
      </w:divBdr>
    </w:div>
    <w:div w:id="127211200">
      <w:bodyDiv w:val="1"/>
      <w:marLeft w:val="0"/>
      <w:marRight w:val="0"/>
      <w:marTop w:val="0"/>
      <w:marBottom w:val="0"/>
      <w:divBdr>
        <w:top w:val="none" w:sz="0" w:space="0" w:color="auto"/>
        <w:left w:val="none" w:sz="0" w:space="0" w:color="auto"/>
        <w:bottom w:val="none" w:sz="0" w:space="0" w:color="auto"/>
        <w:right w:val="none" w:sz="0" w:space="0" w:color="auto"/>
      </w:divBdr>
      <w:divsChild>
        <w:div w:id="672032117">
          <w:marLeft w:val="274"/>
          <w:marRight w:val="0"/>
          <w:marTop w:val="120"/>
          <w:marBottom w:val="120"/>
          <w:divBdr>
            <w:top w:val="none" w:sz="0" w:space="0" w:color="auto"/>
            <w:left w:val="none" w:sz="0" w:space="0" w:color="auto"/>
            <w:bottom w:val="none" w:sz="0" w:space="0" w:color="auto"/>
            <w:right w:val="none" w:sz="0" w:space="0" w:color="auto"/>
          </w:divBdr>
        </w:div>
        <w:div w:id="774985542">
          <w:marLeft w:val="274"/>
          <w:marRight w:val="0"/>
          <w:marTop w:val="120"/>
          <w:marBottom w:val="120"/>
          <w:divBdr>
            <w:top w:val="none" w:sz="0" w:space="0" w:color="auto"/>
            <w:left w:val="none" w:sz="0" w:space="0" w:color="auto"/>
            <w:bottom w:val="none" w:sz="0" w:space="0" w:color="auto"/>
            <w:right w:val="none" w:sz="0" w:space="0" w:color="auto"/>
          </w:divBdr>
        </w:div>
        <w:div w:id="1731265540">
          <w:marLeft w:val="274"/>
          <w:marRight w:val="0"/>
          <w:marTop w:val="120"/>
          <w:marBottom w:val="120"/>
          <w:divBdr>
            <w:top w:val="none" w:sz="0" w:space="0" w:color="auto"/>
            <w:left w:val="none" w:sz="0" w:space="0" w:color="auto"/>
            <w:bottom w:val="none" w:sz="0" w:space="0" w:color="auto"/>
            <w:right w:val="none" w:sz="0" w:space="0" w:color="auto"/>
          </w:divBdr>
        </w:div>
      </w:divsChild>
    </w:div>
    <w:div w:id="128478793">
      <w:bodyDiv w:val="1"/>
      <w:marLeft w:val="0"/>
      <w:marRight w:val="0"/>
      <w:marTop w:val="0"/>
      <w:marBottom w:val="0"/>
      <w:divBdr>
        <w:top w:val="none" w:sz="0" w:space="0" w:color="auto"/>
        <w:left w:val="none" w:sz="0" w:space="0" w:color="auto"/>
        <w:bottom w:val="none" w:sz="0" w:space="0" w:color="auto"/>
        <w:right w:val="none" w:sz="0" w:space="0" w:color="auto"/>
      </w:divBdr>
    </w:div>
    <w:div w:id="134640996">
      <w:bodyDiv w:val="1"/>
      <w:marLeft w:val="0"/>
      <w:marRight w:val="0"/>
      <w:marTop w:val="0"/>
      <w:marBottom w:val="0"/>
      <w:divBdr>
        <w:top w:val="none" w:sz="0" w:space="0" w:color="auto"/>
        <w:left w:val="none" w:sz="0" w:space="0" w:color="auto"/>
        <w:bottom w:val="none" w:sz="0" w:space="0" w:color="auto"/>
        <w:right w:val="none" w:sz="0" w:space="0" w:color="auto"/>
      </w:divBdr>
    </w:div>
    <w:div w:id="138036878">
      <w:bodyDiv w:val="1"/>
      <w:marLeft w:val="0"/>
      <w:marRight w:val="0"/>
      <w:marTop w:val="0"/>
      <w:marBottom w:val="0"/>
      <w:divBdr>
        <w:top w:val="none" w:sz="0" w:space="0" w:color="auto"/>
        <w:left w:val="none" w:sz="0" w:space="0" w:color="auto"/>
        <w:bottom w:val="none" w:sz="0" w:space="0" w:color="auto"/>
        <w:right w:val="none" w:sz="0" w:space="0" w:color="auto"/>
      </w:divBdr>
    </w:div>
    <w:div w:id="144199936">
      <w:bodyDiv w:val="1"/>
      <w:marLeft w:val="0"/>
      <w:marRight w:val="0"/>
      <w:marTop w:val="0"/>
      <w:marBottom w:val="0"/>
      <w:divBdr>
        <w:top w:val="none" w:sz="0" w:space="0" w:color="auto"/>
        <w:left w:val="none" w:sz="0" w:space="0" w:color="auto"/>
        <w:bottom w:val="none" w:sz="0" w:space="0" w:color="auto"/>
        <w:right w:val="none" w:sz="0" w:space="0" w:color="auto"/>
      </w:divBdr>
      <w:divsChild>
        <w:div w:id="594676732">
          <w:marLeft w:val="547"/>
          <w:marRight w:val="0"/>
          <w:marTop w:val="0"/>
          <w:marBottom w:val="0"/>
          <w:divBdr>
            <w:top w:val="none" w:sz="0" w:space="0" w:color="auto"/>
            <w:left w:val="none" w:sz="0" w:space="0" w:color="auto"/>
            <w:bottom w:val="none" w:sz="0" w:space="0" w:color="auto"/>
            <w:right w:val="none" w:sz="0" w:space="0" w:color="auto"/>
          </w:divBdr>
        </w:div>
        <w:div w:id="906841101">
          <w:marLeft w:val="547"/>
          <w:marRight w:val="0"/>
          <w:marTop w:val="0"/>
          <w:marBottom w:val="0"/>
          <w:divBdr>
            <w:top w:val="none" w:sz="0" w:space="0" w:color="auto"/>
            <w:left w:val="none" w:sz="0" w:space="0" w:color="auto"/>
            <w:bottom w:val="none" w:sz="0" w:space="0" w:color="auto"/>
            <w:right w:val="none" w:sz="0" w:space="0" w:color="auto"/>
          </w:divBdr>
        </w:div>
        <w:div w:id="1323390956">
          <w:marLeft w:val="547"/>
          <w:marRight w:val="0"/>
          <w:marTop w:val="0"/>
          <w:marBottom w:val="0"/>
          <w:divBdr>
            <w:top w:val="none" w:sz="0" w:space="0" w:color="auto"/>
            <w:left w:val="none" w:sz="0" w:space="0" w:color="auto"/>
            <w:bottom w:val="none" w:sz="0" w:space="0" w:color="auto"/>
            <w:right w:val="none" w:sz="0" w:space="0" w:color="auto"/>
          </w:divBdr>
        </w:div>
        <w:div w:id="1333874306">
          <w:marLeft w:val="547"/>
          <w:marRight w:val="0"/>
          <w:marTop w:val="0"/>
          <w:marBottom w:val="0"/>
          <w:divBdr>
            <w:top w:val="none" w:sz="0" w:space="0" w:color="auto"/>
            <w:left w:val="none" w:sz="0" w:space="0" w:color="auto"/>
            <w:bottom w:val="none" w:sz="0" w:space="0" w:color="auto"/>
            <w:right w:val="none" w:sz="0" w:space="0" w:color="auto"/>
          </w:divBdr>
        </w:div>
        <w:div w:id="1850561836">
          <w:marLeft w:val="547"/>
          <w:marRight w:val="0"/>
          <w:marTop w:val="0"/>
          <w:marBottom w:val="0"/>
          <w:divBdr>
            <w:top w:val="none" w:sz="0" w:space="0" w:color="auto"/>
            <w:left w:val="none" w:sz="0" w:space="0" w:color="auto"/>
            <w:bottom w:val="none" w:sz="0" w:space="0" w:color="auto"/>
            <w:right w:val="none" w:sz="0" w:space="0" w:color="auto"/>
          </w:divBdr>
        </w:div>
        <w:div w:id="2018266418">
          <w:marLeft w:val="547"/>
          <w:marRight w:val="0"/>
          <w:marTop w:val="0"/>
          <w:marBottom w:val="0"/>
          <w:divBdr>
            <w:top w:val="none" w:sz="0" w:space="0" w:color="auto"/>
            <w:left w:val="none" w:sz="0" w:space="0" w:color="auto"/>
            <w:bottom w:val="none" w:sz="0" w:space="0" w:color="auto"/>
            <w:right w:val="none" w:sz="0" w:space="0" w:color="auto"/>
          </w:divBdr>
        </w:div>
      </w:divsChild>
    </w:div>
    <w:div w:id="145241850">
      <w:bodyDiv w:val="1"/>
      <w:marLeft w:val="0"/>
      <w:marRight w:val="0"/>
      <w:marTop w:val="0"/>
      <w:marBottom w:val="0"/>
      <w:divBdr>
        <w:top w:val="none" w:sz="0" w:space="0" w:color="auto"/>
        <w:left w:val="none" w:sz="0" w:space="0" w:color="auto"/>
        <w:bottom w:val="none" w:sz="0" w:space="0" w:color="auto"/>
        <w:right w:val="none" w:sz="0" w:space="0" w:color="auto"/>
      </w:divBdr>
    </w:div>
    <w:div w:id="153571852">
      <w:bodyDiv w:val="1"/>
      <w:marLeft w:val="0"/>
      <w:marRight w:val="0"/>
      <w:marTop w:val="0"/>
      <w:marBottom w:val="0"/>
      <w:divBdr>
        <w:top w:val="none" w:sz="0" w:space="0" w:color="auto"/>
        <w:left w:val="none" w:sz="0" w:space="0" w:color="auto"/>
        <w:bottom w:val="none" w:sz="0" w:space="0" w:color="auto"/>
        <w:right w:val="none" w:sz="0" w:space="0" w:color="auto"/>
      </w:divBdr>
    </w:div>
    <w:div w:id="156113387">
      <w:bodyDiv w:val="1"/>
      <w:marLeft w:val="0"/>
      <w:marRight w:val="0"/>
      <w:marTop w:val="0"/>
      <w:marBottom w:val="0"/>
      <w:divBdr>
        <w:top w:val="none" w:sz="0" w:space="0" w:color="auto"/>
        <w:left w:val="none" w:sz="0" w:space="0" w:color="auto"/>
        <w:bottom w:val="none" w:sz="0" w:space="0" w:color="auto"/>
        <w:right w:val="none" w:sz="0" w:space="0" w:color="auto"/>
      </w:divBdr>
    </w:div>
    <w:div w:id="159004133">
      <w:bodyDiv w:val="1"/>
      <w:marLeft w:val="0"/>
      <w:marRight w:val="0"/>
      <w:marTop w:val="0"/>
      <w:marBottom w:val="0"/>
      <w:divBdr>
        <w:top w:val="none" w:sz="0" w:space="0" w:color="auto"/>
        <w:left w:val="none" w:sz="0" w:space="0" w:color="auto"/>
        <w:bottom w:val="none" w:sz="0" w:space="0" w:color="auto"/>
        <w:right w:val="none" w:sz="0" w:space="0" w:color="auto"/>
      </w:divBdr>
    </w:div>
    <w:div w:id="165948138">
      <w:bodyDiv w:val="1"/>
      <w:marLeft w:val="0"/>
      <w:marRight w:val="0"/>
      <w:marTop w:val="0"/>
      <w:marBottom w:val="0"/>
      <w:divBdr>
        <w:top w:val="none" w:sz="0" w:space="0" w:color="auto"/>
        <w:left w:val="none" w:sz="0" w:space="0" w:color="auto"/>
        <w:bottom w:val="none" w:sz="0" w:space="0" w:color="auto"/>
        <w:right w:val="none" w:sz="0" w:space="0" w:color="auto"/>
      </w:divBdr>
    </w:div>
    <w:div w:id="167140075">
      <w:bodyDiv w:val="1"/>
      <w:marLeft w:val="0"/>
      <w:marRight w:val="0"/>
      <w:marTop w:val="0"/>
      <w:marBottom w:val="0"/>
      <w:divBdr>
        <w:top w:val="none" w:sz="0" w:space="0" w:color="auto"/>
        <w:left w:val="none" w:sz="0" w:space="0" w:color="auto"/>
        <w:bottom w:val="none" w:sz="0" w:space="0" w:color="auto"/>
        <w:right w:val="none" w:sz="0" w:space="0" w:color="auto"/>
      </w:divBdr>
      <w:divsChild>
        <w:div w:id="493497067">
          <w:marLeft w:val="547"/>
          <w:marRight w:val="0"/>
          <w:marTop w:val="0"/>
          <w:marBottom w:val="240"/>
          <w:divBdr>
            <w:top w:val="none" w:sz="0" w:space="0" w:color="auto"/>
            <w:left w:val="none" w:sz="0" w:space="0" w:color="auto"/>
            <w:bottom w:val="none" w:sz="0" w:space="0" w:color="auto"/>
            <w:right w:val="none" w:sz="0" w:space="0" w:color="auto"/>
          </w:divBdr>
        </w:div>
      </w:divsChild>
    </w:div>
    <w:div w:id="183641629">
      <w:bodyDiv w:val="1"/>
      <w:marLeft w:val="0"/>
      <w:marRight w:val="0"/>
      <w:marTop w:val="0"/>
      <w:marBottom w:val="0"/>
      <w:divBdr>
        <w:top w:val="none" w:sz="0" w:space="0" w:color="auto"/>
        <w:left w:val="none" w:sz="0" w:space="0" w:color="auto"/>
        <w:bottom w:val="none" w:sz="0" w:space="0" w:color="auto"/>
        <w:right w:val="none" w:sz="0" w:space="0" w:color="auto"/>
      </w:divBdr>
    </w:div>
    <w:div w:id="201945089">
      <w:bodyDiv w:val="1"/>
      <w:marLeft w:val="0"/>
      <w:marRight w:val="0"/>
      <w:marTop w:val="0"/>
      <w:marBottom w:val="0"/>
      <w:divBdr>
        <w:top w:val="none" w:sz="0" w:space="0" w:color="auto"/>
        <w:left w:val="none" w:sz="0" w:space="0" w:color="auto"/>
        <w:bottom w:val="none" w:sz="0" w:space="0" w:color="auto"/>
        <w:right w:val="none" w:sz="0" w:space="0" w:color="auto"/>
      </w:divBdr>
      <w:divsChild>
        <w:div w:id="1206088">
          <w:marLeft w:val="1166"/>
          <w:marRight w:val="0"/>
          <w:marTop w:val="0"/>
          <w:marBottom w:val="0"/>
          <w:divBdr>
            <w:top w:val="none" w:sz="0" w:space="0" w:color="auto"/>
            <w:left w:val="none" w:sz="0" w:space="0" w:color="auto"/>
            <w:bottom w:val="none" w:sz="0" w:space="0" w:color="auto"/>
            <w:right w:val="none" w:sz="0" w:space="0" w:color="auto"/>
          </w:divBdr>
        </w:div>
        <w:div w:id="202794225">
          <w:marLeft w:val="1166"/>
          <w:marRight w:val="0"/>
          <w:marTop w:val="0"/>
          <w:marBottom w:val="0"/>
          <w:divBdr>
            <w:top w:val="none" w:sz="0" w:space="0" w:color="auto"/>
            <w:left w:val="none" w:sz="0" w:space="0" w:color="auto"/>
            <w:bottom w:val="none" w:sz="0" w:space="0" w:color="auto"/>
            <w:right w:val="none" w:sz="0" w:space="0" w:color="auto"/>
          </w:divBdr>
        </w:div>
        <w:div w:id="998460778">
          <w:marLeft w:val="1166"/>
          <w:marRight w:val="0"/>
          <w:marTop w:val="0"/>
          <w:marBottom w:val="0"/>
          <w:divBdr>
            <w:top w:val="none" w:sz="0" w:space="0" w:color="auto"/>
            <w:left w:val="none" w:sz="0" w:space="0" w:color="auto"/>
            <w:bottom w:val="none" w:sz="0" w:space="0" w:color="auto"/>
            <w:right w:val="none" w:sz="0" w:space="0" w:color="auto"/>
          </w:divBdr>
        </w:div>
        <w:div w:id="1824924666">
          <w:marLeft w:val="1166"/>
          <w:marRight w:val="0"/>
          <w:marTop w:val="0"/>
          <w:marBottom w:val="0"/>
          <w:divBdr>
            <w:top w:val="none" w:sz="0" w:space="0" w:color="auto"/>
            <w:left w:val="none" w:sz="0" w:space="0" w:color="auto"/>
            <w:bottom w:val="none" w:sz="0" w:space="0" w:color="auto"/>
            <w:right w:val="none" w:sz="0" w:space="0" w:color="auto"/>
          </w:divBdr>
        </w:div>
      </w:divsChild>
    </w:div>
    <w:div w:id="213547489">
      <w:bodyDiv w:val="1"/>
      <w:marLeft w:val="0"/>
      <w:marRight w:val="0"/>
      <w:marTop w:val="0"/>
      <w:marBottom w:val="0"/>
      <w:divBdr>
        <w:top w:val="none" w:sz="0" w:space="0" w:color="auto"/>
        <w:left w:val="none" w:sz="0" w:space="0" w:color="auto"/>
        <w:bottom w:val="none" w:sz="0" w:space="0" w:color="auto"/>
        <w:right w:val="none" w:sz="0" w:space="0" w:color="auto"/>
      </w:divBdr>
    </w:div>
    <w:div w:id="217014245">
      <w:bodyDiv w:val="1"/>
      <w:marLeft w:val="0"/>
      <w:marRight w:val="0"/>
      <w:marTop w:val="0"/>
      <w:marBottom w:val="0"/>
      <w:divBdr>
        <w:top w:val="none" w:sz="0" w:space="0" w:color="auto"/>
        <w:left w:val="none" w:sz="0" w:space="0" w:color="auto"/>
        <w:bottom w:val="none" w:sz="0" w:space="0" w:color="auto"/>
        <w:right w:val="none" w:sz="0" w:space="0" w:color="auto"/>
      </w:divBdr>
      <w:divsChild>
        <w:div w:id="618948556">
          <w:marLeft w:val="547"/>
          <w:marRight w:val="0"/>
          <w:marTop w:val="115"/>
          <w:marBottom w:val="0"/>
          <w:divBdr>
            <w:top w:val="none" w:sz="0" w:space="0" w:color="auto"/>
            <w:left w:val="none" w:sz="0" w:space="0" w:color="auto"/>
            <w:bottom w:val="none" w:sz="0" w:space="0" w:color="auto"/>
            <w:right w:val="none" w:sz="0" w:space="0" w:color="auto"/>
          </w:divBdr>
        </w:div>
        <w:div w:id="855652093">
          <w:marLeft w:val="547"/>
          <w:marRight w:val="0"/>
          <w:marTop w:val="115"/>
          <w:marBottom w:val="0"/>
          <w:divBdr>
            <w:top w:val="none" w:sz="0" w:space="0" w:color="auto"/>
            <w:left w:val="none" w:sz="0" w:space="0" w:color="auto"/>
            <w:bottom w:val="none" w:sz="0" w:space="0" w:color="auto"/>
            <w:right w:val="none" w:sz="0" w:space="0" w:color="auto"/>
          </w:divBdr>
        </w:div>
        <w:div w:id="1039937035">
          <w:marLeft w:val="547"/>
          <w:marRight w:val="0"/>
          <w:marTop w:val="115"/>
          <w:marBottom w:val="0"/>
          <w:divBdr>
            <w:top w:val="none" w:sz="0" w:space="0" w:color="auto"/>
            <w:left w:val="none" w:sz="0" w:space="0" w:color="auto"/>
            <w:bottom w:val="none" w:sz="0" w:space="0" w:color="auto"/>
            <w:right w:val="none" w:sz="0" w:space="0" w:color="auto"/>
          </w:divBdr>
        </w:div>
        <w:div w:id="1242062094">
          <w:marLeft w:val="547"/>
          <w:marRight w:val="0"/>
          <w:marTop w:val="115"/>
          <w:marBottom w:val="0"/>
          <w:divBdr>
            <w:top w:val="none" w:sz="0" w:space="0" w:color="auto"/>
            <w:left w:val="none" w:sz="0" w:space="0" w:color="auto"/>
            <w:bottom w:val="none" w:sz="0" w:space="0" w:color="auto"/>
            <w:right w:val="none" w:sz="0" w:space="0" w:color="auto"/>
          </w:divBdr>
        </w:div>
        <w:div w:id="1757240905">
          <w:marLeft w:val="547"/>
          <w:marRight w:val="0"/>
          <w:marTop w:val="115"/>
          <w:marBottom w:val="0"/>
          <w:divBdr>
            <w:top w:val="none" w:sz="0" w:space="0" w:color="auto"/>
            <w:left w:val="none" w:sz="0" w:space="0" w:color="auto"/>
            <w:bottom w:val="none" w:sz="0" w:space="0" w:color="auto"/>
            <w:right w:val="none" w:sz="0" w:space="0" w:color="auto"/>
          </w:divBdr>
        </w:div>
        <w:div w:id="1973367388">
          <w:marLeft w:val="547"/>
          <w:marRight w:val="0"/>
          <w:marTop w:val="115"/>
          <w:marBottom w:val="0"/>
          <w:divBdr>
            <w:top w:val="none" w:sz="0" w:space="0" w:color="auto"/>
            <w:left w:val="none" w:sz="0" w:space="0" w:color="auto"/>
            <w:bottom w:val="none" w:sz="0" w:space="0" w:color="auto"/>
            <w:right w:val="none" w:sz="0" w:space="0" w:color="auto"/>
          </w:divBdr>
        </w:div>
      </w:divsChild>
    </w:div>
    <w:div w:id="217207682">
      <w:bodyDiv w:val="1"/>
      <w:marLeft w:val="0"/>
      <w:marRight w:val="0"/>
      <w:marTop w:val="0"/>
      <w:marBottom w:val="0"/>
      <w:divBdr>
        <w:top w:val="none" w:sz="0" w:space="0" w:color="auto"/>
        <w:left w:val="none" w:sz="0" w:space="0" w:color="auto"/>
        <w:bottom w:val="none" w:sz="0" w:space="0" w:color="auto"/>
        <w:right w:val="none" w:sz="0" w:space="0" w:color="auto"/>
      </w:divBdr>
    </w:div>
    <w:div w:id="228423391">
      <w:bodyDiv w:val="1"/>
      <w:marLeft w:val="0"/>
      <w:marRight w:val="0"/>
      <w:marTop w:val="0"/>
      <w:marBottom w:val="0"/>
      <w:divBdr>
        <w:top w:val="none" w:sz="0" w:space="0" w:color="auto"/>
        <w:left w:val="none" w:sz="0" w:space="0" w:color="auto"/>
        <w:bottom w:val="none" w:sz="0" w:space="0" w:color="auto"/>
        <w:right w:val="none" w:sz="0" w:space="0" w:color="auto"/>
      </w:divBdr>
      <w:divsChild>
        <w:div w:id="291059283">
          <w:marLeft w:val="547"/>
          <w:marRight w:val="0"/>
          <w:marTop w:val="86"/>
          <w:marBottom w:val="0"/>
          <w:divBdr>
            <w:top w:val="none" w:sz="0" w:space="0" w:color="auto"/>
            <w:left w:val="none" w:sz="0" w:space="0" w:color="auto"/>
            <w:bottom w:val="none" w:sz="0" w:space="0" w:color="auto"/>
            <w:right w:val="none" w:sz="0" w:space="0" w:color="auto"/>
          </w:divBdr>
        </w:div>
        <w:div w:id="587927283">
          <w:marLeft w:val="1166"/>
          <w:marRight w:val="0"/>
          <w:marTop w:val="86"/>
          <w:marBottom w:val="0"/>
          <w:divBdr>
            <w:top w:val="none" w:sz="0" w:space="0" w:color="auto"/>
            <w:left w:val="none" w:sz="0" w:space="0" w:color="auto"/>
            <w:bottom w:val="none" w:sz="0" w:space="0" w:color="auto"/>
            <w:right w:val="none" w:sz="0" w:space="0" w:color="auto"/>
          </w:divBdr>
        </w:div>
        <w:div w:id="735590551">
          <w:marLeft w:val="1166"/>
          <w:marRight w:val="0"/>
          <w:marTop w:val="86"/>
          <w:marBottom w:val="0"/>
          <w:divBdr>
            <w:top w:val="none" w:sz="0" w:space="0" w:color="auto"/>
            <w:left w:val="none" w:sz="0" w:space="0" w:color="auto"/>
            <w:bottom w:val="none" w:sz="0" w:space="0" w:color="auto"/>
            <w:right w:val="none" w:sz="0" w:space="0" w:color="auto"/>
          </w:divBdr>
        </w:div>
        <w:div w:id="972365492">
          <w:marLeft w:val="1166"/>
          <w:marRight w:val="0"/>
          <w:marTop w:val="86"/>
          <w:marBottom w:val="0"/>
          <w:divBdr>
            <w:top w:val="none" w:sz="0" w:space="0" w:color="auto"/>
            <w:left w:val="none" w:sz="0" w:space="0" w:color="auto"/>
            <w:bottom w:val="none" w:sz="0" w:space="0" w:color="auto"/>
            <w:right w:val="none" w:sz="0" w:space="0" w:color="auto"/>
          </w:divBdr>
        </w:div>
        <w:div w:id="1670985622">
          <w:marLeft w:val="1166"/>
          <w:marRight w:val="0"/>
          <w:marTop w:val="86"/>
          <w:marBottom w:val="0"/>
          <w:divBdr>
            <w:top w:val="none" w:sz="0" w:space="0" w:color="auto"/>
            <w:left w:val="none" w:sz="0" w:space="0" w:color="auto"/>
            <w:bottom w:val="none" w:sz="0" w:space="0" w:color="auto"/>
            <w:right w:val="none" w:sz="0" w:space="0" w:color="auto"/>
          </w:divBdr>
        </w:div>
        <w:div w:id="1970895595">
          <w:marLeft w:val="547"/>
          <w:marRight w:val="0"/>
          <w:marTop w:val="86"/>
          <w:marBottom w:val="0"/>
          <w:divBdr>
            <w:top w:val="none" w:sz="0" w:space="0" w:color="auto"/>
            <w:left w:val="none" w:sz="0" w:space="0" w:color="auto"/>
            <w:bottom w:val="none" w:sz="0" w:space="0" w:color="auto"/>
            <w:right w:val="none" w:sz="0" w:space="0" w:color="auto"/>
          </w:divBdr>
        </w:div>
      </w:divsChild>
    </w:div>
    <w:div w:id="230164503">
      <w:bodyDiv w:val="1"/>
      <w:marLeft w:val="0"/>
      <w:marRight w:val="0"/>
      <w:marTop w:val="0"/>
      <w:marBottom w:val="0"/>
      <w:divBdr>
        <w:top w:val="none" w:sz="0" w:space="0" w:color="auto"/>
        <w:left w:val="none" w:sz="0" w:space="0" w:color="auto"/>
        <w:bottom w:val="none" w:sz="0" w:space="0" w:color="auto"/>
        <w:right w:val="none" w:sz="0" w:space="0" w:color="auto"/>
      </w:divBdr>
      <w:divsChild>
        <w:div w:id="1028406840">
          <w:marLeft w:val="720"/>
          <w:marRight w:val="0"/>
          <w:marTop w:val="0"/>
          <w:marBottom w:val="0"/>
          <w:divBdr>
            <w:top w:val="none" w:sz="0" w:space="0" w:color="auto"/>
            <w:left w:val="none" w:sz="0" w:space="0" w:color="auto"/>
            <w:bottom w:val="none" w:sz="0" w:space="0" w:color="auto"/>
            <w:right w:val="none" w:sz="0" w:space="0" w:color="auto"/>
          </w:divBdr>
        </w:div>
      </w:divsChild>
    </w:div>
    <w:div w:id="266428936">
      <w:bodyDiv w:val="1"/>
      <w:marLeft w:val="0"/>
      <w:marRight w:val="0"/>
      <w:marTop w:val="0"/>
      <w:marBottom w:val="0"/>
      <w:divBdr>
        <w:top w:val="none" w:sz="0" w:space="0" w:color="auto"/>
        <w:left w:val="none" w:sz="0" w:space="0" w:color="auto"/>
        <w:bottom w:val="none" w:sz="0" w:space="0" w:color="auto"/>
        <w:right w:val="none" w:sz="0" w:space="0" w:color="auto"/>
      </w:divBdr>
      <w:divsChild>
        <w:div w:id="18632183">
          <w:marLeft w:val="446"/>
          <w:marRight w:val="0"/>
          <w:marTop w:val="0"/>
          <w:marBottom w:val="0"/>
          <w:divBdr>
            <w:top w:val="none" w:sz="0" w:space="0" w:color="auto"/>
            <w:left w:val="none" w:sz="0" w:space="0" w:color="auto"/>
            <w:bottom w:val="none" w:sz="0" w:space="0" w:color="auto"/>
            <w:right w:val="none" w:sz="0" w:space="0" w:color="auto"/>
          </w:divBdr>
        </w:div>
        <w:div w:id="41104521">
          <w:marLeft w:val="446"/>
          <w:marRight w:val="0"/>
          <w:marTop w:val="0"/>
          <w:marBottom w:val="0"/>
          <w:divBdr>
            <w:top w:val="none" w:sz="0" w:space="0" w:color="auto"/>
            <w:left w:val="none" w:sz="0" w:space="0" w:color="auto"/>
            <w:bottom w:val="none" w:sz="0" w:space="0" w:color="auto"/>
            <w:right w:val="none" w:sz="0" w:space="0" w:color="auto"/>
          </w:divBdr>
        </w:div>
        <w:div w:id="1043795097">
          <w:marLeft w:val="446"/>
          <w:marRight w:val="0"/>
          <w:marTop w:val="0"/>
          <w:marBottom w:val="0"/>
          <w:divBdr>
            <w:top w:val="none" w:sz="0" w:space="0" w:color="auto"/>
            <w:left w:val="none" w:sz="0" w:space="0" w:color="auto"/>
            <w:bottom w:val="none" w:sz="0" w:space="0" w:color="auto"/>
            <w:right w:val="none" w:sz="0" w:space="0" w:color="auto"/>
          </w:divBdr>
        </w:div>
        <w:div w:id="1466191915">
          <w:marLeft w:val="446"/>
          <w:marRight w:val="0"/>
          <w:marTop w:val="0"/>
          <w:marBottom w:val="0"/>
          <w:divBdr>
            <w:top w:val="none" w:sz="0" w:space="0" w:color="auto"/>
            <w:left w:val="none" w:sz="0" w:space="0" w:color="auto"/>
            <w:bottom w:val="none" w:sz="0" w:space="0" w:color="auto"/>
            <w:right w:val="none" w:sz="0" w:space="0" w:color="auto"/>
          </w:divBdr>
        </w:div>
        <w:div w:id="1547373574">
          <w:marLeft w:val="446"/>
          <w:marRight w:val="0"/>
          <w:marTop w:val="0"/>
          <w:marBottom w:val="0"/>
          <w:divBdr>
            <w:top w:val="none" w:sz="0" w:space="0" w:color="auto"/>
            <w:left w:val="none" w:sz="0" w:space="0" w:color="auto"/>
            <w:bottom w:val="none" w:sz="0" w:space="0" w:color="auto"/>
            <w:right w:val="none" w:sz="0" w:space="0" w:color="auto"/>
          </w:divBdr>
        </w:div>
        <w:div w:id="2136479516">
          <w:marLeft w:val="446"/>
          <w:marRight w:val="0"/>
          <w:marTop w:val="0"/>
          <w:marBottom w:val="0"/>
          <w:divBdr>
            <w:top w:val="none" w:sz="0" w:space="0" w:color="auto"/>
            <w:left w:val="none" w:sz="0" w:space="0" w:color="auto"/>
            <w:bottom w:val="none" w:sz="0" w:space="0" w:color="auto"/>
            <w:right w:val="none" w:sz="0" w:space="0" w:color="auto"/>
          </w:divBdr>
        </w:div>
      </w:divsChild>
    </w:div>
    <w:div w:id="268051997">
      <w:bodyDiv w:val="1"/>
      <w:marLeft w:val="0"/>
      <w:marRight w:val="0"/>
      <w:marTop w:val="0"/>
      <w:marBottom w:val="0"/>
      <w:divBdr>
        <w:top w:val="none" w:sz="0" w:space="0" w:color="auto"/>
        <w:left w:val="none" w:sz="0" w:space="0" w:color="auto"/>
        <w:bottom w:val="none" w:sz="0" w:space="0" w:color="auto"/>
        <w:right w:val="none" w:sz="0" w:space="0" w:color="auto"/>
      </w:divBdr>
    </w:div>
    <w:div w:id="271135308">
      <w:bodyDiv w:val="1"/>
      <w:marLeft w:val="0"/>
      <w:marRight w:val="0"/>
      <w:marTop w:val="0"/>
      <w:marBottom w:val="0"/>
      <w:divBdr>
        <w:top w:val="none" w:sz="0" w:space="0" w:color="auto"/>
        <w:left w:val="none" w:sz="0" w:space="0" w:color="auto"/>
        <w:bottom w:val="none" w:sz="0" w:space="0" w:color="auto"/>
        <w:right w:val="none" w:sz="0" w:space="0" w:color="auto"/>
      </w:divBdr>
    </w:div>
    <w:div w:id="273682022">
      <w:bodyDiv w:val="1"/>
      <w:marLeft w:val="0"/>
      <w:marRight w:val="0"/>
      <w:marTop w:val="0"/>
      <w:marBottom w:val="0"/>
      <w:divBdr>
        <w:top w:val="none" w:sz="0" w:space="0" w:color="auto"/>
        <w:left w:val="none" w:sz="0" w:space="0" w:color="auto"/>
        <w:bottom w:val="none" w:sz="0" w:space="0" w:color="auto"/>
        <w:right w:val="none" w:sz="0" w:space="0" w:color="auto"/>
      </w:divBdr>
    </w:div>
    <w:div w:id="286277746">
      <w:bodyDiv w:val="1"/>
      <w:marLeft w:val="0"/>
      <w:marRight w:val="0"/>
      <w:marTop w:val="0"/>
      <w:marBottom w:val="0"/>
      <w:divBdr>
        <w:top w:val="none" w:sz="0" w:space="0" w:color="auto"/>
        <w:left w:val="none" w:sz="0" w:space="0" w:color="auto"/>
        <w:bottom w:val="none" w:sz="0" w:space="0" w:color="auto"/>
        <w:right w:val="none" w:sz="0" w:space="0" w:color="auto"/>
      </w:divBdr>
    </w:div>
    <w:div w:id="291792300">
      <w:bodyDiv w:val="1"/>
      <w:marLeft w:val="0"/>
      <w:marRight w:val="0"/>
      <w:marTop w:val="0"/>
      <w:marBottom w:val="0"/>
      <w:divBdr>
        <w:top w:val="none" w:sz="0" w:space="0" w:color="auto"/>
        <w:left w:val="none" w:sz="0" w:space="0" w:color="auto"/>
        <w:bottom w:val="none" w:sz="0" w:space="0" w:color="auto"/>
        <w:right w:val="none" w:sz="0" w:space="0" w:color="auto"/>
      </w:divBdr>
      <w:divsChild>
        <w:div w:id="381174272">
          <w:marLeft w:val="547"/>
          <w:marRight w:val="0"/>
          <w:marTop w:val="130"/>
          <w:marBottom w:val="0"/>
          <w:divBdr>
            <w:top w:val="none" w:sz="0" w:space="0" w:color="auto"/>
            <w:left w:val="none" w:sz="0" w:space="0" w:color="auto"/>
            <w:bottom w:val="none" w:sz="0" w:space="0" w:color="auto"/>
            <w:right w:val="none" w:sz="0" w:space="0" w:color="auto"/>
          </w:divBdr>
        </w:div>
        <w:div w:id="1418282723">
          <w:marLeft w:val="547"/>
          <w:marRight w:val="0"/>
          <w:marTop w:val="130"/>
          <w:marBottom w:val="0"/>
          <w:divBdr>
            <w:top w:val="none" w:sz="0" w:space="0" w:color="auto"/>
            <w:left w:val="none" w:sz="0" w:space="0" w:color="auto"/>
            <w:bottom w:val="none" w:sz="0" w:space="0" w:color="auto"/>
            <w:right w:val="none" w:sz="0" w:space="0" w:color="auto"/>
          </w:divBdr>
        </w:div>
      </w:divsChild>
    </w:div>
    <w:div w:id="299119877">
      <w:bodyDiv w:val="1"/>
      <w:marLeft w:val="0"/>
      <w:marRight w:val="0"/>
      <w:marTop w:val="0"/>
      <w:marBottom w:val="0"/>
      <w:divBdr>
        <w:top w:val="none" w:sz="0" w:space="0" w:color="auto"/>
        <w:left w:val="none" w:sz="0" w:space="0" w:color="auto"/>
        <w:bottom w:val="none" w:sz="0" w:space="0" w:color="auto"/>
        <w:right w:val="none" w:sz="0" w:space="0" w:color="auto"/>
      </w:divBdr>
      <w:divsChild>
        <w:div w:id="1197545918">
          <w:marLeft w:val="446"/>
          <w:marRight w:val="0"/>
          <w:marTop w:val="0"/>
          <w:marBottom w:val="0"/>
          <w:divBdr>
            <w:top w:val="none" w:sz="0" w:space="0" w:color="auto"/>
            <w:left w:val="none" w:sz="0" w:space="0" w:color="auto"/>
            <w:bottom w:val="none" w:sz="0" w:space="0" w:color="auto"/>
            <w:right w:val="none" w:sz="0" w:space="0" w:color="auto"/>
          </w:divBdr>
        </w:div>
        <w:div w:id="1840581789">
          <w:marLeft w:val="446"/>
          <w:marRight w:val="0"/>
          <w:marTop w:val="0"/>
          <w:marBottom w:val="0"/>
          <w:divBdr>
            <w:top w:val="none" w:sz="0" w:space="0" w:color="auto"/>
            <w:left w:val="none" w:sz="0" w:space="0" w:color="auto"/>
            <w:bottom w:val="none" w:sz="0" w:space="0" w:color="auto"/>
            <w:right w:val="none" w:sz="0" w:space="0" w:color="auto"/>
          </w:divBdr>
        </w:div>
      </w:divsChild>
    </w:div>
    <w:div w:id="302581635">
      <w:bodyDiv w:val="1"/>
      <w:marLeft w:val="0"/>
      <w:marRight w:val="0"/>
      <w:marTop w:val="0"/>
      <w:marBottom w:val="0"/>
      <w:divBdr>
        <w:top w:val="none" w:sz="0" w:space="0" w:color="auto"/>
        <w:left w:val="none" w:sz="0" w:space="0" w:color="auto"/>
        <w:bottom w:val="none" w:sz="0" w:space="0" w:color="auto"/>
        <w:right w:val="none" w:sz="0" w:space="0" w:color="auto"/>
      </w:divBdr>
      <w:divsChild>
        <w:div w:id="71436693">
          <w:marLeft w:val="547"/>
          <w:marRight w:val="0"/>
          <w:marTop w:val="154"/>
          <w:marBottom w:val="0"/>
          <w:divBdr>
            <w:top w:val="none" w:sz="0" w:space="0" w:color="auto"/>
            <w:left w:val="none" w:sz="0" w:space="0" w:color="auto"/>
            <w:bottom w:val="none" w:sz="0" w:space="0" w:color="auto"/>
            <w:right w:val="none" w:sz="0" w:space="0" w:color="auto"/>
          </w:divBdr>
        </w:div>
        <w:div w:id="281963651">
          <w:marLeft w:val="547"/>
          <w:marRight w:val="0"/>
          <w:marTop w:val="154"/>
          <w:marBottom w:val="0"/>
          <w:divBdr>
            <w:top w:val="none" w:sz="0" w:space="0" w:color="auto"/>
            <w:left w:val="none" w:sz="0" w:space="0" w:color="auto"/>
            <w:bottom w:val="none" w:sz="0" w:space="0" w:color="auto"/>
            <w:right w:val="none" w:sz="0" w:space="0" w:color="auto"/>
          </w:divBdr>
        </w:div>
        <w:div w:id="617029625">
          <w:marLeft w:val="547"/>
          <w:marRight w:val="0"/>
          <w:marTop w:val="154"/>
          <w:marBottom w:val="0"/>
          <w:divBdr>
            <w:top w:val="none" w:sz="0" w:space="0" w:color="auto"/>
            <w:left w:val="none" w:sz="0" w:space="0" w:color="auto"/>
            <w:bottom w:val="none" w:sz="0" w:space="0" w:color="auto"/>
            <w:right w:val="none" w:sz="0" w:space="0" w:color="auto"/>
          </w:divBdr>
        </w:div>
        <w:div w:id="804080132">
          <w:marLeft w:val="547"/>
          <w:marRight w:val="0"/>
          <w:marTop w:val="154"/>
          <w:marBottom w:val="0"/>
          <w:divBdr>
            <w:top w:val="none" w:sz="0" w:space="0" w:color="auto"/>
            <w:left w:val="none" w:sz="0" w:space="0" w:color="auto"/>
            <w:bottom w:val="none" w:sz="0" w:space="0" w:color="auto"/>
            <w:right w:val="none" w:sz="0" w:space="0" w:color="auto"/>
          </w:divBdr>
        </w:div>
        <w:div w:id="1136527274">
          <w:marLeft w:val="547"/>
          <w:marRight w:val="0"/>
          <w:marTop w:val="154"/>
          <w:marBottom w:val="0"/>
          <w:divBdr>
            <w:top w:val="none" w:sz="0" w:space="0" w:color="auto"/>
            <w:left w:val="none" w:sz="0" w:space="0" w:color="auto"/>
            <w:bottom w:val="none" w:sz="0" w:space="0" w:color="auto"/>
            <w:right w:val="none" w:sz="0" w:space="0" w:color="auto"/>
          </w:divBdr>
        </w:div>
        <w:div w:id="1998922862">
          <w:marLeft w:val="547"/>
          <w:marRight w:val="0"/>
          <w:marTop w:val="154"/>
          <w:marBottom w:val="0"/>
          <w:divBdr>
            <w:top w:val="none" w:sz="0" w:space="0" w:color="auto"/>
            <w:left w:val="none" w:sz="0" w:space="0" w:color="auto"/>
            <w:bottom w:val="none" w:sz="0" w:space="0" w:color="auto"/>
            <w:right w:val="none" w:sz="0" w:space="0" w:color="auto"/>
          </w:divBdr>
        </w:div>
        <w:div w:id="2103842096">
          <w:marLeft w:val="547"/>
          <w:marRight w:val="0"/>
          <w:marTop w:val="154"/>
          <w:marBottom w:val="0"/>
          <w:divBdr>
            <w:top w:val="none" w:sz="0" w:space="0" w:color="auto"/>
            <w:left w:val="none" w:sz="0" w:space="0" w:color="auto"/>
            <w:bottom w:val="none" w:sz="0" w:space="0" w:color="auto"/>
            <w:right w:val="none" w:sz="0" w:space="0" w:color="auto"/>
          </w:divBdr>
        </w:div>
      </w:divsChild>
    </w:div>
    <w:div w:id="308486455">
      <w:bodyDiv w:val="1"/>
      <w:marLeft w:val="0"/>
      <w:marRight w:val="0"/>
      <w:marTop w:val="0"/>
      <w:marBottom w:val="0"/>
      <w:divBdr>
        <w:top w:val="none" w:sz="0" w:space="0" w:color="auto"/>
        <w:left w:val="none" w:sz="0" w:space="0" w:color="auto"/>
        <w:bottom w:val="none" w:sz="0" w:space="0" w:color="auto"/>
        <w:right w:val="none" w:sz="0" w:space="0" w:color="auto"/>
      </w:divBdr>
    </w:div>
    <w:div w:id="310449733">
      <w:bodyDiv w:val="1"/>
      <w:marLeft w:val="0"/>
      <w:marRight w:val="0"/>
      <w:marTop w:val="0"/>
      <w:marBottom w:val="0"/>
      <w:divBdr>
        <w:top w:val="none" w:sz="0" w:space="0" w:color="auto"/>
        <w:left w:val="none" w:sz="0" w:space="0" w:color="auto"/>
        <w:bottom w:val="none" w:sz="0" w:space="0" w:color="auto"/>
        <w:right w:val="none" w:sz="0" w:space="0" w:color="auto"/>
      </w:divBdr>
    </w:div>
    <w:div w:id="316348000">
      <w:bodyDiv w:val="1"/>
      <w:marLeft w:val="0"/>
      <w:marRight w:val="0"/>
      <w:marTop w:val="0"/>
      <w:marBottom w:val="0"/>
      <w:divBdr>
        <w:top w:val="none" w:sz="0" w:space="0" w:color="auto"/>
        <w:left w:val="none" w:sz="0" w:space="0" w:color="auto"/>
        <w:bottom w:val="none" w:sz="0" w:space="0" w:color="auto"/>
        <w:right w:val="none" w:sz="0" w:space="0" w:color="auto"/>
      </w:divBdr>
      <w:divsChild>
        <w:div w:id="761533278">
          <w:marLeft w:val="274"/>
          <w:marRight w:val="0"/>
          <w:marTop w:val="0"/>
          <w:marBottom w:val="0"/>
          <w:divBdr>
            <w:top w:val="none" w:sz="0" w:space="0" w:color="auto"/>
            <w:left w:val="none" w:sz="0" w:space="0" w:color="auto"/>
            <w:bottom w:val="none" w:sz="0" w:space="0" w:color="auto"/>
            <w:right w:val="none" w:sz="0" w:space="0" w:color="auto"/>
          </w:divBdr>
        </w:div>
      </w:divsChild>
    </w:div>
    <w:div w:id="317073973">
      <w:bodyDiv w:val="1"/>
      <w:marLeft w:val="0"/>
      <w:marRight w:val="0"/>
      <w:marTop w:val="0"/>
      <w:marBottom w:val="0"/>
      <w:divBdr>
        <w:top w:val="none" w:sz="0" w:space="0" w:color="auto"/>
        <w:left w:val="none" w:sz="0" w:space="0" w:color="auto"/>
        <w:bottom w:val="none" w:sz="0" w:space="0" w:color="auto"/>
        <w:right w:val="none" w:sz="0" w:space="0" w:color="auto"/>
      </w:divBdr>
    </w:div>
    <w:div w:id="317735184">
      <w:bodyDiv w:val="1"/>
      <w:marLeft w:val="0"/>
      <w:marRight w:val="0"/>
      <w:marTop w:val="0"/>
      <w:marBottom w:val="0"/>
      <w:divBdr>
        <w:top w:val="none" w:sz="0" w:space="0" w:color="auto"/>
        <w:left w:val="none" w:sz="0" w:space="0" w:color="auto"/>
        <w:bottom w:val="none" w:sz="0" w:space="0" w:color="auto"/>
        <w:right w:val="none" w:sz="0" w:space="0" w:color="auto"/>
      </w:divBdr>
    </w:div>
    <w:div w:id="322315612">
      <w:bodyDiv w:val="1"/>
      <w:marLeft w:val="0"/>
      <w:marRight w:val="0"/>
      <w:marTop w:val="0"/>
      <w:marBottom w:val="0"/>
      <w:divBdr>
        <w:top w:val="none" w:sz="0" w:space="0" w:color="auto"/>
        <w:left w:val="none" w:sz="0" w:space="0" w:color="auto"/>
        <w:bottom w:val="none" w:sz="0" w:space="0" w:color="auto"/>
        <w:right w:val="none" w:sz="0" w:space="0" w:color="auto"/>
      </w:divBdr>
    </w:div>
    <w:div w:id="346174862">
      <w:bodyDiv w:val="1"/>
      <w:marLeft w:val="0"/>
      <w:marRight w:val="0"/>
      <w:marTop w:val="0"/>
      <w:marBottom w:val="0"/>
      <w:divBdr>
        <w:top w:val="none" w:sz="0" w:space="0" w:color="auto"/>
        <w:left w:val="none" w:sz="0" w:space="0" w:color="auto"/>
        <w:bottom w:val="none" w:sz="0" w:space="0" w:color="auto"/>
        <w:right w:val="none" w:sz="0" w:space="0" w:color="auto"/>
      </w:divBdr>
    </w:div>
    <w:div w:id="350574137">
      <w:bodyDiv w:val="1"/>
      <w:marLeft w:val="0"/>
      <w:marRight w:val="0"/>
      <w:marTop w:val="0"/>
      <w:marBottom w:val="0"/>
      <w:divBdr>
        <w:top w:val="none" w:sz="0" w:space="0" w:color="auto"/>
        <w:left w:val="none" w:sz="0" w:space="0" w:color="auto"/>
        <w:bottom w:val="none" w:sz="0" w:space="0" w:color="auto"/>
        <w:right w:val="none" w:sz="0" w:space="0" w:color="auto"/>
      </w:divBdr>
    </w:div>
    <w:div w:id="351807123">
      <w:bodyDiv w:val="1"/>
      <w:marLeft w:val="0"/>
      <w:marRight w:val="0"/>
      <w:marTop w:val="0"/>
      <w:marBottom w:val="0"/>
      <w:divBdr>
        <w:top w:val="none" w:sz="0" w:space="0" w:color="auto"/>
        <w:left w:val="none" w:sz="0" w:space="0" w:color="auto"/>
        <w:bottom w:val="none" w:sz="0" w:space="0" w:color="auto"/>
        <w:right w:val="none" w:sz="0" w:space="0" w:color="auto"/>
      </w:divBdr>
    </w:div>
    <w:div w:id="353264925">
      <w:bodyDiv w:val="1"/>
      <w:marLeft w:val="0"/>
      <w:marRight w:val="0"/>
      <w:marTop w:val="0"/>
      <w:marBottom w:val="0"/>
      <w:divBdr>
        <w:top w:val="none" w:sz="0" w:space="0" w:color="auto"/>
        <w:left w:val="none" w:sz="0" w:space="0" w:color="auto"/>
        <w:bottom w:val="none" w:sz="0" w:space="0" w:color="auto"/>
        <w:right w:val="none" w:sz="0" w:space="0" w:color="auto"/>
      </w:divBdr>
    </w:div>
    <w:div w:id="356583850">
      <w:bodyDiv w:val="1"/>
      <w:marLeft w:val="0"/>
      <w:marRight w:val="0"/>
      <w:marTop w:val="0"/>
      <w:marBottom w:val="0"/>
      <w:divBdr>
        <w:top w:val="none" w:sz="0" w:space="0" w:color="auto"/>
        <w:left w:val="none" w:sz="0" w:space="0" w:color="auto"/>
        <w:bottom w:val="none" w:sz="0" w:space="0" w:color="auto"/>
        <w:right w:val="none" w:sz="0" w:space="0" w:color="auto"/>
      </w:divBdr>
    </w:div>
    <w:div w:id="365496233">
      <w:bodyDiv w:val="1"/>
      <w:marLeft w:val="0"/>
      <w:marRight w:val="0"/>
      <w:marTop w:val="0"/>
      <w:marBottom w:val="0"/>
      <w:divBdr>
        <w:top w:val="none" w:sz="0" w:space="0" w:color="auto"/>
        <w:left w:val="none" w:sz="0" w:space="0" w:color="auto"/>
        <w:bottom w:val="none" w:sz="0" w:space="0" w:color="auto"/>
        <w:right w:val="none" w:sz="0" w:space="0" w:color="auto"/>
      </w:divBdr>
    </w:div>
    <w:div w:id="385762631">
      <w:bodyDiv w:val="1"/>
      <w:marLeft w:val="0"/>
      <w:marRight w:val="0"/>
      <w:marTop w:val="0"/>
      <w:marBottom w:val="0"/>
      <w:divBdr>
        <w:top w:val="none" w:sz="0" w:space="0" w:color="auto"/>
        <w:left w:val="none" w:sz="0" w:space="0" w:color="auto"/>
        <w:bottom w:val="none" w:sz="0" w:space="0" w:color="auto"/>
        <w:right w:val="none" w:sz="0" w:space="0" w:color="auto"/>
      </w:divBdr>
      <w:divsChild>
        <w:div w:id="954824436">
          <w:marLeft w:val="547"/>
          <w:marRight w:val="0"/>
          <w:marTop w:val="0"/>
          <w:marBottom w:val="0"/>
          <w:divBdr>
            <w:top w:val="none" w:sz="0" w:space="0" w:color="auto"/>
            <w:left w:val="none" w:sz="0" w:space="0" w:color="auto"/>
            <w:bottom w:val="none" w:sz="0" w:space="0" w:color="auto"/>
            <w:right w:val="none" w:sz="0" w:space="0" w:color="auto"/>
          </w:divBdr>
        </w:div>
      </w:divsChild>
    </w:div>
    <w:div w:id="400912623">
      <w:bodyDiv w:val="1"/>
      <w:marLeft w:val="0"/>
      <w:marRight w:val="0"/>
      <w:marTop w:val="0"/>
      <w:marBottom w:val="0"/>
      <w:divBdr>
        <w:top w:val="none" w:sz="0" w:space="0" w:color="auto"/>
        <w:left w:val="none" w:sz="0" w:space="0" w:color="auto"/>
        <w:bottom w:val="none" w:sz="0" w:space="0" w:color="auto"/>
        <w:right w:val="none" w:sz="0" w:space="0" w:color="auto"/>
      </w:divBdr>
      <w:divsChild>
        <w:div w:id="1517572853">
          <w:marLeft w:val="288"/>
          <w:marRight w:val="0"/>
          <w:marTop w:val="0"/>
          <w:marBottom w:val="0"/>
          <w:divBdr>
            <w:top w:val="none" w:sz="0" w:space="0" w:color="auto"/>
            <w:left w:val="none" w:sz="0" w:space="0" w:color="auto"/>
            <w:bottom w:val="none" w:sz="0" w:space="0" w:color="auto"/>
            <w:right w:val="none" w:sz="0" w:space="0" w:color="auto"/>
          </w:divBdr>
        </w:div>
      </w:divsChild>
    </w:div>
    <w:div w:id="427848579">
      <w:bodyDiv w:val="1"/>
      <w:marLeft w:val="0"/>
      <w:marRight w:val="0"/>
      <w:marTop w:val="0"/>
      <w:marBottom w:val="0"/>
      <w:divBdr>
        <w:top w:val="none" w:sz="0" w:space="0" w:color="auto"/>
        <w:left w:val="none" w:sz="0" w:space="0" w:color="auto"/>
        <w:bottom w:val="none" w:sz="0" w:space="0" w:color="auto"/>
        <w:right w:val="none" w:sz="0" w:space="0" w:color="auto"/>
      </w:divBdr>
    </w:div>
    <w:div w:id="438910424">
      <w:bodyDiv w:val="1"/>
      <w:marLeft w:val="0"/>
      <w:marRight w:val="0"/>
      <w:marTop w:val="0"/>
      <w:marBottom w:val="0"/>
      <w:divBdr>
        <w:top w:val="none" w:sz="0" w:space="0" w:color="auto"/>
        <w:left w:val="none" w:sz="0" w:space="0" w:color="auto"/>
        <w:bottom w:val="none" w:sz="0" w:space="0" w:color="auto"/>
        <w:right w:val="none" w:sz="0" w:space="0" w:color="auto"/>
      </w:divBdr>
      <w:divsChild>
        <w:div w:id="1774476615">
          <w:marLeft w:val="374"/>
          <w:marRight w:val="0"/>
          <w:marTop w:val="106"/>
          <w:marBottom w:val="0"/>
          <w:divBdr>
            <w:top w:val="none" w:sz="0" w:space="0" w:color="auto"/>
            <w:left w:val="none" w:sz="0" w:space="0" w:color="auto"/>
            <w:bottom w:val="none" w:sz="0" w:space="0" w:color="auto"/>
            <w:right w:val="none" w:sz="0" w:space="0" w:color="auto"/>
          </w:divBdr>
        </w:div>
      </w:divsChild>
    </w:div>
    <w:div w:id="457066227">
      <w:bodyDiv w:val="1"/>
      <w:marLeft w:val="0"/>
      <w:marRight w:val="0"/>
      <w:marTop w:val="0"/>
      <w:marBottom w:val="0"/>
      <w:divBdr>
        <w:top w:val="none" w:sz="0" w:space="0" w:color="auto"/>
        <w:left w:val="none" w:sz="0" w:space="0" w:color="auto"/>
        <w:bottom w:val="none" w:sz="0" w:space="0" w:color="auto"/>
        <w:right w:val="none" w:sz="0" w:space="0" w:color="auto"/>
      </w:divBdr>
    </w:div>
    <w:div w:id="464156686">
      <w:bodyDiv w:val="1"/>
      <w:marLeft w:val="0"/>
      <w:marRight w:val="0"/>
      <w:marTop w:val="0"/>
      <w:marBottom w:val="0"/>
      <w:divBdr>
        <w:top w:val="none" w:sz="0" w:space="0" w:color="auto"/>
        <w:left w:val="none" w:sz="0" w:space="0" w:color="auto"/>
        <w:bottom w:val="none" w:sz="0" w:space="0" w:color="auto"/>
        <w:right w:val="none" w:sz="0" w:space="0" w:color="auto"/>
      </w:divBdr>
      <w:divsChild>
        <w:div w:id="136804551">
          <w:marLeft w:val="446"/>
          <w:marRight w:val="0"/>
          <w:marTop w:val="0"/>
          <w:marBottom w:val="0"/>
          <w:divBdr>
            <w:top w:val="none" w:sz="0" w:space="0" w:color="auto"/>
            <w:left w:val="none" w:sz="0" w:space="0" w:color="auto"/>
            <w:bottom w:val="none" w:sz="0" w:space="0" w:color="auto"/>
            <w:right w:val="none" w:sz="0" w:space="0" w:color="auto"/>
          </w:divBdr>
        </w:div>
        <w:div w:id="449932121">
          <w:marLeft w:val="446"/>
          <w:marRight w:val="0"/>
          <w:marTop w:val="0"/>
          <w:marBottom w:val="0"/>
          <w:divBdr>
            <w:top w:val="none" w:sz="0" w:space="0" w:color="auto"/>
            <w:left w:val="none" w:sz="0" w:space="0" w:color="auto"/>
            <w:bottom w:val="none" w:sz="0" w:space="0" w:color="auto"/>
            <w:right w:val="none" w:sz="0" w:space="0" w:color="auto"/>
          </w:divBdr>
        </w:div>
        <w:div w:id="588195477">
          <w:marLeft w:val="446"/>
          <w:marRight w:val="0"/>
          <w:marTop w:val="0"/>
          <w:marBottom w:val="0"/>
          <w:divBdr>
            <w:top w:val="none" w:sz="0" w:space="0" w:color="auto"/>
            <w:left w:val="none" w:sz="0" w:space="0" w:color="auto"/>
            <w:bottom w:val="none" w:sz="0" w:space="0" w:color="auto"/>
            <w:right w:val="none" w:sz="0" w:space="0" w:color="auto"/>
          </w:divBdr>
        </w:div>
        <w:div w:id="879825592">
          <w:marLeft w:val="446"/>
          <w:marRight w:val="0"/>
          <w:marTop w:val="0"/>
          <w:marBottom w:val="0"/>
          <w:divBdr>
            <w:top w:val="none" w:sz="0" w:space="0" w:color="auto"/>
            <w:left w:val="none" w:sz="0" w:space="0" w:color="auto"/>
            <w:bottom w:val="none" w:sz="0" w:space="0" w:color="auto"/>
            <w:right w:val="none" w:sz="0" w:space="0" w:color="auto"/>
          </w:divBdr>
        </w:div>
        <w:div w:id="1124932413">
          <w:marLeft w:val="446"/>
          <w:marRight w:val="0"/>
          <w:marTop w:val="0"/>
          <w:marBottom w:val="0"/>
          <w:divBdr>
            <w:top w:val="none" w:sz="0" w:space="0" w:color="auto"/>
            <w:left w:val="none" w:sz="0" w:space="0" w:color="auto"/>
            <w:bottom w:val="none" w:sz="0" w:space="0" w:color="auto"/>
            <w:right w:val="none" w:sz="0" w:space="0" w:color="auto"/>
          </w:divBdr>
        </w:div>
        <w:div w:id="1826973510">
          <w:marLeft w:val="446"/>
          <w:marRight w:val="0"/>
          <w:marTop w:val="0"/>
          <w:marBottom w:val="0"/>
          <w:divBdr>
            <w:top w:val="none" w:sz="0" w:space="0" w:color="auto"/>
            <w:left w:val="none" w:sz="0" w:space="0" w:color="auto"/>
            <w:bottom w:val="none" w:sz="0" w:space="0" w:color="auto"/>
            <w:right w:val="none" w:sz="0" w:space="0" w:color="auto"/>
          </w:divBdr>
        </w:div>
      </w:divsChild>
    </w:div>
    <w:div w:id="464205294">
      <w:bodyDiv w:val="1"/>
      <w:marLeft w:val="0"/>
      <w:marRight w:val="0"/>
      <w:marTop w:val="0"/>
      <w:marBottom w:val="0"/>
      <w:divBdr>
        <w:top w:val="none" w:sz="0" w:space="0" w:color="auto"/>
        <w:left w:val="none" w:sz="0" w:space="0" w:color="auto"/>
        <w:bottom w:val="none" w:sz="0" w:space="0" w:color="auto"/>
        <w:right w:val="none" w:sz="0" w:space="0" w:color="auto"/>
      </w:divBdr>
      <w:divsChild>
        <w:div w:id="205334441">
          <w:marLeft w:val="446"/>
          <w:marRight w:val="0"/>
          <w:marTop w:val="0"/>
          <w:marBottom w:val="0"/>
          <w:divBdr>
            <w:top w:val="none" w:sz="0" w:space="0" w:color="auto"/>
            <w:left w:val="none" w:sz="0" w:space="0" w:color="auto"/>
            <w:bottom w:val="none" w:sz="0" w:space="0" w:color="auto"/>
            <w:right w:val="none" w:sz="0" w:space="0" w:color="auto"/>
          </w:divBdr>
        </w:div>
      </w:divsChild>
    </w:div>
    <w:div w:id="478618052">
      <w:bodyDiv w:val="1"/>
      <w:marLeft w:val="0"/>
      <w:marRight w:val="0"/>
      <w:marTop w:val="0"/>
      <w:marBottom w:val="0"/>
      <w:divBdr>
        <w:top w:val="none" w:sz="0" w:space="0" w:color="auto"/>
        <w:left w:val="none" w:sz="0" w:space="0" w:color="auto"/>
        <w:bottom w:val="none" w:sz="0" w:space="0" w:color="auto"/>
        <w:right w:val="none" w:sz="0" w:space="0" w:color="auto"/>
      </w:divBdr>
    </w:div>
    <w:div w:id="534512375">
      <w:bodyDiv w:val="1"/>
      <w:marLeft w:val="0"/>
      <w:marRight w:val="0"/>
      <w:marTop w:val="0"/>
      <w:marBottom w:val="0"/>
      <w:divBdr>
        <w:top w:val="none" w:sz="0" w:space="0" w:color="auto"/>
        <w:left w:val="none" w:sz="0" w:space="0" w:color="auto"/>
        <w:bottom w:val="none" w:sz="0" w:space="0" w:color="auto"/>
        <w:right w:val="none" w:sz="0" w:space="0" w:color="auto"/>
      </w:divBdr>
      <w:divsChild>
        <w:div w:id="717707294">
          <w:marLeft w:val="288"/>
          <w:marRight w:val="0"/>
          <w:marTop w:val="0"/>
          <w:marBottom w:val="0"/>
          <w:divBdr>
            <w:top w:val="none" w:sz="0" w:space="0" w:color="auto"/>
            <w:left w:val="none" w:sz="0" w:space="0" w:color="auto"/>
            <w:bottom w:val="none" w:sz="0" w:space="0" w:color="auto"/>
            <w:right w:val="none" w:sz="0" w:space="0" w:color="auto"/>
          </w:divBdr>
        </w:div>
      </w:divsChild>
    </w:div>
    <w:div w:id="545989734">
      <w:bodyDiv w:val="1"/>
      <w:marLeft w:val="0"/>
      <w:marRight w:val="0"/>
      <w:marTop w:val="0"/>
      <w:marBottom w:val="0"/>
      <w:divBdr>
        <w:top w:val="none" w:sz="0" w:space="0" w:color="auto"/>
        <w:left w:val="none" w:sz="0" w:space="0" w:color="auto"/>
        <w:bottom w:val="none" w:sz="0" w:space="0" w:color="auto"/>
        <w:right w:val="none" w:sz="0" w:space="0" w:color="auto"/>
      </w:divBdr>
    </w:div>
    <w:div w:id="546332099">
      <w:bodyDiv w:val="1"/>
      <w:marLeft w:val="0"/>
      <w:marRight w:val="0"/>
      <w:marTop w:val="0"/>
      <w:marBottom w:val="0"/>
      <w:divBdr>
        <w:top w:val="none" w:sz="0" w:space="0" w:color="auto"/>
        <w:left w:val="none" w:sz="0" w:space="0" w:color="auto"/>
        <w:bottom w:val="none" w:sz="0" w:space="0" w:color="auto"/>
        <w:right w:val="none" w:sz="0" w:space="0" w:color="auto"/>
      </w:divBdr>
    </w:div>
    <w:div w:id="549651430">
      <w:bodyDiv w:val="1"/>
      <w:marLeft w:val="0"/>
      <w:marRight w:val="0"/>
      <w:marTop w:val="0"/>
      <w:marBottom w:val="0"/>
      <w:divBdr>
        <w:top w:val="none" w:sz="0" w:space="0" w:color="auto"/>
        <w:left w:val="none" w:sz="0" w:space="0" w:color="auto"/>
        <w:bottom w:val="none" w:sz="0" w:space="0" w:color="auto"/>
        <w:right w:val="none" w:sz="0" w:space="0" w:color="auto"/>
      </w:divBdr>
      <w:divsChild>
        <w:div w:id="106237874">
          <w:marLeft w:val="547"/>
          <w:marRight w:val="0"/>
          <w:marTop w:val="115"/>
          <w:marBottom w:val="0"/>
          <w:divBdr>
            <w:top w:val="none" w:sz="0" w:space="0" w:color="auto"/>
            <w:left w:val="none" w:sz="0" w:space="0" w:color="auto"/>
            <w:bottom w:val="none" w:sz="0" w:space="0" w:color="auto"/>
            <w:right w:val="none" w:sz="0" w:space="0" w:color="auto"/>
          </w:divBdr>
        </w:div>
        <w:div w:id="1102143098">
          <w:marLeft w:val="547"/>
          <w:marRight w:val="0"/>
          <w:marTop w:val="115"/>
          <w:marBottom w:val="0"/>
          <w:divBdr>
            <w:top w:val="none" w:sz="0" w:space="0" w:color="auto"/>
            <w:left w:val="none" w:sz="0" w:space="0" w:color="auto"/>
            <w:bottom w:val="none" w:sz="0" w:space="0" w:color="auto"/>
            <w:right w:val="none" w:sz="0" w:space="0" w:color="auto"/>
          </w:divBdr>
        </w:div>
        <w:div w:id="1146627257">
          <w:marLeft w:val="547"/>
          <w:marRight w:val="0"/>
          <w:marTop w:val="115"/>
          <w:marBottom w:val="0"/>
          <w:divBdr>
            <w:top w:val="none" w:sz="0" w:space="0" w:color="auto"/>
            <w:left w:val="none" w:sz="0" w:space="0" w:color="auto"/>
            <w:bottom w:val="none" w:sz="0" w:space="0" w:color="auto"/>
            <w:right w:val="none" w:sz="0" w:space="0" w:color="auto"/>
          </w:divBdr>
        </w:div>
      </w:divsChild>
    </w:div>
    <w:div w:id="552155304">
      <w:bodyDiv w:val="1"/>
      <w:marLeft w:val="0"/>
      <w:marRight w:val="0"/>
      <w:marTop w:val="0"/>
      <w:marBottom w:val="0"/>
      <w:divBdr>
        <w:top w:val="none" w:sz="0" w:space="0" w:color="auto"/>
        <w:left w:val="none" w:sz="0" w:space="0" w:color="auto"/>
        <w:bottom w:val="none" w:sz="0" w:space="0" w:color="auto"/>
        <w:right w:val="none" w:sz="0" w:space="0" w:color="auto"/>
      </w:divBdr>
    </w:div>
    <w:div w:id="556016749">
      <w:bodyDiv w:val="1"/>
      <w:marLeft w:val="0"/>
      <w:marRight w:val="0"/>
      <w:marTop w:val="0"/>
      <w:marBottom w:val="0"/>
      <w:divBdr>
        <w:top w:val="none" w:sz="0" w:space="0" w:color="auto"/>
        <w:left w:val="none" w:sz="0" w:space="0" w:color="auto"/>
        <w:bottom w:val="none" w:sz="0" w:space="0" w:color="auto"/>
        <w:right w:val="none" w:sz="0" w:space="0" w:color="auto"/>
      </w:divBdr>
    </w:div>
    <w:div w:id="566460040">
      <w:bodyDiv w:val="1"/>
      <w:marLeft w:val="0"/>
      <w:marRight w:val="0"/>
      <w:marTop w:val="0"/>
      <w:marBottom w:val="0"/>
      <w:divBdr>
        <w:top w:val="none" w:sz="0" w:space="0" w:color="auto"/>
        <w:left w:val="none" w:sz="0" w:space="0" w:color="auto"/>
        <w:bottom w:val="none" w:sz="0" w:space="0" w:color="auto"/>
        <w:right w:val="none" w:sz="0" w:space="0" w:color="auto"/>
      </w:divBdr>
    </w:div>
    <w:div w:id="566502287">
      <w:bodyDiv w:val="1"/>
      <w:marLeft w:val="0"/>
      <w:marRight w:val="0"/>
      <w:marTop w:val="0"/>
      <w:marBottom w:val="0"/>
      <w:divBdr>
        <w:top w:val="none" w:sz="0" w:space="0" w:color="auto"/>
        <w:left w:val="none" w:sz="0" w:space="0" w:color="auto"/>
        <w:bottom w:val="none" w:sz="0" w:space="0" w:color="auto"/>
        <w:right w:val="none" w:sz="0" w:space="0" w:color="auto"/>
      </w:divBdr>
      <w:divsChild>
        <w:div w:id="323438717">
          <w:marLeft w:val="547"/>
          <w:marRight w:val="0"/>
          <w:marTop w:val="120"/>
          <w:marBottom w:val="0"/>
          <w:divBdr>
            <w:top w:val="none" w:sz="0" w:space="0" w:color="auto"/>
            <w:left w:val="none" w:sz="0" w:space="0" w:color="auto"/>
            <w:bottom w:val="none" w:sz="0" w:space="0" w:color="auto"/>
            <w:right w:val="none" w:sz="0" w:space="0" w:color="auto"/>
          </w:divBdr>
        </w:div>
        <w:div w:id="1070152662">
          <w:marLeft w:val="547"/>
          <w:marRight w:val="0"/>
          <w:marTop w:val="120"/>
          <w:marBottom w:val="0"/>
          <w:divBdr>
            <w:top w:val="none" w:sz="0" w:space="0" w:color="auto"/>
            <w:left w:val="none" w:sz="0" w:space="0" w:color="auto"/>
            <w:bottom w:val="none" w:sz="0" w:space="0" w:color="auto"/>
            <w:right w:val="none" w:sz="0" w:space="0" w:color="auto"/>
          </w:divBdr>
        </w:div>
        <w:div w:id="1900288741">
          <w:marLeft w:val="547"/>
          <w:marRight w:val="0"/>
          <w:marTop w:val="120"/>
          <w:marBottom w:val="0"/>
          <w:divBdr>
            <w:top w:val="none" w:sz="0" w:space="0" w:color="auto"/>
            <w:left w:val="none" w:sz="0" w:space="0" w:color="auto"/>
            <w:bottom w:val="none" w:sz="0" w:space="0" w:color="auto"/>
            <w:right w:val="none" w:sz="0" w:space="0" w:color="auto"/>
          </w:divBdr>
        </w:div>
      </w:divsChild>
    </w:div>
    <w:div w:id="588197335">
      <w:bodyDiv w:val="1"/>
      <w:marLeft w:val="0"/>
      <w:marRight w:val="0"/>
      <w:marTop w:val="0"/>
      <w:marBottom w:val="0"/>
      <w:divBdr>
        <w:top w:val="none" w:sz="0" w:space="0" w:color="auto"/>
        <w:left w:val="none" w:sz="0" w:space="0" w:color="auto"/>
        <w:bottom w:val="none" w:sz="0" w:space="0" w:color="auto"/>
        <w:right w:val="none" w:sz="0" w:space="0" w:color="auto"/>
      </w:divBdr>
      <w:divsChild>
        <w:div w:id="228006621">
          <w:marLeft w:val="288"/>
          <w:marRight w:val="0"/>
          <w:marTop w:val="0"/>
          <w:marBottom w:val="0"/>
          <w:divBdr>
            <w:top w:val="none" w:sz="0" w:space="0" w:color="auto"/>
            <w:left w:val="none" w:sz="0" w:space="0" w:color="auto"/>
            <w:bottom w:val="none" w:sz="0" w:space="0" w:color="auto"/>
            <w:right w:val="none" w:sz="0" w:space="0" w:color="auto"/>
          </w:divBdr>
        </w:div>
      </w:divsChild>
    </w:div>
    <w:div w:id="596138351">
      <w:bodyDiv w:val="1"/>
      <w:marLeft w:val="0"/>
      <w:marRight w:val="0"/>
      <w:marTop w:val="0"/>
      <w:marBottom w:val="0"/>
      <w:divBdr>
        <w:top w:val="none" w:sz="0" w:space="0" w:color="auto"/>
        <w:left w:val="none" w:sz="0" w:space="0" w:color="auto"/>
        <w:bottom w:val="none" w:sz="0" w:space="0" w:color="auto"/>
        <w:right w:val="none" w:sz="0" w:space="0" w:color="auto"/>
      </w:divBdr>
    </w:div>
    <w:div w:id="603726161">
      <w:bodyDiv w:val="1"/>
      <w:marLeft w:val="0"/>
      <w:marRight w:val="0"/>
      <w:marTop w:val="0"/>
      <w:marBottom w:val="0"/>
      <w:divBdr>
        <w:top w:val="none" w:sz="0" w:space="0" w:color="auto"/>
        <w:left w:val="none" w:sz="0" w:space="0" w:color="auto"/>
        <w:bottom w:val="none" w:sz="0" w:space="0" w:color="auto"/>
        <w:right w:val="none" w:sz="0" w:space="0" w:color="auto"/>
      </w:divBdr>
    </w:div>
    <w:div w:id="607540436">
      <w:bodyDiv w:val="1"/>
      <w:marLeft w:val="0"/>
      <w:marRight w:val="0"/>
      <w:marTop w:val="0"/>
      <w:marBottom w:val="0"/>
      <w:divBdr>
        <w:top w:val="none" w:sz="0" w:space="0" w:color="auto"/>
        <w:left w:val="none" w:sz="0" w:space="0" w:color="auto"/>
        <w:bottom w:val="none" w:sz="0" w:space="0" w:color="auto"/>
        <w:right w:val="none" w:sz="0" w:space="0" w:color="auto"/>
      </w:divBdr>
    </w:div>
    <w:div w:id="623270991">
      <w:bodyDiv w:val="1"/>
      <w:marLeft w:val="0"/>
      <w:marRight w:val="0"/>
      <w:marTop w:val="0"/>
      <w:marBottom w:val="0"/>
      <w:divBdr>
        <w:top w:val="none" w:sz="0" w:space="0" w:color="auto"/>
        <w:left w:val="none" w:sz="0" w:space="0" w:color="auto"/>
        <w:bottom w:val="none" w:sz="0" w:space="0" w:color="auto"/>
        <w:right w:val="none" w:sz="0" w:space="0" w:color="auto"/>
      </w:divBdr>
    </w:div>
    <w:div w:id="625159316">
      <w:bodyDiv w:val="1"/>
      <w:marLeft w:val="0"/>
      <w:marRight w:val="0"/>
      <w:marTop w:val="0"/>
      <w:marBottom w:val="0"/>
      <w:divBdr>
        <w:top w:val="none" w:sz="0" w:space="0" w:color="auto"/>
        <w:left w:val="none" w:sz="0" w:space="0" w:color="auto"/>
        <w:bottom w:val="none" w:sz="0" w:space="0" w:color="auto"/>
        <w:right w:val="none" w:sz="0" w:space="0" w:color="auto"/>
      </w:divBdr>
      <w:divsChild>
        <w:div w:id="124737767">
          <w:marLeft w:val="288"/>
          <w:marRight w:val="0"/>
          <w:marTop w:val="0"/>
          <w:marBottom w:val="0"/>
          <w:divBdr>
            <w:top w:val="none" w:sz="0" w:space="0" w:color="auto"/>
            <w:left w:val="none" w:sz="0" w:space="0" w:color="auto"/>
            <w:bottom w:val="none" w:sz="0" w:space="0" w:color="auto"/>
            <w:right w:val="none" w:sz="0" w:space="0" w:color="auto"/>
          </w:divBdr>
        </w:div>
      </w:divsChild>
    </w:div>
    <w:div w:id="627665861">
      <w:bodyDiv w:val="1"/>
      <w:marLeft w:val="0"/>
      <w:marRight w:val="0"/>
      <w:marTop w:val="0"/>
      <w:marBottom w:val="0"/>
      <w:divBdr>
        <w:top w:val="none" w:sz="0" w:space="0" w:color="auto"/>
        <w:left w:val="none" w:sz="0" w:space="0" w:color="auto"/>
        <w:bottom w:val="none" w:sz="0" w:space="0" w:color="auto"/>
        <w:right w:val="none" w:sz="0" w:space="0" w:color="auto"/>
      </w:divBdr>
      <w:divsChild>
        <w:div w:id="1131552931">
          <w:marLeft w:val="288"/>
          <w:marRight w:val="0"/>
          <w:marTop w:val="0"/>
          <w:marBottom w:val="0"/>
          <w:divBdr>
            <w:top w:val="none" w:sz="0" w:space="0" w:color="auto"/>
            <w:left w:val="none" w:sz="0" w:space="0" w:color="auto"/>
            <w:bottom w:val="none" w:sz="0" w:space="0" w:color="auto"/>
            <w:right w:val="none" w:sz="0" w:space="0" w:color="auto"/>
          </w:divBdr>
        </w:div>
      </w:divsChild>
    </w:div>
    <w:div w:id="634720409">
      <w:bodyDiv w:val="1"/>
      <w:marLeft w:val="0"/>
      <w:marRight w:val="0"/>
      <w:marTop w:val="0"/>
      <w:marBottom w:val="0"/>
      <w:divBdr>
        <w:top w:val="none" w:sz="0" w:space="0" w:color="auto"/>
        <w:left w:val="none" w:sz="0" w:space="0" w:color="auto"/>
        <w:bottom w:val="none" w:sz="0" w:space="0" w:color="auto"/>
        <w:right w:val="none" w:sz="0" w:space="0" w:color="auto"/>
      </w:divBdr>
      <w:divsChild>
        <w:div w:id="315185765">
          <w:marLeft w:val="547"/>
          <w:marRight w:val="0"/>
          <w:marTop w:val="0"/>
          <w:marBottom w:val="0"/>
          <w:divBdr>
            <w:top w:val="none" w:sz="0" w:space="0" w:color="auto"/>
            <w:left w:val="none" w:sz="0" w:space="0" w:color="auto"/>
            <w:bottom w:val="none" w:sz="0" w:space="0" w:color="auto"/>
            <w:right w:val="none" w:sz="0" w:space="0" w:color="auto"/>
          </w:divBdr>
        </w:div>
        <w:div w:id="740760062">
          <w:marLeft w:val="547"/>
          <w:marRight w:val="0"/>
          <w:marTop w:val="0"/>
          <w:marBottom w:val="0"/>
          <w:divBdr>
            <w:top w:val="none" w:sz="0" w:space="0" w:color="auto"/>
            <w:left w:val="none" w:sz="0" w:space="0" w:color="auto"/>
            <w:bottom w:val="none" w:sz="0" w:space="0" w:color="auto"/>
            <w:right w:val="none" w:sz="0" w:space="0" w:color="auto"/>
          </w:divBdr>
        </w:div>
        <w:div w:id="1073628728">
          <w:marLeft w:val="547"/>
          <w:marRight w:val="0"/>
          <w:marTop w:val="0"/>
          <w:marBottom w:val="0"/>
          <w:divBdr>
            <w:top w:val="none" w:sz="0" w:space="0" w:color="auto"/>
            <w:left w:val="none" w:sz="0" w:space="0" w:color="auto"/>
            <w:bottom w:val="none" w:sz="0" w:space="0" w:color="auto"/>
            <w:right w:val="none" w:sz="0" w:space="0" w:color="auto"/>
          </w:divBdr>
        </w:div>
        <w:div w:id="1366322359">
          <w:marLeft w:val="547"/>
          <w:marRight w:val="0"/>
          <w:marTop w:val="0"/>
          <w:marBottom w:val="0"/>
          <w:divBdr>
            <w:top w:val="none" w:sz="0" w:space="0" w:color="auto"/>
            <w:left w:val="none" w:sz="0" w:space="0" w:color="auto"/>
            <w:bottom w:val="none" w:sz="0" w:space="0" w:color="auto"/>
            <w:right w:val="none" w:sz="0" w:space="0" w:color="auto"/>
          </w:divBdr>
        </w:div>
        <w:div w:id="2144276117">
          <w:marLeft w:val="547"/>
          <w:marRight w:val="0"/>
          <w:marTop w:val="0"/>
          <w:marBottom w:val="0"/>
          <w:divBdr>
            <w:top w:val="none" w:sz="0" w:space="0" w:color="auto"/>
            <w:left w:val="none" w:sz="0" w:space="0" w:color="auto"/>
            <w:bottom w:val="none" w:sz="0" w:space="0" w:color="auto"/>
            <w:right w:val="none" w:sz="0" w:space="0" w:color="auto"/>
          </w:divBdr>
        </w:div>
      </w:divsChild>
    </w:div>
    <w:div w:id="636838666">
      <w:bodyDiv w:val="1"/>
      <w:marLeft w:val="0"/>
      <w:marRight w:val="0"/>
      <w:marTop w:val="0"/>
      <w:marBottom w:val="0"/>
      <w:divBdr>
        <w:top w:val="none" w:sz="0" w:space="0" w:color="auto"/>
        <w:left w:val="none" w:sz="0" w:space="0" w:color="auto"/>
        <w:bottom w:val="none" w:sz="0" w:space="0" w:color="auto"/>
        <w:right w:val="none" w:sz="0" w:space="0" w:color="auto"/>
      </w:divBdr>
      <w:divsChild>
        <w:div w:id="1962033147">
          <w:marLeft w:val="288"/>
          <w:marRight w:val="0"/>
          <w:marTop w:val="0"/>
          <w:marBottom w:val="0"/>
          <w:divBdr>
            <w:top w:val="none" w:sz="0" w:space="0" w:color="auto"/>
            <w:left w:val="none" w:sz="0" w:space="0" w:color="auto"/>
            <w:bottom w:val="none" w:sz="0" w:space="0" w:color="auto"/>
            <w:right w:val="none" w:sz="0" w:space="0" w:color="auto"/>
          </w:divBdr>
        </w:div>
      </w:divsChild>
    </w:div>
    <w:div w:id="657539236">
      <w:bodyDiv w:val="1"/>
      <w:marLeft w:val="0"/>
      <w:marRight w:val="0"/>
      <w:marTop w:val="0"/>
      <w:marBottom w:val="0"/>
      <w:divBdr>
        <w:top w:val="none" w:sz="0" w:space="0" w:color="auto"/>
        <w:left w:val="none" w:sz="0" w:space="0" w:color="auto"/>
        <w:bottom w:val="none" w:sz="0" w:space="0" w:color="auto"/>
        <w:right w:val="none" w:sz="0" w:space="0" w:color="auto"/>
      </w:divBdr>
    </w:div>
    <w:div w:id="657609883">
      <w:bodyDiv w:val="1"/>
      <w:marLeft w:val="0"/>
      <w:marRight w:val="0"/>
      <w:marTop w:val="0"/>
      <w:marBottom w:val="0"/>
      <w:divBdr>
        <w:top w:val="none" w:sz="0" w:space="0" w:color="auto"/>
        <w:left w:val="none" w:sz="0" w:space="0" w:color="auto"/>
        <w:bottom w:val="none" w:sz="0" w:space="0" w:color="auto"/>
        <w:right w:val="none" w:sz="0" w:space="0" w:color="auto"/>
      </w:divBdr>
    </w:div>
    <w:div w:id="675501064">
      <w:bodyDiv w:val="1"/>
      <w:marLeft w:val="0"/>
      <w:marRight w:val="0"/>
      <w:marTop w:val="0"/>
      <w:marBottom w:val="0"/>
      <w:divBdr>
        <w:top w:val="none" w:sz="0" w:space="0" w:color="auto"/>
        <w:left w:val="none" w:sz="0" w:space="0" w:color="auto"/>
        <w:bottom w:val="none" w:sz="0" w:space="0" w:color="auto"/>
        <w:right w:val="none" w:sz="0" w:space="0" w:color="auto"/>
      </w:divBdr>
      <w:divsChild>
        <w:div w:id="1274021966">
          <w:marLeft w:val="446"/>
          <w:marRight w:val="0"/>
          <w:marTop w:val="0"/>
          <w:marBottom w:val="0"/>
          <w:divBdr>
            <w:top w:val="none" w:sz="0" w:space="0" w:color="auto"/>
            <w:left w:val="none" w:sz="0" w:space="0" w:color="auto"/>
            <w:bottom w:val="none" w:sz="0" w:space="0" w:color="auto"/>
            <w:right w:val="none" w:sz="0" w:space="0" w:color="auto"/>
          </w:divBdr>
        </w:div>
      </w:divsChild>
    </w:div>
    <w:div w:id="678655656">
      <w:bodyDiv w:val="1"/>
      <w:marLeft w:val="0"/>
      <w:marRight w:val="0"/>
      <w:marTop w:val="0"/>
      <w:marBottom w:val="0"/>
      <w:divBdr>
        <w:top w:val="none" w:sz="0" w:space="0" w:color="auto"/>
        <w:left w:val="none" w:sz="0" w:space="0" w:color="auto"/>
        <w:bottom w:val="none" w:sz="0" w:space="0" w:color="auto"/>
        <w:right w:val="none" w:sz="0" w:space="0" w:color="auto"/>
      </w:divBdr>
    </w:div>
    <w:div w:id="680937021">
      <w:bodyDiv w:val="1"/>
      <w:marLeft w:val="0"/>
      <w:marRight w:val="0"/>
      <w:marTop w:val="0"/>
      <w:marBottom w:val="0"/>
      <w:divBdr>
        <w:top w:val="none" w:sz="0" w:space="0" w:color="auto"/>
        <w:left w:val="none" w:sz="0" w:space="0" w:color="auto"/>
        <w:bottom w:val="none" w:sz="0" w:space="0" w:color="auto"/>
        <w:right w:val="none" w:sz="0" w:space="0" w:color="auto"/>
      </w:divBdr>
    </w:div>
    <w:div w:id="686756281">
      <w:bodyDiv w:val="1"/>
      <w:marLeft w:val="0"/>
      <w:marRight w:val="0"/>
      <w:marTop w:val="0"/>
      <w:marBottom w:val="0"/>
      <w:divBdr>
        <w:top w:val="none" w:sz="0" w:space="0" w:color="auto"/>
        <w:left w:val="none" w:sz="0" w:space="0" w:color="auto"/>
        <w:bottom w:val="none" w:sz="0" w:space="0" w:color="auto"/>
        <w:right w:val="none" w:sz="0" w:space="0" w:color="auto"/>
      </w:divBdr>
      <w:divsChild>
        <w:div w:id="222832073">
          <w:marLeft w:val="547"/>
          <w:marRight w:val="0"/>
          <w:marTop w:val="0"/>
          <w:marBottom w:val="0"/>
          <w:divBdr>
            <w:top w:val="none" w:sz="0" w:space="0" w:color="auto"/>
            <w:left w:val="none" w:sz="0" w:space="0" w:color="auto"/>
            <w:bottom w:val="none" w:sz="0" w:space="0" w:color="auto"/>
            <w:right w:val="none" w:sz="0" w:space="0" w:color="auto"/>
          </w:divBdr>
        </w:div>
      </w:divsChild>
    </w:div>
    <w:div w:id="687946943">
      <w:bodyDiv w:val="1"/>
      <w:marLeft w:val="0"/>
      <w:marRight w:val="0"/>
      <w:marTop w:val="0"/>
      <w:marBottom w:val="0"/>
      <w:divBdr>
        <w:top w:val="none" w:sz="0" w:space="0" w:color="auto"/>
        <w:left w:val="none" w:sz="0" w:space="0" w:color="auto"/>
        <w:bottom w:val="none" w:sz="0" w:space="0" w:color="auto"/>
        <w:right w:val="none" w:sz="0" w:space="0" w:color="auto"/>
      </w:divBdr>
      <w:divsChild>
        <w:div w:id="724763442">
          <w:marLeft w:val="446"/>
          <w:marRight w:val="0"/>
          <w:marTop w:val="0"/>
          <w:marBottom w:val="0"/>
          <w:divBdr>
            <w:top w:val="none" w:sz="0" w:space="0" w:color="auto"/>
            <w:left w:val="none" w:sz="0" w:space="0" w:color="auto"/>
            <w:bottom w:val="none" w:sz="0" w:space="0" w:color="auto"/>
            <w:right w:val="none" w:sz="0" w:space="0" w:color="auto"/>
          </w:divBdr>
        </w:div>
      </w:divsChild>
    </w:div>
    <w:div w:id="702630874">
      <w:bodyDiv w:val="1"/>
      <w:marLeft w:val="0"/>
      <w:marRight w:val="0"/>
      <w:marTop w:val="0"/>
      <w:marBottom w:val="0"/>
      <w:divBdr>
        <w:top w:val="none" w:sz="0" w:space="0" w:color="auto"/>
        <w:left w:val="none" w:sz="0" w:space="0" w:color="auto"/>
        <w:bottom w:val="none" w:sz="0" w:space="0" w:color="auto"/>
        <w:right w:val="none" w:sz="0" w:space="0" w:color="auto"/>
      </w:divBdr>
      <w:divsChild>
        <w:div w:id="1299341728">
          <w:marLeft w:val="288"/>
          <w:marRight w:val="0"/>
          <w:marTop w:val="0"/>
          <w:marBottom w:val="0"/>
          <w:divBdr>
            <w:top w:val="none" w:sz="0" w:space="0" w:color="auto"/>
            <w:left w:val="none" w:sz="0" w:space="0" w:color="auto"/>
            <w:bottom w:val="none" w:sz="0" w:space="0" w:color="auto"/>
            <w:right w:val="none" w:sz="0" w:space="0" w:color="auto"/>
          </w:divBdr>
        </w:div>
        <w:div w:id="1346514501">
          <w:marLeft w:val="288"/>
          <w:marRight w:val="0"/>
          <w:marTop w:val="0"/>
          <w:marBottom w:val="0"/>
          <w:divBdr>
            <w:top w:val="none" w:sz="0" w:space="0" w:color="auto"/>
            <w:left w:val="none" w:sz="0" w:space="0" w:color="auto"/>
            <w:bottom w:val="none" w:sz="0" w:space="0" w:color="auto"/>
            <w:right w:val="none" w:sz="0" w:space="0" w:color="auto"/>
          </w:divBdr>
        </w:div>
      </w:divsChild>
    </w:div>
    <w:div w:id="703333786">
      <w:bodyDiv w:val="1"/>
      <w:marLeft w:val="0"/>
      <w:marRight w:val="0"/>
      <w:marTop w:val="0"/>
      <w:marBottom w:val="0"/>
      <w:divBdr>
        <w:top w:val="none" w:sz="0" w:space="0" w:color="auto"/>
        <w:left w:val="none" w:sz="0" w:space="0" w:color="auto"/>
        <w:bottom w:val="none" w:sz="0" w:space="0" w:color="auto"/>
        <w:right w:val="none" w:sz="0" w:space="0" w:color="auto"/>
      </w:divBdr>
    </w:div>
    <w:div w:id="703529194">
      <w:bodyDiv w:val="1"/>
      <w:marLeft w:val="0"/>
      <w:marRight w:val="0"/>
      <w:marTop w:val="0"/>
      <w:marBottom w:val="0"/>
      <w:divBdr>
        <w:top w:val="none" w:sz="0" w:space="0" w:color="auto"/>
        <w:left w:val="none" w:sz="0" w:space="0" w:color="auto"/>
        <w:bottom w:val="none" w:sz="0" w:space="0" w:color="auto"/>
        <w:right w:val="none" w:sz="0" w:space="0" w:color="auto"/>
      </w:divBdr>
    </w:div>
    <w:div w:id="704062390">
      <w:bodyDiv w:val="1"/>
      <w:marLeft w:val="0"/>
      <w:marRight w:val="0"/>
      <w:marTop w:val="0"/>
      <w:marBottom w:val="0"/>
      <w:divBdr>
        <w:top w:val="none" w:sz="0" w:space="0" w:color="auto"/>
        <w:left w:val="none" w:sz="0" w:space="0" w:color="auto"/>
        <w:bottom w:val="none" w:sz="0" w:space="0" w:color="auto"/>
        <w:right w:val="none" w:sz="0" w:space="0" w:color="auto"/>
      </w:divBdr>
      <w:divsChild>
        <w:div w:id="333191786">
          <w:marLeft w:val="446"/>
          <w:marRight w:val="0"/>
          <w:marTop w:val="0"/>
          <w:marBottom w:val="0"/>
          <w:divBdr>
            <w:top w:val="none" w:sz="0" w:space="0" w:color="auto"/>
            <w:left w:val="none" w:sz="0" w:space="0" w:color="auto"/>
            <w:bottom w:val="none" w:sz="0" w:space="0" w:color="auto"/>
            <w:right w:val="none" w:sz="0" w:space="0" w:color="auto"/>
          </w:divBdr>
        </w:div>
        <w:div w:id="481318349">
          <w:marLeft w:val="446"/>
          <w:marRight w:val="0"/>
          <w:marTop w:val="0"/>
          <w:marBottom w:val="0"/>
          <w:divBdr>
            <w:top w:val="none" w:sz="0" w:space="0" w:color="auto"/>
            <w:left w:val="none" w:sz="0" w:space="0" w:color="auto"/>
            <w:bottom w:val="none" w:sz="0" w:space="0" w:color="auto"/>
            <w:right w:val="none" w:sz="0" w:space="0" w:color="auto"/>
          </w:divBdr>
        </w:div>
        <w:div w:id="958950915">
          <w:marLeft w:val="446"/>
          <w:marRight w:val="0"/>
          <w:marTop w:val="0"/>
          <w:marBottom w:val="0"/>
          <w:divBdr>
            <w:top w:val="none" w:sz="0" w:space="0" w:color="auto"/>
            <w:left w:val="none" w:sz="0" w:space="0" w:color="auto"/>
            <w:bottom w:val="none" w:sz="0" w:space="0" w:color="auto"/>
            <w:right w:val="none" w:sz="0" w:space="0" w:color="auto"/>
          </w:divBdr>
        </w:div>
        <w:div w:id="967735381">
          <w:marLeft w:val="446"/>
          <w:marRight w:val="0"/>
          <w:marTop w:val="0"/>
          <w:marBottom w:val="0"/>
          <w:divBdr>
            <w:top w:val="none" w:sz="0" w:space="0" w:color="auto"/>
            <w:left w:val="none" w:sz="0" w:space="0" w:color="auto"/>
            <w:bottom w:val="none" w:sz="0" w:space="0" w:color="auto"/>
            <w:right w:val="none" w:sz="0" w:space="0" w:color="auto"/>
          </w:divBdr>
        </w:div>
        <w:div w:id="1005398237">
          <w:marLeft w:val="446"/>
          <w:marRight w:val="0"/>
          <w:marTop w:val="0"/>
          <w:marBottom w:val="0"/>
          <w:divBdr>
            <w:top w:val="none" w:sz="0" w:space="0" w:color="auto"/>
            <w:left w:val="none" w:sz="0" w:space="0" w:color="auto"/>
            <w:bottom w:val="none" w:sz="0" w:space="0" w:color="auto"/>
            <w:right w:val="none" w:sz="0" w:space="0" w:color="auto"/>
          </w:divBdr>
        </w:div>
        <w:div w:id="1007832991">
          <w:marLeft w:val="446"/>
          <w:marRight w:val="0"/>
          <w:marTop w:val="0"/>
          <w:marBottom w:val="0"/>
          <w:divBdr>
            <w:top w:val="none" w:sz="0" w:space="0" w:color="auto"/>
            <w:left w:val="none" w:sz="0" w:space="0" w:color="auto"/>
            <w:bottom w:val="none" w:sz="0" w:space="0" w:color="auto"/>
            <w:right w:val="none" w:sz="0" w:space="0" w:color="auto"/>
          </w:divBdr>
        </w:div>
        <w:div w:id="1293171141">
          <w:marLeft w:val="446"/>
          <w:marRight w:val="0"/>
          <w:marTop w:val="0"/>
          <w:marBottom w:val="0"/>
          <w:divBdr>
            <w:top w:val="none" w:sz="0" w:space="0" w:color="auto"/>
            <w:left w:val="none" w:sz="0" w:space="0" w:color="auto"/>
            <w:bottom w:val="none" w:sz="0" w:space="0" w:color="auto"/>
            <w:right w:val="none" w:sz="0" w:space="0" w:color="auto"/>
          </w:divBdr>
        </w:div>
        <w:div w:id="1697586000">
          <w:marLeft w:val="446"/>
          <w:marRight w:val="0"/>
          <w:marTop w:val="0"/>
          <w:marBottom w:val="0"/>
          <w:divBdr>
            <w:top w:val="none" w:sz="0" w:space="0" w:color="auto"/>
            <w:left w:val="none" w:sz="0" w:space="0" w:color="auto"/>
            <w:bottom w:val="none" w:sz="0" w:space="0" w:color="auto"/>
            <w:right w:val="none" w:sz="0" w:space="0" w:color="auto"/>
          </w:divBdr>
        </w:div>
        <w:div w:id="1703163161">
          <w:marLeft w:val="446"/>
          <w:marRight w:val="0"/>
          <w:marTop w:val="0"/>
          <w:marBottom w:val="0"/>
          <w:divBdr>
            <w:top w:val="none" w:sz="0" w:space="0" w:color="auto"/>
            <w:left w:val="none" w:sz="0" w:space="0" w:color="auto"/>
            <w:bottom w:val="none" w:sz="0" w:space="0" w:color="auto"/>
            <w:right w:val="none" w:sz="0" w:space="0" w:color="auto"/>
          </w:divBdr>
        </w:div>
      </w:divsChild>
    </w:div>
    <w:div w:id="728067537">
      <w:bodyDiv w:val="1"/>
      <w:marLeft w:val="0"/>
      <w:marRight w:val="0"/>
      <w:marTop w:val="0"/>
      <w:marBottom w:val="0"/>
      <w:divBdr>
        <w:top w:val="none" w:sz="0" w:space="0" w:color="auto"/>
        <w:left w:val="none" w:sz="0" w:space="0" w:color="auto"/>
        <w:bottom w:val="none" w:sz="0" w:space="0" w:color="auto"/>
        <w:right w:val="none" w:sz="0" w:space="0" w:color="auto"/>
      </w:divBdr>
    </w:div>
    <w:div w:id="729428928">
      <w:bodyDiv w:val="1"/>
      <w:marLeft w:val="0"/>
      <w:marRight w:val="0"/>
      <w:marTop w:val="0"/>
      <w:marBottom w:val="0"/>
      <w:divBdr>
        <w:top w:val="none" w:sz="0" w:space="0" w:color="auto"/>
        <w:left w:val="none" w:sz="0" w:space="0" w:color="auto"/>
        <w:bottom w:val="none" w:sz="0" w:space="0" w:color="auto"/>
        <w:right w:val="none" w:sz="0" w:space="0" w:color="auto"/>
      </w:divBdr>
      <w:divsChild>
        <w:div w:id="1606385050">
          <w:marLeft w:val="547"/>
          <w:marRight w:val="0"/>
          <w:marTop w:val="130"/>
          <w:marBottom w:val="0"/>
          <w:divBdr>
            <w:top w:val="none" w:sz="0" w:space="0" w:color="auto"/>
            <w:left w:val="none" w:sz="0" w:space="0" w:color="auto"/>
            <w:bottom w:val="none" w:sz="0" w:space="0" w:color="auto"/>
            <w:right w:val="none" w:sz="0" w:space="0" w:color="auto"/>
          </w:divBdr>
        </w:div>
      </w:divsChild>
    </w:div>
    <w:div w:id="729622595">
      <w:bodyDiv w:val="1"/>
      <w:marLeft w:val="0"/>
      <w:marRight w:val="0"/>
      <w:marTop w:val="0"/>
      <w:marBottom w:val="0"/>
      <w:divBdr>
        <w:top w:val="none" w:sz="0" w:space="0" w:color="auto"/>
        <w:left w:val="none" w:sz="0" w:space="0" w:color="auto"/>
        <w:bottom w:val="none" w:sz="0" w:space="0" w:color="auto"/>
        <w:right w:val="none" w:sz="0" w:space="0" w:color="auto"/>
      </w:divBdr>
      <w:divsChild>
        <w:div w:id="95559730">
          <w:marLeft w:val="274"/>
          <w:marRight w:val="0"/>
          <w:marTop w:val="0"/>
          <w:marBottom w:val="0"/>
          <w:divBdr>
            <w:top w:val="none" w:sz="0" w:space="0" w:color="auto"/>
            <w:left w:val="none" w:sz="0" w:space="0" w:color="auto"/>
            <w:bottom w:val="none" w:sz="0" w:space="0" w:color="auto"/>
            <w:right w:val="none" w:sz="0" w:space="0" w:color="auto"/>
          </w:divBdr>
        </w:div>
        <w:div w:id="1065034095">
          <w:marLeft w:val="274"/>
          <w:marRight w:val="0"/>
          <w:marTop w:val="0"/>
          <w:marBottom w:val="0"/>
          <w:divBdr>
            <w:top w:val="none" w:sz="0" w:space="0" w:color="auto"/>
            <w:left w:val="none" w:sz="0" w:space="0" w:color="auto"/>
            <w:bottom w:val="none" w:sz="0" w:space="0" w:color="auto"/>
            <w:right w:val="none" w:sz="0" w:space="0" w:color="auto"/>
          </w:divBdr>
        </w:div>
      </w:divsChild>
    </w:div>
    <w:div w:id="731273990">
      <w:bodyDiv w:val="1"/>
      <w:marLeft w:val="0"/>
      <w:marRight w:val="0"/>
      <w:marTop w:val="0"/>
      <w:marBottom w:val="0"/>
      <w:divBdr>
        <w:top w:val="none" w:sz="0" w:space="0" w:color="auto"/>
        <w:left w:val="none" w:sz="0" w:space="0" w:color="auto"/>
        <w:bottom w:val="none" w:sz="0" w:space="0" w:color="auto"/>
        <w:right w:val="none" w:sz="0" w:space="0" w:color="auto"/>
      </w:divBdr>
      <w:divsChild>
        <w:div w:id="836650842">
          <w:marLeft w:val="360"/>
          <w:marRight w:val="0"/>
          <w:marTop w:val="0"/>
          <w:marBottom w:val="0"/>
          <w:divBdr>
            <w:top w:val="none" w:sz="0" w:space="0" w:color="auto"/>
            <w:left w:val="none" w:sz="0" w:space="0" w:color="auto"/>
            <w:bottom w:val="none" w:sz="0" w:space="0" w:color="auto"/>
            <w:right w:val="none" w:sz="0" w:space="0" w:color="auto"/>
          </w:divBdr>
        </w:div>
        <w:div w:id="872959990">
          <w:marLeft w:val="360"/>
          <w:marRight w:val="0"/>
          <w:marTop w:val="0"/>
          <w:marBottom w:val="0"/>
          <w:divBdr>
            <w:top w:val="none" w:sz="0" w:space="0" w:color="auto"/>
            <w:left w:val="none" w:sz="0" w:space="0" w:color="auto"/>
            <w:bottom w:val="none" w:sz="0" w:space="0" w:color="auto"/>
            <w:right w:val="none" w:sz="0" w:space="0" w:color="auto"/>
          </w:divBdr>
        </w:div>
        <w:div w:id="913512080">
          <w:marLeft w:val="360"/>
          <w:marRight w:val="0"/>
          <w:marTop w:val="0"/>
          <w:marBottom w:val="0"/>
          <w:divBdr>
            <w:top w:val="none" w:sz="0" w:space="0" w:color="auto"/>
            <w:left w:val="none" w:sz="0" w:space="0" w:color="auto"/>
            <w:bottom w:val="none" w:sz="0" w:space="0" w:color="auto"/>
            <w:right w:val="none" w:sz="0" w:space="0" w:color="auto"/>
          </w:divBdr>
        </w:div>
        <w:div w:id="1239748724">
          <w:marLeft w:val="360"/>
          <w:marRight w:val="0"/>
          <w:marTop w:val="0"/>
          <w:marBottom w:val="0"/>
          <w:divBdr>
            <w:top w:val="none" w:sz="0" w:space="0" w:color="auto"/>
            <w:left w:val="none" w:sz="0" w:space="0" w:color="auto"/>
            <w:bottom w:val="none" w:sz="0" w:space="0" w:color="auto"/>
            <w:right w:val="none" w:sz="0" w:space="0" w:color="auto"/>
          </w:divBdr>
        </w:div>
        <w:div w:id="1255018535">
          <w:marLeft w:val="360"/>
          <w:marRight w:val="0"/>
          <w:marTop w:val="0"/>
          <w:marBottom w:val="0"/>
          <w:divBdr>
            <w:top w:val="none" w:sz="0" w:space="0" w:color="auto"/>
            <w:left w:val="none" w:sz="0" w:space="0" w:color="auto"/>
            <w:bottom w:val="none" w:sz="0" w:space="0" w:color="auto"/>
            <w:right w:val="none" w:sz="0" w:space="0" w:color="auto"/>
          </w:divBdr>
        </w:div>
        <w:div w:id="1436440714">
          <w:marLeft w:val="360"/>
          <w:marRight w:val="0"/>
          <w:marTop w:val="0"/>
          <w:marBottom w:val="0"/>
          <w:divBdr>
            <w:top w:val="none" w:sz="0" w:space="0" w:color="auto"/>
            <w:left w:val="none" w:sz="0" w:space="0" w:color="auto"/>
            <w:bottom w:val="none" w:sz="0" w:space="0" w:color="auto"/>
            <w:right w:val="none" w:sz="0" w:space="0" w:color="auto"/>
          </w:divBdr>
        </w:div>
        <w:div w:id="1710062075">
          <w:marLeft w:val="360"/>
          <w:marRight w:val="0"/>
          <w:marTop w:val="0"/>
          <w:marBottom w:val="0"/>
          <w:divBdr>
            <w:top w:val="none" w:sz="0" w:space="0" w:color="auto"/>
            <w:left w:val="none" w:sz="0" w:space="0" w:color="auto"/>
            <w:bottom w:val="none" w:sz="0" w:space="0" w:color="auto"/>
            <w:right w:val="none" w:sz="0" w:space="0" w:color="auto"/>
          </w:divBdr>
        </w:div>
      </w:divsChild>
    </w:div>
    <w:div w:id="741023268">
      <w:bodyDiv w:val="1"/>
      <w:marLeft w:val="0"/>
      <w:marRight w:val="0"/>
      <w:marTop w:val="0"/>
      <w:marBottom w:val="0"/>
      <w:divBdr>
        <w:top w:val="none" w:sz="0" w:space="0" w:color="auto"/>
        <w:left w:val="none" w:sz="0" w:space="0" w:color="auto"/>
        <w:bottom w:val="none" w:sz="0" w:space="0" w:color="auto"/>
        <w:right w:val="none" w:sz="0" w:space="0" w:color="auto"/>
      </w:divBdr>
      <w:divsChild>
        <w:div w:id="147093030">
          <w:marLeft w:val="1166"/>
          <w:marRight w:val="0"/>
          <w:marTop w:val="86"/>
          <w:marBottom w:val="0"/>
          <w:divBdr>
            <w:top w:val="none" w:sz="0" w:space="0" w:color="auto"/>
            <w:left w:val="none" w:sz="0" w:space="0" w:color="auto"/>
            <w:bottom w:val="none" w:sz="0" w:space="0" w:color="auto"/>
            <w:right w:val="none" w:sz="0" w:space="0" w:color="auto"/>
          </w:divBdr>
        </w:div>
        <w:div w:id="338234664">
          <w:marLeft w:val="547"/>
          <w:marRight w:val="0"/>
          <w:marTop w:val="86"/>
          <w:marBottom w:val="0"/>
          <w:divBdr>
            <w:top w:val="none" w:sz="0" w:space="0" w:color="auto"/>
            <w:left w:val="none" w:sz="0" w:space="0" w:color="auto"/>
            <w:bottom w:val="none" w:sz="0" w:space="0" w:color="auto"/>
            <w:right w:val="none" w:sz="0" w:space="0" w:color="auto"/>
          </w:divBdr>
        </w:div>
        <w:div w:id="479856164">
          <w:marLeft w:val="547"/>
          <w:marRight w:val="0"/>
          <w:marTop w:val="86"/>
          <w:marBottom w:val="0"/>
          <w:divBdr>
            <w:top w:val="none" w:sz="0" w:space="0" w:color="auto"/>
            <w:left w:val="none" w:sz="0" w:space="0" w:color="auto"/>
            <w:bottom w:val="none" w:sz="0" w:space="0" w:color="auto"/>
            <w:right w:val="none" w:sz="0" w:space="0" w:color="auto"/>
          </w:divBdr>
        </w:div>
        <w:div w:id="1173030233">
          <w:marLeft w:val="1166"/>
          <w:marRight w:val="0"/>
          <w:marTop w:val="86"/>
          <w:marBottom w:val="0"/>
          <w:divBdr>
            <w:top w:val="none" w:sz="0" w:space="0" w:color="auto"/>
            <w:left w:val="none" w:sz="0" w:space="0" w:color="auto"/>
            <w:bottom w:val="none" w:sz="0" w:space="0" w:color="auto"/>
            <w:right w:val="none" w:sz="0" w:space="0" w:color="auto"/>
          </w:divBdr>
        </w:div>
        <w:div w:id="1271401265">
          <w:marLeft w:val="1166"/>
          <w:marRight w:val="0"/>
          <w:marTop w:val="86"/>
          <w:marBottom w:val="0"/>
          <w:divBdr>
            <w:top w:val="none" w:sz="0" w:space="0" w:color="auto"/>
            <w:left w:val="none" w:sz="0" w:space="0" w:color="auto"/>
            <w:bottom w:val="none" w:sz="0" w:space="0" w:color="auto"/>
            <w:right w:val="none" w:sz="0" w:space="0" w:color="auto"/>
          </w:divBdr>
        </w:div>
        <w:div w:id="1647473840">
          <w:marLeft w:val="1166"/>
          <w:marRight w:val="0"/>
          <w:marTop w:val="86"/>
          <w:marBottom w:val="0"/>
          <w:divBdr>
            <w:top w:val="none" w:sz="0" w:space="0" w:color="auto"/>
            <w:left w:val="none" w:sz="0" w:space="0" w:color="auto"/>
            <w:bottom w:val="none" w:sz="0" w:space="0" w:color="auto"/>
            <w:right w:val="none" w:sz="0" w:space="0" w:color="auto"/>
          </w:divBdr>
        </w:div>
      </w:divsChild>
    </w:div>
    <w:div w:id="741028171">
      <w:bodyDiv w:val="1"/>
      <w:marLeft w:val="0"/>
      <w:marRight w:val="0"/>
      <w:marTop w:val="0"/>
      <w:marBottom w:val="0"/>
      <w:divBdr>
        <w:top w:val="none" w:sz="0" w:space="0" w:color="auto"/>
        <w:left w:val="none" w:sz="0" w:space="0" w:color="auto"/>
        <w:bottom w:val="none" w:sz="0" w:space="0" w:color="auto"/>
        <w:right w:val="none" w:sz="0" w:space="0" w:color="auto"/>
      </w:divBdr>
    </w:div>
    <w:div w:id="741098610">
      <w:bodyDiv w:val="1"/>
      <w:marLeft w:val="0"/>
      <w:marRight w:val="0"/>
      <w:marTop w:val="0"/>
      <w:marBottom w:val="0"/>
      <w:divBdr>
        <w:top w:val="none" w:sz="0" w:space="0" w:color="auto"/>
        <w:left w:val="none" w:sz="0" w:space="0" w:color="auto"/>
        <w:bottom w:val="none" w:sz="0" w:space="0" w:color="auto"/>
        <w:right w:val="none" w:sz="0" w:space="0" w:color="auto"/>
      </w:divBdr>
      <w:divsChild>
        <w:div w:id="1403454055">
          <w:marLeft w:val="446"/>
          <w:marRight w:val="0"/>
          <w:marTop w:val="0"/>
          <w:marBottom w:val="0"/>
          <w:divBdr>
            <w:top w:val="none" w:sz="0" w:space="0" w:color="auto"/>
            <w:left w:val="none" w:sz="0" w:space="0" w:color="auto"/>
            <w:bottom w:val="none" w:sz="0" w:space="0" w:color="auto"/>
            <w:right w:val="none" w:sz="0" w:space="0" w:color="auto"/>
          </w:divBdr>
        </w:div>
      </w:divsChild>
    </w:div>
    <w:div w:id="747464405">
      <w:bodyDiv w:val="1"/>
      <w:marLeft w:val="0"/>
      <w:marRight w:val="0"/>
      <w:marTop w:val="0"/>
      <w:marBottom w:val="0"/>
      <w:divBdr>
        <w:top w:val="none" w:sz="0" w:space="0" w:color="auto"/>
        <w:left w:val="none" w:sz="0" w:space="0" w:color="auto"/>
        <w:bottom w:val="none" w:sz="0" w:space="0" w:color="auto"/>
        <w:right w:val="none" w:sz="0" w:space="0" w:color="auto"/>
      </w:divBdr>
      <w:divsChild>
        <w:div w:id="978681379">
          <w:marLeft w:val="0"/>
          <w:marRight w:val="0"/>
          <w:marTop w:val="86"/>
          <w:marBottom w:val="0"/>
          <w:divBdr>
            <w:top w:val="none" w:sz="0" w:space="0" w:color="auto"/>
            <w:left w:val="none" w:sz="0" w:space="0" w:color="auto"/>
            <w:bottom w:val="none" w:sz="0" w:space="0" w:color="auto"/>
            <w:right w:val="none" w:sz="0" w:space="0" w:color="auto"/>
          </w:divBdr>
        </w:div>
      </w:divsChild>
    </w:div>
    <w:div w:id="770396647">
      <w:bodyDiv w:val="1"/>
      <w:marLeft w:val="0"/>
      <w:marRight w:val="0"/>
      <w:marTop w:val="0"/>
      <w:marBottom w:val="0"/>
      <w:divBdr>
        <w:top w:val="none" w:sz="0" w:space="0" w:color="auto"/>
        <w:left w:val="none" w:sz="0" w:space="0" w:color="auto"/>
        <w:bottom w:val="none" w:sz="0" w:space="0" w:color="auto"/>
        <w:right w:val="none" w:sz="0" w:space="0" w:color="auto"/>
      </w:divBdr>
    </w:div>
    <w:div w:id="772168269">
      <w:bodyDiv w:val="1"/>
      <w:marLeft w:val="0"/>
      <w:marRight w:val="0"/>
      <w:marTop w:val="0"/>
      <w:marBottom w:val="0"/>
      <w:divBdr>
        <w:top w:val="none" w:sz="0" w:space="0" w:color="auto"/>
        <w:left w:val="none" w:sz="0" w:space="0" w:color="auto"/>
        <w:bottom w:val="none" w:sz="0" w:space="0" w:color="auto"/>
        <w:right w:val="none" w:sz="0" w:space="0" w:color="auto"/>
      </w:divBdr>
    </w:div>
    <w:div w:id="774253977">
      <w:bodyDiv w:val="1"/>
      <w:marLeft w:val="0"/>
      <w:marRight w:val="0"/>
      <w:marTop w:val="0"/>
      <w:marBottom w:val="0"/>
      <w:divBdr>
        <w:top w:val="none" w:sz="0" w:space="0" w:color="auto"/>
        <w:left w:val="none" w:sz="0" w:space="0" w:color="auto"/>
        <w:bottom w:val="none" w:sz="0" w:space="0" w:color="auto"/>
        <w:right w:val="none" w:sz="0" w:space="0" w:color="auto"/>
      </w:divBdr>
    </w:div>
    <w:div w:id="786311868">
      <w:bodyDiv w:val="1"/>
      <w:marLeft w:val="0"/>
      <w:marRight w:val="0"/>
      <w:marTop w:val="0"/>
      <w:marBottom w:val="0"/>
      <w:divBdr>
        <w:top w:val="none" w:sz="0" w:space="0" w:color="auto"/>
        <w:left w:val="none" w:sz="0" w:space="0" w:color="auto"/>
        <w:bottom w:val="none" w:sz="0" w:space="0" w:color="auto"/>
        <w:right w:val="none" w:sz="0" w:space="0" w:color="auto"/>
      </w:divBdr>
    </w:div>
    <w:div w:id="789709648">
      <w:bodyDiv w:val="1"/>
      <w:marLeft w:val="0"/>
      <w:marRight w:val="0"/>
      <w:marTop w:val="0"/>
      <w:marBottom w:val="0"/>
      <w:divBdr>
        <w:top w:val="none" w:sz="0" w:space="0" w:color="auto"/>
        <w:left w:val="none" w:sz="0" w:space="0" w:color="auto"/>
        <w:bottom w:val="none" w:sz="0" w:space="0" w:color="auto"/>
        <w:right w:val="none" w:sz="0" w:space="0" w:color="auto"/>
      </w:divBdr>
    </w:div>
    <w:div w:id="793138801">
      <w:bodyDiv w:val="1"/>
      <w:marLeft w:val="0"/>
      <w:marRight w:val="0"/>
      <w:marTop w:val="0"/>
      <w:marBottom w:val="0"/>
      <w:divBdr>
        <w:top w:val="none" w:sz="0" w:space="0" w:color="auto"/>
        <w:left w:val="none" w:sz="0" w:space="0" w:color="auto"/>
        <w:bottom w:val="none" w:sz="0" w:space="0" w:color="auto"/>
        <w:right w:val="none" w:sz="0" w:space="0" w:color="auto"/>
      </w:divBdr>
    </w:div>
    <w:div w:id="802427952">
      <w:bodyDiv w:val="1"/>
      <w:marLeft w:val="0"/>
      <w:marRight w:val="0"/>
      <w:marTop w:val="0"/>
      <w:marBottom w:val="0"/>
      <w:divBdr>
        <w:top w:val="none" w:sz="0" w:space="0" w:color="auto"/>
        <w:left w:val="none" w:sz="0" w:space="0" w:color="auto"/>
        <w:bottom w:val="none" w:sz="0" w:space="0" w:color="auto"/>
        <w:right w:val="none" w:sz="0" w:space="0" w:color="auto"/>
      </w:divBdr>
    </w:div>
    <w:div w:id="815143203">
      <w:bodyDiv w:val="1"/>
      <w:marLeft w:val="0"/>
      <w:marRight w:val="0"/>
      <w:marTop w:val="0"/>
      <w:marBottom w:val="0"/>
      <w:divBdr>
        <w:top w:val="none" w:sz="0" w:space="0" w:color="auto"/>
        <w:left w:val="none" w:sz="0" w:space="0" w:color="auto"/>
        <w:bottom w:val="none" w:sz="0" w:space="0" w:color="auto"/>
        <w:right w:val="none" w:sz="0" w:space="0" w:color="auto"/>
      </w:divBdr>
    </w:div>
    <w:div w:id="817844625">
      <w:bodyDiv w:val="1"/>
      <w:marLeft w:val="0"/>
      <w:marRight w:val="0"/>
      <w:marTop w:val="0"/>
      <w:marBottom w:val="0"/>
      <w:divBdr>
        <w:top w:val="none" w:sz="0" w:space="0" w:color="auto"/>
        <w:left w:val="none" w:sz="0" w:space="0" w:color="auto"/>
        <w:bottom w:val="none" w:sz="0" w:space="0" w:color="auto"/>
        <w:right w:val="none" w:sz="0" w:space="0" w:color="auto"/>
      </w:divBdr>
    </w:div>
    <w:div w:id="821822296">
      <w:bodyDiv w:val="1"/>
      <w:marLeft w:val="0"/>
      <w:marRight w:val="0"/>
      <w:marTop w:val="0"/>
      <w:marBottom w:val="0"/>
      <w:divBdr>
        <w:top w:val="none" w:sz="0" w:space="0" w:color="auto"/>
        <w:left w:val="none" w:sz="0" w:space="0" w:color="auto"/>
        <w:bottom w:val="none" w:sz="0" w:space="0" w:color="auto"/>
        <w:right w:val="none" w:sz="0" w:space="0" w:color="auto"/>
      </w:divBdr>
    </w:div>
    <w:div w:id="822503926">
      <w:bodyDiv w:val="1"/>
      <w:marLeft w:val="0"/>
      <w:marRight w:val="0"/>
      <w:marTop w:val="0"/>
      <w:marBottom w:val="0"/>
      <w:divBdr>
        <w:top w:val="none" w:sz="0" w:space="0" w:color="auto"/>
        <w:left w:val="none" w:sz="0" w:space="0" w:color="auto"/>
        <w:bottom w:val="none" w:sz="0" w:space="0" w:color="auto"/>
        <w:right w:val="none" w:sz="0" w:space="0" w:color="auto"/>
      </w:divBdr>
    </w:div>
    <w:div w:id="823358356">
      <w:bodyDiv w:val="1"/>
      <w:marLeft w:val="0"/>
      <w:marRight w:val="0"/>
      <w:marTop w:val="0"/>
      <w:marBottom w:val="0"/>
      <w:divBdr>
        <w:top w:val="none" w:sz="0" w:space="0" w:color="auto"/>
        <w:left w:val="none" w:sz="0" w:space="0" w:color="auto"/>
        <w:bottom w:val="none" w:sz="0" w:space="0" w:color="auto"/>
        <w:right w:val="none" w:sz="0" w:space="0" w:color="auto"/>
      </w:divBdr>
    </w:div>
    <w:div w:id="823400531">
      <w:bodyDiv w:val="1"/>
      <w:marLeft w:val="0"/>
      <w:marRight w:val="0"/>
      <w:marTop w:val="0"/>
      <w:marBottom w:val="0"/>
      <w:divBdr>
        <w:top w:val="none" w:sz="0" w:space="0" w:color="auto"/>
        <w:left w:val="none" w:sz="0" w:space="0" w:color="auto"/>
        <w:bottom w:val="none" w:sz="0" w:space="0" w:color="auto"/>
        <w:right w:val="none" w:sz="0" w:space="0" w:color="auto"/>
      </w:divBdr>
    </w:div>
    <w:div w:id="828180807">
      <w:bodyDiv w:val="1"/>
      <w:marLeft w:val="0"/>
      <w:marRight w:val="0"/>
      <w:marTop w:val="0"/>
      <w:marBottom w:val="0"/>
      <w:divBdr>
        <w:top w:val="none" w:sz="0" w:space="0" w:color="auto"/>
        <w:left w:val="none" w:sz="0" w:space="0" w:color="auto"/>
        <w:bottom w:val="none" w:sz="0" w:space="0" w:color="auto"/>
        <w:right w:val="none" w:sz="0" w:space="0" w:color="auto"/>
      </w:divBdr>
      <w:divsChild>
        <w:div w:id="475295337">
          <w:marLeft w:val="446"/>
          <w:marRight w:val="0"/>
          <w:marTop w:val="0"/>
          <w:marBottom w:val="0"/>
          <w:divBdr>
            <w:top w:val="none" w:sz="0" w:space="0" w:color="auto"/>
            <w:left w:val="none" w:sz="0" w:space="0" w:color="auto"/>
            <w:bottom w:val="none" w:sz="0" w:space="0" w:color="auto"/>
            <w:right w:val="none" w:sz="0" w:space="0" w:color="auto"/>
          </w:divBdr>
        </w:div>
        <w:div w:id="844244722">
          <w:marLeft w:val="446"/>
          <w:marRight w:val="0"/>
          <w:marTop w:val="0"/>
          <w:marBottom w:val="0"/>
          <w:divBdr>
            <w:top w:val="none" w:sz="0" w:space="0" w:color="auto"/>
            <w:left w:val="none" w:sz="0" w:space="0" w:color="auto"/>
            <w:bottom w:val="none" w:sz="0" w:space="0" w:color="auto"/>
            <w:right w:val="none" w:sz="0" w:space="0" w:color="auto"/>
          </w:divBdr>
        </w:div>
        <w:div w:id="1637679303">
          <w:marLeft w:val="446"/>
          <w:marRight w:val="0"/>
          <w:marTop w:val="0"/>
          <w:marBottom w:val="0"/>
          <w:divBdr>
            <w:top w:val="none" w:sz="0" w:space="0" w:color="auto"/>
            <w:left w:val="none" w:sz="0" w:space="0" w:color="auto"/>
            <w:bottom w:val="none" w:sz="0" w:space="0" w:color="auto"/>
            <w:right w:val="none" w:sz="0" w:space="0" w:color="auto"/>
          </w:divBdr>
        </w:div>
        <w:div w:id="1674910760">
          <w:marLeft w:val="446"/>
          <w:marRight w:val="0"/>
          <w:marTop w:val="0"/>
          <w:marBottom w:val="0"/>
          <w:divBdr>
            <w:top w:val="none" w:sz="0" w:space="0" w:color="auto"/>
            <w:left w:val="none" w:sz="0" w:space="0" w:color="auto"/>
            <w:bottom w:val="none" w:sz="0" w:space="0" w:color="auto"/>
            <w:right w:val="none" w:sz="0" w:space="0" w:color="auto"/>
          </w:divBdr>
        </w:div>
        <w:div w:id="1728213946">
          <w:marLeft w:val="446"/>
          <w:marRight w:val="0"/>
          <w:marTop w:val="0"/>
          <w:marBottom w:val="0"/>
          <w:divBdr>
            <w:top w:val="none" w:sz="0" w:space="0" w:color="auto"/>
            <w:left w:val="none" w:sz="0" w:space="0" w:color="auto"/>
            <w:bottom w:val="none" w:sz="0" w:space="0" w:color="auto"/>
            <w:right w:val="none" w:sz="0" w:space="0" w:color="auto"/>
          </w:divBdr>
        </w:div>
        <w:div w:id="1835952346">
          <w:marLeft w:val="446"/>
          <w:marRight w:val="0"/>
          <w:marTop w:val="0"/>
          <w:marBottom w:val="0"/>
          <w:divBdr>
            <w:top w:val="none" w:sz="0" w:space="0" w:color="auto"/>
            <w:left w:val="none" w:sz="0" w:space="0" w:color="auto"/>
            <w:bottom w:val="none" w:sz="0" w:space="0" w:color="auto"/>
            <w:right w:val="none" w:sz="0" w:space="0" w:color="auto"/>
          </w:divBdr>
        </w:div>
        <w:div w:id="2017993129">
          <w:marLeft w:val="446"/>
          <w:marRight w:val="0"/>
          <w:marTop w:val="0"/>
          <w:marBottom w:val="0"/>
          <w:divBdr>
            <w:top w:val="none" w:sz="0" w:space="0" w:color="auto"/>
            <w:left w:val="none" w:sz="0" w:space="0" w:color="auto"/>
            <w:bottom w:val="none" w:sz="0" w:space="0" w:color="auto"/>
            <w:right w:val="none" w:sz="0" w:space="0" w:color="auto"/>
          </w:divBdr>
        </w:div>
        <w:div w:id="2083722589">
          <w:marLeft w:val="446"/>
          <w:marRight w:val="0"/>
          <w:marTop w:val="0"/>
          <w:marBottom w:val="0"/>
          <w:divBdr>
            <w:top w:val="none" w:sz="0" w:space="0" w:color="auto"/>
            <w:left w:val="none" w:sz="0" w:space="0" w:color="auto"/>
            <w:bottom w:val="none" w:sz="0" w:space="0" w:color="auto"/>
            <w:right w:val="none" w:sz="0" w:space="0" w:color="auto"/>
          </w:divBdr>
        </w:div>
      </w:divsChild>
    </w:div>
    <w:div w:id="830869669">
      <w:bodyDiv w:val="1"/>
      <w:marLeft w:val="0"/>
      <w:marRight w:val="0"/>
      <w:marTop w:val="0"/>
      <w:marBottom w:val="0"/>
      <w:divBdr>
        <w:top w:val="none" w:sz="0" w:space="0" w:color="auto"/>
        <w:left w:val="none" w:sz="0" w:space="0" w:color="auto"/>
        <w:bottom w:val="none" w:sz="0" w:space="0" w:color="auto"/>
        <w:right w:val="none" w:sz="0" w:space="0" w:color="auto"/>
      </w:divBdr>
      <w:divsChild>
        <w:div w:id="112017327">
          <w:marLeft w:val="547"/>
          <w:marRight w:val="0"/>
          <w:marTop w:val="0"/>
          <w:marBottom w:val="0"/>
          <w:divBdr>
            <w:top w:val="none" w:sz="0" w:space="0" w:color="auto"/>
            <w:left w:val="none" w:sz="0" w:space="0" w:color="auto"/>
            <w:bottom w:val="none" w:sz="0" w:space="0" w:color="auto"/>
            <w:right w:val="none" w:sz="0" w:space="0" w:color="auto"/>
          </w:divBdr>
        </w:div>
        <w:div w:id="278732110">
          <w:marLeft w:val="547"/>
          <w:marRight w:val="0"/>
          <w:marTop w:val="0"/>
          <w:marBottom w:val="0"/>
          <w:divBdr>
            <w:top w:val="none" w:sz="0" w:space="0" w:color="auto"/>
            <w:left w:val="none" w:sz="0" w:space="0" w:color="auto"/>
            <w:bottom w:val="none" w:sz="0" w:space="0" w:color="auto"/>
            <w:right w:val="none" w:sz="0" w:space="0" w:color="auto"/>
          </w:divBdr>
        </w:div>
        <w:div w:id="525021177">
          <w:marLeft w:val="547"/>
          <w:marRight w:val="0"/>
          <w:marTop w:val="0"/>
          <w:marBottom w:val="0"/>
          <w:divBdr>
            <w:top w:val="none" w:sz="0" w:space="0" w:color="auto"/>
            <w:left w:val="none" w:sz="0" w:space="0" w:color="auto"/>
            <w:bottom w:val="none" w:sz="0" w:space="0" w:color="auto"/>
            <w:right w:val="none" w:sz="0" w:space="0" w:color="auto"/>
          </w:divBdr>
        </w:div>
        <w:div w:id="1710495124">
          <w:marLeft w:val="547"/>
          <w:marRight w:val="0"/>
          <w:marTop w:val="0"/>
          <w:marBottom w:val="0"/>
          <w:divBdr>
            <w:top w:val="none" w:sz="0" w:space="0" w:color="auto"/>
            <w:left w:val="none" w:sz="0" w:space="0" w:color="auto"/>
            <w:bottom w:val="none" w:sz="0" w:space="0" w:color="auto"/>
            <w:right w:val="none" w:sz="0" w:space="0" w:color="auto"/>
          </w:divBdr>
        </w:div>
      </w:divsChild>
    </w:div>
    <w:div w:id="831681029">
      <w:bodyDiv w:val="1"/>
      <w:marLeft w:val="0"/>
      <w:marRight w:val="0"/>
      <w:marTop w:val="0"/>
      <w:marBottom w:val="0"/>
      <w:divBdr>
        <w:top w:val="none" w:sz="0" w:space="0" w:color="auto"/>
        <w:left w:val="none" w:sz="0" w:space="0" w:color="auto"/>
        <w:bottom w:val="none" w:sz="0" w:space="0" w:color="auto"/>
        <w:right w:val="none" w:sz="0" w:space="0" w:color="auto"/>
      </w:divBdr>
    </w:div>
    <w:div w:id="838812463">
      <w:bodyDiv w:val="1"/>
      <w:marLeft w:val="0"/>
      <w:marRight w:val="0"/>
      <w:marTop w:val="0"/>
      <w:marBottom w:val="0"/>
      <w:divBdr>
        <w:top w:val="none" w:sz="0" w:space="0" w:color="auto"/>
        <w:left w:val="none" w:sz="0" w:space="0" w:color="auto"/>
        <w:bottom w:val="none" w:sz="0" w:space="0" w:color="auto"/>
        <w:right w:val="none" w:sz="0" w:space="0" w:color="auto"/>
      </w:divBdr>
      <w:divsChild>
        <w:div w:id="266273766">
          <w:marLeft w:val="547"/>
          <w:marRight w:val="0"/>
          <w:marTop w:val="0"/>
          <w:marBottom w:val="0"/>
          <w:divBdr>
            <w:top w:val="none" w:sz="0" w:space="0" w:color="auto"/>
            <w:left w:val="none" w:sz="0" w:space="0" w:color="auto"/>
            <w:bottom w:val="none" w:sz="0" w:space="0" w:color="auto"/>
            <w:right w:val="none" w:sz="0" w:space="0" w:color="auto"/>
          </w:divBdr>
        </w:div>
        <w:div w:id="903955073">
          <w:marLeft w:val="547"/>
          <w:marRight w:val="0"/>
          <w:marTop w:val="0"/>
          <w:marBottom w:val="0"/>
          <w:divBdr>
            <w:top w:val="none" w:sz="0" w:space="0" w:color="auto"/>
            <w:left w:val="none" w:sz="0" w:space="0" w:color="auto"/>
            <w:bottom w:val="none" w:sz="0" w:space="0" w:color="auto"/>
            <w:right w:val="none" w:sz="0" w:space="0" w:color="auto"/>
          </w:divBdr>
        </w:div>
        <w:div w:id="1166088245">
          <w:marLeft w:val="547"/>
          <w:marRight w:val="0"/>
          <w:marTop w:val="0"/>
          <w:marBottom w:val="0"/>
          <w:divBdr>
            <w:top w:val="none" w:sz="0" w:space="0" w:color="auto"/>
            <w:left w:val="none" w:sz="0" w:space="0" w:color="auto"/>
            <w:bottom w:val="none" w:sz="0" w:space="0" w:color="auto"/>
            <w:right w:val="none" w:sz="0" w:space="0" w:color="auto"/>
          </w:divBdr>
        </w:div>
        <w:div w:id="1446801840">
          <w:marLeft w:val="547"/>
          <w:marRight w:val="0"/>
          <w:marTop w:val="0"/>
          <w:marBottom w:val="0"/>
          <w:divBdr>
            <w:top w:val="none" w:sz="0" w:space="0" w:color="auto"/>
            <w:left w:val="none" w:sz="0" w:space="0" w:color="auto"/>
            <w:bottom w:val="none" w:sz="0" w:space="0" w:color="auto"/>
            <w:right w:val="none" w:sz="0" w:space="0" w:color="auto"/>
          </w:divBdr>
        </w:div>
        <w:div w:id="1514567401">
          <w:marLeft w:val="547"/>
          <w:marRight w:val="0"/>
          <w:marTop w:val="0"/>
          <w:marBottom w:val="0"/>
          <w:divBdr>
            <w:top w:val="none" w:sz="0" w:space="0" w:color="auto"/>
            <w:left w:val="none" w:sz="0" w:space="0" w:color="auto"/>
            <w:bottom w:val="none" w:sz="0" w:space="0" w:color="auto"/>
            <w:right w:val="none" w:sz="0" w:space="0" w:color="auto"/>
          </w:divBdr>
        </w:div>
      </w:divsChild>
    </w:div>
    <w:div w:id="839584023">
      <w:bodyDiv w:val="1"/>
      <w:marLeft w:val="0"/>
      <w:marRight w:val="0"/>
      <w:marTop w:val="0"/>
      <w:marBottom w:val="0"/>
      <w:divBdr>
        <w:top w:val="none" w:sz="0" w:space="0" w:color="auto"/>
        <w:left w:val="none" w:sz="0" w:space="0" w:color="auto"/>
        <w:bottom w:val="none" w:sz="0" w:space="0" w:color="auto"/>
        <w:right w:val="none" w:sz="0" w:space="0" w:color="auto"/>
      </w:divBdr>
      <w:divsChild>
        <w:div w:id="620383275">
          <w:marLeft w:val="547"/>
          <w:marRight w:val="0"/>
          <w:marTop w:val="0"/>
          <w:marBottom w:val="240"/>
          <w:divBdr>
            <w:top w:val="none" w:sz="0" w:space="0" w:color="auto"/>
            <w:left w:val="none" w:sz="0" w:space="0" w:color="auto"/>
            <w:bottom w:val="none" w:sz="0" w:space="0" w:color="auto"/>
            <w:right w:val="none" w:sz="0" w:space="0" w:color="auto"/>
          </w:divBdr>
        </w:div>
      </w:divsChild>
    </w:div>
    <w:div w:id="861282087">
      <w:bodyDiv w:val="1"/>
      <w:marLeft w:val="0"/>
      <w:marRight w:val="0"/>
      <w:marTop w:val="0"/>
      <w:marBottom w:val="0"/>
      <w:divBdr>
        <w:top w:val="none" w:sz="0" w:space="0" w:color="auto"/>
        <w:left w:val="none" w:sz="0" w:space="0" w:color="auto"/>
        <w:bottom w:val="none" w:sz="0" w:space="0" w:color="auto"/>
        <w:right w:val="none" w:sz="0" w:space="0" w:color="auto"/>
      </w:divBdr>
    </w:div>
    <w:div w:id="864632644">
      <w:bodyDiv w:val="1"/>
      <w:marLeft w:val="0"/>
      <w:marRight w:val="0"/>
      <w:marTop w:val="0"/>
      <w:marBottom w:val="0"/>
      <w:divBdr>
        <w:top w:val="none" w:sz="0" w:space="0" w:color="auto"/>
        <w:left w:val="none" w:sz="0" w:space="0" w:color="auto"/>
        <w:bottom w:val="none" w:sz="0" w:space="0" w:color="auto"/>
        <w:right w:val="none" w:sz="0" w:space="0" w:color="auto"/>
      </w:divBdr>
    </w:div>
    <w:div w:id="868758400">
      <w:bodyDiv w:val="1"/>
      <w:marLeft w:val="0"/>
      <w:marRight w:val="0"/>
      <w:marTop w:val="0"/>
      <w:marBottom w:val="0"/>
      <w:divBdr>
        <w:top w:val="none" w:sz="0" w:space="0" w:color="auto"/>
        <w:left w:val="none" w:sz="0" w:space="0" w:color="auto"/>
        <w:bottom w:val="none" w:sz="0" w:space="0" w:color="auto"/>
        <w:right w:val="none" w:sz="0" w:space="0" w:color="auto"/>
      </w:divBdr>
    </w:div>
    <w:div w:id="874587717">
      <w:bodyDiv w:val="1"/>
      <w:marLeft w:val="0"/>
      <w:marRight w:val="0"/>
      <w:marTop w:val="0"/>
      <w:marBottom w:val="0"/>
      <w:divBdr>
        <w:top w:val="none" w:sz="0" w:space="0" w:color="auto"/>
        <w:left w:val="none" w:sz="0" w:space="0" w:color="auto"/>
        <w:bottom w:val="none" w:sz="0" w:space="0" w:color="auto"/>
        <w:right w:val="none" w:sz="0" w:space="0" w:color="auto"/>
      </w:divBdr>
    </w:div>
    <w:div w:id="875897509">
      <w:bodyDiv w:val="1"/>
      <w:marLeft w:val="0"/>
      <w:marRight w:val="0"/>
      <w:marTop w:val="0"/>
      <w:marBottom w:val="0"/>
      <w:divBdr>
        <w:top w:val="none" w:sz="0" w:space="0" w:color="auto"/>
        <w:left w:val="none" w:sz="0" w:space="0" w:color="auto"/>
        <w:bottom w:val="none" w:sz="0" w:space="0" w:color="auto"/>
        <w:right w:val="none" w:sz="0" w:space="0" w:color="auto"/>
      </w:divBdr>
      <w:divsChild>
        <w:div w:id="1083530741">
          <w:marLeft w:val="446"/>
          <w:marRight w:val="0"/>
          <w:marTop w:val="0"/>
          <w:marBottom w:val="0"/>
          <w:divBdr>
            <w:top w:val="none" w:sz="0" w:space="0" w:color="auto"/>
            <w:left w:val="none" w:sz="0" w:space="0" w:color="auto"/>
            <w:bottom w:val="none" w:sz="0" w:space="0" w:color="auto"/>
            <w:right w:val="none" w:sz="0" w:space="0" w:color="auto"/>
          </w:divBdr>
        </w:div>
      </w:divsChild>
    </w:div>
    <w:div w:id="880676163">
      <w:bodyDiv w:val="1"/>
      <w:marLeft w:val="0"/>
      <w:marRight w:val="0"/>
      <w:marTop w:val="0"/>
      <w:marBottom w:val="0"/>
      <w:divBdr>
        <w:top w:val="none" w:sz="0" w:space="0" w:color="auto"/>
        <w:left w:val="none" w:sz="0" w:space="0" w:color="auto"/>
        <w:bottom w:val="none" w:sz="0" w:space="0" w:color="auto"/>
        <w:right w:val="none" w:sz="0" w:space="0" w:color="auto"/>
      </w:divBdr>
      <w:divsChild>
        <w:div w:id="74134896">
          <w:marLeft w:val="547"/>
          <w:marRight w:val="0"/>
          <w:marTop w:val="0"/>
          <w:marBottom w:val="0"/>
          <w:divBdr>
            <w:top w:val="none" w:sz="0" w:space="0" w:color="auto"/>
            <w:left w:val="none" w:sz="0" w:space="0" w:color="auto"/>
            <w:bottom w:val="none" w:sz="0" w:space="0" w:color="auto"/>
            <w:right w:val="none" w:sz="0" w:space="0" w:color="auto"/>
          </w:divBdr>
        </w:div>
      </w:divsChild>
    </w:div>
    <w:div w:id="881747339">
      <w:bodyDiv w:val="1"/>
      <w:marLeft w:val="0"/>
      <w:marRight w:val="0"/>
      <w:marTop w:val="0"/>
      <w:marBottom w:val="0"/>
      <w:divBdr>
        <w:top w:val="none" w:sz="0" w:space="0" w:color="auto"/>
        <w:left w:val="none" w:sz="0" w:space="0" w:color="auto"/>
        <w:bottom w:val="none" w:sz="0" w:space="0" w:color="auto"/>
        <w:right w:val="none" w:sz="0" w:space="0" w:color="auto"/>
      </w:divBdr>
    </w:div>
    <w:div w:id="882912853">
      <w:bodyDiv w:val="1"/>
      <w:marLeft w:val="0"/>
      <w:marRight w:val="0"/>
      <w:marTop w:val="0"/>
      <w:marBottom w:val="0"/>
      <w:divBdr>
        <w:top w:val="none" w:sz="0" w:space="0" w:color="auto"/>
        <w:left w:val="none" w:sz="0" w:space="0" w:color="auto"/>
        <w:bottom w:val="none" w:sz="0" w:space="0" w:color="auto"/>
        <w:right w:val="none" w:sz="0" w:space="0" w:color="auto"/>
      </w:divBdr>
    </w:div>
    <w:div w:id="888296806">
      <w:bodyDiv w:val="1"/>
      <w:marLeft w:val="0"/>
      <w:marRight w:val="0"/>
      <w:marTop w:val="0"/>
      <w:marBottom w:val="0"/>
      <w:divBdr>
        <w:top w:val="none" w:sz="0" w:space="0" w:color="auto"/>
        <w:left w:val="none" w:sz="0" w:space="0" w:color="auto"/>
        <w:bottom w:val="none" w:sz="0" w:space="0" w:color="auto"/>
        <w:right w:val="none" w:sz="0" w:space="0" w:color="auto"/>
      </w:divBdr>
    </w:div>
    <w:div w:id="890964730">
      <w:bodyDiv w:val="1"/>
      <w:marLeft w:val="0"/>
      <w:marRight w:val="0"/>
      <w:marTop w:val="0"/>
      <w:marBottom w:val="0"/>
      <w:divBdr>
        <w:top w:val="none" w:sz="0" w:space="0" w:color="auto"/>
        <w:left w:val="none" w:sz="0" w:space="0" w:color="auto"/>
        <w:bottom w:val="none" w:sz="0" w:space="0" w:color="auto"/>
        <w:right w:val="none" w:sz="0" w:space="0" w:color="auto"/>
      </w:divBdr>
      <w:divsChild>
        <w:div w:id="880822561">
          <w:marLeft w:val="547"/>
          <w:marRight w:val="0"/>
          <w:marTop w:val="154"/>
          <w:marBottom w:val="0"/>
          <w:divBdr>
            <w:top w:val="none" w:sz="0" w:space="0" w:color="auto"/>
            <w:left w:val="none" w:sz="0" w:space="0" w:color="auto"/>
            <w:bottom w:val="none" w:sz="0" w:space="0" w:color="auto"/>
            <w:right w:val="none" w:sz="0" w:space="0" w:color="auto"/>
          </w:divBdr>
        </w:div>
        <w:div w:id="1133059609">
          <w:marLeft w:val="547"/>
          <w:marRight w:val="0"/>
          <w:marTop w:val="154"/>
          <w:marBottom w:val="0"/>
          <w:divBdr>
            <w:top w:val="none" w:sz="0" w:space="0" w:color="auto"/>
            <w:left w:val="none" w:sz="0" w:space="0" w:color="auto"/>
            <w:bottom w:val="none" w:sz="0" w:space="0" w:color="auto"/>
            <w:right w:val="none" w:sz="0" w:space="0" w:color="auto"/>
          </w:divBdr>
        </w:div>
        <w:div w:id="2113621212">
          <w:marLeft w:val="547"/>
          <w:marRight w:val="0"/>
          <w:marTop w:val="154"/>
          <w:marBottom w:val="0"/>
          <w:divBdr>
            <w:top w:val="none" w:sz="0" w:space="0" w:color="auto"/>
            <w:left w:val="none" w:sz="0" w:space="0" w:color="auto"/>
            <w:bottom w:val="none" w:sz="0" w:space="0" w:color="auto"/>
            <w:right w:val="none" w:sz="0" w:space="0" w:color="auto"/>
          </w:divBdr>
        </w:div>
      </w:divsChild>
    </w:div>
    <w:div w:id="903684325">
      <w:bodyDiv w:val="1"/>
      <w:marLeft w:val="0"/>
      <w:marRight w:val="0"/>
      <w:marTop w:val="0"/>
      <w:marBottom w:val="0"/>
      <w:divBdr>
        <w:top w:val="none" w:sz="0" w:space="0" w:color="auto"/>
        <w:left w:val="none" w:sz="0" w:space="0" w:color="auto"/>
        <w:bottom w:val="none" w:sz="0" w:space="0" w:color="auto"/>
        <w:right w:val="none" w:sz="0" w:space="0" w:color="auto"/>
      </w:divBdr>
    </w:div>
    <w:div w:id="906037871">
      <w:bodyDiv w:val="1"/>
      <w:marLeft w:val="0"/>
      <w:marRight w:val="0"/>
      <w:marTop w:val="0"/>
      <w:marBottom w:val="0"/>
      <w:divBdr>
        <w:top w:val="none" w:sz="0" w:space="0" w:color="auto"/>
        <w:left w:val="none" w:sz="0" w:space="0" w:color="auto"/>
        <w:bottom w:val="none" w:sz="0" w:space="0" w:color="auto"/>
        <w:right w:val="none" w:sz="0" w:space="0" w:color="auto"/>
      </w:divBdr>
    </w:div>
    <w:div w:id="906377165">
      <w:bodyDiv w:val="1"/>
      <w:marLeft w:val="0"/>
      <w:marRight w:val="0"/>
      <w:marTop w:val="0"/>
      <w:marBottom w:val="0"/>
      <w:divBdr>
        <w:top w:val="none" w:sz="0" w:space="0" w:color="auto"/>
        <w:left w:val="none" w:sz="0" w:space="0" w:color="auto"/>
        <w:bottom w:val="none" w:sz="0" w:space="0" w:color="auto"/>
        <w:right w:val="none" w:sz="0" w:space="0" w:color="auto"/>
      </w:divBdr>
    </w:div>
    <w:div w:id="907228275">
      <w:bodyDiv w:val="1"/>
      <w:marLeft w:val="0"/>
      <w:marRight w:val="0"/>
      <w:marTop w:val="0"/>
      <w:marBottom w:val="0"/>
      <w:divBdr>
        <w:top w:val="none" w:sz="0" w:space="0" w:color="auto"/>
        <w:left w:val="none" w:sz="0" w:space="0" w:color="auto"/>
        <w:bottom w:val="none" w:sz="0" w:space="0" w:color="auto"/>
        <w:right w:val="none" w:sz="0" w:space="0" w:color="auto"/>
      </w:divBdr>
    </w:div>
    <w:div w:id="909198922">
      <w:bodyDiv w:val="1"/>
      <w:marLeft w:val="0"/>
      <w:marRight w:val="0"/>
      <w:marTop w:val="0"/>
      <w:marBottom w:val="0"/>
      <w:divBdr>
        <w:top w:val="none" w:sz="0" w:space="0" w:color="auto"/>
        <w:left w:val="none" w:sz="0" w:space="0" w:color="auto"/>
        <w:bottom w:val="none" w:sz="0" w:space="0" w:color="auto"/>
        <w:right w:val="none" w:sz="0" w:space="0" w:color="auto"/>
      </w:divBdr>
    </w:div>
    <w:div w:id="909340431">
      <w:bodyDiv w:val="1"/>
      <w:marLeft w:val="0"/>
      <w:marRight w:val="0"/>
      <w:marTop w:val="0"/>
      <w:marBottom w:val="0"/>
      <w:divBdr>
        <w:top w:val="none" w:sz="0" w:space="0" w:color="auto"/>
        <w:left w:val="none" w:sz="0" w:space="0" w:color="auto"/>
        <w:bottom w:val="none" w:sz="0" w:space="0" w:color="auto"/>
        <w:right w:val="none" w:sz="0" w:space="0" w:color="auto"/>
      </w:divBdr>
      <w:divsChild>
        <w:div w:id="1556350971">
          <w:marLeft w:val="0"/>
          <w:marRight w:val="0"/>
          <w:marTop w:val="0"/>
          <w:marBottom w:val="0"/>
          <w:divBdr>
            <w:top w:val="none" w:sz="0" w:space="0" w:color="auto"/>
            <w:left w:val="none" w:sz="0" w:space="0" w:color="auto"/>
            <w:bottom w:val="none" w:sz="0" w:space="0" w:color="auto"/>
            <w:right w:val="none" w:sz="0" w:space="0" w:color="auto"/>
          </w:divBdr>
          <w:divsChild>
            <w:div w:id="610092409">
              <w:marLeft w:val="0"/>
              <w:marRight w:val="0"/>
              <w:marTop w:val="100"/>
              <w:marBottom w:val="100"/>
              <w:divBdr>
                <w:top w:val="none" w:sz="0" w:space="0" w:color="auto"/>
                <w:left w:val="none" w:sz="0" w:space="0" w:color="auto"/>
                <w:bottom w:val="none" w:sz="0" w:space="0" w:color="auto"/>
                <w:right w:val="none" w:sz="0" w:space="0" w:color="auto"/>
              </w:divBdr>
              <w:divsChild>
                <w:div w:id="748309981">
                  <w:marLeft w:val="0"/>
                  <w:marRight w:val="0"/>
                  <w:marTop w:val="0"/>
                  <w:marBottom w:val="0"/>
                  <w:divBdr>
                    <w:top w:val="none" w:sz="0" w:space="0" w:color="auto"/>
                    <w:left w:val="none" w:sz="0" w:space="0" w:color="auto"/>
                    <w:bottom w:val="none" w:sz="0" w:space="0" w:color="auto"/>
                    <w:right w:val="none" w:sz="0" w:space="0" w:color="auto"/>
                  </w:divBdr>
                  <w:divsChild>
                    <w:div w:id="578750666">
                      <w:marLeft w:val="0"/>
                      <w:marRight w:val="0"/>
                      <w:marTop w:val="0"/>
                      <w:marBottom w:val="0"/>
                      <w:divBdr>
                        <w:top w:val="none" w:sz="0" w:space="0" w:color="auto"/>
                        <w:left w:val="none" w:sz="0" w:space="0" w:color="auto"/>
                        <w:bottom w:val="none" w:sz="0" w:space="0" w:color="auto"/>
                        <w:right w:val="none" w:sz="0" w:space="0" w:color="auto"/>
                      </w:divBdr>
                      <w:divsChild>
                        <w:div w:id="1976135782">
                          <w:marLeft w:val="0"/>
                          <w:marRight w:val="0"/>
                          <w:marTop w:val="0"/>
                          <w:marBottom w:val="0"/>
                          <w:divBdr>
                            <w:top w:val="none" w:sz="0" w:space="0" w:color="auto"/>
                            <w:left w:val="none" w:sz="0" w:space="0" w:color="auto"/>
                            <w:bottom w:val="none" w:sz="0" w:space="0" w:color="auto"/>
                            <w:right w:val="none" w:sz="0" w:space="0" w:color="auto"/>
                          </w:divBdr>
                          <w:divsChild>
                            <w:div w:id="342241683">
                              <w:marLeft w:val="0"/>
                              <w:marRight w:val="0"/>
                              <w:marTop w:val="0"/>
                              <w:marBottom w:val="0"/>
                              <w:divBdr>
                                <w:top w:val="none" w:sz="0" w:space="0" w:color="auto"/>
                                <w:left w:val="none" w:sz="0" w:space="0" w:color="auto"/>
                                <w:bottom w:val="none" w:sz="0" w:space="0" w:color="auto"/>
                                <w:right w:val="none" w:sz="0" w:space="0" w:color="auto"/>
                              </w:divBdr>
                              <w:divsChild>
                                <w:div w:id="1126317147">
                                  <w:marLeft w:val="0"/>
                                  <w:marRight w:val="0"/>
                                  <w:marTop w:val="0"/>
                                  <w:marBottom w:val="0"/>
                                  <w:divBdr>
                                    <w:top w:val="none" w:sz="0" w:space="0" w:color="auto"/>
                                    <w:left w:val="none" w:sz="0" w:space="0" w:color="auto"/>
                                    <w:bottom w:val="none" w:sz="0" w:space="0" w:color="auto"/>
                                    <w:right w:val="none" w:sz="0" w:space="0" w:color="auto"/>
                                  </w:divBdr>
                                  <w:divsChild>
                                    <w:div w:id="1992707186">
                                      <w:marLeft w:val="0"/>
                                      <w:marRight w:val="0"/>
                                      <w:marTop w:val="0"/>
                                      <w:marBottom w:val="0"/>
                                      <w:divBdr>
                                        <w:top w:val="none" w:sz="0" w:space="0" w:color="auto"/>
                                        <w:left w:val="none" w:sz="0" w:space="0" w:color="auto"/>
                                        <w:bottom w:val="none" w:sz="0" w:space="0" w:color="auto"/>
                                        <w:right w:val="none" w:sz="0" w:space="0" w:color="auto"/>
                                      </w:divBdr>
                                      <w:divsChild>
                                        <w:div w:id="1095513855">
                                          <w:marLeft w:val="0"/>
                                          <w:marRight w:val="0"/>
                                          <w:marTop w:val="0"/>
                                          <w:marBottom w:val="0"/>
                                          <w:divBdr>
                                            <w:top w:val="none" w:sz="0" w:space="0" w:color="auto"/>
                                            <w:left w:val="none" w:sz="0" w:space="0" w:color="auto"/>
                                            <w:bottom w:val="none" w:sz="0" w:space="0" w:color="auto"/>
                                            <w:right w:val="none" w:sz="0" w:space="0" w:color="auto"/>
                                          </w:divBdr>
                                          <w:divsChild>
                                            <w:div w:id="1566408544">
                                              <w:marLeft w:val="0"/>
                                              <w:marRight w:val="0"/>
                                              <w:marTop w:val="0"/>
                                              <w:marBottom w:val="0"/>
                                              <w:divBdr>
                                                <w:top w:val="none" w:sz="0" w:space="0" w:color="auto"/>
                                                <w:left w:val="none" w:sz="0" w:space="0" w:color="auto"/>
                                                <w:bottom w:val="none" w:sz="0" w:space="0" w:color="auto"/>
                                                <w:right w:val="none" w:sz="0" w:space="0" w:color="auto"/>
                                              </w:divBdr>
                                              <w:divsChild>
                                                <w:div w:id="1620910275">
                                                  <w:marLeft w:val="0"/>
                                                  <w:marRight w:val="0"/>
                                                  <w:marTop w:val="0"/>
                                                  <w:marBottom w:val="0"/>
                                                  <w:divBdr>
                                                    <w:top w:val="none" w:sz="0" w:space="0" w:color="auto"/>
                                                    <w:left w:val="none" w:sz="0" w:space="0" w:color="auto"/>
                                                    <w:bottom w:val="none" w:sz="0" w:space="0" w:color="auto"/>
                                                    <w:right w:val="none" w:sz="0" w:space="0" w:color="auto"/>
                                                  </w:divBdr>
                                                  <w:divsChild>
                                                    <w:div w:id="1724449671">
                                                      <w:marLeft w:val="3525"/>
                                                      <w:marRight w:val="0"/>
                                                      <w:marTop w:val="0"/>
                                                      <w:marBottom w:val="0"/>
                                                      <w:divBdr>
                                                        <w:top w:val="none" w:sz="0" w:space="0" w:color="auto"/>
                                                        <w:left w:val="none" w:sz="0" w:space="0" w:color="auto"/>
                                                        <w:bottom w:val="none" w:sz="0" w:space="0" w:color="auto"/>
                                                        <w:right w:val="none" w:sz="0" w:space="0" w:color="auto"/>
                                                      </w:divBdr>
                                                      <w:divsChild>
                                                        <w:div w:id="1891334899">
                                                          <w:marLeft w:val="0"/>
                                                          <w:marRight w:val="0"/>
                                                          <w:marTop w:val="0"/>
                                                          <w:marBottom w:val="0"/>
                                                          <w:divBdr>
                                                            <w:top w:val="none" w:sz="0" w:space="0" w:color="auto"/>
                                                            <w:left w:val="none" w:sz="0" w:space="0" w:color="auto"/>
                                                            <w:bottom w:val="none" w:sz="0" w:space="0" w:color="auto"/>
                                                            <w:right w:val="none" w:sz="0" w:space="0" w:color="auto"/>
                                                          </w:divBdr>
                                                          <w:divsChild>
                                                            <w:div w:id="891623812">
                                                              <w:marLeft w:val="0"/>
                                                              <w:marRight w:val="0"/>
                                                              <w:marTop w:val="0"/>
                                                              <w:marBottom w:val="0"/>
                                                              <w:divBdr>
                                                                <w:top w:val="none" w:sz="0" w:space="0" w:color="auto"/>
                                                                <w:left w:val="none" w:sz="0" w:space="0" w:color="auto"/>
                                                                <w:bottom w:val="none" w:sz="0" w:space="0" w:color="auto"/>
                                                                <w:right w:val="none" w:sz="0" w:space="0" w:color="auto"/>
                                                              </w:divBdr>
                                                              <w:divsChild>
                                                                <w:div w:id="475297141">
                                                                  <w:marLeft w:val="0"/>
                                                                  <w:marRight w:val="0"/>
                                                                  <w:marTop w:val="0"/>
                                                                  <w:marBottom w:val="0"/>
                                                                  <w:divBdr>
                                                                    <w:top w:val="none" w:sz="0" w:space="0" w:color="auto"/>
                                                                    <w:left w:val="none" w:sz="0" w:space="0" w:color="auto"/>
                                                                    <w:bottom w:val="none" w:sz="0" w:space="0" w:color="auto"/>
                                                                    <w:right w:val="none" w:sz="0" w:space="0" w:color="auto"/>
                                                                  </w:divBdr>
                                                                  <w:divsChild>
                                                                    <w:div w:id="845173696">
                                                                      <w:marLeft w:val="0"/>
                                                                      <w:marRight w:val="0"/>
                                                                      <w:marTop w:val="0"/>
                                                                      <w:marBottom w:val="0"/>
                                                                      <w:divBdr>
                                                                        <w:top w:val="none" w:sz="0" w:space="0" w:color="auto"/>
                                                                        <w:left w:val="none" w:sz="0" w:space="0" w:color="auto"/>
                                                                        <w:bottom w:val="none" w:sz="0" w:space="0" w:color="auto"/>
                                                                        <w:right w:val="none" w:sz="0" w:space="0" w:color="auto"/>
                                                                      </w:divBdr>
                                                                      <w:divsChild>
                                                                        <w:div w:id="258872219">
                                                                          <w:marLeft w:val="0"/>
                                                                          <w:marRight w:val="0"/>
                                                                          <w:marTop w:val="0"/>
                                                                          <w:marBottom w:val="0"/>
                                                                          <w:divBdr>
                                                                            <w:top w:val="none" w:sz="0" w:space="0" w:color="auto"/>
                                                                            <w:left w:val="none" w:sz="0" w:space="0" w:color="auto"/>
                                                                            <w:bottom w:val="none" w:sz="0" w:space="0" w:color="auto"/>
                                                                            <w:right w:val="none" w:sz="0" w:space="0" w:color="auto"/>
                                                                          </w:divBdr>
                                                                          <w:divsChild>
                                                                            <w:div w:id="959995634">
                                                                              <w:marLeft w:val="0"/>
                                                                              <w:marRight w:val="0"/>
                                                                              <w:marTop w:val="0"/>
                                                                              <w:marBottom w:val="0"/>
                                                                              <w:divBdr>
                                                                                <w:top w:val="none" w:sz="0" w:space="0" w:color="auto"/>
                                                                                <w:left w:val="none" w:sz="0" w:space="0" w:color="auto"/>
                                                                                <w:bottom w:val="none" w:sz="0" w:space="0" w:color="auto"/>
                                                                                <w:right w:val="none" w:sz="0" w:space="0" w:color="auto"/>
                                                                              </w:divBdr>
                                                                              <w:divsChild>
                                                                                <w:div w:id="105527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3798761">
      <w:bodyDiv w:val="1"/>
      <w:marLeft w:val="0"/>
      <w:marRight w:val="0"/>
      <w:marTop w:val="0"/>
      <w:marBottom w:val="0"/>
      <w:divBdr>
        <w:top w:val="none" w:sz="0" w:space="0" w:color="auto"/>
        <w:left w:val="none" w:sz="0" w:space="0" w:color="auto"/>
        <w:bottom w:val="none" w:sz="0" w:space="0" w:color="auto"/>
        <w:right w:val="none" w:sz="0" w:space="0" w:color="auto"/>
      </w:divBdr>
    </w:div>
    <w:div w:id="937179949">
      <w:bodyDiv w:val="1"/>
      <w:marLeft w:val="0"/>
      <w:marRight w:val="0"/>
      <w:marTop w:val="0"/>
      <w:marBottom w:val="0"/>
      <w:divBdr>
        <w:top w:val="none" w:sz="0" w:space="0" w:color="auto"/>
        <w:left w:val="none" w:sz="0" w:space="0" w:color="auto"/>
        <w:bottom w:val="none" w:sz="0" w:space="0" w:color="auto"/>
        <w:right w:val="none" w:sz="0" w:space="0" w:color="auto"/>
      </w:divBdr>
      <w:divsChild>
        <w:div w:id="480273990">
          <w:marLeft w:val="446"/>
          <w:marRight w:val="0"/>
          <w:marTop w:val="0"/>
          <w:marBottom w:val="0"/>
          <w:divBdr>
            <w:top w:val="none" w:sz="0" w:space="0" w:color="auto"/>
            <w:left w:val="none" w:sz="0" w:space="0" w:color="auto"/>
            <w:bottom w:val="none" w:sz="0" w:space="0" w:color="auto"/>
            <w:right w:val="none" w:sz="0" w:space="0" w:color="auto"/>
          </w:divBdr>
        </w:div>
      </w:divsChild>
    </w:div>
    <w:div w:id="937980900">
      <w:bodyDiv w:val="1"/>
      <w:marLeft w:val="0"/>
      <w:marRight w:val="0"/>
      <w:marTop w:val="0"/>
      <w:marBottom w:val="0"/>
      <w:divBdr>
        <w:top w:val="none" w:sz="0" w:space="0" w:color="auto"/>
        <w:left w:val="none" w:sz="0" w:space="0" w:color="auto"/>
        <w:bottom w:val="none" w:sz="0" w:space="0" w:color="auto"/>
        <w:right w:val="none" w:sz="0" w:space="0" w:color="auto"/>
      </w:divBdr>
      <w:divsChild>
        <w:div w:id="1338843771">
          <w:marLeft w:val="547"/>
          <w:marRight w:val="0"/>
          <w:marTop w:val="0"/>
          <w:marBottom w:val="240"/>
          <w:divBdr>
            <w:top w:val="none" w:sz="0" w:space="0" w:color="auto"/>
            <w:left w:val="none" w:sz="0" w:space="0" w:color="auto"/>
            <w:bottom w:val="none" w:sz="0" w:space="0" w:color="auto"/>
            <w:right w:val="none" w:sz="0" w:space="0" w:color="auto"/>
          </w:divBdr>
        </w:div>
        <w:div w:id="1672371028">
          <w:marLeft w:val="1166"/>
          <w:marRight w:val="0"/>
          <w:marTop w:val="0"/>
          <w:marBottom w:val="240"/>
          <w:divBdr>
            <w:top w:val="none" w:sz="0" w:space="0" w:color="auto"/>
            <w:left w:val="none" w:sz="0" w:space="0" w:color="auto"/>
            <w:bottom w:val="none" w:sz="0" w:space="0" w:color="auto"/>
            <w:right w:val="none" w:sz="0" w:space="0" w:color="auto"/>
          </w:divBdr>
        </w:div>
        <w:div w:id="1923950251">
          <w:marLeft w:val="1166"/>
          <w:marRight w:val="0"/>
          <w:marTop w:val="0"/>
          <w:marBottom w:val="240"/>
          <w:divBdr>
            <w:top w:val="none" w:sz="0" w:space="0" w:color="auto"/>
            <w:left w:val="none" w:sz="0" w:space="0" w:color="auto"/>
            <w:bottom w:val="none" w:sz="0" w:space="0" w:color="auto"/>
            <w:right w:val="none" w:sz="0" w:space="0" w:color="auto"/>
          </w:divBdr>
        </w:div>
        <w:div w:id="2075346740">
          <w:marLeft w:val="1166"/>
          <w:marRight w:val="0"/>
          <w:marTop w:val="0"/>
          <w:marBottom w:val="240"/>
          <w:divBdr>
            <w:top w:val="none" w:sz="0" w:space="0" w:color="auto"/>
            <w:left w:val="none" w:sz="0" w:space="0" w:color="auto"/>
            <w:bottom w:val="none" w:sz="0" w:space="0" w:color="auto"/>
            <w:right w:val="none" w:sz="0" w:space="0" w:color="auto"/>
          </w:divBdr>
        </w:div>
      </w:divsChild>
    </w:div>
    <w:div w:id="944269311">
      <w:bodyDiv w:val="1"/>
      <w:marLeft w:val="0"/>
      <w:marRight w:val="0"/>
      <w:marTop w:val="0"/>
      <w:marBottom w:val="0"/>
      <w:divBdr>
        <w:top w:val="none" w:sz="0" w:space="0" w:color="auto"/>
        <w:left w:val="none" w:sz="0" w:space="0" w:color="auto"/>
        <w:bottom w:val="none" w:sz="0" w:space="0" w:color="auto"/>
        <w:right w:val="none" w:sz="0" w:space="0" w:color="auto"/>
      </w:divBdr>
    </w:div>
    <w:div w:id="947547271">
      <w:bodyDiv w:val="1"/>
      <w:marLeft w:val="0"/>
      <w:marRight w:val="0"/>
      <w:marTop w:val="0"/>
      <w:marBottom w:val="0"/>
      <w:divBdr>
        <w:top w:val="none" w:sz="0" w:space="0" w:color="auto"/>
        <w:left w:val="none" w:sz="0" w:space="0" w:color="auto"/>
        <w:bottom w:val="none" w:sz="0" w:space="0" w:color="auto"/>
        <w:right w:val="none" w:sz="0" w:space="0" w:color="auto"/>
      </w:divBdr>
    </w:div>
    <w:div w:id="967081559">
      <w:bodyDiv w:val="1"/>
      <w:marLeft w:val="0"/>
      <w:marRight w:val="0"/>
      <w:marTop w:val="0"/>
      <w:marBottom w:val="0"/>
      <w:divBdr>
        <w:top w:val="none" w:sz="0" w:space="0" w:color="auto"/>
        <w:left w:val="none" w:sz="0" w:space="0" w:color="auto"/>
        <w:bottom w:val="none" w:sz="0" w:space="0" w:color="auto"/>
        <w:right w:val="none" w:sz="0" w:space="0" w:color="auto"/>
      </w:divBdr>
    </w:div>
    <w:div w:id="968821000">
      <w:bodyDiv w:val="1"/>
      <w:marLeft w:val="0"/>
      <w:marRight w:val="0"/>
      <w:marTop w:val="0"/>
      <w:marBottom w:val="0"/>
      <w:divBdr>
        <w:top w:val="none" w:sz="0" w:space="0" w:color="auto"/>
        <w:left w:val="none" w:sz="0" w:space="0" w:color="auto"/>
        <w:bottom w:val="none" w:sz="0" w:space="0" w:color="auto"/>
        <w:right w:val="none" w:sz="0" w:space="0" w:color="auto"/>
      </w:divBdr>
      <w:divsChild>
        <w:div w:id="31344380">
          <w:marLeft w:val="547"/>
          <w:marRight w:val="0"/>
          <w:marTop w:val="0"/>
          <w:marBottom w:val="240"/>
          <w:divBdr>
            <w:top w:val="none" w:sz="0" w:space="0" w:color="auto"/>
            <w:left w:val="none" w:sz="0" w:space="0" w:color="auto"/>
            <w:bottom w:val="none" w:sz="0" w:space="0" w:color="auto"/>
            <w:right w:val="none" w:sz="0" w:space="0" w:color="auto"/>
          </w:divBdr>
        </w:div>
        <w:div w:id="481586520">
          <w:marLeft w:val="547"/>
          <w:marRight w:val="0"/>
          <w:marTop w:val="0"/>
          <w:marBottom w:val="240"/>
          <w:divBdr>
            <w:top w:val="none" w:sz="0" w:space="0" w:color="auto"/>
            <w:left w:val="none" w:sz="0" w:space="0" w:color="auto"/>
            <w:bottom w:val="none" w:sz="0" w:space="0" w:color="auto"/>
            <w:right w:val="none" w:sz="0" w:space="0" w:color="auto"/>
          </w:divBdr>
        </w:div>
        <w:div w:id="986670421">
          <w:marLeft w:val="547"/>
          <w:marRight w:val="0"/>
          <w:marTop w:val="0"/>
          <w:marBottom w:val="240"/>
          <w:divBdr>
            <w:top w:val="none" w:sz="0" w:space="0" w:color="auto"/>
            <w:left w:val="none" w:sz="0" w:space="0" w:color="auto"/>
            <w:bottom w:val="none" w:sz="0" w:space="0" w:color="auto"/>
            <w:right w:val="none" w:sz="0" w:space="0" w:color="auto"/>
          </w:divBdr>
        </w:div>
        <w:div w:id="1229731189">
          <w:marLeft w:val="547"/>
          <w:marRight w:val="0"/>
          <w:marTop w:val="0"/>
          <w:marBottom w:val="240"/>
          <w:divBdr>
            <w:top w:val="none" w:sz="0" w:space="0" w:color="auto"/>
            <w:left w:val="none" w:sz="0" w:space="0" w:color="auto"/>
            <w:bottom w:val="none" w:sz="0" w:space="0" w:color="auto"/>
            <w:right w:val="none" w:sz="0" w:space="0" w:color="auto"/>
          </w:divBdr>
        </w:div>
        <w:div w:id="1297763168">
          <w:marLeft w:val="547"/>
          <w:marRight w:val="0"/>
          <w:marTop w:val="0"/>
          <w:marBottom w:val="240"/>
          <w:divBdr>
            <w:top w:val="none" w:sz="0" w:space="0" w:color="auto"/>
            <w:left w:val="none" w:sz="0" w:space="0" w:color="auto"/>
            <w:bottom w:val="none" w:sz="0" w:space="0" w:color="auto"/>
            <w:right w:val="none" w:sz="0" w:space="0" w:color="auto"/>
          </w:divBdr>
        </w:div>
        <w:div w:id="1366901523">
          <w:marLeft w:val="547"/>
          <w:marRight w:val="0"/>
          <w:marTop w:val="0"/>
          <w:marBottom w:val="240"/>
          <w:divBdr>
            <w:top w:val="none" w:sz="0" w:space="0" w:color="auto"/>
            <w:left w:val="none" w:sz="0" w:space="0" w:color="auto"/>
            <w:bottom w:val="none" w:sz="0" w:space="0" w:color="auto"/>
            <w:right w:val="none" w:sz="0" w:space="0" w:color="auto"/>
          </w:divBdr>
        </w:div>
        <w:div w:id="1876499366">
          <w:marLeft w:val="547"/>
          <w:marRight w:val="0"/>
          <w:marTop w:val="0"/>
          <w:marBottom w:val="240"/>
          <w:divBdr>
            <w:top w:val="none" w:sz="0" w:space="0" w:color="auto"/>
            <w:left w:val="none" w:sz="0" w:space="0" w:color="auto"/>
            <w:bottom w:val="none" w:sz="0" w:space="0" w:color="auto"/>
            <w:right w:val="none" w:sz="0" w:space="0" w:color="auto"/>
          </w:divBdr>
        </w:div>
      </w:divsChild>
    </w:div>
    <w:div w:id="972298323">
      <w:bodyDiv w:val="1"/>
      <w:marLeft w:val="0"/>
      <w:marRight w:val="0"/>
      <w:marTop w:val="0"/>
      <w:marBottom w:val="0"/>
      <w:divBdr>
        <w:top w:val="none" w:sz="0" w:space="0" w:color="auto"/>
        <w:left w:val="none" w:sz="0" w:space="0" w:color="auto"/>
        <w:bottom w:val="none" w:sz="0" w:space="0" w:color="auto"/>
        <w:right w:val="none" w:sz="0" w:space="0" w:color="auto"/>
      </w:divBdr>
    </w:div>
    <w:div w:id="977565325">
      <w:bodyDiv w:val="1"/>
      <w:marLeft w:val="0"/>
      <w:marRight w:val="0"/>
      <w:marTop w:val="0"/>
      <w:marBottom w:val="0"/>
      <w:divBdr>
        <w:top w:val="none" w:sz="0" w:space="0" w:color="auto"/>
        <w:left w:val="none" w:sz="0" w:space="0" w:color="auto"/>
        <w:bottom w:val="none" w:sz="0" w:space="0" w:color="auto"/>
        <w:right w:val="none" w:sz="0" w:space="0" w:color="auto"/>
      </w:divBdr>
      <w:divsChild>
        <w:div w:id="115758861">
          <w:marLeft w:val="1325"/>
          <w:marRight w:val="0"/>
          <w:marTop w:val="134"/>
          <w:marBottom w:val="0"/>
          <w:divBdr>
            <w:top w:val="none" w:sz="0" w:space="0" w:color="auto"/>
            <w:left w:val="none" w:sz="0" w:space="0" w:color="auto"/>
            <w:bottom w:val="none" w:sz="0" w:space="0" w:color="auto"/>
            <w:right w:val="none" w:sz="0" w:space="0" w:color="auto"/>
          </w:divBdr>
        </w:div>
        <w:div w:id="338198177">
          <w:marLeft w:val="1325"/>
          <w:marRight w:val="0"/>
          <w:marTop w:val="134"/>
          <w:marBottom w:val="0"/>
          <w:divBdr>
            <w:top w:val="none" w:sz="0" w:space="0" w:color="auto"/>
            <w:left w:val="none" w:sz="0" w:space="0" w:color="auto"/>
            <w:bottom w:val="none" w:sz="0" w:space="0" w:color="auto"/>
            <w:right w:val="none" w:sz="0" w:space="0" w:color="auto"/>
          </w:divBdr>
        </w:div>
        <w:div w:id="538738222">
          <w:marLeft w:val="1325"/>
          <w:marRight w:val="0"/>
          <w:marTop w:val="134"/>
          <w:marBottom w:val="0"/>
          <w:divBdr>
            <w:top w:val="none" w:sz="0" w:space="0" w:color="auto"/>
            <w:left w:val="none" w:sz="0" w:space="0" w:color="auto"/>
            <w:bottom w:val="none" w:sz="0" w:space="0" w:color="auto"/>
            <w:right w:val="none" w:sz="0" w:space="0" w:color="auto"/>
          </w:divBdr>
        </w:div>
        <w:div w:id="673803731">
          <w:marLeft w:val="1325"/>
          <w:marRight w:val="0"/>
          <w:marTop w:val="134"/>
          <w:marBottom w:val="0"/>
          <w:divBdr>
            <w:top w:val="none" w:sz="0" w:space="0" w:color="auto"/>
            <w:left w:val="none" w:sz="0" w:space="0" w:color="auto"/>
            <w:bottom w:val="none" w:sz="0" w:space="0" w:color="auto"/>
            <w:right w:val="none" w:sz="0" w:space="0" w:color="auto"/>
          </w:divBdr>
        </w:div>
        <w:div w:id="986780024">
          <w:marLeft w:val="1325"/>
          <w:marRight w:val="0"/>
          <w:marTop w:val="134"/>
          <w:marBottom w:val="0"/>
          <w:divBdr>
            <w:top w:val="none" w:sz="0" w:space="0" w:color="auto"/>
            <w:left w:val="none" w:sz="0" w:space="0" w:color="auto"/>
            <w:bottom w:val="none" w:sz="0" w:space="0" w:color="auto"/>
            <w:right w:val="none" w:sz="0" w:space="0" w:color="auto"/>
          </w:divBdr>
        </w:div>
        <w:div w:id="1466967536">
          <w:marLeft w:val="1325"/>
          <w:marRight w:val="0"/>
          <w:marTop w:val="134"/>
          <w:marBottom w:val="0"/>
          <w:divBdr>
            <w:top w:val="none" w:sz="0" w:space="0" w:color="auto"/>
            <w:left w:val="none" w:sz="0" w:space="0" w:color="auto"/>
            <w:bottom w:val="none" w:sz="0" w:space="0" w:color="auto"/>
            <w:right w:val="none" w:sz="0" w:space="0" w:color="auto"/>
          </w:divBdr>
        </w:div>
        <w:div w:id="1797214388">
          <w:marLeft w:val="1325"/>
          <w:marRight w:val="0"/>
          <w:marTop w:val="134"/>
          <w:marBottom w:val="0"/>
          <w:divBdr>
            <w:top w:val="none" w:sz="0" w:space="0" w:color="auto"/>
            <w:left w:val="none" w:sz="0" w:space="0" w:color="auto"/>
            <w:bottom w:val="none" w:sz="0" w:space="0" w:color="auto"/>
            <w:right w:val="none" w:sz="0" w:space="0" w:color="auto"/>
          </w:divBdr>
        </w:div>
        <w:div w:id="2123914450">
          <w:marLeft w:val="605"/>
          <w:marRight w:val="0"/>
          <w:marTop w:val="154"/>
          <w:marBottom w:val="0"/>
          <w:divBdr>
            <w:top w:val="none" w:sz="0" w:space="0" w:color="auto"/>
            <w:left w:val="none" w:sz="0" w:space="0" w:color="auto"/>
            <w:bottom w:val="none" w:sz="0" w:space="0" w:color="auto"/>
            <w:right w:val="none" w:sz="0" w:space="0" w:color="auto"/>
          </w:divBdr>
        </w:div>
      </w:divsChild>
    </w:div>
    <w:div w:id="980771131">
      <w:bodyDiv w:val="1"/>
      <w:marLeft w:val="0"/>
      <w:marRight w:val="0"/>
      <w:marTop w:val="0"/>
      <w:marBottom w:val="0"/>
      <w:divBdr>
        <w:top w:val="none" w:sz="0" w:space="0" w:color="auto"/>
        <w:left w:val="none" w:sz="0" w:space="0" w:color="auto"/>
        <w:bottom w:val="none" w:sz="0" w:space="0" w:color="auto"/>
        <w:right w:val="none" w:sz="0" w:space="0" w:color="auto"/>
      </w:divBdr>
    </w:div>
    <w:div w:id="987708317">
      <w:bodyDiv w:val="1"/>
      <w:marLeft w:val="0"/>
      <w:marRight w:val="0"/>
      <w:marTop w:val="0"/>
      <w:marBottom w:val="0"/>
      <w:divBdr>
        <w:top w:val="none" w:sz="0" w:space="0" w:color="auto"/>
        <w:left w:val="none" w:sz="0" w:space="0" w:color="auto"/>
        <w:bottom w:val="none" w:sz="0" w:space="0" w:color="auto"/>
        <w:right w:val="none" w:sz="0" w:space="0" w:color="auto"/>
      </w:divBdr>
      <w:divsChild>
        <w:div w:id="547113393">
          <w:marLeft w:val="0"/>
          <w:marRight w:val="0"/>
          <w:marTop w:val="86"/>
          <w:marBottom w:val="0"/>
          <w:divBdr>
            <w:top w:val="none" w:sz="0" w:space="0" w:color="auto"/>
            <w:left w:val="none" w:sz="0" w:space="0" w:color="auto"/>
            <w:bottom w:val="none" w:sz="0" w:space="0" w:color="auto"/>
            <w:right w:val="none" w:sz="0" w:space="0" w:color="auto"/>
          </w:divBdr>
        </w:div>
      </w:divsChild>
    </w:div>
    <w:div w:id="993677306">
      <w:bodyDiv w:val="1"/>
      <w:marLeft w:val="0"/>
      <w:marRight w:val="0"/>
      <w:marTop w:val="0"/>
      <w:marBottom w:val="0"/>
      <w:divBdr>
        <w:top w:val="none" w:sz="0" w:space="0" w:color="auto"/>
        <w:left w:val="none" w:sz="0" w:space="0" w:color="auto"/>
        <w:bottom w:val="none" w:sz="0" w:space="0" w:color="auto"/>
        <w:right w:val="none" w:sz="0" w:space="0" w:color="auto"/>
      </w:divBdr>
    </w:div>
    <w:div w:id="999583072">
      <w:bodyDiv w:val="1"/>
      <w:marLeft w:val="0"/>
      <w:marRight w:val="0"/>
      <w:marTop w:val="0"/>
      <w:marBottom w:val="0"/>
      <w:divBdr>
        <w:top w:val="none" w:sz="0" w:space="0" w:color="auto"/>
        <w:left w:val="none" w:sz="0" w:space="0" w:color="auto"/>
        <w:bottom w:val="none" w:sz="0" w:space="0" w:color="auto"/>
        <w:right w:val="none" w:sz="0" w:space="0" w:color="auto"/>
      </w:divBdr>
      <w:divsChild>
        <w:div w:id="1826969601">
          <w:marLeft w:val="720"/>
          <w:marRight w:val="0"/>
          <w:marTop w:val="0"/>
          <w:marBottom w:val="0"/>
          <w:divBdr>
            <w:top w:val="none" w:sz="0" w:space="0" w:color="auto"/>
            <w:left w:val="none" w:sz="0" w:space="0" w:color="auto"/>
            <w:bottom w:val="none" w:sz="0" w:space="0" w:color="auto"/>
            <w:right w:val="none" w:sz="0" w:space="0" w:color="auto"/>
          </w:divBdr>
        </w:div>
      </w:divsChild>
    </w:div>
    <w:div w:id="1008022245">
      <w:bodyDiv w:val="1"/>
      <w:marLeft w:val="0"/>
      <w:marRight w:val="0"/>
      <w:marTop w:val="0"/>
      <w:marBottom w:val="0"/>
      <w:divBdr>
        <w:top w:val="none" w:sz="0" w:space="0" w:color="auto"/>
        <w:left w:val="none" w:sz="0" w:space="0" w:color="auto"/>
        <w:bottom w:val="none" w:sz="0" w:space="0" w:color="auto"/>
        <w:right w:val="none" w:sz="0" w:space="0" w:color="auto"/>
      </w:divBdr>
    </w:div>
    <w:div w:id="1031347412">
      <w:bodyDiv w:val="1"/>
      <w:marLeft w:val="0"/>
      <w:marRight w:val="0"/>
      <w:marTop w:val="0"/>
      <w:marBottom w:val="0"/>
      <w:divBdr>
        <w:top w:val="none" w:sz="0" w:space="0" w:color="auto"/>
        <w:left w:val="none" w:sz="0" w:space="0" w:color="auto"/>
        <w:bottom w:val="none" w:sz="0" w:space="0" w:color="auto"/>
        <w:right w:val="none" w:sz="0" w:space="0" w:color="auto"/>
      </w:divBdr>
    </w:div>
    <w:div w:id="1033306721">
      <w:bodyDiv w:val="1"/>
      <w:marLeft w:val="0"/>
      <w:marRight w:val="0"/>
      <w:marTop w:val="0"/>
      <w:marBottom w:val="0"/>
      <w:divBdr>
        <w:top w:val="none" w:sz="0" w:space="0" w:color="auto"/>
        <w:left w:val="none" w:sz="0" w:space="0" w:color="auto"/>
        <w:bottom w:val="none" w:sz="0" w:space="0" w:color="auto"/>
        <w:right w:val="none" w:sz="0" w:space="0" w:color="auto"/>
      </w:divBdr>
    </w:div>
    <w:div w:id="1044672690">
      <w:bodyDiv w:val="1"/>
      <w:marLeft w:val="0"/>
      <w:marRight w:val="0"/>
      <w:marTop w:val="0"/>
      <w:marBottom w:val="0"/>
      <w:divBdr>
        <w:top w:val="none" w:sz="0" w:space="0" w:color="auto"/>
        <w:left w:val="none" w:sz="0" w:space="0" w:color="auto"/>
        <w:bottom w:val="none" w:sz="0" w:space="0" w:color="auto"/>
        <w:right w:val="none" w:sz="0" w:space="0" w:color="auto"/>
      </w:divBdr>
    </w:div>
    <w:div w:id="1045175997">
      <w:bodyDiv w:val="1"/>
      <w:marLeft w:val="0"/>
      <w:marRight w:val="0"/>
      <w:marTop w:val="0"/>
      <w:marBottom w:val="0"/>
      <w:divBdr>
        <w:top w:val="none" w:sz="0" w:space="0" w:color="auto"/>
        <w:left w:val="none" w:sz="0" w:space="0" w:color="auto"/>
        <w:bottom w:val="none" w:sz="0" w:space="0" w:color="auto"/>
        <w:right w:val="none" w:sz="0" w:space="0" w:color="auto"/>
      </w:divBdr>
      <w:divsChild>
        <w:div w:id="267007555">
          <w:marLeft w:val="576"/>
          <w:marRight w:val="0"/>
          <w:marTop w:val="0"/>
          <w:marBottom w:val="0"/>
          <w:divBdr>
            <w:top w:val="none" w:sz="0" w:space="0" w:color="auto"/>
            <w:left w:val="none" w:sz="0" w:space="0" w:color="auto"/>
            <w:bottom w:val="none" w:sz="0" w:space="0" w:color="auto"/>
            <w:right w:val="none" w:sz="0" w:space="0" w:color="auto"/>
          </w:divBdr>
        </w:div>
      </w:divsChild>
    </w:div>
    <w:div w:id="1054506752">
      <w:bodyDiv w:val="1"/>
      <w:marLeft w:val="0"/>
      <w:marRight w:val="0"/>
      <w:marTop w:val="0"/>
      <w:marBottom w:val="0"/>
      <w:divBdr>
        <w:top w:val="none" w:sz="0" w:space="0" w:color="auto"/>
        <w:left w:val="none" w:sz="0" w:space="0" w:color="auto"/>
        <w:bottom w:val="none" w:sz="0" w:space="0" w:color="auto"/>
        <w:right w:val="none" w:sz="0" w:space="0" w:color="auto"/>
      </w:divBdr>
    </w:div>
    <w:div w:id="1055276557">
      <w:bodyDiv w:val="1"/>
      <w:marLeft w:val="0"/>
      <w:marRight w:val="0"/>
      <w:marTop w:val="0"/>
      <w:marBottom w:val="0"/>
      <w:divBdr>
        <w:top w:val="none" w:sz="0" w:space="0" w:color="auto"/>
        <w:left w:val="none" w:sz="0" w:space="0" w:color="auto"/>
        <w:bottom w:val="none" w:sz="0" w:space="0" w:color="auto"/>
        <w:right w:val="none" w:sz="0" w:space="0" w:color="auto"/>
      </w:divBdr>
    </w:div>
    <w:div w:id="1063869167">
      <w:bodyDiv w:val="1"/>
      <w:marLeft w:val="0"/>
      <w:marRight w:val="0"/>
      <w:marTop w:val="0"/>
      <w:marBottom w:val="0"/>
      <w:divBdr>
        <w:top w:val="none" w:sz="0" w:space="0" w:color="auto"/>
        <w:left w:val="none" w:sz="0" w:space="0" w:color="auto"/>
        <w:bottom w:val="none" w:sz="0" w:space="0" w:color="auto"/>
        <w:right w:val="none" w:sz="0" w:space="0" w:color="auto"/>
      </w:divBdr>
    </w:div>
    <w:div w:id="1064524159">
      <w:bodyDiv w:val="1"/>
      <w:marLeft w:val="0"/>
      <w:marRight w:val="0"/>
      <w:marTop w:val="0"/>
      <w:marBottom w:val="0"/>
      <w:divBdr>
        <w:top w:val="none" w:sz="0" w:space="0" w:color="auto"/>
        <w:left w:val="none" w:sz="0" w:space="0" w:color="auto"/>
        <w:bottom w:val="none" w:sz="0" w:space="0" w:color="auto"/>
        <w:right w:val="none" w:sz="0" w:space="0" w:color="auto"/>
      </w:divBdr>
      <w:divsChild>
        <w:div w:id="54931978">
          <w:marLeft w:val="547"/>
          <w:marRight w:val="0"/>
          <w:marTop w:val="96"/>
          <w:marBottom w:val="0"/>
          <w:divBdr>
            <w:top w:val="none" w:sz="0" w:space="0" w:color="auto"/>
            <w:left w:val="none" w:sz="0" w:space="0" w:color="auto"/>
            <w:bottom w:val="none" w:sz="0" w:space="0" w:color="auto"/>
            <w:right w:val="none" w:sz="0" w:space="0" w:color="auto"/>
          </w:divBdr>
        </w:div>
        <w:div w:id="746421358">
          <w:marLeft w:val="547"/>
          <w:marRight w:val="0"/>
          <w:marTop w:val="96"/>
          <w:marBottom w:val="0"/>
          <w:divBdr>
            <w:top w:val="none" w:sz="0" w:space="0" w:color="auto"/>
            <w:left w:val="none" w:sz="0" w:space="0" w:color="auto"/>
            <w:bottom w:val="none" w:sz="0" w:space="0" w:color="auto"/>
            <w:right w:val="none" w:sz="0" w:space="0" w:color="auto"/>
          </w:divBdr>
        </w:div>
        <w:div w:id="1529180851">
          <w:marLeft w:val="547"/>
          <w:marRight w:val="0"/>
          <w:marTop w:val="96"/>
          <w:marBottom w:val="0"/>
          <w:divBdr>
            <w:top w:val="none" w:sz="0" w:space="0" w:color="auto"/>
            <w:left w:val="none" w:sz="0" w:space="0" w:color="auto"/>
            <w:bottom w:val="none" w:sz="0" w:space="0" w:color="auto"/>
            <w:right w:val="none" w:sz="0" w:space="0" w:color="auto"/>
          </w:divBdr>
        </w:div>
        <w:div w:id="1923634721">
          <w:marLeft w:val="547"/>
          <w:marRight w:val="0"/>
          <w:marTop w:val="96"/>
          <w:marBottom w:val="0"/>
          <w:divBdr>
            <w:top w:val="none" w:sz="0" w:space="0" w:color="auto"/>
            <w:left w:val="none" w:sz="0" w:space="0" w:color="auto"/>
            <w:bottom w:val="none" w:sz="0" w:space="0" w:color="auto"/>
            <w:right w:val="none" w:sz="0" w:space="0" w:color="auto"/>
          </w:divBdr>
        </w:div>
        <w:div w:id="2109308378">
          <w:marLeft w:val="547"/>
          <w:marRight w:val="0"/>
          <w:marTop w:val="96"/>
          <w:marBottom w:val="0"/>
          <w:divBdr>
            <w:top w:val="none" w:sz="0" w:space="0" w:color="auto"/>
            <w:left w:val="none" w:sz="0" w:space="0" w:color="auto"/>
            <w:bottom w:val="none" w:sz="0" w:space="0" w:color="auto"/>
            <w:right w:val="none" w:sz="0" w:space="0" w:color="auto"/>
          </w:divBdr>
        </w:div>
      </w:divsChild>
    </w:div>
    <w:div w:id="1066488481">
      <w:bodyDiv w:val="1"/>
      <w:marLeft w:val="0"/>
      <w:marRight w:val="0"/>
      <w:marTop w:val="0"/>
      <w:marBottom w:val="0"/>
      <w:divBdr>
        <w:top w:val="none" w:sz="0" w:space="0" w:color="auto"/>
        <w:left w:val="none" w:sz="0" w:space="0" w:color="auto"/>
        <w:bottom w:val="none" w:sz="0" w:space="0" w:color="auto"/>
        <w:right w:val="none" w:sz="0" w:space="0" w:color="auto"/>
      </w:divBdr>
    </w:div>
    <w:div w:id="1071655640">
      <w:bodyDiv w:val="1"/>
      <w:marLeft w:val="0"/>
      <w:marRight w:val="0"/>
      <w:marTop w:val="0"/>
      <w:marBottom w:val="0"/>
      <w:divBdr>
        <w:top w:val="none" w:sz="0" w:space="0" w:color="auto"/>
        <w:left w:val="none" w:sz="0" w:space="0" w:color="auto"/>
        <w:bottom w:val="none" w:sz="0" w:space="0" w:color="auto"/>
        <w:right w:val="none" w:sz="0" w:space="0" w:color="auto"/>
      </w:divBdr>
      <w:divsChild>
        <w:div w:id="2122141103">
          <w:marLeft w:val="576"/>
          <w:marRight w:val="0"/>
          <w:marTop w:val="0"/>
          <w:marBottom w:val="0"/>
          <w:divBdr>
            <w:top w:val="none" w:sz="0" w:space="0" w:color="auto"/>
            <w:left w:val="none" w:sz="0" w:space="0" w:color="auto"/>
            <w:bottom w:val="none" w:sz="0" w:space="0" w:color="auto"/>
            <w:right w:val="none" w:sz="0" w:space="0" w:color="auto"/>
          </w:divBdr>
        </w:div>
      </w:divsChild>
    </w:div>
    <w:div w:id="1095519348">
      <w:bodyDiv w:val="1"/>
      <w:marLeft w:val="0"/>
      <w:marRight w:val="0"/>
      <w:marTop w:val="0"/>
      <w:marBottom w:val="0"/>
      <w:divBdr>
        <w:top w:val="none" w:sz="0" w:space="0" w:color="auto"/>
        <w:left w:val="none" w:sz="0" w:space="0" w:color="auto"/>
        <w:bottom w:val="none" w:sz="0" w:space="0" w:color="auto"/>
        <w:right w:val="none" w:sz="0" w:space="0" w:color="auto"/>
      </w:divBdr>
    </w:div>
    <w:div w:id="1100100169">
      <w:bodyDiv w:val="1"/>
      <w:marLeft w:val="0"/>
      <w:marRight w:val="0"/>
      <w:marTop w:val="0"/>
      <w:marBottom w:val="0"/>
      <w:divBdr>
        <w:top w:val="none" w:sz="0" w:space="0" w:color="auto"/>
        <w:left w:val="none" w:sz="0" w:space="0" w:color="auto"/>
        <w:bottom w:val="none" w:sz="0" w:space="0" w:color="auto"/>
        <w:right w:val="none" w:sz="0" w:space="0" w:color="auto"/>
      </w:divBdr>
    </w:div>
    <w:div w:id="1102843430">
      <w:bodyDiv w:val="1"/>
      <w:marLeft w:val="0"/>
      <w:marRight w:val="0"/>
      <w:marTop w:val="0"/>
      <w:marBottom w:val="0"/>
      <w:divBdr>
        <w:top w:val="none" w:sz="0" w:space="0" w:color="auto"/>
        <w:left w:val="none" w:sz="0" w:space="0" w:color="auto"/>
        <w:bottom w:val="none" w:sz="0" w:space="0" w:color="auto"/>
        <w:right w:val="none" w:sz="0" w:space="0" w:color="auto"/>
      </w:divBdr>
    </w:div>
    <w:div w:id="1122072962">
      <w:bodyDiv w:val="1"/>
      <w:marLeft w:val="0"/>
      <w:marRight w:val="0"/>
      <w:marTop w:val="0"/>
      <w:marBottom w:val="0"/>
      <w:divBdr>
        <w:top w:val="none" w:sz="0" w:space="0" w:color="auto"/>
        <w:left w:val="none" w:sz="0" w:space="0" w:color="auto"/>
        <w:bottom w:val="none" w:sz="0" w:space="0" w:color="auto"/>
        <w:right w:val="none" w:sz="0" w:space="0" w:color="auto"/>
      </w:divBdr>
    </w:div>
    <w:div w:id="1123420850">
      <w:bodyDiv w:val="1"/>
      <w:marLeft w:val="0"/>
      <w:marRight w:val="0"/>
      <w:marTop w:val="0"/>
      <w:marBottom w:val="0"/>
      <w:divBdr>
        <w:top w:val="none" w:sz="0" w:space="0" w:color="auto"/>
        <w:left w:val="none" w:sz="0" w:space="0" w:color="auto"/>
        <w:bottom w:val="none" w:sz="0" w:space="0" w:color="auto"/>
        <w:right w:val="none" w:sz="0" w:space="0" w:color="auto"/>
      </w:divBdr>
      <w:divsChild>
        <w:div w:id="1884780717">
          <w:marLeft w:val="576"/>
          <w:marRight w:val="0"/>
          <w:marTop w:val="0"/>
          <w:marBottom w:val="0"/>
          <w:divBdr>
            <w:top w:val="none" w:sz="0" w:space="0" w:color="auto"/>
            <w:left w:val="none" w:sz="0" w:space="0" w:color="auto"/>
            <w:bottom w:val="none" w:sz="0" w:space="0" w:color="auto"/>
            <w:right w:val="none" w:sz="0" w:space="0" w:color="auto"/>
          </w:divBdr>
        </w:div>
      </w:divsChild>
    </w:div>
    <w:div w:id="1128202811">
      <w:bodyDiv w:val="1"/>
      <w:marLeft w:val="0"/>
      <w:marRight w:val="0"/>
      <w:marTop w:val="0"/>
      <w:marBottom w:val="0"/>
      <w:divBdr>
        <w:top w:val="none" w:sz="0" w:space="0" w:color="auto"/>
        <w:left w:val="none" w:sz="0" w:space="0" w:color="auto"/>
        <w:bottom w:val="none" w:sz="0" w:space="0" w:color="auto"/>
        <w:right w:val="none" w:sz="0" w:space="0" w:color="auto"/>
      </w:divBdr>
    </w:div>
    <w:div w:id="1132670332">
      <w:bodyDiv w:val="1"/>
      <w:marLeft w:val="0"/>
      <w:marRight w:val="0"/>
      <w:marTop w:val="0"/>
      <w:marBottom w:val="0"/>
      <w:divBdr>
        <w:top w:val="none" w:sz="0" w:space="0" w:color="auto"/>
        <w:left w:val="none" w:sz="0" w:space="0" w:color="auto"/>
        <w:bottom w:val="none" w:sz="0" w:space="0" w:color="auto"/>
        <w:right w:val="none" w:sz="0" w:space="0" w:color="auto"/>
      </w:divBdr>
      <w:divsChild>
        <w:div w:id="352800949">
          <w:marLeft w:val="288"/>
          <w:marRight w:val="0"/>
          <w:marTop w:val="0"/>
          <w:marBottom w:val="0"/>
          <w:divBdr>
            <w:top w:val="none" w:sz="0" w:space="0" w:color="auto"/>
            <w:left w:val="none" w:sz="0" w:space="0" w:color="auto"/>
            <w:bottom w:val="none" w:sz="0" w:space="0" w:color="auto"/>
            <w:right w:val="none" w:sz="0" w:space="0" w:color="auto"/>
          </w:divBdr>
        </w:div>
      </w:divsChild>
    </w:div>
    <w:div w:id="1133016048">
      <w:bodyDiv w:val="1"/>
      <w:marLeft w:val="0"/>
      <w:marRight w:val="0"/>
      <w:marTop w:val="0"/>
      <w:marBottom w:val="0"/>
      <w:divBdr>
        <w:top w:val="none" w:sz="0" w:space="0" w:color="auto"/>
        <w:left w:val="none" w:sz="0" w:space="0" w:color="auto"/>
        <w:bottom w:val="none" w:sz="0" w:space="0" w:color="auto"/>
        <w:right w:val="none" w:sz="0" w:space="0" w:color="auto"/>
      </w:divBdr>
    </w:div>
    <w:div w:id="1144471309">
      <w:bodyDiv w:val="1"/>
      <w:marLeft w:val="0"/>
      <w:marRight w:val="0"/>
      <w:marTop w:val="0"/>
      <w:marBottom w:val="0"/>
      <w:divBdr>
        <w:top w:val="none" w:sz="0" w:space="0" w:color="auto"/>
        <w:left w:val="none" w:sz="0" w:space="0" w:color="auto"/>
        <w:bottom w:val="none" w:sz="0" w:space="0" w:color="auto"/>
        <w:right w:val="none" w:sz="0" w:space="0" w:color="auto"/>
      </w:divBdr>
    </w:div>
    <w:div w:id="1147817980">
      <w:bodyDiv w:val="1"/>
      <w:marLeft w:val="0"/>
      <w:marRight w:val="0"/>
      <w:marTop w:val="0"/>
      <w:marBottom w:val="0"/>
      <w:divBdr>
        <w:top w:val="none" w:sz="0" w:space="0" w:color="auto"/>
        <w:left w:val="none" w:sz="0" w:space="0" w:color="auto"/>
        <w:bottom w:val="none" w:sz="0" w:space="0" w:color="auto"/>
        <w:right w:val="none" w:sz="0" w:space="0" w:color="auto"/>
      </w:divBdr>
    </w:div>
    <w:div w:id="1150827967">
      <w:bodyDiv w:val="1"/>
      <w:marLeft w:val="0"/>
      <w:marRight w:val="0"/>
      <w:marTop w:val="0"/>
      <w:marBottom w:val="0"/>
      <w:divBdr>
        <w:top w:val="none" w:sz="0" w:space="0" w:color="auto"/>
        <w:left w:val="none" w:sz="0" w:space="0" w:color="auto"/>
        <w:bottom w:val="none" w:sz="0" w:space="0" w:color="auto"/>
        <w:right w:val="none" w:sz="0" w:space="0" w:color="auto"/>
      </w:divBdr>
    </w:div>
    <w:div w:id="1173952154">
      <w:bodyDiv w:val="1"/>
      <w:marLeft w:val="0"/>
      <w:marRight w:val="0"/>
      <w:marTop w:val="0"/>
      <w:marBottom w:val="0"/>
      <w:divBdr>
        <w:top w:val="none" w:sz="0" w:space="0" w:color="auto"/>
        <w:left w:val="none" w:sz="0" w:space="0" w:color="auto"/>
        <w:bottom w:val="none" w:sz="0" w:space="0" w:color="auto"/>
        <w:right w:val="none" w:sz="0" w:space="0" w:color="auto"/>
      </w:divBdr>
    </w:div>
    <w:div w:id="1181429761">
      <w:bodyDiv w:val="1"/>
      <w:marLeft w:val="0"/>
      <w:marRight w:val="0"/>
      <w:marTop w:val="0"/>
      <w:marBottom w:val="0"/>
      <w:divBdr>
        <w:top w:val="none" w:sz="0" w:space="0" w:color="auto"/>
        <w:left w:val="none" w:sz="0" w:space="0" w:color="auto"/>
        <w:bottom w:val="none" w:sz="0" w:space="0" w:color="auto"/>
        <w:right w:val="none" w:sz="0" w:space="0" w:color="auto"/>
      </w:divBdr>
    </w:div>
    <w:div w:id="1187983556">
      <w:bodyDiv w:val="1"/>
      <w:marLeft w:val="0"/>
      <w:marRight w:val="0"/>
      <w:marTop w:val="0"/>
      <w:marBottom w:val="0"/>
      <w:divBdr>
        <w:top w:val="none" w:sz="0" w:space="0" w:color="auto"/>
        <w:left w:val="none" w:sz="0" w:space="0" w:color="auto"/>
        <w:bottom w:val="none" w:sz="0" w:space="0" w:color="auto"/>
        <w:right w:val="none" w:sz="0" w:space="0" w:color="auto"/>
      </w:divBdr>
    </w:div>
    <w:div w:id="1212688155">
      <w:bodyDiv w:val="1"/>
      <w:marLeft w:val="0"/>
      <w:marRight w:val="0"/>
      <w:marTop w:val="0"/>
      <w:marBottom w:val="0"/>
      <w:divBdr>
        <w:top w:val="none" w:sz="0" w:space="0" w:color="auto"/>
        <w:left w:val="none" w:sz="0" w:space="0" w:color="auto"/>
        <w:bottom w:val="none" w:sz="0" w:space="0" w:color="auto"/>
        <w:right w:val="none" w:sz="0" w:space="0" w:color="auto"/>
      </w:divBdr>
    </w:div>
    <w:div w:id="1231309366">
      <w:bodyDiv w:val="1"/>
      <w:marLeft w:val="0"/>
      <w:marRight w:val="0"/>
      <w:marTop w:val="0"/>
      <w:marBottom w:val="0"/>
      <w:divBdr>
        <w:top w:val="none" w:sz="0" w:space="0" w:color="auto"/>
        <w:left w:val="none" w:sz="0" w:space="0" w:color="auto"/>
        <w:bottom w:val="none" w:sz="0" w:space="0" w:color="auto"/>
        <w:right w:val="none" w:sz="0" w:space="0" w:color="auto"/>
      </w:divBdr>
    </w:div>
    <w:div w:id="1240481886">
      <w:bodyDiv w:val="1"/>
      <w:marLeft w:val="0"/>
      <w:marRight w:val="0"/>
      <w:marTop w:val="0"/>
      <w:marBottom w:val="0"/>
      <w:divBdr>
        <w:top w:val="none" w:sz="0" w:space="0" w:color="auto"/>
        <w:left w:val="none" w:sz="0" w:space="0" w:color="auto"/>
        <w:bottom w:val="none" w:sz="0" w:space="0" w:color="auto"/>
        <w:right w:val="none" w:sz="0" w:space="0" w:color="auto"/>
      </w:divBdr>
    </w:div>
    <w:div w:id="1250970461">
      <w:bodyDiv w:val="1"/>
      <w:marLeft w:val="0"/>
      <w:marRight w:val="0"/>
      <w:marTop w:val="0"/>
      <w:marBottom w:val="0"/>
      <w:divBdr>
        <w:top w:val="none" w:sz="0" w:space="0" w:color="auto"/>
        <w:left w:val="none" w:sz="0" w:space="0" w:color="auto"/>
        <w:bottom w:val="none" w:sz="0" w:space="0" w:color="auto"/>
        <w:right w:val="none" w:sz="0" w:space="0" w:color="auto"/>
      </w:divBdr>
      <w:divsChild>
        <w:div w:id="720439883">
          <w:marLeft w:val="288"/>
          <w:marRight w:val="0"/>
          <w:marTop w:val="0"/>
          <w:marBottom w:val="0"/>
          <w:divBdr>
            <w:top w:val="none" w:sz="0" w:space="0" w:color="auto"/>
            <w:left w:val="none" w:sz="0" w:space="0" w:color="auto"/>
            <w:bottom w:val="none" w:sz="0" w:space="0" w:color="auto"/>
            <w:right w:val="none" w:sz="0" w:space="0" w:color="auto"/>
          </w:divBdr>
        </w:div>
        <w:div w:id="2072651650">
          <w:marLeft w:val="288"/>
          <w:marRight w:val="0"/>
          <w:marTop w:val="0"/>
          <w:marBottom w:val="0"/>
          <w:divBdr>
            <w:top w:val="none" w:sz="0" w:space="0" w:color="auto"/>
            <w:left w:val="none" w:sz="0" w:space="0" w:color="auto"/>
            <w:bottom w:val="none" w:sz="0" w:space="0" w:color="auto"/>
            <w:right w:val="none" w:sz="0" w:space="0" w:color="auto"/>
          </w:divBdr>
        </w:div>
      </w:divsChild>
    </w:div>
    <w:div w:id="1271400595">
      <w:bodyDiv w:val="1"/>
      <w:marLeft w:val="0"/>
      <w:marRight w:val="0"/>
      <w:marTop w:val="0"/>
      <w:marBottom w:val="0"/>
      <w:divBdr>
        <w:top w:val="none" w:sz="0" w:space="0" w:color="auto"/>
        <w:left w:val="none" w:sz="0" w:space="0" w:color="auto"/>
        <w:bottom w:val="none" w:sz="0" w:space="0" w:color="auto"/>
        <w:right w:val="none" w:sz="0" w:space="0" w:color="auto"/>
      </w:divBdr>
    </w:div>
    <w:div w:id="1272788047">
      <w:bodyDiv w:val="1"/>
      <w:marLeft w:val="0"/>
      <w:marRight w:val="0"/>
      <w:marTop w:val="0"/>
      <w:marBottom w:val="0"/>
      <w:divBdr>
        <w:top w:val="none" w:sz="0" w:space="0" w:color="auto"/>
        <w:left w:val="none" w:sz="0" w:space="0" w:color="auto"/>
        <w:bottom w:val="none" w:sz="0" w:space="0" w:color="auto"/>
        <w:right w:val="none" w:sz="0" w:space="0" w:color="auto"/>
      </w:divBdr>
    </w:div>
    <w:div w:id="1274632620">
      <w:bodyDiv w:val="1"/>
      <w:marLeft w:val="0"/>
      <w:marRight w:val="0"/>
      <w:marTop w:val="0"/>
      <w:marBottom w:val="0"/>
      <w:divBdr>
        <w:top w:val="none" w:sz="0" w:space="0" w:color="auto"/>
        <w:left w:val="none" w:sz="0" w:space="0" w:color="auto"/>
        <w:bottom w:val="none" w:sz="0" w:space="0" w:color="auto"/>
        <w:right w:val="none" w:sz="0" w:space="0" w:color="auto"/>
      </w:divBdr>
    </w:div>
    <w:div w:id="1278871348">
      <w:bodyDiv w:val="1"/>
      <w:marLeft w:val="0"/>
      <w:marRight w:val="0"/>
      <w:marTop w:val="0"/>
      <w:marBottom w:val="0"/>
      <w:divBdr>
        <w:top w:val="none" w:sz="0" w:space="0" w:color="auto"/>
        <w:left w:val="none" w:sz="0" w:space="0" w:color="auto"/>
        <w:bottom w:val="none" w:sz="0" w:space="0" w:color="auto"/>
        <w:right w:val="none" w:sz="0" w:space="0" w:color="auto"/>
      </w:divBdr>
    </w:div>
    <w:div w:id="1313603617">
      <w:bodyDiv w:val="1"/>
      <w:marLeft w:val="0"/>
      <w:marRight w:val="0"/>
      <w:marTop w:val="0"/>
      <w:marBottom w:val="0"/>
      <w:divBdr>
        <w:top w:val="none" w:sz="0" w:space="0" w:color="auto"/>
        <w:left w:val="none" w:sz="0" w:space="0" w:color="auto"/>
        <w:bottom w:val="none" w:sz="0" w:space="0" w:color="auto"/>
        <w:right w:val="none" w:sz="0" w:space="0" w:color="auto"/>
      </w:divBdr>
    </w:div>
    <w:div w:id="1314145597">
      <w:bodyDiv w:val="1"/>
      <w:marLeft w:val="0"/>
      <w:marRight w:val="0"/>
      <w:marTop w:val="0"/>
      <w:marBottom w:val="0"/>
      <w:divBdr>
        <w:top w:val="none" w:sz="0" w:space="0" w:color="auto"/>
        <w:left w:val="none" w:sz="0" w:space="0" w:color="auto"/>
        <w:bottom w:val="none" w:sz="0" w:space="0" w:color="auto"/>
        <w:right w:val="none" w:sz="0" w:space="0" w:color="auto"/>
      </w:divBdr>
    </w:div>
    <w:div w:id="1329165241">
      <w:bodyDiv w:val="1"/>
      <w:marLeft w:val="0"/>
      <w:marRight w:val="0"/>
      <w:marTop w:val="0"/>
      <w:marBottom w:val="0"/>
      <w:divBdr>
        <w:top w:val="none" w:sz="0" w:space="0" w:color="auto"/>
        <w:left w:val="none" w:sz="0" w:space="0" w:color="auto"/>
        <w:bottom w:val="none" w:sz="0" w:space="0" w:color="auto"/>
        <w:right w:val="none" w:sz="0" w:space="0" w:color="auto"/>
      </w:divBdr>
    </w:div>
    <w:div w:id="1329940060">
      <w:bodyDiv w:val="1"/>
      <w:marLeft w:val="0"/>
      <w:marRight w:val="0"/>
      <w:marTop w:val="0"/>
      <w:marBottom w:val="0"/>
      <w:divBdr>
        <w:top w:val="none" w:sz="0" w:space="0" w:color="auto"/>
        <w:left w:val="none" w:sz="0" w:space="0" w:color="auto"/>
        <w:bottom w:val="none" w:sz="0" w:space="0" w:color="auto"/>
        <w:right w:val="none" w:sz="0" w:space="0" w:color="auto"/>
      </w:divBdr>
      <w:divsChild>
        <w:div w:id="1159804981">
          <w:marLeft w:val="274"/>
          <w:marRight w:val="0"/>
          <w:marTop w:val="0"/>
          <w:marBottom w:val="0"/>
          <w:divBdr>
            <w:top w:val="none" w:sz="0" w:space="0" w:color="auto"/>
            <w:left w:val="none" w:sz="0" w:space="0" w:color="auto"/>
            <w:bottom w:val="none" w:sz="0" w:space="0" w:color="auto"/>
            <w:right w:val="none" w:sz="0" w:space="0" w:color="auto"/>
          </w:divBdr>
        </w:div>
      </w:divsChild>
    </w:div>
    <w:div w:id="1331523910">
      <w:bodyDiv w:val="1"/>
      <w:marLeft w:val="0"/>
      <w:marRight w:val="0"/>
      <w:marTop w:val="0"/>
      <w:marBottom w:val="0"/>
      <w:divBdr>
        <w:top w:val="none" w:sz="0" w:space="0" w:color="auto"/>
        <w:left w:val="none" w:sz="0" w:space="0" w:color="auto"/>
        <w:bottom w:val="none" w:sz="0" w:space="0" w:color="auto"/>
        <w:right w:val="none" w:sz="0" w:space="0" w:color="auto"/>
      </w:divBdr>
      <w:divsChild>
        <w:div w:id="3017369">
          <w:marLeft w:val="446"/>
          <w:marRight w:val="0"/>
          <w:marTop w:val="0"/>
          <w:marBottom w:val="0"/>
          <w:divBdr>
            <w:top w:val="none" w:sz="0" w:space="0" w:color="auto"/>
            <w:left w:val="none" w:sz="0" w:space="0" w:color="auto"/>
            <w:bottom w:val="none" w:sz="0" w:space="0" w:color="auto"/>
            <w:right w:val="none" w:sz="0" w:space="0" w:color="auto"/>
          </w:divBdr>
        </w:div>
        <w:div w:id="640114635">
          <w:marLeft w:val="446"/>
          <w:marRight w:val="0"/>
          <w:marTop w:val="0"/>
          <w:marBottom w:val="0"/>
          <w:divBdr>
            <w:top w:val="none" w:sz="0" w:space="0" w:color="auto"/>
            <w:left w:val="none" w:sz="0" w:space="0" w:color="auto"/>
            <w:bottom w:val="none" w:sz="0" w:space="0" w:color="auto"/>
            <w:right w:val="none" w:sz="0" w:space="0" w:color="auto"/>
          </w:divBdr>
        </w:div>
        <w:div w:id="925190751">
          <w:marLeft w:val="446"/>
          <w:marRight w:val="0"/>
          <w:marTop w:val="0"/>
          <w:marBottom w:val="0"/>
          <w:divBdr>
            <w:top w:val="none" w:sz="0" w:space="0" w:color="auto"/>
            <w:left w:val="none" w:sz="0" w:space="0" w:color="auto"/>
            <w:bottom w:val="none" w:sz="0" w:space="0" w:color="auto"/>
            <w:right w:val="none" w:sz="0" w:space="0" w:color="auto"/>
          </w:divBdr>
        </w:div>
        <w:div w:id="1441337695">
          <w:marLeft w:val="446"/>
          <w:marRight w:val="0"/>
          <w:marTop w:val="0"/>
          <w:marBottom w:val="0"/>
          <w:divBdr>
            <w:top w:val="none" w:sz="0" w:space="0" w:color="auto"/>
            <w:left w:val="none" w:sz="0" w:space="0" w:color="auto"/>
            <w:bottom w:val="none" w:sz="0" w:space="0" w:color="auto"/>
            <w:right w:val="none" w:sz="0" w:space="0" w:color="auto"/>
          </w:divBdr>
        </w:div>
        <w:div w:id="1573849596">
          <w:marLeft w:val="446"/>
          <w:marRight w:val="0"/>
          <w:marTop w:val="0"/>
          <w:marBottom w:val="0"/>
          <w:divBdr>
            <w:top w:val="none" w:sz="0" w:space="0" w:color="auto"/>
            <w:left w:val="none" w:sz="0" w:space="0" w:color="auto"/>
            <w:bottom w:val="none" w:sz="0" w:space="0" w:color="auto"/>
            <w:right w:val="none" w:sz="0" w:space="0" w:color="auto"/>
          </w:divBdr>
        </w:div>
      </w:divsChild>
    </w:div>
    <w:div w:id="1342926869">
      <w:bodyDiv w:val="1"/>
      <w:marLeft w:val="0"/>
      <w:marRight w:val="0"/>
      <w:marTop w:val="0"/>
      <w:marBottom w:val="0"/>
      <w:divBdr>
        <w:top w:val="none" w:sz="0" w:space="0" w:color="auto"/>
        <w:left w:val="none" w:sz="0" w:space="0" w:color="auto"/>
        <w:bottom w:val="none" w:sz="0" w:space="0" w:color="auto"/>
        <w:right w:val="none" w:sz="0" w:space="0" w:color="auto"/>
      </w:divBdr>
    </w:div>
    <w:div w:id="1346905074">
      <w:bodyDiv w:val="1"/>
      <w:marLeft w:val="0"/>
      <w:marRight w:val="0"/>
      <w:marTop w:val="0"/>
      <w:marBottom w:val="0"/>
      <w:divBdr>
        <w:top w:val="none" w:sz="0" w:space="0" w:color="auto"/>
        <w:left w:val="none" w:sz="0" w:space="0" w:color="auto"/>
        <w:bottom w:val="none" w:sz="0" w:space="0" w:color="auto"/>
        <w:right w:val="none" w:sz="0" w:space="0" w:color="auto"/>
      </w:divBdr>
    </w:div>
    <w:div w:id="1352301417">
      <w:bodyDiv w:val="1"/>
      <w:marLeft w:val="0"/>
      <w:marRight w:val="0"/>
      <w:marTop w:val="0"/>
      <w:marBottom w:val="0"/>
      <w:divBdr>
        <w:top w:val="none" w:sz="0" w:space="0" w:color="auto"/>
        <w:left w:val="none" w:sz="0" w:space="0" w:color="auto"/>
        <w:bottom w:val="none" w:sz="0" w:space="0" w:color="auto"/>
        <w:right w:val="none" w:sz="0" w:space="0" w:color="auto"/>
      </w:divBdr>
    </w:div>
    <w:div w:id="1363171809">
      <w:bodyDiv w:val="1"/>
      <w:marLeft w:val="0"/>
      <w:marRight w:val="0"/>
      <w:marTop w:val="0"/>
      <w:marBottom w:val="0"/>
      <w:divBdr>
        <w:top w:val="none" w:sz="0" w:space="0" w:color="auto"/>
        <w:left w:val="none" w:sz="0" w:space="0" w:color="auto"/>
        <w:bottom w:val="none" w:sz="0" w:space="0" w:color="auto"/>
        <w:right w:val="none" w:sz="0" w:space="0" w:color="auto"/>
      </w:divBdr>
    </w:div>
    <w:div w:id="1365247782">
      <w:bodyDiv w:val="1"/>
      <w:marLeft w:val="0"/>
      <w:marRight w:val="0"/>
      <w:marTop w:val="0"/>
      <w:marBottom w:val="0"/>
      <w:divBdr>
        <w:top w:val="none" w:sz="0" w:space="0" w:color="auto"/>
        <w:left w:val="none" w:sz="0" w:space="0" w:color="auto"/>
        <w:bottom w:val="none" w:sz="0" w:space="0" w:color="auto"/>
        <w:right w:val="none" w:sz="0" w:space="0" w:color="auto"/>
      </w:divBdr>
    </w:div>
    <w:div w:id="1373992978">
      <w:bodyDiv w:val="1"/>
      <w:marLeft w:val="0"/>
      <w:marRight w:val="0"/>
      <w:marTop w:val="0"/>
      <w:marBottom w:val="0"/>
      <w:divBdr>
        <w:top w:val="none" w:sz="0" w:space="0" w:color="auto"/>
        <w:left w:val="none" w:sz="0" w:space="0" w:color="auto"/>
        <w:bottom w:val="none" w:sz="0" w:space="0" w:color="auto"/>
        <w:right w:val="none" w:sz="0" w:space="0" w:color="auto"/>
      </w:divBdr>
      <w:divsChild>
        <w:div w:id="1494250886">
          <w:marLeft w:val="0"/>
          <w:marRight w:val="0"/>
          <w:marTop w:val="86"/>
          <w:marBottom w:val="0"/>
          <w:divBdr>
            <w:top w:val="none" w:sz="0" w:space="0" w:color="auto"/>
            <w:left w:val="none" w:sz="0" w:space="0" w:color="auto"/>
            <w:bottom w:val="none" w:sz="0" w:space="0" w:color="auto"/>
            <w:right w:val="none" w:sz="0" w:space="0" w:color="auto"/>
          </w:divBdr>
        </w:div>
      </w:divsChild>
    </w:div>
    <w:div w:id="1387221874">
      <w:bodyDiv w:val="1"/>
      <w:marLeft w:val="0"/>
      <w:marRight w:val="0"/>
      <w:marTop w:val="0"/>
      <w:marBottom w:val="0"/>
      <w:divBdr>
        <w:top w:val="none" w:sz="0" w:space="0" w:color="auto"/>
        <w:left w:val="none" w:sz="0" w:space="0" w:color="auto"/>
        <w:bottom w:val="none" w:sz="0" w:space="0" w:color="auto"/>
        <w:right w:val="none" w:sz="0" w:space="0" w:color="auto"/>
      </w:divBdr>
    </w:div>
    <w:div w:id="1390416948">
      <w:bodyDiv w:val="1"/>
      <w:marLeft w:val="0"/>
      <w:marRight w:val="0"/>
      <w:marTop w:val="0"/>
      <w:marBottom w:val="0"/>
      <w:divBdr>
        <w:top w:val="none" w:sz="0" w:space="0" w:color="auto"/>
        <w:left w:val="none" w:sz="0" w:space="0" w:color="auto"/>
        <w:bottom w:val="none" w:sz="0" w:space="0" w:color="auto"/>
        <w:right w:val="none" w:sz="0" w:space="0" w:color="auto"/>
      </w:divBdr>
    </w:div>
    <w:div w:id="1392539491">
      <w:bodyDiv w:val="1"/>
      <w:marLeft w:val="0"/>
      <w:marRight w:val="0"/>
      <w:marTop w:val="0"/>
      <w:marBottom w:val="0"/>
      <w:divBdr>
        <w:top w:val="none" w:sz="0" w:space="0" w:color="auto"/>
        <w:left w:val="none" w:sz="0" w:space="0" w:color="auto"/>
        <w:bottom w:val="none" w:sz="0" w:space="0" w:color="auto"/>
        <w:right w:val="none" w:sz="0" w:space="0" w:color="auto"/>
      </w:divBdr>
      <w:divsChild>
        <w:div w:id="1726677564">
          <w:marLeft w:val="547"/>
          <w:marRight w:val="0"/>
          <w:marTop w:val="0"/>
          <w:marBottom w:val="0"/>
          <w:divBdr>
            <w:top w:val="none" w:sz="0" w:space="0" w:color="auto"/>
            <w:left w:val="none" w:sz="0" w:space="0" w:color="auto"/>
            <w:bottom w:val="none" w:sz="0" w:space="0" w:color="auto"/>
            <w:right w:val="none" w:sz="0" w:space="0" w:color="auto"/>
          </w:divBdr>
        </w:div>
      </w:divsChild>
    </w:div>
    <w:div w:id="1395393295">
      <w:bodyDiv w:val="1"/>
      <w:marLeft w:val="0"/>
      <w:marRight w:val="0"/>
      <w:marTop w:val="0"/>
      <w:marBottom w:val="0"/>
      <w:divBdr>
        <w:top w:val="none" w:sz="0" w:space="0" w:color="auto"/>
        <w:left w:val="none" w:sz="0" w:space="0" w:color="auto"/>
        <w:bottom w:val="none" w:sz="0" w:space="0" w:color="auto"/>
        <w:right w:val="none" w:sz="0" w:space="0" w:color="auto"/>
      </w:divBdr>
    </w:div>
    <w:div w:id="1396970590">
      <w:bodyDiv w:val="1"/>
      <w:marLeft w:val="0"/>
      <w:marRight w:val="0"/>
      <w:marTop w:val="0"/>
      <w:marBottom w:val="0"/>
      <w:divBdr>
        <w:top w:val="none" w:sz="0" w:space="0" w:color="auto"/>
        <w:left w:val="none" w:sz="0" w:space="0" w:color="auto"/>
        <w:bottom w:val="none" w:sz="0" w:space="0" w:color="auto"/>
        <w:right w:val="none" w:sz="0" w:space="0" w:color="auto"/>
      </w:divBdr>
      <w:divsChild>
        <w:div w:id="1739670818">
          <w:marLeft w:val="720"/>
          <w:marRight w:val="0"/>
          <w:marTop w:val="0"/>
          <w:marBottom w:val="0"/>
          <w:divBdr>
            <w:top w:val="none" w:sz="0" w:space="0" w:color="auto"/>
            <w:left w:val="none" w:sz="0" w:space="0" w:color="auto"/>
            <w:bottom w:val="none" w:sz="0" w:space="0" w:color="auto"/>
            <w:right w:val="none" w:sz="0" w:space="0" w:color="auto"/>
          </w:divBdr>
        </w:div>
      </w:divsChild>
    </w:div>
    <w:div w:id="1407343360">
      <w:bodyDiv w:val="1"/>
      <w:marLeft w:val="0"/>
      <w:marRight w:val="0"/>
      <w:marTop w:val="0"/>
      <w:marBottom w:val="0"/>
      <w:divBdr>
        <w:top w:val="none" w:sz="0" w:space="0" w:color="auto"/>
        <w:left w:val="none" w:sz="0" w:space="0" w:color="auto"/>
        <w:bottom w:val="none" w:sz="0" w:space="0" w:color="auto"/>
        <w:right w:val="none" w:sz="0" w:space="0" w:color="auto"/>
      </w:divBdr>
    </w:div>
    <w:div w:id="1438674332">
      <w:bodyDiv w:val="1"/>
      <w:marLeft w:val="0"/>
      <w:marRight w:val="0"/>
      <w:marTop w:val="0"/>
      <w:marBottom w:val="0"/>
      <w:divBdr>
        <w:top w:val="none" w:sz="0" w:space="0" w:color="auto"/>
        <w:left w:val="none" w:sz="0" w:space="0" w:color="auto"/>
        <w:bottom w:val="none" w:sz="0" w:space="0" w:color="auto"/>
        <w:right w:val="none" w:sz="0" w:space="0" w:color="auto"/>
      </w:divBdr>
    </w:div>
    <w:div w:id="1446344874">
      <w:bodyDiv w:val="1"/>
      <w:marLeft w:val="0"/>
      <w:marRight w:val="0"/>
      <w:marTop w:val="0"/>
      <w:marBottom w:val="0"/>
      <w:divBdr>
        <w:top w:val="none" w:sz="0" w:space="0" w:color="auto"/>
        <w:left w:val="none" w:sz="0" w:space="0" w:color="auto"/>
        <w:bottom w:val="none" w:sz="0" w:space="0" w:color="auto"/>
        <w:right w:val="none" w:sz="0" w:space="0" w:color="auto"/>
      </w:divBdr>
      <w:divsChild>
        <w:div w:id="1204177654">
          <w:marLeft w:val="547"/>
          <w:marRight w:val="0"/>
          <w:marTop w:val="0"/>
          <w:marBottom w:val="0"/>
          <w:divBdr>
            <w:top w:val="none" w:sz="0" w:space="0" w:color="auto"/>
            <w:left w:val="none" w:sz="0" w:space="0" w:color="auto"/>
            <w:bottom w:val="none" w:sz="0" w:space="0" w:color="auto"/>
            <w:right w:val="none" w:sz="0" w:space="0" w:color="auto"/>
          </w:divBdr>
        </w:div>
      </w:divsChild>
    </w:div>
    <w:div w:id="1447428305">
      <w:bodyDiv w:val="1"/>
      <w:marLeft w:val="0"/>
      <w:marRight w:val="0"/>
      <w:marTop w:val="0"/>
      <w:marBottom w:val="0"/>
      <w:divBdr>
        <w:top w:val="none" w:sz="0" w:space="0" w:color="auto"/>
        <w:left w:val="none" w:sz="0" w:space="0" w:color="auto"/>
        <w:bottom w:val="none" w:sz="0" w:space="0" w:color="auto"/>
        <w:right w:val="none" w:sz="0" w:space="0" w:color="auto"/>
      </w:divBdr>
      <w:divsChild>
        <w:div w:id="1784307290">
          <w:marLeft w:val="547"/>
          <w:marRight w:val="0"/>
          <w:marTop w:val="0"/>
          <w:marBottom w:val="0"/>
          <w:divBdr>
            <w:top w:val="none" w:sz="0" w:space="0" w:color="auto"/>
            <w:left w:val="none" w:sz="0" w:space="0" w:color="auto"/>
            <w:bottom w:val="none" w:sz="0" w:space="0" w:color="auto"/>
            <w:right w:val="none" w:sz="0" w:space="0" w:color="auto"/>
          </w:divBdr>
        </w:div>
      </w:divsChild>
    </w:div>
    <w:div w:id="1459565031">
      <w:bodyDiv w:val="1"/>
      <w:marLeft w:val="0"/>
      <w:marRight w:val="0"/>
      <w:marTop w:val="0"/>
      <w:marBottom w:val="0"/>
      <w:divBdr>
        <w:top w:val="none" w:sz="0" w:space="0" w:color="auto"/>
        <w:left w:val="none" w:sz="0" w:space="0" w:color="auto"/>
        <w:bottom w:val="none" w:sz="0" w:space="0" w:color="auto"/>
        <w:right w:val="none" w:sz="0" w:space="0" w:color="auto"/>
      </w:divBdr>
    </w:div>
    <w:div w:id="1460222577">
      <w:bodyDiv w:val="1"/>
      <w:marLeft w:val="0"/>
      <w:marRight w:val="0"/>
      <w:marTop w:val="0"/>
      <w:marBottom w:val="0"/>
      <w:divBdr>
        <w:top w:val="none" w:sz="0" w:space="0" w:color="auto"/>
        <w:left w:val="none" w:sz="0" w:space="0" w:color="auto"/>
        <w:bottom w:val="none" w:sz="0" w:space="0" w:color="auto"/>
        <w:right w:val="none" w:sz="0" w:space="0" w:color="auto"/>
      </w:divBdr>
    </w:div>
    <w:div w:id="1473329895">
      <w:bodyDiv w:val="1"/>
      <w:marLeft w:val="0"/>
      <w:marRight w:val="0"/>
      <w:marTop w:val="0"/>
      <w:marBottom w:val="0"/>
      <w:divBdr>
        <w:top w:val="none" w:sz="0" w:space="0" w:color="auto"/>
        <w:left w:val="none" w:sz="0" w:space="0" w:color="auto"/>
        <w:bottom w:val="none" w:sz="0" w:space="0" w:color="auto"/>
        <w:right w:val="none" w:sz="0" w:space="0" w:color="auto"/>
      </w:divBdr>
    </w:div>
    <w:div w:id="1476992215">
      <w:bodyDiv w:val="1"/>
      <w:marLeft w:val="0"/>
      <w:marRight w:val="0"/>
      <w:marTop w:val="0"/>
      <w:marBottom w:val="0"/>
      <w:divBdr>
        <w:top w:val="none" w:sz="0" w:space="0" w:color="auto"/>
        <w:left w:val="none" w:sz="0" w:space="0" w:color="auto"/>
        <w:bottom w:val="none" w:sz="0" w:space="0" w:color="auto"/>
        <w:right w:val="none" w:sz="0" w:space="0" w:color="auto"/>
      </w:divBdr>
    </w:div>
    <w:div w:id="1490055069">
      <w:bodyDiv w:val="1"/>
      <w:marLeft w:val="0"/>
      <w:marRight w:val="0"/>
      <w:marTop w:val="0"/>
      <w:marBottom w:val="0"/>
      <w:divBdr>
        <w:top w:val="none" w:sz="0" w:space="0" w:color="auto"/>
        <w:left w:val="none" w:sz="0" w:space="0" w:color="auto"/>
        <w:bottom w:val="none" w:sz="0" w:space="0" w:color="auto"/>
        <w:right w:val="none" w:sz="0" w:space="0" w:color="auto"/>
      </w:divBdr>
    </w:div>
    <w:div w:id="1499418116">
      <w:bodyDiv w:val="1"/>
      <w:marLeft w:val="0"/>
      <w:marRight w:val="0"/>
      <w:marTop w:val="0"/>
      <w:marBottom w:val="0"/>
      <w:divBdr>
        <w:top w:val="none" w:sz="0" w:space="0" w:color="auto"/>
        <w:left w:val="none" w:sz="0" w:space="0" w:color="auto"/>
        <w:bottom w:val="none" w:sz="0" w:space="0" w:color="auto"/>
        <w:right w:val="none" w:sz="0" w:space="0" w:color="auto"/>
      </w:divBdr>
    </w:div>
    <w:div w:id="1508403630">
      <w:bodyDiv w:val="1"/>
      <w:marLeft w:val="0"/>
      <w:marRight w:val="0"/>
      <w:marTop w:val="0"/>
      <w:marBottom w:val="0"/>
      <w:divBdr>
        <w:top w:val="none" w:sz="0" w:space="0" w:color="auto"/>
        <w:left w:val="none" w:sz="0" w:space="0" w:color="auto"/>
        <w:bottom w:val="none" w:sz="0" w:space="0" w:color="auto"/>
        <w:right w:val="none" w:sz="0" w:space="0" w:color="auto"/>
      </w:divBdr>
    </w:div>
    <w:div w:id="1528451082">
      <w:bodyDiv w:val="1"/>
      <w:marLeft w:val="0"/>
      <w:marRight w:val="0"/>
      <w:marTop w:val="0"/>
      <w:marBottom w:val="0"/>
      <w:divBdr>
        <w:top w:val="none" w:sz="0" w:space="0" w:color="auto"/>
        <w:left w:val="none" w:sz="0" w:space="0" w:color="auto"/>
        <w:bottom w:val="none" w:sz="0" w:space="0" w:color="auto"/>
        <w:right w:val="none" w:sz="0" w:space="0" w:color="auto"/>
      </w:divBdr>
    </w:div>
    <w:div w:id="1540967158">
      <w:bodyDiv w:val="1"/>
      <w:marLeft w:val="0"/>
      <w:marRight w:val="0"/>
      <w:marTop w:val="0"/>
      <w:marBottom w:val="0"/>
      <w:divBdr>
        <w:top w:val="none" w:sz="0" w:space="0" w:color="auto"/>
        <w:left w:val="none" w:sz="0" w:space="0" w:color="auto"/>
        <w:bottom w:val="none" w:sz="0" w:space="0" w:color="auto"/>
        <w:right w:val="none" w:sz="0" w:space="0" w:color="auto"/>
      </w:divBdr>
      <w:divsChild>
        <w:div w:id="130832960">
          <w:marLeft w:val="547"/>
          <w:marRight w:val="0"/>
          <w:marTop w:val="106"/>
          <w:marBottom w:val="0"/>
          <w:divBdr>
            <w:top w:val="none" w:sz="0" w:space="0" w:color="auto"/>
            <w:left w:val="none" w:sz="0" w:space="0" w:color="auto"/>
            <w:bottom w:val="none" w:sz="0" w:space="0" w:color="auto"/>
            <w:right w:val="none" w:sz="0" w:space="0" w:color="auto"/>
          </w:divBdr>
        </w:div>
        <w:div w:id="714281177">
          <w:marLeft w:val="547"/>
          <w:marRight w:val="0"/>
          <w:marTop w:val="106"/>
          <w:marBottom w:val="0"/>
          <w:divBdr>
            <w:top w:val="none" w:sz="0" w:space="0" w:color="auto"/>
            <w:left w:val="none" w:sz="0" w:space="0" w:color="auto"/>
            <w:bottom w:val="none" w:sz="0" w:space="0" w:color="auto"/>
            <w:right w:val="none" w:sz="0" w:space="0" w:color="auto"/>
          </w:divBdr>
        </w:div>
        <w:div w:id="1357972758">
          <w:marLeft w:val="547"/>
          <w:marRight w:val="0"/>
          <w:marTop w:val="106"/>
          <w:marBottom w:val="0"/>
          <w:divBdr>
            <w:top w:val="none" w:sz="0" w:space="0" w:color="auto"/>
            <w:left w:val="none" w:sz="0" w:space="0" w:color="auto"/>
            <w:bottom w:val="none" w:sz="0" w:space="0" w:color="auto"/>
            <w:right w:val="none" w:sz="0" w:space="0" w:color="auto"/>
          </w:divBdr>
        </w:div>
        <w:div w:id="1591740515">
          <w:marLeft w:val="547"/>
          <w:marRight w:val="0"/>
          <w:marTop w:val="106"/>
          <w:marBottom w:val="0"/>
          <w:divBdr>
            <w:top w:val="none" w:sz="0" w:space="0" w:color="auto"/>
            <w:left w:val="none" w:sz="0" w:space="0" w:color="auto"/>
            <w:bottom w:val="none" w:sz="0" w:space="0" w:color="auto"/>
            <w:right w:val="none" w:sz="0" w:space="0" w:color="auto"/>
          </w:divBdr>
        </w:div>
        <w:div w:id="1698385869">
          <w:marLeft w:val="547"/>
          <w:marRight w:val="0"/>
          <w:marTop w:val="106"/>
          <w:marBottom w:val="0"/>
          <w:divBdr>
            <w:top w:val="none" w:sz="0" w:space="0" w:color="auto"/>
            <w:left w:val="none" w:sz="0" w:space="0" w:color="auto"/>
            <w:bottom w:val="none" w:sz="0" w:space="0" w:color="auto"/>
            <w:right w:val="none" w:sz="0" w:space="0" w:color="auto"/>
          </w:divBdr>
        </w:div>
      </w:divsChild>
    </w:div>
    <w:div w:id="1557233606">
      <w:bodyDiv w:val="1"/>
      <w:marLeft w:val="0"/>
      <w:marRight w:val="0"/>
      <w:marTop w:val="0"/>
      <w:marBottom w:val="0"/>
      <w:divBdr>
        <w:top w:val="none" w:sz="0" w:space="0" w:color="auto"/>
        <w:left w:val="none" w:sz="0" w:space="0" w:color="auto"/>
        <w:bottom w:val="none" w:sz="0" w:space="0" w:color="auto"/>
        <w:right w:val="none" w:sz="0" w:space="0" w:color="auto"/>
      </w:divBdr>
    </w:div>
    <w:div w:id="1584223910">
      <w:bodyDiv w:val="1"/>
      <w:marLeft w:val="0"/>
      <w:marRight w:val="0"/>
      <w:marTop w:val="0"/>
      <w:marBottom w:val="0"/>
      <w:divBdr>
        <w:top w:val="none" w:sz="0" w:space="0" w:color="auto"/>
        <w:left w:val="none" w:sz="0" w:space="0" w:color="auto"/>
        <w:bottom w:val="none" w:sz="0" w:space="0" w:color="auto"/>
        <w:right w:val="none" w:sz="0" w:space="0" w:color="auto"/>
      </w:divBdr>
      <w:divsChild>
        <w:div w:id="241069025">
          <w:marLeft w:val="1800"/>
          <w:marRight w:val="0"/>
          <w:marTop w:val="77"/>
          <w:marBottom w:val="0"/>
          <w:divBdr>
            <w:top w:val="none" w:sz="0" w:space="0" w:color="auto"/>
            <w:left w:val="none" w:sz="0" w:space="0" w:color="auto"/>
            <w:bottom w:val="none" w:sz="0" w:space="0" w:color="auto"/>
            <w:right w:val="none" w:sz="0" w:space="0" w:color="auto"/>
          </w:divBdr>
        </w:div>
        <w:div w:id="247692826">
          <w:marLeft w:val="1166"/>
          <w:marRight w:val="0"/>
          <w:marTop w:val="77"/>
          <w:marBottom w:val="0"/>
          <w:divBdr>
            <w:top w:val="none" w:sz="0" w:space="0" w:color="auto"/>
            <w:left w:val="none" w:sz="0" w:space="0" w:color="auto"/>
            <w:bottom w:val="none" w:sz="0" w:space="0" w:color="auto"/>
            <w:right w:val="none" w:sz="0" w:space="0" w:color="auto"/>
          </w:divBdr>
        </w:div>
        <w:div w:id="329917365">
          <w:marLeft w:val="1800"/>
          <w:marRight w:val="0"/>
          <w:marTop w:val="77"/>
          <w:marBottom w:val="0"/>
          <w:divBdr>
            <w:top w:val="none" w:sz="0" w:space="0" w:color="auto"/>
            <w:left w:val="none" w:sz="0" w:space="0" w:color="auto"/>
            <w:bottom w:val="none" w:sz="0" w:space="0" w:color="auto"/>
            <w:right w:val="none" w:sz="0" w:space="0" w:color="auto"/>
          </w:divBdr>
        </w:div>
        <w:div w:id="1205295265">
          <w:marLeft w:val="1800"/>
          <w:marRight w:val="0"/>
          <w:marTop w:val="77"/>
          <w:marBottom w:val="0"/>
          <w:divBdr>
            <w:top w:val="none" w:sz="0" w:space="0" w:color="auto"/>
            <w:left w:val="none" w:sz="0" w:space="0" w:color="auto"/>
            <w:bottom w:val="none" w:sz="0" w:space="0" w:color="auto"/>
            <w:right w:val="none" w:sz="0" w:space="0" w:color="auto"/>
          </w:divBdr>
        </w:div>
        <w:div w:id="1247687077">
          <w:marLeft w:val="1166"/>
          <w:marRight w:val="0"/>
          <w:marTop w:val="77"/>
          <w:marBottom w:val="0"/>
          <w:divBdr>
            <w:top w:val="none" w:sz="0" w:space="0" w:color="auto"/>
            <w:left w:val="none" w:sz="0" w:space="0" w:color="auto"/>
            <w:bottom w:val="none" w:sz="0" w:space="0" w:color="auto"/>
            <w:right w:val="none" w:sz="0" w:space="0" w:color="auto"/>
          </w:divBdr>
        </w:div>
      </w:divsChild>
    </w:div>
    <w:div w:id="1605767634">
      <w:bodyDiv w:val="1"/>
      <w:marLeft w:val="0"/>
      <w:marRight w:val="0"/>
      <w:marTop w:val="0"/>
      <w:marBottom w:val="0"/>
      <w:divBdr>
        <w:top w:val="none" w:sz="0" w:space="0" w:color="auto"/>
        <w:left w:val="none" w:sz="0" w:space="0" w:color="auto"/>
        <w:bottom w:val="none" w:sz="0" w:space="0" w:color="auto"/>
        <w:right w:val="none" w:sz="0" w:space="0" w:color="auto"/>
      </w:divBdr>
    </w:div>
    <w:div w:id="1607616451">
      <w:bodyDiv w:val="1"/>
      <w:marLeft w:val="0"/>
      <w:marRight w:val="0"/>
      <w:marTop w:val="0"/>
      <w:marBottom w:val="0"/>
      <w:divBdr>
        <w:top w:val="none" w:sz="0" w:space="0" w:color="auto"/>
        <w:left w:val="none" w:sz="0" w:space="0" w:color="auto"/>
        <w:bottom w:val="none" w:sz="0" w:space="0" w:color="auto"/>
        <w:right w:val="none" w:sz="0" w:space="0" w:color="auto"/>
      </w:divBdr>
    </w:div>
    <w:div w:id="1612083077">
      <w:bodyDiv w:val="1"/>
      <w:marLeft w:val="0"/>
      <w:marRight w:val="0"/>
      <w:marTop w:val="0"/>
      <w:marBottom w:val="0"/>
      <w:divBdr>
        <w:top w:val="none" w:sz="0" w:space="0" w:color="auto"/>
        <w:left w:val="none" w:sz="0" w:space="0" w:color="auto"/>
        <w:bottom w:val="none" w:sz="0" w:space="0" w:color="auto"/>
        <w:right w:val="none" w:sz="0" w:space="0" w:color="auto"/>
      </w:divBdr>
    </w:div>
    <w:div w:id="1636913786">
      <w:bodyDiv w:val="1"/>
      <w:marLeft w:val="0"/>
      <w:marRight w:val="0"/>
      <w:marTop w:val="0"/>
      <w:marBottom w:val="0"/>
      <w:divBdr>
        <w:top w:val="none" w:sz="0" w:space="0" w:color="auto"/>
        <w:left w:val="none" w:sz="0" w:space="0" w:color="auto"/>
        <w:bottom w:val="none" w:sz="0" w:space="0" w:color="auto"/>
        <w:right w:val="none" w:sz="0" w:space="0" w:color="auto"/>
      </w:divBdr>
    </w:div>
    <w:div w:id="1686177674">
      <w:bodyDiv w:val="1"/>
      <w:marLeft w:val="0"/>
      <w:marRight w:val="0"/>
      <w:marTop w:val="0"/>
      <w:marBottom w:val="0"/>
      <w:divBdr>
        <w:top w:val="none" w:sz="0" w:space="0" w:color="auto"/>
        <w:left w:val="none" w:sz="0" w:space="0" w:color="auto"/>
        <w:bottom w:val="none" w:sz="0" w:space="0" w:color="auto"/>
        <w:right w:val="none" w:sz="0" w:space="0" w:color="auto"/>
      </w:divBdr>
    </w:div>
    <w:div w:id="1691563417">
      <w:bodyDiv w:val="1"/>
      <w:marLeft w:val="0"/>
      <w:marRight w:val="0"/>
      <w:marTop w:val="0"/>
      <w:marBottom w:val="0"/>
      <w:divBdr>
        <w:top w:val="none" w:sz="0" w:space="0" w:color="auto"/>
        <w:left w:val="none" w:sz="0" w:space="0" w:color="auto"/>
        <w:bottom w:val="none" w:sz="0" w:space="0" w:color="auto"/>
        <w:right w:val="none" w:sz="0" w:space="0" w:color="auto"/>
      </w:divBdr>
      <w:divsChild>
        <w:div w:id="139006636">
          <w:marLeft w:val="288"/>
          <w:marRight w:val="0"/>
          <w:marTop w:val="0"/>
          <w:marBottom w:val="0"/>
          <w:divBdr>
            <w:top w:val="none" w:sz="0" w:space="0" w:color="auto"/>
            <w:left w:val="none" w:sz="0" w:space="0" w:color="auto"/>
            <w:bottom w:val="none" w:sz="0" w:space="0" w:color="auto"/>
            <w:right w:val="none" w:sz="0" w:space="0" w:color="auto"/>
          </w:divBdr>
        </w:div>
      </w:divsChild>
    </w:div>
    <w:div w:id="1702168131">
      <w:bodyDiv w:val="1"/>
      <w:marLeft w:val="0"/>
      <w:marRight w:val="0"/>
      <w:marTop w:val="0"/>
      <w:marBottom w:val="0"/>
      <w:divBdr>
        <w:top w:val="none" w:sz="0" w:space="0" w:color="auto"/>
        <w:left w:val="none" w:sz="0" w:space="0" w:color="auto"/>
        <w:bottom w:val="none" w:sz="0" w:space="0" w:color="auto"/>
        <w:right w:val="none" w:sz="0" w:space="0" w:color="auto"/>
      </w:divBdr>
    </w:div>
    <w:div w:id="1715301470">
      <w:bodyDiv w:val="1"/>
      <w:marLeft w:val="0"/>
      <w:marRight w:val="0"/>
      <w:marTop w:val="0"/>
      <w:marBottom w:val="0"/>
      <w:divBdr>
        <w:top w:val="none" w:sz="0" w:space="0" w:color="auto"/>
        <w:left w:val="none" w:sz="0" w:space="0" w:color="auto"/>
        <w:bottom w:val="none" w:sz="0" w:space="0" w:color="auto"/>
        <w:right w:val="none" w:sz="0" w:space="0" w:color="auto"/>
      </w:divBdr>
      <w:divsChild>
        <w:div w:id="207885388">
          <w:marLeft w:val="446"/>
          <w:marRight w:val="0"/>
          <w:marTop w:val="120"/>
          <w:marBottom w:val="120"/>
          <w:divBdr>
            <w:top w:val="none" w:sz="0" w:space="0" w:color="auto"/>
            <w:left w:val="none" w:sz="0" w:space="0" w:color="auto"/>
            <w:bottom w:val="none" w:sz="0" w:space="0" w:color="auto"/>
            <w:right w:val="none" w:sz="0" w:space="0" w:color="auto"/>
          </w:divBdr>
        </w:div>
        <w:div w:id="579027118">
          <w:marLeft w:val="446"/>
          <w:marRight w:val="0"/>
          <w:marTop w:val="120"/>
          <w:marBottom w:val="120"/>
          <w:divBdr>
            <w:top w:val="none" w:sz="0" w:space="0" w:color="auto"/>
            <w:left w:val="none" w:sz="0" w:space="0" w:color="auto"/>
            <w:bottom w:val="none" w:sz="0" w:space="0" w:color="auto"/>
            <w:right w:val="none" w:sz="0" w:space="0" w:color="auto"/>
          </w:divBdr>
        </w:div>
        <w:div w:id="603265127">
          <w:marLeft w:val="446"/>
          <w:marRight w:val="0"/>
          <w:marTop w:val="120"/>
          <w:marBottom w:val="120"/>
          <w:divBdr>
            <w:top w:val="none" w:sz="0" w:space="0" w:color="auto"/>
            <w:left w:val="none" w:sz="0" w:space="0" w:color="auto"/>
            <w:bottom w:val="none" w:sz="0" w:space="0" w:color="auto"/>
            <w:right w:val="none" w:sz="0" w:space="0" w:color="auto"/>
          </w:divBdr>
        </w:div>
        <w:div w:id="1055399453">
          <w:marLeft w:val="446"/>
          <w:marRight w:val="0"/>
          <w:marTop w:val="120"/>
          <w:marBottom w:val="120"/>
          <w:divBdr>
            <w:top w:val="none" w:sz="0" w:space="0" w:color="auto"/>
            <w:left w:val="none" w:sz="0" w:space="0" w:color="auto"/>
            <w:bottom w:val="none" w:sz="0" w:space="0" w:color="auto"/>
            <w:right w:val="none" w:sz="0" w:space="0" w:color="auto"/>
          </w:divBdr>
        </w:div>
        <w:div w:id="2028016377">
          <w:marLeft w:val="446"/>
          <w:marRight w:val="0"/>
          <w:marTop w:val="120"/>
          <w:marBottom w:val="120"/>
          <w:divBdr>
            <w:top w:val="none" w:sz="0" w:space="0" w:color="auto"/>
            <w:left w:val="none" w:sz="0" w:space="0" w:color="auto"/>
            <w:bottom w:val="none" w:sz="0" w:space="0" w:color="auto"/>
            <w:right w:val="none" w:sz="0" w:space="0" w:color="auto"/>
          </w:divBdr>
        </w:div>
      </w:divsChild>
    </w:div>
    <w:div w:id="1724327461">
      <w:bodyDiv w:val="1"/>
      <w:marLeft w:val="0"/>
      <w:marRight w:val="0"/>
      <w:marTop w:val="0"/>
      <w:marBottom w:val="0"/>
      <w:divBdr>
        <w:top w:val="none" w:sz="0" w:space="0" w:color="auto"/>
        <w:left w:val="none" w:sz="0" w:space="0" w:color="auto"/>
        <w:bottom w:val="none" w:sz="0" w:space="0" w:color="auto"/>
        <w:right w:val="none" w:sz="0" w:space="0" w:color="auto"/>
      </w:divBdr>
    </w:div>
    <w:div w:id="1737511823">
      <w:bodyDiv w:val="1"/>
      <w:marLeft w:val="0"/>
      <w:marRight w:val="0"/>
      <w:marTop w:val="0"/>
      <w:marBottom w:val="0"/>
      <w:divBdr>
        <w:top w:val="none" w:sz="0" w:space="0" w:color="auto"/>
        <w:left w:val="none" w:sz="0" w:space="0" w:color="auto"/>
        <w:bottom w:val="none" w:sz="0" w:space="0" w:color="auto"/>
        <w:right w:val="none" w:sz="0" w:space="0" w:color="auto"/>
      </w:divBdr>
    </w:div>
    <w:div w:id="1737630055">
      <w:bodyDiv w:val="1"/>
      <w:marLeft w:val="0"/>
      <w:marRight w:val="0"/>
      <w:marTop w:val="0"/>
      <w:marBottom w:val="0"/>
      <w:divBdr>
        <w:top w:val="none" w:sz="0" w:space="0" w:color="auto"/>
        <w:left w:val="none" w:sz="0" w:space="0" w:color="auto"/>
        <w:bottom w:val="none" w:sz="0" w:space="0" w:color="auto"/>
        <w:right w:val="none" w:sz="0" w:space="0" w:color="auto"/>
      </w:divBdr>
    </w:div>
    <w:div w:id="1746292799">
      <w:bodyDiv w:val="1"/>
      <w:marLeft w:val="0"/>
      <w:marRight w:val="0"/>
      <w:marTop w:val="0"/>
      <w:marBottom w:val="0"/>
      <w:divBdr>
        <w:top w:val="none" w:sz="0" w:space="0" w:color="auto"/>
        <w:left w:val="none" w:sz="0" w:space="0" w:color="auto"/>
        <w:bottom w:val="none" w:sz="0" w:space="0" w:color="auto"/>
        <w:right w:val="none" w:sz="0" w:space="0" w:color="auto"/>
      </w:divBdr>
      <w:divsChild>
        <w:div w:id="735125465">
          <w:marLeft w:val="288"/>
          <w:marRight w:val="0"/>
          <w:marTop w:val="0"/>
          <w:marBottom w:val="0"/>
          <w:divBdr>
            <w:top w:val="none" w:sz="0" w:space="0" w:color="auto"/>
            <w:left w:val="none" w:sz="0" w:space="0" w:color="auto"/>
            <w:bottom w:val="none" w:sz="0" w:space="0" w:color="auto"/>
            <w:right w:val="none" w:sz="0" w:space="0" w:color="auto"/>
          </w:divBdr>
        </w:div>
      </w:divsChild>
    </w:div>
    <w:div w:id="1757163770">
      <w:bodyDiv w:val="1"/>
      <w:marLeft w:val="0"/>
      <w:marRight w:val="0"/>
      <w:marTop w:val="0"/>
      <w:marBottom w:val="0"/>
      <w:divBdr>
        <w:top w:val="none" w:sz="0" w:space="0" w:color="auto"/>
        <w:left w:val="none" w:sz="0" w:space="0" w:color="auto"/>
        <w:bottom w:val="none" w:sz="0" w:space="0" w:color="auto"/>
        <w:right w:val="none" w:sz="0" w:space="0" w:color="auto"/>
      </w:divBdr>
    </w:div>
    <w:div w:id="1768113539">
      <w:bodyDiv w:val="1"/>
      <w:marLeft w:val="0"/>
      <w:marRight w:val="0"/>
      <w:marTop w:val="0"/>
      <w:marBottom w:val="0"/>
      <w:divBdr>
        <w:top w:val="none" w:sz="0" w:space="0" w:color="auto"/>
        <w:left w:val="none" w:sz="0" w:space="0" w:color="auto"/>
        <w:bottom w:val="none" w:sz="0" w:space="0" w:color="auto"/>
        <w:right w:val="none" w:sz="0" w:space="0" w:color="auto"/>
      </w:divBdr>
    </w:div>
    <w:div w:id="1768308936">
      <w:bodyDiv w:val="1"/>
      <w:marLeft w:val="0"/>
      <w:marRight w:val="0"/>
      <w:marTop w:val="0"/>
      <w:marBottom w:val="0"/>
      <w:divBdr>
        <w:top w:val="none" w:sz="0" w:space="0" w:color="auto"/>
        <w:left w:val="none" w:sz="0" w:space="0" w:color="auto"/>
        <w:bottom w:val="none" w:sz="0" w:space="0" w:color="auto"/>
        <w:right w:val="none" w:sz="0" w:space="0" w:color="auto"/>
      </w:divBdr>
    </w:div>
    <w:div w:id="1769883130">
      <w:bodyDiv w:val="1"/>
      <w:marLeft w:val="0"/>
      <w:marRight w:val="0"/>
      <w:marTop w:val="0"/>
      <w:marBottom w:val="0"/>
      <w:divBdr>
        <w:top w:val="none" w:sz="0" w:space="0" w:color="auto"/>
        <w:left w:val="none" w:sz="0" w:space="0" w:color="auto"/>
        <w:bottom w:val="none" w:sz="0" w:space="0" w:color="auto"/>
        <w:right w:val="none" w:sz="0" w:space="0" w:color="auto"/>
      </w:divBdr>
    </w:div>
    <w:div w:id="1771001415">
      <w:bodyDiv w:val="1"/>
      <w:marLeft w:val="0"/>
      <w:marRight w:val="0"/>
      <w:marTop w:val="0"/>
      <w:marBottom w:val="0"/>
      <w:divBdr>
        <w:top w:val="none" w:sz="0" w:space="0" w:color="auto"/>
        <w:left w:val="none" w:sz="0" w:space="0" w:color="auto"/>
        <w:bottom w:val="none" w:sz="0" w:space="0" w:color="auto"/>
        <w:right w:val="none" w:sz="0" w:space="0" w:color="auto"/>
      </w:divBdr>
      <w:divsChild>
        <w:div w:id="28602872">
          <w:marLeft w:val="720"/>
          <w:marRight w:val="0"/>
          <w:marTop w:val="0"/>
          <w:marBottom w:val="0"/>
          <w:divBdr>
            <w:top w:val="none" w:sz="0" w:space="0" w:color="auto"/>
            <w:left w:val="none" w:sz="0" w:space="0" w:color="auto"/>
            <w:bottom w:val="none" w:sz="0" w:space="0" w:color="auto"/>
            <w:right w:val="none" w:sz="0" w:space="0" w:color="auto"/>
          </w:divBdr>
        </w:div>
      </w:divsChild>
    </w:div>
    <w:div w:id="1778215952">
      <w:bodyDiv w:val="1"/>
      <w:marLeft w:val="0"/>
      <w:marRight w:val="0"/>
      <w:marTop w:val="0"/>
      <w:marBottom w:val="0"/>
      <w:divBdr>
        <w:top w:val="none" w:sz="0" w:space="0" w:color="auto"/>
        <w:left w:val="none" w:sz="0" w:space="0" w:color="auto"/>
        <w:bottom w:val="none" w:sz="0" w:space="0" w:color="auto"/>
        <w:right w:val="none" w:sz="0" w:space="0" w:color="auto"/>
      </w:divBdr>
      <w:divsChild>
        <w:div w:id="1306084690">
          <w:marLeft w:val="446"/>
          <w:marRight w:val="0"/>
          <w:marTop w:val="0"/>
          <w:marBottom w:val="0"/>
          <w:divBdr>
            <w:top w:val="none" w:sz="0" w:space="0" w:color="auto"/>
            <w:left w:val="none" w:sz="0" w:space="0" w:color="auto"/>
            <w:bottom w:val="none" w:sz="0" w:space="0" w:color="auto"/>
            <w:right w:val="none" w:sz="0" w:space="0" w:color="auto"/>
          </w:divBdr>
        </w:div>
      </w:divsChild>
    </w:div>
    <w:div w:id="1792238532">
      <w:bodyDiv w:val="1"/>
      <w:marLeft w:val="0"/>
      <w:marRight w:val="0"/>
      <w:marTop w:val="0"/>
      <w:marBottom w:val="0"/>
      <w:divBdr>
        <w:top w:val="none" w:sz="0" w:space="0" w:color="auto"/>
        <w:left w:val="none" w:sz="0" w:space="0" w:color="auto"/>
        <w:bottom w:val="none" w:sz="0" w:space="0" w:color="auto"/>
        <w:right w:val="none" w:sz="0" w:space="0" w:color="auto"/>
      </w:divBdr>
      <w:divsChild>
        <w:div w:id="272594665">
          <w:marLeft w:val="446"/>
          <w:marRight w:val="0"/>
          <w:marTop w:val="0"/>
          <w:marBottom w:val="0"/>
          <w:divBdr>
            <w:top w:val="none" w:sz="0" w:space="0" w:color="auto"/>
            <w:left w:val="none" w:sz="0" w:space="0" w:color="auto"/>
            <w:bottom w:val="none" w:sz="0" w:space="0" w:color="auto"/>
            <w:right w:val="none" w:sz="0" w:space="0" w:color="auto"/>
          </w:divBdr>
        </w:div>
      </w:divsChild>
    </w:div>
    <w:div w:id="1793935828">
      <w:bodyDiv w:val="1"/>
      <w:marLeft w:val="0"/>
      <w:marRight w:val="0"/>
      <w:marTop w:val="0"/>
      <w:marBottom w:val="0"/>
      <w:divBdr>
        <w:top w:val="none" w:sz="0" w:space="0" w:color="auto"/>
        <w:left w:val="none" w:sz="0" w:space="0" w:color="auto"/>
        <w:bottom w:val="none" w:sz="0" w:space="0" w:color="auto"/>
        <w:right w:val="none" w:sz="0" w:space="0" w:color="auto"/>
      </w:divBdr>
      <w:divsChild>
        <w:div w:id="1617835808">
          <w:marLeft w:val="288"/>
          <w:marRight w:val="0"/>
          <w:marTop w:val="0"/>
          <w:marBottom w:val="0"/>
          <w:divBdr>
            <w:top w:val="none" w:sz="0" w:space="0" w:color="auto"/>
            <w:left w:val="none" w:sz="0" w:space="0" w:color="auto"/>
            <w:bottom w:val="none" w:sz="0" w:space="0" w:color="auto"/>
            <w:right w:val="none" w:sz="0" w:space="0" w:color="auto"/>
          </w:divBdr>
        </w:div>
      </w:divsChild>
    </w:div>
    <w:div w:id="1804539537">
      <w:bodyDiv w:val="1"/>
      <w:marLeft w:val="0"/>
      <w:marRight w:val="0"/>
      <w:marTop w:val="0"/>
      <w:marBottom w:val="0"/>
      <w:divBdr>
        <w:top w:val="none" w:sz="0" w:space="0" w:color="auto"/>
        <w:left w:val="none" w:sz="0" w:space="0" w:color="auto"/>
        <w:bottom w:val="none" w:sz="0" w:space="0" w:color="auto"/>
        <w:right w:val="none" w:sz="0" w:space="0" w:color="auto"/>
      </w:divBdr>
      <w:divsChild>
        <w:div w:id="1422020092">
          <w:marLeft w:val="547"/>
          <w:marRight w:val="0"/>
          <w:marTop w:val="0"/>
          <w:marBottom w:val="240"/>
          <w:divBdr>
            <w:top w:val="none" w:sz="0" w:space="0" w:color="auto"/>
            <w:left w:val="none" w:sz="0" w:space="0" w:color="auto"/>
            <w:bottom w:val="none" w:sz="0" w:space="0" w:color="auto"/>
            <w:right w:val="none" w:sz="0" w:space="0" w:color="auto"/>
          </w:divBdr>
        </w:div>
      </w:divsChild>
    </w:div>
    <w:div w:id="1818061325">
      <w:bodyDiv w:val="1"/>
      <w:marLeft w:val="0"/>
      <w:marRight w:val="0"/>
      <w:marTop w:val="0"/>
      <w:marBottom w:val="0"/>
      <w:divBdr>
        <w:top w:val="none" w:sz="0" w:space="0" w:color="auto"/>
        <w:left w:val="none" w:sz="0" w:space="0" w:color="auto"/>
        <w:bottom w:val="none" w:sz="0" w:space="0" w:color="auto"/>
        <w:right w:val="none" w:sz="0" w:space="0" w:color="auto"/>
      </w:divBdr>
    </w:div>
    <w:div w:id="1819035486">
      <w:bodyDiv w:val="1"/>
      <w:marLeft w:val="0"/>
      <w:marRight w:val="0"/>
      <w:marTop w:val="0"/>
      <w:marBottom w:val="0"/>
      <w:divBdr>
        <w:top w:val="none" w:sz="0" w:space="0" w:color="auto"/>
        <w:left w:val="none" w:sz="0" w:space="0" w:color="auto"/>
        <w:bottom w:val="none" w:sz="0" w:space="0" w:color="auto"/>
        <w:right w:val="none" w:sz="0" w:space="0" w:color="auto"/>
      </w:divBdr>
      <w:divsChild>
        <w:div w:id="1482774230">
          <w:marLeft w:val="288"/>
          <w:marRight w:val="0"/>
          <w:marTop w:val="0"/>
          <w:marBottom w:val="0"/>
          <w:divBdr>
            <w:top w:val="none" w:sz="0" w:space="0" w:color="auto"/>
            <w:left w:val="none" w:sz="0" w:space="0" w:color="auto"/>
            <w:bottom w:val="none" w:sz="0" w:space="0" w:color="auto"/>
            <w:right w:val="none" w:sz="0" w:space="0" w:color="auto"/>
          </w:divBdr>
        </w:div>
      </w:divsChild>
    </w:div>
    <w:div w:id="1833642962">
      <w:bodyDiv w:val="1"/>
      <w:marLeft w:val="0"/>
      <w:marRight w:val="0"/>
      <w:marTop w:val="0"/>
      <w:marBottom w:val="0"/>
      <w:divBdr>
        <w:top w:val="none" w:sz="0" w:space="0" w:color="auto"/>
        <w:left w:val="none" w:sz="0" w:space="0" w:color="auto"/>
        <w:bottom w:val="none" w:sz="0" w:space="0" w:color="auto"/>
        <w:right w:val="none" w:sz="0" w:space="0" w:color="auto"/>
      </w:divBdr>
    </w:div>
    <w:div w:id="1860316847">
      <w:bodyDiv w:val="1"/>
      <w:marLeft w:val="0"/>
      <w:marRight w:val="0"/>
      <w:marTop w:val="0"/>
      <w:marBottom w:val="0"/>
      <w:divBdr>
        <w:top w:val="none" w:sz="0" w:space="0" w:color="auto"/>
        <w:left w:val="none" w:sz="0" w:space="0" w:color="auto"/>
        <w:bottom w:val="none" w:sz="0" w:space="0" w:color="auto"/>
        <w:right w:val="none" w:sz="0" w:space="0" w:color="auto"/>
      </w:divBdr>
      <w:divsChild>
        <w:div w:id="941064140">
          <w:marLeft w:val="1325"/>
          <w:marRight w:val="0"/>
          <w:marTop w:val="80"/>
          <w:marBottom w:val="0"/>
          <w:divBdr>
            <w:top w:val="none" w:sz="0" w:space="0" w:color="auto"/>
            <w:left w:val="none" w:sz="0" w:space="0" w:color="auto"/>
            <w:bottom w:val="none" w:sz="0" w:space="0" w:color="auto"/>
            <w:right w:val="none" w:sz="0" w:space="0" w:color="auto"/>
          </w:divBdr>
        </w:div>
      </w:divsChild>
    </w:div>
    <w:div w:id="1866943884">
      <w:bodyDiv w:val="1"/>
      <w:marLeft w:val="0"/>
      <w:marRight w:val="0"/>
      <w:marTop w:val="0"/>
      <w:marBottom w:val="0"/>
      <w:divBdr>
        <w:top w:val="none" w:sz="0" w:space="0" w:color="auto"/>
        <w:left w:val="none" w:sz="0" w:space="0" w:color="auto"/>
        <w:bottom w:val="none" w:sz="0" w:space="0" w:color="auto"/>
        <w:right w:val="none" w:sz="0" w:space="0" w:color="auto"/>
      </w:divBdr>
    </w:div>
    <w:div w:id="1869219071">
      <w:bodyDiv w:val="1"/>
      <w:marLeft w:val="0"/>
      <w:marRight w:val="0"/>
      <w:marTop w:val="0"/>
      <w:marBottom w:val="0"/>
      <w:divBdr>
        <w:top w:val="none" w:sz="0" w:space="0" w:color="auto"/>
        <w:left w:val="none" w:sz="0" w:space="0" w:color="auto"/>
        <w:bottom w:val="none" w:sz="0" w:space="0" w:color="auto"/>
        <w:right w:val="none" w:sz="0" w:space="0" w:color="auto"/>
      </w:divBdr>
    </w:div>
    <w:div w:id="1872373012">
      <w:bodyDiv w:val="1"/>
      <w:marLeft w:val="0"/>
      <w:marRight w:val="0"/>
      <w:marTop w:val="0"/>
      <w:marBottom w:val="0"/>
      <w:divBdr>
        <w:top w:val="none" w:sz="0" w:space="0" w:color="auto"/>
        <w:left w:val="none" w:sz="0" w:space="0" w:color="auto"/>
        <w:bottom w:val="none" w:sz="0" w:space="0" w:color="auto"/>
        <w:right w:val="none" w:sz="0" w:space="0" w:color="auto"/>
      </w:divBdr>
    </w:div>
    <w:div w:id="1879660685">
      <w:bodyDiv w:val="1"/>
      <w:marLeft w:val="0"/>
      <w:marRight w:val="0"/>
      <w:marTop w:val="0"/>
      <w:marBottom w:val="0"/>
      <w:divBdr>
        <w:top w:val="none" w:sz="0" w:space="0" w:color="auto"/>
        <w:left w:val="none" w:sz="0" w:space="0" w:color="auto"/>
        <w:bottom w:val="none" w:sz="0" w:space="0" w:color="auto"/>
        <w:right w:val="none" w:sz="0" w:space="0" w:color="auto"/>
      </w:divBdr>
      <w:divsChild>
        <w:div w:id="2097738">
          <w:marLeft w:val="605"/>
          <w:marRight w:val="0"/>
          <w:marTop w:val="134"/>
          <w:marBottom w:val="0"/>
          <w:divBdr>
            <w:top w:val="none" w:sz="0" w:space="0" w:color="auto"/>
            <w:left w:val="none" w:sz="0" w:space="0" w:color="auto"/>
            <w:bottom w:val="none" w:sz="0" w:space="0" w:color="auto"/>
            <w:right w:val="none" w:sz="0" w:space="0" w:color="auto"/>
          </w:divBdr>
        </w:div>
        <w:div w:id="78452931">
          <w:marLeft w:val="605"/>
          <w:marRight w:val="0"/>
          <w:marTop w:val="134"/>
          <w:marBottom w:val="0"/>
          <w:divBdr>
            <w:top w:val="none" w:sz="0" w:space="0" w:color="auto"/>
            <w:left w:val="none" w:sz="0" w:space="0" w:color="auto"/>
            <w:bottom w:val="none" w:sz="0" w:space="0" w:color="auto"/>
            <w:right w:val="none" w:sz="0" w:space="0" w:color="auto"/>
          </w:divBdr>
        </w:div>
        <w:div w:id="916357022">
          <w:marLeft w:val="605"/>
          <w:marRight w:val="0"/>
          <w:marTop w:val="134"/>
          <w:marBottom w:val="0"/>
          <w:divBdr>
            <w:top w:val="none" w:sz="0" w:space="0" w:color="auto"/>
            <w:left w:val="none" w:sz="0" w:space="0" w:color="auto"/>
            <w:bottom w:val="none" w:sz="0" w:space="0" w:color="auto"/>
            <w:right w:val="none" w:sz="0" w:space="0" w:color="auto"/>
          </w:divBdr>
        </w:div>
        <w:div w:id="967903710">
          <w:marLeft w:val="605"/>
          <w:marRight w:val="0"/>
          <w:marTop w:val="134"/>
          <w:marBottom w:val="0"/>
          <w:divBdr>
            <w:top w:val="none" w:sz="0" w:space="0" w:color="auto"/>
            <w:left w:val="none" w:sz="0" w:space="0" w:color="auto"/>
            <w:bottom w:val="none" w:sz="0" w:space="0" w:color="auto"/>
            <w:right w:val="none" w:sz="0" w:space="0" w:color="auto"/>
          </w:divBdr>
        </w:div>
        <w:div w:id="1442451755">
          <w:marLeft w:val="605"/>
          <w:marRight w:val="0"/>
          <w:marTop w:val="134"/>
          <w:marBottom w:val="0"/>
          <w:divBdr>
            <w:top w:val="none" w:sz="0" w:space="0" w:color="auto"/>
            <w:left w:val="none" w:sz="0" w:space="0" w:color="auto"/>
            <w:bottom w:val="none" w:sz="0" w:space="0" w:color="auto"/>
            <w:right w:val="none" w:sz="0" w:space="0" w:color="auto"/>
          </w:divBdr>
        </w:div>
        <w:div w:id="1628854905">
          <w:marLeft w:val="605"/>
          <w:marRight w:val="0"/>
          <w:marTop w:val="134"/>
          <w:marBottom w:val="0"/>
          <w:divBdr>
            <w:top w:val="none" w:sz="0" w:space="0" w:color="auto"/>
            <w:left w:val="none" w:sz="0" w:space="0" w:color="auto"/>
            <w:bottom w:val="none" w:sz="0" w:space="0" w:color="auto"/>
            <w:right w:val="none" w:sz="0" w:space="0" w:color="auto"/>
          </w:divBdr>
        </w:div>
        <w:div w:id="1906648110">
          <w:marLeft w:val="605"/>
          <w:marRight w:val="0"/>
          <w:marTop w:val="134"/>
          <w:marBottom w:val="0"/>
          <w:divBdr>
            <w:top w:val="none" w:sz="0" w:space="0" w:color="auto"/>
            <w:left w:val="none" w:sz="0" w:space="0" w:color="auto"/>
            <w:bottom w:val="none" w:sz="0" w:space="0" w:color="auto"/>
            <w:right w:val="none" w:sz="0" w:space="0" w:color="auto"/>
          </w:divBdr>
        </w:div>
        <w:div w:id="2133549204">
          <w:marLeft w:val="605"/>
          <w:marRight w:val="0"/>
          <w:marTop w:val="134"/>
          <w:marBottom w:val="0"/>
          <w:divBdr>
            <w:top w:val="none" w:sz="0" w:space="0" w:color="auto"/>
            <w:left w:val="none" w:sz="0" w:space="0" w:color="auto"/>
            <w:bottom w:val="none" w:sz="0" w:space="0" w:color="auto"/>
            <w:right w:val="none" w:sz="0" w:space="0" w:color="auto"/>
          </w:divBdr>
        </w:div>
      </w:divsChild>
    </w:div>
    <w:div w:id="1905945820">
      <w:bodyDiv w:val="1"/>
      <w:marLeft w:val="0"/>
      <w:marRight w:val="0"/>
      <w:marTop w:val="0"/>
      <w:marBottom w:val="0"/>
      <w:divBdr>
        <w:top w:val="none" w:sz="0" w:space="0" w:color="auto"/>
        <w:left w:val="none" w:sz="0" w:space="0" w:color="auto"/>
        <w:bottom w:val="none" w:sz="0" w:space="0" w:color="auto"/>
        <w:right w:val="none" w:sz="0" w:space="0" w:color="auto"/>
      </w:divBdr>
    </w:div>
    <w:div w:id="1918517447">
      <w:bodyDiv w:val="1"/>
      <w:marLeft w:val="0"/>
      <w:marRight w:val="0"/>
      <w:marTop w:val="0"/>
      <w:marBottom w:val="0"/>
      <w:divBdr>
        <w:top w:val="none" w:sz="0" w:space="0" w:color="auto"/>
        <w:left w:val="none" w:sz="0" w:space="0" w:color="auto"/>
        <w:bottom w:val="none" w:sz="0" w:space="0" w:color="auto"/>
        <w:right w:val="none" w:sz="0" w:space="0" w:color="auto"/>
      </w:divBdr>
    </w:div>
    <w:div w:id="1920019363">
      <w:bodyDiv w:val="1"/>
      <w:marLeft w:val="0"/>
      <w:marRight w:val="0"/>
      <w:marTop w:val="0"/>
      <w:marBottom w:val="0"/>
      <w:divBdr>
        <w:top w:val="none" w:sz="0" w:space="0" w:color="auto"/>
        <w:left w:val="none" w:sz="0" w:space="0" w:color="auto"/>
        <w:bottom w:val="none" w:sz="0" w:space="0" w:color="auto"/>
        <w:right w:val="none" w:sz="0" w:space="0" w:color="auto"/>
      </w:divBdr>
    </w:div>
    <w:div w:id="1939941039">
      <w:bodyDiv w:val="1"/>
      <w:marLeft w:val="0"/>
      <w:marRight w:val="0"/>
      <w:marTop w:val="0"/>
      <w:marBottom w:val="0"/>
      <w:divBdr>
        <w:top w:val="none" w:sz="0" w:space="0" w:color="auto"/>
        <w:left w:val="none" w:sz="0" w:space="0" w:color="auto"/>
        <w:bottom w:val="none" w:sz="0" w:space="0" w:color="auto"/>
        <w:right w:val="none" w:sz="0" w:space="0" w:color="auto"/>
      </w:divBdr>
      <w:divsChild>
        <w:div w:id="675379858">
          <w:marLeft w:val="446"/>
          <w:marRight w:val="0"/>
          <w:marTop w:val="0"/>
          <w:marBottom w:val="0"/>
          <w:divBdr>
            <w:top w:val="none" w:sz="0" w:space="0" w:color="auto"/>
            <w:left w:val="none" w:sz="0" w:space="0" w:color="auto"/>
            <w:bottom w:val="none" w:sz="0" w:space="0" w:color="auto"/>
            <w:right w:val="none" w:sz="0" w:space="0" w:color="auto"/>
          </w:divBdr>
        </w:div>
        <w:div w:id="1501313564">
          <w:marLeft w:val="446"/>
          <w:marRight w:val="0"/>
          <w:marTop w:val="0"/>
          <w:marBottom w:val="0"/>
          <w:divBdr>
            <w:top w:val="none" w:sz="0" w:space="0" w:color="auto"/>
            <w:left w:val="none" w:sz="0" w:space="0" w:color="auto"/>
            <w:bottom w:val="none" w:sz="0" w:space="0" w:color="auto"/>
            <w:right w:val="none" w:sz="0" w:space="0" w:color="auto"/>
          </w:divBdr>
        </w:div>
        <w:div w:id="1542089026">
          <w:marLeft w:val="446"/>
          <w:marRight w:val="0"/>
          <w:marTop w:val="0"/>
          <w:marBottom w:val="0"/>
          <w:divBdr>
            <w:top w:val="none" w:sz="0" w:space="0" w:color="auto"/>
            <w:left w:val="none" w:sz="0" w:space="0" w:color="auto"/>
            <w:bottom w:val="none" w:sz="0" w:space="0" w:color="auto"/>
            <w:right w:val="none" w:sz="0" w:space="0" w:color="auto"/>
          </w:divBdr>
        </w:div>
        <w:div w:id="1629821973">
          <w:marLeft w:val="446"/>
          <w:marRight w:val="0"/>
          <w:marTop w:val="0"/>
          <w:marBottom w:val="0"/>
          <w:divBdr>
            <w:top w:val="none" w:sz="0" w:space="0" w:color="auto"/>
            <w:left w:val="none" w:sz="0" w:space="0" w:color="auto"/>
            <w:bottom w:val="none" w:sz="0" w:space="0" w:color="auto"/>
            <w:right w:val="none" w:sz="0" w:space="0" w:color="auto"/>
          </w:divBdr>
        </w:div>
        <w:div w:id="1648851125">
          <w:marLeft w:val="446"/>
          <w:marRight w:val="0"/>
          <w:marTop w:val="0"/>
          <w:marBottom w:val="0"/>
          <w:divBdr>
            <w:top w:val="none" w:sz="0" w:space="0" w:color="auto"/>
            <w:left w:val="none" w:sz="0" w:space="0" w:color="auto"/>
            <w:bottom w:val="none" w:sz="0" w:space="0" w:color="auto"/>
            <w:right w:val="none" w:sz="0" w:space="0" w:color="auto"/>
          </w:divBdr>
        </w:div>
      </w:divsChild>
    </w:div>
    <w:div w:id="1961374833">
      <w:bodyDiv w:val="1"/>
      <w:marLeft w:val="0"/>
      <w:marRight w:val="0"/>
      <w:marTop w:val="0"/>
      <w:marBottom w:val="0"/>
      <w:divBdr>
        <w:top w:val="none" w:sz="0" w:space="0" w:color="auto"/>
        <w:left w:val="none" w:sz="0" w:space="0" w:color="auto"/>
        <w:bottom w:val="none" w:sz="0" w:space="0" w:color="auto"/>
        <w:right w:val="none" w:sz="0" w:space="0" w:color="auto"/>
      </w:divBdr>
    </w:div>
    <w:div w:id="1971472238">
      <w:bodyDiv w:val="1"/>
      <w:marLeft w:val="0"/>
      <w:marRight w:val="0"/>
      <w:marTop w:val="0"/>
      <w:marBottom w:val="0"/>
      <w:divBdr>
        <w:top w:val="none" w:sz="0" w:space="0" w:color="auto"/>
        <w:left w:val="none" w:sz="0" w:space="0" w:color="auto"/>
        <w:bottom w:val="none" w:sz="0" w:space="0" w:color="auto"/>
        <w:right w:val="none" w:sz="0" w:space="0" w:color="auto"/>
      </w:divBdr>
      <w:divsChild>
        <w:div w:id="353268257">
          <w:marLeft w:val="562"/>
          <w:marRight w:val="0"/>
          <w:marTop w:val="0"/>
          <w:marBottom w:val="0"/>
          <w:divBdr>
            <w:top w:val="none" w:sz="0" w:space="0" w:color="auto"/>
            <w:left w:val="none" w:sz="0" w:space="0" w:color="auto"/>
            <w:bottom w:val="none" w:sz="0" w:space="0" w:color="auto"/>
            <w:right w:val="none" w:sz="0" w:space="0" w:color="auto"/>
          </w:divBdr>
        </w:div>
        <w:div w:id="408574558">
          <w:marLeft w:val="562"/>
          <w:marRight w:val="0"/>
          <w:marTop w:val="0"/>
          <w:marBottom w:val="0"/>
          <w:divBdr>
            <w:top w:val="none" w:sz="0" w:space="0" w:color="auto"/>
            <w:left w:val="none" w:sz="0" w:space="0" w:color="auto"/>
            <w:bottom w:val="none" w:sz="0" w:space="0" w:color="auto"/>
            <w:right w:val="none" w:sz="0" w:space="0" w:color="auto"/>
          </w:divBdr>
        </w:div>
        <w:div w:id="771242815">
          <w:marLeft w:val="562"/>
          <w:marRight w:val="0"/>
          <w:marTop w:val="0"/>
          <w:marBottom w:val="0"/>
          <w:divBdr>
            <w:top w:val="none" w:sz="0" w:space="0" w:color="auto"/>
            <w:left w:val="none" w:sz="0" w:space="0" w:color="auto"/>
            <w:bottom w:val="none" w:sz="0" w:space="0" w:color="auto"/>
            <w:right w:val="none" w:sz="0" w:space="0" w:color="auto"/>
          </w:divBdr>
        </w:div>
        <w:div w:id="1646549642">
          <w:marLeft w:val="562"/>
          <w:marRight w:val="0"/>
          <w:marTop w:val="0"/>
          <w:marBottom w:val="0"/>
          <w:divBdr>
            <w:top w:val="none" w:sz="0" w:space="0" w:color="auto"/>
            <w:left w:val="none" w:sz="0" w:space="0" w:color="auto"/>
            <w:bottom w:val="none" w:sz="0" w:space="0" w:color="auto"/>
            <w:right w:val="none" w:sz="0" w:space="0" w:color="auto"/>
          </w:divBdr>
        </w:div>
        <w:div w:id="1671642544">
          <w:marLeft w:val="562"/>
          <w:marRight w:val="0"/>
          <w:marTop w:val="0"/>
          <w:marBottom w:val="0"/>
          <w:divBdr>
            <w:top w:val="none" w:sz="0" w:space="0" w:color="auto"/>
            <w:left w:val="none" w:sz="0" w:space="0" w:color="auto"/>
            <w:bottom w:val="none" w:sz="0" w:space="0" w:color="auto"/>
            <w:right w:val="none" w:sz="0" w:space="0" w:color="auto"/>
          </w:divBdr>
        </w:div>
        <w:div w:id="2069261754">
          <w:marLeft w:val="562"/>
          <w:marRight w:val="0"/>
          <w:marTop w:val="0"/>
          <w:marBottom w:val="0"/>
          <w:divBdr>
            <w:top w:val="none" w:sz="0" w:space="0" w:color="auto"/>
            <w:left w:val="none" w:sz="0" w:space="0" w:color="auto"/>
            <w:bottom w:val="none" w:sz="0" w:space="0" w:color="auto"/>
            <w:right w:val="none" w:sz="0" w:space="0" w:color="auto"/>
          </w:divBdr>
        </w:div>
        <w:div w:id="2121141789">
          <w:marLeft w:val="562"/>
          <w:marRight w:val="0"/>
          <w:marTop w:val="0"/>
          <w:marBottom w:val="0"/>
          <w:divBdr>
            <w:top w:val="none" w:sz="0" w:space="0" w:color="auto"/>
            <w:left w:val="none" w:sz="0" w:space="0" w:color="auto"/>
            <w:bottom w:val="none" w:sz="0" w:space="0" w:color="auto"/>
            <w:right w:val="none" w:sz="0" w:space="0" w:color="auto"/>
          </w:divBdr>
        </w:div>
      </w:divsChild>
    </w:div>
    <w:div w:id="1973703464">
      <w:bodyDiv w:val="1"/>
      <w:marLeft w:val="0"/>
      <w:marRight w:val="0"/>
      <w:marTop w:val="0"/>
      <w:marBottom w:val="0"/>
      <w:divBdr>
        <w:top w:val="none" w:sz="0" w:space="0" w:color="auto"/>
        <w:left w:val="none" w:sz="0" w:space="0" w:color="auto"/>
        <w:bottom w:val="none" w:sz="0" w:space="0" w:color="auto"/>
        <w:right w:val="none" w:sz="0" w:space="0" w:color="auto"/>
      </w:divBdr>
      <w:divsChild>
        <w:div w:id="919608115">
          <w:marLeft w:val="576"/>
          <w:marRight w:val="0"/>
          <w:marTop w:val="0"/>
          <w:marBottom w:val="0"/>
          <w:divBdr>
            <w:top w:val="none" w:sz="0" w:space="0" w:color="auto"/>
            <w:left w:val="none" w:sz="0" w:space="0" w:color="auto"/>
            <w:bottom w:val="none" w:sz="0" w:space="0" w:color="auto"/>
            <w:right w:val="none" w:sz="0" w:space="0" w:color="auto"/>
          </w:divBdr>
        </w:div>
      </w:divsChild>
    </w:div>
    <w:div w:id="1989238585">
      <w:bodyDiv w:val="1"/>
      <w:marLeft w:val="0"/>
      <w:marRight w:val="0"/>
      <w:marTop w:val="0"/>
      <w:marBottom w:val="0"/>
      <w:divBdr>
        <w:top w:val="none" w:sz="0" w:space="0" w:color="auto"/>
        <w:left w:val="none" w:sz="0" w:space="0" w:color="auto"/>
        <w:bottom w:val="none" w:sz="0" w:space="0" w:color="auto"/>
        <w:right w:val="none" w:sz="0" w:space="0" w:color="auto"/>
      </w:divBdr>
      <w:divsChild>
        <w:div w:id="37166065">
          <w:marLeft w:val="144"/>
          <w:marRight w:val="0"/>
          <w:marTop w:val="0"/>
          <w:marBottom w:val="0"/>
          <w:divBdr>
            <w:top w:val="none" w:sz="0" w:space="0" w:color="auto"/>
            <w:left w:val="none" w:sz="0" w:space="0" w:color="auto"/>
            <w:bottom w:val="none" w:sz="0" w:space="0" w:color="auto"/>
            <w:right w:val="none" w:sz="0" w:space="0" w:color="auto"/>
          </w:divBdr>
        </w:div>
        <w:div w:id="929894840">
          <w:marLeft w:val="144"/>
          <w:marRight w:val="0"/>
          <w:marTop w:val="0"/>
          <w:marBottom w:val="0"/>
          <w:divBdr>
            <w:top w:val="none" w:sz="0" w:space="0" w:color="auto"/>
            <w:left w:val="none" w:sz="0" w:space="0" w:color="auto"/>
            <w:bottom w:val="none" w:sz="0" w:space="0" w:color="auto"/>
            <w:right w:val="none" w:sz="0" w:space="0" w:color="auto"/>
          </w:divBdr>
        </w:div>
      </w:divsChild>
    </w:div>
    <w:div w:id="1989437933">
      <w:bodyDiv w:val="1"/>
      <w:marLeft w:val="0"/>
      <w:marRight w:val="0"/>
      <w:marTop w:val="0"/>
      <w:marBottom w:val="0"/>
      <w:divBdr>
        <w:top w:val="none" w:sz="0" w:space="0" w:color="auto"/>
        <w:left w:val="none" w:sz="0" w:space="0" w:color="auto"/>
        <w:bottom w:val="none" w:sz="0" w:space="0" w:color="auto"/>
        <w:right w:val="none" w:sz="0" w:space="0" w:color="auto"/>
      </w:divBdr>
      <w:divsChild>
        <w:div w:id="41368406">
          <w:marLeft w:val="446"/>
          <w:marRight w:val="0"/>
          <w:marTop w:val="0"/>
          <w:marBottom w:val="0"/>
          <w:divBdr>
            <w:top w:val="none" w:sz="0" w:space="0" w:color="auto"/>
            <w:left w:val="none" w:sz="0" w:space="0" w:color="auto"/>
            <w:bottom w:val="none" w:sz="0" w:space="0" w:color="auto"/>
            <w:right w:val="none" w:sz="0" w:space="0" w:color="auto"/>
          </w:divBdr>
        </w:div>
      </w:divsChild>
    </w:div>
    <w:div w:id="1989701091">
      <w:bodyDiv w:val="1"/>
      <w:marLeft w:val="0"/>
      <w:marRight w:val="0"/>
      <w:marTop w:val="0"/>
      <w:marBottom w:val="0"/>
      <w:divBdr>
        <w:top w:val="none" w:sz="0" w:space="0" w:color="auto"/>
        <w:left w:val="none" w:sz="0" w:space="0" w:color="auto"/>
        <w:bottom w:val="none" w:sz="0" w:space="0" w:color="auto"/>
        <w:right w:val="none" w:sz="0" w:space="0" w:color="auto"/>
      </w:divBdr>
    </w:div>
    <w:div w:id="1995865674">
      <w:bodyDiv w:val="1"/>
      <w:marLeft w:val="0"/>
      <w:marRight w:val="0"/>
      <w:marTop w:val="0"/>
      <w:marBottom w:val="0"/>
      <w:divBdr>
        <w:top w:val="none" w:sz="0" w:space="0" w:color="auto"/>
        <w:left w:val="none" w:sz="0" w:space="0" w:color="auto"/>
        <w:bottom w:val="none" w:sz="0" w:space="0" w:color="auto"/>
        <w:right w:val="none" w:sz="0" w:space="0" w:color="auto"/>
      </w:divBdr>
      <w:divsChild>
        <w:div w:id="683244507">
          <w:marLeft w:val="446"/>
          <w:marRight w:val="0"/>
          <w:marTop w:val="0"/>
          <w:marBottom w:val="0"/>
          <w:divBdr>
            <w:top w:val="none" w:sz="0" w:space="0" w:color="auto"/>
            <w:left w:val="none" w:sz="0" w:space="0" w:color="auto"/>
            <w:bottom w:val="none" w:sz="0" w:space="0" w:color="auto"/>
            <w:right w:val="none" w:sz="0" w:space="0" w:color="auto"/>
          </w:divBdr>
        </w:div>
        <w:div w:id="685137929">
          <w:marLeft w:val="446"/>
          <w:marRight w:val="0"/>
          <w:marTop w:val="0"/>
          <w:marBottom w:val="0"/>
          <w:divBdr>
            <w:top w:val="none" w:sz="0" w:space="0" w:color="auto"/>
            <w:left w:val="none" w:sz="0" w:space="0" w:color="auto"/>
            <w:bottom w:val="none" w:sz="0" w:space="0" w:color="auto"/>
            <w:right w:val="none" w:sz="0" w:space="0" w:color="auto"/>
          </w:divBdr>
        </w:div>
        <w:div w:id="834958443">
          <w:marLeft w:val="446"/>
          <w:marRight w:val="0"/>
          <w:marTop w:val="0"/>
          <w:marBottom w:val="0"/>
          <w:divBdr>
            <w:top w:val="none" w:sz="0" w:space="0" w:color="auto"/>
            <w:left w:val="none" w:sz="0" w:space="0" w:color="auto"/>
            <w:bottom w:val="none" w:sz="0" w:space="0" w:color="auto"/>
            <w:right w:val="none" w:sz="0" w:space="0" w:color="auto"/>
          </w:divBdr>
        </w:div>
        <w:div w:id="1202522986">
          <w:marLeft w:val="446"/>
          <w:marRight w:val="0"/>
          <w:marTop w:val="0"/>
          <w:marBottom w:val="0"/>
          <w:divBdr>
            <w:top w:val="none" w:sz="0" w:space="0" w:color="auto"/>
            <w:left w:val="none" w:sz="0" w:space="0" w:color="auto"/>
            <w:bottom w:val="none" w:sz="0" w:space="0" w:color="auto"/>
            <w:right w:val="none" w:sz="0" w:space="0" w:color="auto"/>
          </w:divBdr>
        </w:div>
        <w:div w:id="1467238104">
          <w:marLeft w:val="446"/>
          <w:marRight w:val="0"/>
          <w:marTop w:val="0"/>
          <w:marBottom w:val="0"/>
          <w:divBdr>
            <w:top w:val="none" w:sz="0" w:space="0" w:color="auto"/>
            <w:left w:val="none" w:sz="0" w:space="0" w:color="auto"/>
            <w:bottom w:val="none" w:sz="0" w:space="0" w:color="auto"/>
            <w:right w:val="none" w:sz="0" w:space="0" w:color="auto"/>
          </w:divBdr>
        </w:div>
        <w:div w:id="1651129424">
          <w:marLeft w:val="446"/>
          <w:marRight w:val="0"/>
          <w:marTop w:val="0"/>
          <w:marBottom w:val="0"/>
          <w:divBdr>
            <w:top w:val="none" w:sz="0" w:space="0" w:color="auto"/>
            <w:left w:val="none" w:sz="0" w:space="0" w:color="auto"/>
            <w:bottom w:val="none" w:sz="0" w:space="0" w:color="auto"/>
            <w:right w:val="none" w:sz="0" w:space="0" w:color="auto"/>
          </w:divBdr>
        </w:div>
      </w:divsChild>
    </w:div>
    <w:div w:id="2002150533">
      <w:bodyDiv w:val="1"/>
      <w:marLeft w:val="0"/>
      <w:marRight w:val="0"/>
      <w:marTop w:val="0"/>
      <w:marBottom w:val="0"/>
      <w:divBdr>
        <w:top w:val="none" w:sz="0" w:space="0" w:color="auto"/>
        <w:left w:val="none" w:sz="0" w:space="0" w:color="auto"/>
        <w:bottom w:val="none" w:sz="0" w:space="0" w:color="auto"/>
        <w:right w:val="none" w:sz="0" w:space="0" w:color="auto"/>
      </w:divBdr>
    </w:div>
    <w:div w:id="2004893999">
      <w:bodyDiv w:val="1"/>
      <w:marLeft w:val="0"/>
      <w:marRight w:val="0"/>
      <w:marTop w:val="0"/>
      <w:marBottom w:val="0"/>
      <w:divBdr>
        <w:top w:val="none" w:sz="0" w:space="0" w:color="auto"/>
        <w:left w:val="none" w:sz="0" w:space="0" w:color="auto"/>
        <w:bottom w:val="none" w:sz="0" w:space="0" w:color="auto"/>
        <w:right w:val="none" w:sz="0" w:space="0" w:color="auto"/>
      </w:divBdr>
      <w:divsChild>
        <w:div w:id="731855636">
          <w:marLeft w:val="720"/>
          <w:marRight w:val="0"/>
          <w:marTop w:val="0"/>
          <w:marBottom w:val="0"/>
          <w:divBdr>
            <w:top w:val="none" w:sz="0" w:space="0" w:color="auto"/>
            <w:left w:val="none" w:sz="0" w:space="0" w:color="auto"/>
            <w:bottom w:val="none" w:sz="0" w:space="0" w:color="auto"/>
            <w:right w:val="none" w:sz="0" w:space="0" w:color="auto"/>
          </w:divBdr>
        </w:div>
      </w:divsChild>
    </w:div>
    <w:div w:id="2013876146">
      <w:bodyDiv w:val="1"/>
      <w:marLeft w:val="0"/>
      <w:marRight w:val="0"/>
      <w:marTop w:val="0"/>
      <w:marBottom w:val="0"/>
      <w:divBdr>
        <w:top w:val="none" w:sz="0" w:space="0" w:color="auto"/>
        <w:left w:val="none" w:sz="0" w:space="0" w:color="auto"/>
        <w:bottom w:val="none" w:sz="0" w:space="0" w:color="auto"/>
        <w:right w:val="none" w:sz="0" w:space="0" w:color="auto"/>
      </w:divBdr>
    </w:div>
    <w:div w:id="2019192583">
      <w:bodyDiv w:val="1"/>
      <w:marLeft w:val="0"/>
      <w:marRight w:val="0"/>
      <w:marTop w:val="0"/>
      <w:marBottom w:val="0"/>
      <w:divBdr>
        <w:top w:val="none" w:sz="0" w:space="0" w:color="auto"/>
        <w:left w:val="none" w:sz="0" w:space="0" w:color="auto"/>
        <w:bottom w:val="none" w:sz="0" w:space="0" w:color="auto"/>
        <w:right w:val="none" w:sz="0" w:space="0" w:color="auto"/>
      </w:divBdr>
    </w:div>
    <w:div w:id="2030569371">
      <w:bodyDiv w:val="1"/>
      <w:marLeft w:val="0"/>
      <w:marRight w:val="0"/>
      <w:marTop w:val="0"/>
      <w:marBottom w:val="0"/>
      <w:divBdr>
        <w:top w:val="none" w:sz="0" w:space="0" w:color="auto"/>
        <w:left w:val="none" w:sz="0" w:space="0" w:color="auto"/>
        <w:bottom w:val="none" w:sz="0" w:space="0" w:color="auto"/>
        <w:right w:val="none" w:sz="0" w:space="0" w:color="auto"/>
      </w:divBdr>
    </w:div>
    <w:div w:id="2033416126">
      <w:bodyDiv w:val="1"/>
      <w:marLeft w:val="0"/>
      <w:marRight w:val="0"/>
      <w:marTop w:val="0"/>
      <w:marBottom w:val="0"/>
      <w:divBdr>
        <w:top w:val="none" w:sz="0" w:space="0" w:color="auto"/>
        <w:left w:val="none" w:sz="0" w:space="0" w:color="auto"/>
        <w:bottom w:val="none" w:sz="0" w:space="0" w:color="auto"/>
        <w:right w:val="none" w:sz="0" w:space="0" w:color="auto"/>
      </w:divBdr>
    </w:div>
    <w:div w:id="2038502149">
      <w:bodyDiv w:val="1"/>
      <w:marLeft w:val="0"/>
      <w:marRight w:val="0"/>
      <w:marTop w:val="0"/>
      <w:marBottom w:val="0"/>
      <w:divBdr>
        <w:top w:val="none" w:sz="0" w:space="0" w:color="auto"/>
        <w:left w:val="none" w:sz="0" w:space="0" w:color="auto"/>
        <w:bottom w:val="none" w:sz="0" w:space="0" w:color="auto"/>
        <w:right w:val="none" w:sz="0" w:space="0" w:color="auto"/>
      </w:divBdr>
      <w:divsChild>
        <w:div w:id="252393959">
          <w:marLeft w:val="446"/>
          <w:marRight w:val="0"/>
          <w:marTop w:val="0"/>
          <w:marBottom w:val="0"/>
          <w:divBdr>
            <w:top w:val="none" w:sz="0" w:space="0" w:color="auto"/>
            <w:left w:val="none" w:sz="0" w:space="0" w:color="auto"/>
            <w:bottom w:val="none" w:sz="0" w:space="0" w:color="auto"/>
            <w:right w:val="none" w:sz="0" w:space="0" w:color="auto"/>
          </w:divBdr>
        </w:div>
        <w:div w:id="1349403364">
          <w:marLeft w:val="446"/>
          <w:marRight w:val="0"/>
          <w:marTop w:val="0"/>
          <w:marBottom w:val="0"/>
          <w:divBdr>
            <w:top w:val="none" w:sz="0" w:space="0" w:color="auto"/>
            <w:left w:val="none" w:sz="0" w:space="0" w:color="auto"/>
            <w:bottom w:val="none" w:sz="0" w:space="0" w:color="auto"/>
            <w:right w:val="none" w:sz="0" w:space="0" w:color="auto"/>
          </w:divBdr>
        </w:div>
      </w:divsChild>
    </w:div>
    <w:div w:id="2052460971">
      <w:bodyDiv w:val="1"/>
      <w:marLeft w:val="0"/>
      <w:marRight w:val="0"/>
      <w:marTop w:val="0"/>
      <w:marBottom w:val="0"/>
      <w:divBdr>
        <w:top w:val="none" w:sz="0" w:space="0" w:color="auto"/>
        <w:left w:val="none" w:sz="0" w:space="0" w:color="auto"/>
        <w:bottom w:val="none" w:sz="0" w:space="0" w:color="auto"/>
        <w:right w:val="none" w:sz="0" w:space="0" w:color="auto"/>
      </w:divBdr>
    </w:div>
    <w:div w:id="2057585703">
      <w:bodyDiv w:val="1"/>
      <w:marLeft w:val="0"/>
      <w:marRight w:val="0"/>
      <w:marTop w:val="0"/>
      <w:marBottom w:val="0"/>
      <w:divBdr>
        <w:top w:val="none" w:sz="0" w:space="0" w:color="auto"/>
        <w:left w:val="none" w:sz="0" w:space="0" w:color="auto"/>
        <w:bottom w:val="none" w:sz="0" w:space="0" w:color="auto"/>
        <w:right w:val="none" w:sz="0" w:space="0" w:color="auto"/>
      </w:divBdr>
    </w:div>
    <w:div w:id="2105415324">
      <w:bodyDiv w:val="1"/>
      <w:marLeft w:val="0"/>
      <w:marRight w:val="0"/>
      <w:marTop w:val="0"/>
      <w:marBottom w:val="0"/>
      <w:divBdr>
        <w:top w:val="none" w:sz="0" w:space="0" w:color="auto"/>
        <w:left w:val="none" w:sz="0" w:space="0" w:color="auto"/>
        <w:bottom w:val="none" w:sz="0" w:space="0" w:color="auto"/>
        <w:right w:val="none" w:sz="0" w:space="0" w:color="auto"/>
      </w:divBdr>
    </w:div>
    <w:div w:id="2124380004">
      <w:bodyDiv w:val="1"/>
      <w:marLeft w:val="0"/>
      <w:marRight w:val="0"/>
      <w:marTop w:val="0"/>
      <w:marBottom w:val="0"/>
      <w:divBdr>
        <w:top w:val="none" w:sz="0" w:space="0" w:color="auto"/>
        <w:left w:val="none" w:sz="0" w:space="0" w:color="auto"/>
        <w:bottom w:val="none" w:sz="0" w:space="0" w:color="auto"/>
        <w:right w:val="none" w:sz="0" w:space="0" w:color="auto"/>
      </w:divBdr>
    </w:div>
    <w:div w:id="2127582851">
      <w:bodyDiv w:val="1"/>
      <w:marLeft w:val="0"/>
      <w:marRight w:val="0"/>
      <w:marTop w:val="0"/>
      <w:marBottom w:val="0"/>
      <w:divBdr>
        <w:top w:val="none" w:sz="0" w:space="0" w:color="auto"/>
        <w:left w:val="none" w:sz="0" w:space="0" w:color="auto"/>
        <w:bottom w:val="none" w:sz="0" w:space="0" w:color="auto"/>
        <w:right w:val="none" w:sz="0" w:space="0" w:color="auto"/>
      </w:divBdr>
      <w:divsChild>
        <w:div w:id="232543738">
          <w:marLeft w:val="547"/>
          <w:marRight w:val="0"/>
          <w:marTop w:val="0"/>
          <w:marBottom w:val="0"/>
          <w:divBdr>
            <w:top w:val="none" w:sz="0" w:space="0" w:color="auto"/>
            <w:left w:val="none" w:sz="0" w:space="0" w:color="auto"/>
            <w:bottom w:val="none" w:sz="0" w:space="0" w:color="auto"/>
            <w:right w:val="none" w:sz="0" w:space="0" w:color="auto"/>
          </w:divBdr>
        </w:div>
      </w:divsChild>
    </w:div>
    <w:div w:id="2132749616">
      <w:bodyDiv w:val="1"/>
      <w:marLeft w:val="0"/>
      <w:marRight w:val="0"/>
      <w:marTop w:val="0"/>
      <w:marBottom w:val="0"/>
      <w:divBdr>
        <w:top w:val="none" w:sz="0" w:space="0" w:color="auto"/>
        <w:left w:val="none" w:sz="0" w:space="0" w:color="auto"/>
        <w:bottom w:val="none" w:sz="0" w:space="0" w:color="auto"/>
        <w:right w:val="none" w:sz="0" w:space="0" w:color="auto"/>
      </w:divBdr>
      <w:divsChild>
        <w:div w:id="1684361215">
          <w:marLeft w:val="144"/>
          <w:marRight w:val="0"/>
          <w:marTop w:val="0"/>
          <w:marBottom w:val="0"/>
          <w:divBdr>
            <w:top w:val="none" w:sz="0" w:space="0" w:color="auto"/>
            <w:left w:val="none" w:sz="0" w:space="0" w:color="auto"/>
            <w:bottom w:val="none" w:sz="0" w:space="0" w:color="auto"/>
            <w:right w:val="none" w:sz="0" w:space="0" w:color="auto"/>
          </w:divBdr>
        </w:div>
      </w:divsChild>
    </w:div>
    <w:div w:id="2135557857">
      <w:bodyDiv w:val="1"/>
      <w:marLeft w:val="0"/>
      <w:marRight w:val="0"/>
      <w:marTop w:val="0"/>
      <w:marBottom w:val="0"/>
      <w:divBdr>
        <w:top w:val="none" w:sz="0" w:space="0" w:color="auto"/>
        <w:left w:val="none" w:sz="0" w:space="0" w:color="auto"/>
        <w:bottom w:val="none" w:sz="0" w:space="0" w:color="auto"/>
        <w:right w:val="none" w:sz="0" w:space="0" w:color="auto"/>
      </w:divBdr>
      <w:divsChild>
        <w:div w:id="1100756743">
          <w:marLeft w:val="418"/>
          <w:marRight w:val="0"/>
          <w:marTop w:val="86"/>
          <w:marBottom w:val="0"/>
          <w:divBdr>
            <w:top w:val="none" w:sz="0" w:space="0" w:color="auto"/>
            <w:left w:val="none" w:sz="0" w:space="0" w:color="auto"/>
            <w:bottom w:val="none" w:sz="0" w:space="0" w:color="auto"/>
            <w:right w:val="none" w:sz="0" w:space="0" w:color="auto"/>
          </w:divBdr>
        </w:div>
        <w:div w:id="1687250908">
          <w:marLeft w:val="418"/>
          <w:marRight w:val="0"/>
          <w:marTop w:val="86"/>
          <w:marBottom w:val="0"/>
          <w:divBdr>
            <w:top w:val="none" w:sz="0" w:space="0" w:color="auto"/>
            <w:left w:val="none" w:sz="0" w:space="0" w:color="auto"/>
            <w:bottom w:val="none" w:sz="0" w:space="0" w:color="auto"/>
            <w:right w:val="none" w:sz="0" w:space="0" w:color="auto"/>
          </w:divBdr>
        </w:div>
        <w:div w:id="1727878490">
          <w:marLeft w:val="418"/>
          <w:marRight w:val="0"/>
          <w:marTop w:val="86"/>
          <w:marBottom w:val="0"/>
          <w:divBdr>
            <w:top w:val="none" w:sz="0" w:space="0" w:color="auto"/>
            <w:left w:val="none" w:sz="0" w:space="0" w:color="auto"/>
            <w:bottom w:val="none" w:sz="0" w:space="0" w:color="auto"/>
            <w:right w:val="none" w:sz="0" w:space="0" w:color="auto"/>
          </w:divBdr>
        </w:div>
      </w:divsChild>
    </w:div>
    <w:div w:id="2136634730">
      <w:bodyDiv w:val="1"/>
      <w:marLeft w:val="0"/>
      <w:marRight w:val="0"/>
      <w:marTop w:val="0"/>
      <w:marBottom w:val="0"/>
      <w:divBdr>
        <w:top w:val="none" w:sz="0" w:space="0" w:color="auto"/>
        <w:left w:val="none" w:sz="0" w:space="0" w:color="auto"/>
        <w:bottom w:val="none" w:sz="0" w:space="0" w:color="auto"/>
        <w:right w:val="none" w:sz="0" w:space="0" w:color="auto"/>
      </w:divBdr>
      <w:divsChild>
        <w:div w:id="1212691299">
          <w:marLeft w:val="288"/>
          <w:marRight w:val="0"/>
          <w:marTop w:val="0"/>
          <w:marBottom w:val="0"/>
          <w:divBdr>
            <w:top w:val="none" w:sz="0" w:space="0" w:color="auto"/>
            <w:left w:val="none" w:sz="0" w:space="0" w:color="auto"/>
            <w:bottom w:val="none" w:sz="0" w:space="0" w:color="auto"/>
            <w:right w:val="none" w:sz="0" w:space="0" w:color="auto"/>
          </w:divBdr>
        </w:div>
      </w:divsChild>
    </w:div>
    <w:div w:id="2139642934">
      <w:bodyDiv w:val="1"/>
      <w:marLeft w:val="0"/>
      <w:marRight w:val="0"/>
      <w:marTop w:val="0"/>
      <w:marBottom w:val="0"/>
      <w:divBdr>
        <w:top w:val="none" w:sz="0" w:space="0" w:color="auto"/>
        <w:left w:val="none" w:sz="0" w:space="0" w:color="auto"/>
        <w:bottom w:val="none" w:sz="0" w:space="0" w:color="auto"/>
        <w:right w:val="none" w:sz="0" w:space="0" w:color="auto"/>
      </w:divBdr>
      <w:divsChild>
        <w:div w:id="801188133">
          <w:marLeft w:val="720"/>
          <w:marRight w:val="0"/>
          <w:marTop w:val="0"/>
          <w:marBottom w:val="0"/>
          <w:divBdr>
            <w:top w:val="none" w:sz="0" w:space="0" w:color="auto"/>
            <w:left w:val="none" w:sz="0" w:space="0" w:color="auto"/>
            <w:bottom w:val="none" w:sz="0" w:space="0" w:color="auto"/>
            <w:right w:val="none" w:sz="0" w:space="0" w:color="auto"/>
          </w:divBdr>
        </w:div>
      </w:divsChild>
    </w:div>
    <w:div w:id="2142570037">
      <w:bodyDiv w:val="1"/>
      <w:marLeft w:val="0"/>
      <w:marRight w:val="0"/>
      <w:marTop w:val="0"/>
      <w:marBottom w:val="0"/>
      <w:divBdr>
        <w:top w:val="none" w:sz="0" w:space="0" w:color="auto"/>
        <w:left w:val="none" w:sz="0" w:space="0" w:color="auto"/>
        <w:bottom w:val="none" w:sz="0" w:space="0" w:color="auto"/>
        <w:right w:val="none" w:sz="0" w:space="0" w:color="auto"/>
      </w:divBdr>
      <w:divsChild>
        <w:div w:id="470293402">
          <w:marLeft w:val="274"/>
          <w:marRight w:val="0"/>
          <w:marTop w:val="120"/>
          <w:marBottom w:val="120"/>
          <w:divBdr>
            <w:top w:val="none" w:sz="0" w:space="0" w:color="auto"/>
            <w:left w:val="none" w:sz="0" w:space="0" w:color="auto"/>
            <w:bottom w:val="none" w:sz="0" w:space="0" w:color="auto"/>
            <w:right w:val="none" w:sz="0" w:space="0" w:color="auto"/>
          </w:divBdr>
        </w:div>
        <w:div w:id="674382332">
          <w:marLeft w:val="274"/>
          <w:marRight w:val="0"/>
          <w:marTop w:val="120"/>
          <w:marBottom w:val="120"/>
          <w:divBdr>
            <w:top w:val="none" w:sz="0" w:space="0" w:color="auto"/>
            <w:left w:val="none" w:sz="0" w:space="0" w:color="auto"/>
            <w:bottom w:val="none" w:sz="0" w:space="0" w:color="auto"/>
            <w:right w:val="none" w:sz="0" w:space="0" w:color="auto"/>
          </w:divBdr>
        </w:div>
        <w:div w:id="1133215425">
          <w:marLeft w:val="274"/>
          <w:marRight w:val="0"/>
          <w:marTop w:val="120"/>
          <w:marBottom w:val="120"/>
          <w:divBdr>
            <w:top w:val="none" w:sz="0" w:space="0" w:color="auto"/>
            <w:left w:val="none" w:sz="0" w:space="0" w:color="auto"/>
            <w:bottom w:val="none" w:sz="0" w:space="0" w:color="auto"/>
            <w:right w:val="none" w:sz="0" w:space="0" w:color="auto"/>
          </w:divBdr>
        </w:div>
        <w:div w:id="1148790005">
          <w:marLeft w:val="274"/>
          <w:marRight w:val="0"/>
          <w:marTop w:val="120"/>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B73A34-5156-4691-A985-DFB0FA63F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14709</Words>
  <Characters>83842</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DSBD APP 2016/17</vt:lpstr>
    </vt:vector>
  </TitlesOfParts>
  <Company>Microsoft</Company>
  <LinksUpToDate>false</LinksUpToDate>
  <CharactersWithSpaces>98355</CharactersWithSpaces>
  <SharedDoc>false</SharedDoc>
  <HLinks>
    <vt:vector size="12" baseType="variant">
      <vt:variant>
        <vt:i4>4653119</vt:i4>
      </vt:variant>
      <vt:variant>
        <vt:i4>0</vt:i4>
      </vt:variant>
      <vt:variant>
        <vt:i4>0</vt:i4>
      </vt:variant>
      <vt:variant>
        <vt:i4>5</vt:i4>
      </vt:variant>
      <vt:variant>
        <vt:lpwstr>http://www.dac.gov.za</vt:lpwstr>
      </vt:variant>
      <vt:variant>
        <vt:lpwstr/>
      </vt:variant>
      <vt:variant>
        <vt:i4>7995463</vt:i4>
      </vt:variant>
      <vt:variant>
        <vt:i4>0</vt:i4>
      </vt:variant>
      <vt:variant>
        <vt:i4>0</vt:i4>
      </vt:variant>
      <vt:variant>
        <vt:i4>5</vt:i4>
      </vt:variant>
      <vt:variant>
        <vt:lpwstr>http://www.imf.org/external/pubs/ft/weo/2015/update/01/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DSBD APP 2016/17</dc:title>
  <dc:creator>THlabioa</dc:creator>
  <cp:lastModifiedBy>MMaki</cp:lastModifiedBy>
  <cp:revision>2</cp:revision>
  <cp:lastPrinted>2016-03-09T13:44:00Z</cp:lastPrinted>
  <dcterms:created xsi:type="dcterms:W3CDTF">2016-03-09T13:45:00Z</dcterms:created>
  <dcterms:modified xsi:type="dcterms:W3CDTF">2016-03-09T13:45:00Z</dcterms:modified>
</cp:coreProperties>
</file>