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2B" w:rsidRDefault="001E632B" w:rsidP="00E14A35">
      <w:pPr>
        <w:pStyle w:val="NoSpacing"/>
        <w:jc w:val="both"/>
        <w:rPr>
          <w:rFonts w:asciiTheme="minorHAnsi" w:hAnsiTheme="minorHAnsi"/>
          <w:b/>
          <w:bCs/>
          <w:sz w:val="28"/>
          <w:szCs w:val="28"/>
          <w:lang w:val="en-US"/>
        </w:rPr>
      </w:pPr>
      <w:bookmarkStart w:id="0" w:name="_GoBack"/>
      <w:bookmarkEnd w:id="0"/>
    </w:p>
    <w:p w:rsidR="006F2BAA" w:rsidRDefault="006F2BAA" w:rsidP="00E14A35">
      <w:pPr>
        <w:pStyle w:val="NoSpacing"/>
        <w:jc w:val="both"/>
        <w:rPr>
          <w:rFonts w:asciiTheme="minorHAnsi" w:hAnsiTheme="minorHAnsi"/>
          <w:b/>
          <w:bCs/>
          <w:sz w:val="28"/>
          <w:szCs w:val="28"/>
          <w:lang w:val="en-US"/>
        </w:rPr>
      </w:pPr>
    </w:p>
    <w:p w:rsidR="00CA4591" w:rsidRPr="00786AC9" w:rsidRDefault="00CA4591" w:rsidP="00E14A35">
      <w:pPr>
        <w:jc w:val="both"/>
        <w:rPr>
          <w:rFonts w:ascii="Arial Narrow" w:hAnsi="Arial Narrow"/>
        </w:rPr>
      </w:pPr>
      <w:r>
        <w:rPr>
          <w:noProof/>
          <w:lang w:eastAsia="en-ZA"/>
        </w:rPr>
        <w:drawing>
          <wp:anchor distT="0" distB="0" distL="114300" distR="114300" simplePos="0" relativeHeight="251659264" behindDoc="1" locked="0" layoutInCell="1" allowOverlap="1" wp14:anchorId="5E51DC20" wp14:editId="05769A16">
            <wp:simplePos x="0" y="0"/>
            <wp:positionH relativeFrom="margin">
              <wp:posOffset>1400175</wp:posOffset>
            </wp:positionH>
            <wp:positionV relativeFrom="margin">
              <wp:posOffset>497205</wp:posOffset>
            </wp:positionV>
            <wp:extent cx="3543300" cy="2016125"/>
            <wp:effectExtent l="0" t="0" r="0" b="3175"/>
            <wp:wrapTight wrapText="bothSides">
              <wp:wrapPolygon edited="0">
                <wp:start x="0" y="0"/>
                <wp:lineTo x="0" y="21430"/>
                <wp:lineTo x="21484" y="21430"/>
                <wp:lineTo x="214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01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591" w:rsidRDefault="00CA4591" w:rsidP="00E14A35">
      <w:pPr>
        <w:jc w:val="both"/>
        <w:rPr>
          <w:rFonts w:ascii="Arial Narrow" w:hAnsi="Arial Narrow"/>
          <w:b/>
          <w:bCs/>
          <w:sz w:val="44"/>
          <w:szCs w:val="44"/>
        </w:rPr>
      </w:pPr>
      <w:r w:rsidRPr="00786AC9">
        <w:rPr>
          <w:rFonts w:ascii="Arial Narrow" w:hAnsi="Arial Narrow"/>
        </w:rPr>
        <w:br w:type="textWrapping" w:clear="all"/>
      </w:r>
    </w:p>
    <w:p w:rsidR="00CA4591" w:rsidRDefault="00CA4591" w:rsidP="003A2D88">
      <w:pPr>
        <w:pStyle w:val="NoSpacing"/>
        <w:pBdr>
          <w:top w:val="single" w:sz="4" w:space="1" w:color="auto"/>
          <w:left w:val="single" w:sz="4" w:space="4" w:color="auto"/>
          <w:bottom w:val="single" w:sz="4" w:space="0" w:color="auto"/>
          <w:right w:val="single" w:sz="4" w:space="4" w:color="auto"/>
        </w:pBdr>
        <w:shd w:val="clear" w:color="auto" w:fill="92D050"/>
        <w:jc w:val="center"/>
        <w:rPr>
          <w:rFonts w:ascii="Arial Narrow" w:hAnsi="Arial Narrow"/>
          <w:b/>
          <w:bCs/>
          <w:sz w:val="56"/>
          <w:szCs w:val="96"/>
        </w:rPr>
      </w:pPr>
      <w:r w:rsidRPr="006A1B2A">
        <w:rPr>
          <w:rFonts w:ascii="Arial Narrow" w:hAnsi="Arial Narrow"/>
          <w:b/>
          <w:bCs/>
          <w:sz w:val="56"/>
          <w:szCs w:val="96"/>
        </w:rPr>
        <w:t>(CSOS)</w:t>
      </w:r>
    </w:p>
    <w:p w:rsidR="006A1B2A" w:rsidRPr="006A1B2A" w:rsidRDefault="006A1B2A" w:rsidP="003A2D88">
      <w:pPr>
        <w:pStyle w:val="NoSpacing"/>
        <w:pBdr>
          <w:top w:val="single" w:sz="4" w:space="1" w:color="auto"/>
          <w:left w:val="single" w:sz="4" w:space="4" w:color="auto"/>
          <w:bottom w:val="single" w:sz="4" w:space="0" w:color="auto"/>
          <w:right w:val="single" w:sz="4" w:space="4" w:color="auto"/>
        </w:pBdr>
        <w:shd w:val="clear" w:color="auto" w:fill="92D050"/>
        <w:jc w:val="center"/>
        <w:rPr>
          <w:rFonts w:ascii="Arial Narrow" w:hAnsi="Arial Narrow"/>
          <w:b/>
          <w:bCs/>
          <w:sz w:val="56"/>
          <w:szCs w:val="96"/>
        </w:rPr>
      </w:pPr>
    </w:p>
    <w:p w:rsidR="006A1B2A" w:rsidRPr="00786AC9" w:rsidRDefault="00CA4591" w:rsidP="003A2D88">
      <w:pPr>
        <w:pStyle w:val="NoSpacing"/>
        <w:pBdr>
          <w:top w:val="single" w:sz="4" w:space="1" w:color="auto"/>
          <w:left w:val="single" w:sz="4" w:space="4" w:color="auto"/>
          <w:bottom w:val="single" w:sz="4" w:space="0" w:color="auto"/>
          <w:right w:val="single" w:sz="4" w:space="4" w:color="auto"/>
        </w:pBdr>
        <w:shd w:val="clear" w:color="auto" w:fill="92D050"/>
        <w:jc w:val="center"/>
        <w:rPr>
          <w:rFonts w:ascii="Arial Narrow" w:hAnsi="Arial Narrow"/>
          <w:b/>
          <w:bCs/>
          <w:sz w:val="56"/>
          <w:szCs w:val="56"/>
        </w:rPr>
      </w:pPr>
      <w:r w:rsidRPr="00786AC9">
        <w:rPr>
          <w:rFonts w:ascii="Arial Narrow" w:hAnsi="Arial Narrow"/>
          <w:b/>
          <w:bCs/>
          <w:sz w:val="56"/>
          <w:szCs w:val="56"/>
        </w:rPr>
        <w:t>ANNUAL PERFORMANCE PLAN</w:t>
      </w:r>
    </w:p>
    <w:p w:rsidR="006A1B2A" w:rsidRDefault="006A1B2A" w:rsidP="003A2D88">
      <w:pPr>
        <w:pStyle w:val="NoSpacing"/>
        <w:pBdr>
          <w:top w:val="single" w:sz="4" w:space="1" w:color="auto"/>
          <w:left w:val="single" w:sz="4" w:space="4" w:color="auto"/>
          <w:bottom w:val="single" w:sz="4" w:space="0" w:color="auto"/>
          <w:right w:val="single" w:sz="4" w:space="4" w:color="auto"/>
        </w:pBdr>
        <w:shd w:val="clear" w:color="auto" w:fill="A8D08D" w:themeFill="accent6" w:themeFillTint="99"/>
        <w:tabs>
          <w:tab w:val="left" w:pos="570"/>
          <w:tab w:val="center" w:pos="4513"/>
        </w:tabs>
        <w:jc w:val="center"/>
        <w:rPr>
          <w:rFonts w:ascii="Arial Narrow" w:hAnsi="Arial Narrow"/>
          <w:b/>
          <w:bCs/>
          <w:sz w:val="52"/>
          <w:szCs w:val="52"/>
        </w:rPr>
      </w:pPr>
    </w:p>
    <w:p w:rsidR="006A1B2A" w:rsidRDefault="00CA4591" w:rsidP="003A2D88">
      <w:pPr>
        <w:pStyle w:val="NoSpacing"/>
        <w:pBdr>
          <w:top w:val="single" w:sz="4" w:space="1" w:color="auto"/>
          <w:left w:val="single" w:sz="4" w:space="4" w:color="auto"/>
          <w:bottom w:val="single" w:sz="4" w:space="0" w:color="auto"/>
          <w:right w:val="single" w:sz="4" w:space="4" w:color="auto"/>
        </w:pBdr>
        <w:shd w:val="clear" w:color="auto" w:fill="A8D08D" w:themeFill="accent6" w:themeFillTint="99"/>
        <w:tabs>
          <w:tab w:val="left" w:pos="570"/>
          <w:tab w:val="center" w:pos="4513"/>
        </w:tabs>
        <w:jc w:val="center"/>
        <w:rPr>
          <w:rFonts w:ascii="Arial Narrow" w:hAnsi="Arial Narrow"/>
          <w:b/>
          <w:bCs/>
          <w:sz w:val="56"/>
          <w:szCs w:val="56"/>
        </w:rPr>
      </w:pPr>
      <w:r w:rsidRPr="00786AC9">
        <w:rPr>
          <w:rFonts w:ascii="Arial Narrow" w:hAnsi="Arial Narrow"/>
          <w:b/>
          <w:bCs/>
          <w:sz w:val="52"/>
          <w:szCs w:val="52"/>
        </w:rPr>
        <w:t>201</w:t>
      </w:r>
      <w:r w:rsidR="00555D50">
        <w:rPr>
          <w:rFonts w:ascii="Arial Narrow" w:hAnsi="Arial Narrow"/>
          <w:b/>
          <w:bCs/>
          <w:sz w:val="52"/>
          <w:szCs w:val="52"/>
        </w:rPr>
        <w:t>6/2017</w:t>
      </w:r>
    </w:p>
    <w:p w:rsidR="006A1B2A" w:rsidRDefault="006A1B2A" w:rsidP="003A2D88">
      <w:pPr>
        <w:pStyle w:val="NoSpacing"/>
        <w:pBdr>
          <w:top w:val="single" w:sz="4" w:space="1" w:color="auto"/>
          <w:left w:val="single" w:sz="4" w:space="4" w:color="auto"/>
          <w:bottom w:val="single" w:sz="4" w:space="0" w:color="auto"/>
          <w:right w:val="single" w:sz="4" w:space="4" w:color="auto"/>
        </w:pBdr>
        <w:shd w:val="clear" w:color="auto" w:fill="A8D08D" w:themeFill="accent6" w:themeFillTint="99"/>
        <w:tabs>
          <w:tab w:val="left" w:pos="570"/>
          <w:tab w:val="center" w:pos="4513"/>
        </w:tabs>
        <w:jc w:val="center"/>
        <w:rPr>
          <w:rFonts w:ascii="Arial Narrow" w:hAnsi="Arial Narrow"/>
          <w:b/>
          <w:bCs/>
          <w:sz w:val="56"/>
          <w:szCs w:val="56"/>
        </w:rPr>
      </w:pPr>
    </w:p>
    <w:p w:rsidR="00CA4591" w:rsidRPr="00786AC9" w:rsidRDefault="00CA4591" w:rsidP="00E14A35">
      <w:pPr>
        <w:pStyle w:val="NoSpacing"/>
        <w:pBdr>
          <w:top w:val="single" w:sz="4" w:space="1" w:color="auto"/>
          <w:left w:val="single" w:sz="4" w:space="4" w:color="auto"/>
          <w:bottom w:val="single" w:sz="4" w:space="0" w:color="auto"/>
          <w:right w:val="single" w:sz="4" w:space="4" w:color="auto"/>
        </w:pBdr>
        <w:shd w:val="clear" w:color="auto" w:fill="92D050"/>
        <w:jc w:val="both"/>
        <w:rPr>
          <w:rFonts w:ascii="Arial Narrow" w:hAnsi="Arial Narrow"/>
          <w:b/>
          <w:bCs/>
          <w:sz w:val="52"/>
          <w:szCs w:val="52"/>
        </w:rPr>
      </w:pPr>
    </w:p>
    <w:p w:rsidR="00CA4591" w:rsidRPr="00786AC9" w:rsidRDefault="00CA4591" w:rsidP="00E14A35">
      <w:pPr>
        <w:pStyle w:val="NoSpacing"/>
        <w:jc w:val="both"/>
        <w:rPr>
          <w:rFonts w:ascii="Arial Narrow" w:hAnsi="Arial Narrow"/>
          <w:b/>
          <w:bCs/>
          <w:sz w:val="52"/>
          <w:szCs w:val="52"/>
          <w:shd w:val="clear" w:color="auto" w:fill="D6E3BC"/>
        </w:rPr>
      </w:pPr>
    </w:p>
    <w:p w:rsidR="00CA4591" w:rsidRPr="00786AC9" w:rsidRDefault="00CA4591" w:rsidP="00E14A35">
      <w:pPr>
        <w:pStyle w:val="NoSpacing"/>
        <w:jc w:val="both"/>
        <w:rPr>
          <w:rFonts w:ascii="Arial Narrow" w:hAnsi="Arial Narrow"/>
          <w:b/>
          <w:bCs/>
          <w:sz w:val="52"/>
          <w:szCs w:val="52"/>
          <w:shd w:val="clear" w:color="auto" w:fill="D6E3BC"/>
        </w:rPr>
      </w:pPr>
    </w:p>
    <w:p w:rsidR="00AE2FC0" w:rsidRDefault="00AE2FC0" w:rsidP="00E14A35">
      <w:pPr>
        <w:pStyle w:val="NoSpacing"/>
        <w:jc w:val="both"/>
        <w:rPr>
          <w:b/>
          <w:bCs/>
          <w:sz w:val="28"/>
          <w:szCs w:val="28"/>
          <w:lang w:val="en-US"/>
        </w:rPr>
      </w:pPr>
    </w:p>
    <w:p w:rsidR="00AE2FC0" w:rsidRDefault="00AE2FC0" w:rsidP="00E14A35">
      <w:pPr>
        <w:pStyle w:val="NoSpacing"/>
        <w:jc w:val="both"/>
        <w:rPr>
          <w:b/>
          <w:bCs/>
          <w:sz w:val="28"/>
          <w:szCs w:val="28"/>
          <w:lang w:val="en-US"/>
        </w:rPr>
      </w:pPr>
    </w:p>
    <w:p w:rsidR="00AE2FC0" w:rsidRDefault="00AE2FC0" w:rsidP="00E14A35">
      <w:pPr>
        <w:pStyle w:val="NoSpacing"/>
        <w:jc w:val="both"/>
        <w:rPr>
          <w:b/>
          <w:bCs/>
          <w:sz w:val="28"/>
          <w:szCs w:val="28"/>
          <w:lang w:val="en-US"/>
        </w:rPr>
      </w:pPr>
      <w:r>
        <w:rPr>
          <w:b/>
          <w:bCs/>
          <w:noProof/>
          <w:sz w:val="28"/>
          <w:szCs w:val="28"/>
          <w:lang w:eastAsia="en-ZA"/>
        </w:rPr>
        <mc:AlternateContent>
          <mc:Choice Requires="wps">
            <w:drawing>
              <wp:anchor distT="0" distB="0" distL="114300" distR="114300" simplePos="0" relativeHeight="251660288" behindDoc="1" locked="0" layoutInCell="1" allowOverlap="1" wp14:anchorId="3201E508" wp14:editId="0DBC2FBD">
                <wp:simplePos x="0" y="0"/>
                <wp:positionH relativeFrom="column">
                  <wp:posOffset>-47625</wp:posOffset>
                </wp:positionH>
                <wp:positionV relativeFrom="paragraph">
                  <wp:posOffset>52070</wp:posOffset>
                </wp:positionV>
                <wp:extent cx="1628775" cy="561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28775" cy="5619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F51EE" id="Rectangle 10" o:spid="_x0000_s1026" style="position:absolute;margin-left:-3.75pt;margin-top:4.1pt;width:128.2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" fillcolor="#92d050" strokecolor="#1f4d78 [1604]" strokeweight="1pt"/>
            </w:pict>
          </mc:Fallback>
        </mc:AlternateContent>
      </w:r>
    </w:p>
    <w:p w:rsidR="001E632B" w:rsidRPr="00DB056C" w:rsidRDefault="00AE2FC0" w:rsidP="00E14A35">
      <w:pPr>
        <w:pStyle w:val="NoSpacing"/>
        <w:jc w:val="both"/>
        <w:rPr>
          <w:b/>
          <w:lang w:val="en-US"/>
        </w:rPr>
      </w:pPr>
      <w:r w:rsidRPr="00DB056C">
        <w:rPr>
          <w:b/>
          <w:sz w:val="28"/>
        </w:rPr>
        <w:t>FEBRUARY</w:t>
      </w:r>
      <w:r w:rsidRPr="00DB056C">
        <w:rPr>
          <w:b/>
          <w:sz w:val="28"/>
          <w:lang w:val="en-US"/>
        </w:rPr>
        <w:t xml:space="preserve"> </w:t>
      </w:r>
      <w:r w:rsidRPr="00DB056C">
        <w:rPr>
          <w:b/>
          <w:sz w:val="28"/>
        </w:rPr>
        <w:t>2016</w:t>
      </w:r>
      <w:r w:rsidR="001E632B" w:rsidRPr="00DB056C">
        <w:rPr>
          <w:b/>
          <w:lang w:val="en-US"/>
        </w:rPr>
        <w:br w:type="page"/>
      </w:r>
    </w:p>
    <w:p w:rsidR="009205A9" w:rsidRPr="00A02DAC" w:rsidRDefault="009205A9" w:rsidP="009205A9">
      <w:pPr>
        <w:pStyle w:val="NoSpacing"/>
        <w:jc w:val="both"/>
        <w:rPr>
          <w:rFonts w:asciiTheme="minorHAnsi" w:hAnsiTheme="minorHAnsi"/>
          <w:b/>
          <w:bCs/>
          <w:sz w:val="28"/>
          <w:szCs w:val="28"/>
          <w:lang w:val="en-US"/>
        </w:rPr>
      </w:pPr>
      <w:r w:rsidRPr="00A02DAC">
        <w:rPr>
          <w:rFonts w:asciiTheme="minorHAnsi" w:hAnsiTheme="minorHAnsi"/>
          <w:b/>
          <w:bCs/>
          <w:sz w:val="28"/>
          <w:szCs w:val="28"/>
          <w:lang w:val="en-US"/>
        </w:rPr>
        <w:lastRenderedPageBreak/>
        <w:t>Official sign-off</w:t>
      </w:r>
    </w:p>
    <w:p w:rsidR="009205A9" w:rsidRPr="00A02DAC" w:rsidRDefault="009205A9" w:rsidP="009205A9">
      <w:pPr>
        <w:pStyle w:val="NoSpacing"/>
        <w:jc w:val="both"/>
        <w:rPr>
          <w:rFonts w:asciiTheme="minorHAnsi" w:hAnsiTheme="minorHAnsi"/>
          <w:b/>
          <w:bCs/>
          <w:sz w:val="24"/>
          <w:szCs w:val="24"/>
          <w:lang w:val="en-US"/>
        </w:rPr>
      </w:pPr>
    </w:p>
    <w:p w:rsidR="009205A9" w:rsidRPr="00A02DAC" w:rsidRDefault="009205A9" w:rsidP="009205A9">
      <w:pPr>
        <w:pStyle w:val="NoSpacing"/>
        <w:spacing w:line="360" w:lineRule="auto"/>
        <w:jc w:val="both"/>
        <w:rPr>
          <w:rFonts w:asciiTheme="minorHAnsi" w:hAnsiTheme="minorHAnsi"/>
          <w:bCs/>
          <w:sz w:val="24"/>
          <w:szCs w:val="24"/>
          <w:lang w:val="en-US"/>
        </w:rPr>
      </w:pPr>
      <w:r w:rsidRPr="00A02DAC">
        <w:rPr>
          <w:rFonts w:asciiTheme="minorHAnsi" w:hAnsiTheme="minorHAnsi"/>
          <w:bCs/>
          <w:sz w:val="24"/>
          <w:szCs w:val="24"/>
          <w:lang w:val="en-US"/>
        </w:rPr>
        <w:t xml:space="preserve">It is hereby certified that this </w:t>
      </w:r>
      <w:r>
        <w:rPr>
          <w:rFonts w:asciiTheme="minorHAnsi" w:hAnsiTheme="minorHAnsi"/>
          <w:bCs/>
          <w:sz w:val="24"/>
          <w:szCs w:val="24"/>
          <w:lang w:val="en-US"/>
        </w:rPr>
        <w:t>Annual Performance Plan</w:t>
      </w:r>
      <w:r w:rsidRPr="00A02DAC">
        <w:rPr>
          <w:rFonts w:asciiTheme="minorHAnsi" w:hAnsiTheme="minorHAnsi"/>
          <w:bCs/>
          <w:sz w:val="24"/>
          <w:szCs w:val="24"/>
          <w:lang w:val="en-US"/>
        </w:rPr>
        <w:t>:</w:t>
      </w:r>
    </w:p>
    <w:p w:rsidR="009205A9" w:rsidRDefault="009205A9" w:rsidP="009205A9">
      <w:pPr>
        <w:pStyle w:val="NoSpacing"/>
        <w:spacing w:line="276" w:lineRule="auto"/>
        <w:ind w:left="720"/>
        <w:jc w:val="both"/>
        <w:rPr>
          <w:rFonts w:asciiTheme="minorHAnsi" w:hAnsiTheme="minorHAnsi"/>
          <w:bCs/>
          <w:sz w:val="24"/>
          <w:szCs w:val="24"/>
          <w:lang w:val="en-US"/>
        </w:rPr>
      </w:pPr>
    </w:p>
    <w:p w:rsidR="009205A9" w:rsidRPr="00A02DAC" w:rsidRDefault="009205A9" w:rsidP="009205A9">
      <w:pPr>
        <w:pStyle w:val="NoSpacing"/>
        <w:numPr>
          <w:ilvl w:val="0"/>
          <w:numId w:val="1"/>
        </w:numPr>
        <w:spacing w:line="276" w:lineRule="auto"/>
        <w:ind w:hanging="720"/>
        <w:jc w:val="both"/>
        <w:rPr>
          <w:rFonts w:asciiTheme="minorHAnsi" w:hAnsiTheme="minorHAnsi"/>
          <w:bCs/>
          <w:sz w:val="24"/>
          <w:szCs w:val="24"/>
          <w:lang w:val="en-US"/>
        </w:rPr>
      </w:pPr>
      <w:r>
        <w:rPr>
          <w:rFonts w:asciiTheme="minorHAnsi" w:hAnsiTheme="minorHAnsi"/>
          <w:bCs/>
          <w:sz w:val="24"/>
          <w:szCs w:val="24"/>
          <w:lang w:val="en-US"/>
        </w:rPr>
        <w:t>Was developed by the management of the Community Schemes Ombud Service under the guidance of the Department of Human Settlements;</w:t>
      </w:r>
    </w:p>
    <w:p w:rsidR="009205A9" w:rsidRDefault="009205A9" w:rsidP="009205A9">
      <w:pPr>
        <w:pStyle w:val="NoSpacing"/>
        <w:numPr>
          <w:ilvl w:val="0"/>
          <w:numId w:val="1"/>
        </w:numPr>
        <w:spacing w:line="276" w:lineRule="auto"/>
        <w:ind w:hanging="720"/>
        <w:jc w:val="both"/>
        <w:rPr>
          <w:rFonts w:asciiTheme="minorHAnsi" w:hAnsiTheme="minorHAnsi"/>
          <w:bCs/>
          <w:sz w:val="24"/>
          <w:szCs w:val="24"/>
          <w:lang w:val="en-US"/>
        </w:rPr>
      </w:pPr>
      <w:r>
        <w:rPr>
          <w:rFonts w:asciiTheme="minorHAnsi" w:hAnsiTheme="minorHAnsi"/>
          <w:bCs/>
          <w:sz w:val="24"/>
          <w:szCs w:val="24"/>
          <w:lang w:val="en-US"/>
        </w:rPr>
        <w:t xml:space="preserve">Was prepared in line with the Strategic Plan of </w:t>
      </w:r>
      <w:r w:rsidRPr="00AF3E72">
        <w:rPr>
          <w:rFonts w:asciiTheme="minorHAnsi" w:hAnsiTheme="minorHAnsi"/>
          <w:bCs/>
          <w:sz w:val="24"/>
          <w:szCs w:val="24"/>
          <w:lang w:val="en-US"/>
        </w:rPr>
        <w:t>the Community Schemes Ombud Service</w:t>
      </w:r>
      <w:r>
        <w:rPr>
          <w:rFonts w:asciiTheme="minorHAnsi" w:hAnsiTheme="minorHAnsi"/>
          <w:bCs/>
          <w:sz w:val="24"/>
          <w:szCs w:val="24"/>
          <w:lang w:val="en-US"/>
        </w:rPr>
        <w:t xml:space="preserve"> (as revised in February 2015); and</w:t>
      </w:r>
    </w:p>
    <w:p w:rsidR="009205A9" w:rsidRPr="00AF3E72" w:rsidRDefault="009205A9" w:rsidP="009205A9">
      <w:pPr>
        <w:pStyle w:val="NoSpacing"/>
        <w:numPr>
          <w:ilvl w:val="0"/>
          <w:numId w:val="1"/>
        </w:numPr>
        <w:spacing w:line="276" w:lineRule="auto"/>
        <w:ind w:hanging="720"/>
        <w:jc w:val="both"/>
        <w:rPr>
          <w:rFonts w:asciiTheme="minorHAnsi" w:hAnsiTheme="minorHAnsi"/>
          <w:bCs/>
          <w:sz w:val="24"/>
          <w:szCs w:val="24"/>
          <w:lang w:val="en-US"/>
        </w:rPr>
      </w:pPr>
      <w:r w:rsidRPr="00AF3E72">
        <w:rPr>
          <w:rFonts w:asciiTheme="minorHAnsi" w:hAnsiTheme="minorHAnsi"/>
          <w:bCs/>
          <w:sz w:val="24"/>
          <w:szCs w:val="24"/>
          <w:lang w:val="en-US"/>
        </w:rPr>
        <w:t>Accurately reflects the performance targets which the Community Schemes Ombud Service will endeavour to achieve given the resources made available in the budget for 201</w:t>
      </w:r>
      <w:r>
        <w:rPr>
          <w:rFonts w:asciiTheme="minorHAnsi" w:hAnsiTheme="minorHAnsi"/>
          <w:bCs/>
          <w:sz w:val="24"/>
          <w:szCs w:val="24"/>
          <w:lang w:val="en-US"/>
        </w:rPr>
        <w:t>6/17</w:t>
      </w:r>
      <w:r w:rsidRPr="00AF3E72">
        <w:rPr>
          <w:rFonts w:asciiTheme="minorHAnsi" w:hAnsiTheme="minorHAnsi"/>
          <w:bCs/>
          <w:sz w:val="24"/>
          <w:szCs w:val="24"/>
          <w:lang w:val="en-US"/>
        </w:rPr>
        <w:t>.</w:t>
      </w:r>
    </w:p>
    <w:p w:rsidR="009205A9" w:rsidRPr="00A02DAC" w:rsidRDefault="009205A9" w:rsidP="009205A9">
      <w:pPr>
        <w:pStyle w:val="NoSpacing"/>
        <w:ind w:left="720"/>
        <w:jc w:val="both"/>
        <w:rPr>
          <w:rFonts w:asciiTheme="minorHAnsi" w:hAnsiTheme="minorHAnsi"/>
          <w:bCs/>
          <w:sz w:val="24"/>
          <w:szCs w:val="24"/>
          <w:lang w:val="en-US"/>
        </w:rPr>
      </w:pPr>
    </w:p>
    <w:p w:rsidR="009205A9" w:rsidRPr="00A02DAC" w:rsidRDefault="009205A9" w:rsidP="009205A9">
      <w:pPr>
        <w:pStyle w:val="NoSpacing"/>
        <w:jc w:val="both"/>
        <w:rPr>
          <w:rFonts w:asciiTheme="minorHAnsi" w:hAnsiTheme="minorHAnsi"/>
          <w:b/>
          <w:bCs/>
          <w:sz w:val="24"/>
          <w:szCs w:val="24"/>
          <w:lang w:val="en-US"/>
        </w:rPr>
      </w:pPr>
    </w:p>
    <w:p w:rsidR="009205A9" w:rsidRDefault="009205A9" w:rsidP="009205A9">
      <w:pPr>
        <w:pStyle w:val="NoSpacing"/>
        <w:jc w:val="both"/>
        <w:rPr>
          <w:rFonts w:asciiTheme="minorHAnsi" w:hAnsiTheme="minorHAnsi"/>
          <w:b/>
          <w:bCs/>
          <w:sz w:val="24"/>
          <w:szCs w:val="24"/>
          <w:lang w:val="en-US"/>
        </w:rPr>
      </w:pP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______________________</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MR T</w:t>
      </w:r>
      <w:r>
        <w:rPr>
          <w:rFonts w:asciiTheme="minorHAnsi" w:hAnsiTheme="minorHAnsi"/>
          <w:b/>
          <w:bCs/>
          <w:szCs w:val="24"/>
          <w:lang w:val="en-US"/>
        </w:rPr>
        <w:t>HEMBA</w:t>
      </w:r>
      <w:r w:rsidRPr="00600CAC">
        <w:rPr>
          <w:rFonts w:asciiTheme="minorHAnsi" w:hAnsiTheme="minorHAnsi"/>
          <w:b/>
          <w:bCs/>
          <w:szCs w:val="24"/>
          <w:lang w:val="en-US"/>
        </w:rPr>
        <w:t xml:space="preserve"> D</w:t>
      </w:r>
      <w:r>
        <w:rPr>
          <w:rFonts w:asciiTheme="minorHAnsi" w:hAnsiTheme="minorHAnsi"/>
          <w:b/>
          <w:bCs/>
          <w:szCs w:val="24"/>
          <w:lang w:val="en-US"/>
        </w:rPr>
        <w:t>.</w:t>
      </w:r>
      <w:r w:rsidRPr="00600CAC">
        <w:rPr>
          <w:rFonts w:asciiTheme="minorHAnsi" w:hAnsiTheme="minorHAnsi"/>
          <w:b/>
          <w:bCs/>
          <w:szCs w:val="24"/>
          <w:lang w:val="en-US"/>
        </w:rPr>
        <w:t xml:space="preserve"> MABUYA</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CHIEF FINANCIAL OFFICER</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COMMUNITY SCHEMES OMBUD SERVICE</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DATE:</w:t>
      </w: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______________________</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MR T</w:t>
      </w:r>
      <w:r>
        <w:rPr>
          <w:rFonts w:asciiTheme="minorHAnsi" w:hAnsiTheme="minorHAnsi"/>
          <w:b/>
          <w:bCs/>
          <w:szCs w:val="24"/>
          <w:lang w:val="en-US"/>
        </w:rPr>
        <w:t>HEMBA</w:t>
      </w:r>
      <w:r w:rsidRPr="00600CAC">
        <w:rPr>
          <w:rFonts w:asciiTheme="minorHAnsi" w:hAnsiTheme="minorHAnsi"/>
          <w:b/>
          <w:bCs/>
          <w:szCs w:val="24"/>
          <w:lang w:val="en-US"/>
        </w:rPr>
        <w:t xml:space="preserve"> P</w:t>
      </w:r>
      <w:r>
        <w:rPr>
          <w:rFonts w:asciiTheme="minorHAnsi" w:hAnsiTheme="minorHAnsi"/>
          <w:b/>
          <w:bCs/>
          <w:szCs w:val="24"/>
          <w:lang w:val="en-US"/>
        </w:rPr>
        <w:t>.</w:t>
      </w:r>
      <w:r w:rsidRPr="00600CAC">
        <w:rPr>
          <w:rFonts w:asciiTheme="minorHAnsi" w:hAnsiTheme="minorHAnsi"/>
          <w:b/>
          <w:bCs/>
          <w:szCs w:val="24"/>
          <w:lang w:val="en-US"/>
        </w:rPr>
        <w:t xml:space="preserve"> MTHETHWA</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CHIEF OMBUD</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COMMUNITY SCHEMES OMBUD SERVICE</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DATE:</w:t>
      </w:r>
    </w:p>
    <w:p w:rsidR="009205A9" w:rsidRPr="00600CAC" w:rsidRDefault="009205A9" w:rsidP="009205A9">
      <w:pPr>
        <w:pStyle w:val="NoSpacing"/>
        <w:jc w:val="both"/>
        <w:rPr>
          <w:rFonts w:asciiTheme="minorHAnsi" w:hAnsiTheme="minorHAnsi"/>
          <w:b/>
          <w:bCs/>
          <w:szCs w:val="24"/>
          <w:lang w:val="en-US"/>
        </w:rPr>
      </w:pPr>
    </w:p>
    <w:p w:rsidR="009205A9"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________________________</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REV</w:t>
      </w:r>
      <w:r>
        <w:rPr>
          <w:rFonts w:asciiTheme="minorHAnsi" w:hAnsiTheme="minorHAnsi"/>
          <w:b/>
          <w:bCs/>
          <w:szCs w:val="24"/>
          <w:lang w:val="en-US"/>
        </w:rPr>
        <w:t>.</w:t>
      </w:r>
      <w:r w:rsidRPr="00600CAC">
        <w:rPr>
          <w:rFonts w:asciiTheme="minorHAnsi" w:hAnsiTheme="minorHAnsi"/>
          <w:b/>
          <w:bCs/>
          <w:szCs w:val="24"/>
          <w:lang w:val="en-US"/>
        </w:rPr>
        <w:t xml:space="preserve"> DR</w:t>
      </w:r>
      <w:r>
        <w:rPr>
          <w:rFonts w:asciiTheme="minorHAnsi" w:hAnsiTheme="minorHAnsi"/>
          <w:b/>
          <w:bCs/>
          <w:szCs w:val="24"/>
          <w:lang w:val="en-US"/>
        </w:rPr>
        <w:t>.</w:t>
      </w:r>
      <w:r w:rsidRPr="00600CAC">
        <w:rPr>
          <w:rFonts w:asciiTheme="minorHAnsi" w:hAnsiTheme="minorHAnsi"/>
          <w:b/>
          <w:bCs/>
          <w:szCs w:val="24"/>
          <w:lang w:val="en-US"/>
        </w:rPr>
        <w:t xml:space="preserve"> V</w:t>
      </w:r>
      <w:r>
        <w:rPr>
          <w:rFonts w:asciiTheme="minorHAnsi" w:hAnsiTheme="minorHAnsi"/>
          <w:b/>
          <w:bCs/>
          <w:szCs w:val="24"/>
          <w:lang w:val="en-US"/>
        </w:rPr>
        <w:t>UKILE</w:t>
      </w:r>
      <w:r w:rsidRPr="00600CAC">
        <w:rPr>
          <w:rFonts w:asciiTheme="minorHAnsi" w:hAnsiTheme="minorHAnsi"/>
          <w:b/>
          <w:bCs/>
          <w:szCs w:val="24"/>
          <w:lang w:val="en-US"/>
        </w:rPr>
        <w:t xml:space="preserve"> </w:t>
      </w:r>
      <w:r>
        <w:rPr>
          <w:rFonts w:asciiTheme="minorHAnsi" w:hAnsiTheme="minorHAnsi"/>
          <w:b/>
          <w:bCs/>
          <w:szCs w:val="24"/>
          <w:lang w:val="en-US"/>
        </w:rPr>
        <w:t xml:space="preserve">C. </w:t>
      </w:r>
      <w:r w:rsidRPr="00600CAC">
        <w:rPr>
          <w:rFonts w:asciiTheme="minorHAnsi" w:hAnsiTheme="minorHAnsi"/>
          <w:b/>
          <w:bCs/>
          <w:szCs w:val="24"/>
          <w:lang w:val="en-US"/>
        </w:rPr>
        <w:t>MEHANA</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CHAIRPERSON OF THE BOARD</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 xml:space="preserve">COMMUNITY SCHEMES OMBUD SERVICE </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DATE:</w:t>
      </w: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_________________________</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HONORABLE MS</w:t>
      </w:r>
      <w:r>
        <w:rPr>
          <w:rFonts w:asciiTheme="minorHAnsi" w:hAnsiTheme="minorHAnsi"/>
          <w:b/>
          <w:bCs/>
          <w:szCs w:val="24"/>
          <w:lang w:val="en-US"/>
        </w:rPr>
        <w:t>.</w:t>
      </w:r>
      <w:r w:rsidRPr="00600CAC">
        <w:rPr>
          <w:rFonts w:asciiTheme="minorHAnsi" w:hAnsiTheme="minorHAnsi"/>
          <w:b/>
          <w:bCs/>
          <w:szCs w:val="24"/>
          <w:lang w:val="en-US"/>
        </w:rPr>
        <w:t xml:space="preserve"> L</w:t>
      </w:r>
      <w:r>
        <w:rPr>
          <w:rFonts w:asciiTheme="minorHAnsi" w:hAnsiTheme="minorHAnsi"/>
          <w:b/>
          <w:bCs/>
          <w:szCs w:val="24"/>
          <w:lang w:val="en-US"/>
        </w:rPr>
        <w:t>INDIWE</w:t>
      </w:r>
      <w:r w:rsidRPr="00600CAC">
        <w:rPr>
          <w:rFonts w:asciiTheme="minorHAnsi" w:hAnsiTheme="minorHAnsi"/>
          <w:b/>
          <w:bCs/>
          <w:szCs w:val="24"/>
          <w:lang w:val="en-US"/>
        </w:rPr>
        <w:t xml:space="preserve"> N</w:t>
      </w:r>
      <w:r>
        <w:rPr>
          <w:rFonts w:asciiTheme="minorHAnsi" w:hAnsiTheme="minorHAnsi"/>
          <w:b/>
          <w:bCs/>
          <w:szCs w:val="24"/>
          <w:lang w:val="en-US"/>
        </w:rPr>
        <w:t>.</w:t>
      </w:r>
      <w:r w:rsidRPr="00600CAC">
        <w:rPr>
          <w:rFonts w:asciiTheme="minorHAnsi" w:hAnsiTheme="minorHAnsi"/>
          <w:b/>
          <w:bCs/>
          <w:szCs w:val="24"/>
          <w:lang w:val="en-US"/>
        </w:rPr>
        <w:t xml:space="preserve"> SISULU, MP</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MINISTER FOR HUMAN SETLLEMENTS</w:t>
      </w:r>
    </w:p>
    <w:p w:rsidR="009205A9" w:rsidRPr="00600CAC"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EXECUTIVE AUTHORITY</w:t>
      </w:r>
    </w:p>
    <w:p w:rsidR="009205A9" w:rsidRDefault="009205A9" w:rsidP="009205A9">
      <w:pPr>
        <w:pStyle w:val="NoSpacing"/>
        <w:jc w:val="both"/>
        <w:rPr>
          <w:rFonts w:asciiTheme="minorHAnsi" w:hAnsiTheme="minorHAnsi"/>
          <w:b/>
          <w:bCs/>
          <w:szCs w:val="24"/>
          <w:lang w:val="en-US"/>
        </w:rPr>
      </w:pPr>
      <w:r w:rsidRPr="00600CAC">
        <w:rPr>
          <w:rFonts w:asciiTheme="minorHAnsi" w:hAnsiTheme="minorHAnsi"/>
          <w:b/>
          <w:bCs/>
          <w:szCs w:val="24"/>
          <w:lang w:val="en-US"/>
        </w:rPr>
        <w:t xml:space="preserve">DATE: </w:t>
      </w:r>
    </w:p>
    <w:p w:rsidR="009205A9" w:rsidRDefault="009205A9" w:rsidP="009205A9">
      <w:pPr>
        <w:pStyle w:val="NoSpacing"/>
        <w:jc w:val="both"/>
        <w:rPr>
          <w:rFonts w:asciiTheme="minorHAnsi" w:hAnsiTheme="minorHAnsi"/>
          <w:b/>
          <w:bCs/>
          <w:szCs w:val="24"/>
          <w:lang w:val="en-US"/>
        </w:rPr>
      </w:pPr>
    </w:p>
    <w:p w:rsidR="009205A9" w:rsidRDefault="009205A9" w:rsidP="009205A9">
      <w:pPr>
        <w:pStyle w:val="Heading1"/>
        <w:keepLines w:val="0"/>
        <w:numPr>
          <w:ilvl w:val="0"/>
          <w:numId w:val="0"/>
        </w:numPr>
        <w:spacing w:after="60" w:line="276" w:lineRule="auto"/>
        <w:ind w:left="432"/>
        <w:jc w:val="both"/>
      </w:pPr>
    </w:p>
    <w:p w:rsidR="00BB4BC9" w:rsidRDefault="00BB4BC9">
      <w:pPr>
        <w:spacing w:before="0" w:after="160"/>
        <w:rPr>
          <w:rFonts w:eastAsia="Times New Roman" w:cs="Calibri"/>
          <w:b/>
          <w:bCs/>
          <w:sz w:val="28"/>
          <w:szCs w:val="28"/>
          <w:lang w:val="en-US"/>
        </w:rPr>
      </w:pPr>
      <w:r>
        <w:rPr>
          <w:b/>
          <w:bCs/>
          <w:sz w:val="28"/>
          <w:szCs w:val="28"/>
          <w:lang w:val="en-US"/>
        </w:rPr>
        <w:br w:type="page"/>
      </w:r>
    </w:p>
    <w:p w:rsidR="00AE2D95" w:rsidRPr="00FD14B2" w:rsidRDefault="00AE2D95" w:rsidP="00E14A35">
      <w:pPr>
        <w:jc w:val="both"/>
        <w:rPr>
          <w:b/>
          <w:sz w:val="28"/>
        </w:rPr>
      </w:pPr>
      <w:bookmarkStart w:id="1" w:name="_Toc441752029"/>
      <w:bookmarkStart w:id="2" w:name="_Toc440295436"/>
      <w:r w:rsidRPr="00FD14B2">
        <w:rPr>
          <w:b/>
          <w:sz w:val="28"/>
        </w:rPr>
        <w:lastRenderedPageBreak/>
        <w:t>CHAIRPERSON’S FOREWORD</w:t>
      </w:r>
      <w:bookmarkEnd w:id="1"/>
    </w:p>
    <w:p w:rsidR="00AE2D95" w:rsidRDefault="00AE2D95" w:rsidP="00E14A35">
      <w:pPr>
        <w:pStyle w:val="NoSpacing"/>
        <w:jc w:val="both"/>
        <w:rPr>
          <w:rFonts w:ascii="Arial Narrow" w:hAnsi="Arial Narrow"/>
          <w:b/>
          <w:bCs/>
          <w:sz w:val="24"/>
          <w:szCs w:val="24"/>
        </w:rPr>
      </w:pPr>
    </w:p>
    <w:p w:rsidR="00AE2D95" w:rsidRPr="0081273B" w:rsidRDefault="00AE2D95" w:rsidP="00E14A35">
      <w:pPr>
        <w:pStyle w:val="NoSpacing"/>
        <w:spacing w:line="360" w:lineRule="auto"/>
        <w:jc w:val="both"/>
        <w:rPr>
          <w:rFonts w:asciiTheme="minorHAnsi" w:hAnsiTheme="minorHAnsi"/>
          <w:bCs/>
          <w:szCs w:val="24"/>
        </w:rPr>
      </w:pPr>
      <w:r w:rsidRPr="0081273B">
        <w:rPr>
          <w:rFonts w:asciiTheme="minorHAnsi" w:hAnsiTheme="minorHAnsi"/>
          <w:bCs/>
          <w:szCs w:val="24"/>
        </w:rPr>
        <w:t xml:space="preserve">It gives me great pleasure, </w:t>
      </w:r>
      <w:r w:rsidR="00386146">
        <w:rPr>
          <w:rFonts w:asciiTheme="minorHAnsi" w:hAnsiTheme="minorHAnsi"/>
          <w:bCs/>
          <w:szCs w:val="24"/>
        </w:rPr>
        <w:t xml:space="preserve">as the Chairperson of the </w:t>
      </w:r>
      <w:r w:rsidRPr="0081273B">
        <w:rPr>
          <w:rFonts w:asciiTheme="minorHAnsi" w:hAnsiTheme="minorHAnsi"/>
          <w:bCs/>
          <w:szCs w:val="24"/>
        </w:rPr>
        <w:t>Board of the Community Schemes Ombud Service</w:t>
      </w:r>
      <w:r w:rsidR="008E4F1E">
        <w:rPr>
          <w:rFonts w:asciiTheme="minorHAnsi" w:hAnsiTheme="minorHAnsi"/>
          <w:bCs/>
          <w:szCs w:val="24"/>
        </w:rPr>
        <w:t xml:space="preserve"> (CSOS)</w:t>
      </w:r>
      <w:r w:rsidRPr="0081273B">
        <w:rPr>
          <w:rFonts w:asciiTheme="minorHAnsi" w:hAnsiTheme="minorHAnsi"/>
          <w:bCs/>
          <w:szCs w:val="24"/>
        </w:rPr>
        <w:t>, to present this Annual Performance Plan for the period 201</w:t>
      </w:r>
      <w:r w:rsidR="00D719EA">
        <w:rPr>
          <w:rFonts w:asciiTheme="minorHAnsi" w:hAnsiTheme="minorHAnsi"/>
          <w:bCs/>
          <w:szCs w:val="24"/>
        </w:rPr>
        <w:t>6/17</w:t>
      </w:r>
      <w:r w:rsidRPr="0081273B">
        <w:rPr>
          <w:rFonts w:asciiTheme="minorHAnsi" w:hAnsiTheme="minorHAnsi"/>
          <w:bCs/>
          <w:szCs w:val="24"/>
        </w:rPr>
        <w:t xml:space="preserve"> to our Executive Authority, the Ministry and the Department of Human Settlements, represented by the Honourable Minister</w:t>
      </w:r>
      <w:r w:rsidR="00AD2291">
        <w:rPr>
          <w:rFonts w:asciiTheme="minorHAnsi" w:hAnsiTheme="minorHAnsi"/>
          <w:bCs/>
          <w:szCs w:val="24"/>
        </w:rPr>
        <w:t xml:space="preserve">, </w:t>
      </w:r>
      <w:r w:rsidRPr="0081273B">
        <w:rPr>
          <w:rFonts w:asciiTheme="minorHAnsi" w:hAnsiTheme="minorHAnsi"/>
          <w:bCs/>
          <w:szCs w:val="24"/>
        </w:rPr>
        <w:t xml:space="preserve">Lindiwe Sisulu. These plans seek to fit into and contribute to the broader MTEF objectives, indicators and targets that are aimed at ensuring that the 1,495 million housing opportunities in quality living environments by 2019 are realised through the various human settlements housing programmes. </w:t>
      </w:r>
    </w:p>
    <w:p w:rsidR="00AE2D95" w:rsidRPr="0081273B" w:rsidRDefault="00AE2D95" w:rsidP="00E14A35">
      <w:pPr>
        <w:pStyle w:val="NoSpacing"/>
        <w:spacing w:line="360" w:lineRule="auto"/>
        <w:ind w:left="709"/>
        <w:jc w:val="both"/>
        <w:rPr>
          <w:rFonts w:asciiTheme="minorHAnsi" w:hAnsiTheme="minorHAnsi"/>
          <w:szCs w:val="24"/>
        </w:rPr>
      </w:pPr>
    </w:p>
    <w:p w:rsidR="00357FC5" w:rsidRDefault="00D719EA" w:rsidP="00E14A35">
      <w:pPr>
        <w:pStyle w:val="ListParagraph"/>
        <w:spacing w:after="0" w:line="360" w:lineRule="auto"/>
        <w:ind w:left="0"/>
        <w:jc w:val="both"/>
        <w:rPr>
          <w:rFonts w:asciiTheme="minorHAnsi" w:hAnsiTheme="minorHAnsi"/>
          <w:szCs w:val="24"/>
        </w:rPr>
      </w:pPr>
      <w:r>
        <w:rPr>
          <w:rFonts w:asciiTheme="minorHAnsi" w:hAnsiTheme="minorHAnsi"/>
          <w:szCs w:val="24"/>
        </w:rPr>
        <w:t>After a lot of hard</w:t>
      </w:r>
      <w:r w:rsidR="00357FC5">
        <w:rPr>
          <w:rFonts w:asciiTheme="minorHAnsi" w:hAnsiTheme="minorHAnsi"/>
          <w:szCs w:val="24"/>
        </w:rPr>
        <w:t xml:space="preserve"> research and planning</w:t>
      </w:r>
      <w:r>
        <w:rPr>
          <w:rFonts w:asciiTheme="minorHAnsi" w:hAnsiTheme="minorHAnsi"/>
          <w:szCs w:val="24"/>
        </w:rPr>
        <w:t xml:space="preserve"> work by the Ministry of Human Settlements</w:t>
      </w:r>
      <w:r w:rsidR="00357FC5">
        <w:rPr>
          <w:rFonts w:asciiTheme="minorHAnsi" w:hAnsiTheme="minorHAnsi"/>
          <w:szCs w:val="24"/>
        </w:rPr>
        <w:t xml:space="preserve"> that culminated in the appointment of first </w:t>
      </w:r>
      <w:r>
        <w:rPr>
          <w:rFonts w:asciiTheme="minorHAnsi" w:hAnsiTheme="minorHAnsi"/>
          <w:szCs w:val="24"/>
        </w:rPr>
        <w:t>CSOS Boa</w:t>
      </w:r>
      <w:r w:rsidR="00357FC5">
        <w:rPr>
          <w:rFonts w:asciiTheme="minorHAnsi" w:hAnsiTheme="minorHAnsi"/>
          <w:szCs w:val="24"/>
        </w:rPr>
        <w:t>rd and the recruitment of the Executive management, th</w:t>
      </w:r>
      <w:r>
        <w:rPr>
          <w:rFonts w:asciiTheme="minorHAnsi" w:hAnsiTheme="minorHAnsi"/>
          <w:szCs w:val="24"/>
        </w:rPr>
        <w:t xml:space="preserve">e </w:t>
      </w:r>
      <w:r w:rsidR="00AD2291">
        <w:rPr>
          <w:rFonts w:asciiTheme="minorHAnsi" w:hAnsiTheme="minorHAnsi"/>
          <w:szCs w:val="24"/>
        </w:rPr>
        <w:t xml:space="preserve">CSOS </w:t>
      </w:r>
      <w:r w:rsidR="00357FC5">
        <w:rPr>
          <w:rFonts w:asciiTheme="minorHAnsi" w:hAnsiTheme="minorHAnsi"/>
          <w:szCs w:val="24"/>
        </w:rPr>
        <w:t xml:space="preserve">embarked on a very firm path of set-up and operational readiness during 2014/15 financial year. A fully functional head office was established, and regional offices were set-up in three (3) provinces, namely Gauteng, KwaZulu Natal, and Western Cape. These regional offices were envisioned as operational </w:t>
      </w:r>
      <w:r w:rsidR="00AD2291">
        <w:rPr>
          <w:rFonts w:asciiTheme="minorHAnsi" w:hAnsiTheme="minorHAnsi"/>
          <w:szCs w:val="24"/>
        </w:rPr>
        <w:t>“</w:t>
      </w:r>
      <w:r w:rsidR="00357FC5">
        <w:rPr>
          <w:rFonts w:asciiTheme="minorHAnsi" w:hAnsiTheme="minorHAnsi"/>
          <w:szCs w:val="24"/>
        </w:rPr>
        <w:t>hubs</w:t>
      </w:r>
      <w:r w:rsidR="00AD2291">
        <w:rPr>
          <w:rFonts w:asciiTheme="minorHAnsi" w:hAnsiTheme="minorHAnsi"/>
          <w:szCs w:val="24"/>
        </w:rPr>
        <w:t>”</w:t>
      </w:r>
      <w:r w:rsidR="00357FC5">
        <w:rPr>
          <w:rFonts w:asciiTheme="minorHAnsi" w:hAnsiTheme="minorHAnsi"/>
          <w:szCs w:val="24"/>
        </w:rPr>
        <w:t>, able to service the adjacent provinces in a manner that</w:t>
      </w:r>
      <w:r w:rsidR="00AD2291">
        <w:rPr>
          <w:rFonts w:asciiTheme="minorHAnsi" w:hAnsiTheme="minorHAnsi"/>
          <w:szCs w:val="24"/>
        </w:rPr>
        <w:t xml:space="preserve"> will provide effective accessibility o</w:t>
      </w:r>
      <w:r w:rsidR="00357FC5">
        <w:rPr>
          <w:rFonts w:asciiTheme="minorHAnsi" w:hAnsiTheme="minorHAnsi"/>
          <w:szCs w:val="24"/>
        </w:rPr>
        <w:t xml:space="preserve">f the CSOS </w:t>
      </w:r>
      <w:r w:rsidR="00AD2291">
        <w:rPr>
          <w:rFonts w:asciiTheme="minorHAnsi" w:hAnsiTheme="minorHAnsi"/>
          <w:szCs w:val="24"/>
        </w:rPr>
        <w:t>service</w:t>
      </w:r>
      <w:r w:rsidR="00357FC5">
        <w:rPr>
          <w:rFonts w:asciiTheme="minorHAnsi" w:hAnsiTheme="minorHAnsi"/>
          <w:szCs w:val="24"/>
        </w:rPr>
        <w:t>s</w:t>
      </w:r>
      <w:r w:rsidR="00AD2291">
        <w:rPr>
          <w:rFonts w:asciiTheme="minorHAnsi" w:hAnsiTheme="minorHAnsi"/>
          <w:szCs w:val="24"/>
        </w:rPr>
        <w:t xml:space="preserve"> to community schemes nationally</w:t>
      </w:r>
      <w:r w:rsidR="00357FC5">
        <w:rPr>
          <w:rFonts w:asciiTheme="minorHAnsi" w:hAnsiTheme="minorHAnsi"/>
          <w:szCs w:val="24"/>
        </w:rPr>
        <w:t xml:space="preserve">. </w:t>
      </w:r>
      <w:r>
        <w:rPr>
          <w:rFonts w:asciiTheme="minorHAnsi" w:hAnsiTheme="minorHAnsi"/>
          <w:szCs w:val="24"/>
        </w:rPr>
        <w:t xml:space="preserve"> </w:t>
      </w:r>
      <w:r w:rsidR="00357FC5">
        <w:rPr>
          <w:rFonts w:asciiTheme="minorHAnsi" w:hAnsiTheme="minorHAnsi"/>
          <w:szCs w:val="24"/>
        </w:rPr>
        <w:t>The successes achieved in these initial stages were carried into the 2015/16 financial year, with effective dispute resolution activiti</w:t>
      </w:r>
      <w:r w:rsidR="00AD2291">
        <w:rPr>
          <w:rFonts w:asciiTheme="minorHAnsi" w:hAnsiTheme="minorHAnsi"/>
          <w:szCs w:val="24"/>
        </w:rPr>
        <w:t xml:space="preserve">es being carried out, albeit </w:t>
      </w:r>
      <w:r w:rsidR="00357FC5">
        <w:rPr>
          <w:rFonts w:asciiTheme="minorHAnsi" w:hAnsiTheme="minorHAnsi"/>
          <w:szCs w:val="24"/>
        </w:rPr>
        <w:t>limited to conci</w:t>
      </w:r>
      <w:r w:rsidR="00AD2291">
        <w:rPr>
          <w:rFonts w:asciiTheme="minorHAnsi" w:hAnsiTheme="minorHAnsi"/>
          <w:szCs w:val="24"/>
        </w:rPr>
        <w:t>liation</w:t>
      </w:r>
      <w:r w:rsidR="00357FC5">
        <w:rPr>
          <w:rFonts w:asciiTheme="minorHAnsi" w:hAnsiTheme="minorHAnsi"/>
          <w:szCs w:val="24"/>
        </w:rPr>
        <w:t xml:space="preserve"> </w:t>
      </w:r>
      <w:r w:rsidR="00AD2291">
        <w:rPr>
          <w:rFonts w:asciiTheme="minorHAnsi" w:hAnsiTheme="minorHAnsi"/>
          <w:szCs w:val="24"/>
        </w:rPr>
        <w:t xml:space="preserve">services </w:t>
      </w:r>
      <w:r w:rsidR="00357FC5">
        <w:rPr>
          <w:rFonts w:asciiTheme="minorHAnsi" w:hAnsiTheme="minorHAnsi"/>
          <w:szCs w:val="24"/>
        </w:rPr>
        <w:t>only</w:t>
      </w:r>
      <w:r w:rsidR="00AD2291">
        <w:rPr>
          <w:rFonts w:asciiTheme="minorHAnsi" w:hAnsiTheme="minorHAnsi"/>
          <w:szCs w:val="24"/>
        </w:rPr>
        <w:t xml:space="preserve"> (no adjudication services).</w:t>
      </w:r>
    </w:p>
    <w:p w:rsidR="00357FC5" w:rsidRDefault="00AD2291" w:rsidP="00E14A35">
      <w:pPr>
        <w:pStyle w:val="ListParagraph"/>
        <w:spacing w:after="0" w:line="360" w:lineRule="auto"/>
        <w:ind w:left="0"/>
        <w:jc w:val="both"/>
        <w:rPr>
          <w:rFonts w:asciiTheme="minorHAnsi" w:hAnsiTheme="minorHAnsi"/>
          <w:szCs w:val="24"/>
        </w:rPr>
      </w:pPr>
      <w:r>
        <w:rPr>
          <w:rFonts w:asciiTheme="minorHAnsi" w:hAnsiTheme="minorHAnsi"/>
          <w:szCs w:val="24"/>
        </w:rPr>
        <w:t xml:space="preserve"> </w:t>
      </w:r>
    </w:p>
    <w:p w:rsidR="007E0425" w:rsidRDefault="008E4F1E" w:rsidP="00E14A35">
      <w:pPr>
        <w:pStyle w:val="ListParagraph"/>
        <w:spacing w:after="0" w:line="360" w:lineRule="auto"/>
        <w:ind w:left="0"/>
        <w:jc w:val="both"/>
        <w:rPr>
          <w:rFonts w:asciiTheme="minorHAnsi" w:hAnsiTheme="minorHAnsi"/>
          <w:szCs w:val="24"/>
        </w:rPr>
      </w:pPr>
      <w:r>
        <w:rPr>
          <w:rFonts w:asciiTheme="minorHAnsi" w:hAnsiTheme="minorHAnsi"/>
          <w:szCs w:val="24"/>
        </w:rPr>
        <w:t>There were also difficult challenges face</w:t>
      </w:r>
      <w:r w:rsidR="00357FC5">
        <w:rPr>
          <w:rFonts w:asciiTheme="minorHAnsi" w:hAnsiTheme="minorHAnsi"/>
          <w:szCs w:val="24"/>
        </w:rPr>
        <w:t xml:space="preserve">d </w:t>
      </w:r>
      <w:r>
        <w:rPr>
          <w:rFonts w:asciiTheme="minorHAnsi" w:hAnsiTheme="minorHAnsi"/>
          <w:szCs w:val="24"/>
        </w:rPr>
        <w:t>by the entity during 2015/16</w:t>
      </w:r>
      <w:r w:rsidR="00357FC5">
        <w:rPr>
          <w:rFonts w:asciiTheme="minorHAnsi" w:hAnsiTheme="minorHAnsi"/>
          <w:szCs w:val="24"/>
        </w:rPr>
        <w:t xml:space="preserve">, mainly related to the </w:t>
      </w:r>
      <w:r>
        <w:rPr>
          <w:rFonts w:asciiTheme="minorHAnsi" w:hAnsiTheme="minorHAnsi"/>
          <w:szCs w:val="24"/>
        </w:rPr>
        <w:t>activities that necessarily have to be conducted in order</w:t>
      </w:r>
      <w:r w:rsidR="00357FC5">
        <w:rPr>
          <w:rFonts w:asciiTheme="minorHAnsi" w:hAnsiTheme="minorHAnsi"/>
          <w:szCs w:val="24"/>
        </w:rPr>
        <w:t xml:space="preserve"> to complete the legi</w:t>
      </w:r>
      <w:r w:rsidR="007E0425">
        <w:rPr>
          <w:rFonts w:asciiTheme="minorHAnsi" w:hAnsiTheme="minorHAnsi"/>
          <w:szCs w:val="24"/>
        </w:rPr>
        <w:t xml:space="preserve">slative process </w:t>
      </w:r>
      <w:r w:rsidR="00357FC5">
        <w:rPr>
          <w:rFonts w:asciiTheme="minorHAnsi" w:hAnsiTheme="minorHAnsi"/>
          <w:szCs w:val="24"/>
        </w:rPr>
        <w:t xml:space="preserve">of Regulations </w:t>
      </w:r>
      <w:r>
        <w:rPr>
          <w:rFonts w:asciiTheme="minorHAnsi" w:hAnsiTheme="minorHAnsi"/>
          <w:szCs w:val="24"/>
        </w:rPr>
        <w:t xml:space="preserve">approval </w:t>
      </w:r>
      <w:r w:rsidR="00357FC5">
        <w:rPr>
          <w:rFonts w:asciiTheme="minorHAnsi" w:hAnsiTheme="minorHAnsi"/>
          <w:szCs w:val="24"/>
        </w:rPr>
        <w:t xml:space="preserve">and </w:t>
      </w:r>
      <w:r w:rsidR="008A260B">
        <w:rPr>
          <w:rFonts w:asciiTheme="minorHAnsi" w:hAnsiTheme="minorHAnsi"/>
          <w:szCs w:val="24"/>
        </w:rPr>
        <w:t xml:space="preserve">proclamation of the CSOS Act </w:t>
      </w:r>
      <w:r>
        <w:rPr>
          <w:rFonts w:asciiTheme="minorHAnsi" w:hAnsiTheme="minorHAnsi"/>
          <w:szCs w:val="24"/>
        </w:rPr>
        <w:t>by the President</w:t>
      </w:r>
      <w:r w:rsidR="008A260B">
        <w:rPr>
          <w:rFonts w:asciiTheme="minorHAnsi" w:hAnsiTheme="minorHAnsi"/>
          <w:szCs w:val="24"/>
        </w:rPr>
        <w:t>. The original</w:t>
      </w:r>
      <w:r w:rsidR="00357FC5">
        <w:rPr>
          <w:rFonts w:asciiTheme="minorHAnsi" w:hAnsiTheme="minorHAnsi"/>
          <w:szCs w:val="24"/>
        </w:rPr>
        <w:t xml:space="preserve"> estimate </w:t>
      </w:r>
      <w:r w:rsidR="008A260B">
        <w:rPr>
          <w:rFonts w:asciiTheme="minorHAnsi" w:hAnsiTheme="minorHAnsi"/>
          <w:szCs w:val="24"/>
        </w:rPr>
        <w:t xml:space="preserve">for the Proclamation was the first quarter of the </w:t>
      </w:r>
      <w:r w:rsidR="007E0425">
        <w:rPr>
          <w:rFonts w:asciiTheme="minorHAnsi" w:hAnsiTheme="minorHAnsi"/>
          <w:szCs w:val="24"/>
        </w:rPr>
        <w:t>2015/16</w:t>
      </w:r>
      <w:r>
        <w:rPr>
          <w:rFonts w:asciiTheme="minorHAnsi" w:hAnsiTheme="minorHAnsi"/>
          <w:szCs w:val="24"/>
        </w:rPr>
        <w:t xml:space="preserve"> </w:t>
      </w:r>
      <w:r w:rsidR="008A260B">
        <w:rPr>
          <w:rFonts w:asciiTheme="minorHAnsi" w:hAnsiTheme="minorHAnsi"/>
          <w:szCs w:val="24"/>
        </w:rPr>
        <w:t>financial year</w:t>
      </w:r>
      <w:r w:rsidR="007E0425">
        <w:rPr>
          <w:rFonts w:asciiTheme="minorHAnsi" w:hAnsiTheme="minorHAnsi"/>
          <w:szCs w:val="24"/>
        </w:rPr>
        <w:t>. However, that target date</w:t>
      </w:r>
      <w:r w:rsidR="00357FC5">
        <w:rPr>
          <w:rFonts w:asciiTheme="minorHAnsi" w:hAnsiTheme="minorHAnsi"/>
          <w:szCs w:val="24"/>
        </w:rPr>
        <w:t xml:space="preserve"> was not </w:t>
      </w:r>
      <w:r>
        <w:rPr>
          <w:rFonts w:asciiTheme="minorHAnsi" w:hAnsiTheme="minorHAnsi"/>
          <w:szCs w:val="24"/>
        </w:rPr>
        <w:t xml:space="preserve">met due to various </w:t>
      </w:r>
      <w:r w:rsidR="00357FC5">
        <w:rPr>
          <w:rFonts w:asciiTheme="minorHAnsi" w:hAnsiTheme="minorHAnsi"/>
          <w:szCs w:val="24"/>
        </w:rPr>
        <w:t xml:space="preserve">process and logistical challenges </w:t>
      </w:r>
      <w:r>
        <w:rPr>
          <w:rFonts w:asciiTheme="minorHAnsi" w:hAnsiTheme="minorHAnsi"/>
          <w:szCs w:val="24"/>
        </w:rPr>
        <w:t>that came to the fore along the way. The primary effect of these</w:t>
      </w:r>
      <w:r w:rsidR="00357FC5">
        <w:rPr>
          <w:rFonts w:asciiTheme="minorHAnsi" w:hAnsiTheme="minorHAnsi"/>
          <w:szCs w:val="24"/>
        </w:rPr>
        <w:t xml:space="preserve"> delay</w:t>
      </w:r>
      <w:r>
        <w:rPr>
          <w:rFonts w:asciiTheme="minorHAnsi" w:hAnsiTheme="minorHAnsi"/>
          <w:szCs w:val="24"/>
        </w:rPr>
        <w:t>s</w:t>
      </w:r>
      <w:r w:rsidR="00357FC5">
        <w:rPr>
          <w:rFonts w:asciiTheme="minorHAnsi" w:hAnsiTheme="minorHAnsi"/>
          <w:szCs w:val="24"/>
        </w:rPr>
        <w:t xml:space="preserve"> </w:t>
      </w:r>
      <w:r>
        <w:rPr>
          <w:rFonts w:asciiTheme="minorHAnsi" w:hAnsiTheme="minorHAnsi"/>
          <w:szCs w:val="24"/>
        </w:rPr>
        <w:t>is that the CSOS</w:t>
      </w:r>
      <w:r w:rsidR="007A2B58">
        <w:rPr>
          <w:rFonts w:asciiTheme="minorHAnsi" w:hAnsiTheme="minorHAnsi"/>
          <w:szCs w:val="24"/>
        </w:rPr>
        <w:t xml:space="preserve"> is unable to fully operate in the dispute resolution arena, hence the limitation</w:t>
      </w:r>
      <w:r w:rsidR="007E0425">
        <w:rPr>
          <w:rFonts w:asciiTheme="minorHAnsi" w:hAnsiTheme="minorHAnsi"/>
          <w:szCs w:val="24"/>
        </w:rPr>
        <w:t xml:space="preserve"> of current service</w:t>
      </w:r>
      <w:r w:rsidR="007A2B58">
        <w:rPr>
          <w:rFonts w:asciiTheme="minorHAnsi" w:hAnsiTheme="minorHAnsi"/>
          <w:szCs w:val="24"/>
        </w:rPr>
        <w:t xml:space="preserve"> to conciliation </w:t>
      </w:r>
      <w:r>
        <w:rPr>
          <w:rFonts w:asciiTheme="minorHAnsi" w:hAnsiTheme="minorHAnsi"/>
          <w:szCs w:val="24"/>
        </w:rPr>
        <w:t>services for instance</w:t>
      </w:r>
      <w:r w:rsidR="007A2B58">
        <w:rPr>
          <w:rFonts w:asciiTheme="minorHAnsi" w:hAnsiTheme="minorHAnsi"/>
          <w:szCs w:val="24"/>
        </w:rPr>
        <w:t xml:space="preserve">. </w:t>
      </w:r>
      <w:r>
        <w:rPr>
          <w:rFonts w:asciiTheme="minorHAnsi" w:hAnsiTheme="minorHAnsi"/>
          <w:szCs w:val="24"/>
        </w:rPr>
        <w:t xml:space="preserve"> The</w:t>
      </w:r>
      <w:r w:rsidR="00555D50">
        <w:rPr>
          <w:rFonts w:asciiTheme="minorHAnsi" w:hAnsiTheme="minorHAnsi"/>
          <w:szCs w:val="24"/>
        </w:rPr>
        <w:t xml:space="preserve"> </w:t>
      </w:r>
      <w:r w:rsidR="007E0425">
        <w:rPr>
          <w:rFonts w:asciiTheme="minorHAnsi" w:hAnsiTheme="minorHAnsi"/>
          <w:szCs w:val="24"/>
        </w:rPr>
        <w:t>secondary effect of the delay is</w:t>
      </w:r>
      <w:r>
        <w:rPr>
          <w:rFonts w:asciiTheme="minorHAnsi" w:hAnsiTheme="minorHAnsi"/>
          <w:szCs w:val="24"/>
        </w:rPr>
        <w:t xml:space="preserve"> that the CSOS was unable </w:t>
      </w:r>
      <w:r w:rsidR="00555D50">
        <w:rPr>
          <w:rFonts w:asciiTheme="minorHAnsi" w:hAnsiTheme="minorHAnsi"/>
          <w:szCs w:val="24"/>
        </w:rPr>
        <w:t xml:space="preserve">to raise own </w:t>
      </w:r>
      <w:r w:rsidR="000831D2">
        <w:rPr>
          <w:rFonts w:asciiTheme="minorHAnsi" w:hAnsiTheme="minorHAnsi"/>
          <w:szCs w:val="24"/>
        </w:rPr>
        <w:t>funding to finance the critical</w:t>
      </w:r>
      <w:r w:rsidR="00555D50">
        <w:rPr>
          <w:rFonts w:asciiTheme="minorHAnsi" w:hAnsiTheme="minorHAnsi"/>
          <w:szCs w:val="24"/>
        </w:rPr>
        <w:t xml:space="preserve"> programmes that the entity is tasked with</w:t>
      </w:r>
      <w:r w:rsidR="007E0425">
        <w:rPr>
          <w:rFonts w:asciiTheme="minorHAnsi" w:hAnsiTheme="minorHAnsi"/>
          <w:szCs w:val="24"/>
        </w:rPr>
        <w:t xml:space="preserve"> delivering</w:t>
      </w:r>
      <w:r w:rsidR="00555D50">
        <w:rPr>
          <w:rFonts w:asciiTheme="minorHAnsi" w:hAnsiTheme="minorHAnsi"/>
          <w:szCs w:val="24"/>
        </w:rPr>
        <w:t xml:space="preserve">. The latter </w:t>
      </w:r>
      <w:r w:rsidR="000831D2">
        <w:rPr>
          <w:rFonts w:asciiTheme="minorHAnsi" w:hAnsiTheme="minorHAnsi"/>
          <w:szCs w:val="24"/>
        </w:rPr>
        <w:t xml:space="preserve">effect </w:t>
      </w:r>
      <w:r w:rsidR="00555D50">
        <w:rPr>
          <w:rFonts w:asciiTheme="minorHAnsi" w:hAnsiTheme="minorHAnsi"/>
          <w:szCs w:val="24"/>
        </w:rPr>
        <w:t xml:space="preserve">has not only resulted in the entity having to revise its current targets and </w:t>
      </w:r>
      <w:r w:rsidR="000831D2">
        <w:rPr>
          <w:rFonts w:asciiTheme="minorHAnsi" w:hAnsiTheme="minorHAnsi"/>
          <w:szCs w:val="24"/>
        </w:rPr>
        <w:t xml:space="preserve">associated </w:t>
      </w:r>
      <w:r w:rsidR="00555D50">
        <w:rPr>
          <w:rFonts w:asciiTheme="minorHAnsi" w:hAnsiTheme="minorHAnsi"/>
          <w:szCs w:val="24"/>
        </w:rPr>
        <w:t xml:space="preserve">budgets, but also </w:t>
      </w:r>
      <w:r w:rsidR="007E0425">
        <w:rPr>
          <w:rFonts w:asciiTheme="minorHAnsi" w:hAnsiTheme="minorHAnsi"/>
          <w:szCs w:val="24"/>
        </w:rPr>
        <w:t xml:space="preserve">having </w:t>
      </w:r>
      <w:r w:rsidR="00555D50">
        <w:rPr>
          <w:rFonts w:asciiTheme="minorHAnsi" w:hAnsiTheme="minorHAnsi"/>
          <w:szCs w:val="24"/>
        </w:rPr>
        <w:t>to revise the future targets and budgets that were included in the original Five Year Strategic Plan 2014/15 – 2018/19</w:t>
      </w:r>
      <w:r w:rsidR="000831D2">
        <w:rPr>
          <w:rFonts w:asciiTheme="minorHAnsi" w:hAnsiTheme="minorHAnsi"/>
          <w:szCs w:val="24"/>
        </w:rPr>
        <w:t xml:space="preserve">. The baselines and plans </w:t>
      </w:r>
      <w:r w:rsidR="00555D50">
        <w:rPr>
          <w:rFonts w:asciiTheme="minorHAnsi" w:hAnsiTheme="minorHAnsi"/>
          <w:szCs w:val="24"/>
        </w:rPr>
        <w:t xml:space="preserve">have moved so significantly </w:t>
      </w:r>
      <w:r w:rsidR="007E0425">
        <w:rPr>
          <w:rFonts w:asciiTheme="minorHAnsi" w:hAnsiTheme="minorHAnsi"/>
          <w:szCs w:val="24"/>
        </w:rPr>
        <w:t xml:space="preserve">away from </w:t>
      </w:r>
      <w:r w:rsidR="000831D2">
        <w:rPr>
          <w:rFonts w:asciiTheme="minorHAnsi" w:hAnsiTheme="minorHAnsi"/>
          <w:szCs w:val="24"/>
        </w:rPr>
        <w:t>“</w:t>
      </w:r>
      <w:r w:rsidR="007E0425">
        <w:rPr>
          <w:rFonts w:asciiTheme="minorHAnsi" w:hAnsiTheme="minorHAnsi"/>
          <w:szCs w:val="24"/>
        </w:rPr>
        <w:t>actual</w:t>
      </w:r>
      <w:r w:rsidR="000831D2">
        <w:rPr>
          <w:rFonts w:asciiTheme="minorHAnsi" w:hAnsiTheme="minorHAnsi"/>
          <w:szCs w:val="24"/>
        </w:rPr>
        <w:t xml:space="preserve">s” </w:t>
      </w:r>
      <w:r w:rsidR="007E0425">
        <w:rPr>
          <w:rFonts w:asciiTheme="minorHAnsi" w:hAnsiTheme="minorHAnsi"/>
          <w:szCs w:val="24"/>
        </w:rPr>
        <w:t>that a material revision of the Five Year Strategic Plan over the remainder of this</w:t>
      </w:r>
      <w:r w:rsidR="000831D2">
        <w:rPr>
          <w:rFonts w:asciiTheme="minorHAnsi" w:hAnsiTheme="minorHAnsi"/>
          <w:szCs w:val="24"/>
        </w:rPr>
        <w:t xml:space="preserve"> MTEF was virtually unavoidable. This APP and all future plans have accordingly been re-based.</w:t>
      </w:r>
    </w:p>
    <w:p w:rsidR="007E0425" w:rsidRDefault="00555D50" w:rsidP="00E14A35">
      <w:pPr>
        <w:pStyle w:val="ListParagraph"/>
        <w:spacing w:after="0" w:line="360" w:lineRule="auto"/>
        <w:ind w:left="0"/>
        <w:jc w:val="both"/>
        <w:rPr>
          <w:rFonts w:asciiTheme="minorHAnsi" w:hAnsiTheme="minorHAnsi"/>
          <w:szCs w:val="24"/>
        </w:rPr>
      </w:pPr>
      <w:r>
        <w:rPr>
          <w:rFonts w:asciiTheme="minorHAnsi" w:hAnsiTheme="minorHAnsi"/>
          <w:szCs w:val="24"/>
        </w:rPr>
        <w:t xml:space="preserve"> </w:t>
      </w:r>
      <w:r w:rsidR="007A2B58">
        <w:rPr>
          <w:rFonts w:asciiTheme="minorHAnsi" w:hAnsiTheme="minorHAnsi"/>
          <w:szCs w:val="24"/>
        </w:rPr>
        <w:t>As we present this</w:t>
      </w:r>
      <w:r w:rsidR="007E0425">
        <w:rPr>
          <w:rFonts w:asciiTheme="minorHAnsi" w:hAnsiTheme="minorHAnsi"/>
          <w:szCs w:val="24"/>
        </w:rPr>
        <w:t xml:space="preserve"> re-based</w:t>
      </w:r>
      <w:r w:rsidR="007A2B58">
        <w:rPr>
          <w:rFonts w:asciiTheme="minorHAnsi" w:hAnsiTheme="minorHAnsi"/>
          <w:szCs w:val="24"/>
        </w:rPr>
        <w:t xml:space="preserve"> Annual Performance Plan for 2016/17 to the Ministry, it is with renewed hope and confidence that the legislative process will unfold without any undue delays, thus enabling the CSOS to open its </w:t>
      </w:r>
      <w:r w:rsidR="007A2B58">
        <w:rPr>
          <w:rFonts w:asciiTheme="minorHAnsi" w:hAnsiTheme="minorHAnsi"/>
          <w:szCs w:val="24"/>
        </w:rPr>
        <w:lastRenderedPageBreak/>
        <w:t xml:space="preserve">doors to the </w:t>
      </w:r>
      <w:r>
        <w:rPr>
          <w:rFonts w:asciiTheme="minorHAnsi" w:hAnsiTheme="minorHAnsi"/>
          <w:szCs w:val="24"/>
        </w:rPr>
        <w:t xml:space="preserve">eager </w:t>
      </w:r>
      <w:r w:rsidR="007A2B58">
        <w:rPr>
          <w:rFonts w:asciiTheme="minorHAnsi" w:hAnsiTheme="minorHAnsi"/>
          <w:szCs w:val="24"/>
        </w:rPr>
        <w:t xml:space="preserve">public during 2016/17. </w:t>
      </w:r>
      <w:r w:rsidR="007E0425">
        <w:rPr>
          <w:rFonts w:asciiTheme="minorHAnsi" w:hAnsiTheme="minorHAnsi"/>
          <w:szCs w:val="24"/>
        </w:rPr>
        <w:t xml:space="preserve">During the public consultation process conducted </w:t>
      </w:r>
      <w:r w:rsidR="000831D2">
        <w:rPr>
          <w:rFonts w:asciiTheme="minorHAnsi" w:hAnsiTheme="minorHAnsi"/>
          <w:szCs w:val="24"/>
        </w:rPr>
        <w:t>between</w:t>
      </w:r>
      <w:r w:rsidR="007E0425">
        <w:rPr>
          <w:rFonts w:asciiTheme="minorHAnsi" w:hAnsiTheme="minorHAnsi"/>
          <w:szCs w:val="24"/>
        </w:rPr>
        <w:t xml:space="preserve"> October and November 2015, the urgent </w:t>
      </w:r>
      <w:r w:rsidR="007A2B58">
        <w:rPr>
          <w:rFonts w:asciiTheme="minorHAnsi" w:hAnsiTheme="minorHAnsi"/>
          <w:szCs w:val="24"/>
        </w:rPr>
        <w:t>and</w:t>
      </w:r>
      <w:r w:rsidR="000831D2">
        <w:rPr>
          <w:rFonts w:asciiTheme="minorHAnsi" w:hAnsiTheme="minorHAnsi"/>
          <w:szCs w:val="24"/>
        </w:rPr>
        <w:t xml:space="preserve"> massive</w:t>
      </w:r>
      <w:r w:rsidR="007A2B58">
        <w:rPr>
          <w:rFonts w:asciiTheme="minorHAnsi" w:hAnsiTheme="minorHAnsi"/>
          <w:szCs w:val="24"/>
        </w:rPr>
        <w:t xml:space="preserve"> demand for the CSOS services</w:t>
      </w:r>
      <w:r w:rsidR="007E0425">
        <w:rPr>
          <w:rFonts w:asciiTheme="minorHAnsi" w:hAnsiTheme="minorHAnsi"/>
          <w:szCs w:val="24"/>
        </w:rPr>
        <w:t xml:space="preserve"> in the community schemes was </w:t>
      </w:r>
      <w:r w:rsidR="007A2B58">
        <w:rPr>
          <w:rFonts w:asciiTheme="minorHAnsi" w:hAnsiTheme="minorHAnsi"/>
          <w:szCs w:val="24"/>
        </w:rPr>
        <w:t>established beyo</w:t>
      </w:r>
      <w:r w:rsidR="007E0425">
        <w:rPr>
          <w:rFonts w:asciiTheme="minorHAnsi" w:hAnsiTheme="minorHAnsi"/>
          <w:szCs w:val="24"/>
        </w:rPr>
        <w:t xml:space="preserve">nd any doubt. </w:t>
      </w:r>
      <w:r w:rsidR="007A2B58">
        <w:rPr>
          <w:rFonts w:asciiTheme="minorHAnsi" w:hAnsiTheme="minorHAnsi"/>
          <w:szCs w:val="24"/>
        </w:rPr>
        <w:t xml:space="preserve">With the benefit of hindsight, the challenges experienced during 2015/16 have prepared </w:t>
      </w:r>
      <w:r w:rsidR="000831D2">
        <w:rPr>
          <w:rFonts w:asciiTheme="minorHAnsi" w:hAnsiTheme="minorHAnsi"/>
          <w:szCs w:val="24"/>
        </w:rPr>
        <w:t xml:space="preserve">the </w:t>
      </w:r>
      <w:r w:rsidR="007A2B58">
        <w:rPr>
          <w:rFonts w:asciiTheme="minorHAnsi" w:hAnsiTheme="minorHAnsi"/>
          <w:szCs w:val="24"/>
        </w:rPr>
        <w:t xml:space="preserve">entity </w:t>
      </w:r>
      <w:r w:rsidR="000831D2">
        <w:rPr>
          <w:rFonts w:asciiTheme="minorHAnsi" w:hAnsiTheme="minorHAnsi"/>
          <w:szCs w:val="24"/>
        </w:rPr>
        <w:t xml:space="preserve">well </w:t>
      </w:r>
      <w:r w:rsidR="007A2B58">
        <w:rPr>
          <w:rFonts w:asciiTheme="minorHAnsi" w:hAnsiTheme="minorHAnsi"/>
          <w:szCs w:val="24"/>
        </w:rPr>
        <w:t>to remain alert, vigilant and flexible in its operational planning.  The CSOS has also developed a fair amount of experience in the dispute resolution space over the 2015/1</w:t>
      </w:r>
      <w:r w:rsidR="000831D2">
        <w:rPr>
          <w:rFonts w:asciiTheme="minorHAnsi" w:hAnsiTheme="minorHAnsi"/>
          <w:szCs w:val="24"/>
        </w:rPr>
        <w:t>6 period, and this will stand it</w:t>
      </w:r>
      <w:r w:rsidR="007A2B58">
        <w:rPr>
          <w:rFonts w:asciiTheme="minorHAnsi" w:hAnsiTheme="minorHAnsi"/>
          <w:szCs w:val="24"/>
        </w:rPr>
        <w:t xml:space="preserve"> in good stead to swiftly move into full operation when the legislative process</w:t>
      </w:r>
      <w:r w:rsidR="007E0425">
        <w:rPr>
          <w:rFonts w:asciiTheme="minorHAnsi" w:hAnsiTheme="minorHAnsi"/>
          <w:szCs w:val="24"/>
        </w:rPr>
        <w:t>es are</w:t>
      </w:r>
      <w:r w:rsidR="007A2B58">
        <w:rPr>
          <w:rFonts w:asciiTheme="minorHAnsi" w:hAnsiTheme="minorHAnsi"/>
          <w:szCs w:val="24"/>
        </w:rPr>
        <w:t xml:space="preserve"> completed</w:t>
      </w:r>
      <w:r w:rsidR="000831D2">
        <w:rPr>
          <w:rFonts w:asciiTheme="minorHAnsi" w:hAnsiTheme="minorHAnsi"/>
          <w:szCs w:val="24"/>
        </w:rPr>
        <w:t xml:space="preserve"> and the entity can extend to adjudication work as well</w:t>
      </w:r>
      <w:r w:rsidR="007A2B58">
        <w:rPr>
          <w:rFonts w:asciiTheme="minorHAnsi" w:hAnsiTheme="minorHAnsi"/>
          <w:szCs w:val="24"/>
        </w:rPr>
        <w:t xml:space="preserve">. </w:t>
      </w:r>
    </w:p>
    <w:p w:rsidR="000831D2" w:rsidRDefault="000831D2" w:rsidP="00E14A35">
      <w:pPr>
        <w:pStyle w:val="ListParagraph"/>
        <w:spacing w:after="0" w:line="360" w:lineRule="auto"/>
        <w:ind w:left="0"/>
        <w:jc w:val="both"/>
        <w:rPr>
          <w:rFonts w:asciiTheme="minorHAnsi" w:hAnsiTheme="minorHAnsi"/>
          <w:szCs w:val="24"/>
        </w:rPr>
      </w:pPr>
    </w:p>
    <w:p w:rsidR="00AE2D95" w:rsidRDefault="000831D2" w:rsidP="00E14A35">
      <w:pPr>
        <w:pStyle w:val="ListParagraph"/>
        <w:spacing w:after="0" w:line="360" w:lineRule="auto"/>
        <w:ind w:left="0"/>
        <w:jc w:val="both"/>
        <w:rPr>
          <w:rFonts w:asciiTheme="minorHAnsi" w:hAnsiTheme="minorHAnsi"/>
          <w:szCs w:val="24"/>
        </w:rPr>
      </w:pPr>
      <w:r>
        <w:rPr>
          <w:rFonts w:asciiTheme="minorHAnsi" w:hAnsiTheme="minorHAnsi"/>
          <w:szCs w:val="24"/>
        </w:rPr>
        <w:t>There are n</w:t>
      </w:r>
      <w:r w:rsidR="007A2B58">
        <w:rPr>
          <w:rFonts w:asciiTheme="minorHAnsi" w:hAnsiTheme="minorHAnsi"/>
          <w:szCs w:val="24"/>
        </w:rPr>
        <w:t>o changes made</w:t>
      </w:r>
      <w:r>
        <w:rPr>
          <w:rFonts w:asciiTheme="minorHAnsi" w:hAnsiTheme="minorHAnsi"/>
          <w:szCs w:val="24"/>
        </w:rPr>
        <w:t xml:space="preserve"> to the mandate of the CSOS, so</w:t>
      </w:r>
      <w:r w:rsidR="007A2B58">
        <w:rPr>
          <w:rFonts w:asciiTheme="minorHAnsi" w:hAnsiTheme="minorHAnsi"/>
          <w:szCs w:val="24"/>
        </w:rPr>
        <w:t xml:space="preserve"> the focus in 2016/17 </w:t>
      </w:r>
      <w:r w:rsidR="00555D50">
        <w:rPr>
          <w:rFonts w:asciiTheme="minorHAnsi" w:hAnsiTheme="minorHAnsi"/>
          <w:szCs w:val="24"/>
        </w:rPr>
        <w:t xml:space="preserve">remains firmly on contributing meaningfully </w:t>
      </w:r>
      <w:r w:rsidR="007A2B58">
        <w:rPr>
          <w:rFonts w:asciiTheme="minorHAnsi" w:hAnsiTheme="minorHAnsi"/>
          <w:szCs w:val="24"/>
        </w:rPr>
        <w:t>to the MTEF targets of the Department</w:t>
      </w:r>
      <w:r w:rsidR="00555D50">
        <w:rPr>
          <w:rFonts w:asciiTheme="minorHAnsi" w:hAnsiTheme="minorHAnsi"/>
          <w:szCs w:val="24"/>
        </w:rPr>
        <w:t xml:space="preserve"> in the following areas</w:t>
      </w:r>
      <w:r w:rsidR="007A2B58">
        <w:rPr>
          <w:rFonts w:asciiTheme="minorHAnsi" w:hAnsiTheme="minorHAnsi"/>
          <w:szCs w:val="24"/>
        </w:rPr>
        <w:t>:</w:t>
      </w:r>
      <w:r w:rsidR="00AE2D95" w:rsidRPr="0081273B">
        <w:rPr>
          <w:rFonts w:asciiTheme="minorHAnsi" w:hAnsiTheme="minorHAnsi"/>
          <w:szCs w:val="24"/>
        </w:rPr>
        <w:t xml:space="preserve"> </w:t>
      </w:r>
    </w:p>
    <w:p w:rsidR="00E537D4" w:rsidRPr="0081273B" w:rsidRDefault="00E537D4" w:rsidP="00E14A35">
      <w:pPr>
        <w:pStyle w:val="ListParagraph"/>
        <w:spacing w:after="0" w:line="360" w:lineRule="auto"/>
        <w:ind w:left="0"/>
        <w:jc w:val="both"/>
        <w:rPr>
          <w:rFonts w:asciiTheme="minorHAnsi" w:hAnsiTheme="minorHAnsi"/>
          <w:szCs w:val="24"/>
        </w:rPr>
      </w:pPr>
    </w:p>
    <w:p w:rsidR="00AE2D95" w:rsidRPr="00786AC9" w:rsidRDefault="00AE2D95" w:rsidP="00E14A35">
      <w:pPr>
        <w:pStyle w:val="ListParagraph"/>
        <w:spacing w:after="0" w:line="360" w:lineRule="auto"/>
        <w:ind w:left="709"/>
        <w:jc w:val="both"/>
        <w:rPr>
          <w:rFonts w:ascii="Arial Narrow" w:hAnsi="Arial Narrow"/>
          <w:sz w:val="24"/>
          <w:szCs w:val="24"/>
        </w:rPr>
      </w:pPr>
    </w:p>
    <w:p w:rsidR="00AE2D95" w:rsidRPr="0081273B" w:rsidRDefault="000831D2" w:rsidP="00E14A35">
      <w:pPr>
        <w:pStyle w:val="ListParagraph"/>
        <w:numPr>
          <w:ilvl w:val="0"/>
          <w:numId w:val="11"/>
        </w:numPr>
        <w:spacing w:after="0" w:line="360" w:lineRule="auto"/>
        <w:ind w:left="993" w:hanging="284"/>
        <w:jc w:val="both"/>
        <w:rPr>
          <w:rFonts w:asciiTheme="minorHAnsi" w:hAnsiTheme="minorHAnsi"/>
          <w:szCs w:val="24"/>
        </w:rPr>
      </w:pPr>
      <w:r>
        <w:rPr>
          <w:rFonts w:asciiTheme="minorHAnsi" w:hAnsiTheme="minorHAnsi"/>
          <w:szCs w:val="24"/>
        </w:rPr>
        <w:t>Provision of an e</w:t>
      </w:r>
      <w:r w:rsidR="00AE2D95" w:rsidRPr="0081273B">
        <w:rPr>
          <w:rFonts w:asciiTheme="minorHAnsi" w:hAnsiTheme="minorHAnsi"/>
          <w:szCs w:val="24"/>
        </w:rPr>
        <w:t>ffective dispute resolution mechanism</w:t>
      </w:r>
      <w:r w:rsidR="00CF38CA">
        <w:rPr>
          <w:rFonts w:asciiTheme="minorHAnsi" w:hAnsiTheme="minorHAnsi"/>
          <w:szCs w:val="24"/>
        </w:rPr>
        <w:t>,</w:t>
      </w:r>
      <w:r w:rsidR="00AE2D95" w:rsidRPr="0081273B">
        <w:rPr>
          <w:rFonts w:asciiTheme="minorHAnsi" w:hAnsiTheme="minorHAnsi"/>
          <w:szCs w:val="24"/>
        </w:rPr>
        <w:t xml:space="preserve"> </w:t>
      </w:r>
      <w:r w:rsidR="00CF38CA">
        <w:rPr>
          <w:rFonts w:asciiTheme="minorHAnsi" w:hAnsiTheme="minorHAnsi"/>
          <w:szCs w:val="24"/>
        </w:rPr>
        <w:t>thus affirming</w:t>
      </w:r>
      <w:r w:rsidR="00AE2D95" w:rsidRPr="0081273B">
        <w:rPr>
          <w:rFonts w:asciiTheme="minorHAnsi" w:hAnsiTheme="minorHAnsi"/>
          <w:szCs w:val="24"/>
        </w:rPr>
        <w:t xml:space="preserve"> the rights and obligations of owners and residents of community schemes in a manner that enhances their enjoyment in </w:t>
      </w:r>
      <w:r w:rsidR="00CF38CA">
        <w:rPr>
          <w:rFonts w:asciiTheme="minorHAnsi" w:hAnsiTheme="minorHAnsi"/>
          <w:szCs w:val="24"/>
        </w:rPr>
        <w:t>these</w:t>
      </w:r>
      <w:r w:rsidR="00AE2D95" w:rsidRPr="0081273B">
        <w:rPr>
          <w:rFonts w:asciiTheme="minorHAnsi" w:hAnsiTheme="minorHAnsi"/>
          <w:szCs w:val="24"/>
        </w:rPr>
        <w:t xml:space="preserve"> types of human settlements;</w:t>
      </w:r>
    </w:p>
    <w:p w:rsidR="00AE2D95" w:rsidRPr="0081273B" w:rsidRDefault="00AE2D95" w:rsidP="00E14A35">
      <w:pPr>
        <w:pStyle w:val="ListParagraph"/>
        <w:numPr>
          <w:ilvl w:val="0"/>
          <w:numId w:val="11"/>
        </w:numPr>
        <w:spacing w:after="0" w:line="360" w:lineRule="auto"/>
        <w:ind w:left="993" w:hanging="284"/>
        <w:jc w:val="both"/>
        <w:rPr>
          <w:rFonts w:asciiTheme="minorHAnsi" w:hAnsiTheme="minorHAnsi"/>
          <w:szCs w:val="24"/>
        </w:rPr>
      </w:pPr>
      <w:r w:rsidRPr="0081273B">
        <w:rPr>
          <w:rFonts w:asciiTheme="minorHAnsi" w:hAnsiTheme="minorHAnsi"/>
          <w:szCs w:val="24"/>
        </w:rPr>
        <w:t>Provi</w:t>
      </w:r>
      <w:r w:rsidR="00CF38CA">
        <w:rPr>
          <w:rFonts w:asciiTheme="minorHAnsi" w:hAnsiTheme="minorHAnsi"/>
          <w:szCs w:val="24"/>
        </w:rPr>
        <w:t>sion of</w:t>
      </w:r>
      <w:r w:rsidRPr="0081273B">
        <w:rPr>
          <w:rFonts w:asciiTheme="minorHAnsi" w:hAnsiTheme="minorHAnsi"/>
          <w:szCs w:val="24"/>
        </w:rPr>
        <w:t xml:space="preserve"> effective, quality training to Adjudicators and Conciliators, as we</w:t>
      </w:r>
      <w:r w:rsidR="00CF38CA">
        <w:rPr>
          <w:rFonts w:asciiTheme="minorHAnsi" w:hAnsiTheme="minorHAnsi"/>
          <w:szCs w:val="24"/>
        </w:rPr>
        <w:t>ll as other stakeholders with</w:t>
      </w:r>
      <w:r w:rsidRPr="0081273B">
        <w:rPr>
          <w:rFonts w:asciiTheme="minorHAnsi" w:hAnsiTheme="minorHAnsi"/>
          <w:szCs w:val="24"/>
        </w:rPr>
        <w:t xml:space="preserve"> interest</w:t>
      </w:r>
      <w:r w:rsidR="00CF38CA">
        <w:rPr>
          <w:rFonts w:asciiTheme="minorHAnsi" w:hAnsiTheme="minorHAnsi"/>
          <w:szCs w:val="24"/>
        </w:rPr>
        <w:t>s</w:t>
      </w:r>
      <w:r w:rsidRPr="0081273B">
        <w:rPr>
          <w:rFonts w:asciiTheme="minorHAnsi" w:hAnsiTheme="minorHAnsi"/>
          <w:szCs w:val="24"/>
        </w:rPr>
        <w:t xml:space="preserve"> in Community Schemes;</w:t>
      </w:r>
    </w:p>
    <w:p w:rsidR="00AE2D95" w:rsidRPr="0081273B" w:rsidRDefault="00AE2D95" w:rsidP="00E14A35">
      <w:pPr>
        <w:pStyle w:val="ListParagraph"/>
        <w:numPr>
          <w:ilvl w:val="0"/>
          <w:numId w:val="11"/>
        </w:numPr>
        <w:spacing w:after="0" w:line="360" w:lineRule="auto"/>
        <w:ind w:left="993" w:hanging="284"/>
        <w:jc w:val="both"/>
        <w:rPr>
          <w:rFonts w:asciiTheme="minorHAnsi" w:hAnsiTheme="minorHAnsi"/>
          <w:szCs w:val="24"/>
        </w:rPr>
      </w:pPr>
      <w:r w:rsidRPr="0081273B">
        <w:rPr>
          <w:rFonts w:asciiTheme="minorHAnsi" w:hAnsiTheme="minorHAnsi"/>
          <w:szCs w:val="24"/>
        </w:rPr>
        <w:t>Improv</w:t>
      </w:r>
      <w:r w:rsidR="00CF38CA">
        <w:rPr>
          <w:rFonts w:asciiTheme="minorHAnsi" w:hAnsiTheme="minorHAnsi"/>
          <w:szCs w:val="24"/>
        </w:rPr>
        <w:t>ing</w:t>
      </w:r>
      <w:r w:rsidRPr="0081273B">
        <w:rPr>
          <w:rFonts w:asciiTheme="minorHAnsi" w:hAnsiTheme="minorHAnsi"/>
          <w:szCs w:val="24"/>
        </w:rPr>
        <w:t xml:space="preserve"> governance documentation </w:t>
      </w:r>
      <w:r w:rsidR="00CF38CA">
        <w:rPr>
          <w:rFonts w:asciiTheme="minorHAnsi" w:hAnsiTheme="minorHAnsi"/>
          <w:szCs w:val="24"/>
        </w:rPr>
        <w:t xml:space="preserve">in community schemes to </w:t>
      </w:r>
      <w:r w:rsidRPr="0081273B">
        <w:rPr>
          <w:rFonts w:asciiTheme="minorHAnsi" w:hAnsiTheme="minorHAnsi"/>
          <w:szCs w:val="24"/>
        </w:rPr>
        <w:t>promote accepta</w:t>
      </w:r>
      <w:r w:rsidR="002A2070">
        <w:rPr>
          <w:rFonts w:asciiTheme="minorHAnsi" w:hAnsiTheme="minorHAnsi"/>
          <w:szCs w:val="24"/>
        </w:rPr>
        <w:t>bility</w:t>
      </w:r>
      <w:r w:rsidRPr="0081273B">
        <w:rPr>
          <w:rFonts w:asciiTheme="minorHAnsi" w:hAnsiTheme="minorHAnsi"/>
          <w:szCs w:val="24"/>
        </w:rPr>
        <w:t xml:space="preserve"> </w:t>
      </w:r>
      <w:r w:rsidR="00CF38CA" w:rsidRPr="0081273B">
        <w:rPr>
          <w:rFonts w:asciiTheme="minorHAnsi" w:hAnsiTheme="minorHAnsi"/>
          <w:szCs w:val="24"/>
        </w:rPr>
        <w:t xml:space="preserve">and compliance </w:t>
      </w:r>
      <w:r w:rsidRPr="0081273B">
        <w:rPr>
          <w:rFonts w:asciiTheme="minorHAnsi" w:hAnsiTheme="minorHAnsi"/>
          <w:szCs w:val="24"/>
        </w:rPr>
        <w:t>by those who live in them;</w:t>
      </w:r>
    </w:p>
    <w:p w:rsidR="00AE2D95" w:rsidRPr="0081273B" w:rsidRDefault="00AE2D95" w:rsidP="00E14A35">
      <w:pPr>
        <w:pStyle w:val="ListParagraph"/>
        <w:numPr>
          <w:ilvl w:val="0"/>
          <w:numId w:val="11"/>
        </w:numPr>
        <w:spacing w:after="0" w:line="360" w:lineRule="auto"/>
        <w:ind w:left="993" w:hanging="284"/>
        <w:jc w:val="both"/>
        <w:rPr>
          <w:rFonts w:asciiTheme="minorHAnsi" w:hAnsiTheme="minorHAnsi"/>
          <w:szCs w:val="24"/>
        </w:rPr>
      </w:pPr>
      <w:r w:rsidRPr="0081273B">
        <w:rPr>
          <w:rFonts w:asciiTheme="minorHAnsi" w:hAnsiTheme="minorHAnsi"/>
          <w:szCs w:val="24"/>
        </w:rPr>
        <w:t>Improv</w:t>
      </w:r>
      <w:r w:rsidR="002A2070">
        <w:rPr>
          <w:rFonts w:asciiTheme="minorHAnsi" w:hAnsiTheme="minorHAnsi"/>
          <w:szCs w:val="24"/>
        </w:rPr>
        <w:t>ing</w:t>
      </w:r>
      <w:r w:rsidRPr="0081273B">
        <w:rPr>
          <w:rFonts w:asciiTheme="minorHAnsi" w:hAnsiTheme="minorHAnsi"/>
          <w:szCs w:val="24"/>
        </w:rPr>
        <w:t xml:space="preserve"> neighbourly relati</w:t>
      </w:r>
      <w:r w:rsidR="002A2070">
        <w:rPr>
          <w:rFonts w:asciiTheme="minorHAnsi" w:hAnsiTheme="minorHAnsi"/>
          <w:szCs w:val="24"/>
        </w:rPr>
        <w:t xml:space="preserve">ons amongst community schemes  </w:t>
      </w:r>
      <w:r w:rsidRPr="0081273B">
        <w:rPr>
          <w:rFonts w:asciiTheme="minorHAnsi" w:hAnsiTheme="minorHAnsi"/>
          <w:szCs w:val="24"/>
        </w:rPr>
        <w:t>residents</w:t>
      </w:r>
      <w:r w:rsidR="002A2070">
        <w:rPr>
          <w:rFonts w:asciiTheme="minorHAnsi" w:hAnsiTheme="minorHAnsi"/>
          <w:szCs w:val="24"/>
        </w:rPr>
        <w:t xml:space="preserve">, </w:t>
      </w:r>
      <w:r w:rsidRPr="0081273B">
        <w:rPr>
          <w:rFonts w:asciiTheme="minorHAnsi" w:hAnsiTheme="minorHAnsi"/>
          <w:szCs w:val="24"/>
        </w:rPr>
        <w:t>whilst sustaining the improvement of the property markets of the area; and</w:t>
      </w:r>
    </w:p>
    <w:p w:rsidR="00AE2D95" w:rsidRPr="0081273B" w:rsidRDefault="002A2070" w:rsidP="00E14A35">
      <w:pPr>
        <w:pStyle w:val="ListParagraph"/>
        <w:numPr>
          <w:ilvl w:val="0"/>
          <w:numId w:val="11"/>
        </w:numPr>
        <w:spacing w:after="0" w:line="360" w:lineRule="auto"/>
        <w:ind w:left="993" w:hanging="284"/>
        <w:jc w:val="both"/>
        <w:rPr>
          <w:rFonts w:asciiTheme="minorHAnsi" w:hAnsiTheme="minorHAnsi"/>
          <w:szCs w:val="24"/>
        </w:rPr>
      </w:pPr>
      <w:r>
        <w:rPr>
          <w:rFonts w:asciiTheme="minorHAnsi" w:hAnsiTheme="minorHAnsi"/>
          <w:szCs w:val="24"/>
        </w:rPr>
        <w:t>Maintain b</w:t>
      </w:r>
      <w:r w:rsidR="00AE2D95" w:rsidRPr="0081273B">
        <w:rPr>
          <w:rFonts w:asciiTheme="minorHAnsi" w:hAnsiTheme="minorHAnsi"/>
          <w:szCs w:val="24"/>
        </w:rPr>
        <w:t>est corporate</w:t>
      </w:r>
      <w:r>
        <w:rPr>
          <w:rFonts w:asciiTheme="minorHAnsi" w:hAnsiTheme="minorHAnsi"/>
          <w:szCs w:val="24"/>
        </w:rPr>
        <w:t xml:space="preserve"> governance</w:t>
      </w:r>
      <w:r w:rsidR="00AE2D95" w:rsidRPr="0081273B">
        <w:rPr>
          <w:rFonts w:asciiTheme="minorHAnsi" w:hAnsiTheme="minorHAnsi"/>
          <w:szCs w:val="24"/>
        </w:rPr>
        <w:t>,</w:t>
      </w:r>
      <w:r>
        <w:rPr>
          <w:rFonts w:asciiTheme="minorHAnsi" w:hAnsiTheme="minorHAnsi"/>
          <w:szCs w:val="24"/>
        </w:rPr>
        <w:t xml:space="preserve"> financial management and legal processes</w:t>
      </w:r>
      <w:r w:rsidR="00AE2D95" w:rsidRPr="0081273B">
        <w:rPr>
          <w:rFonts w:asciiTheme="minorHAnsi" w:hAnsiTheme="minorHAnsi"/>
          <w:szCs w:val="24"/>
        </w:rPr>
        <w:t xml:space="preserve"> </w:t>
      </w:r>
      <w:r>
        <w:rPr>
          <w:rFonts w:asciiTheme="minorHAnsi" w:hAnsiTheme="minorHAnsi"/>
          <w:szCs w:val="24"/>
        </w:rPr>
        <w:t xml:space="preserve">within </w:t>
      </w:r>
      <w:r w:rsidRPr="0081273B">
        <w:rPr>
          <w:rFonts w:asciiTheme="minorHAnsi" w:hAnsiTheme="minorHAnsi"/>
          <w:szCs w:val="24"/>
        </w:rPr>
        <w:t>CSOS</w:t>
      </w:r>
      <w:r>
        <w:rPr>
          <w:rFonts w:asciiTheme="minorHAnsi" w:hAnsiTheme="minorHAnsi"/>
          <w:szCs w:val="24"/>
        </w:rPr>
        <w:t>, and ensuring that the entity is effective and sustainable.</w:t>
      </w:r>
    </w:p>
    <w:p w:rsidR="00AE2D95" w:rsidRDefault="00AE2D95" w:rsidP="00E14A35">
      <w:pPr>
        <w:pStyle w:val="ListParagraph"/>
        <w:spacing w:after="0" w:line="360" w:lineRule="auto"/>
        <w:ind w:left="0"/>
        <w:jc w:val="both"/>
        <w:rPr>
          <w:rFonts w:ascii="Arial Narrow" w:hAnsi="Arial Narrow"/>
          <w:sz w:val="24"/>
          <w:szCs w:val="24"/>
        </w:rPr>
      </w:pPr>
    </w:p>
    <w:p w:rsidR="00AE2D95" w:rsidRPr="0081273B" w:rsidRDefault="00AE2D95" w:rsidP="00E14A35">
      <w:pPr>
        <w:pStyle w:val="ListParagraph"/>
        <w:spacing w:after="0" w:line="360" w:lineRule="auto"/>
        <w:ind w:left="0"/>
        <w:jc w:val="both"/>
        <w:rPr>
          <w:rFonts w:asciiTheme="minorHAnsi" w:hAnsiTheme="minorHAnsi"/>
        </w:rPr>
      </w:pPr>
      <w:r w:rsidRPr="0081273B">
        <w:rPr>
          <w:rFonts w:asciiTheme="minorHAnsi" w:hAnsiTheme="minorHAnsi"/>
        </w:rPr>
        <w:t xml:space="preserve">These functions form the core of our plans as key </w:t>
      </w:r>
      <w:r w:rsidR="00555D50">
        <w:rPr>
          <w:rFonts w:asciiTheme="minorHAnsi" w:hAnsiTheme="minorHAnsi"/>
        </w:rPr>
        <w:t>s</w:t>
      </w:r>
      <w:r w:rsidRPr="0081273B">
        <w:rPr>
          <w:rFonts w:asciiTheme="minorHAnsi" w:hAnsiTheme="minorHAnsi"/>
        </w:rPr>
        <w:t xml:space="preserve">trategic </w:t>
      </w:r>
      <w:r w:rsidR="00555D50">
        <w:rPr>
          <w:rFonts w:asciiTheme="minorHAnsi" w:hAnsiTheme="minorHAnsi"/>
        </w:rPr>
        <w:t>o</w:t>
      </w:r>
      <w:r w:rsidRPr="0081273B">
        <w:rPr>
          <w:rFonts w:asciiTheme="minorHAnsi" w:hAnsiTheme="minorHAnsi"/>
        </w:rPr>
        <w:t>bjectives. It is my desire and determination that, together with my fellow Board members, the Chief Ombudsman and the entire management and staff of the CSOS, as well as the unwavering support of the NDHS, we will drive towards the achievement of our mandated objectives in the most effective, efficient and expeditious manner, and thus make a meaningful contribution to the MTSF targets of the NDHS. This in turn is intended to deliver</w:t>
      </w:r>
      <w:r w:rsidR="00B24BB6">
        <w:rPr>
          <w:rFonts w:asciiTheme="minorHAnsi" w:hAnsiTheme="minorHAnsi"/>
        </w:rPr>
        <w:t xml:space="preserve"> a</w:t>
      </w:r>
      <w:r w:rsidRPr="0081273B">
        <w:rPr>
          <w:rFonts w:asciiTheme="minorHAnsi" w:hAnsiTheme="minorHAnsi"/>
        </w:rPr>
        <w:t xml:space="preserve"> progressive</w:t>
      </w:r>
      <w:r w:rsidR="002A2070">
        <w:rPr>
          <w:rFonts w:asciiTheme="minorHAnsi" w:hAnsiTheme="minorHAnsi"/>
        </w:rPr>
        <w:t xml:space="preserve"> </w:t>
      </w:r>
      <w:r w:rsidRPr="0081273B">
        <w:rPr>
          <w:rFonts w:asciiTheme="minorHAnsi" w:hAnsiTheme="minorHAnsi"/>
        </w:rPr>
        <w:t>improvement</w:t>
      </w:r>
      <w:r w:rsidR="002A2070">
        <w:rPr>
          <w:rFonts w:asciiTheme="minorHAnsi" w:hAnsiTheme="minorHAnsi"/>
        </w:rPr>
        <w:t xml:space="preserve"> and enhanced quality</w:t>
      </w:r>
      <w:r w:rsidRPr="0081273B">
        <w:rPr>
          <w:rFonts w:asciiTheme="minorHAnsi" w:hAnsiTheme="minorHAnsi"/>
        </w:rPr>
        <w:t xml:space="preserve"> </w:t>
      </w:r>
      <w:r w:rsidR="002A2070">
        <w:rPr>
          <w:rFonts w:asciiTheme="minorHAnsi" w:hAnsiTheme="minorHAnsi"/>
        </w:rPr>
        <w:t xml:space="preserve">in the </w:t>
      </w:r>
      <w:r w:rsidRPr="0081273B">
        <w:rPr>
          <w:rFonts w:asciiTheme="minorHAnsi" w:hAnsiTheme="minorHAnsi"/>
        </w:rPr>
        <w:t>living conditions of our people in the country generally.</w:t>
      </w:r>
    </w:p>
    <w:p w:rsidR="00AE2D95" w:rsidRDefault="00AE2D95" w:rsidP="00E14A35">
      <w:pPr>
        <w:pStyle w:val="ListParagraph"/>
        <w:spacing w:after="0" w:line="240" w:lineRule="auto"/>
        <w:ind w:left="0"/>
        <w:jc w:val="both"/>
        <w:rPr>
          <w:rFonts w:ascii="Arial Narrow" w:hAnsi="Arial Narrow"/>
          <w:sz w:val="24"/>
          <w:szCs w:val="24"/>
        </w:rPr>
      </w:pPr>
    </w:p>
    <w:p w:rsidR="00AE2D95" w:rsidRPr="00786AC9" w:rsidRDefault="00AE2D95" w:rsidP="00E14A35">
      <w:pPr>
        <w:pStyle w:val="ListParagraph"/>
        <w:spacing w:after="0" w:line="240" w:lineRule="auto"/>
        <w:ind w:left="0"/>
        <w:jc w:val="both"/>
        <w:rPr>
          <w:rFonts w:ascii="Arial Narrow" w:hAnsi="Arial Narrow"/>
          <w:sz w:val="24"/>
          <w:szCs w:val="24"/>
        </w:rPr>
      </w:pPr>
    </w:p>
    <w:p w:rsidR="00AE2D95" w:rsidRPr="009F715E" w:rsidRDefault="00AE2D95" w:rsidP="00E14A35">
      <w:pPr>
        <w:pStyle w:val="NoSpacing"/>
        <w:jc w:val="both"/>
        <w:rPr>
          <w:rFonts w:asciiTheme="minorHAnsi" w:hAnsiTheme="minorHAnsi"/>
          <w:b/>
          <w:sz w:val="24"/>
          <w:szCs w:val="24"/>
        </w:rPr>
      </w:pPr>
      <w:r w:rsidRPr="009F715E">
        <w:rPr>
          <w:rFonts w:asciiTheme="minorHAnsi" w:hAnsiTheme="minorHAnsi"/>
          <w:b/>
          <w:sz w:val="24"/>
          <w:szCs w:val="24"/>
        </w:rPr>
        <w:t>C</w:t>
      </w:r>
      <w:r>
        <w:rPr>
          <w:rFonts w:asciiTheme="minorHAnsi" w:hAnsiTheme="minorHAnsi"/>
          <w:b/>
          <w:sz w:val="24"/>
          <w:szCs w:val="24"/>
        </w:rPr>
        <w:t>HAIRPERSON OF THE BOARD</w:t>
      </w:r>
    </w:p>
    <w:p w:rsidR="006A1B2A" w:rsidRDefault="00AE2D95" w:rsidP="00063F38">
      <w:pPr>
        <w:pStyle w:val="NoSpacing"/>
        <w:jc w:val="both"/>
        <w:rPr>
          <w:u w:val="single"/>
        </w:rPr>
      </w:pPr>
      <w:r w:rsidRPr="009F715E">
        <w:rPr>
          <w:rFonts w:asciiTheme="minorHAnsi" w:hAnsiTheme="minorHAnsi"/>
          <w:b/>
          <w:sz w:val="24"/>
          <w:szCs w:val="24"/>
        </w:rPr>
        <w:t>C</w:t>
      </w:r>
      <w:r>
        <w:rPr>
          <w:rFonts w:asciiTheme="minorHAnsi" w:hAnsiTheme="minorHAnsi"/>
          <w:b/>
          <w:sz w:val="24"/>
          <w:szCs w:val="24"/>
        </w:rPr>
        <w:t>OMMUNITY SCHEMES OMBUD SERVICE</w:t>
      </w:r>
      <w:r w:rsidR="006A1B2A">
        <w:rPr>
          <w:u w:val="single"/>
        </w:rPr>
        <w:br w:type="page"/>
      </w:r>
    </w:p>
    <w:sdt>
      <w:sdtPr>
        <w:rPr>
          <w:rFonts w:asciiTheme="minorHAnsi" w:eastAsiaTheme="minorHAnsi" w:hAnsiTheme="minorHAnsi" w:cstheme="minorBidi"/>
          <w:color w:val="auto"/>
          <w:sz w:val="22"/>
          <w:szCs w:val="22"/>
          <w:lang w:val="en-ZA"/>
        </w:rPr>
        <w:id w:val="483585577"/>
        <w:docPartObj>
          <w:docPartGallery w:val="Table of Contents"/>
          <w:docPartUnique/>
        </w:docPartObj>
      </w:sdtPr>
      <w:sdtEndPr>
        <w:rPr>
          <w:b/>
          <w:bCs/>
          <w:noProof/>
          <w:sz w:val="20"/>
        </w:rPr>
      </w:sdtEndPr>
      <w:sdtContent>
        <w:p w:rsidR="006A1B2A" w:rsidRPr="002806A3" w:rsidRDefault="006A1B2A" w:rsidP="00E14A35">
          <w:pPr>
            <w:pStyle w:val="TOCHeading"/>
            <w:jc w:val="both"/>
            <w:rPr>
              <w:b/>
              <w:color w:val="auto"/>
              <w:sz w:val="24"/>
              <w:u w:val="single"/>
            </w:rPr>
          </w:pPr>
          <w:r w:rsidRPr="002806A3">
            <w:rPr>
              <w:b/>
              <w:color w:val="auto"/>
              <w:sz w:val="24"/>
              <w:u w:val="single"/>
            </w:rPr>
            <w:t>Table of Contents</w:t>
          </w:r>
        </w:p>
        <w:p w:rsidR="007F2AD0" w:rsidRDefault="006A1B2A">
          <w:pPr>
            <w:pStyle w:val="TOC1"/>
            <w:tabs>
              <w:tab w:val="right" w:leader="dot" w:pos="10032"/>
            </w:tabs>
            <w:rPr>
              <w:rFonts w:cstheme="minorBidi"/>
              <w:noProof/>
              <w:lang w:val="en-ZA" w:eastAsia="en-ZA"/>
            </w:rPr>
          </w:pPr>
          <w:r w:rsidRPr="002806A3">
            <w:rPr>
              <w:sz w:val="20"/>
            </w:rPr>
            <w:fldChar w:fldCharType="begin"/>
          </w:r>
          <w:r w:rsidRPr="002806A3">
            <w:rPr>
              <w:sz w:val="20"/>
            </w:rPr>
            <w:instrText xml:space="preserve"> TOC \o "1-3" \h \z \u </w:instrText>
          </w:r>
          <w:r w:rsidRPr="002806A3">
            <w:rPr>
              <w:sz w:val="20"/>
            </w:rPr>
            <w:fldChar w:fldCharType="separate"/>
          </w:r>
          <w:hyperlink w:anchor="_Toc444683623" w:history="1">
            <w:r w:rsidR="007F2AD0" w:rsidRPr="008C1EC4">
              <w:rPr>
                <w:rStyle w:val="Hyperlink"/>
                <w:noProof/>
              </w:rPr>
              <w:t>PART A: STRATEGIC OVERVIEW</w:t>
            </w:r>
            <w:r w:rsidR="007F2AD0">
              <w:rPr>
                <w:noProof/>
                <w:webHidden/>
              </w:rPr>
              <w:tab/>
            </w:r>
            <w:r w:rsidR="007F2AD0">
              <w:rPr>
                <w:noProof/>
                <w:webHidden/>
              </w:rPr>
              <w:fldChar w:fldCharType="begin"/>
            </w:r>
            <w:r w:rsidR="007F2AD0">
              <w:rPr>
                <w:noProof/>
                <w:webHidden/>
              </w:rPr>
              <w:instrText xml:space="preserve"> PAGEREF _Toc444683623 \h </w:instrText>
            </w:r>
            <w:r w:rsidR="007F2AD0">
              <w:rPr>
                <w:noProof/>
                <w:webHidden/>
              </w:rPr>
            </w:r>
            <w:r w:rsidR="007F2AD0">
              <w:rPr>
                <w:noProof/>
                <w:webHidden/>
              </w:rPr>
              <w:fldChar w:fldCharType="separate"/>
            </w:r>
            <w:r w:rsidR="00776F07">
              <w:rPr>
                <w:noProof/>
                <w:webHidden/>
              </w:rPr>
              <w:t>- 1 -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24" w:history="1">
            <w:r w:rsidR="007F2AD0" w:rsidRPr="008C1EC4">
              <w:rPr>
                <w:rStyle w:val="Hyperlink"/>
                <w:noProof/>
              </w:rPr>
              <w:t>1</w:t>
            </w:r>
            <w:r w:rsidR="007F2AD0">
              <w:rPr>
                <w:rFonts w:cstheme="minorBidi"/>
                <w:noProof/>
                <w:lang w:val="en-ZA" w:eastAsia="en-ZA"/>
              </w:rPr>
              <w:tab/>
            </w:r>
            <w:r w:rsidR="007F2AD0" w:rsidRPr="008C1EC4">
              <w:rPr>
                <w:rStyle w:val="Hyperlink"/>
                <w:noProof/>
              </w:rPr>
              <w:t>Situational Analysis</w:t>
            </w:r>
            <w:r w:rsidR="007F2AD0">
              <w:rPr>
                <w:noProof/>
                <w:webHidden/>
              </w:rPr>
              <w:tab/>
            </w:r>
            <w:r w:rsidR="007F2AD0">
              <w:rPr>
                <w:noProof/>
                <w:webHidden/>
              </w:rPr>
              <w:fldChar w:fldCharType="begin"/>
            </w:r>
            <w:r w:rsidR="007F2AD0">
              <w:rPr>
                <w:noProof/>
                <w:webHidden/>
              </w:rPr>
              <w:instrText xml:space="preserve"> PAGEREF _Toc444683624 \h </w:instrText>
            </w:r>
            <w:r w:rsidR="007F2AD0">
              <w:rPr>
                <w:noProof/>
                <w:webHidden/>
              </w:rPr>
            </w:r>
            <w:r w:rsidR="007F2AD0">
              <w:rPr>
                <w:noProof/>
                <w:webHidden/>
              </w:rPr>
              <w:fldChar w:fldCharType="separate"/>
            </w:r>
            <w:r w:rsidR="00776F07">
              <w:rPr>
                <w:noProof/>
                <w:webHidden/>
              </w:rPr>
              <w:t>- 1 -</w:t>
            </w:r>
            <w:r w:rsidR="007F2AD0">
              <w:rPr>
                <w:noProof/>
                <w:webHidden/>
              </w:rPr>
              <w:fldChar w:fldCharType="end"/>
            </w:r>
          </w:hyperlink>
        </w:p>
        <w:p w:rsidR="007F2AD0" w:rsidRDefault="00B21B61">
          <w:pPr>
            <w:pStyle w:val="TOC2"/>
            <w:tabs>
              <w:tab w:val="left" w:pos="880"/>
              <w:tab w:val="right" w:leader="dot" w:pos="10032"/>
            </w:tabs>
            <w:rPr>
              <w:rFonts w:cstheme="minorBidi"/>
              <w:noProof/>
              <w:lang w:val="en-ZA" w:eastAsia="en-ZA"/>
            </w:rPr>
          </w:pPr>
          <w:hyperlink w:anchor="_Toc444683625" w:history="1">
            <w:r w:rsidR="007F2AD0" w:rsidRPr="008C1EC4">
              <w:rPr>
                <w:rStyle w:val="Hyperlink"/>
                <w:noProof/>
              </w:rPr>
              <w:t>1.1</w:t>
            </w:r>
            <w:r w:rsidR="007F2AD0">
              <w:rPr>
                <w:rFonts w:cstheme="minorBidi"/>
                <w:noProof/>
                <w:lang w:val="en-ZA" w:eastAsia="en-ZA"/>
              </w:rPr>
              <w:tab/>
            </w:r>
            <w:r w:rsidR="007F2AD0" w:rsidRPr="008C1EC4">
              <w:rPr>
                <w:rStyle w:val="Hyperlink"/>
                <w:noProof/>
              </w:rPr>
              <w:t>Performance Environment</w:t>
            </w:r>
            <w:r w:rsidR="007F2AD0">
              <w:rPr>
                <w:noProof/>
                <w:webHidden/>
              </w:rPr>
              <w:tab/>
            </w:r>
            <w:r w:rsidR="007F2AD0">
              <w:rPr>
                <w:noProof/>
                <w:webHidden/>
              </w:rPr>
              <w:fldChar w:fldCharType="begin"/>
            </w:r>
            <w:r w:rsidR="007F2AD0">
              <w:rPr>
                <w:noProof/>
                <w:webHidden/>
              </w:rPr>
              <w:instrText xml:space="preserve"> PAGEREF _Toc444683625 \h </w:instrText>
            </w:r>
            <w:r w:rsidR="007F2AD0">
              <w:rPr>
                <w:noProof/>
                <w:webHidden/>
              </w:rPr>
            </w:r>
            <w:r w:rsidR="007F2AD0">
              <w:rPr>
                <w:noProof/>
                <w:webHidden/>
              </w:rPr>
              <w:fldChar w:fldCharType="separate"/>
            </w:r>
            <w:r w:rsidR="00776F07">
              <w:rPr>
                <w:noProof/>
                <w:webHidden/>
              </w:rPr>
              <w:t>- 2 -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26" w:history="1">
            <w:r w:rsidR="007F2AD0" w:rsidRPr="008C1EC4">
              <w:rPr>
                <w:rStyle w:val="Hyperlink"/>
                <w:noProof/>
              </w:rPr>
              <w:t>1.1.1</w:t>
            </w:r>
            <w:r w:rsidR="007F2AD0">
              <w:rPr>
                <w:rFonts w:cstheme="minorBidi"/>
                <w:noProof/>
                <w:lang w:val="en-ZA" w:eastAsia="en-ZA"/>
              </w:rPr>
              <w:tab/>
            </w:r>
            <w:r w:rsidR="007F2AD0" w:rsidRPr="008C1EC4">
              <w:rPr>
                <w:rStyle w:val="Hyperlink"/>
                <w:noProof/>
              </w:rPr>
              <w:t>The Political Environment</w:t>
            </w:r>
            <w:r w:rsidR="007F2AD0">
              <w:rPr>
                <w:noProof/>
                <w:webHidden/>
              </w:rPr>
              <w:tab/>
            </w:r>
            <w:r w:rsidR="007F2AD0">
              <w:rPr>
                <w:noProof/>
                <w:webHidden/>
              </w:rPr>
              <w:fldChar w:fldCharType="begin"/>
            </w:r>
            <w:r w:rsidR="007F2AD0">
              <w:rPr>
                <w:noProof/>
                <w:webHidden/>
              </w:rPr>
              <w:instrText xml:space="preserve"> PAGEREF _Toc444683626 \h </w:instrText>
            </w:r>
            <w:r w:rsidR="007F2AD0">
              <w:rPr>
                <w:noProof/>
                <w:webHidden/>
              </w:rPr>
            </w:r>
            <w:r w:rsidR="007F2AD0">
              <w:rPr>
                <w:noProof/>
                <w:webHidden/>
              </w:rPr>
              <w:fldChar w:fldCharType="separate"/>
            </w:r>
            <w:r w:rsidR="00776F07">
              <w:rPr>
                <w:noProof/>
                <w:webHidden/>
              </w:rPr>
              <w:t>- 2 -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27" w:history="1">
            <w:r w:rsidR="007F2AD0" w:rsidRPr="008C1EC4">
              <w:rPr>
                <w:rStyle w:val="Hyperlink"/>
                <w:noProof/>
              </w:rPr>
              <w:t>1.1.2</w:t>
            </w:r>
            <w:r w:rsidR="007F2AD0">
              <w:rPr>
                <w:rFonts w:cstheme="minorBidi"/>
                <w:noProof/>
                <w:lang w:val="en-ZA" w:eastAsia="en-ZA"/>
              </w:rPr>
              <w:tab/>
            </w:r>
            <w:r w:rsidR="007F2AD0" w:rsidRPr="008C1EC4">
              <w:rPr>
                <w:rStyle w:val="Hyperlink"/>
                <w:noProof/>
              </w:rPr>
              <w:t>The Economic Environment</w:t>
            </w:r>
            <w:r w:rsidR="007F2AD0">
              <w:rPr>
                <w:noProof/>
                <w:webHidden/>
              </w:rPr>
              <w:tab/>
            </w:r>
            <w:r w:rsidR="007F2AD0">
              <w:rPr>
                <w:noProof/>
                <w:webHidden/>
              </w:rPr>
              <w:fldChar w:fldCharType="begin"/>
            </w:r>
            <w:r w:rsidR="007F2AD0">
              <w:rPr>
                <w:noProof/>
                <w:webHidden/>
              </w:rPr>
              <w:instrText xml:space="preserve"> PAGEREF _Toc444683627 \h </w:instrText>
            </w:r>
            <w:r w:rsidR="007F2AD0">
              <w:rPr>
                <w:noProof/>
                <w:webHidden/>
              </w:rPr>
            </w:r>
            <w:r w:rsidR="007F2AD0">
              <w:rPr>
                <w:noProof/>
                <w:webHidden/>
              </w:rPr>
              <w:fldChar w:fldCharType="separate"/>
            </w:r>
            <w:r w:rsidR="00776F07">
              <w:rPr>
                <w:noProof/>
                <w:webHidden/>
              </w:rPr>
              <w:t>- 2 -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28" w:history="1">
            <w:r w:rsidR="007F2AD0" w:rsidRPr="008C1EC4">
              <w:rPr>
                <w:rStyle w:val="Hyperlink"/>
                <w:noProof/>
              </w:rPr>
              <w:t>1.1.3</w:t>
            </w:r>
            <w:r w:rsidR="007F2AD0">
              <w:rPr>
                <w:rFonts w:cstheme="minorBidi"/>
                <w:noProof/>
                <w:lang w:val="en-ZA" w:eastAsia="en-ZA"/>
              </w:rPr>
              <w:tab/>
            </w:r>
            <w:r w:rsidR="007F2AD0" w:rsidRPr="008C1EC4">
              <w:rPr>
                <w:rStyle w:val="Hyperlink"/>
                <w:noProof/>
              </w:rPr>
              <w:t>The Social Environment</w:t>
            </w:r>
            <w:r w:rsidR="007F2AD0">
              <w:rPr>
                <w:noProof/>
                <w:webHidden/>
              </w:rPr>
              <w:tab/>
            </w:r>
            <w:r w:rsidR="007F2AD0">
              <w:rPr>
                <w:noProof/>
                <w:webHidden/>
              </w:rPr>
              <w:fldChar w:fldCharType="begin"/>
            </w:r>
            <w:r w:rsidR="007F2AD0">
              <w:rPr>
                <w:noProof/>
                <w:webHidden/>
              </w:rPr>
              <w:instrText xml:space="preserve"> PAGEREF _Toc444683628 \h </w:instrText>
            </w:r>
            <w:r w:rsidR="007F2AD0">
              <w:rPr>
                <w:noProof/>
                <w:webHidden/>
              </w:rPr>
            </w:r>
            <w:r w:rsidR="007F2AD0">
              <w:rPr>
                <w:noProof/>
                <w:webHidden/>
              </w:rPr>
              <w:fldChar w:fldCharType="separate"/>
            </w:r>
            <w:r w:rsidR="00776F07">
              <w:rPr>
                <w:noProof/>
                <w:webHidden/>
              </w:rPr>
              <w:t>- 3 -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29" w:history="1">
            <w:r w:rsidR="007F2AD0" w:rsidRPr="008C1EC4">
              <w:rPr>
                <w:rStyle w:val="Hyperlink"/>
                <w:noProof/>
              </w:rPr>
              <w:t>1.1.4</w:t>
            </w:r>
            <w:r w:rsidR="007F2AD0">
              <w:rPr>
                <w:rFonts w:cstheme="minorBidi"/>
                <w:noProof/>
                <w:lang w:val="en-ZA" w:eastAsia="en-ZA"/>
              </w:rPr>
              <w:tab/>
            </w:r>
            <w:r w:rsidR="007F2AD0" w:rsidRPr="008C1EC4">
              <w:rPr>
                <w:rStyle w:val="Hyperlink"/>
                <w:noProof/>
              </w:rPr>
              <w:t>The Technological Environment</w:t>
            </w:r>
            <w:r w:rsidR="007F2AD0">
              <w:rPr>
                <w:noProof/>
                <w:webHidden/>
              </w:rPr>
              <w:tab/>
            </w:r>
            <w:r w:rsidR="007F2AD0">
              <w:rPr>
                <w:noProof/>
                <w:webHidden/>
              </w:rPr>
              <w:fldChar w:fldCharType="begin"/>
            </w:r>
            <w:r w:rsidR="007F2AD0">
              <w:rPr>
                <w:noProof/>
                <w:webHidden/>
              </w:rPr>
              <w:instrText xml:space="preserve"> PAGEREF _Toc444683629 \h </w:instrText>
            </w:r>
            <w:r w:rsidR="007F2AD0">
              <w:rPr>
                <w:noProof/>
                <w:webHidden/>
              </w:rPr>
            </w:r>
            <w:r w:rsidR="007F2AD0">
              <w:rPr>
                <w:noProof/>
                <w:webHidden/>
              </w:rPr>
              <w:fldChar w:fldCharType="separate"/>
            </w:r>
            <w:r w:rsidR="00776F07">
              <w:rPr>
                <w:noProof/>
                <w:webHidden/>
              </w:rPr>
              <w:t>- 4 -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0" w:history="1">
            <w:r w:rsidR="007F2AD0" w:rsidRPr="008C1EC4">
              <w:rPr>
                <w:rStyle w:val="Hyperlink"/>
                <w:noProof/>
              </w:rPr>
              <w:t>1.1.5</w:t>
            </w:r>
            <w:r w:rsidR="007F2AD0">
              <w:rPr>
                <w:rFonts w:cstheme="minorBidi"/>
                <w:noProof/>
                <w:lang w:val="en-ZA" w:eastAsia="en-ZA"/>
              </w:rPr>
              <w:tab/>
            </w:r>
            <w:r w:rsidR="007F2AD0" w:rsidRPr="008C1EC4">
              <w:rPr>
                <w:rStyle w:val="Hyperlink"/>
                <w:noProof/>
              </w:rPr>
              <w:t>CSOS Operating in a Generally Complex Environment</w:t>
            </w:r>
            <w:r w:rsidR="007F2AD0">
              <w:rPr>
                <w:noProof/>
                <w:webHidden/>
              </w:rPr>
              <w:tab/>
            </w:r>
            <w:r w:rsidR="007F2AD0">
              <w:rPr>
                <w:noProof/>
                <w:webHidden/>
              </w:rPr>
              <w:fldChar w:fldCharType="begin"/>
            </w:r>
            <w:r w:rsidR="007F2AD0">
              <w:rPr>
                <w:noProof/>
                <w:webHidden/>
              </w:rPr>
              <w:instrText xml:space="preserve"> PAGEREF _Toc444683630 \h </w:instrText>
            </w:r>
            <w:r w:rsidR="007F2AD0">
              <w:rPr>
                <w:noProof/>
                <w:webHidden/>
              </w:rPr>
            </w:r>
            <w:r w:rsidR="007F2AD0">
              <w:rPr>
                <w:noProof/>
                <w:webHidden/>
              </w:rPr>
              <w:fldChar w:fldCharType="separate"/>
            </w:r>
            <w:r w:rsidR="00776F07">
              <w:rPr>
                <w:noProof/>
                <w:webHidden/>
              </w:rPr>
              <w:t>- 4 -</w:t>
            </w:r>
            <w:r w:rsidR="007F2AD0">
              <w:rPr>
                <w:noProof/>
                <w:webHidden/>
              </w:rPr>
              <w:fldChar w:fldCharType="end"/>
            </w:r>
          </w:hyperlink>
        </w:p>
        <w:p w:rsidR="007F2AD0" w:rsidRDefault="00B21B61">
          <w:pPr>
            <w:pStyle w:val="TOC2"/>
            <w:tabs>
              <w:tab w:val="left" w:pos="880"/>
              <w:tab w:val="right" w:leader="dot" w:pos="10032"/>
            </w:tabs>
            <w:rPr>
              <w:rFonts w:cstheme="minorBidi"/>
              <w:noProof/>
              <w:lang w:val="en-ZA" w:eastAsia="en-ZA"/>
            </w:rPr>
          </w:pPr>
          <w:hyperlink w:anchor="_Toc444683631" w:history="1">
            <w:r w:rsidR="007F2AD0" w:rsidRPr="008C1EC4">
              <w:rPr>
                <w:rStyle w:val="Hyperlink"/>
                <w:noProof/>
              </w:rPr>
              <w:t>1.2</w:t>
            </w:r>
            <w:r w:rsidR="007F2AD0">
              <w:rPr>
                <w:rFonts w:cstheme="minorBidi"/>
                <w:noProof/>
                <w:lang w:val="en-ZA" w:eastAsia="en-ZA"/>
              </w:rPr>
              <w:tab/>
            </w:r>
            <w:r w:rsidR="007F2AD0" w:rsidRPr="008C1EC4">
              <w:rPr>
                <w:rStyle w:val="Hyperlink"/>
                <w:noProof/>
              </w:rPr>
              <w:t>Organisational Environment</w:t>
            </w:r>
            <w:r w:rsidR="007F2AD0">
              <w:rPr>
                <w:noProof/>
                <w:webHidden/>
              </w:rPr>
              <w:tab/>
            </w:r>
            <w:r w:rsidR="007F2AD0">
              <w:rPr>
                <w:noProof/>
                <w:webHidden/>
              </w:rPr>
              <w:fldChar w:fldCharType="begin"/>
            </w:r>
            <w:r w:rsidR="007F2AD0">
              <w:rPr>
                <w:noProof/>
                <w:webHidden/>
              </w:rPr>
              <w:instrText xml:space="preserve"> PAGEREF _Toc444683631 \h </w:instrText>
            </w:r>
            <w:r w:rsidR="007F2AD0">
              <w:rPr>
                <w:noProof/>
                <w:webHidden/>
              </w:rPr>
            </w:r>
            <w:r w:rsidR="007F2AD0">
              <w:rPr>
                <w:noProof/>
                <w:webHidden/>
              </w:rPr>
              <w:fldChar w:fldCharType="separate"/>
            </w:r>
            <w:r w:rsidR="00776F07">
              <w:rPr>
                <w:noProof/>
                <w:webHidden/>
              </w:rPr>
              <w:t>- 4 -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2" w:history="1">
            <w:r w:rsidR="007F2AD0" w:rsidRPr="008C1EC4">
              <w:rPr>
                <w:rStyle w:val="Hyperlink"/>
                <w:noProof/>
              </w:rPr>
              <w:t>1.2.1</w:t>
            </w:r>
            <w:r w:rsidR="007F2AD0">
              <w:rPr>
                <w:rFonts w:cstheme="minorBidi"/>
                <w:noProof/>
                <w:lang w:val="en-ZA" w:eastAsia="en-ZA"/>
              </w:rPr>
              <w:tab/>
            </w:r>
            <w:r w:rsidR="007F2AD0" w:rsidRPr="008C1EC4">
              <w:rPr>
                <w:rStyle w:val="Hyperlink"/>
                <w:noProof/>
              </w:rPr>
              <w:t>The CSOS Board of Directors</w:t>
            </w:r>
            <w:r w:rsidR="007F2AD0">
              <w:rPr>
                <w:noProof/>
                <w:webHidden/>
              </w:rPr>
              <w:tab/>
            </w:r>
            <w:r w:rsidR="007F2AD0">
              <w:rPr>
                <w:noProof/>
                <w:webHidden/>
              </w:rPr>
              <w:fldChar w:fldCharType="begin"/>
            </w:r>
            <w:r w:rsidR="007F2AD0">
              <w:rPr>
                <w:noProof/>
                <w:webHidden/>
              </w:rPr>
              <w:instrText xml:space="preserve"> PAGEREF _Toc444683632 \h </w:instrText>
            </w:r>
            <w:r w:rsidR="007F2AD0">
              <w:rPr>
                <w:noProof/>
                <w:webHidden/>
              </w:rPr>
            </w:r>
            <w:r w:rsidR="007F2AD0">
              <w:rPr>
                <w:noProof/>
                <w:webHidden/>
              </w:rPr>
              <w:fldChar w:fldCharType="separate"/>
            </w:r>
            <w:r w:rsidR="00776F07">
              <w:rPr>
                <w:noProof/>
                <w:webHidden/>
              </w:rPr>
              <w:t>- 4 -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3" w:history="1">
            <w:r w:rsidR="007F2AD0" w:rsidRPr="008C1EC4">
              <w:rPr>
                <w:rStyle w:val="Hyperlink"/>
                <w:noProof/>
              </w:rPr>
              <w:t>1.2.2</w:t>
            </w:r>
            <w:r w:rsidR="007F2AD0">
              <w:rPr>
                <w:rFonts w:cstheme="minorBidi"/>
                <w:noProof/>
                <w:lang w:val="en-ZA" w:eastAsia="en-ZA"/>
              </w:rPr>
              <w:tab/>
            </w:r>
            <w:r w:rsidR="007F2AD0" w:rsidRPr="008C1EC4">
              <w:rPr>
                <w:rStyle w:val="Hyperlink"/>
                <w:noProof/>
              </w:rPr>
              <w:t>CSOS Board Committees</w:t>
            </w:r>
            <w:r w:rsidR="007F2AD0">
              <w:rPr>
                <w:noProof/>
                <w:webHidden/>
              </w:rPr>
              <w:tab/>
            </w:r>
            <w:r w:rsidR="007F2AD0">
              <w:rPr>
                <w:noProof/>
                <w:webHidden/>
              </w:rPr>
              <w:fldChar w:fldCharType="begin"/>
            </w:r>
            <w:r w:rsidR="007F2AD0">
              <w:rPr>
                <w:noProof/>
                <w:webHidden/>
              </w:rPr>
              <w:instrText xml:space="preserve"> PAGEREF _Toc444683633 \h </w:instrText>
            </w:r>
            <w:r w:rsidR="007F2AD0">
              <w:rPr>
                <w:noProof/>
                <w:webHidden/>
              </w:rPr>
            </w:r>
            <w:r w:rsidR="007F2AD0">
              <w:rPr>
                <w:noProof/>
                <w:webHidden/>
              </w:rPr>
              <w:fldChar w:fldCharType="separate"/>
            </w:r>
            <w:r w:rsidR="00776F07">
              <w:rPr>
                <w:noProof/>
                <w:webHidden/>
              </w:rPr>
              <w:t>- 5 -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4" w:history="1">
            <w:r w:rsidR="007F2AD0" w:rsidRPr="008C1EC4">
              <w:rPr>
                <w:rStyle w:val="Hyperlink"/>
                <w:noProof/>
              </w:rPr>
              <w:t>1.2.3</w:t>
            </w:r>
            <w:r w:rsidR="007F2AD0">
              <w:rPr>
                <w:rFonts w:cstheme="minorBidi"/>
                <w:noProof/>
                <w:lang w:val="en-ZA" w:eastAsia="en-ZA"/>
              </w:rPr>
              <w:tab/>
            </w:r>
            <w:r w:rsidR="007F2AD0" w:rsidRPr="008C1EC4">
              <w:rPr>
                <w:rStyle w:val="Hyperlink"/>
                <w:noProof/>
              </w:rPr>
              <w:t>Human Resources and Remuneration Committee</w:t>
            </w:r>
            <w:r w:rsidR="007F2AD0">
              <w:rPr>
                <w:noProof/>
                <w:webHidden/>
              </w:rPr>
              <w:tab/>
            </w:r>
            <w:r w:rsidR="007F2AD0">
              <w:rPr>
                <w:noProof/>
                <w:webHidden/>
              </w:rPr>
              <w:fldChar w:fldCharType="begin"/>
            </w:r>
            <w:r w:rsidR="007F2AD0">
              <w:rPr>
                <w:noProof/>
                <w:webHidden/>
              </w:rPr>
              <w:instrText xml:space="preserve"> PAGEREF _Toc444683634 \h </w:instrText>
            </w:r>
            <w:r w:rsidR="007F2AD0">
              <w:rPr>
                <w:noProof/>
                <w:webHidden/>
              </w:rPr>
            </w:r>
            <w:r w:rsidR="007F2AD0">
              <w:rPr>
                <w:noProof/>
                <w:webHidden/>
              </w:rPr>
              <w:fldChar w:fldCharType="separate"/>
            </w:r>
            <w:r w:rsidR="00776F07">
              <w:rPr>
                <w:noProof/>
                <w:webHidden/>
              </w:rPr>
              <w:t>- 6 -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5" w:history="1">
            <w:r w:rsidR="007F2AD0" w:rsidRPr="008C1EC4">
              <w:rPr>
                <w:rStyle w:val="Hyperlink"/>
                <w:noProof/>
              </w:rPr>
              <w:t>1.2.4</w:t>
            </w:r>
            <w:r w:rsidR="007F2AD0">
              <w:rPr>
                <w:rFonts w:cstheme="minorBidi"/>
                <w:noProof/>
                <w:lang w:val="en-ZA" w:eastAsia="en-ZA"/>
              </w:rPr>
              <w:tab/>
            </w:r>
            <w:r w:rsidR="007F2AD0" w:rsidRPr="008C1EC4">
              <w:rPr>
                <w:rStyle w:val="Hyperlink"/>
                <w:noProof/>
              </w:rPr>
              <w:t>Audit, Risk and Finance Committee</w:t>
            </w:r>
            <w:r w:rsidR="007F2AD0">
              <w:rPr>
                <w:noProof/>
                <w:webHidden/>
              </w:rPr>
              <w:tab/>
            </w:r>
            <w:r w:rsidR="007F2AD0">
              <w:rPr>
                <w:noProof/>
                <w:webHidden/>
              </w:rPr>
              <w:fldChar w:fldCharType="begin"/>
            </w:r>
            <w:r w:rsidR="007F2AD0">
              <w:rPr>
                <w:noProof/>
                <w:webHidden/>
              </w:rPr>
              <w:instrText xml:space="preserve"> PAGEREF _Toc444683635 \h </w:instrText>
            </w:r>
            <w:r w:rsidR="007F2AD0">
              <w:rPr>
                <w:noProof/>
                <w:webHidden/>
              </w:rPr>
            </w:r>
            <w:r w:rsidR="007F2AD0">
              <w:rPr>
                <w:noProof/>
                <w:webHidden/>
              </w:rPr>
              <w:fldChar w:fldCharType="separate"/>
            </w:r>
            <w:r w:rsidR="00776F07">
              <w:rPr>
                <w:noProof/>
                <w:webHidden/>
              </w:rPr>
              <w:t>- 7 -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6" w:history="1">
            <w:r w:rsidR="007F2AD0" w:rsidRPr="008C1EC4">
              <w:rPr>
                <w:rStyle w:val="Hyperlink"/>
                <w:noProof/>
              </w:rPr>
              <w:t>1.2.5</w:t>
            </w:r>
            <w:r w:rsidR="007F2AD0">
              <w:rPr>
                <w:rFonts w:cstheme="minorBidi"/>
                <w:noProof/>
                <w:lang w:val="en-ZA" w:eastAsia="en-ZA"/>
              </w:rPr>
              <w:tab/>
            </w:r>
            <w:r w:rsidR="007F2AD0" w:rsidRPr="008C1EC4">
              <w:rPr>
                <w:rStyle w:val="Hyperlink"/>
                <w:noProof/>
              </w:rPr>
              <w:t>CSOS Levies, Regulation and Registration Committee</w:t>
            </w:r>
            <w:r w:rsidR="007F2AD0">
              <w:rPr>
                <w:noProof/>
                <w:webHidden/>
              </w:rPr>
              <w:tab/>
            </w:r>
            <w:r w:rsidR="007F2AD0">
              <w:rPr>
                <w:noProof/>
                <w:webHidden/>
              </w:rPr>
              <w:fldChar w:fldCharType="begin"/>
            </w:r>
            <w:r w:rsidR="007F2AD0">
              <w:rPr>
                <w:noProof/>
                <w:webHidden/>
              </w:rPr>
              <w:instrText xml:space="preserve"> PAGEREF _Toc444683636 \h </w:instrText>
            </w:r>
            <w:r w:rsidR="007F2AD0">
              <w:rPr>
                <w:noProof/>
                <w:webHidden/>
              </w:rPr>
            </w:r>
            <w:r w:rsidR="007F2AD0">
              <w:rPr>
                <w:noProof/>
                <w:webHidden/>
              </w:rPr>
              <w:fldChar w:fldCharType="separate"/>
            </w:r>
            <w:r w:rsidR="00776F07">
              <w:rPr>
                <w:noProof/>
                <w:webHidden/>
              </w:rPr>
              <w:t>- 8 -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7" w:history="1">
            <w:r w:rsidR="007F2AD0" w:rsidRPr="008C1EC4">
              <w:rPr>
                <w:rStyle w:val="Hyperlink"/>
                <w:noProof/>
                <w:lang w:eastAsia="en-ZA"/>
              </w:rPr>
              <w:t>1.2.6</w:t>
            </w:r>
            <w:r w:rsidR="007F2AD0">
              <w:rPr>
                <w:rFonts w:cstheme="minorBidi"/>
                <w:noProof/>
                <w:lang w:val="en-ZA" w:eastAsia="en-ZA"/>
              </w:rPr>
              <w:tab/>
            </w:r>
            <w:r w:rsidR="007F2AD0" w:rsidRPr="008C1EC4">
              <w:rPr>
                <w:rStyle w:val="Hyperlink"/>
                <w:noProof/>
                <w:lang w:eastAsia="en-ZA"/>
              </w:rPr>
              <w:t xml:space="preserve">CSOS Executive Management </w:t>
            </w:r>
            <w:r w:rsidR="007F2AD0" w:rsidRPr="008C1EC4">
              <w:rPr>
                <w:rStyle w:val="Hyperlink"/>
                <w:noProof/>
              </w:rPr>
              <w:t>Committee</w:t>
            </w:r>
            <w:r w:rsidR="007F2AD0" w:rsidRPr="008C1EC4">
              <w:rPr>
                <w:rStyle w:val="Hyperlink"/>
                <w:noProof/>
                <w:lang w:eastAsia="en-ZA"/>
              </w:rPr>
              <w:t xml:space="preserve"> (EXCO</w:t>
            </w:r>
            <w:r w:rsidR="007F2AD0">
              <w:rPr>
                <w:noProof/>
                <w:webHidden/>
              </w:rPr>
              <w:tab/>
            </w:r>
            <w:r w:rsidR="007F2AD0">
              <w:rPr>
                <w:noProof/>
                <w:webHidden/>
              </w:rPr>
              <w:fldChar w:fldCharType="begin"/>
            </w:r>
            <w:r w:rsidR="007F2AD0">
              <w:rPr>
                <w:noProof/>
                <w:webHidden/>
              </w:rPr>
              <w:instrText xml:space="preserve"> PAGEREF _Toc444683637 \h </w:instrText>
            </w:r>
            <w:r w:rsidR="007F2AD0">
              <w:rPr>
                <w:noProof/>
                <w:webHidden/>
              </w:rPr>
            </w:r>
            <w:r w:rsidR="007F2AD0">
              <w:rPr>
                <w:noProof/>
                <w:webHidden/>
              </w:rPr>
              <w:fldChar w:fldCharType="separate"/>
            </w:r>
            <w:r w:rsidR="00776F07">
              <w:rPr>
                <w:noProof/>
                <w:webHidden/>
              </w:rPr>
              <w:t>- 9 -</w:t>
            </w:r>
            <w:r w:rsidR="007F2AD0">
              <w:rPr>
                <w:noProof/>
                <w:webHidden/>
              </w:rPr>
              <w:fldChar w:fldCharType="end"/>
            </w:r>
          </w:hyperlink>
        </w:p>
        <w:p w:rsidR="007F2AD0" w:rsidRDefault="00B21B61">
          <w:pPr>
            <w:pStyle w:val="TOC3"/>
            <w:tabs>
              <w:tab w:val="left" w:pos="1320"/>
              <w:tab w:val="right" w:leader="dot" w:pos="10032"/>
            </w:tabs>
            <w:rPr>
              <w:rFonts w:cstheme="minorBidi"/>
              <w:noProof/>
              <w:lang w:val="en-ZA" w:eastAsia="en-ZA"/>
            </w:rPr>
          </w:pPr>
          <w:hyperlink w:anchor="_Toc444683638" w:history="1">
            <w:r w:rsidR="007F2AD0" w:rsidRPr="008C1EC4">
              <w:rPr>
                <w:rStyle w:val="Hyperlink"/>
                <w:noProof/>
              </w:rPr>
              <w:t>1.2.7</w:t>
            </w:r>
            <w:r w:rsidR="007F2AD0">
              <w:rPr>
                <w:rFonts w:cstheme="minorBidi"/>
                <w:noProof/>
                <w:lang w:val="en-ZA" w:eastAsia="en-ZA"/>
              </w:rPr>
              <w:tab/>
            </w:r>
            <w:r w:rsidR="007F2AD0" w:rsidRPr="008C1EC4">
              <w:rPr>
                <w:rStyle w:val="Hyperlink"/>
                <w:noProof/>
              </w:rPr>
              <w:t>CSOS Functional Divisions and Units</w:t>
            </w:r>
            <w:r w:rsidR="007F2AD0">
              <w:rPr>
                <w:noProof/>
                <w:webHidden/>
              </w:rPr>
              <w:tab/>
            </w:r>
            <w:r w:rsidR="007F2AD0">
              <w:rPr>
                <w:noProof/>
                <w:webHidden/>
              </w:rPr>
              <w:fldChar w:fldCharType="begin"/>
            </w:r>
            <w:r w:rsidR="007F2AD0">
              <w:rPr>
                <w:noProof/>
                <w:webHidden/>
              </w:rPr>
              <w:instrText xml:space="preserve"> PAGEREF _Toc444683638 \h </w:instrText>
            </w:r>
            <w:r w:rsidR="007F2AD0">
              <w:rPr>
                <w:noProof/>
                <w:webHidden/>
              </w:rPr>
            </w:r>
            <w:r w:rsidR="007F2AD0">
              <w:rPr>
                <w:noProof/>
                <w:webHidden/>
              </w:rPr>
              <w:fldChar w:fldCharType="separate"/>
            </w:r>
            <w:r w:rsidR="00776F07">
              <w:rPr>
                <w:noProof/>
                <w:webHidden/>
              </w:rPr>
              <w:t>- 10 -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39" w:history="1">
            <w:r w:rsidR="007F2AD0" w:rsidRPr="008C1EC4">
              <w:rPr>
                <w:rStyle w:val="Hyperlink"/>
                <w:noProof/>
              </w:rPr>
              <w:t>2.</w:t>
            </w:r>
            <w:r w:rsidR="007F2AD0">
              <w:rPr>
                <w:rFonts w:cstheme="minorBidi"/>
                <w:noProof/>
                <w:lang w:val="en-ZA" w:eastAsia="en-ZA"/>
              </w:rPr>
              <w:tab/>
            </w:r>
            <w:r w:rsidR="007F2AD0" w:rsidRPr="008C1EC4">
              <w:rPr>
                <w:rStyle w:val="Hyperlink"/>
                <w:noProof/>
              </w:rPr>
              <w:t>Revisions to legislative and other mandates</w:t>
            </w:r>
            <w:r w:rsidR="007F2AD0">
              <w:rPr>
                <w:noProof/>
                <w:webHidden/>
              </w:rPr>
              <w:tab/>
            </w:r>
            <w:r w:rsidR="007F2AD0">
              <w:rPr>
                <w:noProof/>
                <w:webHidden/>
              </w:rPr>
              <w:fldChar w:fldCharType="begin"/>
            </w:r>
            <w:r w:rsidR="007F2AD0">
              <w:rPr>
                <w:noProof/>
                <w:webHidden/>
              </w:rPr>
              <w:instrText xml:space="preserve"> PAGEREF _Toc444683639 \h </w:instrText>
            </w:r>
            <w:r w:rsidR="007F2AD0">
              <w:rPr>
                <w:noProof/>
                <w:webHidden/>
              </w:rPr>
            </w:r>
            <w:r w:rsidR="007F2AD0">
              <w:rPr>
                <w:noProof/>
                <w:webHidden/>
              </w:rPr>
              <w:fldChar w:fldCharType="separate"/>
            </w:r>
            <w:r w:rsidR="00776F07">
              <w:rPr>
                <w:noProof/>
                <w:webHidden/>
              </w:rPr>
              <w:t>- 12 -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40" w:history="1">
            <w:r w:rsidR="007F2AD0" w:rsidRPr="008C1EC4">
              <w:rPr>
                <w:rStyle w:val="Hyperlink"/>
                <w:noProof/>
              </w:rPr>
              <w:t>3.</w:t>
            </w:r>
            <w:r w:rsidR="007F2AD0">
              <w:rPr>
                <w:rFonts w:cstheme="minorBidi"/>
                <w:noProof/>
                <w:lang w:val="en-ZA" w:eastAsia="en-ZA"/>
              </w:rPr>
              <w:tab/>
            </w:r>
            <w:r w:rsidR="007F2AD0" w:rsidRPr="008C1EC4">
              <w:rPr>
                <w:rStyle w:val="Hyperlink"/>
                <w:noProof/>
              </w:rPr>
              <w:t>Overview of the 2016/17 budget and MTEF estimates</w:t>
            </w:r>
            <w:r w:rsidR="007F2AD0">
              <w:rPr>
                <w:noProof/>
                <w:webHidden/>
              </w:rPr>
              <w:tab/>
            </w:r>
            <w:r w:rsidR="007F2AD0">
              <w:rPr>
                <w:noProof/>
                <w:webHidden/>
              </w:rPr>
              <w:fldChar w:fldCharType="begin"/>
            </w:r>
            <w:r w:rsidR="007F2AD0">
              <w:rPr>
                <w:noProof/>
                <w:webHidden/>
              </w:rPr>
              <w:instrText xml:space="preserve"> PAGEREF _Toc444683640 \h </w:instrText>
            </w:r>
            <w:r w:rsidR="007F2AD0">
              <w:rPr>
                <w:noProof/>
                <w:webHidden/>
              </w:rPr>
            </w:r>
            <w:r w:rsidR="007F2AD0">
              <w:rPr>
                <w:noProof/>
                <w:webHidden/>
              </w:rPr>
              <w:fldChar w:fldCharType="separate"/>
            </w:r>
            <w:r w:rsidR="00776F07">
              <w:rPr>
                <w:noProof/>
                <w:webHidden/>
              </w:rPr>
              <w:t>- 12 -</w:t>
            </w:r>
            <w:r w:rsidR="007F2AD0">
              <w:rPr>
                <w:noProof/>
                <w:webHidden/>
              </w:rPr>
              <w:fldChar w:fldCharType="end"/>
            </w:r>
          </w:hyperlink>
        </w:p>
        <w:p w:rsidR="007F2AD0" w:rsidRDefault="00B21B61">
          <w:pPr>
            <w:pStyle w:val="TOC2"/>
            <w:tabs>
              <w:tab w:val="left" w:pos="880"/>
              <w:tab w:val="right" w:leader="dot" w:pos="10032"/>
            </w:tabs>
            <w:rPr>
              <w:rFonts w:cstheme="minorBidi"/>
              <w:noProof/>
              <w:lang w:val="en-ZA" w:eastAsia="en-ZA"/>
            </w:rPr>
          </w:pPr>
          <w:hyperlink w:anchor="_Toc444683641" w:history="1">
            <w:r w:rsidR="007F2AD0" w:rsidRPr="008C1EC4">
              <w:rPr>
                <w:rStyle w:val="Hyperlink"/>
                <w:noProof/>
              </w:rPr>
              <w:t>3.1.</w:t>
            </w:r>
            <w:r w:rsidR="007F2AD0">
              <w:rPr>
                <w:rFonts w:cstheme="minorBidi"/>
                <w:noProof/>
                <w:lang w:val="en-ZA" w:eastAsia="en-ZA"/>
              </w:rPr>
              <w:tab/>
            </w:r>
            <w:r w:rsidR="007F2AD0" w:rsidRPr="008C1EC4">
              <w:rPr>
                <w:rStyle w:val="Hyperlink"/>
                <w:noProof/>
              </w:rPr>
              <w:t>Expenditure estimates by Programme</w:t>
            </w:r>
            <w:r w:rsidR="007F2AD0">
              <w:rPr>
                <w:noProof/>
                <w:webHidden/>
              </w:rPr>
              <w:tab/>
            </w:r>
            <w:r w:rsidR="007F2AD0">
              <w:rPr>
                <w:noProof/>
                <w:webHidden/>
              </w:rPr>
              <w:fldChar w:fldCharType="begin"/>
            </w:r>
            <w:r w:rsidR="007F2AD0">
              <w:rPr>
                <w:noProof/>
                <w:webHidden/>
              </w:rPr>
              <w:instrText xml:space="preserve"> PAGEREF _Toc444683641 \h </w:instrText>
            </w:r>
            <w:r w:rsidR="007F2AD0">
              <w:rPr>
                <w:noProof/>
                <w:webHidden/>
              </w:rPr>
            </w:r>
            <w:r w:rsidR="007F2AD0">
              <w:rPr>
                <w:noProof/>
                <w:webHidden/>
              </w:rPr>
              <w:fldChar w:fldCharType="separate"/>
            </w:r>
            <w:r w:rsidR="00776F07">
              <w:rPr>
                <w:noProof/>
                <w:webHidden/>
              </w:rPr>
              <w:t>- 12 -</w:t>
            </w:r>
            <w:r w:rsidR="007F2AD0">
              <w:rPr>
                <w:noProof/>
                <w:webHidden/>
              </w:rPr>
              <w:fldChar w:fldCharType="end"/>
            </w:r>
          </w:hyperlink>
        </w:p>
        <w:p w:rsidR="007F2AD0" w:rsidRDefault="00B21B61">
          <w:pPr>
            <w:pStyle w:val="TOC2"/>
            <w:tabs>
              <w:tab w:val="left" w:pos="880"/>
              <w:tab w:val="right" w:leader="dot" w:pos="10032"/>
            </w:tabs>
            <w:rPr>
              <w:rFonts w:cstheme="minorBidi"/>
              <w:noProof/>
              <w:lang w:val="en-ZA" w:eastAsia="en-ZA"/>
            </w:rPr>
          </w:pPr>
          <w:hyperlink w:anchor="_Toc444683642" w:history="1">
            <w:r w:rsidR="007F2AD0" w:rsidRPr="008C1EC4">
              <w:rPr>
                <w:rStyle w:val="Hyperlink"/>
                <w:noProof/>
              </w:rPr>
              <w:t>3.2.</w:t>
            </w:r>
            <w:r w:rsidR="007F2AD0">
              <w:rPr>
                <w:rFonts w:cstheme="minorBidi"/>
                <w:noProof/>
                <w:lang w:val="en-ZA" w:eastAsia="en-ZA"/>
              </w:rPr>
              <w:tab/>
            </w:r>
            <w:r w:rsidR="007F2AD0" w:rsidRPr="008C1EC4">
              <w:rPr>
                <w:rStyle w:val="Hyperlink"/>
                <w:noProof/>
              </w:rPr>
              <w:t>The Income streams, including the charges to the National Revenue Fund</w:t>
            </w:r>
            <w:r w:rsidR="007F2AD0">
              <w:rPr>
                <w:noProof/>
                <w:webHidden/>
              </w:rPr>
              <w:tab/>
            </w:r>
            <w:r w:rsidR="007F2AD0">
              <w:rPr>
                <w:noProof/>
                <w:webHidden/>
              </w:rPr>
              <w:fldChar w:fldCharType="begin"/>
            </w:r>
            <w:r w:rsidR="007F2AD0">
              <w:rPr>
                <w:noProof/>
                <w:webHidden/>
              </w:rPr>
              <w:instrText xml:space="preserve"> PAGEREF _Toc444683642 \h </w:instrText>
            </w:r>
            <w:r w:rsidR="007F2AD0">
              <w:rPr>
                <w:noProof/>
                <w:webHidden/>
              </w:rPr>
            </w:r>
            <w:r w:rsidR="007F2AD0">
              <w:rPr>
                <w:noProof/>
                <w:webHidden/>
              </w:rPr>
              <w:fldChar w:fldCharType="separate"/>
            </w:r>
            <w:r w:rsidR="00776F07">
              <w:rPr>
                <w:noProof/>
                <w:webHidden/>
              </w:rPr>
              <w:t>- 12 -</w:t>
            </w:r>
            <w:r w:rsidR="007F2AD0">
              <w:rPr>
                <w:noProof/>
                <w:webHidden/>
              </w:rPr>
              <w:fldChar w:fldCharType="end"/>
            </w:r>
          </w:hyperlink>
        </w:p>
        <w:p w:rsidR="007F2AD0" w:rsidRDefault="00B21B61">
          <w:pPr>
            <w:pStyle w:val="TOC2"/>
            <w:tabs>
              <w:tab w:val="left" w:pos="880"/>
              <w:tab w:val="right" w:leader="dot" w:pos="10032"/>
            </w:tabs>
            <w:rPr>
              <w:rFonts w:cstheme="minorBidi"/>
              <w:noProof/>
              <w:lang w:val="en-ZA" w:eastAsia="en-ZA"/>
            </w:rPr>
          </w:pPr>
          <w:hyperlink w:anchor="_Toc444683643" w:history="1">
            <w:r w:rsidR="007F2AD0" w:rsidRPr="008C1EC4">
              <w:rPr>
                <w:rStyle w:val="Hyperlink"/>
                <w:noProof/>
              </w:rPr>
              <w:t>3.3.</w:t>
            </w:r>
            <w:r w:rsidR="007F2AD0">
              <w:rPr>
                <w:rFonts w:cstheme="minorBidi"/>
                <w:noProof/>
                <w:lang w:val="en-ZA" w:eastAsia="en-ZA"/>
              </w:rPr>
              <w:tab/>
            </w:r>
            <w:r w:rsidR="007F2AD0" w:rsidRPr="008C1EC4">
              <w:rPr>
                <w:rStyle w:val="Hyperlink"/>
                <w:noProof/>
              </w:rPr>
              <w:t>Expenditure trends related to strategic outcomes</w:t>
            </w:r>
            <w:r w:rsidR="007F2AD0">
              <w:rPr>
                <w:noProof/>
                <w:webHidden/>
              </w:rPr>
              <w:tab/>
            </w:r>
            <w:r w:rsidR="007F2AD0">
              <w:rPr>
                <w:noProof/>
                <w:webHidden/>
              </w:rPr>
              <w:fldChar w:fldCharType="begin"/>
            </w:r>
            <w:r w:rsidR="007F2AD0">
              <w:rPr>
                <w:noProof/>
                <w:webHidden/>
              </w:rPr>
              <w:instrText xml:space="preserve"> PAGEREF _Toc444683643 \h </w:instrText>
            </w:r>
            <w:r w:rsidR="007F2AD0">
              <w:rPr>
                <w:noProof/>
                <w:webHidden/>
              </w:rPr>
            </w:r>
            <w:r w:rsidR="007F2AD0">
              <w:rPr>
                <w:noProof/>
                <w:webHidden/>
              </w:rPr>
              <w:fldChar w:fldCharType="separate"/>
            </w:r>
            <w:r w:rsidR="00776F07">
              <w:rPr>
                <w:noProof/>
                <w:webHidden/>
              </w:rPr>
              <w:t>- 13 -</w:t>
            </w:r>
            <w:r w:rsidR="007F2AD0">
              <w:rPr>
                <w:noProof/>
                <w:webHidden/>
              </w:rPr>
              <w:fldChar w:fldCharType="end"/>
            </w:r>
          </w:hyperlink>
        </w:p>
        <w:p w:rsidR="007F2AD0" w:rsidRDefault="00B21B61">
          <w:pPr>
            <w:pStyle w:val="TOC1"/>
            <w:tabs>
              <w:tab w:val="right" w:leader="dot" w:pos="10032"/>
            </w:tabs>
            <w:rPr>
              <w:rFonts w:cstheme="minorBidi"/>
              <w:noProof/>
              <w:lang w:val="en-ZA" w:eastAsia="en-ZA"/>
            </w:rPr>
          </w:pPr>
          <w:hyperlink w:anchor="_Toc444683644" w:history="1">
            <w:r w:rsidR="007F2AD0" w:rsidRPr="008C1EC4">
              <w:rPr>
                <w:rStyle w:val="Hyperlink"/>
                <w:rFonts w:eastAsia="Arial"/>
                <w:noProof/>
                <w:w w:val="81"/>
              </w:rPr>
              <w:t>PART B: PROGRAMME AND SUBPROGRAMME PLANS</w:t>
            </w:r>
            <w:r w:rsidR="007F2AD0">
              <w:rPr>
                <w:noProof/>
                <w:webHidden/>
              </w:rPr>
              <w:tab/>
            </w:r>
            <w:r w:rsidR="007F2AD0">
              <w:rPr>
                <w:noProof/>
                <w:webHidden/>
              </w:rPr>
              <w:fldChar w:fldCharType="begin"/>
            </w:r>
            <w:r w:rsidR="007F2AD0">
              <w:rPr>
                <w:noProof/>
                <w:webHidden/>
              </w:rPr>
              <w:instrText xml:space="preserve"> PAGEREF _Toc444683644 \h </w:instrText>
            </w:r>
            <w:r w:rsidR="007F2AD0">
              <w:rPr>
                <w:noProof/>
                <w:webHidden/>
              </w:rPr>
            </w:r>
            <w:r w:rsidR="007F2AD0">
              <w:rPr>
                <w:noProof/>
                <w:webHidden/>
              </w:rPr>
              <w:fldChar w:fldCharType="separate"/>
            </w:r>
            <w:r w:rsidR="00776F07">
              <w:rPr>
                <w:noProof/>
                <w:webHidden/>
              </w:rPr>
              <w:t>- 14 -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45" w:history="1">
            <w:r w:rsidR="007F2AD0" w:rsidRPr="008C1EC4">
              <w:rPr>
                <w:rStyle w:val="Hyperlink"/>
                <w:rFonts w:eastAsia="Calibri"/>
                <w:noProof/>
              </w:rPr>
              <w:t>4.</w:t>
            </w:r>
            <w:r w:rsidR="007F2AD0">
              <w:rPr>
                <w:rFonts w:cstheme="minorBidi"/>
                <w:noProof/>
                <w:lang w:val="en-ZA" w:eastAsia="en-ZA"/>
              </w:rPr>
              <w:tab/>
            </w:r>
            <w:r w:rsidR="007F2AD0" w:rsidRPr="008C1EC4">
              <w:rPr>
                <w:rStyle w:val="Hyperlink"/>
                <w:rFonts w:eastAsia="Calibri"/>
                <w:noProof/>
              </w:rPr>
              <w:t>Programmes, Performance Indicators, Budgets, Quarterly target information</w:t>
            </w:r>
            <w:r w:rsidR="007F2AD0">
              <w:rPr>
                <w:noProof/>
                <w:webHidden/>
              </w:rPr>
              <w:tab/>
            </w:r>
            <w:r w:rsidR="007F2AD0">
              <w:rPr>
                <w:noProof/>
                <w:webHidden/>
              </w:rPr>
              <w:fldChar w:fldCharType="begin"/>
            </w:r>
            <w:r w:rsidR="007F2AD0">
              <w:rPr>
                <w:noProof/>
                <w:webHidden/>
              </w:rPr>
              <w:instrText xml:space="preserve"> PAGEREF _Toc444683645 \h </w:instrText>
            </w:r>
            <w:r w:rsidR="007F2AD0">
              <w:rPr>
                <w:noProof/>
                <w:webHidden/>
              </w:rPr>
            </w:r>
            <w:r w:rsidR="007F2AD0">
              <w:rPr>
                <w:noProof/>
                <w:webHidden/>
              </w:rPr>
              <w:fldChar w:fldCharType="separate"/>
            </w:r>
            <w:r w:rsidR="00776F07">
              <w:rPr>
                <w:noProof/>
                <w:webHidden/>
              </w:rPr>
              <w:t>- 15 -</w:t>
            </w:r>
            <w:r w:rsidR="007F2AD0">
              <w:rPr>
                <w:noProof/>
                <w:webHidden/>
              </w:rPr>
              <w:fldChar w:fldCharType="end"/>
            </w:r>
          </w:hyperlink>
        </w:p>
        <w:p w:rsidR="007F2AD0" w:rsidRDefault="00B21B61">
          <w:pPr>
            <w:pStyle w:val="TOC1"/>
            <w:tabs>
              <w:tab w:val="right" w:leader="dot" w:pos="10032"/>
            </w:tabs>
            <w:rPr>
              <w:rFonts w:cstheme="minorBidi"/>
              <w:noProof/>
              <w:lang w:val="en-ZA" w:eastAsia="en-ZA"/>
            </w:rPr>
          </w:pPr>
          <w:hyperlink w:anchor="_Toc444683646" w:history="1">
            <w:r w:rsidR="007F2AD0" w:rsidRPr="008C1EC4">
              <w:rPr>
                <w:rStyle w:val="Hyperlink"/>
                <w:rFonts w:eastAsia="Arial"/>
                <w:noProof/>
                <w:w w:val="81"/>
              </w:rPr>
              <w:t>PART C: LINKS TO OTHER PL</w:t>
            </w:r>
            <w:r w:rsidR="007F2AD0" w:rsidRPr="008C1EC4">
              <w:rPr>
                <w:rStyle w:val="Hyperlink"/>
                <w:rFonts w:eastAsia="Arial"/>
                <w:noProof/>
                <w:w w:val="81"/>
              </w:rPr>
              <w:t>A</w:t>
            </w:r>
            <w:r w:rsidR="007F2AD0" w:rsidRPr="008C1EC4">
              <w:rPr>
                <w:rStyle w:val="Hyperlink"/>
                <w:rFonts w:eastAsia="Arial"/>
                <w:noProof/>
                <w:w w:val="81"/>
              </w:rPr>
              <w:t>NS</w:t>
            </w:r>
            <w:r w:rsidR="007F2AD0">
              <w:rPr>
                <w:noProof/>
                <w:webHidden/>
              </w:rPr>
              <w:tab/>
            </w:r>
            <w:r w:rsidR="007F2AD0">
              <w:rPr>
                <w:noProof/>
                <w:webHidden/>
              </w:rPr>
              <w:fldChar w:fldCharType="begin"/>
            </w:r>
            <w:r w:rsidR="007F2AD0">
              <w:rPr>
                <w:noProof/>
                <w:webHidden/>
              </w:rPr>
              <w:instrText xml:space="preserve"> PAGEREF _Toc444683646 \h </w:instrText>
            </w:r>
            <w:r w:rsidR="007F2AD0">
              <w:rPr>
                <w:noProof/>
                <w:webHidden/>
              </w:rPr>
            </w:r>
            <w:r w:rsidR="007F2AD0">
              <w:rPr>
                <w:noProof/>
                <w:webHidden/>
              </w:rPr>
              <w:fldChar w:fldCharType="separate"/>
            </w:r>
            <w:r w:rsidR="00776F07">
              <w:rPr>
                <w:noProof/>
                <w:webHidden/>
              </w:rPr>
              <w:t>- 25 -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47" w:history="1">
            <w:r w:rsidR="007F2AD0" w:rsidRPr="008C1EC4">
              <w:rPr>
                <w:rStyle w:val="Hyperlink"/>
                <w:noProof/>
              </w:rPr>
              <w:t>5.</w:t>
            </w:r>
            <w:r w:rsidR="007F2AD0">
              <w:rPr>
                <w:rFonts w:cstheme="minorBidi"/>
                <w:noProof/>
                <w:lang w:val="en-ZA" w:eastAsia="en-ZA"/>
              </w:rPr>
              <w:tab/>
            </w:r>
            <w:r w:rsidR="007F2AD0" w:rsidRPr="008C1EC4">
              <w:rPr>
                <w:rStyle w:val="Hyperlink"/>
                <w:noProof/>
              </w:rPr>
              <w:t>CSOS Links to other plans</w:t>
            </w:r>
            <w:r w:rsidR="007F2AD0">
              <w:rPr>
                <w:noProof/>
                <w:webHidden/>
              </w:rPr>
              <w:tab/>
            </w:r>
            <w:r w:rsidR="007F2AD0">
              <w:rPr>
                <w:noProof/>
                <w:webHidden/>
              </w:rPr>
              <w:fldChar w:fldCharType="begin"/>
            </w:r>
            <w:r w:rsidR="007F2AD0">
              <w:rPr>
                <w:noProof/>
                <w:webHidden/>
              </w:rPr>
              <w:instrText xml:space="preserve"> PAGEREF _Toc444683647 \h </w:instrText>
            </w:r>
            <w:r w:rsidR="007F2AD0">
              <w:rPr>
                <w:noProof/>
                <w:webHidden/>
              </w:rPr>
            </w:r>
            <w:r w:rsidR="007F2AD0">
              <w:rPr>
                <w:noProof/>
                <w:webHidden/>
              </w:rPr>
              <w:fldChar w:fldCharType="separate"/>
            </w:r>
            <w:r w:rsidR="00776F07">
              <w:rPr>
                <w:noProof/>
                <w:webHidden/>
              </w:rPr>
              <w:t>- 25 -</w:t>
            </w:r>
            <w:r w:rsidR="007F2AD0">
              <w:rPr>
                <w:noProof/>
                <w:webHidden/>
              </w:rPr>
              <w:fldChar w:fldCharType="end"/>
            </w:r>
          </w:hyperlink>
        </w:p>
        <w:p w:rsidR="007F2AD0" w:rsidRDefault="00B21B61">
          <w:pPr>
            <w:pStyle w:val="TOC1"/>
            <w:tabs>
              <w:tab w:val="right" w:leader="dot" w:pos="10032"/>
            </w:tabs>
            <w:rPr>
              <w:rFonts w:cstheme="minorBidi"/>
              <w:noProof/>
              <w:lang w:val="en-ZA" w:eastAsia="en-ZA"/>
            </w:rPr>
          </w:pPr>
          <w:hyperlink w:anchor="_Toc444683648" w:history="1">
            <w:r w:rsidR="007F2AD0" w:rsidRPr="008C1EC4">
              <w:rPr>
                <w:rStyle w:val="Hyperlink"/>
                <w:rFonts w:eastAsia="Arial"/>
                <w:noProof/>
                <w:w w:val="81"/>
              </w:rPr>
              <w:t>ANNEXURE A:  Planning Context</w:t>
            </w:r>
            <w:r w:rsidR="007F2AD0">
              <w:rPr>
                <w:noProof/>
                <w:webHidden/>
              </w:rPr>
              <w:tab/>
            </w:r>
            <w:r w:rsidR="007F2AD0">
              <w:rPr>
                <w:noProof/>
                <w:webHidden/>
              </w:rPr>
              <w:fldChar w:fldCharType="begin"/>
            </w:r>
            <w:r w:rsidR="007F2AD0">
              <w:rPr>
                <w:noProof/>
                <w:webHidden/>
              </w:rPr>
              <w:instrText xml:space="preserve"> PAGEREF _Toc444683648 \h </w:instrText>
            </w:r>
            <w:r w:rsidR="007F2AD0">
              <w:rPr>
                <w:noProof/>
                <w:webHidden/>
              </w:rPr>
            </w:r>
            <w:r w:rsidR="007F2AD0">
              <w:rPr>
                <w:noProof/>
                <w:webHidden/>
              </w:rPr>
              <w:fldChar w:fldCharType="separate"/>
            </w:r>
            <w:r w:rsidR="00776F07">
              <w:rPr>
                <w:noProof/>
                <w:webHidden/>
              </w:rPr>
              <w:t>- 26 -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49" w:history="1">
            <w:r w:rsidR="007F2AD0" w:rsidRPr="008C1EC4">
              <w:rPr>
                <w:rStyle w:val="Hyperlink"/>
                <w:noProof/>
              </w:rPr>
              <w:t>6.</w:t>
            </w:r>
            <w:r w:rsidR="007F2AD0">
              <w:rPr>
                <w:rFonts w:cstheme="minorBidi"/>
                <w:noProof/>
                <w:lang w:val="en-ZA" w:eastAsia="en-ZA"/>
              </w:rPr>
              <w:tab/>
            </w:r>
            <w:r w:rsidR="007F2AD0" w:rsidRPr="008C1EC4">
              <w:rPr>
                <w:rStyle w:val="Hyperlink"/>
                <w:noProof/>
              </w:rPr>
              <w:t>Vision</w:t>
            </w:r>
            <w:r w:rsidR="007F2AD0">
              <w:rPr>
                <w:noProof/>
                <w:webHidden/>
              </w:rPr>
              <w:tab/>
            </w:r>
            <w:r w:rsidR="007F2AD0">
              <w:rPr>
                <w:noProof/>
                <w:webHidden/>
              </w:rPr>
              <w:fldChar w:fldCharType="begin"/>
            </w:r>
            <w:r w:rsidR="007F2AD0">
              <w:rPr>
                <w:noProof/>
                <w:webHidden/>
              </w:rPr>
              <w:instrText xml:space="preserve"> PAGEREF _Toc444683649 \h </w:instrText>
            </w:r>
            <w:r w:rsidR="007F2AD0">
              <w:rPr>
                <w:noProof/>
                <w:webHidden/>
              </w:rPr>
            </w:r>
            <w:r w:rsidR="007F2AD0">
              <w:rPr>
                <w:noProof/>
                <w:webHidden/>
              </w:rPr>
              <w:fldChar w:fldCharType="separate"/>
            </w:r>
            <w:r w:rsidR="00776F07">
              <w:rPr>
                <w:noProof/>
                <w:webHidden/>
              </w:rPr>
              <w:t>- 26 -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50" w:history="1">
            <w:r w:rsidR="007F2AD0" w:rsidRPr="008C1EC4">
              <w:rPr>
                <w:rStyle w:val="Hyperlink"/>
                <w:noProof/>
              </w:rPr>
              <w:t>7.</w:t>
            </w:r>
            <w:r w:rsidR="007F2AD0">
              <w:rPr>
                <w:rFonts w:cstheme="minorBidi"/>
                <w:noProof/>
                <w:lang w:val="en-ZA" w:eastAsia="en-ZA"/>
              </w:rPr>
              <w:tab/>
            </w:r>
            <w:r w:rsidR="007F2AD0" w:rsidRPr="008C1EC4">
              <w:rPr>
                <w:rStyle w:val="Hyperlink"/>
                <w:noProof/>
              </w:rPr>
              <w:t>Mission</w:t>
            </w:r>
            <w:r w:rsidR="007F2AD0">
              <w:rPr>
                <w:noProof/>
                <w:webHidden/>
              </w:rPr>
              <w:tab/>
            </w:r>
            <w:r w:rsidR="007F2AD0">
              <w:rPr>
                <w:noProof/>
                <w:webHidden/>
              </w:rPr>
              <w:fldChar w:fldCharType="begin"/>
            </w:r>
            <w:r w:rsidR="007F2AD0">
              <w:rPr>
                <w:noProof/>
                <w:webHidden/>
              </w:rPr>
              <w:instrText xml:space="preserve"> PAGEREF _Toc444683650 \h </w:instrText>
            </w:r>
            <w:r w:rsidR="007F2AD0">
              <w:rPr>
                <w:noProof/>
                <w:webHidden/>
              </w:rPr>
            </w:r>
            <w:r w:rsidR="007F2AD0">
              <w:rPr>
                <w:noProof/>
                <w:webHidden/>
              </w:rPr>
              <w:fldChar w:fldCharType="separate"/>
            </w:r>
            <w:r w:rsidR="00776F07">
              <w:rPr>
                <w:noProof/>
                <w:webHidden/>
              </w:rPr>
              <w:t>- 26 -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51" w:history="1">
            <w:r w:rsidR="007F2AD0" w:rsidRPr="008C1EC4">
              <w:rPr>
                <w:rStyle w:val="Hyperlink"/>
                <w:noProof/>
              </w:rPr>
              <w:t>8.</w:t>
            </w:r>
            <w:r w:rsidR="007F2AD0">
              <w:rPr>
                <w:rFonts w:cstheme="minorBidi"/>
                <w:noProof/>
                <w:lang w:val="en-ZA" w:eastAsia="en-ZA"/>
              </w:rPr>
              <w:tab/>
            </w:r>
            <w:r w:rsidR="007F2AD0" w:rsidRPr="008C1EC4">
              <w:rPr>
                <w:rStyle w:val="Hyperlink"/>
                <w:noProof/>
              </w:rPr>
              <w:t>Strategic intent</w:t>
            </w:r>
            <w:r w:rsidR="007F2AD0">
              <w:rPr>
                <w:noProof/>
                <w:webHidden/>
              </w:rPr>
              <w:tab/>
            </w:r>
            <w:r w:rsidR="007F2AD0">
              <w:rPr>
                <w:noProof/>
                <w:webHidden/>
              </w:rPr>
              <w:fldChar w:fldCharType="begin"/>
            </w:r>
            <w:r w:rsidR="007F2AD0">
              <w:rPr>
                <w:noProof/>
                <w:webHidden/>
              </w:rPr>
              <w:instrText xml:space="preserve"> PAGEREF _Toc444683651 \h </w:instrText>
            </w:r>
            <w:r w:rsidR="007F2AD0">
              <w:rPr>
                <w:noProof/>
                <w:webHidden/>
              </w:rPr>
            </w:r>
            <w:r w:rsidR="007F2AD0">
              <w:rPr>
                <w:noProof/>
                <w:webHidden/>
              </w:rPr>
              <w:fldChar w:fldCharType="separate"/>
            </w:r>
            <w:r w:rsidR="00776F07">
              <w:rPr>
                <w:noProof/>
                <w:webHidden/>
              </w:rPr>
              <w:t>- 26 -</w:t>
            </w:r>
            <w:r w:rsidR="007F2AD0">
              <w:rPr>
                <w:noProof/>
                <w:webHidden/>
              </w:rPr>
              <w:fldChar w:fldCharType="end"/>
            </w:r>
          </w:hyperlink>
        </w:p>
        <w:p w:rsidR="007F2AD0" w:rsidRDefault="00B21B61">
          <w:pPr>
            <w:pStyle w:val="TOC1"/>
            <w:tabs>
              <w:tab w:val="left" w:pos="440"/>
              <w:tab w:val="right" w:leader="dot" w:pos="10032"/>
            </w:tabs>
            <w:rPr>
              <w:rFonts w:cstheme="minorBidi"/>
              <w:noProof/>
              <w:lang w:val="en-ZA" w:eastAsia="en-ZA"/>
            </w:rPr>
          </w:pPr>
          <w:hyperlink w:anchor="_Toc444683652" w:history="1">
            <w:r w:rsidR="007F2AD0" w:rsidRPr="008C1EC4">
              <w:rPr>
                <w:rStyle w:val="Hyperlink"/>
                <w:noProof/>
              </w:rPr>
              <w:t>9.</w:t>
            </w:r>
            <w:r w:rsidR="007F2AD0">
              <w:rPr>
                <w:rFonts w:cstheme="minorBidi"/>
                <w:noProof/>
                <w:lang w:val="en-ZA" w:eastAsia="en-ZA"/>
              </w:rPr>
              <w:tab/>
            </w:r>
            <w:r w:rsidR="007F2AD0" w:rsidRPr="008C1EC4">
              <w:rPr>
                <w:rStyle w:val="Hyperlink"/>
                <w:noProof/>
              </w:rPr>
              <w:t>Values</w:t>
            </w:r>
            <w:r w:rsidR="007F2AD0">
              <w:rPr>
                <w:noProof/>
                <w:webHidden/>
              </w:rPr>
              <w:tab/>
            </w:r>
            <w:r w:rsidR="007F2AD0">
              <w:rPr>
                <w:noProof/>
                <w:webHidden/>
              </w:rPr>
              <w:fldChar w:fldCharType="begin"/>
            </w:r>
            <w:r w:rsidR="007F2AD0">
              <w:rPr>
                <w:noProof/>
                <w:webHidden/>
              </w:rPr>
              <w:instrText xml:space="preserve"> PAGEREF _Toc444683652 \h </w:instrText>
            </w:r>
            <w:r w:rsidR="007F2AD0">
              <w:rPr>
                <w:noProof/>
                <w:webHidden/>
              </w:rPr>
            </w:r>
            <w:r w:rsidR="007F2AD0">
              <w:rPr>
                <w:noProof/>
                <w:webHidden/>
              </w:rPr>
              <w:fldChar w:fldCharType="separate"/>
            </w:r>
            <w:r w:rsidR="00776F07">
              <w:rPr>
                <w:noProof/>
                <w:webHidden/>
              </w:rPr>
              <w:t>- 26 -</w:t>
            </w:r>
            <w:r w:rsidR="007F2AD0">
              <w:rPr>
                <w:noProof/>
                <w:webHidden/>
              </w:rPr>
              <w:fldChar w:fldCharType="end"/>
            </w:r>
          </w:hyperlink>
        </w:p>
        <w:p w:rsidR="007F2AD0" w:rsidRDefault="00B21B61">
          <w:pPr>
            <w:pStyle w:val="TOC1"/>
            <w:tabs>
              <w:tab w:val="left" w:pos="660"/>
              <w:tab w:val="right" w:leader="dot" w:pos="10032"/>
            </w:tabs>
            <w:rPr>
              <w:rFonts w:cstheme="minorBidi"/>
              <w:noProof/>
              <w:lang w:val="en-ZA" w:eastAsia="en-ZA"/>
            </w:rPr>
          </w:pPr>
          <w:hyperlink w:anchor="_Toc444683653" w:history="1">
            <w:r w:rsidR="007F2AD0" w:rsidRPr="008C1EC4">
              <w:rPr>
                <w:rStyle w:val="Hyperlink"/>
                <w:noProof/>
              </w:rPr>
              <w:t>10.</w:t>
            </w:r>
            <w:r w:rsidR="007F2AD0">
              <w:rPr>
                <w:rFonts w:cstheme="minorBidi"/>
                <w:noProof/>
                <w:lang w:val="en-ZA" w:eastAsia="en-ZA"/>
              </w:rPr>
              <w:tab/>
            </w:r>
            <w:r w:rsidR="007F2AD0" w:rsidRPr="008C1EC4">
              <w:rPr>
                <w:rStyle w:val="Hyperlink"/>
                <w:noProof/>
              </w:rPr>
              <w:t>CSOS Strategic Objectives</w:t>
            </w:r>
            <w:r w:rsidR="007F2AD0">
              <w:rPr>
                <w:noProof/>
                <w:webHidden/>
              </w:rPr>
              <w:tab/>
            </w:r>
            <w:r w:rsidR="007F2AD0">
              <w:rPr>
                <w:noProof/>
                <w:webHidden/>
              </w:rPr>
              <w:fldChar w:fldCharType="begin"/>
            </w:r>
            <w:r w:rsidR="007F2AD0">
              <w:rPr>
                <w:noProof/>
                <w:webHidden/>
              </w:rPr>
              <w:instrText xml:space="preserve"> PAGEREF _Toc444683653 \h </w:instrText>
            </w:r>
            <w:r w:rsidR="007F2AD0">
              <w:rPr>
                <w:noProof/>
                <w:webHidden/>
              </w:rPr>
            </w:r>
            <w:r w:rsidR="007F2AD0">
              <w:rPr>
                <w:noProof/>
                <w:webHidden/>
              </w:rPr>
              <w:fldChar w:fldCharType="separate"/>
            </w:r>
            <w:r w:rsidR="00776F07">
              <w:rPr>
                <w:noProof/>
                <w:webHidden/>
              </w:rPr>
              <w:t>- 26 -</w:t>
            </w:r>
            <w:r w:rsidR="007F2AD0">
              <w:rPr>
                <w:noProof/>
                <w:webHidden/>
              </w:rPr>
              <w:fldChar w:fldCharType="end"/>
            </w:r>
          </w:hyperlink>
        </w:p>
        <w:p w:rsidR="007F2AD0" w:rsidRDefault="00B21B61">
          <w:pPr>
            <w:pStyle w:val="TOC1"/>
            <w:tabs>
              <w:tab w:val="right" w:leader="dot" w:pos="10032"/>
            </w:tabs>
            <w:rPr>
              <w:rFonts w:cstheme="minorBidi"/>
              <w:noProof/>
              <w:lang w:val="en-ZA" w:eastAsia="en-ZA"/>
            </w:rPr>
          </w:pPr>
          <w:hyperlink w:anchor="_Toc444683654" w:history="1">
            <w:r w:rsidR="007F2AD0" w:rsidRPr="008C1EC4">
              <w:rPr>
                <w:rStyle w:val="Hyperlink"/>
                <w:rFonts w:eastAsia="Arial"/>
                <w:noProof/>
                <w:w w:val="81"/>
              </w:rPr>
              <w:t>ANNEXURE B: Technical Indicators</w:t>
            </w:r>
            <w:r w:rsidR="007F2AD0">
              <w:rPr>
                <w:noProof/>
                <w:webHidden/>
              </w:rPr>
              <w:tab/>
            </w:r>
            <w:r w:rsidR="007F2AD0">
              <w:rPr>
                <w:noProof/>
                <w:webHidden/>
              </w:rPr>
              <w:fldChar w:fldCharType="begin"/>
            </w:r>
            <w:r w:rsidR="007F2AD0">
              <w:rPr>
                <w:noProof/>
                <w:webHidden/>
              </w:rPr>
              <w:instrText xml:space="preserve"> PAGEREF _Toc444683654 \h </w:instrText>
            </w:r>
            <w:r w:rsidR="007F2AD0">
              <w:rPr>
                <w:noProof/>
                <w:webHidden/>
              </w:rPr>
            </w:r>
            <w:r w:rsidR="007F2AD0">
              <w:rPr>
                <w:noProof/>
                <w:webHidden/>
              </w:rPr>
              <w:fldChar w:fldCharType="separate"/>
            </w:r>
            <w:r w:rsidR="00776F07">
              <w:rPr>
                <w:noProof/>
                <w:webHidden/>
              </w:rPr>
              <w:t>- 28 -</w:t>
            </w:r>
            <w:r w:rsidR="007F2AD0">
              <w:rPr>
                <w:noProof/>
                <w:webHidden/>
              </w:rPr>
              <w:fldChar w:fldCharType="end"/>
            </w:r>
          </w:hyperlink>
        </w:p>
        <w:p w:rsidR="007F2AD0" w:rsidRDefault="00B21B61">
          <w:pPr>
            <w:pStyle w:val="TOC1"/>
            <w:tabs>
              <w:tab w:val="right" w:leader="dot" w:pos="10032"/>
            </w:tabs>
            <w:rPr>
              <w:rFonts w:cstheme="minorBidi"/>
              <w:noProof/>
              <w:lang w:val="en-ZA" w:eastAsia="en-ZA"/>
            </w:rPr>
          </w:pPr>
          <w:hyperlink w:anchor="_Toc444683655" w:history="1">
            <w:r w:rsidR="007F2AD0" w:rsidRPr="008C1EC4">
              <w:rPr>
                <w:rStyle w:val="Hyperlink"/>
                <w:rFonts w:eastAsia="Arial"/>
                <w:noProof/>
                <w:w w:val="81"/>
              </w:rPr>
              <w:t>ANNEXURE C: Budget Information</w:t>
            </w:r>
            <w:r w:rsidR="007F2AD0">
              <w:rPr>
                <w:noProof/>
                <w:webHidden/>
              </w:rPr>
              <w:tab/>
            </w:r>
            <w:r w:rsidR="007F2AD0">
              <w:rPr>
                <w:noProof/>
                <w:webHidden/>
              </w:rPr>
              <w:fldChar w:fldCharType="begin"/>
            </w:r>
            <w:r w:rsidR="007F2AD0">
              <w:rPr>
                <w:noProof/>
                <w:webHidden/>
              </w:rPr>
              <w:instrText xml:space="preserve"> PAGEREF _Toc444683655 \h </w:instrText>
            </w:r>
            <w:r w:rsidR="007F2AD0">
              <w:rPr>
                <w:noProof/>
                <w:webHidden/>
              </w:rPr>
            </w:r>
            <w:r w:rsidR="007F2AD0">
              <w:rPr>
                <w:noProof/>
                <w:webHidden/>
              </w:rPr>
              <w:fldChar w:fldCharType="separate"/>
            </w:r>
            <w:r w:rsidR="00776F07">
              <w:rPr>
                <w:noProof/>
                <w:webHidden/>
              </w:rPr>
              <w:t>- 33 -</w:t>
            </w:r>
            <w:r w:rsidR="007F2AD0">
              <w:rPr>
                <w:noProof/>
                <w:webHidden/>
              </w:rPr>
              <w:fldChar w:fldCharType="end"/>
            </w:r>
          </w:hyperlink>
        </w:p>
        <w:p w:rsidR="006A1B2A" w:rsidRPr="002806A3" w:rsidRDefault="006A1B2A" w:rsidP="002806A3">
          <w:pPr>
            <w:tabs>
              <w:tab w:val="right" w:pos="10042"/>
            </w:tabs>
            <w:jc w:val="both"/>
            <w:rPr>
              <w:sz w:val="20"/>
            </w:rPr>
          </w:pPr>
          <w:r w:rsidRPr="002806A3">
            <w:rPr>
              <w:b/>
              <w:bCs/>
              <w:noProof/>
              <w:sz w:val="20"/>
            </w:rPr>
            <w:fldChar w:fldCharType="end"/>
          </w:r>
          <w:r w:rsidR="002806A3" w:rsidRPr="002806A3">
            <w:rPr>
              <w:b/>
              <w:bCs/>
              <w:noProof/>
              <w:sz w:val="20"/>
            </w:rPr>
            <w:tab/>
          </w:r>
        </w:p>
      </w:sdtContent>
    </w:sdt>
    <w:p w:rsidR="00E645E0" w:rsidRPr="00580527" w:rsidRDefault="00580527" w:rsidP="00E14A35">
      <w:pPr>
        <w:spacing w:before="0" w:after="160"/>
        <w:jc w:val="both"/>
        <w:rPr>
          <w:b/>
          <w:u w:val="single"/>
        </w:rPr>
      </w:pPr>
      <w:r w:rsidRPr="00580527">
        <w:rPr>
          <w:b/>
          <w:u w:val="single"/>
        </w:rPr>
        <w:lastRenderedPageBreak/>
        <w:t>List of Tables</w:t>
      </w:r>
      <w:r w:rsidR="004B2975">
        <w:rPr>
          <w:b/>
          <w:u w:val="single"/>
        </w:rPr>
        <w:t xml:space="preserve"> </w:t>
      </w:r>
    </w:p>
    <w:p w:rsidR="00782FB1" w:rsidRDefault="00E645E0">
      <w:pPr>
        <w:pStyle w:val="TableofFigures"/>
        <w:tabs>
          <w:tab w:val="right" w:leader="dot" w:pos="10032"/>
        </w:tabs>
        <w:rPr>
          <w:rFonts w:eastAsiaTheme="minorEastAsia"/>
          <w:noProof/>
          <w:lang w:eastAsia="en-ZA"/>
        </w:rPr>
      </w:pPr>
      <w:r>
        <w:rPr>
          <w:u w:val="single"/>
        </w:rPr>
        <w:fldChar w:fldCharType="begin"/>
      </w:r>
      <w:r>
        <w:rPr>
          <w:u w:val="single"/>
        </w:rPr>
        <w:instrText xml:space="preserve"> TOC \h \z \c "Table" </w:instrText>
      </w:r>
      <w:r>
        <w:rPr>
          <w:u w:val="single"/>
        </w:rPr>
        <w:fldChar w:fldCharType="separate"/>
      </w:r>
      <w:hyperlink w:anchor="_Toc444677174" w:history="1">
        <w:r w:rsidR="00782FB1" w:rsidRPr="00746C27">
          <w:rPr>
            <w:rStyle w:val="Hyperlink"/>
            <w:b/>
            <w:noProof/>
          </w:rPr>
          <w:t>Table 1: Programme expenditure splits</w:t>
        </w:r>
        <w:r w:rsidR="00782FB1">
          <w:rPr>
            <w:noProof/>
            <w:webHidden/>
          </w:rPr>
          <w:tab/>
        </w:r>
        <w:r w:rsidR="00782FB1">
          <w:rPr>
            <w:noProof/>
            <w:webHidden/>
          </w:rPr>
          <w:fldChar w:fldCharType="begin"/>
        </w:r>
        <w:r w:rsidR="00782FB1">
          <w:rPr>
            <w:noProof/>
            <w:webHidden/>
          </w:rPr>
          <w:instrText xml:space="preserve"> PAGEREF _Toc444677174 \h </w:instrText>
        </w:r>
        <w:r w:rsidR="00782FB1">
          <w:rPr>
            <w:noProof/>
            <w:webHidden/>
          </w:rPr>
        </w:r>
        <w:r w:rsidR="00782FB1">
          <w:rPr>
            <w:noProof/>
            <w:webHidden/>
          </w:rPr>
          <w:fldChar w:fldCharType="separate"/>
        </w:r>
        <w:r w:rsidR="00776F07">
          <w:rPr>
            <w:noProof/>
            <w:webHidden/>
          </w:rPr>
          <w:t>- 12 -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75" w:history="1">
        <w:r w:rsidR="00782FB1" w:rsidRPr="00746C27">
          <w:rPr>
            <w:rStyle w:val="Hyperlink"/>
            <w:b/>
            <w:noProof/>
          </w:rPr>
          <w:t>Table 2: CSOS Revenue estimates</w:t>
        </w:r>
        <w:r w:rsidR="00782FB1">
          <w:rPr>
            <w:noProof/>
            <w:webHidden/>
          </w:rPr>
          <w:tab/>
        </w:r>
        <w:r w:rsidR="00782FB1">
          <w:rPr>
            <w:noProof/>
            <w:webHidden/>
          </w:rPr>
          <w:fldChar w:fldCharType="begin"/>
        </w:r>
        <w:r w:rsidR="00782FB1">
          <w:rPr>
            <w:noProof/>
            <w:webHidden/>
          </w:rPr>
          <w:instrText xml:space="preserve"> PAGEREF _Toc444677175 \h </w:instrText>
        </w:r>
        <w:r w:rsidR="00782FB1">
          <w:rPr>
            <w:noProof/>
            <w:webHidden/>
          </w:rPr>
        </w:r>
        <w:r w:rsidR="00782FB1">
          <w:rPr>
            <w:noProof/>
            <w:webHidden/>
          </w:rPr>
          <w:fldChar w:fldCharType="separate"/>
        </w:r>
        <w:r w:rsidR="00776F07">
          <w:rPr>
            <w:noProof/>
            <w:webHidden/>
          </w:rPr>
          <w:t>- 12 -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76" w:history="1">
        <w:r w:rsidR="00782FB1" w:rsidRPr="00746C27">
          <w:rPr>
            <w:rStyle w:val="Hyperlink"/>
            <w:b/>
            <w:noProof/>
          </w:rPr>
          <w:t>Table 3: Programme Classification of CSOS Strategic Objectives</w:t>
        </w:r>
        <w:r w:rsidR="00782FB1">
          <w:rPr>
            <w:noProof/>
            <w:webHidden/>
          </w:rPr>
          <w:tab/>
        </w:r>
        <w:r w:rsidR="00782FB1">
          <w:rPr>
            <w:noProof/>
            <w:webHidden/>
          </w:rPr>
          <w:fldChar w:fldCharType="begin"/>
        </w:r>
        <w:r w:rsidR="00782FB1">
          <w:rPr>
            <w:noProof/>
            <w:webHidden/>
          </w:rPr>
          <w:instrText xml:space="preserve"> PAGEREF _Toc444677176 \h </w:instrText>
        </w:r>
        <w:r w:rsidR="00782FB1">
          <w:rPr>
            <w:noProof/>
            <w:webHidden/>
          </w:rPr>
        </w:r>
        <w:r w:rsidR="00782FB1">
          <w:rPr>
            <w:noProof/>
            <w:webHidden/>
          </w:rPr>
          <w:fldChar w:fldCharType="separate"/>
        </w:r>
        <w:r w:rsidR="00776F07">
          <w:rPr>
            <w:noProof/>
            <w:webHidden/>
          </w:rPr>
          <w:t>- 14 -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77" w:history="1">
        <w:r w:rsidR="00782FB1" w:rsidRPr="00746C27">
          <w:rPr>
            <w:rStyle w:val="Hyperlink"/>
            <w:b/>
            <w:noProof/>
          </w:rPr>
          <w:t>Table 4: Strategic Objectives Annual targets - SO3</w:t>
        </w:r>
        <w:r w:rsidR="00782FB1">
          <w:rPr>
            <w:noProof/>
            <w:webHidden/>
          </w:rPr>
          <w:tab/>
        </w:r>
        <w:r w:rsidR="00782FB1">
          <w:rPr>
            <w:noProof/>
            <w:webHidden/>
          </w:rPr>
          <w:fldChar w:fldCharType="begin"/>
        </w:r>
        <w:r w:rsidR="00782FB1">
          <w:rPr>
            <w:noProof/>
            <w:webHidden/>
          </w:rPr>
          <w:instrText xml:space="preserve"> PAGEREF _Toc444677177 \h </w:instrText>
        </w:r>
        <w:r w:rsidR="00782FB1">
          <w:rPr>
            <w:noProof/>
            <w:webHidden/>
          </w:rPr>
        </w:r>
        <w:r w:rsidR="00782FB1">
          <w:rPr>
            <w:noProof/>
            <w:webHidden/>
          </w:rPr>
          <w:fldChar w:fldCharType="separate"/>
        </w:r>
        <w:r w:rsidR="00776F07">
          <w:rPr>
            <w:noProof/>
            <w:webHidden/>
          </w:rPr>
          <w:t>- 18 -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78" w:history="1">
        <w:r w:rsidR="00782FB1" w:rsidRPr="00746C27">
          <w:rPr>
            <w:rStyle w:val="Hyperlink"/>
            <w:b/>
            <w:noProof/>
          </w:rPr>
          <w:t>Table 5: Quarterly target information - SO3</w:t>
        </w:r>
        <w:r w:rsidR="00782FB1">
          <w:rPr>
            <w:noProof/>
            <w:webHidden/>
          </w:rPr>
          <w:tab/>
        </w:r>
        <w:r w:rsidR="00782FB1">
          <w:rPr>
            <w:noProof/>
            <w:webHidden/>
          </w:rPr>
          <w:fldChar w:fldCharType="begin"/>
        </w:r>
        <w:r w:rsidR="00782FB1">
          <w:rPr>
            <w:noProof/>
            <w:webHidden/>
          </w:rPr>
          <w:instrText xml:space="preserve"> PAGEREF _Toc444677178 \h </w:instrText>
        </w:r>
        <w:r w:rsidR="00782FB1">
          <w:rPr>
            <w:noProof/>
            <w:webHidden/>
          </w:rPr>
        </w:r>
        <w:r w:rsidR="00782FB1">
          <w:rPr>
            <w:noProof/>
            <w:webHidden/>
          </w:rPr>
          <w:fldChar w:fldCharType="separate"/>
        </w:r>
        <w:r w:rsidR="00776F07">
          <w:rPr>
            <w:noProof/>
            <w:webHidden/>
          </w:rPr>
          <w:t>- 20 -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79" w:history="1">
        <w:r w:rsidR="00782FB1" w:rsidRPr="00746C27">
          <w:rPr>
            <w:rStyle w:val="Hyperlink"/>
            <w:b/>
            <w:noProof/>
          </w:rPr>
          <w:t>Table 6: Strategic Objectives Annual targets - SO1</w:t>
        </w:r>
        <w:r w:rsidR="00782FB1">
          <w:rPr>
            <w:noProof/>
            <w:webHidden/>
          </w:rPr>
          <w:tab/>
        </w:r>
        <w:r w:rsidR="00782FB1">
          <w:rPr>
            <w:noProof/>
            <w:webHidden/>
          </w:rPr>
          <w:fldChar w:fldCharType="begin"/>
        </w:r>
        <w:r w:rsidR="00782FB1">
          <w:rPr>
            <w:noProof/>
            <w:webHidden/>
          </w:rPr>
          <w:instrText xml:space="preserve"> PAGEREF _Toc444677179 \h </w:instrText>
        </w:r>
        <w:r w:rsidR="00782FB1">
          <w:rPr>
            <w:noProof/>
            <w:webHidden/>
          </w:rPr>
        </w:r>
        <w:r w:rsidR="00782FB1">
          <w:rPr>
            <w:noProof/>
            <w:webHidden/>
          </w:rPr>
          <w:fldChar w:fldCharType="separate"/>
        </w:r>
        <w:r w:rsidR="00776F07">
          <w:rPr>
            <w:noProof/>
            <w:webHidden/>
          </w:rPr>
          <w:t>- 15 -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0" w:history="1">
        <w:r w:rsidR="00782FB1" w:rsidRPr="00746C27">
          <w:rPr>
            <w:rStyle w:val="Hyperlink"/>
            <w:b/>
            <w:noProof/>
          </w:rPr>
          <w:t>Table 7: Quarterly target information - SO1</w:t>
        </w:r>
        <w:r w:rsidR="00782FB1">
          <w:rPr>
            <w:noProof/>
            <w:webHidden/>
          </w:rPr>
          <w:tab/>
        </w:r>
        <w:r w:rsidR="00782FB1">
          <w:rPr>
            <w:noProof/>
            <w:webHidden/>
          </w:rPr>
          <w:fldChar w:fldCharType="begin"/>
        </w:r>
        <w:r w:rsidR="00782FB1">
          <w:rPr>
            <w:noProof/>
            <w:webHidden/>
          </w:rPr>
          <w:instrText xml:space="preserve"> PAGEREF _Toc444677180 \h </w:instrText>
        </w:r>
        <w:r w:rsidR="00782FB1">
          <w:rPr>
            <w:noProof/>
            <w:webHidden/>
          </w:rPr>
        </w:r>
        <w:r w:rsidR="00782FB1">
          <w:rPr>
            <w:noProof/>
            <w:webHidden/>
          </w:rPr>
          <w:fldChar w:fldCharType="separate"/>
        </w:r>
        <w:r w:rsidR="00776F07">
          <w:rPr>
            <w:noProof/>
            <w:webHidden/>
          </w:rPr>
          <w:t>- 16 -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1" w:history="1">
        <w:r w:rsidR="00782FB1" w:rsidRPr="00746C27">
          <w:rPr>
            <w:rStyle w:val="Hyperlink"/>
            <w:b/>
            <w:noProof/>
          </w:rPr>
          <w:t>Table 8: Strategic Objectives targets - SO2</w:t>
        </w:r>
        <w:r w:rsidR="00782FB1">
          <w:rPr>
            <w:noProof/>
            <w:webHidden/>
          </w:rPr>
          <w:tab/>
        </w:r>
        <w:r w:rsidR="00782FB1">
          <w:rPr>
            <w:noProof/>
            <w:webHidden/>
          </w:rPr>
          <w:fldChar w:fldCharType="begin"/>
        </w:r>
        <w:r w:rsidR="00782FB1">
          <w:rPr>
            <w:noProof/>
            <w:webHidden/>
          </w:rPr>
          <w:instrText xml:space="preserve"> PAGEREF _Toc444677181 \h </w:instrText>
        </w:r>
        <w:r w:rsidR="00782FB1">
          <w:rPr>
            <w:noProof/>
            <w:webHidden/>
          </w:rPr>
        </w:r>
        <w:r w:rsidR="00782FB1">
          <w:rPr>
            <w:noProof/>
            <w:webHidden/>
          </w:rPr>
          <w:fldChar w:fldCharType="separate"/>
        </w:r>
        <w:r w:rsidR="00776F07">
          <w:rPr>
            <w:noProof/>
            <w:webHidden/>
          </w:rPr>
          <w:t>- 17 -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2" w:history="1">
        <w:r w:rsidR="00782FB1" w:rsidRPr="00746C27">
          <w:rPr>
            <w:rStyle w:val="Hyperlink"/>
            <w:b/>
            <w:noProof/>
          </w:rPr>
          <w:t>Table 9: Quarterly target information - SO2</w:t>
        </w:r>
        <w:r w:rsidR="00782FB1">
          <w:rPr>
            <w:noProof/>
            <w:webHidden/>
          </w:rPr>
          <w:tab/>
        </w:r>
        <w:r w:rsidR="00782FB1">
          <w:rPr>
            <w:noProof/>
            <w:webHidden/>
          </w:rPr>
          <w:fldChar w:fldCharType="begin"/>
        </w:r>
        <w:r w:rsidR="00782FB1">
          <w:rPr>
            <w:noProof/>
            <w:webHidden/>
          </w:rPr>
          <w:instrText xml:space="preserve"> PAGEREF _Toc444677182 \h </w:instrText>
        </w:r>
        <w:r w:rsidR="00782FB1">
          <w:rPr>
            <w:noProof/>
            <w:webHidden/>
          </w:rPr>
        </w:r>
        <w:r w:rsidR="00782FB1">
          <w:rPr>
            <w:noProof/>
            <w:webHidden/>
          </w:rPr>
          <w:fldChar w:fldCharType="separate"/>
        </w:r>
        <w:r w:rsidR="00776F07">
          <w:rPr>
            <w:noProof/>
            <w:webHidden/>
          </w:rPr>
          <w:t>- 17 -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3" w:history="1">
        <w:r w:rsidR="00782FB1" w:rsidRPr="00746C27">
          <w:rPr>
            <w:rStyle w:val="Hyperlink"/>
            <w:b/>
            <w:noProof/>
          </w:rPr>
          <w:t>Table 10: Strategic Objective target - SO4</w:t>
        </w:r>
        <w:r w:rsidR="00782FB1">
          <w:rPr>
            <w:noProof/>
            <w:webHidden/>
          </w:rPr>
          <w:tab/>
        </w:r>
        <w:r w:rsidR="00782FB1">
          <w:rPr>
            <w:noProof/>
            <w:webHidden/>
          </w:rPr>
          <w:fldChar w:fldCharType="begin"/>
        </w:r>
        <w:r w:rsidR="00782FB1">
          <w:rPr>
            <w:noProof/>
            <w:webHidden/>
          </w:rPr>
          <w:instrText xml:space="preserve"> PAGEREF _Toc444677183 \h </w:instrText>
        </w:r>
        <w:r w:rsidR="00782FB1">
          <w:rPr>
            <w:noProof/>
            <w:webHidden/>
          </w:rPr>
        </w:r>
        <w:r w:rsidR="00782FB1">
          <w:rPr>
            <w:noProof/>
            <w:webHidden/>
          </w:rPr>
          <w:fldChar w:fldCharType="separate"/>
        </w:r>
        <w:r w:rsidR="00776F07">
          <w:rPr>
            <w:noProof/>
            <w:webHidden/>
          </w:rPr>
          <w:t>- 21 -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4" w:history="1">
        <w:r w:rsidR="00782FB1" w:rsidRPr="00746C27">
          <w:rPr>
            <w:rStyle w:val="Hyperlink"/>
            <w:b/>
            <w:noProof/>
          </w:rPr>
          <w:t>Table 11: Quarterly target information - SO4</w:t>
        </w:r>
        <w:r w:rsidR="00782FB1">
          <w:rPr>
            <w:noProof/>
            <w:webHidden/>
          </w:rPr>
          <w:tab/>
        </w:r>
        <w:r w:rsidR="00782FB1">
          <w:rPr>
            <w:noProof/>
            <w:webHidden/>
          </w:rPr>
          <w:fldChar w:fldCharType="begin"/>
        </w:r>
        <w:r w:rsidR="00782FB1">
          <w:rPr>
            <w:noProof/>
            <w:webHidden/>
          </w:rPr>
          <w:instrText xml:space="preserve"> PAGEREF _Toc444677184 \h </w:instrText>
        </w:r>
        <w:r w:rsidR="00782FB1">
          <w:rPr>
            <w:noProof/>
            <w:webHidden/>
          </w:rPr>
        </w:r>
        <w:r w:rsidR="00782FB1">
          <w:rPr>
            <w:noProof/>
            <w:webHidden/>
          </w:rPr>
          <w:fldChar w:fldCharType="separate"/>
        </w:r>
        <w:r w:rsidR="00776F07">
          <w:rPr>
            <w:noProof/>
            <w:webHidden/>
          </w:rPr>
          <w:t>- 22 -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5" w:history="1">
        <w:r w:rsidR="00782FB1" w:rsidRPr="00746C27">
          <w:rPr>
            <w:rStyle w:val="Hyperlink"/>
            <w:b/>
            <w:noProof/>
          </w:rPr>
          <w:t>Table 12: Strategic Objective targets - SO5</w:t>
        </w:r>
        <w:r w:rsidR="00782FB1">
          <w:rPr>
            <w:noProof/>
            <w:webHidden/>
          </w:rPr>
          <w:tab/>
        </w:r>
        <w:r w:rsidR="00782FB1">
          <w:rPr>
            <w:noProof/>
            <w:webHidden/>
          </w:rPr>
          <w:fldChar w:fldCharType="begin"/>
        </w:r>
        <w:r w:rsidR="00782FB1">
          <w:rPr>
            <w:noProof/>
            <w:webHidden/>
          </w:rPr>
          <w:instrText xml:space="preserve"> PAGEREF _Toc444677185 \h </w:instrText>
        </w:r>
        <w:r w:rsidR="00782FB1">
          <w:rPr>
            <w:noProof/>
            <w:webHidden/>
          </w:rPr>
        </w:r>
        <w:r w:rsidR="00782FB1">
          <w:rPr>
            <w:noProof/>
            <w:webHidden/>
          </w:rPr>
          <w:fldChar w:fldCharType="separate"/>
        </w:r>
        <w:r w:rsidR="00776F07">
          <w:rPr>
            <w:noProof/>
            <w:webHidden/>
          </w:rPr>
          <w:t>- 24 -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6" w:history="1">
        <w:r w:rsidR="00782FB1" w:rsidRPr="00746C27">
          <w:rPr>
            <w:rStyle w:val="Hyperlink"/>
            <w:b/>
            <w:noProof/>
          </w:rPr>
          <w:t>Table 13: Capital acquisition programme</w:t>
        </w:r>
        <w:r w:rsidR="00782FB1">
          <w:rPr>
            <w:noProof/>
            <w:webHidden/>
          </w:rPr>
          <w:tab/>
        </w:r>
        <w:r w:rsidR="00782FB1">
          <w:rPr>
            <w:noProof/>
            <w:webHidden/>
          </w:rPr>
          <w:fldChar w:fldCharType="begin"/>
        </w:r>
        <w:r w:rsidR="00782FB1">
          <w:rPr>
            <w:noProof/>
            <w:webHidden/>
          </w:rPr>
          <w:instrText xml:space="preserve"> PAGEREF _Toc444677186 \h </w:instrText>
        </w:r>
        <w:r w:rsidR="00782FB1">
          <w:rPr>
            <w:noProof/>
            <w:webHidden/>
          </w:rPr>
        </w:r>
        <w:r w:rsidR="00782FB1">
          <w:rPr>
            <w:noProof/>
            <w:webHidden/>
          </w:rPr>
          <w:fldChar w:fldCharType="separate"/>
        </w:r>
        <w:r w:rsidR="00776F07">
          <w:rPr>
            <w:noProof/>
            <w:webHidden/>
          </w:rPr>
          <w:t>- 25 -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7" w:history="1">
        <w:r w:rsidR="00782FB1" w:rsidRPr="00746C27">
          <w:rPr>
            <w:rStyle w:val="Hyperlink"/>
            <w:b/>
            <w:noProof/>
          </w:rPr>
          <w:t>Table 14: Budget Programmes</w:t>
        </w:r>
        <w:r w:rsidR="00782FB1">
          <w:rPr>
            <w:noProof/>
            <w:webHidden/>
          </w:rPr>
          <w:tab/>
        </w:r>
        <w:r w:rsidR="00782FB1">
          <w:rPr>
            <w:noProof/>
            <w:webHidden/>
          </w:rPr>
          <w:fldChar w:fldCharType="begin"/>
        </w:r>
        <w:r w:rsidR="00782FB1">
          <w:rPr>
            <w:noProof/>
            <w:webHidden/>
          </w:rPr>
          <w:instrText xml:space="preserve"> PAGEREF _Toc444677187 \h </w:instrText>
        </w:r>
        <w:r w:rsidR="00782FB1">
          <w:rPr>
            <w:noProof/>
            <w:webHidden/>
          </w:rPr>
        </w:r>
        <w:r w:rsidR="00782FB1">
          <w:rPr>
            <w:noProof/>
            <w:webHidden/>
          </w:rPr>
          <w:fldChar w:fldCharType="separate"/>
        </w:r>
        <w:r w:rsidR="00776F07">
          <w:rPr>
            <w:noProof/>
            <w:webHidden/>
          </w:rPr>
          <w:t>- 27 -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8" w:history="1">
        <w:r w:rsidR="00782FB1" w:rsidRPr="00746C27">
          <w:rPr>
            <w:rStyle w:val="Hyperlink"/>
            <w:b/>
            <w:noProof/>
          </w:rPr>
          <w:t>Table 15: CSOS Income Sources</w:t>
        </w:r>
        <w:r w:rsidR="00782FB1">
          <w:rPr>
            <w:noProof/>
            <w:webHidden/>
          </w:rPr>
          <w:tab/>
        </w:r>
        <w:r w:rsidR="00782FB1">
          <w:rPr>
            <w:noProof/>
            <w:webHidden/>
          </w:rPr>
          <w:fldChar w:fldCharType="begin"/>
        </w:r>
        <w:r w:rsidR="00782FB1">
          <w:rPr>
            <w:noProof/>
            <w:webHidden/>
          </w:rPr>
          <w:instrText xml:space="preserve"> PAGEREF _Toc444677188 \h </w:instrText>
        </w:r>
        <w:r w:rsidR="00782FB1">
          <w:rPr>
            <w:noProof/>
            <w:webHidden/>
          </w:rPr>
        </w:r>
        <w:r w:rsidR="00782FB1">
          <w:rPr>
            <w:noProof/>
            <w:webHidden/>
          </w:rPr>
          <w:fldChar w:fldCharType="separate"/>
        </w:r>
        <w:r w:rsidR="00776F07">
          <w:rPr>
            <w:noProof/>
            <w:webHidden/>
          </w:rPr>
          <w:t>- 37 -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89" w:history="1">
        <w:r w:rsidR="00782FB1" w:rsidRPr="00746C27">
          <w:rPr>
            <w:rStyle w:val="Hyperlink"/>
            <w:b/>
            <w:noProof/>
          </w:rPr>
          <w:t>Table 16: Staff costs budget</w:t>
        </w:r>
        <w:r w:rsidR="00782FB1">
          <w:rPr>
            <w:noProof/>
            <w:webHidden/>
          </w:rPr>
          <w:tab/>
        </w:r>
        <w:r w:rsidR="00782FB1">
          <w:rPr>
            <w:noProof/>
            <w:webHidden/>
          </w:rPr>
          <w:fldChar w:fldCharType="begin"/>
        </w:r>
        <w:r w:rsidR="00782FB1">
          <w:rPr>
            <w:noProof/>
            <w:webHidden/>
          </w:rPr>
          <w:instrText xml:space="preserve"> PAGEREF _Toc444677189 \h </w:instrText>
        </w:r>
        <w:r w:rsidR="00782FB1">
          <w:rPr>
            <w:noProof/>
            <w:webHidden/>
          </w:rPr>
        </w:r>
        <w:r w:rsidR="00782FB1">
          <w:rPr>
            <w:noProof/>
            <w:webHidden/>
          </w:rPr>
          <w:fldChar w:fldCharType="separate"/>
        </w:r>
        <w:r w:rsidR="00776F07">
          <w:rPr>
            <w:noProof/>
            <w:webHidden/>
          </w:rPr>
          <w:t>- 38 -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0" w:history="1">
        <w:r w:rsidR="00782FB1" w:rsidRPr="00746C27">
          <w:rPr>
            <w:rStyle w:val="Hyperlink"/>
            <w:b/>
            <w:noProof/>
          </w:rPr>
          <w:t>Table 17: Operational costs budget</w:t>
        </w:r>
        <w:r w:rsidR="00782FB1">
          <w:rPr>
            <w:noProof/>
            <w:webHidden/>
          </w:rPr>
          <w:tab/>
        </w:r>
        <w:r w:rsidR="00782FB1">
          <w:rPr>
            <w:noProof/>
            <w:webHidden/>
          </w:rPr>
          <w:fldChar w:fldCharType="begin"/>
        </w:r>
        <w:r w:rsidR="00782FB1">
          <w:rPr>
            <w:noProof/>
            <w:webHidden/>
          </w:rPr>
          <w:instrText xml:space="preserve"> PAGEREF _Toc444677190 \h </w:instrText>
        </w:r>
        <w:r w:rsidR="00782FB1">
          <w:rPr>
            <w:noProof/>
            <w:webHidden/>
          </w:rPr>
        </w:r>
        <w:r w:rsidR="00782FB1">
          <w:rPr>
            <w:noProof/>
            <w:webHidden/>
          </w:rPr>
          <w:fldChar w:fldCharType="separate"/>
        </w:r>
        <w:r w:rsidR="00776F07">
          <w:rPr>
            <w:noProof/>
            <w:webHidden/>
          </w:rPr>
          <w:t>- 39 -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1" w:history="1">
        <w:r w:rsidR="00782FB1" w:rsidRPr="00746C27">
          <w:rPr>
            <w:rStyle w:val="Hyperlink"/>
            <w:b/>
            <w:noProof/>
          </w:rPr>
          <w:t xml:space="preserve">Table 18: Marketing and Communications expense budget </w:t>
        </w:r>
        <w:r w:rsidR="00782FB1">
          <w:rPr>
            <w:noProof/>
            <w:webHidden/>
          </w:rPr>
          <w:tab/>
        </w:r>
        <w:r w:rsidR="00782FB1">
          <w:rPr>
            <w:noProof/>
            <w:webHidden/>
          </w:rPr>
          <w:fldChar w:fldCharType="begin"/>
        </w:r>
        <w:r w:rsidR="00782FB1">
          <w:rPr>
            <w:noProof/>
            <w:webHidden/>
          </w:rPr>
          <w:instrText xml:space="preserve"> PAGEREF _Toc444677191 \h </w:instrText>
        </w:r>
        <w:r w:rsidR="00782FB1">
          <w:rPr>
            <w:noProof/>
            <w:webHidden/>
          </w:rPr>
        </w:r>
        <w:r w:rsidR="00782FB1">
          <w:rPr>
            <w:noProof/>
            <w:webHidden/>
          </w:rPr>
          <w:fldChar w:fldCharType="separate"/>
        </w:r>
        <w:r w:rsidR="00776F07">
          <w:rPr>
            <w:noProof/>
            <w:webHidden/>
          </w:rPr>
          <w:t>- 39 -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2" w:history="1">
        <w:r w:rsidR="00782FB1" w:rsidRPr="00746C27">
          <w:rPr>
            <w:rStyle w:val="Hyperlink"/>
            <w:b/>
            <w:noProof/>
          </w:rPr>
          <w:t xml:space="preserve">Table 19: Stakeholder training and consumer education costs </w:t>
        </w:r>
        <w:r w:rsidR="00782FB1">
          <w:rPr>
            <w:noProof/>
            <w:webHidden/>
          </w:rPr>
          <w:tab/>
        </w:r>
        <w:r w:rsidR="00782FB1">
          <w:rPr>
            <w:noProof/>
            <w:webHidden/>
          </w:rPr>
          <w:fldChar w:fldCharType="begin"/>
        </w:r>
        <w:r w:rsidR="00782FB1">
          <w:rPr>
            <w:noProof/>
            <w:webHidden/>
          </w:rPr>
          <w:instrText xml:space="preserve"> PAGEREF _Toc444677192 \h </w:instrText>
        </w:r>
        <w:r w:rsidR="00782FB1">
          <w:rPr>
            <w:noProof/>
            <w:webHidden/>
          </w:rPr>
        </w:r>
        <w:r w:rsidR="00782FB1">
          <w:rPr>
            <w:noProof/>
            <w:webHidden/>
          </w:rPr>
          <w:fldChar w:fldCharType="separate"/>
        </w:r>
        <w:r w:rsidR="00776F07">
          <w:rPr>
            <w:noProof/>
            <w:webHidden/>
          </w:rPr>
          <w:t>- 40 -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3" w:history="1">
        <w:r w:rsidR="00782FB1" w:rsidRPr="00746C27">
          <w:rPr>
            <w:rStyle w:val="Hyperlink"/>
            <w:b/>
            <w:noProof/>
          </w:rPr>
          <w:t xml:space="preserve">Table 20: Travelling and Accommodation expenses </w:t>
        </w:r>
        <w:r w:rsidR="00782FB1">
          <w:rPr>
            <w:noProof/>
            <w:webHidden/>
          </w:rPr>
          <w:tab/>
        </w:r>
        <w:r w:rsidR="00782FB1">
          <w:rPr>
            <w:noProof/>
            <w:webHidden/>
          </w:rPr>
          <w:fldChar w:fldCharType="begin"/>
        </w:r>
        <w:r w:rsidR="00782FB1">
          <w:rPr>
            <w:noProof/>
            <w:webHidden/>
          </w:rPr>
          <w:instrText xml:space="preserve"> PAGEREF _Toc444677193 \h </w:instrText>
        </w:r>
        <w:r w:rsidR="00782FB1">
          <w:rPr>
            <w:noProof/>
            <w:webHidden/>
          </w:rPr>
        </w:r>
        <w:r w:rsidR="00782FB1">
          <w:rPr>
            <w:noProof/>
            <w:webHidden/>
          </w:rPr>
          <w:fldChar w:fldCharType="separate"/>
        </w:r>
        <w:r w:rsidR="00776F07">
          <w:rPr>
            <w:noProof/>
            <w:webHidden/>
          </w:rPr>
          <w:t>- 41 -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4" w:history="1">
        <w:r w:rsidR="00782FB1" w:rsidRPr="00746C27">
          <w:rPr>
            <w:rStyle w:val="Hyperlink"/>
            <w:b/>
            <w:noProof/>
          </w:rPr>
          <w:t xml:space="preserve">Table 21: Board expenses </w:t>
        </w:r>
        <w:r w:rsidR="00782FB1">
          <w:rPr>
            <w:noProof/>
            <w:webHidden/>
          </w:rPr>
          <w:tab/>
        </w:r>
        <w:r w:rsidR="00782FB1">
          <w:rPr>
            <w:noProof/>
            <w:webHidden/>
          </w:rPr>
          <w:fldChar w:fldCharType="begin"/>
        </w:r>
        <w:r w:rsidR="00782FB1">
          <w:rPr>
            <w:noProof/>
            <w:webHidden/>
          </w:rPr>
          <w:instrText xml:space="preserve"> PAGEREF _Toc444677194 \h </w:instrText>
        </w:r>
        <w:r w:rsidR="00782FB1">
          <w:rPr>
            <w:noProof/>
            <w:webHidden/>
          </w:rPr>
        </w:r>
        <w:r w:rsidR="00782FB1">
          <w:rPr>
            <w:noProof/>
            <w:webHidden/>
          </w:rPr>
          <w:fldChar w:fldCharType="separate"/>
        </w:r>
        <w:r w:rsidR="00776F07">
          <w:rPr>
            <w:noProof/>
            <w:webHidden/>
          </w:rPr>
          <w:t>- 41 -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5" w:history="1">
        <w:r w:rsidR="00782FB1" w:rsidRPr="00746C27">
          <w:rPr>
            <w:rStyle w:val="Hyperlink"/>
            <w:b/>
            <w:noProof/>
          </w:rPr>
          <w:t xml:space="preserve">Table 22: Facilities and Infrastructure expenses </w:t>
        </w:r>
        <w:r w:rsidR="00782FB1">
          <w:rPr>
            <w:noProof/>
            <w:webHidden/>
          </w:rPr>
          <w:tab/>
        </w:r>
        <w:r w:rsidR="00782FB1">
          <w:rPr>
            <w:noProof/>
            <w:webHidden/>
          </w:rPr>
          <w:fldChar w:fldCharType="begin"/>
        </w:r>
        <w:r w:rsidR="00782FB1">
          <w:rPr>
            <w:noProof/>
            <w:webHidden/>
          </w:rPr>
          <w:instrText xml:space="preserve"> PAGEREF _Toc444677195 \h </w:instrText>
        </w:r>
        <w:r w:rsidR="00782FB1">
          <w:rPr>
            <w:noProof/>
            <w:webHidden/>
          </w:rPr>
        </w:r>
        <w:r w:rsidR="00782FB1">
          <w:rPr>
            <w:noProof/>
            <w:webHidden/>
          </w:rPr>
          <w:fldChar w:fldCharType="separate"/>
        </w:r>
        <w:r w:rsidR="00776F07">
          <w:rPr>
            <w:noProof/>
            <w:webHidden/>
          </w:rPr>
          <w:t>- 42 -</w:t>
        </w:r>
        <w:r w:rsidR="00782FB1">
          <w:rPr>
            <w:noProof/>
            <w:webHidden/>
          </w:rPr>
          <w:fldChar w:fldCharType="end"/>
        </w:r>
      </w:hyperlink>
    </w:p>
    <w:p w:rsidR="00782FB1" w:rsidRDefault="00B21B61">
      <w:pPr>
        <w:pStyle w:val="TableofFigures"/>
        <w:tabs>
          <w:tab w:val="right" w:leader="dot" w:pos="10032"/>
        </w:tabs>
        <w:rPr>
          <w:rFonts w:eastAsiaTheme="minorEastAsia"/>
          <w:noProof/>
          <w:lang w:eastAsia="en-ZA"/>
        </w:rPr>
      </w:pPr>
      <w:hyperlink w:anchor="_Toc444677196" w:history="1">
        <w:r w:rsidR="00782FB1" w:rsidRPr="00746C27">
          <w:rPr>
            <w:rStyle w:val="Hyperlink"/>
            <w:b/>
            <w:noProof/>
          </w:rPr>
          <w:t xml:space="preserve">Table 23: General and Administration expenses </w:t>
        </w:r>
        <w:r w:rsidR="00782FB1">
          <w:rPr>
            <w:noProof/>
            <w:webHidden/>
          </w:rPr>
          <w:tab/>
        </w:r>
        <w:r w:rsidR="00782FB1">
          <w:rPr>
            <w:noProof/>
            <w:webHidden/>
          </w:rPr>
          <w:fldChar w:fldCharType="begin"/>
        </w:r>
        <w:r w:rsidR="00782FB1">
          <w:rPr>
            <w:noProof/>
            <w:webHidden/>
          </w:rPr>
          <w:instrText xml:space="preserve"> PAGEREF _Toc444677196 \h </w:instrText>
        </w:r>
        <w:r w:rsidR="00782FB1">
          <w:rPr>
            <w:noProof/>
            <w:webHidden/>
          </w:rPr>
        </w:r>
        <w:r w:rsidR="00782FB1">
          <w:rPr>
            <w:noProof/>
            <w:webHidden/>
          </w:rPr>
          <w:fldChar w:fldCharType="separate"/>
        </w:r>
        <w:r w:rsidR="00776F07">
          <w:rPr>
            <w:noProof/>
            <w:webHidden/>
          </w:rPr>
          <w:t>- 42 -</w:t>
        </w:r>
        <w:r w:rsidR="00782FB1">
          <w:rPr>
            <w:noProof/>
            <w:webHidden/>
          </w:rPr>
          <w:fldChar w:fldCharType="end"/>
        </w:r>
      </w:hyperlink>
    </w:p>
    <w:p w:rsidR="00E645E0" w:rsidRDefault="00E645E0" w:rsidP="00E14A35">
      <w:pPr>
        <w:spacing w:before="0" w:after="160"/>
        <w:jc w:val="both"/>
        <w:rPr>
          <w:u w:val="single"/>
        </w:rPr>
      </w:pPr>
      <w:r>
        <w:rPr>
          <w:u w:val="single"/>
        </w:rPr>
        <w:fldChar w:fldCharType="end"/>
      </w:r>
    </w:p>
    <w:p w:rsidR="00782FB1" w:rsidRDefault="00E645E0">
      <w:pPr>
        <w:spacing w:before="0" w:after="160"/>
        <w:rPr>
          <w:rFonts w:eastAsiaTheme="majorEastAsia" w:cstheme="majorBidi"/>
          <w:b/>
          <w:sz w:val="28"/>
          <w:szCs w:val="32"/>
          <w:u w:val="single"/>
        </w:rPr>
      </w:pPr>
      <w:r>
        <w:rPr>
          <w:rFonts w:eastAsiaTheme="majorEastAsia" w:cstheme="majorBidi"/>
          <w:b/>
          <w:sz w:val="28"/>
          <w:szCs w:val="32"/>
          <w:u w:val="single"/>
        </w:rPr>
        <w:br w:type="page"/>
      </w:r>
    </w:p>
    <w:p w:rsidR="00AE2D95" w:rsidRPr="003A2D88" w:rsidRDefault="003A2D88" w:rsidP="00E14A35">
      <w:pPr>
        <w:spacing w:before="0" w:after="160"/>
        <w:jc w:val="both"/>
        <w:rPr>
          <w:b/>
          <w:u w:val="single"/>
        </w:rPr>
      </w:pPr>
      <w:r>
        <w:rPr>
          <w:b/>
          <w:u w:val="single"/>
        </w:rPr>
        <w:lastRenderedPageBreak/>
        <w:t>List</w:t>
      </w:r>
      <w:r w:rsidR="00782FB1" w:rsidRPr="003A2D88">
        <w:rPr>
          <w:b/>
          <w:u w:val="single"/>
        </w:rPr>
        <w:t xml:space="preserve"> of Figures</w:t>
      </w:r>
    </w:p>
    <w:p w:rsidR="004D3DC8" w:rsidRDefault="00782FB1">
      <w:pPr>
        <w:pStyle w:val="TableofFigures"/>
        <w:tabs>
          <w:tab w:val="right" w:leader="dot" w:pos="10032"/>
        </w:tabs>
        <w:rPr>
          <w:rFonts w:eastAsiaTheme="minorEastAsia"/>
          <w:noProof/>
          <w:lang w:eastAsia="en-ZA"/>
        </w:rPr>
      </w:pPr>
      <w:r>
        <w:fldChar w:fldCharType="begin"/>
      </w:r>
      <w:r>
        <w:instrText xml:space="preserve"> TOC \h \z \c "Figure" </w:instrText>
      </w:r>
      <w:r>
        <w:fldChar w:fldCharType="separate"/>
      </w:r>
      <w:hyperlink w:anchor="_Toc444678898" w:history="1">
        <w:r w:rsidR="004D3DC8" w:rsidRPr="003E7FB9">
          <w:rPr>
            <w:rStyle w:val="Hyperlink"/>
            <w:b/>
            <w:noProof/>
          </w:rPr>
          <w:t>Figure 1: CSOS Dispute Resolution Model</w:t>
        </w:r>
        <w:r w:rsidR="004D3DC8">
          <w:rPr>
            <w:noProof/>
            <w:webHidden/>
          </w:rPr>
          <w:tab/>
        </w:r>
        <w:r w:rsidR="004D3DC8">
          <w:rPr>
            <w:noProof/>
            <w:webHidden/>
          </w:rPr>
          <w:fldChar w:fldCharType="begin"/>
        </w:r>
        <w:r w:rsidR="004D3DC8">
          <w:rPr>
            <w:noProof/>
            <w:webHidden/>
          </w:rPr>
          <w:instrText xml:space="preserve"> PAGEREF _Toc444678898 \h </w:instrText>
        </w:r>
        <w:r w:rsidR="004D3DC8">
          <w:rPr>
            <w:noProof/>
            <w:webHidden/>
          </w:rPr>
        </w:r>
        <w:r w:rsidR="004D3DC8">
          <w:rPr>
            <w:noProof/>
            <w:webHidden/>
          </w:rPr>
          <w:fldChar w:fldCharType="separate"/>
        </w:r>
        <w:r w:rsidR="00776F07">
          <w:rPr>
            <w:noProof/>
            <w:webHidden/>
          </w:rPr>
          <w:t>- 3 -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899" w:history="1">
        <w:r w:rsidR="004D3DC8" w:rsidRPr="003E7FB9">
          <w:rPr>
            <w:rStyle w:val="Hyperlink"/>
            <w:b/>
            <w:noProof/>
          </w:rPr>
          <w:t>Figure 2: CSOS Board structure</w:t>
        </w:r>
        <w:r w:rsidR="004D3DC8">
          <w:rPr>
            <w:noProof/>
            <w:webHidden/>
          </w:rPr>
          <w:tab/>
        </w:r>
        <w:r w:rsidR="004D3DC8">
          <w:rPr>
            <w:noProof/>
            <w:webHidden/>
          </w:rPr>
          <w:fldChar w:fldCharType="begin"/>
        </w:r>
        <w:r w:rsidR="004D3DC8">
          <w:rPr>
            <w:noProof/>
            <w:webHidden/>
          </w:rPr>
          <w:instrText xml:space="preserve"> PAGEREF _Toc444678899 \h </w:instrText>
        </w:r>
        <w:r w:rsidR="004D3DC8">
          <w:rPr>
            <w:noProof/>
            <w:webHidden/>
          </w:rPr>
        </w:r>
        <w:r w:rsidR="004D3DC8">
          <w:rPr>
            <w:noProof/>
            <w:webHidden/>
          </w:rPr>
          <w:fldChar w:fldCharType="separate"/>
        </w:r>
        <w:r w:rsidR="00776F07">
          <w:rPr>
            <w:noProof/>
            <w:webHidden/>
          </w:rPr>
          <w:t>- 4 -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900" w:history="1">
        <w:r w:rsidR="004D3DC8" w:rsidRPr="003E7FB9">
          <w:rPr>
            <w:rStyle w:val="Hyperlink"/>
            <w:b/>
            <w:noProof/>
          </w:rPr>
          <w:t>Figure 3: Remuneration and Human Resources Committee</w:t>
        </w:r>
        <w:r w:rsidR="004D3DC8">
          <w:rPr>
            <w:noProof/>
            <w:webHidden/>
          </w:rPr>
          <w:tab/>
        </w:r>
        <w:r w:rsidR="004D3DC8">
          <w:rPr>
            <w:noProof/>
            <w:webHidden/>
          </w:rPr>
          <w:fldChar w:fldCharType="begin"/>
        </w:r>
        <w:r w:rsidR="004D3DC8">
          <w:rPr>
            <w:noProof/>
            <w:webHidden/>
          </w:rPr>
          <w:instrText xml:space="preserve"> PAGEREF _Toc444678900 \h </w:instrText>
        </w:r>
        <w:r w:rsidR="004D3DC8">
          <w:rPr>
            <w:noProof/>
            <w:webHidden/>
          </w:rPr>
        </w:r>
        <w:r w:rsidR="004D3DC8">
          <w:rPr>
            <w:noProof/>
            <w:webHidden/>
          </w:rPr>
          <w:fldChar w:fldCharType="separate"/>
        </w:r>
        <w:r w:rsidR="00776F07">
          <w:rPr>
            <w:noProof/>
            <w:webHidden/>
          </w:rPr>
          <w:t>- 6 -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901" w:history="1">
        <w:r w:rsidR="004D3DC8" w:rsidRPr="003E7FB9">
          <w:rPr>
            <w:rStyle w:val="Hyperlink"/>
            <w:b/>
            <w:noProof/>
          </w:rPr>
          <w:t>Figure 4: Audit, Risk and Finance Committee (Audit Committee)</w:t>
        </w:r>
        <w:r w:rsidR="004D3DC8">
          <w:rPr>
            <w:noProof/>
            <w:webHidden/>
          </w:rPr>
          <w:tab/>
        </w:r>
        <w:r w:rsidR="004D3DC8">
          <w:rPr>
            <w:noProof/>
            <w:webHidden/>
          </w:rPr>
          <w:fldChar w:fldCharType="begin"/>
        </w:r>
        <w:r w:rsidR="004D3DC8">
          <w:rPr>
            <w:noProof/>
            <w:webHidden/>
          </w:rPr>
          <w:instrText xml:space="preserve"> PAGEREF _Toc444678901 \h </w:instrText>
        </w:r>
        <w:r w:rsidR="004D3DC8">
          <w:rPr>
            <w:noProof/>
            <w:webHidden/>
          </w:rPr>
        </w:r>
        <w:r w:rsidR="004D3DC8">
          <w:rPr>
            <w:noProof/>
            <w:webHidden/>
          </w:rPr>
          <w:fldChar w:fldCharType="separate"/>
        </w:r>
        <w:r w:rsidR="00776F07">
          <w:rPr>
            <w:noProof/>
            <w:webHidden/>
          </w:rPr>
          <w:t>- 7 -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902" w:history="1">
        <w:r w:rsidR="004D3DC8" w:rsidRPr="003E7FB9">
          <w:rPr>
            <w:rStyle w:val="Hyperlink"/>
            <w:b/>
            <w:noProof/>
          </w:rPr>
          <w:t>Figure 5:  CSOS Adjudication and Governance Committee</w:t>
        </w:r>
        <w:r w:rsidR="004D3DC8">
          <w:rPr>
            <w:noProof/>
            <w:webHidden/>
          </w:rPr>
          <w:tab/>
        </w:r>
        <w:r w:rsidR="004D3DC8">
          <w:rPr>
            <w:noProof/>
            <w:webHidden/>
          </w:rPr>
          <w:fldChar w:fldCharType="begin"/>
        </w:r>
        <w:r w:rsidR="004D3DC8">
          <w:rPr>
            <w:noProof/>
            <w:webHidden/>
          </w:rPr>
          <w:instrText xml:space="preserve"> PAGEREF _Toc444678902 \h </w:instrText>
        </w:r>
        <w:r w:rsidR="004D3DC8">
          <w:rPr>
            <w:noProof/>
            <w:webHidden/>
          </w:rPr>
        </w:r>
        <w:r w:rsidR="004D3DC8">
          <w:rPr>
            <w:noProof/>
            <w:webHidden/>
          </w:rPr>
          <w:fldChar w:fldCharType="separate"/>
        </w:r>
        <w:r w:rsidR="00776F07">
          <w:rPr>
            <w:noProof/>
            <w:webHidden/>
          </w:rPr>
          <w:t>- 8 -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903" w:history="1">
        <w:r w:rsidR="004D3DC8" w:rsidRPr="003E7FB9">
          <w:rPr>
            <w:rStyle w:val="Hyperlink"/>
            <w:b/>
            <w:noProof/>
          </w:rPr>
          <w:t>Figure 6: CSOS Levies, Regulation and Registration Committee</w:t>
        </w:r>
        <w:r w:rsidR="004D3DC8">
          <w:rPr>
            <w:noProof/>
            <w:webHidden/>
          </w:rPr>
          <w:tab/>
        </w:r>
        <w:r w:rsidR="004D3DC8">
          <w:rPr>
            <w:noProof/>
            <w:webHidden/>
          </w:rPr>
          <w:fldChar w:fldCharType="begin"/>
        </w:r>
        <w:r w:rsidR="004D3DC8">
          <w:rPr>
            <w:noProof/>
            <w:webHidden/>
          </w:rPr>
          <w:instrText xml:space="preserve"> PAGEREF _Toc444678903 \h </w:instrText>
        </w:r>
        <w:r w:rsidR="004D3DC8">
          <w:rPr>
            <w:noProof/>
            <w:webHidden/>
          </w:rPr>
        </w:r>
        <w:r w:rsidR="004D3DC8">
          <w:rPr>
            <w:noProof/>
            <w:webHidden/>
          </w:rPr>
          <w:fldChar w:fldCharType="separate"/>
        </w:r>
        <w:r w:rsidR="00776F07">
          <w:rPr>
            <w:noProof/>
            <w:webHidden/>
          </w:rPr>
          <w:t>- 8 -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904" w:history="1">
        <w:r w:rsidR="004D3DC8" w:rsidRPr="003E7FB9">
          <w:rPr>
            <w:rStyle w:val="Hyperlink"/>
            <w:b/>
            <w:noProof/>
          </w:rPr>
          <w:t>Figure 7: CSOS Executive Management Committee (EXCO)</w:t>
        </w:r>
        <w:r w:rsidR="004D3DC8">
          <w:rPr>
            <w:noProof/>
            <w:webHidden/>
          </w:rPr>
          <w:tab/>
        </w:r>
        <w:r w:rsidR="004D3DC8">
          <w:rPr>
            <w:noProof/>
            <w:webHidden/>
          </w:rPr>
          <w:fldChar w:fldCharType="begin"/>
        </w:r>
        <w:r w:rsidR="004D3DC8">
          <w:rPr>
            <w:noProof/>
            <w:webHidden/>
          </w:rPr>
          <w:instrText xml:space="preserve"> PAGEREF _Toc444678904 \h </w:instrText>
        </w:r>
        <w:r w:rsidR="004D3DC8">
          <w:rPr>
            <w:noProof/>
            <w:webHidden/>
          </w:rPr>
        </w:r>
        <w:r w:rsidR="004D3DC8">
          <w:rPr>
            <w:noProof/>
            <w:webHidden/>
          </w:rPr>
          <w:fldChar w:fldCharType="separate"/>
        </w:r>
        <w:r w:rsidR="00776F07">
          <w:rPr>
            <w:noProof/>
            <w:webHidden/>
          </w:rPr>
          <w:t>- 9 -</w:t>
        </w:r>
        <w:r w:rsidR="004D3DC8">
          <w:rPr>
            <w:noProof/>
            <w:webHidden/>
          </w:rPr>
          <w:fldChar w:fldCharType="end"/>
        </w:r>
      </w:hyperlink>
    </w:p>
    <w:p w:rsidR="004D3DC8" w:rsidRDefault="00B21B61">
      <w:pPr>
        <w:pStyle w:val="TableofFigures"/>
        <w:tabs>
          <w:tab w:val="right" w:leader="dot" w:pos="10032"/>
        </w:tabs>
        <w:rPr>
          <w:rFonts w:eastAsiaTheme="minorEastAsia"/>
          <w:noProof/>
          <w:lang w:eastAsia="en-ZA"/>
        </w:rPr>
      </w:pPr>
      <w:hyperlink w:anchor="_Toc444678905" w:history="1">
        <w:r w:rsidR="004D3DC8" w:rsidRPr="003E7FB9">
          <w:rPr>
            <w:rStyle w:val="Hyperlink"/>
            <w:b/>
            <w:noProof/>
          </w:rPr>
          <w:t>Figure 8: CSOS Strategic Objectives (SOs)</w:t>
        </w:r>
        <w:r w:rsidR="004D3DC8">
          <w:rPr>
            <w:noProof/>
            <w:webHidden/>
          </w:rPr>
          <w:tab/>
        </w:r>
        <w:r w:rsidR="004D3DC8">
          <w:rPr>
            <w:noProof/>
            <w:webHidden/>
          </w:rPr>
          <w:fldChar w:fldCharType="begin"/>
        </w:r>
        <w:r w:rsidR="004D3DC8">
          <w:rPr>
            <w:noProof/>
            <w:webHidden/>
          </w:rPr>
          <w:instrText xml:space="preserve"> PAGEREF _Toc444678905 \h </w:instrText>
        </w:r>
        <w:r w:rsidR="004D3DC8">
          <w:rPr>
            <w:noProof/>
            <w:webHidden/>
          </w:rPr>
        </w:r>
        <w:r w:rsidR="004D3DC8">
          <w:rPr>
            <w:noProof/>
            <w:webHidden/>
          </w:rPr>
          <w:fldChar w:fldCharType="separate"/>
        </w:r>
        <w:r w:rsidR="00776F07">
          <w:rPr>
            <w:noProof/>
            <w:webHidden/>
          </w:rPr>
          <w:t>- 26 -</w:t>
        </w:r>
        <w:r w:rsidR="004D3DC8">
          <w:rPr>
            <w:noProof/>
            <w:webHidden/>
          </w:rPr>
          <w:fldChar w:fldCharType="end"/>
        </w:r>
      </w:hyperlink>
    </w:p>
    <w:p w:rsidR="00BB4BC9" w:rsidRDefault="00782FB1" w:rsidP="003A2D88">
      <w:pPr>
        <w:pStyle w:val="Heading1"/>
        <w:numPr>
          <w:ilvl w:val="0"/>
          <w:numId w:val="0"/>
        </w:numPr>
        <w:ind w:left="432"/>
        <w:jc w:val="both"/>
      </w:pPr>
      <w:r>
        <w:fldChar w:fldCharType="end"/>
      </w:r>
    </w:p>
    <w:p w:rsidR="00BB4BC9" w:rsidRDefault="00BB4BC9">
      <w:pPr>
        <w:spacing w:before="0" w:after="160"/>
        <w:rPr>
          <w:rFonts w:eastAsiaTheme="majorEastAsia" w:cstheme="majorBidi"/>
          <w:b/>
          <w:sz w:val="28"/>
          <w:szCs w:val="32"/>
        </w:rPr>
      </w:pPr>
      <w:r>
        <w:br w:type="page"/>
      </w:r>
    </w:p>
    <w:p w:rsidR="003A2D88" w:rsidRDefault="003A2D88" w:rsidP="003A2D88">
      <w:pPr>
        <w:pStyle w:val="Heading1"/>
        <w:numPr>
          <w:ilvl w:val="0"/>
          <w:numId w:val="0"/>
        </w:numPr>
        <w:ind w:left="432"/>
        <w:jc w:val="both"/>
      </w:pPr>
    </w:p>
    <w:p w:rsidR="001804F9" w:rsidRDefault="001804F9" w:rsidP="00E14A35">
      <w:pPr>
        <w:pStyle w:val="Heading1"/>
        <w:numPr>
          <w:ilvl w:val="0"/>
          <w:numId w:val="0"/>
        </w:numPr>
        <w:jc w:val="both"/>
        <w:sectPr w:rsidR="001804F9" w:rsidSect="00580527">
          <w:footerReference w:type="default" r:id="rId9"/>
          <w:pgSz w:w="11906" w:h="16838"/>
          <w:pgMar w:top="1440" w:right="424" w:bottom="1440" w:left="1440" w:header="708" w:footer="708" w:gutter="0"/>
          <w:pgNumType w:fmt="numberInDash" w:start="1"/>
          <w:cols w:space="708"/>
          <w:docGrid w:linePitch="360"/>
        </w:sectPr>
      </w:pPr>
    </w:p>
    <w:p w:rsidR="00347874" w:rsidRPr="007F2AD0" w:rsidRDefault="00347874" w:rsidP="007F2AD0">
      <w:pPr>
        <w:pStyle w:val="Heading1"/>
        <w:numPr>
          <w:ilvl w:val="0"/>
          <w:numId w:val="0"/>
        </w:numPr>
        <w:ind w:left="432" w:hanging="432"/>
      </w:pPr>
      <w:bookmarkStart w:id="3" w:name="_Toc444683623"/>
      <w:r w:rsidRPr="007F2AD0">
        <w:lastRenderedPageBreak/>
        <w:t>PART A: STRATEGIC OVERVIEW</w:t>
      </w:r>
      <w:bookmarkEnd w:id="3"/>
    </w:p>
    <w:bookmarkEnd w:id="2"/>
    <w:p w:rsidR="00AE2D95" w:rsidRDefault="00AE2D95" w:rsidP="00E14A35">
      <w:pPr>
        <w:pStyle w:val="ListParagraph"/>
        <w:jc w:val="both"/>
      </w:pPr>
    </w:p>
    <w:p w:rsidR="00AE2D95" w:rsidRDefault="00AE2D95" w:rsidP="003A2D88">
      <w:pPr>
        <w:pStyle w:val="Heading1"/>
        <w:rPr>
          <w:sz w:val="24"/>
        </w:rPr>
      </w:pPr>
      <w:bookmarkStart w:id="4" w:name="_Toc444683624"/>
      <w:r w:rsidRPr="00D24BDB">
        <w:t>Situational</w:t>
      </w:r>
      <w:r>
        <w:rPr>
          <w:sz w:val="24"/>
        </w:rPr>
        <w:t xml:space="preserve"> </w:t>
      </w:r>
      <w:r w:rsidRPr="0088649F">
        <w:t>Analysis</w:t>
      </w:r>
      <w:bookmarkEnd w:id="4"/>
    </w:p>
    <w:p w:rsidR="00AE2D95" w:rsidRDefault="00AE2D95" w:rsidP="00E14A35">
      <w:pPr>
        <w:pStyle w:val="ListParagraph"/>
        <w:ind w:left="0"/>
        <w:jc w:val="both"/>
      </w:pPr>
    </w:p>
    <w:p w:rsidR="00AE2D95" w:rsidRDefault="00AE2D95" w:rsidP="00E14A35">
      <w:pPr>
        <w:pStyle w:val="ListParagraph"/>
        <w:ind w:left="0"/>
        <w:jc w:val="both"/>
      </w:pPr>
      <w:r>
        <w:t xml:space="preserve">Communal </w:t>
      </w:r>
      <w:r w:rsidRPr="00100738">
        <w:t>living</w:t>
      </w:r>
      <w:r>
        <w:t xml:space="preserve"> within a community scheme</w:t>
      </w:r>
      <w:r w:rsidRPr="00A02DAC">
        <w:t xml:space="preserve"> </w:t>
      </w:r>
      <w:r>
        <w:t>t</w:t>
      </w:r>
      <w:r w:rsidRPr="00A02DAC">
        <w:t>riggers</w:t>
      </w:r>
      <w:r>
        <w:t xml:space="preserve"> </w:t>
      </w:r>
      <w:r w:rsidRPr="00A02DAC">
        <w:t>concept</w:t>
      </w:r>
      <w:r>
        <w:t>ually</w:t>
      </w:r>
      <w:r w:rsidRPr="00A02DAC">
        <w:t xml:space="preserve"> a tripartite relati</w:t>
      </w:r>
      <w:r w:rsidR="006F6688">
        <w:t>onship between the parties, namely</w:t>
      </w:r>
      <w:r w:rsidRPr="00A02DAC">
        <w:t xml:space="preserve"> an owner’s right of ownership to the sectional unit</w:t>
      </w:r>
      <w:r>
        <w:t xml:space="preserve"> or residential unit</w:t>
      </w:r>
      <w:r w:rsidRPr="00A02DAC">
        <w:t>, collective ownership of the common property and an owner’s right to participate in the management of the community scheme</w:t>
      </w:r>
      <w:r>
        <w:t>’s governance.  T</w:t>
      </w:r>
      <w:r w:rsidRPr="00A02DAC">
        <w:t xml:space="preserve">his </w:t>
      </w:r>
      <w:r w:rsidR="00DF233C">
        <w:t xml:space="preserve">tripartite </w:t>
      </w:r>
      <w:r w:rsidRPr="00A02DAC">
        <w:t xml:space="preserve">relationship </w:t>
      </w:r>
      <w:r>
        <w:t xml:space="preserve">commonly </w:t>
      </w:r>
      <w:r w:rsidRPr="00A02DAC">
        <w:t>gives rise to disputes</w:t>
      </w:r>
      <w:r>
        <w:t xml:space="preserve"> between the parties</w:t>
      </w:r>
      <w:r w:rsidRPr="00A02DAC">
        <w:t xml:space="preserve"> as it involves co-ownership and co-governance </w:t>
      </w:r>
      <w:r w:rsidR="00DF233C">
        <w:t xml:space="preserve">within </w:t>
      </w:r>
      <w:r w:rsidRPr="00A02DAC">
        <w:t xml:space="preserve">the community schemes.  </w:t>
      </w:r>
      <w:r>
        <w:t>Community schemes often have their own dispute resolution processes and mechanisms documented in their governance documentation</w:t>
      </w:r>
      <w:r w:rsidR="00DF233C">
        <w:t xml:space="preserve"> which is usually applied within </w:t>
      </w:r>
      <w:r>
        <w:t xml:space="preserve">their governance structures. While many of these internal dispute resolution processes are highly effective, there are still a significant number of cases where the complaints remain unresolved, or one of the aggrieved parties is still not satisfied that their rights/interests are adequately provided for and protected. </w:t>
      </w:r>
      <w:r w:rsidRPr="00A02DAC">
        <w:t>Until recently, there has been no affordable and effective dispute resolution mechanism to</w:t>
      </w:r>
      <w:r>
        <w:t xml:space="preserve"> address those cases</w:t>
      </w:r>
      <w:r w:rsidRPr="00A02DAC">
        <w:t xml:space="preserve">. </w:t>
      </w:r>
      <w:r w:rsidR="00A3288E" w:rsidRPr="00A02DAC">
        <w:t>The existing dispute resolution mechanism prescribed by Rule 71 of the Sectional Titles Act, 1986 is inadequate and unaffordable as it provides for arbitration proceedings and a</w:t>
      </w:r>
      <w:r w:rsidR="00A3288E">
        <w:t xml:space="preserve">djudication by the High Court. </w:t>
      </w:r>
      <w:r w:rsidRPr="00A02DAC">
        <w:t xml:space="preserve"> The </w:t>
      </w:r>
      <w:r w:rsidR="00DF233C">
        <w:t xml:space="preserve">establishment of the Community Schemes Ombud Service (CSOS) through the </w:t>
      </w:r>
      <w:r w:rsidRPr="00A02DAC">
        <w:t xml:space="preserve">CSOS Act </w:t>
      </w:r>
      <w:r w:rsidR="00DF233C">
        <w:t xml:space="preserve">is intended </w:t>
      </w:r>
      <w:r w:rsidRPr="00A02DAC">
        <w:t>to</w:t>
      </w:r>
      <w:r w:rsidR="00A3288E">
        <w:t>,</w:t>
      </w:r>
      <w:r w:rsidRPr="00A02DAC">
        <w:t xml:space="preserve"> amongst others, provide </w:t>
      </w:r>
      <w:r w:rsidR="00A3288E">
        <w:t xml:space="preserve">that </w:t>
      </w:r>
      <w:r w:rsidRPr="00A02DAC">
        <w:t>affordable and effective dispute resolution mechanism within community schemes</w:t>
      </w:r>
      <w:r w:rsidR="00A3288E">
        <w:t xml:space="preserve">. </w:t>
      </w:r>
    </w:p>
    <w:p w:rsidR="00A3288E" w:rsidRPr="00A02DAC" w:rsidRDefault="00A3288E" w:rsidP="00E14A35">
      <w:pPr>
        <w:pStyle w:val="ListParagraph"/>
        <w:ind w:left="0"/>
        <w:jc w:val="both"/>
        <w:rPr>
          <w:rFonts w:asciiTheme="minorHAnsi" w:hAnsiTheme="minorHAnsi"/>
          <w:sz w:val="24"/>
          <w:szCs w:val="24"/>
        </w:rPr>
      </w:pPr>
    </w:p>
    <w:p w:rsidR="009A505C" w:rsidRDefault="00AE2D95" w:rsidP="00E14A35">
      <w:pPr>
        <w:pStyle w:val="ListParagraph"/>
        <w:ind w:left="0"/>
        <w:jc w:val="both"/>
      </w:pPr>
      <w:r w:rsidRPr="00A02DAC">
        <w:t>The environment within which CSOS will operate is complex</w:t>
      </w:r>
      <w:r>
        <w:t>, involving</w:t>
      </w:r>
      <w:r w:rsidRPr="00A02DAC">
        <w:t xml:space="preserve"> technical requirements</w:t>
      </w:r>
      <w:r>
        <w:t xml:space="preserve">, </w:t>
      </w:r>
      <w:r w:rsidRPr="00A02DAC">
        <w:t>legal processes and procedures to be complied with in developing various types of community schemes, i.e. sectional title schemes, home-owners associations, share-block companies and housing schemes for retired persons.  Given the complex legal compliance regime</w:t>
      </w:r>
      <w:r w:rsidR="00A3288E">
        <w:t>s</w:t>
      </w:r>
      <w:r w:rsidRPr="00A02DAC">
        <w:t xml:space="preserve">, there is </w:t>
      </w:r>
      <w:r>
        <w:t xml:space="preserve">an </w:t>
      </w:r>
      <w:r w:rsidRPr="00A02DAC">
        <w:t>acute lack of understanding of rights and responsibilities by owners and occup</w:t>
      </w:r>
      <w:r>
        <w:t xml:space="preserve">iers within community schemes. </w:t>
      </w:r>
      <w:r w:rsidR="00A3288E">
        <w:t xml:space="preserve">The education of owners and/or residents on the rights and responsibilities of community schemes living is thus another critical function within the CSOS mandate to deliver. </w:t>
      </w:r>
      <w:r>
        <w:t>Furthermore, t</w:t>
      </w:r>
      <w:r w:rsidRPr="00A02DAC">
        <w:t xml:space="preserve">here is </w:t>
      </w:r>
      <w:r w:rsidR="00DF233C">
        <w:t xml:space="preserve">currently </w:t>
      </w:r>
      <w:r w:rsidRPr="00A02DAC">
        <w:t>no</w:t>
      </w:r>
      <w:r w:rsidR="00DF233C">
        <w:t xml:space="preserve"> comprehensive</w:t>
      </w:r>
      <w:r w:rsidRPr="00A02DAC">
        <w:t xml:space="preserve"> data</w:t>
      </w:r>
      <w:r>
        <w:t>base</w:t>
      </w:r>
      <w:r w:rsidRPr="00A02DAC">
        <w:t xml:space="preserve"> on </w:t>
      </w:r>
      <w:r>
        <w:t xml:space="preserve">community </w:t>
      </w:r>
      <w:r w:rsidRPr="00A02DAC">
        <w:t>sch</w:t>
      </w:r>
      <w:r>
        <w:t>emes</w:t>
      </w:r>
      <w:r w:rsidR="00DF233C">
        <w:t xml:space="preserve"> in South Africa</w:t>
      </w:r>
      <w:r>
        <w:t>,</w:t>
      </w:r>
      <w:r w:rsidR="00DF233C">
        <w:t xml:space="preserve"> </w:t>
      </w:r>
      <w:r w:rsidR="00A3288E">
        <w:t xml:space="preserve">and thus </w:t>
      </w:r>
      <w:r w:rsidR="00DF233C">
        <w:t>no record of their g</w:t>
      </w:r>
      <w:r>
        <w:t>overnance documentation</w:t>
      </w:r>
      <w:r w:rsidR="00A3288E">
        <w:t xml:space="preserve"> </w:t>
      </w:r>
      <w:r w:rsidR="00DF233C">
        <w:t xml:space="preserve">and their management agents. </w:t>
      </w:r>
      <w:r w:rsidR="00A3288E">
        <w:t>Considering the established fact that South Africa has the fourth highest concentration of community schemes in the world, as well as the size of the population currently living in community schemes in the country, this is a huge informational and regulatory “black hole” for the govern</w:t>
      </w:r>
      <w:r w:rsidR="009A505C">
        <w:t>ment</w:t>
      </w:r>
      <w:r w:rsidR="00A3288E">
        <w:t xml:space="preserve">. </w:t>
      </w:r>
      <w:r w:rsidR="009A505C">
        <w:t>In order to address this matter, the CSOS thus carries in its mandate the following objectives:</w:t>
      </w:r>
    </w:p>
    <w:p w:rsidR="009A505C" w:rsidRDefault="009A505C" w:rsidP="00E14A35">
      <w:pPr>
        <w:pStyle w:val="ListParagraph"/>
        <w:numPr>
          <w:ilvl w:val="0"/>
          <w:numId w:val="35"/>
        </w:numPr>
        <w:jc w:val="both"/>
      </w:pPr>
      <w:r>
        <w:t xml:space="preserve">Taking custody of governance documentation and establishing a central repository thereof, </w:t>
      </w:r>
    </w:p>
    <w:p w:rsidR="00AE2D95" w:rsidRDefault="009A505C" w:rsidP="00E14A35">
      <w:pPr>
        <w:pStyle w:val="ListParagraph"/>
        <w:numPr>
          <w:ilvl w:val="0"/>
          <w:numId w:val="35"/>
        </w:numPr>
        <w:jc w:val="both"/>
      </w:pPr>
      <w:r>
        <w:t>Registration of community schemes and building a central database thereof,</w:t>
      </w:r>
    </w:p>
    <w:p w:rsidR="009A505C" w:rsidRDefault="009A505C" w:rsidP="00E14A35">
      <w:pPr>
        <w:pStyle w:val="ListParagraph"/>
        <w:numPr>
          <w:ilvl w:val="0"/>
          <w:numId w:val="35"/>
        </w:numPr>
        <w:jc w:val="both"/>
      </w:pPr>
      <w:r>
        <w:t>Reviewing, improving the quality and standardising the governance documentation,</w:t>
      </w:r>
    </w:p>
    <w:p w:rsidR="009A505C" w:rsidRDefault="009A505C" w:rsidP="00E14A35">
      <w:pPr>
        <w:pStyle w:val="ListParagraph"/>
        <w:numPr>
          <w:ilvl w:val="0"/>
          <w:numId w:val="35"/>
        </w:numPr>
        <w:jc w:val="both"/>
      </w:pPr>
      <w:r>
        <w:t>Taking measures to generally promote good governance in sectional tit</w:t>
      </w:r>
      <w:r w:rsidR="0058659B">
        <w:t xml:space="preserve">les and other community schemes, and </w:t>
      </w:r>
    </w:p>
    <w:p w:rsidR="0058659B" w:rsidRDefault="0058659B" w:rsidP="00E14A35">
      <w:pPr>
        <w:pStyle w:val="ListParagraph"/>
        <w:numPr>
          <w:ilvl w:val="0"/>
          <w:numId w:val="35"/>
        </w:numPr>
        <w:jc w:val="both"/>
      </w:pPr>
      <w:r>
        <w:t>Providing widespread education and/or training to current and potential owners, residents and other stakeholders, as well as Conciliators and Adjudicators in the property industry.</w:t>
      </w:r>
    </w:p>
    <w:p w:rsidR="00DF233C" w:rsidRPr="00DF233C" w:rsidRDefault="00DF233C" w:rsidP="00E14A35">
      <w:pPr>
        <w:pStyle w:val="ListParagraph"/>
        <w:ind w:left="0"/>
        <w:jc w:val="both"/>
      </w:pPr>
    </w:p>
    <w:p w:rsidR="00AE2D95" w:rsidRPr="00A02DAC" w:rsidRDefault="00AE2D95" w:rsidP="00E14A35">
      <w:pPr>
        <w:pStyle w:val="ListParagraph"/>
        <w:ind w:left="0"/>
        <w:jc w:val="both"/>
      </w:pPr>
      <w:r w:rsidRPr="00A02DAC">
        <w:t xml:space="preserve">The immediate task of the CSOS </w:t>
      </w:r>
      <w:r w:rsidR="009A505C">
        <w:t xml:space="preserve">therefore </w:t>
      </w:r>
      <w:r w:rsidRPr="00A02DAC">
        <w:t xml:space="preserve">is to develop and implement </w:t>
      </w:r>
      <w:r w:rsidRPr="00A02DAC">
        <w:rPr>
          <w:color w:val="000000"/>
        </w:rPr>
        <w:t>an</w:t>
      </w:r>
      <w:r w:rsidRPr="00A02DAC">
        <w:t xml:space="preserve"> appr</w:t>
      </w:r>
      <w:r>
        <w:t>opriate institutional framework, a</w:t>
      </w:r>
      <w:r w:rsidRPr="00A02DAC">
        <w:t>ppropriate systems, controls and measures to deliver on its mandate given the environment.</w:t>
      </w:r>
    </w:p>
    <w:p w:rsidR="00AE2D95" w:rsidRDefault="00AE2D95" w:rsidP="00E14A35">
      <w:pPr>
        <w:pStyle w:val="Heading2"/>
        <w:jc w:val="both"/>
      </w:pPr>
      <w:r w:rsidRPr="00A02DAC">
        <w:lastRenderedPageBreak/>
        <w:t xml:space="preserve"> </w:t>
      </w:r>
      <w:r w:rsidRPr="00A02DAC">
        <w:tab/>
      </w:r>
      <w:bookmarkStart w:id="5" w:name="_Toc440295437"/>
      <w:bookmarkStart w:id="6" w:name="_Toc441674477"/>
      <w:bookmarkStart w:id="7" w:name="_Toc444683625"/>
      <w:r w:rsidRPr="00A02DAC">
        <w:t>P</w:t>
      </w:r>
      <w:bookmarkEnd w:id="5"/>
      <w:r>
        <w:t xml:space="preserve">erformance </w:t>
      </w:r>
      <w:r w:rsidR="000457A9">
        <w:t>E</w:t>
      </w:r>
      <w:r>
        <w:t>nvironment</w:t>
      </w:r>
      <w:bookmarkEnd w:id="6"/>
      <w:bookmarkEnd w:id="7"/>
    </w:p>
    <w:p w:rsidR="00C137B9" w:rsidRPr="00C137B9" w:rsidRDefault="00C137B9" w:rsidP="00C137B9"/>
    <w:p w:rsidR="00AE2D95" w:rsidRPr="00A02DAC" w:rsidRDefault="00AE2D95" w:rsidP="00E14A35">
      <w:pPr>
        <w:pStyle w:val="Heading3"/>
        <w:jc w:val="both"/>
      </w:pPr>
      <w:bookmarkStart w:id="8" w:name="_Toc440295438"/>
      <w:bookmarkStart w:id="9" w:name="_Toc441674478"/>
      <w:bookmarkStart w:id="10" w:name="_Toc444683626"/>
      <w:r w:rsidRPr="00A02DAC">
        <w:t xml:space="preserve">The </w:t>
      </w:r>
      <w:r w:rsidR="000457A9">
        <w:t>P</w:t>
      </w:r>
      <w:r w:rsidRPr="00A02DAC">
        <w:t>olitical Environment</w:t>
      </w:r>
      <w:bookmarkEnd w:id="8"/>
      <w:bookmarkEnd w:id="9"/>
      <w:bookmarkEnd w:id="10"/>
    </w:p>
    <w:p w:rsidR="00AE2D95" w:rsidRPr="00A02DAC" w:rsidRDefault="00AE2D95" w:rsidP="00E14A35">
      <w:pPr>
        <w:pStyle w:val="NoSpacing"/>
        <w:ind w:left="709"/>
        <w:jc w:val="both"/>
        <w:rPr>
          <w:rFonts w:asciiTheme="minorHAnsi" w:hAnsiTheme="minorHAnsi"/>
          <w:sz w:val="24"/>
          <w:szCs w:val="24"/>
        </w:rPr>
      </w:pPr>
    </w:p>
    <w:p w:rsidR="00AE2D95" w:rsidRDefault="00AE2D95" w:rsidP="00E14A35">
      <w:pPr>
        <w:pStyle w:val="ListParagraph"/>
        <w:jc w:val="both"/>
      </w:pPr>
      <w:r w:rsidRPr="00A02DAC">
        <w:t xml:space="preserve">Politically, the CSOS is accountable to the </w:t>
      </w:r>
      <w:r>
        <w:t>Minister for Human Settlements</w:t>
      </w:r>
      <w:r w:rsidRPr="00A02DAC">
        <w:t>.  The CSOS will report regularly</w:t>
      </w:r>
      <w:r w:rsidR="00DF233C">
        <w:t xml:space="preserve"> </w:t>
      </w:r>
      <w:r w:rsidRPr="00A02DAC">
        <w:t>to the Minister on progress made in implementing its mandate.  Periodic reports will be tabled before Parliament as is required in terms of the PFMA</w:t>
      </w:r>
      <w:r w:rsidR="0058659B">
        <w:t>,</w:t>
      </w:r>
      <w:r w:rsidRPr="00A02DAC">
        <w:t xml:space="preserve"> and by instruction of the Parliamentary Portfolio Committee on Human Settlements.</w:t>
      </w:r>
    </w:p>
    <w:p w:rsidR="0058659B" w:rsidRPr="00A02DAC" w:rsidRDefault="0058659B" w:rsidP="00E14A35">
      <w:pPr>
        <w:pStyle w:val="ListParagraph"/>
        <w:jc w:val="both"/>
      </w:pPr>
    </w:p>
    <w:p w:rsidR="00AE2D95" w:rsidRPr="00A02DAC" w:rsidRDefault="00AE2D95" w:rsidP="00E14A35">
      <w:pPr>
        <w:pStyle w:val="ListParagraph"/>
        <w:jc w:val="both"/>
      </w:pPr>
      <w:r w:rsidRPr="00A02DAC">
        <w:t xml:space="preserve">The CSOS Act empowers the organisation to create orderly and well-managed community schemes.  This will be carried-out by resolving disputes amongst the parties, administration of schemes governance </w:t>
      </w:r>
      <w:r w:rsidRPr="009B2B17">
        <w:t>documentation</w:t>
      </w:r>
      <w:r w:rsidRPr="00A02DAC">
        <w:t xml:space="preserve"> and providing regular training and education to all stakeholders.  Fostering inter-relationships between the CSOS and various community schemes is critical.   </w:t>
      </w:r>
    </w:p>
    <w:p w:rsidR="00AE2D95" w:rsidRPr="00A02DAC" w:rsidRDefault="00AE2D95" w:rsidP="00E14A35">
      <w:pPr>
        <w:pStyle w:val="ListParagraph"/>
        <w:jc w:val="both"/>
        <w:rPr>
          <w:rFonts w:asciiTheme="minorHAnsi" w:hAnsiTheme="minorHAnsi"/>
          <w:szCs w:val="24"/>
        </w:rPr>
      </w:pPr>
    </w:p>
    <w:p w:rsidR="00AE2D95" w:rsidRPr="00A02DAC" w:rsidRDefault="00AE2D95" w:rsidP="00E14A35">
      <w:pPr>
        <w:pStyle w:val="ListParagraph"/>
        <w:jc w:val="both"/>
        <w:rPr>
          <w:rFonts w:asciiTheme="minorHAnsi" w:hAnsiTheme="minorHAnsi"/>
          <w:sz w:val="24"/>
          <w:szCs w:val="24"/>
        </w:rPr>
      </w:pPr>
      <w:r w:rsidRPr="00A02DAC">
        <w:t xml:space="preserve">The institution is therefore </w:t>
      </w:r>
      <w:r w:rsidR="0058659B">
        <w:t>a contributor to the Outcome 8 objective of the MTEF, on its way to</w:t>
      </w:r>
      <w:r w:rsidRPr="00A02DAC">
        <w:t xml:space="preserve"> the achievement of the 2030 Human Settlements Vision, as articulated in the National Develo</w:t>
      </w:r>
      <w:r w:rsidR="0058659B">
        <w:t xml:space="preserve">pment Plan. </w:t>
      </w:r>
    </w:p>
    <w:p w:rsidR="00AE2D95" w:rsidRPr="00A02DAC" w:rsidRDefault="00AE2D95" w:rsidP="00E14A35">
      <w:pPr>
        <w:pStyle w:val="Heading3"/>
        <w:jc w:val="both"/>
      </w:pPr>
      <w:bookmarkStart w:id="11" w:name="_Toc440295439"/>
      <w:bookmarkStart w:id="12" w:name="_Toc441674479"/>
      <w:bookmarkStart w:id="13" w:name="_Toc444683627"/>
      <w:r w:rsidRPr="00A02DAC">
        <w:t>The Economic Environment</w:t>
      </w:r>
      <w:bookmarkEnd w:id="11"/>
      <w:bookmarkEnd w:id="12"/>
      <w:bookmarkEnd w:id="13"/>
    </w:p>
    <w:p w:rsidR="00AE2D95" w:rsidRDefault="00AE2D95" w:rsidP="00E14A35">
      <w:pPr>
        <w:pStyle w:val="ListParagraph"/>
        <w:jc w:val="both"/>
      </w:pPr>
    </w:p>
    <w:p w:rsidR="00111F93" w:rsidRDefault="00AE2D95" w:rsidP="00E14A35">
      <w:pPr>
        <w:pStyle w:val="ListParagraph"/>
        <w:jc w:val="both"/>
      </w:pPr>
      <w:r w:rsidRPr="00100738">
        <w:t xml:space="preserve">CSOS Dispute Resolution Model </w:t>
      </w:r>
      <w:r w:rsidR="0058659B">
        <w:t xml:space="preserve">in Figure 1 </w:t>
      </w:r>
      <w:r w:rsidRPr="00100738">
        <w:t xml:space="preserve">shall be implemented in a manner that caters for complainants whilst not oblivious to </w:t>
      </w:r>
      <w:r w:rsidRPr="009B2B17">
        <w:t>economic</w:t>
      </w:r>
      <w:r w:rsidRPr="00100738">
        <w:t xml:space="preserve"> trends and the interest of affected community schemes. </w:t>
      </w:r>
      <w:r w:rsidR="0058659B">
        <w:t>T</w:t>
      </w:r>
      <w:r w:rsidR="0058659B" w:rsidRPr="00A02DAC">
        <w:t xml:space="preserve">he </w:t>
      </w:r>
      <w:r w:rsidR="0058659B">
        <w:t>principle of a</w:t>
      </w:r>
      <w:r w:rsidR="00111F93">
        <w:t>ffordability of the</w:t>
      </w:r>
      <w:r w:rsidR="0058659B" w:rsidRPr="00A02DAC">
        <w:t xml:space="preserve"> dispute resol</w:t>
      </w:r>
      <w:r w:rsidR="0058659B">
        <w:t xml:space="preserve">ution services </w:t>
      </w:r>
      <w:r w:rsidR="00111F93">
        <w:t xml:space="preserve">is key to the establishment of this entity. </w:t>
      </w:r>
      <w:r w:rsidR="00111F93" w:rsidRPr="00A02DAC">
        <w:t>Various funding sources will be employed to enable the organisation to be self-sustainable</w:t>
      </w:r>
      <w:r w:rsidR="00111F93">
        <w:t>, but in a manner that ensures that the incidence of cost is minimised on the beneficiaries of the service</w:t>
      </w:r>
      <w:r w:rsidR="00111F93" w:rsidRPr="00A02DAC">
        <w:t>.  These include amo</w:t>
      </w:r>
      <w:r w:rsidR="00111F93">
        <w:t>ngst others, grant</w:t>
      </w:r>
      <w:r w:rsidR="00111F93" w:rsidRPr="009B2B17">
        <w:t>s</w:t>
      </w:r>
      <w:r w:rsidR="00111F93">
        <w:t xml:space="preserve"> appropriated by Parliament, </w:t>
      </w:r>
      <w:r w:rsidR="00111F93" w:rsidRPr="00A02DAC">
        <w:t>levies payable by community schemes, services charges and charges on accessing schemes governance documentation.</w:t>
      </w:r>
    </w:p>
    <w:p w:rsidR="00111F93" w:rsidRDefault="00111F93" w:rsidP="00E14A35">
      <w:pPr>
        <w:pStyle w:val="ListParagraph"/>
        <w:jc w:val="both"/>
      </w:pPr>
    </w:p>
    <w:p w:rsidR="00AE2D95" w:rsidRPr="006524C5" w:rsidRDefault="00111F93" w:rsidP="00E14A35">
      <w:pPr>
        <w:pStyle w:val="ListParagraph"/>
        <w:jc w:val="both"/>
      </w:pPr>
      <w:r w:rsidRPr="00A02DAC">
        <w:t xml:space="preserve">The CSOS operations will be aligned to good corporate governance principles.  </w:t>
      </w:r>
      <w:r w:rsidR="00AE2D95" w:rsidRPr="00100738">
        <w:t>The principle of fairness, without favour, shall be applied to all parties cited in the dispute</w:t>
      </w:r>
      <w:r w:rsidR="00AE2D95" w:rsidRPr="003A4FFE">
        <w:t xml:space="preserve">. </w:t>
      </w:r>
    </w:p>
    <w:p w:rsidR="00AE2D95" w:rsidRPr="00A02DAC" w:rsidRDefault="00AE2D95" w:rsidP="00E14A35">
      <w:pPr>
        <w:pStyle w:val="NoSpacing"/>
        <w:jc w:val="both"/>
        <w:rPr>
          <w:rFonts w:asciiTheme="minorHAnsi" w:hAnsiTheme="minorHAnsi"/>
        </w:rPr>
      </w:pPr>
      <w:r w:rsidRPr="002B241B">
        <w:rPr>
          <w:noProof/>
          <w:shd w:val="clear" w:color="auto" w:fill="F2F2F2" w:themeFill="background1" w:themeFillShade="F2"/>
          <w:lang w:eastAsia="en-ZA"/>
        </w:rPr>
        <w:lastRenderedPageBreak/>
        <w:drawing>
          <wp:inline distT="0" distB="0" distL="0" distR="0" wp14:anchorId="6AB373AE" wp14:editId="0169D77F">
            <wp:extent cx="6257925" cy="4257675"/>
            <wp:effectExtent l="0" t="0" r="9525" b="9525"/>
            <wp:docPr id="2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stretch>
                      <a:fillRect/>
                    </a:stretch>
                  </pic:blipFill>
                  <pic:spPr>
                    <a:xfrm>
                      <a:off x="0" y="0"/>
                      <a:ext cx="6257925" cy="4257675"/>
                    </a:xfrm>
                    <a:prstGeom prst="rect">
                      <a:avLst/>
                    </a:prstGeom>
                  </pic:spPr>
                </pic:pic>
              </a:graphicData>
            </a:graphic>
          </wp:inline>
        </w:drawing>
      </w:r>
    </w:p>
    <w:p w:rsidR="00AE2D95" w:rsidRDefault="00883C32" w:rsidP="00C137B9">
      <w:pPr>
        <w:pStyle w:val="Caption"/>
        <w:jc w:val="right"/>
        <w:rPr>
          <w:b/>
          <w:i w:val="0"/>
          <w:color w:val="auto"/>
          <w:sz w:val="14"/>
        </w:rPr>
      </w:pPr>
      <w:bookmarkStart w:id="14" w:name="_Toc444678898"/>
      <w:r w:rsidRPr="00063F38">
        <w:rPr>
          <w:b/>
          <w:i w:val="0"/>
          <w:color w:val="auto"/>
          <w:sz w:val="14"/>
        </w:rPr>
        <w:t xml:space="preserve">Figure </w:t>
      </w:r>
      <w:r w:rsidRPr="00063F38">
        <w:rPr>
          <w:b/>
          <w:i w:val="0"/>
          <w:color w:val="auto"/>
          <w:sz w:val="14"/>
        </w:rPr>
        <w:fldChar w:fldCharType="begin"/>
      </w:r>
      <w:r w:rsidRPr="00063F38">
        <w:rPr>
          <w:b/>
          <w:i w:val="0"/>
          <w:color w:val="auto"/>
          <w:sz w:val="14"/>
        </w:rPr>
        <w:instrText xml:space="preserve"> SEQ Figure \* ARABIC </w:instrText>
      </w:r>
      <w:r w:rsidRPr="00063F38">
        <w:rPr>
          <w:b/>
          <w:i w:val="0"/>
          <w:color w:val="auto"/>
          <w:sz w:val="14"/>
        </w:rPr>
        <w:fldChar w:fldCharType="separate"/>
      </w:r>
      <w:r w:rsidR="00776F07">
        <w:rPr>
          <w:b/>
          <w:i w:val="0"/>
          <w:noProof/>
          <w:color w:val="auto"/>
          <w:sz w:val="14"/>
        </w:rPr>
        <w:t>1</w:t>
      </w:r>
      <w:r w:rsidRPr="00063F38">
        <w:rPr>
          <w:b/>
          <w:i w:val="0"/>
          <w:color w:val="auto"/>
          <w:sz w:val="14"/>
        </w:rPr>
        <w:fldChar w:fldCharType="end"/>
      </w:r>
      <w:r w:rsidRPr="00063F38">
        <w:rPr>
          <w:b/>
          <w:i w:val="0"/>
          <w:color w:val="auto"/>
          <w:sz w:val="14"/>
        </w:rPr>
        <w:t>: CSOS Dispute Resolution Model</w:t>
      </w:r>
      <w:bookmarkEnd w:id="14"/>
    </w:p>
    <w:p w:rsidR="000457A9" w:rsidRPr="00C137B9" w:rsidRDefault="000457A9" w:rsidP="00C137B9"/>
    <w:p w:rsidR="00AE2D95" w:rsidRPr="00A02DAC" w:rsidRDefault="00AE2D95" w:rsidP="00E14A35">
      <w:pPr>
        <w:pStyle w:val="Heading3"/>
        <w:jc w:val="both"/>
      </w:pPr>
      <w:bookmarkStart w:id="15" w:name="_Toc440295440"/>
      <w:bookmarkStart w:id="16" w:name="_Toc441674480"/>
      <w:bookmarkStart w:id="17" w:name="_Toc444683628"/>
      <w:r w:rsidRPr="00A02DAC">
        <w:t>The Social Environment</w:t>
      </w:r>
      <w:bookmarkEnd w:id="15"/>
      <w:bookmarkEnd w:id="16"/>
      <w:bookmarkEnd w:id="17"/>
    </w:p>
    <w:p w:rsidR="00AE2D95" w:rsidRPr="00A02DAC" w:rsidRDefault="00AE2D95" w:rsidP="00E14A35">
      <w:pPr>
        <w:pStyle w:val="NoSpacing"/>
        <w:jc w:val="both"/>
        <w:rPr>
          <w:rFonts w:asciiTheme="minorHAnsi" w:hAnsiTheme="minorHAnsi"/>
          <w:b/>
          <w:bCs/>
          <w:sz w:val="24"/>
          <w:szCs w:val="24"/>
        </w:rPr>
      </w:pPr>
    </w:p>
    <w:p w:rsidR="00B05E25" w:rsidRDefault="00B05E25" w:rsidP="00E14A35">
      <w:pPr>
        <w:pStyle w:val="ListParagraph"/>
        <w:jc w:val="both"/>
      </w:pPr>
      <w:r>
        <w:t xml:space="preserve">South Africa currently holds the fourth largest number of community schemes in the world. The rapid growth of community scheme living in South Africa is a sure sign of migration trends, as more and more people flock to the large urban centres of the country in search of economic  - work and business - opportunities.  The scarcity of land in urban centres, the cooling of resources by families and acquaintances, security concerns, and convenience of community schemes locations, are social factors that have contributed to this </w:t>
      </w:r>
      <w:r w:rsidR="003D3821">
        <w:t>form of tenure, and it is likely that this growth trend will continue rather than abate.</w:t>
      </w:r>
    </w:p>
    <w:p w:rsidR="000457A9" w:rsidRDefault="000457A9" w:rsidP="00E14A35">
      <w:pPr>
        <w:pStyle w:val="ListParagraph"/>
        <w:jc w:val="both"/>
      </w:pPr>
    </w:p>
    <w:p w:rsidR="003D3821" w:rsidRDefault="003D3821" w:rsidP="00E14A35">
      <w:pPr>
        <w:pStyle w:val="ListParagraph"/>
        <w:jc w:val="both"/>
      </w:pPr>
      <w:r w:rsidRPr="00A02DAC">
        <w:t xml:space="preserve">Through its dispute resolution service and the promotion of good governance, CSOS will maintain stability and </w:t>
      </w:r>
      <w:r w:rsidRPr="009B2B17">
        <w:t>harmonious</w:t>
      </w:r>
      <w:r w:rsidRPr="00A02DAC">
        <w:t xml:space="preserve"> relations between the parties within community schemes.  Harmonious social relations amongst parties within the community schemes </w:t>
      </w:r>
      <w:r w:rsidRPr="00A02DAC">
        <w:rPr>
          <w:color w:val="000000"/>
        </w:rPr>
        <w:t>are</w:t>
      </w:r>
      <w:r w:rsidRPr="00A02DAC">
        <w:t xml:space="preserve"> of utmost importance as they co-own and co-govern the community scheme.</w:t>
      </w:r>
    </w:p>
    <w:p w:rsidR="00AE2D95" w:rsidRPr="00A02DAC" w:rsidRDefault="00AE2D95" w:rsidP="00E14A35">
      <w:pPr>
        <w:pStyle w:val="NoSpacing"/>
        <w:jc w:val="both"/>
        <w:rPr>
          <w:rFonts w:asciiTheme="minorHAnsi" w:hAnsiTheme="minorHAnsi"/>
        </w:rPr>
      </w:pPr>
    </w:p>
    <w:p w:rsidR="000457A9" w:rsidRDefault="000457A9">
      <w:pPr>
        <w:spacing w:before="0" w:after="160"/>
        <w:rPr>
          <w:rFonts w:eastAsiaTheme="majorEastAsia" w:cstheme="majorBidi"/>
          <w:b/>
          <w:szCs w:val="24"/>
        </w:rPr>
      </w:pPr>
      <w:bookmarkStart w:id="18" w:name="_Toc440295441"/>
      <w:bookmarkStart w:id="19" w:name="_Toc441674481"/>
      <w:r>
        <w:br w:type="page"/>
      </w:r>
    </w:p>
    <w:p w:rsidR="00AE2D95" w:rsidRPr="00A02DAC" w:rsidRDefault="00AE2D95" w:rsidP="00E14A35">
      <w:pPr>
        <w:pStyle w:val="Heading3"/>
        <w:jc w:val="both"/>
      </w:pPr>
      <w:bookmarkStart w:id="20" w:name="_Toc444683629"/>
      <w:r w:rsidRPr="00A02DAC">
        <w:lastRenderedPageBreak/>
        <w:t>The Technological Environment</w:t>
      </w:r>
      <w:bookmarkEnd w:id="18"/>
      <w:bookmarkEnd w:id="19"/>
      <w:bookmarkEnd w:id="20"/>
    </w:p>
    <w:p w:rsidR="00AE2D95" w:rsidRPr="00A02DAC" w:rsidRDefault="00AE2D95" w:rsidP="00E14A35">
      <w:pPr>
        <w:pStyle w:val="NoSpacing"/>
        <w:ind w:left="709"/>
        <w:jc w:val="both"/>
        <w:rPr>
          <w:rFonts w:asciiTheme="minorHAnsi" w:hAnsiTheme="minorHAnsi"/>
          <w:b/>
          <w:bCs/>
          <w:sz w:val="24"/>
          <w:szCs w:val="24"/>
        </w:rPr>
      </w:pPr>
    </w:p>
    <w:p w:rsidR="00AE2D95" w:rsidRPr="00A02DAC" w:rsidRDefault="00AE2D95" w:rsidP="00E14A35">
      <w:pPr>
        <w:pStyle w:val="ListParagraph"/>
        <w:jc w:val="both"/>
        <w:rPr>
          <w:rFonts w:asciiTheme="minorHAnsi" w:hAnsiTheme="minorHAnsi"/>
          <w:sz w:val="24"/>
          <w:szCs w:val="24"/>
        </w:rPr>
      </w:pPr>
      <w:r w:rsidRPr="00A02DAC">
        <w:t xml:space="preserve">The technological environment presents a perfect opportunity for the CSOS to tap </w:t>
      </w:r>
      <w:r w:rsidRPr="00A02DAC">
        <w:rPr>
          <w:color w:val="000000"/>
        </w:rPr>
        <w:t>from</w:t>
      </w:r>
      <w:r w:rsidR="00343D3F">
        <w:t xml:space="preserve"> best-</w:t>
      </w:r>
      <w:r w:rsidRPr="00A02DAC">
        <w:t>case scenarios. A</w:t>
      </w:r>
      <w:r w:rsidRPr="009B2B17">
        <w:t>p</w:t>
      </w:r>
      <w:r w:rsidRPr="00A02DAC">
        <w:t xml:space="preserve">propriate technological </w:t>
      </w:r>
      <w:r>
        <w:t>case management and customer relationship management</w:t>
      </w:r>
      <w:r w:rsidR="00343D3F">
        <w:t>,</w:t>
      </w:r>
      <w:r>
        <w:t xml:space="preserve"> as well as an integrated ERP system</w:t>
      </w:r>
      <w:r w:rsidRPr="00A02DAC">
        <w:t xml:space="preserve"> and capabilities </w:t>
      </w:r>
      <w:r>
        <w:t xml:space="preserve">will be </w:t>
      </w:r>
      <w:r w:rsidRPr="00A02DAC">
        <w:t xml:space="preserve">implemented by the organisation to effectively discharge its mandate.    </w:t>
      </w:r>
    </w:p>
    <w:p w:rsidR="000457A9" w:rsidRDefault="000457A9" w:rsidP="00E14A35">
      <w:pPr>
        <w:pStyle w:val="ListParagraph"/>
        <w:jc w:val="both"/>
      </w:pPr>
    </w:p>
    <w:p w:rsidR="00AE2D95" w:rsidRDefault="00AE2D95" w:rsidP="00E14A35">
      <w:pPr>
        <w:pStyle w:val="ListParagraph"/>
        <w:jc w:val="both"/>
      </w:pPr>
      <w:r>
        <w:t>D</w:t>
      </w:r>
      <w:r w:rsidRPr="00A02DAC">
        <w:t>ata and information will, from time to time, be gathered, collated and captured in a developed CSOS database</w:t>
      </w:r>
      <w:r>
        <w:t>. That</w:t>
      </w:r>
      <w:r w:rsidRPr="00A02DAC">
        <w:t xml:space="preserve"> database will form the cornerstone in </w:t>
      </w:r>
      <w:r>
        <w:t xml:space="preserve">capturing and delivering </w:t>
      </w:r>
      <w:r w:rsidRPr="00A02DAC">
        <w:t>technology to be adopted and utilized by the entity when performing its mandate.  CSOS information technology</w:t>
      </w:r>
      <w:r w:rsidR="00343D3F">
        <w:t xml:space="preserve"> (IT) </w:t>
      </w:r>
      <w:r w:rsidRPr="00A02DAC">
        <w:t>will be compatible to public and private sector entities</w:t>
      </w:r>
      <w:r>
        <w:t xml:space="preserve">’ IT systems that </w:t>
      </w:r>
      <w:r w:rsidRPr="00A02DAC">
        <w:t>it will be interacting with in implementing its mandate. The existing IT of the modern world can therefore be used by the CSOS as a plan</w:t>
      </w:r>
      <w:r w:rsidR="00343D3F">
        <w:t>ning and a service delivery enabler</w:t>
      </w:r>
      <w:r w:rsidRPr="00A02DAC">
        <w:t xml:space="preserve">. </w:t>
      </w:r>
    </w:p>
    <w:p w:rsidR="00AE2D95" w:rsidRPr="00A02DAC" w:rsidRDefault="00AE2D95" w:rsidP="00E14A35">
      <w:pPr>
        <w:pStyle w:val="ListParagraph"/>
        <w:jc w:val="both"/>
      </w:pPr>
    </w:p>
    <w:p w:rsidR="00AE2D95" w:rsidRDefault="00AE2D95" w:rsidP="00E14A35">
      <w:pPr>
        <w:pStyle w:val="Heading3"/>
        <w:jc w:val="both"/>
      </w:pPr>
      <w:bookmarkStart w:id="21" w:name="_Toc440295442"/>
      <w:bookmarkStart w:id="22" w:name="_Toc441674482"/>
      <w:bookmarkStart w:id="23" w:name="_Toc444683630"/>
      <w:r w:rsidRPr="00A02DAC">
        <w:t>CSOS Operating in a Generally Complex Environment</w:t>
      </w:r>
      <w:bookmarkEnd w:id="21"/>
      <w:bookmarkEnd w:id="22"/>
      <w:bookmarkEnd w:id="23"/>
    </w:p>
    <w:p w:rsidR="00AE2D95" w:rsidRPr="00A02DAC" w:rsidRDefault="00AE2D95" w:rsidP="00E14A35">
      <w:pPr>
        <w:pStyle w:val="NoSpacing"/>
        <w:jc w:val="both"/>
        <w:rPr>
          <w:rFonts w:asciiTheme="minorHAnsi" w:hAnsiTheme="minorHAnsi"/>
          <w:b/>
          <w:bCs/>
          <w:sz w:val="24"/>
          <w:szCs w:val="24"/>
        </w:rPr>
      </w:pPr>
    </w:p>
    <w:p w:rsidR="00AE2D95" w:rsidRDefault="00AE2D95" w:rsidP="00E14A35">
      <w:pPr>
        <w:pStyle w:val="ListParagraph"/>
        <w:jc w:val="both"/>
      </w:pPr>
      <w:r w:rsidRPr="00A02DAC">
        <w:t xml:space="preserve">It is </w:t>
      </w:r>
      <w:r>
        <w:t xml:space="preserve">acknowledged </w:t>
      </w:r>
      <w:r w:rsidRPr="00A02DAC">
        <w:t xml:space="preserve">that CSOS is venturing in a highly complex environment, in that it is expected to deal with highly experienced and exposed community schemes when </w:t>
      </w:r>
      <w:r w:rsidR="0058659B">
        <w:t xml:space="preserve">conciliating, </w:t>
      </w:r>
      <w:r w:rsidRPr="00A02DAC">
        <w:t>investigating</w:t>
      </w:r>
      <w:r w:rsidR="0058659B">
        <w:t xml:space="preserve"> and adjudicating, as well as conducting its education and training programmes in the public space</w:t>
      </w:r>
      <w:r w:rsidRPr="00A02DAC">
        <w:t>.</w:t>
      </w:r>
    </w:p>
    <w:p w:rsidR="00AE2D95" w:rsidRDefault="00AE2D95" w:rsidP="00E14A35">
      <w:pPr>
        <w:pStyle w:val="NoSpacing"/>
        <w:ind w:left="709"/>
        <w:jc w:val="both"/>
        <w:rPr>
          <w:rFonts w:asciiTheme="minorHAnsi" w:hAnsiTheme="minorHAnsi"/>
          <w:sz w:val="24"/>
          <w:szCs w:val="24"/>
        </w:rPr>
      </w:pPr>
    </w:p>
    <w:p w:rsidR="00AE2D95" w:rsidRDefault="00AE2D95" w:rsidP="00E14A35">
      <w:pPr>
        <w:pStyle w:val="Heading2"/>
        <w:jc w:val="both"/>
      </w:pPr>
      <w:bookmarkStart w:id="24" w:name="_Toc440295443"/>
      <w:bookmarkStart w:id="25" w:name="_Toc441674483"/>
      <w:bookmarkStart w:id="26" w:name="_Toc444683631"/>
      <w:r w:rsidRPr="00580527">
        <w:t>O</w:t>
      </w:r>
      <w:bookmarkEnd w:id="24"/>
      <w:r w:rsidRPr="00580527">
        <w:t>rganisational</w:t>
      </w:r>
      <w:r>
        <w:t xml:space="preserve"> </w:t>
      </w:r>
      <w:bookmarkEnd w:id="25"/>
      <w:r w:rsidR="000457A9">
        <w:t>Environment</w:t>
      </w:r>
      <w:bookmarkEnd w:id="26"/>
    </w:p>
    <w:p w:rsidR="00C137B9" w:rsidRPr="00C137B9" w:rsidRDefault="00C137B9" w:rsidP="00C137B9"/>
    <w:p w:rsidR="00AE2D95" w:rsidRDefault="00AE2D95" w:rsidP="00E14A35">
      <w:pPr>
        <w:pStyle w:val="Heading3"/>
        <w:jc w:val="both"/>
      </w:pPr>
      <w:bookmarkStart w:id="27" w:name="_Toc441674484"/>
      <w:bookmarkStart w:id="28" w:name="_Toc444683632"/>
      <w:r>
        <w:t>T</w:t>
      </w:r>
      <w:r w:rsidRPr="00A02DAC">
        <w:t xml:space="preserve">he </w:t>
      </w:r>
      <w:r>
        <w:t xml:space="preserve">CSOS </w:t>
      </w:r>
      <w:r w:rsidRPr="00A02DAC">
        <w:t>Board</w:t>
      </w:r>
      <w:r>
        <w:t xml:space="preserve"> of Directors</w:t>
      </w:r>
      <w:bookmarkEnd w:id="27"/>
      <w:bookmarkEnd w:id="28"/>
    </w:p>
    <w:p w:rsidR="00B21B61" w:rsidRDefault="008A260B" w:rsidP="00C137B9">
      <w:pPr>
        <w:pStyle w:val="Caption"/>
        <w:jc w:val="right"/>
        <w:rPr>
          <w:b/>
          <w:sz w:val="16"/>
        </w:rPr>
      </w:pPr>
      <w:bookmarkStart w:id="29" w:name="_Toc444678899"/>
      <w:r w:rsidRPr="00715B89">
        <w:rPr>
          <w:noProof/>
          <w:lang w:eastAsia="en-ZA"/>
        </w:rPr>
        <w:drawing>
          <wp:inline distT="0" distB="0" distL="0" distR="0" wp14:anchorId="638134DE" wp14:editId="6ED60316">
            <wp:extent cx="5819127" cy="295788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9343" cy="2983410"/>
                    </a:xfrm>
                    <a:prstGeom prst="rect">
                      <a:avLst/>
                    </a:prstGeom>
                    <a:noFill/>
                    <a:ln>
                      <a:noFill/>
                    </a:ln>
                  </pic:spPr>
                </pic:pic>
              </a:graphicData>
            </a:graphic>
          </wp:inline>
        </w:drawing>
      </w:r>
    </w:p>
    <w:p w:rsidR="00715B89" w:rsidRPr="00B21B61" w:rsidRDefault="00715B89" w:rsidP="00C137B9">
      <w:pPr>
        <w:pStyle w:val="Caption"/>
        <w:jc w:val="right"/>
        <w:rPr>
          <w:i w:val="0"/>
          <w:sz w:val="20"/>
        </w:rPr>
      </w:pPr>
      <w:r w:rsidRPr="00B21B61">
        <w:rPr>
          <w:b/>
          <w:i w:val="0"/>
          <w:sz w:val="16"/>
        </w:rPr>
        <w:t xml:space="preserve">Figure </w:t>
      </w:r>
      <w:r w:rsidRPr="00B21B61">
        <w:rPr>
          <w:b/>
          <w:i w:val="0"/>
          <w:sz w:val="16"/>
        </w:rPr>
        <w:fldChar w:fldCharType="begin"/>
      </w:r>
      <w:r w:rsidRPr="00B21B61">
        <w:rPr>
          <w:b/>
          <w:i w:val="0"/>
          <w:sz w:val="16"/>
        </w:rPr>
        <w:instrText xml:space="preserve"> SEQ Figure \* ARABIC </w:instrText>
      </w:r>
      <w:r w:rsidRPr="00B21B61">
        <w:rPr>
          <w:b/>
          <w:i w:val="0"/>
          <w:sz w:val="16"/>
        </w:rPr>
        <w:fldChar w:fldCharType="separate"/>
      </w:r>
      <w:r w:rsidR="00776F07">
        <w:rPr>
          <w:b/>
          <w:i w:val="0"/>
          <w:noProof/>
          <w:sz w:val="16"/>
        </w:rPr>
        <w:t>2</w:t>
      </w:r>
      <w:r w:rsidRPr="00B21B61">
        <w:rPr>
          <w:b/>
          <w:i w:val="0"/>
          <w:sz w:val="16"/>
        </w:rPr>
        <w:fldChar w:fldCharType="end"/>
      </w:r>
      <w:r w:rsidRPr="00B21B61">
        <w:rPr>
          <w:b/>
          <w:i w:val="0"/>
          <w:sz w:val="16"/>
        </w:rPr>
        <w:t xml:space="preserve">: </w:t>
      </w:r>
      <w:r w:rsidRPr="00B21B61">
        <w:rPr>
          <w:b/>
          <w:i w:val="0"/>
          <w:color w:val="000000" w:themeColor="text1"/>
          <w:sz w:val="14"/>
        </w:rPr>
        <w:t>CSOS Board structure</w:t>
      </w:r>
      <w:bookmarkEnd w:id="29"/>
    </w:p>
    <w:p w:rsidR="00AE2D95" w:rsidRPr="00A02DAC" w:rsidRDefault="00AE2D95" w:rsidP="00E14A35">
      <w:pPr>
        <w:pStyle w:val="ListParagraph"/>
        <w:jc w:val="both"/>
      </w:pPr>
      <w:r w:rsidRPr="00A02DAC">
        <w:lastRenderedPageBreak/>
        <w:t>The</w:t>
      </w:r>
      <w:r>
        <w:t xml:space="preserve"> CSOS </w:t>
      </w:r>
      <w:r w:rsidRPr="00A02DAC">
        <w:t xml:space="preserve">Board </w:t>
      </w:r>
      <w:r>
        <w:t xml:space="preserve">of Directors </w:t>
      </w:r>
      <w:r w:rsidRPr="00A02DAC">
        <w:t xml:space="preserve">consists of </w:t>
      </w:r>
      <w:r w:rsidRPr="0012019E">
        <w:t>seven (</w:t>
      </w:r>
      <w:r w:rsidRPr="0012019E">
        <w:rPr>
          <w:bCs/>
        </w:rPr>
        <w:t>7</w:t>
      </w:r>
      <w:r w:rsidRPr="0012019E">
        <w:t xml:space="preserve">) non-executive members and two (2) executive members i.e. the Chief Ombud and the Chief Financial Officer (see </w:t>
      </w:r>
      <w:r w:rsidRPr="0012019E">
        <w:rPr>
          <w:bCs/>
        </w:rPr>
        <w:t xml:space="preserve">Figure </w:t>
      </w:r>
      <w:r w:rsidR="0012019E" w:rsidRPr="0012019E">
        <w:rPr>
          <w:bCs/>
        </w:rPr>
        <w:t>2</w:t>
      </w:r>
      <w:r w:rsidRPr="0012019E">
        <w:t xml:space="preserve">) above. The Minister appoints the non-executive members including the Chairperson and the Deputy-Chairperson.  The non-executive members hold office for a term not exceeding </w:t>
      </w:r>
      <w:r w:rsidRPr="0012019E">
        <w:rPr>
          <w:bCs/>
        </w:rPr>
        <w:t>three (3) years</w:t>
      </w:r>
      <w:r w:rsidRPr="0012019E">
        <w:t>.</w:t>
      </w:r>
      <w:r w:rsidRPr="00A02DAC">
        <w:t xml:space="preserve"> </w:t>
      </w:r>
      <w:r w:rsidR="0012019E">
        <w:t>However, any</w:t>
      </w:r>
      <w:r w:rsidR="0012019E" w:rsidRPr="00A02DAC">
        <w:t xml:space="preserve"> non-executive member of the Board may be re-appointed but may not serve for more than two (2) consecutive terms.</w:t>
      </w:r>
      <w:r w:rsidRPr="00A02DAC">
        <w:t xml:space="preserve"> The non-executive members are appointed on a part-time </w:t>
      </w:r>
      <w:r w:rsidRPr="00A02DAC">
        <w:rPr>
          <w:color w:val="000000"/>
        </w:rPr>
        <w:t>basis</w:t>
      </w:r>
      <w:r w:rsidRPr="00A02DAC">
        <w:t xml:space="preserve"> and receive allowances as determined by the Minister from time to time </w:t>
      </w:r>
      <w:r w:rsidRPr="00A02DAC">
        <w:rPr>
          <w:color w:val="000000"/>
        </w:rPr>
        <w:t>in consultation</w:t>
      </w:r>
      <w:r w:rsidRPr="00A02DAC">
        <w:t xml:space="preserve"> with the Minister of Finance as required by Section 7(7</w:t>
      </w:r>
      <w:r w:rsidR="006A1B2A" w:rsidRPr="00A02DAC">
        <w:t>) (</w:t>
      </w:r>
      <w:r w:rsidRPr="00A02DAC">
        <w:t xml:space="preserve">d) of the CSOS Act, No. 9 of 2011. </w:t>
      </w:r>
    </w:p>
    <w:p w:rsidR="00AE2D95" w:rsidRPr="00A02DAC" w:rsidRDefault="00AE2D95" w:rsidP="00E14A35">
      <w:pPr>
        <w:pStyle w:val="ListParagraph"/>
        <w:spacing w:after="0" w:line="240" w:lineRule="auto"/>
        <w:ind w:left="709"/>
        <w:jc w:val="both"/>
        <w:rPr>
          <w:rFonts w:asciiTheme="minorHAnsi" w:hAnsiTheme="minorHAnsi"/>
          <w:sz w:val="24"/>
          <w:szCs w:val="24"/>
        </w:rPr>
      </w:pPr>
    </w:p>
    <w:p w:rsidR="00AE2D95" w:rsidRPr="00DD5B27" w:rsidRDefault="00AE2D95" w:rsidP="00E14A35">
      <w:pPr>
        <w:pStyle w:val="ListParagraph"/>
        <w:jc w:val="both"/>
      </w:pPr>
      <w:r w:rsidRPr="00A02DAC">
        <w:t xml:space="preserve">The Board is representative in terms of race, gender and </w:t>
      </w:r>
      <w:r w:rsidRPr="00DD5B27">
        <w:t>geographic</w:t>
      </w:r>
      <w:r w:rsidRPr="00A02DAC">
        <w:t xml:space="preserve"> spread.  Its skills profile and experience include, </w:t>
      </w:r>
      <w:r w:rsidRPr="009B2B17">
        <w:t>financial</w:t>
      </w:r>
      <w:r w:rsidRPr="00DD5B27">
        <w:t xml:space="preserve"> management, risk management, dispute resolution in community schemes, public education and training, management of community schemes and compliance and law.</w:t>
      </w:r>
    </w:p>
    <w:p w:rsidR="00AE2D95" w:rsidRPr="00A02DAC" w:rsidRDefault="00AE2D95" w:rsidP="00E14A35">
      <w:pPr>
        <w:pStyle w:val="ListParagraph"/>
        <w:spacing w:after="0" w:line="240" w:lineRule="auto"/>
        <w:ind w:left="709"/>
        <w:jc w:val="both"/>
        <w:rPr>
          <w:rFonts w:asciiTheme="minorHAnsi" w:hAnsiTheme="minorHAnsi"/>
          <w:sz w:val="24"/>
          <w:szCs w:val="24"/>
        </w:rPr>
      </w:pPr>
    </w:p>
    <w:p w:rsidR="00AE2D95" w:rsidRDefault="00AE2D95" w:rsidP="00E14A35">
      <w:pPr>
        <w:pStyle w:val="ListParagraph"/>
        <w:spacing w:after="0" w:line="240" w:lineRule="auto"/>
        <w:ind w:left="709"/>
        <w:jc w:val="both"/>
        <w:rPr>
          <w:rFonts w:asciiTheme="minorHAnsi" w:hAnsiTheme="minorHAnsi"/>
          <w:szCs w:val="24"/>
        </w:rPr>
      </w:pPr>
      <w:r w:rsidRPr="009B2B17">
        <w:rPr>
          <w:rFonts w:asciiTheme="minorHAnsi" w:hAnsiTheme="minorHAnsi"/>
          <w:szCs w:val="24"/>
        </w:rPr>
        <w:t>The roles and responsibilities of CSOS Board include the following:</w:t>
      </w:r>
    </w:p>
    <w:p w:rsidR="00AE2D95" w:rsidRPr="009B2B17" w:rsidRDefault="00AE2D95" w:rsidP="00E14A35">
      <w:pPr>
        <w:pStyle w:val="ListParagraph"/>
        <w:numPr>
          <w:ilvl w:val="0"/>
          <w:numId w:val="6"/>
        </w:numPr>
        <w:spacing w:after="0" w:line="240" w:lineRule="auto"/>
        <w:ind w:left="720" w:firstLine="0"/>
        <w:contextualSpacing w:val="0"/>
        <w:jc w:val="both"/>
        <w:rPr>
          <w:rFonts w:asciiTheme="minorHAnsi" w:hAnsiTheme="minorHAnsi"/>
          <w:szCs w:val="24"/>
        </w:rPr>
      </w:pPr>
      <w:r w:rsidRPr="009B2B17">
        <w:rPr>
          <w:rFonts w:asciiTheme="minorHAnsi" w:hAnsiTheme="minorHAnsi"/>
          <w:szCs w:val="24"/>
        </w:rPr>
        <w:t>Giving effect to the strategy of CSOS to achieve its strategic objectives;</w:t>
      </w:r>
    </w:p>
    <w:p w:rsidR="00AE2D95" w:rsidRPr="009B2B17" w:rsidRDefault="00AE2D95" w:rsidP="00E14A35">
      <w:pPr>
        <w:pStyle w:val="ListParagraph"/>
        <w:numPr>
          <w:ilvl w:val="0"/>
          <w:numId w:val="6"/>
        </w:numPr>
        <w:spacing w:after="0" w:line="240" w:lineRule="auto"/>
        <w:ind w:left="720" w:firstLine="0"/>
        <w:contextualSpacing w:val="0"/>
        <w:jc w:val="both"/>
        <w:rPr>
          <w:rFonts w:asciiTheme="minorHAnsi" w:hAnsiTheme="minorHAnsi"/>
          <w:szCs w:val="24"/>
        </w:rPr>
      </w:pPr>
      <w:r w:rsidRPr="009B2B17">
        <w:rPr>
          <w:rFonts w:asciiTheme="minorHAnsi" w:hAnsiTheme="minorHAnsi"/>
          <w:szCs w:val="24"/>
        </w:rPr>
        <w:t>Executing accounting authority to the organisation;</w:t>
      </w:r>
    </w:p>
    <w:p w:rsidR="00AE2D95" w:rsidRPr="009B2B17" w:rsidRDefault="00AE2D95" w:rsidP="00E14A35">
      <w:pPr>
        <w:pStyle w:val="ListParagraph"/>
        <w:numPr>
          <w:ilvl w:val="0"/>
          <w:numId w:val="6"/>
        </w:numPr>
        <w:spacing w:after="0" w:line="240" w:lineRule="auto"/>
        <w:ind w:left="720" w:firstLine="0"/>
        <w:contextualSpacing w:val="0"/>
        <w:jc w:val="both"/>
        <w:rPr>
          <w:rFonts w:asciiTheme="minorHAnsi" w:hAnsiTheme="minorHAnsi"/>
          <w:szCs w:val="24"/>
        </w:rPr>
      </w:pPr>
      <w:r w:rsidRPr="009B2B17">
        <w:rPr>
          <w:rFonts w:asciiTheme="minorHAnsi" w:hAnsiTheme="minorHAnsi"/>
          <w:szCs w:val="24"/>
        </w:rPr>
        <w:t>Providing strategic guidance and direction to the organisation; and</w:t>
      </w:r>
    </w:p>
    <w:p w:rsidR="00AE2D95" w:rsidRPr="009B2B17" w:rsidRDefault="00AE2D95" w:rsidP="00E14A35">
      <w:pPr>
        <w:pStyle w:val="ListParagraph"/>
        <w:numPr>
          <w:ilvl w:val="0"/>
          <w:numId w:val="6"/>
        </w:numPr>
        <w:spacing w:after="0" w:line="240" w:lineRule="auto"/>
        <w:ind w:left="720" w:firstLine="0"/>
        <w:contextualSpacing w:val="0"/>
        <w:jc w:val="both"/>
        <w:rPr>
          <w:rFonts w:asciiTheme="minorHAnsi" w:hAnsiTheme="minorHAnsi"/>
          <w:szCs w:val="24"/>
        </w:rPr>
      </w:pPr>
      <w:r w:rsidRPr="009B2B17">
        <w:rPr>
          <w:rFonts w:asciiTheme="minorHAnsi" w:hAnsiTheme="minorHAnsi"/>
          <w:color w:val="000000"/>
          <w:szCs w:val="24"/>
        </w:rPr>
        <w:t>Reporting</w:t>
      </w:r>
      <w:r w:rsidRPr="009B2B17">
        <w:rPr>
          <w:rFonts w:asciiTheme="minorHAnsi" w:hAnsiTheme="minorHAnsi"/>
          <w:szCs w:val="24"/>
        </w:rPr>
        <w:t xml:space="preserve"> to the Minister on progress made in achieving the mandate of CSOS.</w:t>
      </w:r>
    </w:p>
    <w:p w:rsidR="00AE2D95" w:rsidRPr="009B2B17" w:rsidRDefault="00AE2D95" w:rsidP="00E14A35">
      <w:pPr>
        <w:spacing w:after="0" w:line="240" w:lineRule="auto"/>
        <w:jc w:val="both"/>
        <w:rPr>
          <w:szCs w:val="24"/>
        </w:rPr>
      </w:pPr>
      <w:r w:rsidRPr="009B2B17">
        <w:rPr>
          <w:szCs w:val="24"/>
        </w:rPr>
        <w:t xml:space="preserve"> </w:t>
      </w:r>
    </w:p>
    <w:p w:rsidR="00AE2D95" w:rsidRPr="00A02DAC" w:rsidRDefault="00AE2D95" w:rsidP="00E14A35">
      <w:pPr>
        <w:pStyle w:val="ListParagraph"/>
        <w:jc w:val="both"/>
      </w:pPr>
      <w:r w:rsidRPr="00A02DAC">
        <w:t xml:space="preserve">The role of the </w:t>
      </w:r>
      <w:r w:rsidRPr="009B2B17">
        <w:t>Chairperson</w:t>
      </w:r>
      <w:r w:rsidRPr="00A02DAC">
        <w:t xml:space="preserve"> of the Board is to Chair Board meetings</w:t>
      </w:r>
      <w:r w:rsidR="0012019E">
        <w:t xml:space="preserve"> with the objective</w:t>
      </w:r>
      <w:r w:rsidRPr="00A02DAC">
        <w:t>:</w:t>
      </w:r>
    </w:p>
    <w:p w:rsidR="00AE2D95" w:rsidRPr="009B2B17" w:rsidRDefault="00AE2D95" w:rsidP="00E14A35">
      <w:pPr>
        <w:pStyle w:val="ListParagraph"/>
        <w:numPr>
          <w:ilvl w:val="0"/>
          <w:numId w:val="7"/>
        </w:numPr>
        <w:spacing w:after="0" w:line="240" w:lineRule="auto"/>
        <w:ind w:hanging="709"/>
        <w:contextualSpacing w:val="0"/>
        <w:jc w:val="both"/>
        <w:rPr>
          <w:rFonts w:asciiTheme="minorHAnsi" w:hAnsiTheme="minorHAnsi"/>
          <w:color w:val="000000"/>
          <w:szCs w:val="24"/>
        </w:rPr>
      </w:pPr>
      <w:r w:rsidRPr="009B2B17">
        <w:rPr>
          <w:rFonts w:asciiTheme="minorHAnsi" w:hAnsiTheme="minorHAnsi"/>
          <w:color w:val="000000"/>
          <w:szCs w:val="24"/>
        </w:rPr>
        <w:t>To create and maintain a harmonious interactive environment within the board and between the Board and the organisation; and</w:t>
      </w:r>
    </w:p>
    <w:p w:rsidR="00AE2D95" w:rsidRPr="009B2B17" w:rsidRDefault="00AE2D95" w:rsidP="00E14A35">
      <w:pPr>
        <w:pStyle w:val="ListParagraph"/>
        <w:numPr>
          <w:ilvl w:val="0"/>
          <w:numId w:val="7"/>
        </w:numPr>
        <w:spacing w:after="0" w:line="240" w:lineRule="auto"/>
        <w:ind w:hanging="709"/>
        <w:contextualSpacing w:val="0"/>
        <w:jc w:val="both"/>
        <w:rPr>
          <w:rFonts w:asciiTheme="minorHAnsi" w:hAnsiTheme="minorHAnsi"/>
          <w:color w:val="000000"/>
          <w:szCs w:val="24"/>
        </w:rPr>
      </w:pPr>
      <w:r w:rsidRPr="009B2B17">
        <w:rPr>
          <w:rFonts w:asciiTheme="minorHAnsi" w:hAnsiTheme="minorHAnsi"/>
          <w:color w:val="000000"/>
          <w:szCs w:val="24"/>
        </w:rPr>
        <w:t>To co-ordinate interactions with the Minister.</w:t>
      </w:r>
    </w:p>
    <w:p w:rsidR="00AE2D95" w:rsidRPr="00A02DAC" w:rsidRDefault="00AE2D95" w:rsidP="00E14A35">
      <w:pPr>
        <w:pStyle w:val="ListParagraph"/>
        <w:spacing w:after="0" w:line="240" w:lineRule="auto"/>
        <w:ind w:left="1418"/>
        <w:jc w:val="both"/>
        <w:rPr>
          <w:rFonts w:asciiTheme="minorHAnsi" w:hAnsiTheme="minorHAnsi"/>
          <w:color w:val="000000"/>
          <w:sz w:val="24"/>
          <w:szCs w:val="24"/>
        </w:rPr>
      </w:pPr>
      <w:r w:rsidRPr="00A02DAC">
        <w:rPr>
          <w:rFonts w:asciiTheme="minorHAnsi" w:hAnsiTheme="minorHAnsi"/>
          <w:color w:val="000000"/>
          <w:sz w:val="24"/>
          <w:szCs w:val="24"/>
        </w:rPr>
        <w:t xml:space="preserve">  </w:t>
      </w:r>
    </w:p>
    <w:p w:rsidR="00AE2D95" w:rsidRPr="009B2B17" w:rsidRDefault="00AE2D95" w:rsidP="00E14A35">
      <w:pPr>
        <w:pStyle w:val="ListParagraph"/>
        <w:spacing w:after="0" w:line="240" w:lineRule="auto"/>
        <w:ind w:left="709"/>
        <w:jc w:val="both"/>
        <w:rPr>
          <w:rFonts w:asciiTheme="minorHAnsi" w:hAnsiTheme="minorHAnsi"/>
          <w:color w:val="000000"/>
          <w:szCs w:val="24"/>
        </w:rPr>
      </w:pPr>
      <w:r w:rsidRPr="009B2B17">
        <w:rPr>
          <w:rFonts w:asciiTheme="minorHAnsi" w:hAnsiTheme="minorHAnsi"/>
          <w:color w:val="000000"/>
          <w:szCs w:val="24"/>
        </w:rPr>
        <w:t>The role of the Deputy Chairperson is to assume all responsibilities of the Chairperson in the absence of the Chairperson</w:t>
      </w:r>
      <w:r w:rsidR="0012019E">
        <w:rPr>
          <w:rFonts w:asciiTheme="minorHAnsi" w:hAnsiTheme="minorHAnsi"/>
          <w:color w:val="000000"/>
          <w:szCs w:val="24"/>
        </w:rPr>
        <w:t>,</w:t>
      </w:r>
      <w:r w:rsidRPr="009B2B17">
        <w:rPr>
          <w:rFonts w:asciiTheme="minorHAnsi" w:hAnsiTheme="minorHAnsi"/>
          <w:color w:val="000000"/>
          <w:szCs w:val="24"/>
        </w:rPr>
        <w:t xml:space="preserve"> and may chair other Committees as assigned by the Board. </w:t>
      </w:r>
    </w:p>
    <w:p w:rsidR="00AE2D95" w:rsidRPr="009B2B17" w:rsidRDefault="00AE2D95" w:rsidP="00E14A35">
      <w:pPr>
        <w:pStyle w:val="ListParagraph"/>
        <w:spacing w:after="0" w:line="240" w:lineRule="auto"/>
        <w:ind w:left="709"/>
        <w:jc w:val="both"/>
        <w:rPr>
          <w:rFonts w:asciiTheme="minorHAnsi" w:hAnsiTheme="minorHAnsi"/>
          <w:color w:val="000000"/>
          <w:szCs w:val="24"/>
        </w:rPr>
      </w:pPr>
    </w:p>
    <w:p w:rsidR="00AE2D95" w:rsidRPr="009B2B17" w:rsidRDefault="00AE2D95" w:rsidP="00E14A35">
      <w:pPr>
        <w:pStyle w:val="ListParagraph"/>
        <w:spacing w:after="0" w:line="240" w:lineRule="auto"/>
        <w:ind w:left="709"/>
        <w:jc w:val="both"/>
        <w:rPr>
          <w:rFonts w:asciiTheme="minorHAnsi" w:hAnsiTheme="minorHAnsi"/>
          <w:color w:val="000000"/>
          <w:szCs w:val="24"/>
        </w:rPr>
      </w:pPr>
      <w:r w:rsidRPr="009B2B17">
        <w:rPr>
          <w:rFonts w:asciiTheme="minorHAnsi" w:hAnsiTheme="minorHAnsi"/>
          <w:color w:val="000000"/>
          <w:szCs w:val="24"/>
        </w:rPr>
        <w:t>The role of other Board members is to chair Committees as assigned by the Board and to perform any delegated task.</w:t>
      </w:r>
    </w:p>
    <w:p w:rsidR="00AE2D95" w:rsidRPr="00A02DAC" w:rsidRDefault="00AE2D95" w:rsidP="00E14A35">
      <w:pPr>
        <w:pStyle w:val="NoSpacing"/>
        <w:jc w:val="both"/>
        <w:rPr>
          <w:rFonts w:asciiTheme="minorHAnsi" w:hAnsiTheme="minorHAnsi"/>
          <w:sz w:val="24"/>
          <w:szCs w:val="24"/>
        </w:rPr>
      </w:pPr>
    </w:p>
    <w:p w:rsidR="00AE2D95" w:rsidRPr="00A02DAC" w:rsidRDefault="00AE2D95" w:rsidP="00530622">
      <w:pPr>
        <w:pStyle w:val="Heading3"/>
      </w:pPr>
      <w:bookmarkStart w:id="30" w:name="_Toc440295445"/>
      <w:bookmarkStart w:id="31" w:name="_Toc441674485"/>
      <w:bookmarkStart w:id="32" w:name="_Toc444158935"/>
      <w:bookmarkStart w:id="33" w:name="_Toc444683633"/>
      <w:r w:rsidRPr="00FE78CB">
        <w:t>CSOS</w:t>
      </w:r>
      <w:r>
        <w:t xml:space="preserve"> </w:t>
      </w:r>
      <w:r w:rsidRPr="00A02DAC">
        <w:t>Board Committees</w:t>
      </w:r>
      <w:bookmarkEnd w:id="30"/>
      <w:bookmarkEnd w:id="31"/>
      <w:bookmarkEnd w:id="32"/>
      <w:bookmarkEnd w:id="33"/>
    </w:p>
    <w:p w:rsidR="00AE2D95" w:rsidRPr="0012019E" w:rsidRDefault="00AE2D95" w:rsidP="00E14A35">
      <w:pPr>
        <w:ind w:left="709"/>
        <w:jc w:val="both"/>
        <w:rPr>
          <w:noProof/>
          <w:lang w:val="en-US"/>
        </w:rPr>
      </w:pPr>
      <w:r w:rsidRPr="0012019E">
        <w:rPr>
          <w:noProof/>
          <w:lang w:val="en-US"/>
        </w:rPr>
        <w:t>To comply with corporate governance principles, CSOS will establish the following Board Committees (</w:t>
      </w:r>
      <w:r w:rsidR="00801D0F" w:rsidRPr="0012019E">
        <w:rPr>
          <w:bCs/>
          <w:noProof/>
          <w:lang w:val="en-US"/>
        </w:rPr>
        <w:t>Figures 3</w:t>
      </w:r>
      <w:r w:rsidRPr="0012019E">
        <w:rPr>
          <w:bCs/>
          <w:noProof/>
          <w:lang w:val="en-US"/>
        </w:rPr>
        <w:t xml:space="preserve"> – </w:t>
      </w:r>
      <w:r w:rsidR="00801D0F" w:rsidRPr="0012019E">
        <w:rPr>
          <w:bCs/>
          <w:noProof/>
          <w:lang w:val="en-US"/>
        </w:rPr>
        <w:t>6</w:t>
      </w:r>
      <w:r w:rsidRPr="0012019E">
        <w:rPr>
          <w:noProof/>
          <w:lang w:val="en-US"/>
        </w:rPr>
        <w:t>):</w:t>
      </w:r>
    </w:p>
    <w:p w:rsidR="00AE2D95" w:rsidRPr="009B2B17" w:rsidRDefault="00AE2D95" w:rsidP="00E14A35">
      <w:pPr>
        <w:numPr>
          <w:ilvl w:val="0"/>
          <w:numId w:val="3"/>
        </w:numPr>
        <w:tabs>
          <w:tab w:val="clear" w:pos="720"/>
        </w:tabs>
        <w:spacing w:before="0" w:after="200" w:line="240" w:lineRule="auto"/>
        <w:ind w:left="993" w:hanging="284"/>
        <w:jc w:val="both"/>
        <w:rPr>
          <w:noProof/>
          <w:szCs w:val="24"/>
          <w:lang w:val="en-US"/>
        </w:rPr>
      </w:pPr>
      <w:r w:rsidRPr="009B2B17">
        <w:rPr>
          <w:noProof/>
          <w:szCs w:val="24"/>
          <w:lang w:val="en-US"/>
        </w:rPr>
        <w:t>Remuneration and Human Resources Committee;</w:t>
      </w:r>
    </w:p>
    <w:p w:rsidR="00AE2D95" w:rsidRPr="009B2B17" w:rsidRDefault="00AE2D95" w:rsidP="00E14A35">
      <w:pPr>
        <w:numPr>
          <w:ilvl w:val="0"/>
          <w:numId w:val="3"/>
        </w:numPr>
        <w:tabs>
          <w:tab w:val="clear" w:pos="720"/>
        </w:tabs>
        <w:spacing w:before="0" w:after="200" w:line="240" w:lineRule="auto"/>
        <w:ind w:left="993" w:hanging="284"/>
        <w:jc w:val="both"/>
        <w:rPr>
          <w:szCs w:val="24"/>
        </w:rPr>
      </w:pPr>
      <w:r w:rsidRPr="009B2B17">
        <w:rPr>
          <w:noProof/>
          <w:szCs w:val="24"/>
          <w:lang w:val="en-US"/>
        </w:rPr>
        <w:t xml:space="preserve">Audit, Risk and Finance Compliance Committee;  </w:t>
      </w:r>
    </w:p>
    <w:p w:rsidR="00AE2D95" w:rsidRPr="009B2B17" w:rsidRDefault="00AE2D95" w:rsidP="00E14A35">
      <w:pPr>
        <w:numPr>
          <w:ilvl w:val="0"/>
          <w:numId w:val="3"/>
        </w:numPr>
        <w:tabs>
          <w:tab w:val="clear" w:pos="720"/>
        </w:tabs>
        <w:spacing w:before="0" w:after="200" w:line="240" w:lineRule="auto"/>
        <w:ind w:left="993" w:hanging="284"/>
        <w:jc w:val="both"/>
        <w:rPr>
          <w:szCs w:val="24"/>
        </w:rPr>
      </w:pPr>
      <w:r w:rsidRPr="009B2B17">
        <w:rPr>
          <w:noProof/>
          <w:szCs w:val="24"/>
        </w:rPr>
        <w:t>Adjudication and Governance Committee</w:t>
      </w:r>
      <w:r w:rsidR="006A666E">
        <w:rPr>
          <w:noProof/>
          <w:szCs w:val="24"/>
        </w:rPr>
        <w:t>; and</w:t>
      </w:r>
    </w:p>
    <w:p w:rsidR="00AE2D95" w:rsidRPr="009B2B17" w:rsidRDefault="00AE2D95" w:rsidP="00E14A35">
      <w:pPr>
        <w:numPr>
          <w:ilvl w:val="0"/>
          <w:numId w:val="3"/>
        </w:numPr>
        <w:tabs>
          <w:tab w:val="clear" w:pos="720"/>
        </w:tabs>
        <w:spacing w:before="0" w:after="200" w:line="240" w:lineRule="auto"/>
        <w:ind w:left="993" w:hanging="284"/>
        <w:jc w:val="both"/>
        <w:rPr>
          <w:noProof/>
          <w:szCs w:val="24"/>
        </w:rPr>
      </w:pPr>
      <w:r w:rsidRPr="009B2B17">
        <w:rPr>
          <w:noProof/>
          <w:szCs w:val="24"/>
          <w:lang w:val="en-US"/>
        </w:rPr>
        <w:t>Regulation Registration and Levies Committee</w:t>
      </w:r>
      <w:r w:rsidR="006A666E">
        <w:rPr>
          <w:noProof/>
          <w:szCs w:val="24"/>
          <w:lang w:val="en-US"/>
        </w:rPr>
        <w:t xml:space="preserve">. </w:t>
      </w:r>
      <w:r w:rsidRPr="009B2B17">
        <w:rPr>
          <w:noProof/>
          <w:szCs w:val="24"/>
          <w:lang w:val="en-US"/>
        </w:rPr>
        <w:t xml:space="preserve"> </w:t>
      </w:r>
    </w:p>
    <w:p w:rsidR="00AE2D95" w:rsidRPr="009B2B17" w:rsidRDefault="00AE2D95" w:rsidP="00E14A35">
      <w:pPr>
        <w:ind w:left="709"/>
        <w:jc w:val="both"/>
        <w:rPr>
          <w:noProof/>
          <w:szCs w:val="24"/>
          <w:lang w:val="en-US"/>
        </w:rPr>
      </w:pPr>
      <w:r w:rsidRPr="009B2B17">
        <w:rPr>
          <w:noProof/>
          <w:szCs w:val="24"/>
          <w:lang w:val="en-US"/>
        </w:rPr>
        <w:t>The Board shall assign its members to serve on these Committees on the basis of their knowledge and skills.  The Board must determine:</w:t>
      </w:r>
    </w:p>
    <w:p w:rsidR="00AE2D95" w:rsidRPr="009B2B17" w:rsidRDefault="00AE2D95" w:rsidP="00E14A35">
      <w:pPr>
        <w:numPr>
          <w:ilvl w:val="0"/>
          <w:numId w:val="3"/>
        </w:numPr>
        <w:tabs>
          <w:tab w:val="clear" w:pos="720"/>
        </w:tabs>
        <w:spacing w:before="0" w:after="200" w:line="240" w:lineRule="auto"/>
        <w:ind w:left="993"/>
        <w:jc w:val="both"/>
        <w:rPr>
          <w:noProof/>
          <w:szCs w:val="24"/>
          <w:lang w:val="en-US"/>
        </w:rPr>
      </w:pPr>
      <w:r w:rsidRPr="009B2B17">
        <w:rPr>
          <w:noProof/>
          <w:szCs w:val="24"/>
          <w:lang w:val="en-US"/>
        </w:rPr>
        <w:lastRenderedPageBreak/>
        <w:t>Each Committee’s terms of reference;</w:t>
      </w:r>
    </w:p>
    <w:p w:rsidR="00AE2D95" w:rsidRPr="009B2B17" w:rsidRDefault="00AE2D95" w:rsidP="00E14A35">
      <w:pPr>
        <w:numPr>
          <w:ilvl w:val="0"/>
          <w:numId w:val="3"/>
        </w:numPr>
        <w:tabs>
          <w:tab w:val="clear" w:pos="720"/>
        </w:tabs>
        <w:spacing w:before="0" w:after="200" w:line="240" w:lineRule="auto"/>
        <w:ind w:left="993"/>
        <w:jc w:val="both"/>
        <w:rPr>
          <w:szCs w:val="24"/>
        </w:rPr>
      </w:pPr>
      <w:r w:rsidRPr="009B2B17">
        <w:rPr>
          <w:noProof/>
          <w:szCs w:val="24"/>
          <w:lang w:val="en-US"/>
        </w:rPr>
        <w:t>Composition;</w:t>
      </w:r>
    </w:p>
    <w:p w:rsidR="00AE2D95" w:rsidRPr="009B2B17" w:rsidRDefault="00AE2D95" w:rsidP="00E14A35">
      <w:pPr>
        <w:numPr>
          <w:ilvl w:val="0"/>
          <w:numId w:val="3"/>
        </w:numPr>
        <w:tabs>
          <w:tab w:val="clear" w:pos="720"/>
        </w:tabs>
        <w:spacing w:before="0" w:after="200" w:line="240" w:lineRule="auto"/>
        <w:ind w:left="993"/>
        <w:jc w:val="both"/>
        <w:rPr>
          <w:szCs w:val="24"/>
        </w:rPr>
      </w:pPr>
      <w:r w:rsidRPr="009B2B17">
        <w:rPr>
          <w:noProof/>
          <w:szCs w:val="24"/>
          <w:lang w:val="en-US"/>
        </w:rPr>
        <w:t>Report mechanisms;</w:t>
      </w:r>
      <w:r w:rsidR="006A666E">
        <w:rPr>
          <w:noProof/>
          <w:szCs w:val="24"/>
          <w:lang w:val="en-US"/>
        </w:rPr>
        <w:t xml:space="preserve"> and </w:t>
      </w:r>
    </w:p>
    <w:p w:rsidR="00AE2D95" w:rsidRPr="009B2B17" w:rsidRDefault="006A666E" w:rsidP="00E14A35">
      <w:pPr>
        <w:numPr>
          <w:ilvl w:val="0"/>
          <w:numId w:val="3"/>
        </w:numPr>
        <w:tabs>
          <w:tab w:val="clear" w:pos="720"/>
        </w:tabs>
        <w:spacing w:before="0" w:after="200" w:line="240" w:lineRule="auto"/>
        <w:ind w:left="993"/>
        <w:jc w:val="both"/>
        <w:rPr>
          <w:szCs w:val="24"/>
        </w:rPr>
      </w:pPr>
      <w:r>
        <w:rPr>
          <w:noProof/>
          <w:szCs w:val="24"/>
          <w:lang w:val="en-US"/>
        </w:rPr>
        <w:t>That n</w:t>
      </w:r>
      <w:r w:rsidRPr="009B2B17">
        <w:rPr>
          <w:noProof/>
          <w:szCs w:val="24"/>
          <w:lang w:val="en-US"/>
        </w:rPr>
        <w:t>on</w:t>
      </w:r>
      <w:r w:rsidR="00AE2D95" w:rsidRPr="009B2B17">
        <w:rPr>
          <w:noProof/>
          <w:szCs w:val="24"/>
          <w:lang w:val="en-US"/>
        </w:rPr>
        <w:t>-executive members must make-up the majority of a Committee</w:t>
      </w:r>
      <w:r>
        <w:rPr>
          <w:noProof/>
          <w:szCs w:val="24"/>
          <w:lang w:val="en-US"/>
        </w:rPr>
        <w:t>.</w:t>
      </w:r>
    </w:p>
    <w:p w:rsidR="00AE2D95" w:rsidRPr="009B2B17" w:rsidRDefault="00AE2D95" w:rsidP="00C137B9">
      <w:pPr>
        <w:spacing w:before="0" w:after="200" w:line="240" w:lineRule="auto"/>
        <w:ind w:left="720"/>
        <w:jc w:val="both"/>
        <w:rPr>
          <w:szCs w:val="24"/>
        </w:rPr>
      </w:pPr>
      <w:r w:rsidRPr="009B2B17">
        <w:rPr>
          <w:noProof/>
          <w:szCs w:val="24"/>
          <w:lang w:val="en-US"/>
        </w:rPr>
        <w:t>A Committee may appoint specialists to the Committee on the basis of their technical skills and abilities</w:t>
      </w:r>
      <w:r w:rsidR="006A666E">
        <w:rPr>
          <w:noProof/>
          <w:szCs w:val="24"/>
          <w:lang w:val="en-US"/>
        </w:rPr>
        <w:t xml:space="preserve">.  </w:t>
      </w:r>
      <w:r w:rsidRPr="009B2B17">
        <w:rPr>
          <w:noProof/>
          <w:szCs w:val="24"/>
          <w:lang w:val="en-US"/>
        </w:rPr>
        <w:t>Each Committee must make recommendations to the Board for approval</w:t>
      </w:r>
      <w:r w:rsidR="006A666E">
        <w:rPr>
          <w:noProof/>
          <w:szCs w:val="24"/>
          <w:lang w:val="en-US"/>
        </w:rPr>
        <w:t xml:space="preserve">.  </w:t>
      </w:r>
      <w:r w:rsidRPr="009B2B17">
        <w:rPr>
          <w:noProof/>
          <w:szCs w:val="24"/>
          <w:lang w:val="en-US"/>
        </w:rPr>
        <w:t>Each Committee must have a special relationship with the Office of the Chief Ombud</w:t>
      </w:r>
      <w:r w:rsidR="006A666E">
        <w:rPr>
          <w:noProof/>
          <w:szCs w:val="24"/>
          <w:lang w:val="en-US"/>
        </w:rPr>
        <w:t>.</w:t>
      </w:r>
    </w:p>
    <w:p w:rsidR="00AE2D95" w:rsidRPr="00A02DAC" w:rsidRDefault="00AE2D95" w:rsidP="00E14A35">
      <w:pPr>
        <w:pStyle w:val="NoSpacing"/>
        <w:jc w:val="both"/>
        <w:rPr>
          <w:rFonts w:asciiTheme="minorHAnsi" w:hAnsiTheme="minorHAnsi"/>
        </w:rPr>
      </w:pPr>
    </w:p>
    <w:p w:rsidR="00AE2D95" w:rsidRDefault="00AE2D95" w:rsidP="00E14A35">
      <w:pPr>
        <w:spacing w:after="0" w:line="240" w:lineRule="auto"/>
        <w:jc w:val="both"/>
        <w:rPr>
          <w:rFonts w:cs="Arial"/>
          <w:b/>
          <w:bCs/>
          <w:sz w:val="24"/>
          <w:szCs w:val="24"/>
          <w:lang w:val="en-GB"/>
        </w:rPr>
      </w:pPr>
    </w:p>
    <w:p w:rsidR="00AE2D95" w:rsidRPr="00A02DAC" w:rsidRDefault="006A666E" w:rsidP="00FE78CB">
      <w:pPr>
        <w:pStyle w:val="Heading3"/>
      </w:pPr>
      <w:bookmarkStart w:id="34" w:name="_Toc444683634"/>
      <w:bookmarkStart w:id="35" w:name="_Toc440295446"/>
      <w:r w:rsidRPr="00A02DAC">
        <w:t xml:space="preserve">Human Resources </w:t>
      </w:r>
      <w:r>
        <w:t>and</w:t>
      </w:r>
      <w:r w:rsidRPr="00A02DAC">
        <w:t xml:space="preserve"> </w:t>
      </w:r>
      <w:r w:rsidR="00AE2D95" w:rsidRPr="00580527">
        <w:t>Remuneration</w:t>
      </w:r>
      <w:r w:rsidR="00AE2D95">
        <w:t xml:space="preserve"> </w:t>
      </w:r>
      <w:r w:rsidR="00AE2D95" w:rsidRPr="00A02DAC">
        <w:t>Committee</w:t>
      </w:r>
      <w:bookmarkEnd w:id="34"/>
      <w:r w:rsidR="00AE2D95" w:rsidRPr="00A02DAC">
        <w:t xml:space="preserve"> </w:t>
      </w:r>
      <w:bookmarkEnd w:id="35"/>
    </w:p>
    <w:p w:rsidR="00AE2D95" w:rsidRPr="00A02DAC" w:rsidRDefault="00AE2D95" w:rsidP="00E14A35">
      <w:pPr>
        <w:pStyle w:val="NoSpacing"/>
        <w:jc w:val="both"/>
        <w:rPr>
          <w:rFonts w:asciiTheme="minorHAnsi" w:hAnsiTheme="minorHAnsi"/>
        </w:rPr>
      </w:pPr>
    </w:p>
    <w:p w:rsidR="006A666E" w:rsidRDefault="00715B89" w:rsidP="006A666E">
      <w:pPr>
        <w:pStyle w:val="Caption"/>
        <w:jc w:val="both"/>
        <w:rPr>
          <w:b/>
          <w:i w:val="0"/>
          <w:color w:val="auto"/>
          <w:sz w:val="14"/>
        </w:rPr>
      </w:pPr>
      <w:r w:rsidRPr="00715B89">
        <w:rPr>
          <w:noProof/>
          <w:lang w:eastAsia="en-ZA"/>
        </w:rPr>
        <w:drawing>
          <wp:inline distT="0" distB="0" distL="0" distR="0" wp14:anchorId="182DC916" wp14:editId="2F880BF6">
            <wp:extent cx="5692775" cy="2631882"/>
            <wp:effectExtent l="0" t="0" r="317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99289" cy="2634894"/>
                    </a:xfrm>
                    <a:prstGeom prst="rect">
                      <a:avLst/>
                    </a:prstGeom>
                    <a:noFill/>
                    <a:ln>
                      <a:noFill/>
                    </a:ln>
                  </pic:spPr>
                </pic:pic>
              </a:graphicData>
            </a:graphic>
          </wp:inline>
        </w:drawing>
      </w:r>
      <w:r w:rsidR="006A666E" w:rsidRPr="006A666E">
        <w:rPr>
          <w:b/>
          <w:i w:val="0"/>
          <w:color w:val="auto"/>
          <w:sz w:val="14"/>
        </w:rPr>
        <w:t xml:space="preserve"> </w:t>
      </w:r>
    </w:p>
    <w:p w:rsidR="006A666E" w:rsidRPr="00715B89" w:rsidRDefault="006A666E" w:rsidP="00C137B9">
      <w:pPr>
        <w:pStyle w:val="Caption"/>
        <w:jc w:val="right"/>
        <w:rPr>
          <w:b/>
          <w:i w:val="0"/>
          <w:color w:val="auto"/>
          <w:sz w:val="14"/>
        </w:rPr>
      </w:pPr>
      <w:bookmarkStart w:id="36" w:name="_Toc444678900"/>
      <w:r w:rsidRPr="00715B89">
        <w:rPr>
          <w:b/>
          <w:i w:val="0"/>
          <w:color w:val="auto"/>
          <w:sz w:val="14"/>
        </w:rPr>
        <w:t xml:space="preserve">Figure </w:t>
      </w:r>
      <w:r w:rsidRPr="00715B89">
        <w:rPr>
          <w:b/>
          <w:i w:val="0"/>
          <w:color w:val="auto"/>
          <w:sz w:val="14"/>
        </w:rPr>
        <w:fldChar w:fldCharType="begin"/>
      </w:r>
      <w:r w:rsidRPr="00715B89">
        <w:rPr>
          <w:b/>
          <w:i w:val="0"/>
          <w:color w:val="auto"/>
          <w:sz w:val="14"/>
        </w:rPr>
        <w:instrText xml:space="preserve"> SEQ Figure \* ARABIC </w:instrText>
      </w:r>
      <w:r w:rsidRPr="00715B89">
        <w:rPr>
          <w:b/>
          <w:i w:val="0"/>
          <w:color w:val="auto"/>
          <w:sz w:val="14"/>
        </w:rPr>
        <w:fldChar w:fldCharType="separate"/>
      </w:r>
      <w:r w:rsidR="00776F07">
        <w:rPr>
          <w:b/>
          <w:i w:val="0"/>
          <w:noProof/>
          <w:color w:val="auto"/>
          <w:sz w:val="14"/>
        </w:rPr>
        <w:t>3</w:t>
      </w:r>
      <w:r w:rsidRPr="00715B89">
        <w:rPr>
          <w:b/>
          <w:i w:val="0"/>
          <w:color w:val="auto"/>
          <w:sz w:val="14"/>
        </w:rPr>
        <w:fldChar w:fldCharType="end"/>
      </w:r>
      <w:r w:rsidRPr="00715B89">
        <w:rPr>
          <w:b/>
          <w:i w:val="0"/>
          <w:color w:val="auto"/>
          <w:sz w:val="14"/>
        </w:rPr>
        <w:t>: Remuneration and Human Resources Committee</w:t>
      </w:r>
      <w:bookmarkEnd w:id="36"/>
    </w:p>
    <w:p w:rsidR="00E538C7" w:rsidRDefault="00E538C7" w:rsidP="00E14A35">
      <w:pPr>
        <w:pStyle w:val="NoSpacing"/>
        <w:ind w:left="709"/>
        <w:jc w:val="both"/>
        <w:rPr>
          <w:rFonts w:asciiTheme="minorHAnsi" w:hAnsiTheme="minorHAnsi"/>
          <w:b/>
          <w:bCs/>
          <w:color w:val="000000"/>
          <w:sz w:val="24"/>
          <w:szCs w:val="24"/>
        </w:rPr>
      </w:pPr>
    </w:p>
    <w:p w:rsidR="00AE2D95" w:rsidRPr="00A02DAC" w:rsidRDefault="006A666E" w:rsidP="00E14A35">
      <w:pPr>
        <w:pStyle w:val="NoSpacing"/>
        <w:ind w:left="709"/>
        <w:jc w:val="both"/>
        <w:rPr>
          <w:rFonts w:asciiTheme="minorHAnsi" w:hAnsiTheme="minorHAnsi"/>
          <w:b/>
          <w:bCs/>
          <w:color w:val="000000"/>
          <w:sz w:val="24"/>
          <w:szCs w:val="24"/>
        </w:rPr>
      </w:pPr>
      <w:r>
        <w:rPr>
          <w:rFonts w:asciiTheme="minorHAnsi" w:hAnsiTheme="minorHAnsi"/>
          <w:b/>
          <w:bCs/>
          <w:color w:val="000000"/>
          <w:sz w:val="24"/>
          <w:szCs w:val="24"/>
        </w:rPr>
        <w:t xml:space="preserve">The </w:t>
      </w:r>
      <w:r w:rsidR="00AE2D95" w:rsidRPr="00A02DAC">
        <w:rPr>
          <w:rFonts w:asciiTheme="minorHAnsi" w:hAnsiTheme="minorHAnsi"/>
          <w:b/>
          <w:bCs/>
          <w:color w:val="000000"/>
          <w:sz w:val="24"/>
          <w:szCs w:val="24"/>
        </w:rPr>
        <w:t xml:space="preserve">Functions of the </w:t>
      </w:r>
      <w:r w:rsidRPr="006A666E">
        <w:rPr>
          <w:rFonts w:asciiTheme="minorHAnsi" w:hAnsiTheme="minorHAnsi"/>
          <w:b/>
          <w:bCs/>
          <w:color w:val="000000"/>
          <w:sz w:val="24"/>
          <w:szCs w:val="24"/>
        </w:rPr>
        <w:t>1.2.2</w:t>
      </w:r>
      <w:r w:rsidRPr="006A666E">
        <w:rPr>
          <w:rFonts w:asciiTheme="minorHAnsi" w:hAnsiTheme="minorHAnsi"/>
          <w:b/>
          <w:bCs/>
          <w:color w:val="000000"/>
          <w:sz w:val="24"/>
          <w:szCs w:val="24"/>
        </w:rPr>
        <w:tab/>
        <w:t xml:space="preserve">Human Resources and Remuneration and Human Resources Committee </w:t>
      </w:r>
      <w:r w:rsidR="00AE2D95" w:rsidRPr="00A02DAC">
        <w:rPr>
          <w:rFonts w:asciiTheme="minorHAnsi" w:hAnsiTheme="minorHAnsi"/>
          <w:b/>
          <w:bCs/>
          <w:color w:val="000000"/>
          <w:sz w:val="24"/>
          <w:szCs w:val="24"/>
        </w:rPr>
        <w:t>are:</w:t>
      </w:r>
    </w:p>
    <w:p w:rsidR="00AE2D95" w:rsidRPr="00A02DAC" w:rsidRDefault="00AE2D95" w:rsidP="00E14A35">
      <w:pPr>
        <w:pStyle w:val="NoSpacing"/>
        <w:jc w:val="both"/>
        <w:rPr>
          <w:rFonts w:asciiTheme="minorHAnsi" w:hAnsiTheme="minorHAnsi"/>
          <w:b/>
          <w:bCs/>
          <w:sz w:val="24"/>
          <w:szCs w:val="24"/>
        </w:rPr>
      </w:pP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 xml:space="preserve">To ensure the organisation’s financial and economic viability through the application of appropriate </w:t>
      </w:r>
      <w:r w:rsidR="00C137B9">
        <w:rPr>
          <w:rFonts w:asciiTheme="minorHAnsi" w:hAnsiTheme="minorHAnsi"/>
          <w:color w:val="000000"/>
          <w:szCs w:val="24"/>
        </w:rPr>
        <w:t>human resource</w:t>
      </w:r>
      <w:r w:rsidRPr="009B2B17">
        <w:rPr>
          <w:rFonts w:asciiTheme="minorHAnsi" w:hAnsiTheme="minorHAnsi"/>
          <w:color w:val="000000"/>
          <w:szCs w:val="24"/>
        </w:rPr>
        <w:t xml:space="preserve"> systems and controls;</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facilitate the development and implementation of best human resources practices, employment equity, skills development and employee relations to ensure efficient and effective delivery of services;</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determine the remuneration policy in accordance with job grading and job evaluation system;</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 xml:space="preserve">To ensure organisational and individual performance through the application of performance and monitoring systems;   </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 xml:space="preserve">To facilitate the development and implementation of a viable </w:t>
      </w:r>
      <w:r w:rsidR="00C137B9">
        <w:rPr>
          <w:rFonts w:asciiTheme="minorHAnsi" w:hAnsiTheme="minorHAnsi"/>
          <w:color w:val="000000"/>
          <w:szCs w:val="24"/>
        </w:rPr>
        <w:t xml:space="preserve">human resource </w:t>
      </w:r>
      <w:r w:rsidRPr="009B2B17">
        <w:rPr>
          <w:rFonts w:asciiTheme="minorHAnsi" w:hAnsiTheme="minorHAnsi"/>
          <w:color w:val="000000"/>
          <w:szCs w:val="24"/>
        </w:rPr>
        <w:t>funding model;</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lastRenderedPageBreak/>
        <w:t>To review and recommend any significant expenditure for approval to the board;</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 xml:space="preserve">To review and recommend any significant </w:t>
      </w:r>
      <w:r w:rsidR="00C137B9">
        <w:rPr>
          <w:rFonts w:asciiTheme="minorHAnsi" w:hAnsiTheme="minorHAnsi"/>
          <w:color w:val="000000"/>
          <w:szCs w:val="24"/>
        </w:rPr>
        <w:t xml:space="preserve">human </w:t>
      </w:r>
      <w:r w:rsidRPr="009B2B17">
        <w:rPr>
          <w:rFonts w:asciiTheme="minorHAnsi" w:hAnsiTheme="minorHAnsi"/>
          <w:color w:val="000000"/>
          <w:szCs w:val="24"/>
        </w:rPr>
        <w:t>capital expenditure programme;</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 xml:space="preserve">To review and recommend the </w:t>
      </w:r>
      <w:r w:rsidR="00C137B9">
        <w:rPr>
          <w:rFonts w:asciiTheme="minorHAnsi" w:hAnsiTheme="minorHAnsi"/>
          <w:color w:val="000000"/>
          <w:szCs w:val="24"/>
        </w:rPr>
        <w:t xml:space="preserve">HR </w:t>
      </w:r>
      <w:r w:rsidRPr="009B2B17">
        <w:rPr>
          <w:rFonts w:asciiTheme="minorHAnsi" w:hAnsiTheme="minorHAnsi"/>
          <w:color w:val="000000"/>
          <w:szCs w:val="24"/>
        </w:rPr>
        <w:t>budget for approval by the board;</w:t>
      </w:r>
      <w:r w:rsidR="008F1BB6">
        <w:rPr>
          <w:rFonts w:asciiTheme="minorHAnsi" w:hAnsiTheme="minorHAnsi"/>
          <w:color w:val="000000"/>
          <w:szCs w:val="24"/>
        </w:rPr>
        <w:t xml:space="preserve"> and </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color w:val="000000"/>
          <w:szCs w:val="24"/>
        </w:rPr>
      </w:pPr>
      <w:r w:rsidRPr="009B2B17">
        <w:rPr>
          <w:rFonts w:asciiTheme="minorHAnsi" w:hAnsiTheme="minorHAnsi"/>
          <w:color w:val="000000"/>
          <w:szCs w:val="24"/>
        </w:rPr>
        <w:t>To review and recommend policies for approval by the board.</w:t>
      </w:r>
    </w:p>
    <w:p w:rsidR="00AE2D95" w:rsidRDefault="00AE2D95" w:rsidP="00E14A35">
      <w:pPr>
        <w:spacing w:after="0" w:line="240" w:lineRule="auto"/>
        <w:jc w:val="both"/>
      </w:pPr>
    </w:p>
    <w:p w:rsidR="00AE2D95" w:rsidRPr="00A02DAC" w:rsidRDefault="00AE2D95" w:rsidP="00E14A35">
      <w:pPr>
        <w:pStyle w:val="NoSpacing"/>
        <w:jc w:val="both"/>
        <w:rPr>
          <w:rFonts w:asciiTheme="minorHAnsi" w:hAnsiTheme="minorHAnsi"/>
        </w:rPr>
      </w:pPr>
    </w:p>
    <w:p w:rsidR="00AE2D95" w:rsidRDefault="00AE2D95" w:rsidP="00FE78CB">
      <w:pPr>
        <w:pStyle w:val="Heading3"/>
      </w:pPr>
      <w:bookmarkStart w:id="37" w:name="_Toc440295447"/>
      <w:bookmarkStart w:id="38" w:name="_Toc444683635"/>
      <w:r>
        <w:t>Audit, Risk and Finance Committee</w:t>
      </w:r>
      <w:bookmarkEnd w:id="37"/>
      <w:bookmarkEnd w:id="38"/>
    </w:p>
    <w:p w:rsidR="00715B89" w:rsidRPr="00715B89" w:rsidRDefault="00715B89" w:rsidP="00715B89"/>
    <w:p w:rsidR="00AE2D95" w:rsidRDefault="00715B89" w:rsidP="00E14A35">
      <w:pPr>
        <w:pStyle w:val="NoSpacing"/>
        <w:jc w:val="both"/>
        <w:rPr>
          <w:rFonts w:asciiTheme="minorHAnsi" w:hAnsiTheme="minorHAnsi"/>
        </w:rPr>
      </w:pPr>
      <w:r w:rsidRPr="00715B89">
        <w:rPr>
          <w:noProof/>
          <w:lang w:eastAsia="en-ZA"/>
        </w:rPr>
        <w:drawing>
          <wp:inline distT="0" distB="0" distL="0" distR="0" wp14:anchorId="5EA8282F" wp14:editId="741A8244">
            <wp:extent cx="5748793" cy="2460625"/>
            <wp:effectExtent l="0" t="0" r="444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155" cy="2464632"/>
                    </a:xfrm>
                    <a:prstGeom prst="rect">
                      <a:avLst/>
                    </a:prstGeom>
                    <a:noFill/>
                    <a:ln>
                      <a:noFill/>
                    </a:ln>
                  </pic:spPr>
                </pic:pic>
              </a:graphicData>
            </a:graphic>
          </wp:inline>
        </w:drawing>
      </w:r>
    </w:p>
    <w:p w:rsidR="00AE2D95" w:rsidRPr="00715B89" w:rsidRDefault="00AE2D95" w:rsidP="00C137B9">
      <w:pPr>
        <w:pStyle w:val="Caption"/>
        <w:jc w:val="right"/>
        <w:rPr>
          <w:b/>
          <w:i w:val="0"/>
          <w:color w:val="auto"/>
          <w:sz w:val="14"/>
        </w:rPr>
      </w:pPr>
      <w:bookmarkStart w:id="39" w:name="_Toc444678901"/>
      <w:r w:rsidRPr="00715B89">
        <w:rPr>
          <w:b/>
          <w:i w:val="0"/>
          <w:color w:val="auto"/>
          <w:sz w:val="14"/>
        </w:rPr>
        <w:t xml:space="preserve">Figure </w:t>
      </w:r>
      <w:r w:rsidRPr="00715B89">
        <w:rPr>
          <w:b/>
          <w:i w:val="0"/>
          <w:color w:val="auto"/>
          <w:sz w:val="14"/>
        </w:rPr>
        <w:fldChar w:fldCharType="begin"/>
      </w:r>
      <w:r w:rsidRPr="00715B89">
        <w:rPr>
          <w:b/>
          <w:i w:val="0"/>
          <w:color w:val="auto"/>
          <w:sz w:val="14"/>
        </w:rPr>
        <w:instrText xml:space="preserve"> SEQ Figure \* ARABIC </w:instrText>
      </w:r>
      <w:r w:rsidRPr="00715B89">
        <w:rPr>
          <w:b/>
          <w:i w:val="0"/>
          <w:color w:val="auto"/>
          <w:sz w:val="14"/>
        </w:rPr>
        <w:fldChar w:fldCharType="separate"/>
      </w:r>
      <w:r w:rsidR="00776F07">
        <w:rPr>
          <w:b/>
          <w:i w:val="0"/>
          <w:noProof/>
          <w:color w:val="auto"/>
          <w:sz w:val="14"/>
        </w:rPr>
        <w:t>4</w:t>
      </w:r>
      <w:r w:rsidRPr="00715B89">
        <w:rPr>
          <w:b/>
          <w:i w:val="0"/>
          <w:color w:val="auto"/>
          <w:sz w:val="14"/>
        </w:rPr>
        <w:fldChar w:fldCharType="end"/>
      </w:r>
      <w:r w:rsidRPr="00715B89">
        <w:rPr>
          <w:b/>
          <w:i w:val="0"/>
          <w:color w:val="auto"/>
          <w:sz w:val="14"/>
        </w:rPr>
        <w:t>: Audit, Risk and Finance Committee (Audit Committee)</w:t>
      </w:r>
      <w:bookmarkEnd w:id="39"/>
    </w:p>
    <w:p w:rsidR="00AE2D95" w:rsidRPr="00A02DAC" w:rsidRDefault="00AE2D95" w:rsidP="00E14A35">
      <w:pPr>
        <w:pStyle w:val="NoSpacing"/>
        <w:jc w:val="both"/>
        <w:rPr>
          <w:rFonts w:asciiTheme="minorHAnsi" w:hAnsiTheme="minorHAnsi"/>
        </w:rPr>
      </w:pPr>
    </w:p>
    <w:p w:rsidR="00AE2D95" w:rsidRPr="00A02DAC" w:rsidRDefault="00AE2D95" w:rsidP="00E14A35">
      <w:pPr>
        <w:pStyle w:val="NoSpacing"/>
        <w:ind w:left="709"/>
        <w:jc w:val="both"/>
        <w:rPr>
          <w:rFonts w:asciiTheme="minorHAnsi" w:hAnsiTheme="minorHAnsi"/>
          <w:b/>
          <w:bCs/>
          <w:color w:val="000000"/>
          <w:sz w:val="24"/>
          <w:szCs w:val="24"/>
        </w:rPr>
      </w:pPr>
      <w:r w:rsidRPr="00A02DAC">
        <w:rPr>
          <w:rFonts w:asciiTheme="minorHAnsi" w:hAnsiTheme="minorHAnsi"/>
          <w:b/>
          <w:bCs/>
          <w:color w:val="000000"/>
          <w:sz w:val="24"/>
          <w:szCs w:val="24"/>
        </w:rPr>
        <w:t>Functions of the Audit Committee are:</w:t>
      </w:r>
    </w:p>
    <w:p w:rsidR="00AE2D95" w:rsidRPr="00A02DAC" w:rsidRDefault="00AE2D95" w:rsidP="00E14A35">
      <w:pPr>
        <w:pStyle w:val="NoSpacing"/>
        <w:jc w:val="both"/>
        <w:rPr>
          <w:rFonts w:asciiTheme="minorHAnsi" w:hAnsiTheme="minorHAnsi"/>
          <w:b/>
          <w:bCs/>
          <w:sz w:val="24"/>
          <w:szCs w:val="24"/>
        </w:rPr>
      </w:pP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szCs w:val="24"/>
        </w:rPr>
      </w:pPr>
      <w:r w:rsidRPr="009B2B17">
        <w:rPr>
          <w:rFonts w:asciiTheme="minorHAnsi" w:hAnsiTheme="minorHAnsi"/>
          <w:szCs w:val="24"/>
        </w:rPr>
        <w:t xml:space="preserve">To create a conducive working environment for the undertaking of </w:t>
      </w:r>
      <w:r w:rsidR="008F1BB6">
        <w:rPr>
          <w:rFonts w:asciiTheme="minorHAnsi" w:hAnsiTheme="minorHAnsi"/>
          <w:szCs w:val="24"/>
        </w:rPr>
        <w:t xml:space="preserve">the </w:t>
      </w:r>
      <w:r w:rsidRPr="009B2B17">
        <w:rPr>
          <w:rFonts w:asciiTheme="minorHAnsi" w:hAnsiTheme="minorHAnsi"/>
          <w:szCs w:val="24"/>
        </w:rPr>
        <w:t>audit function;</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szCs w:val="24"/>
        </w:rPr>
      </w:pPr>
      <w:r w:rsidRPr="009B2B17">
        <w:rPr>
          <w:rFonts w:asciiTheme="minorHAnsi" w:hAnsiTheme="minorHAnsi"/>
          <w:szCs w:val="24"/>
        </w:rPr>
        <w:t>To manage and mitigate risk by facilitating the development and implementation of appropriate systems and controls;</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szCs w:val="24"/>
        </w:rPr>
      </w:pPr>
      <w:r w:rsidRPr="009B2B17">
        <w:rPr>
          <w:rFonts w:asciiTheme="minorHAnsi" w:hAnsiTheme="minorHAnsi"/>
          <w:szCs w:val="24"/>
        </w:rPr>
        <w:t>To ensure organisational compliance with applicable laws and regulatory frameworks;</w:t>
      </w:r>
      <w:r w:rsidR="008F1BB6">
        <w:rPr>
          <w:rFonts w:asciiTheme="minorHAnsi" w:hAnsiTheme="minorHAnsi"/>
          <w:szCs w:val="24"/>
        </w:rPr>
        <w:t xml:space="preserve"> and</w:t>
      </w:r>
    </w:p>
    <w:p w:rsidR="00AE2D95" w:rsidRPr="009B2B17" w:rsidRDefault="00AE2D95" w:rsidP="00E14A35">
      <w:pPr>
        <w:pStyle w:val="NoSpacing"/>
        <w:numPr>
          <w:ilvl w:val="0"/>
          <w:numId w:val="3"/>
        </w:numPr>
        <w:tabs>
          <w:tab w:val="clear" w:pos="720"/>
        </w:tabs>
        <w:spacing w:line="360" w:lineRule="auto"/>
        <w:ind w:left="993" w:hanging="284"/>
        <w:jc w:val="both"/>
        <w:rPr>
          <w:rFonts w:asciiTheme="minorHAnsi" w:hAnsiTheme="minorHAnsi"/>
          <w:szCs w:val="24"/>
        </w:rPr>
      </w:pPr>
      <w:r w:rsidRPr="009B2B17">
        <w:rPr>
          <w:rFonts w:asciiTheme="minorHAnsi" w:hAnsiTheme="minorHAnsi"/>
          <w:szCs w:val="24"/>
        </w:rPr>
        <w:t>To monitor implementation of audit plan, risk management plan and fraud prevention plan</w:t>
      </w:r>
      <w:r w:rsidR="008F1BB6">
        <w:rPr>
          <w:rFonts w:asciiTheme="minorHAnsi" w:hAnsiTheme="minorHAnsi"/>
          <w:szCs w:val="24"/>
        </w:rPr>
        <w:t>.</w:t>
      </w:r>
      <w:r w:rsidR="008F1BB6" w:rsidRPr="009B2B17">
        <w:rPr>
          <w:rFonts w:asciiTheme="minorHAnsi" w:hAnsiTheme="minorHAnsi"/>
          <w:szCs w:val="24"/>
        </w:rPr>
        <w:t xml:space="preserve">  </w:t>
      </w:r>
    </w:p>
    <w:p w:rsidR="00AE2D95" w:rsidRPr="00A02DAC" w:rsidRDefault="00AE2D95" w:rsidP="00E14A35">
      <w:pPr>
        <w:pStyle w:val="ListParagraph"/>
        <w:spacing w:after="0" w:line="240" w:lineRule="auto"/>
        <w:ind w:left="993"/>
        <w:jc w:val="both"/>
        <w:rPr>
          <w:rFonts w:asciiTheme="minorHAnsi" w:hAnsiTheme="minorHAnsi"/>
          <w:sz w:val="24"/>
          <w:szCs w:val="24"/>
        </w:rPr>
      </w:pPr>
    </w:p>
    <w:p w:rsidR="00AE2D95" w:rsidRDefault="00AE2D95" w:rsidP="00E14A35">
      <w:pPr>
        <w:spacing w:after="0" w:line="240" w:lineRule="auto"/>
        <w:jc w:val="both"/>
        <w:rPr>
          <w:b/>
          <w:sz w:val="24"/>
          <w:szCs w:val="24"/>
        </w:rPr>
      </w:pPr>
    </w:p>
    <w:p w:rsidR="00A03482" w:rsidRDefault="00AE2D95" w:rsidP="00A03482">
      <w:bookmarkStart w:id="40" w:name="_Toc440295449"/>
      <w:r>
        <w:lastRenderedPageBreak/>
        <w:t>Adjudication and Governance Commit</w:t>
      </w:r>
      <w:bookmarkEnd w:id="40"/>
      <w:r w:rsidR="004B300B" w:rsidRPr="004B300B">
        <w:rPr>
          <w:noProof/>
          <w:lang w:eastAsia="en-ZA"/>
        </w:rPr>
        <w:drawing>
          <wp:inline distT="0" distB="0" distL="0" distR="0" wp14:anchorId="41AE0C00" wp14:editId="4D0F3769">
            <wp:extent cx="5653377" cy="2473960"/>
            <wp:effectExtent l="0" t="0" r="5080" b="254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7056" cy="2475570"/>
                    </a:xfrm>
                    <a:prstGeom prst="rect">
                      <a:avLst/>
                    </a:prstGeom>
                    <a:noFill/>
                    <a:ln>
                      <a:noFill/>
                    </a:ln>
                  </pic:spPr>
                </pic:pic>
              </a:graphicData>
            </a:graphic>
          </wp:inline>
        </w:drawing>
      </w:r>
    </w:p>
    <w:p w:rsidR="00AE2D95" w:rsidRPr="004D3DC8" w:rsidRDefault="00AE2D95" w:rsidP="00A03482">
      <w:pPr>
        <w:jc w:val="right"/>
        <w:rPr>
          <w:b/>
          <w:sz w:val="14"/>
        </w:rPr>
      </w:pPr>
      <w:bookmarkStart w:id="41" w:name="_Toc444678902"/>
      <w:r w:rsidRPr="004D3DC8">
        <w:rPr>
          <w:b/>
          <w:sz w:val="14"/>
        </w:rPr>
        <w:t xml:space="preserve">Figure </w:t>
      </w:r>
      <w:r w:rsidRPr="004D3DC8">
        <w:rPr>
          <w:b/>
          <w:sz w:val="14"/>
        </w:rPr>
        <w:fldChar w:fldCharType="begin"/>
      </w:r>
      <w:r w:rsidRPr="004D3DC8">
        <w:rPr>
          <w:b/>
          <w:sz w:val="14"/>
        </w:rPr>
        <w:instrText xml:space="preserve"> SEQ Figure \* ARABIC </w:instrText>
      </w:r>
      <w:r w:rsidRPr="004D3DC8">
        <w:rPr>
          <w:b/>
          <w:sz w:val="14"/>
        </w:rPr>
        <w:fldChar w:fldCharType="separate"/>
      </w:r>
      <w:r w:rsidR="00776F07">
        <w:rPr>
          <w:b/>
          <w:noProof/>
          <w:sz w:val="14"/>
        </w:rPr>
        <w:t>5</w:t>
      </w:r>
      <w:r w:rsidRPr="004D3DC8">
        <w:rPr>
          <w:b/>
          <w:sz w:val="14"/>
        </w:rPr>
        <w:fldChar w:fldCharType="end"/>
      </w:r>
      <w:r w:rsidRPr="004D3DC8">
        <w:rPr>
          <w:b/>
          <w:sz w:val="14"/>
        </w:rPr>
        <w:t>:  CSOS Adjudication and Governance Committee</w:t>
      </w:r>
      <w:bookmarkEnd w:id="41"/>
    </w:p>
    <w:p w:rsidR="00C137B9" w:rsidRDefault="00C137B9" w:rsidP="00E14A35">
      <w:pPr>
        <w:pStyle w:val="Heading4"/>
        <w:numPr>
          <w:ilvl w:val="0"/>
          <w:numId w:val="0"/>
        </w:numPr>
        <w:ind w:left="567" w:firstLine="153"/>
        <w:jc w:val="both"/>
        <w:rPr>
          <w:bCs/>
          <w:color w:val="000000"/>
          <w:szCs w:val="24"/>
        </w:rPr>
      </w:pPr>
    </w:p>
    <w:p w:rsidR="006F6688" w:rsidRPr="00C9111B" w:rsidRDefault="00C9111B" w:rsidP="00E14A35">
      <w:pPr>
        <w:pStyle w:val="Heading4"/>
        <w:numPr>
          <w:ilvl w:val="0"/>
          <w:numId w:val="0"/>
        </w:numPr>
        <w:ind w:left="567" w:firstLine="153"/>
        <w:jc w:val="both"/>
        <w:rPr>
          <w:bCs/>
          <w:color w:val="000000"/>
          <w:szCs w:val="24"/>
        </w:rPr>
      </w:pPr>
      <w:r w:rsidRPr="00C9111B">
        <w:rPr>
          <w:bCs/>
          <w:color w:val="000000"/>
          <w:szCs w:val="24"/>
        </w:rPr>
        <w:t xml:space="preserve">Functions of the </w:t>
      </w:r>
      <w:r>
        <w:t xml:space="preserve">Adjudication and Governance Committee </w:t>
      </w:r>
      <w:r w:rsidR="006F6688" w:rsidRPr="00C9111B">
        <w:rPr>
          <w:bCs/>
          <w:color w:val="000000"/>
          <w:szCs w:val="24"/>
        </w:rPr>
        <w:t>are:</w:t>
      </w:r>
    </w:p>
    <w:p w:rsidR="006F6688" w:rsidRPr="00E84B0F" w:rsidRDefault="006F6688" w:rsidP="00E14A35">
      <w:pPr>
        <w:pStyle w:val="ListParagraph"/>
        <w:numPr>
          <w:ilvl w:val="0"/>
          <w:numId w:val="30"/>
        </w:numPr>
        <w:spacing w:after="160"/>
        <w:jc w:val="both"/>
        <w:rPr>
          <w:rFonts w:asciiTheme="minorHAnsi" w:hAnsiTheme="minorHAnsi" w:cs="Arial"/>
          <w:lang w:val="en-US"/>
        </w:rPr>
      </w:pPr>
      <w:r w:rsidRPr="00E84B0F">
        <w:rPr>
          <w:rFonts w:asciiTheme="minorHAnsi" w:hAnsiTheme="minorHAnsi" w:cs="Arial"/>
          <w:lang w:val="en-US"/>
        </w:rPr>
        <w:t>To assist the Board to discharge its responsibility relating to the governance of community schemes and the adjudication of community scheme dispute</w:t>
      </w:r>
      <w:r w:rsidR="008F1BB6">
        <w:rPr>
          <w:rFonts w:asciiTheme="minorHAnsi" w:hAnsiTheme="minorHAnsi" w:cs="Arial"/>
          <w:lang w:val="en-US"/>
        </w:rPr>
        <w:t>;</w:t>
      </w:r>
    </w:p>
    <w:p w:rsidR="006F6688" w:rsidRPr="00E84B0F" w:rsidRDefault="006F6688" w:rsidP="00E14A35">
      <w:pPr>
        <w:pStyle w:val="ListParagraph"/>
        <w:numPr>
          <w:ilvl w:val="0"/>
          <w:numId w:val="30"/>
        </w:numPr>
        <w:spacing w:after="160"/>
        <w:jc w:val="both"/>
        <w:rPr>
          <w:rFonts w:asciiTheme="minorHAnsi" w:hAnsiTheme="minorHAnsi" w:cs="Arial"/>
          <w:lang w:val="en-US"/>
        </w:rPr>
      </w:pPr>
      <w:r w:rsidRPr="00E84B0F">
        <w:rPr>
          <w:rFonts w:asciiTheme="minorHAnsi" w:hAnsiTheme="minorHAnsi" w:cs="Arial"/>
          <w:lang w:val="en-US"/>
        </w:rPr>
        <w:t>To develop and implement guidelines for the promotion of good governance of community schemes;</w:t>
      </w:r>
    </w:p>
    <w:p w:rsidR="006F6688" w:rsidRPr="00E84B0F" w:rsidRDefault="006F6688" w:rsidP="00E14A35">
      <w:pPr>
        <w:pStyle w:val="ListParagraph"/>
        <w:numPr>
          <w:ilvl w:val="0"/>
          <w:numId w:val="30"/>
        </w:numPr>
        <w:spacing w:after="160"/>
        <w:jc w:val="both"/>
        <w:rPr>
          <w:rFonts w:asciiTheme="minorHAnsi" w:hAnsiTheme="minorHAnsi" w:cs="Arial"/>
          <w:lang w:val="en-US"/>
        </w:rPr>
      </w:pPr>
      <w:r w:rsidRPr="00E84B0F">
        <w:rPr>
          <w:rFonts w:asciiTheme="minorHAnsi" w:hAnsiTheme="minorHAnsi" w:cs="Arial"/>
          <w:lang w:val="en-US"/>
        </w:rPr>
        <w:t>To co-ordinate dispute resolution services;</w:t>
      </w:r>
    </w:p>
    <w:p w:rsidR="006F6688" w:rsidRPr="00E84B0F" w:rsidRDefault="006F6688" w:rsidP="00E14A35">
      <w:pPr>
        <w:pStyle w:val="ListParagraph"/>
        <w:numPr>
          <w:ilvl w:val="0"/>
          <w:numId w:val="30"/>
        </w:numPr>
        <w:spacing w:after="160"/>
        <w:jc w:val="both"/>
        <w:rPr>
          <w:rFonts w:asciiTheme="minorHAnsi" w:hAnsiTheme="minorHAnsi" w:cs="Arial"/>
          <w:lang w:val="en-US"/>
        </w:rPr>
      </w:pPr>
      <w:r w:rsidRPr="00E84B0F">
        <w:rPr>
          <w:rFonts w:asciiTheme="minorHAnsi" w:hAnsiTheme="minorHAnsi" w:cs="Arial"/>
          <w:lang w:val="en-US"/>
        </w:rPr>
        <w:t xml:space="preserve">To co-ordinate the conducting of research and monitoring and evaluation of the activities of the organisation to assess its impact; </w:t>
      </w:r>
      <w:r w:rsidR="008F1BB6">
        <w:rPr>
          <w:rFonts w:asciiTheme="minorHAnsi" w:hAnsiTheme="minorHAnsi" w:cs="Arial"/>
          <w:lang w:val="en-US"/>
        </w:rPr>
        <w:t>and</w:t>
      </w:r>
    </w:p>
    <w:p w:rsidR="006F6688" w:rsidRPr="00E84B0F" w:rsidRDefault="006F6688" w:rsidP="00E14A35">
      <w:pPr>
        <w:pStyle w:val="ListParagraph"/>
        <w:numPr>
          <w:ilvl w:val="0"/>
          <w:numId w:val="30"/>
        </w:numPr>
        <w:spacing w:after="160"/>
        <w:jc w:val="both"/>
        <w:rPr>
          <w:rFonts w:asciiTheme="minorHAnsi" w:hAnsiTheme="minorHAnsi" w:cs="Arial"/>
          <w:lang w:val="en-US"/>
        </w:rPr>
      </w:pPr>
      <w:r w:rsidRPr="00E84B0F">
        <w:rPr>
          <w:rFonts w:asciiTheme="minorHAnsi" w:hAnsiTheme="minorHAnsi" w:cs="Arial"/>
          <w:lang w:val="en-US"/>
        </w:rPr>
        <w:t>To co-ordinate the provisioning of general legal advice and contract management and administration.</w:t>
      </w:r>
    </w:p>
    <w:p w:rsidR="006F6688" w:rsidRPr="006F6688" w:rsidRDefault="006F6688" w:rsidP="00E14A35">
      <w:pPr>
        <w:jc w:val="both"/>
      </w:pPr>
    </w:p>
    <w:p w:rsidR="00AE2D95" w:rsidRPr="00A02DAC" w:rsidRDefault="00AE2D95" w:rsidP="00E14A35">
      <w:pPr>
        <w:pStyle w:val="ListParagraph"/>
        <w:spacing w:after="0" w:line="240" w:lineRule="auto"/>
        <w:ind w:left="993"/>
        <w:jc w:val="both"/>
        <w:rPr>
          <w:rFonts w:asciiTheme="minorHAnsi" w:hAnsiTheme="minorHAnsi"/>
          <w:sz w:val="24"/>
          <w:szCs w:val="24"/>
        </w:rPr>
      </w:pPr>
    </w:p>
    <w:p w:rsidR="00AE2D95" w:rsidRDefault="00AE2D95" w:rsidP="00FE78CB">
      <w:pPr>
        <w:pStyle w:val="Heading3"/>
      </w:pPr>
      <w:bookmarkStart w:id="42" w:name="_Toc440295451"/>
      <w:bookmarkStart w:id="43" w:name="_Toc444683636"/>
      <w:r w:rsidRPr="00A02DAC">
        <w:t xml:space="preserve">CSOS Levies, Regulation and Registration </w:t>
      </w:r>
      <w:r w:rsidRPr="00896E38">
        <w:t>Committee</w:t>
      </w:r>
      <w:bookmarkEnd w:id="42"/>
      <w:bookmarkEnd w:id="43"/>
    </w:p>
    <w:p w:rsidR="00AE2D95" w:rsidRDefault="004B300B" w:rsidP="00E14A35">
      <w:pPr>
        <w:pStyle w:val="Caption"/>
        <w:jc w:val="both"/>
      </w:pPr>
      <w:r w:rsidRPr="004B300B">
        <w:rPr>
          <w:noProof/>
          <w:lang w:eastAsia="en-ZA"/>
        </w:rPr>
        <w:drawing>
          <wp:inline distT="0" distB="0" distL="0" distR="0" wp14:anchorId="192AA993" wp14:editId="14B82055">
            <wp:extent cx="5740400" cy="2138901"/>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1222" cy="2142933"/>
                    </a:xfrm>
                    <a:prstGeom prst="rect">
                      <a:avLst/>
                    </a:prstGeom>
                    <a:noFill/>
                    <a:ln>
                      <a:noFill/>
                    </a:ln>
                  </pic:spPr>
                </pic:pic>
              </a:graphicData>
            </a:graphic>
          </wp:inline>
        </w:drawing>
      </w:r>
    </w:p>
    <w:p w:rsidR="00AE2D95" w:rsidRPr="004B300B" w:rsidRDefault="00AE2D95" w:rsidP="00C137B9">
      <w:pPr>
        <w:pStyle w:val="NoSpacing"/>
        <w:jc w:val="right"/>
        <w:rPr>
          <w:b/>
          <w:sz w:val="14"/>
        </w:rPr>
      </w:pPr>
      <w:bookmarkStart w:id="44" w:name="_Toc444678903"/>
      <w:r w:rsidRPr="004B300B">
        <w:rPr>
          <w:b/>
          <w:sz w:val="14"/>
        </w:rPr>
        <w:t xml:space="preserve">Figure </w:t>
      </w:r>
      <w:r w:rsidRPr="004B300B">
        <w:rPr>
          <w:b/>
          <w:sz w:val="14"/>
        </w:rPr>
        <w:fldChar w:fldCharType="begin"/>
      </w:r>
      <w:r w:rsidRPr="004B300B">
        <w:rPr>
          <w:b/>
          <w:sz w:val="14"/>
        </w:rPr>
        <w:instrText xml:space="preserve"> SEQ Figure \* ARABIC </w:instrText>
      </w:r>
      <w:r w:rsidRPr="004B300B">
        <w:rPr>
          <w:b/>
          <w:sz w:val="14"/>
        </w:rPr>
        <w:fldChar w:fldCharType="separate"/>
      </w:r>
      <w:r w:rsidR="00776F07">
        <w:rPr>
          <w:b/>
          <w:noProof/>
          <w:sz w:val="14"/>
        </w:rPr>
        <w:t>6</w:t>
      </w:r>
      <w:r w:rsidRPr="004B300B">
        <w:rPr>
          <w:b/>
          <w:sz w:val="14"/>
        </w:rPr>
        <w:fldChar w:fldCharType="end"/>
      </w:r>
      <w:r w:rsidRPr="004B300B">
        <w:rPr>
          <w:b/>
          <w:sz w:val="14"/>
        </w:rPr>
        <w:t>: CSOS Levies, Regulation and Registration Committee</w:t>
      </w:r>
      <w:bookmarkEnd w:id="44"/>
    </w:p>
    <w:p w:rsidR="00AE2D95" w:rsidRPr="00B311B2" w:rsidRDefault="00AE2D95" w:rsidP="00E14A35">
      <w:pPr>
        <w:pStyle w:val="NoSpacing"/>
        <w:jc w:val="both"/>
        <w:rPr>
          <w:rFonts w:asciiTheme="minorHAnsi" w:hAnsiTheme="minorHAnsi"/>
          <w:b/>
          <w:bCs/>
          <w:color w:val="000000"/>
          <w:sz w:val="24"/>
          <w:szCs w:val="24"/>
        </w:rPr>
      </w:pPr>
    </w:p>
    <w:p w:rsidR="00AE2D95" w:rsidRDefault="00AE2D95" w:rsidP="00E14A35">
      <w:pPr>
        <w:pStyle w:val="NoSpacing"/>
        <w:ind w:left="709"/>
        <w:jc w:val="both"/>
        <w:rPr>
          <w:rFonts w:asciiTheme="minorHAnsi" w:hAnsiTheme="minorHAnsi"/>
          <w:b/>
          <w:bCs/>
          <w:color w:val="000000"/>
          <w:sz w:val="24"/>
          <w:szCs w:val="24"/>
        </w:rPr>
      </w:pPr>
      <w:r w:rsidRPr="00A02DAC">
        <w:rPr>
          <w:rFonts w:asciiTheme="minorHAnsi" w:hAnsiTheme="minorHAnsi"/>
          <w:b/>
          <w:bCs/>
          <w:color w:val="000000"/>
          <w:sz w:val="24"/>
          <w:szCs w:val="24"/>
        </w:rPr>
        <w:t>Functions of the CSOS Regulation</w:t>
      </w:r>
      <w:r>
        <w:rPr>
          <w:rFonts w:asciiTheme="minorHAnsi" w:hAnsiTheme="minorHAnsi"/>
          <w:b/>
          <w:bCs/>
          <w:color w:val="000000"/>
          <w:sz w:val="24"/>
          <w:szCs w:val="24"/>
        </w:rPr>
        <w:t>s,</w:t>
      </w:r>
      <w:r w:rsidRPr="00A02DAC">
        <w:rPr>
          <w:rFonts w:asciiTheme="minorHAnsi" w:hAnsiTheme="minorHAnsi"/>
          <w:b/>
          <w:bCs/>
          <w:color w:val="000000"/>
          <w:sz w:val="24"/>
          <w:szCs w:val="24"/>
        </w:rPr>
        <w:t xml:space="preserve"> Registration</w:t>
      </w:r>
      <w:r>
        <w:rPr>
          <w:rFonts w:asciiTheme="minorHAnsi" w:hAnsiTheme="minorHAnsi"/>
          <w:b/>
          <w:bCs/>
          <w:color w:val="000000"/>
          <w:sz w:val="24"/>
          <w:szCs w:val="24"/>
        </w:rPr>
        <w:t>s and Levies</w:t>
      </w:r>
      <w:r w:rsidRPr="00A02DAC">
        <w:rPr>
          <w:rFonts w:asciiTheme="minorHAnsi" w:hAnsiTheme="minorHAnsi"/>
          <w:b/>
          <w:bCs/>
          <w:color w:val="000000"/>
          <w:sz w:val="24"/>
          <w:szCs w:val="24"/>
        </w:rPr>
        <w:t xml:space="preserve"> Committee are:</w:t>
      </w:r>
    </w:p>
    <w:p w:rsidR="006F6688" w:rsidRPr="006F6688" w:rsidRDefault="006F6688" w:rsidP="00E14A35">
      <w:pPr>
        <w:pStyle w:val="ListParagraph"/>
        <w:numPr>
          <w:ilvl w:val="0"/>
          <w:numId w:val="32"/>
        </w:numPr>
        <w:jc w:val="both"/>
        <w:rPr>
          <w:rFonts w:asciiTheme="minorHAnsi" w:hAnsiTheme="minorHAnsi" w:cs="Arial"/>
          <w:lang w:val="en-US"/>
        </w:rPr>
      </w:pPr>
      <w:r w:rsidRPr="006F6688">
        <w:rPr>
          <w:rFonts w:asciiTheme="minorHAnsi" w:hAnsiTheme="minorHAnsi" w:cs="Arial"/>
          <w:lang w:val="en-US"/>
        </w:rPr>
        <w:t>To establish a system for the development, review, implementation and monitoring of Community Scheme Regulations;</w:t>
      </w:r>
      <w:r w:rsidR="008F1BB6">
        <w:rPr>
          <w:rFonts w:asciiTheme="minorHAnsi" w:hAnsiTheme="minorHAnsi" w:cs="Arial"/>
          <w:lang w:val="en-US"/>
        </w:rPr>
        <w:t xml:space="preserve"> and</w:t>
      </w:r>
    </w:p>
    <w:p w:rsidR="006F6688" w:rsidRPr="006F6688" w:rsidRDefault="006F6688" w:rsidP="00E14A35">
      <w:pPr>
        <w:pStyle w:val="ListParagraph"/>
        <w:numPr>
          <w:ilvl w:val="0"/>
          <w:numId w:val="32"/>
        </w:numPr>
        <w:jc w:val="both"/>
        <w:rPr>
          <w:rFonts w:asciiTheme="minorHAnsi" w:hAnsiTheme="minorHAnsi" w:cs="Arial"/>
          <w:lang w:val="en-US"/>
        </w:rPr>
      </w:pPr>
      <w:r w:rsidRPr="006F6688">
        <w:rPr>
          <w:rFonts w:asciiTheme="minorHAnsi" w:hAnsiTheme="minorHAnsi" w:cs="Arial"/>
          <w:lang w:val="en-US"/>
        </w:rPr>
        <w:t>To establish a framework for the registration of Community Schemes.</w:t>
      </w:r>
    </w:p>
    <w:p w:rsidR="006F6688" w:rsidRPr="00A02DAC" w:rsidRDefault="006F6688" w:rsidP="00E14A35">
      <w:pPr>
        <w:pStyle w:val="NoSpacing"/>
        <w:ind w:left="709"/>
        <w:jc w:val="both"/>
        <w:rPr>
          <w:rFonts w:asciiTheme="minorHAnsi" w:hAnsiTheme="minorHAnsi"/>
          <w:b/>
          <w:bCs/>
          <w:color w:val="000000"/>
          <w:sz w:val="24"/>
          <w:szCs w:val="24"/>
        </w:rPr>
      </w:pPr>
    </w:p>
    <w:p w:rsidR="00AE2D95" w:rsidRDefault="00AE2D95" w:rsidP="00FE78CB">
      <w:pPr>
        <w:pStyle w:val="Heading3"/>
        <w:rPr>
          <w:noProof/>
          <w:lang w:eastAsia="en-ZA"/>
        </w:rPr>
      </w:pPr>
      <w:bookmarkStart w:id="45" w:name="_Toc440295453"/>
      <w:bookmarkStart w:id="46" w:name="_Toc444683637"/>
      <w:r w:rsidRPr="00A02DAC">
        <w:rPr>
          <w:noProof/>
          <w:lang w:eastAsia="en-ZA"/>
        </w:rPr>
        <w:t xml:space="preserve">CSOS Executive Management </w:t>
      </w:r>
      <w:r w:rsidRPr="00896E38">
        <w:t>Committee</w:t>
      </w:r>
      <w:r w:rsidRPr="00A02DAC">
        <w:rPr>
          <w:noProof/>
          <w:lang w:eastAsia="en-ZA"/>
        </w:rPr>
        <w:t xml:space="preserve"> (</w:t>
      </w:r>
      <w:smartTag w:uri="urn:schemas-microsoft-com:office:smarttags" w:element="stockticker">
        <w:r w:rsidRPr="00A02DAC">
          <w:rPr>
            <w:noProof/>
            <w:lang w:eastAsia="en-ZA"/>
          </w:rPr>
          <w:t>EXCO</w:t>
        </w:r>
        <w:bookmarkEnd w:id="45"/>
        <w:bookmarkEnd w:id="46"/>
        <w:r w:rsidR="00B21B61">
          <w:rPr>
            <w:noProof/>
            <w:lang w:eastAsia="en-ZA"/>
          </w:rPr>
          <w:t>)</w:t>
        </w:r>
      </w:smartTag>
    </w:p>
    <w:p w:rsidR="00AE2D95" w:rsidRDefault="00AE2D95" w:rsidP="00063F38">
      <w:pPr>
        <w:pStyle w:val="Caption"/>
        <w:tabs>
          <w:tab w:val="left" w:pos="7797"/>
        </w:tabs>
        <w:rPr>
          <w:b/>
          <w:i w:val="0"/>
          <w:color w:val="auto"/>
          <w:sz w:val="14"/>
        </w:rPr>
      </w:pPr>
      <w:r w:rsidRPr="00763549">
        <w:rPr>
          <w:b/>
          <w:bCs/>
          <w:noProof/>
          <w:sz w:val="24"/>
          <w:szCs w:val="24"/>
          <w:shd w:val="clear" w:color="auto" w:fill="BDD6EE" w:themeFill="accent1" w:themeFillTint="66"/>
          <w:lang w:eastAsia="en-ZA"/>
        </w:rPr>
        <w:drawing>
          <wp:inline distT="0" distB="0" distL="0" distR="0" wp14:anchorId="414079C5" wp14:editId="618C4F62">
            <wp:extent cx="6219825" cy="3200400"/>
            <wp:effectExtent l="0" t="0" r="0" b="0"/>
            <wp:docPr id="213" name="Diagram 2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F1BB6" w:rsidRPr="0047248A" w:rsidRDefault="008F1BB6" w:rsidP="00C137B9">
      <w:pPr>
        <w:jc w:val="right"/>
      </w:pPr>
      <w:r>
        <w:rPr>
          <w:b/>
          <w:i/>
          <w:sz w:val="20"/>
        </w:rPr>
        <w:t xml:space="preserve"> </w:t>
      </w:r>
      <w:r w:rsidRPr="00063F38">
        <w:rPr>
          <w:b/>
          <w:i/>
          <w:sz w:val="14"/>
        </w:rPr>
        <w:t xml:space="preserve">  </w:t>
      </w:r>
      <w:bookmarkStart w:id="47" w:name="_Toc444678904"/>
      <w:r w:rsidRPr="0047248A">
        <w:rPr>
          <w:b/>
          <w:sz w:val="14"/>
        </w:rPr>
        <w:t xml:space="preserve">Figure </w:t>
      </w:r>
      <w:r w:rsidRPr="0047248A">
        <w:rPr>
          <w:b/>
          <w:sz w:val="14"/>
        </w:rPr>
        <w:fldChar w:fldCharType="begin"/>
      </w:r>
      <w:r w:rsidRPr="0047248A">
        <w:rPr>
          <w:b/>
          <w:sz w:val="14"/>
        </w:rPr>
        <w:instrText xml:space="preserve"> SEQ Figure \* ARABIC </w:instrText>
      </w:r>
      <w:r w:rsidRPr="0047248A">
        <w:rPr>
          <w:b/>
          <w:sz w:val="14"/>
        </w:rPr>
        <w:fldChar w:fldCharType="separate"/>
      </w:r>
      <w:r w:rsidR="00776F07">
        <w:rPr>
          <w:b/>
          <w:noProof/>
          <w:sz w:val="14"/>
        </w:rPr>
        <w:t>7</w:t>
      </w:r>
      <w:r w:rsidRPr="0047248A">
        <w:rPr>
          <w:b/>
          <w:sz w:val="14"/>
        </w:rPr>
        <w:fldChar w:fldCharType="end"/>
      </w:r>
      <w:r w:rsidRPr="0047248A">
        <w:rPr>
          <w:b/>
          <w:sz w:val="14"/>
        </w:rPr>
        <w:t>: CSOS Executive Management Committee (EXCO)</w:t>
      </w:r>
      <w:bookmarkEnd w:id="47"/>
    </w:p>
    <w:p w:rsidR="00AE2D95" w:rsidRPr="00A02DAC" w:rsidRDefault="00AE2D95" w:rsidP="00E14A35">
      <w:pPr>
        <w:ind w:left="709"/>
        <w:jc w:val="both"/>
        <w:rPr>
          <w:color w:val="000000"/>
        </w:rPr>
      </w:pPr>
      <w:r>
        <w:rPr>
          <w:b/>
          <w:bCs/>
          <w:color w:val="000000"/>
          <w:sz w:val="24"/>
          <w:szCs w:val="24"/>
        </w:rPr>
        <w:t xml:space="preserve">The functions and purpose of </w:t>
      </w:r>
      <w:r w:rsidRPr="00A02DAC">
        <w:rPr>
          <w:b/>
          <w:bCs/>
          <w:color w:val="000000"/>
          <w:sz w:val="24"/>
          <w:szCs w:val="24"/>
        </w:rPr>
        <w:t xml:space="preserve">the </w:t>
      </w:r>
      <w:smartTag w:uri="urn:schemas-microsoft-com:office:smarttags" w:element="stockticker">
        <w:r w:rsidRPr="00A02DAC">
          <w:rPr>
            <w:b/>
            <w:bCs/>
            <w:color w:val="000000"/>
            <w:sz w:val="24"/>
            <w:szCs w:val="24"/>
          </w:rPr>
          <w:t>EXCO</w:t>
        </w:r>
      </w:smartTag>
      <w:r w:rsidRPr="00A02DAC">
        <w:rPr>
          <w:b/>
          <w:bCs/>
          <w:color w:val="000000"/>
          <w:sz w:val="24"/>
          <w:szCs w:val="24"/>
        </w:rPr>
        <w:t xml:space="preserve"> are:</w:t>
      </w:r>
    </w:p>
    <w:p w:rsidR="00AE2D95" w:rsidRPr="009B2B17" w:rsidRDefault="00AE2D95" w:rsidP="00E14A35">
      <w:pPr>
        <w:numPr>
          <w:ilvl w:val="0"/>
          <w:numId w:val="3"/>
        </w:numPr>
        <w:tabs>
          <w:tab w:val="clear" w:pos="720"/>
        </w:tabs>
        <w:spacing w:before="0" w:after="200" w:line="276" w:lineRule="auto"/>
        <w:ind w:left="993" w:hanging="284"/>
        <w:jc w:val="both"/>
        <w:rPr>
          <w:color w:val="000000"/>
          <w:szCs w:val="24"/>
        </w:rPr>
      </w:pPr>
      <w:r w:rsidRPr="00A02DAC">
        <w:rPr>
          <w:color w:val="000000"/>
          <w:sz w:val="24"/>
          <w:szCs w:val="24"/>
        </w:rPr>
        <w:t xml:space="preserve">To </w:t>
      </w:r>
      <w:r w:rsidRPr="009B2B17">
        <w:rPr>
          <w:color w:val="000000"/>
          <w:szCs w:val="24"/>
        </w:rPr>
        <w:t>facilitate the development and implementation of an organisational strategy supported by strategic business units and operational plans;</w:t>
      </w:r>
    </w:p>
    <w:p w:rsidR="00AE2D95" w:rsidRPr="009B2B17" w:rsidRDefault="00AE2D95" w:rsidP="00E14A35">
      <w:pPr>
        <w:numPr>
          <w:ilvl w:val="0"/>
          <w:numId w:val="3"/>
        </w:numPr>
        <w:tabs>
          <w:tab w:val="clear" w:pos="720"/>
        </w:tabs>
        <w:spacing w:before="0" w:after="200" w:line="276" w:lineRule="auto"/>
        <w:ind w:left="993" w:hanging="284"/>
        <w:jc w:val="both"/>
        <w:rPr>
          <w:color w:val="000000"/>
          <w:szCs w:val="24"/>
        </w:rPr>
      </w:pPr>
      <w:r w:rsidRPr="009B2B17">
        <w:rPr>
          <w:color w:val="000000"/>
          <w:szCs w:val="24"/>
        </w:rPr>
        <w:t>To lead, plan, co-ordinate, manage and control the operations of the organisation;</w:t>
      </w:r>
    </w:p>
    <w:p w:rsidR="00AE2D95" w:rsidRPr="009B2B17" w:rsidRDefault="00AE2D95" w:rsidP="00E14A35">
      <w:pPr>
        <w:numPr>
          <w:ilvl w:val="0"/>
          <w:numId w:val="3"/>
        </w:numPr>
        <w:tabs>
          <w:tab w:val="clear" w:pos="720"/>
        </w:tabs>
        <w:spacing w:before="0" w:after="200" w:line="276" w:lineRule="auto"/>
        <w:ind w:left="993" w:hanging="284"/>
        <w:jc w:val="both"/>
        <w:rPr>
          <w:color w:val="000000"/>
          <w:szCs w:val="24"/>
        </w:rPr>
      </w:pPr>
      <w:r w:rsidRPr="009B2B17">
        <w:rPr>
          <w:color w:val="000000"/>
          <w:szCs w:val="24"/>
        </w:rPr>
        <w:t>To facilitate the development and implementation of appropriate financial systems and controls to improve financial prudence and accountability; and</w:t>
      </w:r>
    </w:p>
    <w:p w:rsidR="00AE2D95" w:rsidRPr="009B2B17" w:rsidRDefault="00AE2D95" w:rsidP="00E14A35">
      <w:pPr>
        <w:numPr>
          <w:ilvl w:val="0"/>
          <w:numId w:val="3"/>
        </w:numPr>
        <w:tabs>
          <w:tab w:val="clear" w:pos="720"/>
        </w:tabs>
        <w:spacing w:before="0" w:after="0" w:line="240" w:lineRule="auto"/>
        <w:ind w:left="993" w:hanging="284"/>
        <w:jc w:val="both"/>
        <w:rPr>
          <w:color w:val="000000"/>
          <w:szCs w:val="24"/>
        </w:rPr>
      </w:pPr>
      <w:r w:rsidRPr="009B2B17">
        <w:rPr>
          <w:color w:val="000000"/>
          <w:szCs w:val="24"/>
        </w:rPr>
        <w:t>To facilitate the development and implementation of appropriate human resources management and development practices, processes and procedures to enhance excellence and equity.</w:t>
      </w:r>
    </w:p>
    <w:p w:rsidR="00AE2D95" w:rsidRPr="00A02DAC" w:rsidRDefault="00AE2D95" w:rsidP="00E14A35">
      <w:pPr>
        <w:spacing w:after="0" w:line="240" w:lineRule="auto"/>
        <w:jc w:val="both"/>
        <w:rPr>
          <w:color w:val="000000"/>
          <w:sz w:val="24"/>
          <w:szCs w:val="24"/>
        </w:rPr>
      </w:pPr>
    </w:p>
    <w:p w:rsidR="00AE2D95" w:rsidRPr="00A02DAC" w:rsidRDefault="00AE2D95" w:rsidP="00E14A35">
      <w:pPr>
        <w:spacing w:before="0" w:after="0" w:line="240" w:lineRule="auto"/>
        <w:ind w:left="720"/>
        <w:jc w:val="both"/>
        <w:rPr>
          <w:b/>
          <w:bCs/>
          <w:color w:val="000000"/>
          <w:sz w:val="24"/>
          <w:szCs w:val="24"/>
        </w:rPr>
      </w:pPr>
      <w:r w:rsidRPr="00A02DAC">
        <w:rPr>
          <w:b/>
          <w:bCs/>
          <w:color w:val="000000"/>
          <w:sz w:val="24"/>
          <w:szCs w:val="24"/>
        </w:rPr>
        <w:t>Role of the Chief Ombud</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szCs w:val="24"/>
        </w:rPr>
        <w:t>The Chief Ombud is accountable to the Board through the Chairperson;</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szCs w:val="24"/>
        </w:rPr>
        <w:t>To provide overall leadership, guidance and direction to the organisation to deliver on its mandate;</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szCs w:val="24"/>
        </w:rPr>
        <w:lastRenderedPageBreak/>
        <w:t xml:space="preserve">To execute and implement the CSOS strategy supported by strategic business units, operational and individual performance plans. </w:t>
      </w:r>
      <w:r w:rsidRPr="009B2B17">
        <w:rPr>
          <w:rFonts w:asciiTheme="minorHAnsi" w:hAnsiTheme="minorHAnsi"/>
          <w:color w:val="000000"/>
          <w:szCs w:val="24"/>
        </w:rPr>
        <w:t>Ensure financial viability and efficacy of CSOS. Ensure organisational efficacy of CSOS and manage the public affairs and positively profile CSOS</w:t>
      </w:r>
      <w:r w:rsidRPr="009B2B17">
        <w:rPr>
          <w:rFonts w:asciiTheme="minorHAnsi" w:hAnsiTheme="minorHAnsi"/>
          <w:szCs w:val="24"/>
        </w:rPr>
        <w:t>;</w:t>
      </w:r>
    </w:p>
    <w:p w:rsidR="008F1BB6"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szCs w:val="24"/>
        </w:rPr>
        <w:t xml:space="preserve">To develop and implement strategic performance plans, risk management </w:t>
      </w:r>
      <w:r w:rsidRPr="009B2B17">
        <w:rPr>
          <w:rFonts w:asciiTheme="minorHAnsi" w:hAnsiTheme="minorHAnsi"/>
          <w:color w:val="000000"/>
          <w:szCs w:val="24"/>
        </w:rPr>
        <w:t>plans</w:t>
      </w:r>
      <w:r w:rsidRPr="009B2B17">
        <w:rPr>
          <w:rFonts w:asciiTheme="minorHAnsi" w:hAnsiTheme="minorHAnsi"/>
          <w:szCs w:val="24"/>
        </w:rPr>
        <w:t>, audit plans and fraud prevention plans for the organisation</w:t>
      </w:r>
      <w:r w:rsidR="008F1BB6">
        <w:rPr>
          <w:rFonts w:asciiTheme="minorHAnsi" w:hAnsiTheme="minorHAnsi"/>
          <w:szCs w:val="24"/>
        </w:rPr>
        <w:t>;</w:t>
      </w:r>
      <w:r w:rsidR="008F1BB6" w:rsidRPr="009B2B17">
        <w:rPr>
          <w:rFonts w:asciiTheme="minorHAnsi" w:hAnsiTheme="minorHAnsi"/>
          <w:szCs w:val="24"/>
        </w:rPr>
        <w:t xml:space="preserve"> </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color w:val="000000"/>
          <w:szCs w:val="24"/>
        </w:rPr>
        <w:t>Develop/Improve/ Implement the overall CSOS Performance Management System</w:t>
      </w:r>
      <w:r w:rsidRPr="009B2B17">
        <w:rPr>
          <w:rFonts w:asciiTheme="minorHAnsi" w:hAnsiTheme="minorHAnsi"/>
          <w:szCs w:val="24"/>
        </w:rPr>
        <w:t>;</w:t>
      </w:r>
    </w:p>
    <w:p w:rsidR="008F1BB6"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szCs w:val="24"/>
        </w:rPr>
        <w:t>To develop and implement appropriate financial and human resources policies, processes and procedures to promote organisational, economic and financial performance</w:t>
      </w:r>
      <w:r w:rsidR="008F1BB6">
        <w:rPr>
          <w:rFonts w:asciiTheme="minorHAnsi" w:hAnsiTheme="minorHAnsi"/>
          <w:szCs w:val="24"/>
        </w:rPr>
        <w:t>;</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color w:val="000000"/>
          <w:szCs w:val="24"/>
        </w:rPr>
        <w:t>Ensure the operational delivery of the CSOS programmes;</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color w:val="000000"/>
          <w:szCs w:val="24"/>
        </w:rPr>
        <w:t xml:space="preserve">To regularly submit/present </w:t>
      </w:r>
      <w:r w:rsidR="008F1BB6">
        <w:rPr>
          <w:rFonts w:asciiTheme="minorHAnsi" w:hAnsiTheme="minorHAnsi"/>
          <w:color w:val="000000"/>
          <w:szCs w:val="24"/>
        </w:rPr>
        <w:t>r</w:t>
      </w:r>
      <w:r w:rsidR="008F1BB6" w:rsidRPr="009B2B17">
        <w:rPr>
          <w:rFonts w:asciiTheme="minorHAnsi" w:hAnsiTheme="minorHAnsi"/>
          <w:color w:val="000000"/>
          <w:szCs w:val="24"/>
        </w:rPr>
        <w:t xml:space="preserve">eports </w:t>
      </w:r>
      <w:r w:rsidRPr="009B2B17">
        <w:rPr>
          <w:rFonts w:asciiTheme="minorHAnsi" w:hAnsiTheme="minorHAnsi"/>
          <w:color w:val="000000"/>
          <w:szCs w:val="24"/>
        </w:rPr>
        <w:t>to NDHS/Parliamentary Committee/s;</w:t>
      </w:r>
      <w:r w:rsidR="008F1BB6">
        <w:rPr>
          <w:rFonts w:asciiTheme="minorHAnsi" w:hAnsiTheme="minorHAnsi"/>
          <w:color w:val="000000"/>
          <w:szCs w:val="24"/>
        </w:rPr>
        <w:t xml:space="preserve"> and</w:t>
      </w:r>
    </w:p>
    <w:p w:rsidR="00AE2D95" w:rsidRPr="009B2B17" w:rsidRDefault="00AE2D95" w:rsidP="00E14A35">
      <w:pPr>
        <w:pStyle w:val="NoSpacing"/>
        <w:numPr>
          <w:ilvl w:val="0"/>
          <w:numId w:val="4"/>
        </w:numPr>
        <w:spacing w:line="276" w:lineRule="auto"/>
        <w:ind w:left="993" w:hanging="284"/>
        <w:jc w:val="both"/>
        <w:rPr>
          <w:rFonts w:asciiTheme="minorHAnsi" w:hAnsiTheme="minorHAnsi"/>
          <w:szCs w:val="24"/>
        </w:rPr>
      </w:pPr>
      <w:r w:rsidRPr="009B2B17">
        <w:rPr>
          <w:rFonts w:asciiTheme="minorHAnsi" w:hAnsiTheme="minorHAnsi"/>
          <w:szCs w:val="24"/>
        </w:rPr>
        <w:t xml:space="preserve">To chair </w:t>
      </w:r>
      <w:smartTag w:uri="urn:schemas-microsoft-com:office:smarttags" w:element="stockticker">
        <w:r w:rsidRPr="009B2B17">
          <w:rPr>
            <w:rFonts w:asciiTheme="minorHAnsi" w:hAnsiTheme="minorHAnsi"/>
            <w:szCs w:val="24"/>
          </w:rPr>
          <w:t>EXCO</w:t>
        </w:r>
      </w:smartTag>
      <w:r w:rsidRPr="009B2B17">
        <w:rPr>
          <w:rFonts w:asciiTheme="minorHAnsi" w:hAnsiTheme="minorHAnsi"/>
          <w:szCs w:val="24"/>
        </w:rPr>
        <w:t xml:space="preserve"> (reference to </w:t>
      </w:r>
      <w:r w:rsidRPr="009B2B17">
        <w:rPr>
          <w:rFonts w:asciiTheme="minorHAnsi" w:hAnsiTheme="minorHAnsi"/>
          <w:b/>
          <w:bCs/>
          <w:szCs w:val="24"/>
        </w:rPr>
        <w:t xml:space="preserve">Figure </w:t>
      </w:r>
      <w:r w:rsidR="008F1BB6">
        <w:rPr>
          <w:rFonts w:asciiTheme="minorHAnsi" w:hAnsiTheme="minorHAnsi"/>
          <w:b/>
          <w:bCs/>
          <w:szCs w:val="24"/>
        </w:rPr>
        <w:t>7</w:t>
      </w:r>
      <w:r w:rsidR="008F1BB6" w:rsidRPr="009B2B17">
        <w:rPr>
          <w:rFonts w:asciiTheme="minorHAnsi" w:hAnsiTheme="minorHAnsi"/>
          <w:szCs w:val="24"/>
        </w:rPr>
        <w:t xml:space="preserve"> </w:t>
      </w:r>
      <w:r w:rsidRPr="009B2B17">
        <w:rPr>
          <w:rFonts w:asciiTheme="minorHAnsi" w:hAnsiTheme="minorHAnsi"/>
          <w:szCs w:val="24"/>
        </w:rPr>
        <w:t xml:space="preserve">above) and present organizational reporting to the Board, including attending to State matters as per </w:t>
      </w:r>
      <w:r w:rsidR="008F1BB6">
        <w:rPr>
          <w:rFonts w:asciiTheme="minorHAnsi" w:hAnsiTheme="minorHAnsi"/>
          <w:szCs w:val="24"/>
        </w:rPr>
        <w:t xml:space="preserve">the </w:t>
      </w:r>
      <w:r w:rsidRPr="009B2B17">
        <w:rPr>
          <w:rFonts w:asciiTheme="minorHAnsi" w:hAnsiTheme="minorHAnsi"/>
          <w:szCs w:val="24"/>
        </w:rPr>
        <w:t>Board’s Delegation of Authority.</w:t>
      </w:r>
    </w:p>
    <w:p w:rsidR="00AE2D95" w:rsidRPr="00A02DAC" w:rsidRDefault="00AE2D95" w:rsidP="00E14A35">
      <w:pPr>
        <w:pStyle w:val="NoSpacing"/>
        <w:ind w:left="993"/>
        <w:jc w:val="both"/>
        <w:rPr>
          <w:rFonts w:asciiTheme="minorHAnsi" w:hAnsiTheme="minorHAnsi"/>
          <w:sz w:val="24"/>
          <w:szCs w:val="24"/>
        </w:rPr>
      </w:pPr>
    </w:p>
    <w:p w:rsidR="00C137B9" w:rsidRDefault="00AE2D95" w:rsidP="00C137B9">
      <w:pPr>
        <w:pStyle w:val="Heading3"/>
      </w:pPr>
      <w:bookmarkStart w:id="48" w:name="_Toc444158942"/>
      <w:bookmarkStart w:id="49" w:name="_Toc444683638"/>
      <w:r>
        <w:t>CSOS Functional Divisions and Units</w:t>
      </w:r>
      <w:bookmarkEnd w:id="48"/>
      <w:bookmarkEnd w:id="49"/>
      <w:r w:rsidR="00C137B9">
        <w:t xml:space="preserve">  </w:t>
      </w:r>
    </w:p>
    <w:p w:rsidR="00AE2D95" w:rsidRDefault="00C137B9" w:rsidP="00C137B9">
      <w:pPr>
        <w:pStyle w:val="Heading4"/>
        <w:numPr>
          <w:ilvl w:val="0"/>
          <w:numId w:val="0"/>
        </w:numPr>
        <w:ind w:left="864"/>
      </w:pPr>
      <w:r>
        <w:t>1.2.7.1.</w:t>
      </w:r>
      <w:r w:rsidR="00866A6C">
        <w:t xml:space="preserve"> </w:t>
      </w:r>
      <w:r w:rsidR="00AE2D95" w:rsidRPr="00A02DAC">
        <w:t>Internal Audit</w:t>
      </w:r>
    </w:p>
    <w:p w:rsidR="00AE2D95" w:rsidRPr="009B2B17" w:rsidRDefault="00AE2D95" w:rsidP="00E14A35">
      <w:pPr>
        <w:spacing w:line="276" w:lineRule="auto"/>
        <w:ind w:left="709"/>
        <w:jc w:val="both"/>
      </w:pPr>
      <w:r w:rsidRPr="009B2B17">
        <w:rPr>
          <w:color w:val="000000"/>
        </w:rPr>
        <w:t>The Purpose and Functions of the Internal Audit division are:</w:t>
      </w:r>
    </w:p>
    <w:p w:rsidR="00AE2D95" w:rsidRPr="009B2B17" w:rsidRDefault="00AE2D95" w:rsidP="00866A6C">
      <w:pPr>
        <w:pStyle w:val="ListParagraph"/>
        <w:numPr>
          <w:ilvl w:val="0"/>
          <w:numId w:val="9"/>
        </w:numPr>
        <w:spacing w:after="120"/>
        <w:ind w:left="993" w:hanging="284"/>
        <w:jc w:val="both"/>
        <w:rPr>
          <w:bCs/>
          <w:color w:val="000000"/>
        </w:rPr>
      </w:pPr>
      <w:r w:rsidRPr="009B2B17">
        <w:rPr>
          <w:bCs/>
          <w:color w:val="000000"/>
        </w:rPr>
        <w:t>Develops and implements the three year rolling CSOS Audit Plans</w:t>
      </w:r>
      <w:r w:rsidR="008F1BB6">
        <w:rPr>
          <w:bCs/>
          <w:color w:val="000000"/>
        </w:rPr>
        <w:t xml:space="preserve">; </w:t>
      </w:r>
    </w:p>
    <w:p w:rsidR="00AE2D95" w:rsidRPr="009B2B17" w:rsidRDefault="00AE2D95" w:rsidP="00866A6C">
      <w:pPr>
        <w:pStyle w:val="ListParagraph"/>
        <w:numPr>
          <w:ilvl w:val="0"/>
          <w:numId w:val="9"/>
        </w:numPr>
        <w:spacing w:after="120"/>
        <w:ind w:left="993" w:hanging="284"/>
        <w:jc w:val="both"/>
        <w:rPr>
          <w:bCs/>
          <w:color w:val="000000"/>
        </w:rPr>
      </w:pPr>
      <w:r w:rsidRPr="009B2B17">
        <w:rPr>
          <w:bCs/>
          <w:color w:val="000000"/>
        </w:rPr>
        <w:t>Conducts internal audits in accordance with the standards set by the Institute of Internal Auditors</w:t>
      </w:r>
      <w:r w:rsidR="008F1BB6">
        <w:rPr>
          <w:bCs/>
          <w:color w:val="000000"/>
        </w:rPr>
        <w:t xml:space="preserve">; </w:t>
      </w:r>
    </w:p>
    <w:p w:rsidR="00AE2D95" w:rsidRPr="009B2B17" w:rsidRDefault="00AE2D95" w:rsidP="00866A6C">
      <w:pPr>
        <w:pStyle w:val="ListParagraph"/>
        <w:numPr>
          <w:ilvl w:val="0"/>
          <w:numId w:val="9"/>
        </w:numPr>
        <w:spacing w:after="120"/>
        <w:ind w:left="993" w:hanging="284"/>
        <w:jc w:val="both"/>
        <w:rPr>
          <w:bCs/>
          <w:color w:val="000000"/>
        </w:rPr>
      </w:pPr>
      <w:r w:rsidRPr="009B2B17">
        <w:rPr>
          <w:bCs/>
          <w:color w:val="000000"/>
        </w:rPr>
        <w:t>Has explicit authority to investigate matters within its powers as identified in a written terms of reference</w:t>
      </w:r>
      <w:r w:rsidR="008F1BB6">
        <w:rPr>
          <w:bCs/>
          <w:color w:val="000000"/>
        </w:rPr>
        <w:t xml:space="preserve">; </w:t>
      </w:r>
    </w:p>
    <w:p w:rsidR="00AE2D95" w:rsidRPr="009B2B17" w:rsidRDefault="00AE2D95" w:rsidP="00866A6C">
      <w:pPr>
        <w:pStyle w:val="ListParagraph"/>
        <w:numPr>
          <w:ilvl w:val="0"/>
          <w:numId w:val="9"/>
        </w:numPr>
        <w:spacing w:after="120"/>
        <w:ind w:left="993" w:hanging="284"/>
        <w:jc w:val="both"/>
        <w:rPr>
          <w:bCs/>
          <w:color w:val="000000"/>
        </w:rPr>
      </w:pPr>
      <w:r w:rsidRPr="009B2B17">
        <w:rPr>
          <w:bCs/>
          <w:color w:val="000000"/>
        </w:rPr>
        <w:t>Reports to the Audit Committee issues affecting the entire CSOS</w:t>
      </w:r>
      <w:r w:rsidR="008F1BB6">
        <w:rPr>
          <w:bCs/>
          <w:color w:val="000000"/>
        </w:rPr>
        <w:t xml:space="preserve">; </w:t>
      </w:r>
    </w:p>
    <w:p w:rsidR="00AE2D95" w:rsidRPr="009B2B17" w:rsidRDefault="00AE2D95" w:rsidP="00866A6C">
      <w:pPr>
        <w:pStyle w:val="ListParagraph"/>
        <w:numPr>
          <w:ilvl w:val="0"/>
          <w:numId w:val="9"/>
        </w:numPr>
        <w:spacing w:after="120"/>
        <w:ind w:left="993" w:hanging="284"/>
        <w:jc w:val="both"/>
        <w:rPr>
          <w:bCs/>
          <w:color w:val="000000"/>
        </w:rPr>
      </w:pPr>
      <w:r w:rsidRPr="009B2B17">
        <w:rPr>
          <w:bCs/>
          <w:color w:val="000000"/>
        </w:rPr>
        <w:t>Evaluates and improves the effectiveness of risk management processes and controls, including areas likely to open CSOS to fraud and corruption</w:t>
      </w:r>
      <w:r w:rsidR="008F1BB6">
        <w:rPr>
          <w:bCs/>
          <w:color w:val="000000"/>
        </w:rPr>
        <w:t>; and</w:t>
      </w:r>
    </w:p>
    <w:p w:rsidR="00AE2D95" w:rsidRDefault="00AE2D95" w:rsidP="00866A6C">
      <w:pPr>
        <w:pStyle w:val="ListParagraph"/>
        <w:numPr>
          <w:ilvl w:val="0"/>
          <w:numId w:val="9"/>
        </w:numPr>
        <w:spacing w:after="120"/>
        <w:ind w:left="993" w:hanging="284"/>
        <w:jc w:val="both"/>
        <w:rPr>
          <w:bCs/>
          <w:color w:val="000000"/>
        </w:rPr>
      </w:pPr>
      <w:r w:rsidRPr="009B2B17">
        <w:rPr>
          <w:bCs/>
          <w:color w:val="000000"/>
        </w:rPr>
        <w:t>Timely engages with CSOS Board appointed external auditors and documentation</w:t>
      </w:r>
      <w:r w:rsidR="008F1BB6">
        <w:rPr>
          <w:bCs/>
          <w:color w:val="000000"/>
        </w:rPr>
        <w:t>.</w:t>
      </w:r>
    </w:p>
    <w:p w:rsidR="008F1BB6" w:rsidRPr="009B2B17" w:rsidRDefault="008F1BB6" w:rsidP="00C137B9">
      <w:pPr>
        <w:pStyle w:val="ListParagraph"/>
        <w:ind w:left="993"/>
        <w:jc w:val="both"/>
        <w:rPr>
          <w:bCs/>
          <w:color w:val="000000"/>
        </w:rPr>
      </w:pPr>
    </w:p>
    <w:p w:rsidR="00AE2D95" w:rsidRDefault="00AE2D95" w:rsidP="00866A6C">
      <w:pPr>
        <w:pStyle w:val="Heading4"/>
        <w:numPr>
          <w:ilvl w:val="3"/>
          <w:numId w:val="42"/>
        </w:numPr>
      </w:pPr>
      <w:r w:rsidRPr="00AA14E3">
        <w:t>Adjudication and governance services</w:t>
      </w:r>
    </w:p>
    <w:p w:rsidR="00AE2D95" w:rsidRPr="009B2B17" w:rsidRDefault="00AE2D95" w:rsidP="00E14A35">
      <w:pPr>
        <w:spacing w:line="276" w:lineRule="auto"/>
        <w:ind w:left="709"/>
        <w:jc w:val="both"/>
        <w:rPr>
          <w:color w:val="000000"/>
          <w:szCs w:val="24"/>
        </w:rPr>
      </w:pPr>
      <w:r w:rsidRPr="009B2B17">
        <w:rPr>
          <w:color w:val="000000"/>
          <w:szCs w:val="24"/>
        </w:rPr>
        <w:t>The Purpose and Functions of the Adjudication/Governance Services and Regional Ombud offices are:</w:t>
      </w:r>
    </w:p>
    <w:p w:rsidR="00AE2D95" w:rsidRPr="00C137B9" w:rsidRDefault="00AE2D95" w:rsidP="00866A6C">
      <w:pPr>
        <w:pStyle w:val="ListParagraph"/>
        <w:numPr>
          <w:ilvl w:val="0"/>
          <w:numId w:val="39"/>
        </w:numPr>
        <w:tabs>
          <w:tab w:val="clear" w:pos="1429"/>
          <w:tab w:val="num" w:pos="1134"/>
        </w:tabs>
        <w:spacing w:after="120"/>
        <w:ind w:left="993" w:hanging="284"/>
        <w:jc w:val="both"/>
        <w:rPr>
          <w:color w:val="000000"/>
          <w:szCs w:val="24"/>
        </w:rPr>
      </w:pPr>
      <w:r w:rsidRPr="00C137B9">
        <w:rPr>
          <w:color w:val="000000"/>
          <w:szCs w:val="24"/>
        </w:rPr>
        <w:t>To develop and implement guidelines for the promotion of good governance of community schemes;</w:t>
      </w:r>
    </w:p>
    <w:p w:rsidR="00AE2D95" w:rsidRPr="009B2B17" w:rsidRDefault="00AE2D95" w:rsidP="00866A6C">
      <w:pPr>
        <w:numPr>
          <w:ilvl w:val="0"/>
          <w:numId w:val="3"/>
        </w:numPr>
        <w:tabs>
          <w:tab w:val="clear" w:pos="720"/>
        </w:tabs>
        <w:spacing w:before="0" w:after="120" w:line="276" w:lineRule="auto"/>
        <w:ind w:left="993" w:hanging="284"/>
        <w:jc w:val="both"/>
        <w:rPr>
          <w:color w:val="000000"/>
          <w:szCs w:val="24"/>
        </w:rPr>
      </w:pPr>
      <w:r w:rsidRPr="009B2B17">
        <w:rPr>
          <w:color w:val="000000"/>
          <w:szCs w:val="24"/>
        </w:rPr>
        <w:t>To co-ordinate dispute resolution services;</w:t>
      </w:r>
    </w:p>
    <w:p w:rsidR="00AE2D95" w:rsidRPr="009B2B17" w:rsidRDefault="00AE2D95" w:rsidP="00866A6C">
      <w:pPr>
        <w:numPr>
          <w:ilvl w:val="0"/>
          <w:numId w:val="3"/>
        </w:numPr>
        <w:tabs>
          <w:tab w:val="clear" w:pos="720"/>
        </w:tabs>
        <w:spacing w:before="0" w:after="120" w:line="276" w:lineRule="auto"/>
        <w:ind w:left="993" w:hanging="284"/>
        <w:jc w:val="both"/>
        <w:rPr>
          <w:color w:val="000000"/>
          <w:szCs w:val="24"/>
        </w:rPr>
      </w:pPr>
      <w:r w:rsidRPr="009B2B17">
        <w:rPr>
          <w:color w:val="000000"/>
          <w:szCs w:val="24"/>
        </w:rPr>
        <w:t xml:space="preserve">To co-ordinate the conducting of research and monitoring and evaluation of the activities of the organisation to assess its impact; </w:t>
      </w:r>
      <w:r w:rsidR="006F66F3">
        <w:rPr>
          <w:color w:val="000000"/>
          <w:szCs w:val="24"/>
        </w:rPr>
        <w:t xml:space="preserve">and </w:t>
      </w:r>
    </w:p>
    <w:p w:rsidR="00AE2D95" w:rsidRPr="009B2B17" w:rsidRDefault="00AE2D95" w:rsidP="00866A6C">
      <w:pPr>
        <w:numPr>
          <w:ilvl w:val="0"/>
          <w:numId w:val="3"/>
        </w:numPr>
        <w:tabs>
          <w:tab w:val="clear" w:pos="720"/>
        </w:tabs>
        <w:spacing w:before="0" w:after="120" w:line="276" w:lineRule="auto"/>
        <w:ind w:left="993" w:hanging="284"/>
        <w:jc w:val="both"/>
        <w:rPr>
          <w:color w:val="000000"/>
          <w:szCs w:val="24"/>
        </w:rPr>
      </w:pPr>
      <w:r w:rsidRPr="009B2B17">
        <w:rPr>
          <w:color w:val="000000"/>
          <w:szCs w:val="24"/>
        </w:rPr>
        <w:t>To co-ordinate the provisioning of general legal advice and contract management and administration</w:t>
      </w:r>
      <w:r w:rsidR="006F66F3">
        <w:rPr>
          <w:color w:val="000000"/>
          <w:szCs w:val="24"/>
        </w:rPr>
        <w:t xml:space="preserve">.  </w:t>
      </w:r>
    </w:p>
    <w:p w:rsidR="00AE2D95" w:rsidRPr="009B2B17" w:rsidRDefault="00AE2D95" w:rsidP="00C137B9">
      <w:pPr>
        <w:spacing w:before="0" w:after="200" w:line="276" w:lineRule="auto"/>
        <w:ind w:left="993"/>
        <w:jc w:val="both"/>
        <w:rPr>
          <w:color w:val="000000"/>
          <w:szCs w:val="24"/>
        </w:rPr>
      </w:pPr>
      <w:r w:rsidRPr="009B2B17">
        <w:rPr>
          <w:color w:val="000000"/>
          <w:szCs w:val="24"/>
        </w:rPr>
        <w:t>The Regional Ombud will perform the following tasks:</w:t>
      </w:r>
    </w:p>
    <w:p w:rsidR="00AE2D95" w:rsidRPr="009B2B17" w:rsidRDefault="00AE2D95" w:rsidP="00E14A35">
      <w:pPr>
        <w:numPr>
          <w:ilvl w:val="1"/>
          <w:numId w:val="29"/>
        </w:numPr>
        <w:spacing w:before="0" w:after="200" w:line="276" w:lineRule="auto"/>
        <w:jc w:val="both"/>
        <w:rPr>
          <w:color w:val="000000"/>
          <w:szCs w:val="24"/>
        </w:rPr>
      </w:pPr>
      <w:r w:rsidRPr="009B2B17">
        <w:rPr>
          <w:color w:val="000000"/>
          <w:szCs w:val="24"/>
        </w:rPr>
        <w:t>Operate in line with the CSOS overall strategic thrusts and programmes;</w:t>
      </w:r>
    </w:p>
    <w:p w:rsidR="00AE2D95" w:rsidRPr="009B2B17" w:rsidRDefault="00AE2D95" w:rsidP="00E14A35">
      <w:pPr>
        <w:numPr>
          <w:ilvl w:val="1"/>
          <w:numId w:val="29"/>
        </w:numPr>
        <w:spacing w:before="0" w:after="200" w:line="276" w:lineRule="auto"/>
        <w:jc w:val="both"/>
        <w:rPr>
          <w:color w:val="000000"/>
          <w:szCs w:val="24"/>
        </w:rPr>
      </w:pPr>
      <w:r w:rsidRPr="009B2B17">
        <w:rPr>
          <w:color w:val="000000"/>
          <w:szCs w:val="24"/>
        </w:rPr>
        <w:lastRenderedPageBreak/>
        <w:t>Operate with necessary budget – with timely prepared and submitted operational plans for each Regional Ombud Office;</w:t>
      </w:r>
    </w:p>
    <w:p w:rsidR="00AE2D95" w:rsidRPr="009B2B17" w:rsidRDefault="00AE2D95" w:rsidP="00E14A35">
      <w:pPr>
        <w:numPr>
          <w:ilvl w:val="1"/>
          <w:numId w:val="29"/>
        </w:numPr>
        <w:spacing w:before="0" w:after="200" w:line="276" w:lineRule="auto"/>
        <w:jc w:val="both"/>
        <w:rPr>
          <w:color w:val="000000"/>
          <w:szCs w:val="24"/>
        </w:rPr>
      </w:pPr>
      <w:r w:rsidRPr="009B2B17">
        <w:rPr>
          <w:color w:val="000000"/>
          <w:szCs w:val="24"/>
        </w:rPr>
        <w:t>It is adequately staffed and resourced to attend to basic tasks as espoused in CSOS strategic documents;</w:t>
      </w:r>
    </w:p>
    <w:p w:rsidR="00AE2D95" w:rsidRPr="009B2B17" w:rsidRDefault="00AE2D95" w:rsidP="00E14A35">
      <w:pPr>
        <w:numPr>
          <w:ilvl w:val="1"/>
          <w:numId w:val="29"/>
        </w:numPr>
        <w:spacing w:before="0" w:after="200" w:line="276" w:lineRule="auto"/>
        <w:jc w:val="both"/>
        <w:rPr>
          <w:color w:val="000000"/>
          <w:szCs w:val="24"/>
        </w:rPr>
      </w:pPr>
      <w:r w:rsidRPr="009B2B17">
        <w:rPr>
          <w:color w:val="000000"/>
          <w:szCs w:val="24"/>
        </w:rPr>
        <w:t>Regularly report on performance trends depicted in CSOS strategic documents and/or mandate;</w:t>
      </w:r>
      <w:r w:rsidR="006F66F3">
        <w:rPr>
          <w:color w:val="000000"/>
          <w:szCs w:val="24"/>
        </w:rPr>
        <w:t xml:space="preserve"> and</w:t>
      </w:r>
    </w:p>
    <w:p w:rsidR="00AE2D95" w:rsidRPr="009B2B17" w:rsidRDefault="00AE2D95" w:rsidP="00E14A35">
      <w:pPr>
        <w:numPr>
          <w:ilvl w:val="1"/>
          <w:numId w:val="29"/>
        </w:numPr>
        <w:spacing w:before="0" w:after="200" w:line="276" w:lineRule="auto"/>
        <w:jc w:val="both"/>
        <w:rPr>
          <w:color w:val="000000"/>
          <w:szCs w:val="24"/>
        </w:rPr>
      </w:pPr>
      <w:r w:rsidRPr="009B2B17">
        <w:rPr>
          <w:color w:val="000000"/>
          <w:szCs w:val="24"/>
        </w:rPr>
        <w:t xml:space="preserve">Regularly participates in </w:t>
      </w:r>
      <w:smartTag w:uri="urn:schemas-microsoft-com:office:smarttags" w:element="stockticker">
        <w:r w:rsidRPr="009B2B17">
          <w:rPr>
            <w:color w:val="000000"/>
            <w:szCs w:val="24"/>
          </w:rPr>
          <w:t>EXCO</w:t>
        </w:r>
      </w:smartTag>
      <w:r w:rsidRPr="009B2B17">
        <w:rPr>
          <w:color w:val="000000"/>
          <w:szCs w:val="24"/>
        </w:rPr>
        <w:t xml:space="preserve"> activities and those of the Board Committees as and when necessary to do so.</w:t>
      </w:r>
    </w:p>
    <w:p w:rsidR="00AE2D95" w:rsidRPr="009B2B17" w:rsidRDefault="00AE2D95" w:rsidP="00E14A35">
      <w:pPr>
        <w:spacing w:after="0" w:line="276" w:lineRule="auto"/>
        <w:ind w:left="709"/>
        <w:jc w:val="both"/>
        <w:rPr>
          <w:sz w:val="18"/>
          <w:szCs w:val="18"/>
        </w:rPr>
      </w:pPr>
      <w:r w:rsidRPr="009B2B17">
        <w:rPr>
          <w:szCs w:val="18"/>
        </w:rPr>
        <w:t xml:space="preserve">Each Ombud Office is assigned specific responsibility to perform within the province where it is located and deal directly with matters arising out in provinces that are without Ombud Offices. Information sourced from sub-regional areas will be documented in a manner that will assist CSOS in motivating for the establishment of other Regional Offices, including costed models and institutional arrangements. </w:t>
      </w:r>
    </w:p>
    <w:p w:rsidR="00AE2D95" w:rsidRPr="00A02DAC" w:rsidRDefault="00AE2D95" w:rsidP="00E14A35">
      <w:pPr>
        <w:spacing w:before="0" w:after="200" w:line="276" w:lineRule="auto"/>
        <w:jc w:val="both"/>
        <w:rPr>
          <w:color w:val="000000"/>
          <w:sz w:val="24"/>
          <w:szCs w:val="24"/>
        </w:rPr>
      </w:pPr>
    </w:p>
    <w:p w:rsidR="00AE2D95" w:rsidRDefault="00AE2D95" w:rsidP="00866A6C">
      <w:pPr>
        <w:pStyle w:val="Heading4"/>
        <w:numPr>
          <w:ilvl w:val="3"/>
          <w:numId w:val="42"/>
        </w:numPr>
      </w:pPr>
      <w:r>
        <w:t xml:space="preserve">Chief </w:t>
      </w:r>
      <w:r w:rsidRPr="00883C32">
        <w:t>Financial</w:t>
      </w:r>
      <w:r>
        <w:t xml:space="preserve"> Officer</w:t>
      </w:r>
    </w:p>
    <w:p w:rsidR="00AE2D95" w:rsidRPr="009B2B17" w:rsidRDefault="00AE2D95" w:rsidP="00E14A35">
      <w:pPr>
        <w:spacing w:line="276" w:lineRule="auto"/>
        <w:ind w:left="709"/>
        <w:jc w:val="both"/>
        <w:rPr>
          <w:color w:val="000000"/>
          <w:szCs w:val="24"/>
        </w:rPr>
      </w:pPr>
      <w:r w:rsidRPr="009B2B17">
        <w:rPr>
          <w:color w:val="000000"/>
          <w:szCs w:val="24"/>
        </w:rPr>
        <w:t>The Purpose and Functions of the Chief Financial Officer division are:</w:t>
      </w:r>
    </w:p>
    <w:p w:rsidR="00AE2D95" w:rsidRPr="00C137B9" w:rsidRDefault="00AE2D95" w:rsidP="00866A6C">
      <w:pPr>
        <w:pStyle w:val="ListParagraph"/>
        <w:numPr>
          <w:ilvl w:val="0"/>
          <w:numId w:val="40"/>
        </w:numPr>
        <w:ind w:left="993" w:hanging="284"/>
        <w:jc w:val="both"/>
        <w:rPr>
          <w:szCs w:val="24"/>
        </w:rPr>
      </w:pPr>
      <w:r w:rsidRPr="006F66F3">
        <w:rPr>
          <w:szCs w:val="24"/>
        </w:rPr>
        <w:t>To develop and implement systems, controls and measures and policies to promote prudent and accountable financial and accounting management practices and procedures;</w:t>
      </w:r>
    </w:p>
    <w:p w:rsidR="00AE2D95" w:rsidRPr="009B2B17" w:rsidRDefault="00AE2D95" w:rsidP="00E14A35">
      <w:pPr>
        <w:pStyle w:val="NoSpacing"/>
        <w:numPr>
          <w:ilvl w:val="0"/>
          <w:numId w:val="5"/>
        </w:numPr>
        <w:spacing w:line="276" w:lineRule="auto"/>
        <w:ind w:left="993" w:hanging="284"/>
        <w:jc w:val="both"/>
        <w:rPr>
          <w:rFonts w:asciiTheme="minorHAnsi" w:hAnsiTheme="minorHAnsi"/>
          <w:szCs w:val="24"/>
        </w:rPr>
      </w:pPr>
      <w:r w:rsidRPr="009B2B17">
        <w:rPr>
          <w:rFonts w:asciiTheme="minorHAnsi" w:hAnsiTheme="minorHAnsi"/>
          <w:szCs w:val="24"/>
        </w:rPr>
        <w:t>To develop and implement appropriate supply chain management policies, processes and procedures to promote fair and competitive bidding process;</w:t>
      </w:r>
      <w:r w:rsidR="006F66F3">
        <w:rPr>
          <w:rFonts w:asciiTheme="minorHAnsi" w:hAnsiTheme="minorHAnsi"/>
          <w:szCs w:val="24"/>
        </w:rPr>
        <w:t xml:space="preserve"> and</w:t>
      </w:r>
    </w:p>
    <w:p w:rsidR="00AE2D95" w:rsidRPr="009B2B17" w:rsidRDefault="00AE2D95" w:rsidP="00E14A35">
      <w:pPr>
        <w:pStyle w:val="NoSpacing"/>
        <w:numPr>
          <w:ilvl w:val="0"/>
          <w:numId w:val="5"/>
        </w:numPr>
        <w:spacing w:line="276" w:lineRule="auto"/>
        <w:ind w:left="993" w:hanging="284"/>
        <w:jc w:val="both"/>
        <w:rPr>
          <w:b/>
          <w:sz w:val="20"/>
        </w:rPr>
      </w:pPr>
      <w:r w:rsidRPr="009B2B17">
        <w:rPr>
          <w:rFonts w:asciiTheme="minorHAnsi" w:hAnsiTheme="minorHAnsi"/>
          <w:szCs w:val="24"/>
        </w:rPr>
        <w:t>To enhance prudent budget planning and control systems, processes and practices</w:t>
      </w:r>
      <w:r w:rsidR="006A1B2A" w:rsidRPr="009B2B17">
        <w:rPr>
          <w:rFonts w:asciiTheme="minorHAnsi" w:hAnsiTheme="minorHAnsi"/>
          <w:szCs w:val="24"/>
        </w:rPr>
        <w:t>; and</w:t>
      </w:r>
      <w:r w:rsidRPr="009B2B17">
        <w:rPr>
          <w:rFonts w:asciiTheme="minorHAnsi" w:hAnsiTheme="minorHAnsi"/>
          <w:szCs w:val="24"/>
        </w:rPr>
        <w:t xml:space="preserve"> financial compliance and reporting.</w:t>
      </w:r>
    </w:p>
    <w:p w:rsidR="00AE2D95" w:rsidRPr="00FD12D6" w:rsidRDefault="00AE2D95" w:rsidP="00E14A35">
      <w:pPr>
        <w:pStyle w:val="NoSpacing"/>
        <w:ind w:left="993"/>
        <w:jc w:val="both"/>
        <w:rPr>
          <w:b/>
        </w:rPr>
      </w:pPr>
    </w:p>
    <w:p w:rsidR="00AE2D95" w:rsidRPr="00FD12D6" w:rsidRDefault="00AE2D95" w:rsidP="00866A6C">
      <w:pPr>
        <w:pStyle w:val="Heading4"/>
        <w:numPr>
          <w:ilvl w:val="3"/>
          <w:numId w:val="42"/>
        </w:numPr>
      </w:pPr>
      <w:r w:rsidRPr="00FD12D6">
        <w:t xml:space="preserve">Executive Manager: Corporate Services </w:t>
      </w:r>
    </w:p>
    <w:p w:rsidR="00AE2D95" w:rsidRPr="008D6ECA" w:rsidRDefault="00AE2D95" w:rsidP="00E14A35">
      <w:pPr>
        <w:spacing w:line="276" w:lineRule="auto"/>
        <w:ind w:left="709"/>
        <w:jc w:val="both"/>
        <w:rPr>
          <w:color w:val="000000"/>
        </w:rPr>
      </w:pPr>
      <w:r w:rsidRPr="008D6ECA">
        <w:rPr>
          <w:color w:val="000000"/>
        </w:rPr>
        <w:t>The Purpose and Functions of the Corporate Services division are:</w:t>
      </w:r>
    </w:p>
    <w:p w:rsidR="00AE2D95" w:rsidRPr="008D6ECA" w:rsidRDefault="00AE2D95" w:rsidP="00E14A35">
      <w:pPr>
        <w:pStyle w:val="ListParagraph"/>
        <w:numPr>
          <w:ilvl w:val="0"/>
          <w:numId w:val="10"/>
        </w:numPr>
        <w:jc w:val="both"/>
        <w:rPr>
          <w:rFonts w:asciiTheme="minorHAnsi" w:hAnsiTheme="minorHAnsi"/>
        </w:rPr>
      </w:pPr>
      <w:r w:rsidRPr="008D6ECA">
        <w:rPr>
          <w:rFonts w:asciiTheme="minorHAnsi" w:hAnsiTheme="minorHAnsi"/>
        </w:rPr>
        <w:t>Human Resource Management and Development</w:t>
      </w:r>
    </w:p>
    <w:p w:rsidR="00AE2D95" w:rsidRPr="008D6ECA" w:rsidRDefault="00AE2D95" w:rsidP="00E14A35">
      <w:pPr>
        <w:pStyle w:val="ListParagraph"/>
        <w:numPr>
          <w:ilvl w:val="1"/>
          <w:numId w:val="10"/>
        </w:numPr>
        <w:jc w:val="both"/>
        <w:rPr>
          <w:rFonts w:asciiTheme="minorHAnsi" w:hAnsiTheme="minorHAnsi"/>
        </w:rPr>
      </w:pPr>
      <w:r w:rsidRPr="008D6ECA">
        <w:rPr>
          <w:rFonts w:asciiTheme="minorHAnsi" w:hAnsiTheme="minorHAnsi"/>
        </w:rPr>
        <w:t>Skills audit, personnel training and development</w:t>
      </w:r>
    </w:p>
    <w:p w:rsidR="00AE2D95" w:rsidRPr="008D6ECA" w:rsidRDefault="00AE2D95" w:rsidP="00E14A35">
      <w:pPr>
        <w:pStyle w:val="ListParagraph"/>
        <w:numPr>
          <w:ilvl w:val="1"/>
          <w:numId w:val="10"/>
        </w:numPr>
        <w:jc w:val="both"/>
        <w:rPr>
          <w:rFonts w:asciiTheme="minorHAnsi" w:hAnsiTheme="minorHAnsi"/>
        </w:rPr>
      </w:pPr>
      <w:r w:rsidRPr="008D6ECA">
        <w:rPr>
          <w:rFonts w:asciiTheme="minorHAnsi" w:hAnsiTheme="minorHAnsi"/>
        </w:rPr>
        <w:t>HR Planning</w:t>
      </w:r>
    </w:p>
    <w:p w:rsidR="00AE2D95" w:rsidRPr="008D6ECA" w:rsidRDefault="00AE2D95" w:rsidP="00E14A35">
      <w:pPr>
        <w:pStyle w:val="ListParagraph"/>
        <w:numPr>
          <w:ilvl w:val="1"/>
          <w:numId w:val="10"/>
        </w:numPr>
        <w:jc w:val="both"/>
        <w:rPr>
          <w:rFonts w:asciiTheme="minorHAnsi" w:hAnsiTheme="minorHAnsi"/>
        </w:rPr>
      </w:pPr>
      <w:r w:rsidRPr="008D6ECA">
        <w:rPr>
          <w:rFonts w:asciiTheme="minorHAnsi" w:hAnsiTheme="minorHAnsi"/>
        </w:rPr>
        <w:t>Labour matters and related compliance</w:t>
      </w:r>
    </w:p>
    <w:p w:rsidR="00AE2D95" w:rsidRPr="008D6ECA" w:rsidRDefault="00AE2D95" w:rsidP="00E14A35">
      <w:pPr>
        <w:pStyle w:val="ListParagraph"/>
        <w:numPr>
          <w:ilvl w:val="1"/>
          <w:numId w:val="10"/>
        </w:numPr>
        <w:jc w:val="both"/>
        <w:rPr>
          <w:rFonts w:asciiTheme="minorHAnsi" w:hAnsiTheme="minorHAnsi"/>
        </w:rPr>
      </w:pPr>
      <w:r w:rsidRPr="008D6ECA">
        <w:rPr>
          <w:rFonts w:asciiTheme="minorHAnsi" w:hAnsiTheme="minorHAnsi"/>
        </w:rPr>
        <w:t>Staff assessments</w:t>
      </w:r>
    </w:p>
    <w:p w:rsidR="00AE2D95" w:rsidRPr="008D6ECA" w:rsidRDefault="00AE2D95" w:rsidP="00E14A35">
      <w:pPr>
        <w:pStyle w:val="ListParagraph"/>
        <w:numPr>
          <w:ilvl w:val="1"/>
          <w:numId w:val="10"/>
        </w:numPr>
        <w:jc w:val="both"/>
        <w:rPr>
          <w:rFonts w:asciiTheme="minorHAnsi" w:hAnsiTheme="minorHAnsi"/>
        </w:rPr>
      </w:pPr>
      <w:r w:rsidRPr="008D6ECA">
        <w:rPr>
          <w:rFonts w:asciiTheme="minorHAnsi" w:hAnsiTheme="minorHAnsi"/>
        </w:rPr>
        <w:t>Organisational development and related evaluations</w:t>
      </w:r>
    </w:p>
    <w:p w:rsidR="00AE2D95" w:rsidRPr="008D6ECA" w:rsidRDefault="00AE2D95" w:rsidP="00E14A35">
      <w:pPr>
        <w:pStyle w:val="ListParagraph"/>
        <w:numPr>
          <w:ilvl w:val="0"/>
          <w:numId w:val="10"/>
        </w:numPr>
        <w:jc w:val="both"/>
      </w:pPr>
      <w:r w:rsidRPr="008D6ECA">
        <w:t>Communications and Marketing</w:t>
      </w:r>
    </w:p>
    <w:p w:rsidR="00AE2D95" w:rsidRPr="008D6ECA" w:rsidRDefault="00AE2D95" w:rsidP="00E14A35">
      <w:pPr>
        <w:pStyle w:val="ListParagraph"/>
        <w:numPr>
          <w:ilvl w:val="1"/>
          <w:numId w:val="10"/>
        </w:numPr>
        <w:jc w:val="both"/>
      </w:pPr>
      <w:r w:rsidRPr="008D6ECA">
        <w:t>Internal and external communication</w:t>
      </w:r>
    </w:p>
    <w:p w:rsidR="00AE2D95" w:rsidRPr="008D6ECA" w:rsidRDefault="00AE2D95" w:rsidP="00E14A35">
      <w:pPr>
        <w:pStyle w:val="ListParagraph"/>
        <w:numPr>
          <w:ilvl w:val="1"/>
          <w:numId w:val="10"/>
        </w:numPr>
        <w:jc w:val="both"/>
      </w:pPr>
      <w:r w:rsidRPr="008D6ECA">
        <w:t>Marketing of CSOS products and services</w:t>
      </w:r>
    </w:p>
    <w:p w:rsidR="00AE2D95" w:rsidRPr="008D6ECA" w:rsidRDefault="00AE2D95" w:rsidP="00E14A35">
      <w:pPr>
        <w:pStyle w:val="ListParagraph"/>
        <w:numPr>
          <w:ilvl w:val="1"/>
          <w:numId w:val="10"/>
        </w:numPr>
        <w:jc w:val="both"/>
      </w:pPr>
      <w:r w:rsidRPr="008D6ECA">
        <w:t>Creation of awareness and public participation</w:t>
      </w:r>
    </w:p>
    <w:p w:rsidR="00AE2D95" w:rsidRPr="008D6ECA" w:rsidRDefault="00AE2D95" w:rsidP="00E14A35">
      <w:pPr>
        <w:pStyle w:val="ListParagraph"/>
        <w:numPr>
          <w:ilvl w:val="1"/>
          <w:numId w:val="10"/>
        </w:numPr>
        <w:jc w:val="both"/>
      </w:pPr>
      <w:r w:rsidRPr="008D6ECA">
        <w:t>Stakeholder communication and engagement</w:t>
      </w:r>
    </w:p>
    <w:p w:rsidR="00AE2D95" w:rsidRPr="008D6ECA" w:rsidRDefault="00AE2D95" w:rsidP="00E14A35">
      <w:pPr>
        <w:pStyle w:val="ListParagraph"/>
        <w:numPr>
          <w:ilvl w:val="0"/>
          <w:numId w:val="10"/>
        </w:numPr>
        <w:jc w:val="both"/>
      </w:pPr>
      <w:r w:rsidRPr="008D6ECA">
        <w:lastRenderedPageBreak/>
        <w:t>IT and ICT functional management</w:t>
      </w:r>
    </w:p>
    <w:p w:rsidR="00AE2D95" w:rsidRPr="008D6ECA" w:rsidRDefault="00AE2D95" w:rsidP="00E14A35">
      <w:pPr>
        <w:pStyle w:val="ListParagraph"/>
        <w:numPr>
          <w:ilvl w:val="0"/>
          <w:numId w:val="10"/>
        </w:numPr>
        <w:jc w:val="both"/>
      </w:pPr>
      <w:r w:rsidRPr="008D6ECA">
        <w:t>Facilities functional management</w:t>
      </w:r>
    </w:p>
    <w:p w:rsidR="00347874" w:rsidRDefault="006901DE" w:rsidP="00866A6C">
      <w:pPr>
        <w:pStyle w:val="Heading1"/>
        <w:numPr>
          <w:ilvl w:val="0"/>
          <w:numId w:val="42"/>
        </w:numPr>
        <w:jc w:val="both"/>
      </w:pPr>
      <w:bookmarkStart w:id="50" w:name="_Toc444683639"/>
      <w:r>
        <w:t xml:space="preserve">Revisions to legislative </w:t>
      </w:r>
      <w:r w:rsidR="00D24BDB">
        <w:t xml:space="preserve">and other </w:t>
      </w:r>
      <w:r>
        <w:t>mandates</w:t>
      </w:r>
      <w:bookmarkEnd w:id="50"/>
    </w:p>
    <w:p w:rsidR="006901DE" w:rsidRDefault="006901DE" w:rsidP="00E14A35">
      <w:pPr>
        <w:pStyle w:val="NoSpacing"/>
        <w:spacing w:line="360" w:lineRule="auto"/>
        <w:ind w:left="709"/>
        <w:jc w:val="both"/>
      </w:pPr>
      <w:r w:rsidRPr="00B84816">
        <w:rPr>
          <w:rFonts w:asciiTheme="minorHAnsi" w:hAnsiTheme="minorHAnsi"/>
        </w:rPr>
        <w:t>There have been no significant changes to the CSOS legislation and other mandates.</w:t>
      </w:r>
      <w:r w:rsidR="00B84816" w:rsidRPr="00B84816">
        <w:rPr>
          <w:rFonts w:asciiTheme="minorHAnsi" w:hAnsiTheme="minorHAnsi"/>
        </w:rPr>
        <w:t xml:space="preserve"> CSOS </w:t>
      </w:r>
      <w:r w:rsidR="00B84816">
        <w:rPr>
          <w:rFonts w:asciiTheme="minorHAnsi" w:hAnsiTheme="minorHAnsi"/>
        </w:rPr>
        <w:t xml:space="preserve">is </w:t>
      </w:r>
      <w:r w:rsidR="00B84816" w:rsidRPr="00B84816">
        <w:rPr>
          <w:rFonts w:asciiTheme="minorHAnsi" w:hAnsiTheme="minorHAnsi"/>
        </w:rPr>
        <w:t xml:space="preserve">in </w:t>
      </w:r>
      <w:r w:rsidR="00B84816">
        <w:rPr>
          <w:rFonts w:asciiTheme="minorHAnsi" w:hAnsiTheme="minorHAnsi"/>
        </w:rPr>
        <w:t xml:space="preserve">the </w:t>
      </w:r>
      <w:r w:rsidR="00B84816" w:rsidRPr="00B84816">
        <w:rPr>
          <w:rFonts w:asciiTheme="minorHAnsi" w:hAnsiTheme="minorHAnsi"/>
        </w:rPr>
        <w:t>pro</w:t>
      </w:r>
      <w:r w:rsidR="00B84816">
        <w:rPr>
          <w:rFonts w:asciiTheme="minorHAnsi" w:hAnsiTheme="minorHAnsi"/>
        </w:rPr>
        <w:t>c</w:t>
      </w:r>
      <w:r w:rsidR="00B84816" w:rsidRPr="00B84816">
        <w:rPr>
          <w:rFonts w:asciiTheme="minorHAnsi" w:hAnsiTheme="minorHAnsi"/>
        </w:rPr>
        <w:t xml:space="preserve">ess </w:t>
      </w:r>
      <w:r w:rsidR="00B84816">
        <w:rPr>
          <w:rFonts w:asciiTheme="minorHAnsi" w:hAnsiTheme="minorHAnsi"/>
        </w:rPr>
        <w:t xml:space="preserve">of completing the legislative process of the Regulations for </w:t>
      </w:r>
      <w:r w:rsidR="00B84816" w:rsidRPr="00B84816">
        <w:rPr>
          <w:rFonts w:asciiTheme="minorHAnsi" w:hAnsiTheme="minorHAnsi"/>
        </w:rPr>
        <w:t xml:space="preserve">the CSOS Act and the Sectional Titles Schemes Management Act. It is expected that the Regulations pertaining to both Acts will be </w:t>
      </w:r>
      <w:r w:rsidR="00B84816">
        <w:rPr>
          <w:rFonts w:asciiTheme="minorHAnsi" w:hAnsiTheme="minorHAnsi"/>
        </w:rPr>
        <w:t>tabled in parliament</w:t>
      </w:r>
      <w:r w:rsidR="00B84816" w:rsidRPr="00B84816">
        <w:rPr>
          <w:rFonts w:asciiTheme="minorHAnsi" w:hAnsiTheme="minorHAnsi"/>
        </w:rPr>
        <w:t xml:space="preserve">, and the full approval process concluded during the first quarter of 2016/17 financial year. </w:t>
      </w:r>
    </w:p>
    <w:p w:rsidR="00035616" w:rsidRDefault="002806A3" w:rsidP="00035616">
      <w:pPr>
        <w:pStyle w:val="Heading1"/>
        <w:numPr>
          <w:ilvl w:val="0"/>
          <w:numId w:val="42"/>
        </w:numPr>
        <w:jc w:val="both"/>
      </w:pPr>
      <w:bookmarkStart w:id="51" w:name="_Toc444683640"/>
      <w:r>
        <w:t>Overview of the 2016/17</w:t>
      </w:r>
      <w:r w:rsidR="006901DE">
        <w:t xml:space="preserve"> budget and MTEF estimates</w:t>
      </w:r>
      <w:bookmarkEnd w:id="51"/>
      <w:r w:rsidR="00035616">
        <w:t xml:space="preserve">  </w:t>
      </w:r>
    </w:p>
    <w:p w:rsidR="00EB5798" w:rsidRDefault="00EB5798" w:rsidP="00035616">
      <w:pPr>
        <w:pStyle w:val="Heading2"/>
        <w:numPr>
          <w:ilvl w:val="1"/>
          <w:numId w:val="46"/>
        </w:numPr>
      </w:pPr>
      <w:bookmarkStart w:id="52" w:name="_Toc444683641"/>
      <w:r>
        <w:t xml:space="preserve">Expenditure </w:t>
      </w:r>
      <w:r w:rsidR="00D24BDB">
        <w:t xml:space="preserve">estimates </w:t>
      </w:r>
      <w:r>
        <w:t>by Programme</w:t>
      </w:r>
      <w:bookmarkEnd w:id="52"/>
    </w:p>
    <w:p w:rsidR="00801D0F" w:rsidRDefault="00801D0F" w:rsidP="00E14A35">
      <w:pPr>
        <w:pStyle w:val="Caption"/>
        <w:jc w:val="both"/>
        <w:rPr>
          <w:b/>
          <w:i w:val="0"/>
          <w:color w:val="auto"/>
          <w:sz w:val="20"/>
        </w:rPr>
      </w:pPr>
    </w:p>
    <w:p w:rsidR="00D24BDB" w:rsidRDefault="004B300B" w:rsidP="00EC20CA">
      <w:pPr>
        <w:pStyle w:val="Caption"/>
      </w:pPr>
      <w:r w:rsidRPr="004B300B">
        <w:rPr>
          <w:noProof/>
          <w:lang w:eastAsia="en-ZA"/>
        </w:rPr>
        <w:drawing>
          <wp:inline distT="0" distB="0" distL="0" distR="0" wp14:anchorId="65548C17" wp14:editId="778F3E38">
            <wp:extent cx="6288405" cy="16954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7992" cy="1700731"/>
                    </a:xfrm>
                    <a:prstGeom prst="rect">
                      <a:avLst/>
                    </a:prstGeom>
                    <a:noFill/>
                    <a:ln>
                      <a:noFill/>
                    </a:ln>
                  </pic:spPr>
                </pic:pic>
              </a:graphicData>
            </a:graphic>
          </wp:inline>
        </w:drawing>
      </w:r>
    </w:p>
    <w:p w:rsidR="006F66F3" w:rsidRPr="00782FB1" w:rsidRDefault="006F66F3" w:rsidP="00C137B9">
      <w:pPr>
        <w:jc w:val="right"/>
      </w:pPr>
      <w:bookmarkStart w:id="53" w:name="_Toc444677174"/>
      <w:r w:rsidRPr="00782FB1">
        <w:rPr>
          <w:b/>
          <w:sz w:val="16"/>
        </w:rPr>
        <w:t xml:space="preserve">Table </w:t>
      </w:r>
      <w:r w:rsidRPr="00782FB1">
        <w:rPr>
          <w:b/>
          <w:sz w:val="16"/>
        </w:rPr>
        <w:fldChar w:fldCharType="begin"/>
      </w:r>
      <w:r w:rsidRPr="00782FB1">
        <w:rPr>
          <w:b/>
          <w:sz w:val="16"/>
        </w:rPr>
        <w:instrText xml:space="preserve"> SEQ Table \* ARABIC </w:instrText>
      </w:r>
      <w:r w:rsidRPr="00782FB1">
        <w:rPr>
          <w:b/>
          <w:sz w:val="16"/>
        </w:rPr>
        <w:fldChar w:fldCharType="separate"/>
      </w:r>
      <w:r w:rsidR="00776F07">
        <w:rPr>
          <w:b/>
          <w:noProof/>
          <w:sz w:val="16"/>
        </w:rPr>
        <w:t>1</w:t>
      </w:r>
      <w:r w:rsidRPr="00782FB1">
        <w:rPr>
          <w:b/>
          <w:sz w:val="16"/>
        </w:rPr>
        <w:fldChar w:fldCharType="end"/>
      </w:r>
      <w:r w:rsidRPr="00782FB1">
        <w:rPr>
          <w:b/>
          <w:sz w:val="16"/>
        </w:rPr>
        <w:t>: Programme expenditure splits</w:t>
      </w:r>
      <w:bookmarkEnd w:id="53"/>
    </w:p>
    <w:p w:rsidR="00502CF7" w:rsidRDefault="006B0768" w:rsidP="00E14A35">
      <w:pPr>
        <w:spacing w:line="276" w:lineRule="auto"/>
        <w:ind w:right="95"/>
        <w:jc w:val="both"/>
      </w:pPr>
      <w:r>
        <w:t>The bulk of the Administration allocation is made up of staff costs.</w:t>
      </w:r>
    </w:p>
    <w:p w:rsidR="001041C7" w:rsidRDefault="001041C7" w:rsidP="00035616">
      <w:pPr>
        <w:pStyle w:val="Heading2"/>
        <w:numPr>
          <w:ilvl w:val="1"/>
          <w:numId w:val="46"/>
        </w:numPr>
        <w:jc w:val="both"/>
      </w:pPr>
      <w:bookmarkStart w:id="54" w:name="_Toc444683642"/>
      <w:r>
        <w:t>The Income streams, including the charges to the National Revenue Fund</w:t>
      </w:r>
      <w:bookmarkEnd w:id="54"/>
    </w:p>
    <w:p w:rsidR="003E18C2" w:rsidRDefault="003E18C2" w:rsidP="003672BE">
      <w:pPr>
        <w:pStyle w:val="Caption"/>
        <w:jc w:val="both"/>
        <w:rPr>
          <w:noProof/>
          <w:lang w:eastAsia="en-ZA"/>
        </w:rPr>
      </w:pPr>
    </w:p>
    <w:p w:rsidR="001041C7" w:rsidRDefault="003E18C2" w:rsidP="00E14A35">
      <w:pPr>
        <w:ind w:right="95"/>
        <w:jc w:val="both"/>
        <w:rPr>
          <w:noProof/>
          <w:lang w:eastAsia="en-ZA"/>
        </w:rPr>
      </w:pPr>
      <w:r>
        <w:rPr>
          <w:noProof/>
          <w:lang w:eastAsia="en-ZA"/>
        </w:rPr>
        <w:t xml:space="preserve"> </w:t>
      </w:r>
      <w:r w:rsidR="00DA0EF2" w:rsidRPr="00DA0EF2">
        <w:rPr>
          <w:noProof/>
          <w:lang w:eastAsia="en-ZA"/>
        </w:rPr>
        <w:drawing>
          <wp:inline distT="0" distB="0" distL="0" distR="0">
            <wp:extent cx="6285865" cy="2047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8325" cy="2055192"/>
                    </a:xfrm>
                    <a:prstGeom prst="rect">
                      <a:avLst/>
                    </a:prstGeom>
                    <a:noFill/>
                    <a:ln>
                      <a:noFill/>
                    </a:ln>
                  </pic:spPr>
                </pic:pic>
              </a:graphicData>
            </a:graphic>
          </wp:inline>
        </w:drawing>
      </w:r>
    </w:p>
    <w:p w:rsidR="006F66F3" w:rsidRPr="00782FB1" w:rsidRDefault="006F66F3" w:rsidP="00C137B9">
      <w:pPr>
        <w:ind w:right="95"/>
        <w:jc w:val="right"/>
        <w:rPr>
          <w:sz w:val="16"/>
        </w:rPr>
      </w:pPr>
      <w:bookmarkStart w:id="55" w:name="_Toc444677175"/>
      <w:r w:rsidRPr="00782FB1">
        <w:rPr>
          <w:b/>
          <w:sz w:val="14"/>
        </w:rPr>
        <w:t xml:space="preserve">Table </w:t>
      </w:r>
      <w:r w:rsidRPr="00782FB1">
        <w:rPr>
          <w:b/>
          <w:sz w:val="14"/>
        </w:rPr>
        <w:fldChar w:fldCharType="begin"/>
      </w:r>
      <w:r w:rsidRPr="00782FB1">
        <w:rPr>
          <w:b/>
          <w:sz w:val="14"/>
        </w:rPr>
        <w:instrText xml:space="preserve"> SEQ Table \* ARABIC </w:instrText>
      </w:r>
      <w:r w:rsidRPr="00782FB1">
        <w:rPr>
          <w:b/>
          <w:sz w:val="14"/>
        </w:rPr>
        <w:fldChar w:fldCharType="separate"/>
      </w:r>
      <w:r w:rsidR="00776F07">
        <w:rPr>
          <w:b/>
          <w:noProof/>
          <w:sz w:val="14"/>
        </w:rPr>
        <w:t>2</w:t>
      </w:r>
      <w:r w:rsidRPr="00782FB1">
        <w:rPr>
          <w:b/>
          <w:sz w:val="14"/>
        </w:rPr>
        <w:fldChar w:fldCharType="end"/>
      </w:r>
      <w:r w:rsidRPr="00782FB1">
        <w:rPr>
          <w:b/>
          <w:sz w:val="14"/>
        </w:rPr>
        <w:t>: CSOS Revenue estimates</w:t>
      </w:r>
      <w:bookmarkEnd w:id="55"/>
    </w:p>
    <w:p w:rsidR="001041C7" w:rsidRDefault="00EB5798" w:rsidP="00035616">
      <w:pPr>
        <w:pStyle w:val="Heading2"/>
        <w:numPr>
          <w:ilvl w:val="1"/>
          <w:numId w:val="46"/>
        </w:numPr>
        <w:jc w:val="both"/>
      </w:pPr>
      <w:bookmarkStart w:id="56" w:name="_Toc444683643"/>
      <w:r>
        <w:lastRenderedPageBreak/>
        <w:t>Expenditure trends related to strategic outcomes</w:t>
      </w:r>
      <w:bookmarkEnd w:id="56"/>
    </w:p>
    <w:p w:rsidR="00EB5798" w:rsidRPr="006B0768" w:rsidRDefault="00EB5798" w:rsidP="00E14A35">
      <w:pPr>
        <w:jc w:val="both"/>
      </w:pPr>
      <w:r w:rsidRPr="006B0768">
        <w:t>The</w:t>
      </w:r>
      <w:r w:rsidR="006B0768">
        <w:t xml:space="preserve"> 2016/17</w:t>
      </w:r>
      <w:r w:rsidRPr="006B0768">
        <w:t xml:space="preserve"> expenditure splits per the CSOS strategic objectives are shown below:</w:t>
      </w:r>
    </w:p>
    <w:p w:rsidR="00EB5798" w:rsidRPr="006B0768" w:rsidRDefault="00EB5798" w:rsidP="00E14A35">
      <w:pPr>
        <w:spacing w:after="0"/>
        <w:jc w:val="both"/>
      </w:pPr>
      <w:r w:rsidRPr="006B0768">
        <w:t xml:space="preserve">SO1: </w:t>
      </w:r>
      <w:r w:rsidR="00763549" w:rsidRPr="006B0768">
        <w:rPr>
          <w:rFonts w:eastAsia="Calibri"/>
          <w:szCs w:val="18"/>
        </w:rPr>
        <w:t xml:space="preserve">Provide a Dispute Resolution service for Community Schemes in South Africa: </w:t>
      </w:r>
      <w:r w:rsidR="004A05DF" w:rsidRPr="006B0768">
        <w:t xml:space="preserve"> </w:t>
      </w:r>
      <w:r w:rsidR="00763549" w:rsidRPr="006B0768">
        <w:tab/>
        <w:t>R</w:t>
      </w:r>
      <w:r w:rsidR="006B0768">
        <w:t>0</w:t>
      </w:r>
    </w:p>
    <w:p w:rsidR="00763549" w:rsidRPr="006B0768" w:rsidRDefault="00EB5798" w:rsidP="00E14A35">
      <w:pPr>
        <w:spacing w:after="0"/>
        <w:jc w:val="both"/>
        <w:rPr>
          <w:rFonts w:eastAsia="Calibri"/>
          <w:szCs w:val="18"/>
        </w:rPr>
      </w:pPr>
      <w:r w:rsidRPr="006B0768">
        <w:t xml:space="preserve">SO2: </w:t>
      </w:r>
      <w:r w:rsidR="00763549" w:rsidRPr="006B0768">
        <w:rPr>
          <w:rFonts w:eastAsia="Calibri"/>
          <w:szCs w:val="18"/>
        </w:rPr>
        <w:t>Take custody and control of Community Scheme</w:t>
      </w:r>
      <w:r w:rsidR="006B0768">
        <w:rPr>
          <w:rFonts w:eastAsia="Calibri"/>
          <w:szCs w:val="18"/>
        </w:rPr>
        <w:t xml:space="preserve">s’ governance documentation: </w:t>
      </w:r>
      <w:r w:rsidR="006B0768">
        <w:rPr>
          <w:rFonts w:eastAsia="Calibri"/>
          <w:szCs w:val="18"/>
        </w:rPr>
        <w:tab/>
        <w:t>R0</w:t>
      </w:r>
      <w:r w:rsidR="00763549" w:rsidRPr="006B0768">
        <w:rPr>
          <w:rFonts w:eastAsia="Calibri"/>
          <w:szCs w:val="18"/>
        </w:rPr>
        <w:t xml:space="preserve"> </w:t>
      </w:r>
    </w:p>
    <w:p w:rsidR="00EB5798" w:rsidRPr="006B0768" w:rsidRDefault="00EB5798" w:rsidP="00E14A35">
      <w:pPr>
        <w:spacing w:after="0"/>
        <w:jc w:val="both"/>
        <w:rPr>
          <w:rFonts w:eastAsia="Calibri"/>
          <w:szCs w:val="18"/>
        </w:rPr>
      </w:pPr>
      <w:r w:rsidRPr="006B0768">
        <w:t xml:space="preserve">SO3: </w:t>
      </w:r>
      <w:r w:rsidR="00763549" w:rsidRPr="006B0768">
        <w:rPr>
          <w:rFonts w:eastAsia="Calibri"/>
          <w:szCs w:val="18"/>
        </w:rPr>
        <w:t>Ensure that the CSOS is an efficient, effective and sustaina</w:t>
      </w:r>
      <w:r w:rsidR="006B0768">
        <w:rPr>
          <w:rFonts w:eastAsia="Calibri"/>
          <w:szCs w:val="18"/>
        </w:rPr>
        <w:t xml:space="preserve">ble organisation: </w:t>
      </w:r>
      <w:r w:rsidR="006B0768">
        <w:rPr>
          <w:rFonts w:eastAsia="Calibri"/>
          <w:szCs w:val="18"/>
        </w:rPr>
        <w:tab/>
        <w:t>R24 757 702</w:t>
      </w:r>
    </w:p>
    <w:p w:rsidR="00763549" w:rsidRPr="006B0768" w:rsidRDefault="00763549" w:rsidP="00E14A35">
      <w:pPr>
        <w:pStyle w:val="NoSpacing"/>
        <w:spacing w:line="276" w:lineRule="auto"/>
        <w:jc w:val="both"/>
        <w:textAlignment w:val="center"/>
      </w:pPr>
    </w:p>
    <w:p w:rsidR="00763549" w:rsidRPr="006B0768" w:rsidRDefault="00EB5798" w:rsidP="00E14A35">
      <w:pPr>
        <w:pStyle w:val="NoSpacing"/>
        <w:spacing w:line="276" w:lineRule="auto"/>
        <w:jc w:val="both"/>
        <w:textAlignment w:val="center"/>
        <w:rPr>
          <w:rFonts w:asciiTheme="minorHAnsi" w:eastAsia="Calibri" w:hAnsiTheme="minorHAnsi"/>
          <w:szCs w:val="18"/>
          <w:lang w:val="en-US"/>
        </w:rPr>
      </w:pPr>
      <w:r w:rsidRPr="006B0768">
        <w:t xml:space="preserve">SO4: </w:t>
      </w:r>
      <w:r w:rsidR="00763549" w:rsidRPr="006B0768">
        <w:rPr>
          <w:rFonts w:asciiTheme="minorHAnsi" w:eastAsia="Calibri" w:hAnsiTheme="minorHAnsi"/>
          <w:szCs w:val="18"/>
          <w:lang w:val="en-US"/>
        </w:rPr>
        <w:t>Promote good governance in Sectional Titles and other</w:t>
      </w:r>
      <w:r w:rsidR="006B0768">
        <w:rPr>
          <w:rFonts w:asciiTheme="minorHAnsi" w:eastAsia="Calibri" w:hAnsiTheme="minorHAnsi"/>
          <w:szCs w:val="18"/>
          <w:lang w:val="en-US"/>
        </w:rPr>
        <w:t xml:space="preserve"> Community Schemes:</w:t>
      </w:r>
      <w:r w:rsidR="006B0768">
        <w:rPr>
          <w:rFonts w:asciiTheme="minorHAnsi" w:eastAsia="Calibri" w:hAnsiTheme="minorHAnsi"/>
          <w:szCs w:val="18"/>
          <w:lang w:val="en-US"/>
        </w:rPr>
        <w:tab/>
        <w:t>R0</w:t>
      </w:r>
    </w:p>
    <w:p w:rsidR="00763549" w:rsidRPr="006B0768" w:rsidRDefault="00EB5798" w:rsidP="00E14A35">
      <w:pPr>
        <w:spacing w:after="0"/>
        <w:jc w:val="both"/>
        <w:rPr>
          <w:rFonts w:eastAsia="Calibri"/>
          <w:szCs w:val="18"/>
        </w:rPr>
      </w:pPr>
      <w:r w:rsidRPr="006B0768">
        <w:t xml:space="preserve">SO5: </w:t>
      </w:r>
      <w:r w:rsidR="00763549" w:rsidRPr="006B0768">
        <w:rPr>
          <w:rFonts w:eastAsia="Calibri"/>
          <w:szCs w:val="18"/>
        </w:rPr>
        <w:t>Provide stakeholder training, consumer education and public outreach programmes on Community Schemes in South Africa:</w:t>
      </w:r>
      <w:r w:rsidR="00763549" w:rsidRPr="006B0768">
        <w:rPr>
          <w:rFonts w:eastAsia="Calibri"/>
          <w:szCs w:val="18"/>
        </w:rPr>
        <w:tab/>
      </w:r>
      <w:r w:rsidR="00763549" w:rsidRPr="006B0768">
        <w:rPr>
          <w:rFonts w:eastAsia="Calibri"/>
          <w:szCs w:val="18"/>
        </w:rPr>
        <w:tab/>
      </w:r>
      <w:r w:rsidR="00763549" w:rsidRPr="006B0768">
        <w:rPr>
          <w:rFonts w:eastAsia="Calibri"/>
          <w:szCs w:val="18"/>
        </w:rPr>
        <w:tab/>
      </w:r>
      <w:r w:rsidR="00763549" w:rsidRPr="006B0768">
        <w:rPr>
          <w:rFonts w:eastAsia="Calibri"/>
          <w:szCs w:val="18"/>
        </w:rPr>
        <w:tab/>
      </w:r>
      <w:r w:rsidR="00763549" w:rsidRPr="006B0768">
        <w:rPr>
          <w:rFonts w:eastAsia="Calibri"/>
          <w:szCs w:val="18"/>
        </w:rPr>
        <w:tab/>
      </w:r>
      <w:r w:rsidR="00763549" w:rsidRPr="006B0768">
        <w:rPr>
          <w:rFonts w:eastAsia="Calibri"/>
          <w:szCs w:val="18"/>
        </w:rPr>
        <w:tab/>
      </w:r>
      <w:r w:rsidR="00763549" w:rsidRPr="006B0768">
        <w:rPr>
          <w:rFonts w:eastAsia="Calibri"/>
          <w:szCs w:val="18"/>
        </w:rPr>
        <w:tab/>
      </w:r>
      <w:r w:rsidR="00763549" w:rsidRPr="006B0768">
        <w:rPr>
          <w:rFonts w:eastAsia="Calibri"/>
          <w:szCs w:val="18"/>
        </w:rPr>
        <w:tab/>
      </w:r>
      <w:r w:rsidR="006B0768">
        <w:rPr>
          <w:rFonts w:eastAsia="Calibri"/>
          <w:szCs w:val="18"/>
        </w:rPr>
        <w:t>R0</w:t>
      </w:r>
    </w:p>
    <w:p w:rsidR="009E528D" w:rsidRPr="006B0768" w:rsidRDefault="009E528D" w:rsidP="00E14A35">
      <w:pPr>
        <w:jc w:val="both"/>
      </w:pPr>
      <w:r w:rsidRPr="006B0768">
        <w:t xml:space="preserve">What has changed in this space is the source of </w:t>
      </w:r>
      <w:r w:rsidR="00EB5798" w:rsidRPr="006B0768">
        <w:t>funding</w:t>
      </w:r>
      <w:r w:rsidRPr="006B0768">
        <w:t xml:space="preserve"> the total expenditure. The funding mix has</w:t>
      </w:r>
      <w:r w:rsidR="00EB5798" w:rsidRPr="006B0768">
        <w:t xml:space="preserve"> been reviewed and amended to reflect the reality of the CSOS stage of development. </w:t>
      </w:r>
    </w:p>
    <w:p w:rsidR="00EB5798" w:rsidRPr="006B0768" w:rsidRDefault="00EB5798" w:rsidP="00E14A35">
      <w:pPr>
        <w:jc w:val="both"/>
      </w:pPr>
      <w:r w:rsidRPr="006B0768">
        <w:t xml:space="preserve">Firstly, the budgeted income that was initially anticipated did not materialise during 2015/16 due to delays in finalising the legislative processes </w:t>
      </w:r>
      <w:r w:rsidR="006B0768">
        <w:t xml:space="preserve">of the Regulations. This necessitated </w:t>
      </w:r>
      <w:r w:rsidRPr="006B0768">
        <w:t xml:space="preserve">that the CSOS cut down on a number of operational targets in order to stay within the allocated government grant. </w:t>
      </w:r>
    </w:p>
    <w:p w:rsidR="00EB5798" w:rsidRDefault="00EB5798" w:rsidP="00E14A35">
      <w:pPr>
        <w:jc w:val="both"/>
      </w:pPr>
      <w:r w:rsidRPr="006B0768">
        <w:t>Secondly, going forward, the operational targets have been modified in view of the changed timelines for collecting income, using the 2015/16 amended baseline.</w:t>
      </w:r>
    </w:p>
    <w:p w:rsidR="00335F85" w:rsidRDefault="00335F85" w:rsidP="00E14A35">
      <w:pPr>
        <w:jc w:val="both"/>
      </w:pPr>
    </w:p>
    <w:p w:rsidR="0088649F" w:rsidRDefault="0088649F" w:rsidP="00E14A35">
      <w:pPr>
        <w:jc w:val="both"/>
      </w:pPr>
    </w:p>
    <w:p w:rsidR="0088649F" w:rsidRDefault="0088649F" w:rsidP="00E14A35">
      <w:pPr>
        <w:jc w:val="both"/>
      </w:pPr>
    </w:p>
    <w:p w:rsidR="0088649F" w:rsidRDefault="0088649F" w:rsidP="00E14A35">
      <w:pPr>
        <w:jc w:val="both"/>
      </w:pPr>
    </w:p>
    <w:p w:rsidR="0088649F" w:rsidRDefault="0088649F" w:rsidP="00E14A35">
      <w:pPr>
        <w:jc w:val="both"/>
      </w:pPr>
    </w:p>
    <w:p w:rsidR="0088649F" w:rsidRDefault="0088649F" w:rsidP="00E14A35">
      <w:pPr>
        <w:jc w:val="both"/>
      </w:pPr>
    </w:p>
    <w:p w:rsidR="0088649F" w:rsidRDefault="0088649F" w:rsidP="00E14A35">
      <w:pPr>
        <w:jc w:val="both"/>
      </w:pPr>
    </w:p>
    <w:p w:rsidR="0088649F" w:rsidRDefault="0088649F" w:rsidP="00E14A35">
      <w:pPr>
        <w:jc w:val="both"/>
      </w:pPr>
    </w:p>
    <w:p w:rsidR="0088649F" w:rsidRDefault="0088649F" w:rsidP="00E14A35">
      <w:pPr>
        <w:jc w:val="both"/>
      </w:pPr>
    </w:p>
    <w:p w:rsidR="00335F85" w:rsidRDefault="00DB1EC7" w:rsidP="007F2AD0">
      <w:pPr>
        <w:pStyle w:val="Heading1"/>
        <w:numPr>
          <w:ilvl w:val="0"/>
          <w:numId w:val="0"/>
        </w:numPr>
        <w:ind w:left="432" w:hanging="432"/>
        <w:rPr>
          <w:rFonts w:eastAsia="Arial"/>
          <w:w w:val="81"/>
        </w:rPr>
      </w:pPr>
      <w:bookmarkStart w:id="57" w:name="_Toc444683644"/>
      <w:r>
        <w:rPr>
          <w:rFonts w:eastAsia="Arial"/>
          <w:w w:val="81"/>
        </w:rPr>
        <w:lastRenderedPageBreak/>
        <w:t>PART B: PROGRAMME AND SUBPROGRAMME PLANS</w:t>
      </w:r>
      <w:bookmarkEnd w:id="57"/>
    </w:p>
    <w:p w:rsidR="00DB1EC7" w:rsidRDefault="00DB1EC7" w:rsidP="00E14A35">
      <w:pPr>
        <w:spacing w:before="20" w:after="0" w:line="240" w:lineRule="auto"/>
        <w:jc w:val="both"/>
        <w:rPr>
          <w:sz w:val="14"/>
          <w:szCs w:val="14"/>
        </w:rPr>
      </w:pPr>
    </w:p>
    <w:p w:rsidR="00335F85" w:rsidRPr="00311F6E" w:rsidRDefault="00DB1EC7" w:rsidP="00E14A35">
      <w:pPr>
        <w:jc w:val="both"/>
        <w:rPr>
          <w:rFonts w:eastAsia="Arial" w:cs="Arial"/>
          <w:sz w:val="32"/>
          <w:szCs w:val="24"/>
        </w:rPr>
      </w:pPr>
      <w:r>
        <w:rPr>
          <w:rFonts w:eastAsia="Arial" w:cs="Arial"/>
          <w:b/>
          <w:spacing w:val="1"/>
          <w:w w:val="81"/>
          <w:sz w:val="32"/>
          <w:szCs w:val="24"/>
        </w:rPr>
        <w:t xml:space="preserve">The CSOS </w:t>
      </w:r>
      <w:r w:rsidR="00335F85" w:rsidRPr="00311F6E">
        <w:rPr>
          <w:rFonts w:eastAsia="Arial" w:cs="Arial"/>
          <w:b/>
          <w:spacing w:val="1"/>
          <w:w w:val="81"/>
          <w:sz w:val="32"/>
          <w:szCs w:val="24"/>
        </w:rPr>
        <w:t>S</w:t>
      </w:r>
      <w:r w:rsidR="00335F85" w:rsidRPr="00311F6E">
        <w:rPr>
          <w:rFonts w:eastAsia="Arial" w:cs="Arial"/>
          <w:b/>
          <w:w w:val="81"/>
          <w:sz w:val="32"/>
          <w:szCs w:val="24"/>
        </w:rPr>
        <w:t>trat</w:t>
      </w:r>
      <w:r w:rsidR="00335F85" w:rsidRPr="00311F6E">
        <w:rPr>
          <w:rFonts w:eastAsia="Arial" w:cs="Arial"/>
          <w:b/>
          <w:spacing w:val="1"/>
          <w:w w:val="81"/>
          <w:sz w:val="32"/>
          <w:szCs w:val="24"/>
        </w:rPr>
        <w:t>e</w:t>
      </w:r>
      <w:r w:rsidR="00335F85" w:rsidRPr="00311F6E">
        <w:rPr>
          <w:rFonts w:eastAsia="Arial" w:cs="Arial"/>
          <w:b/>
          <w:w w:val="81"/>
          <w:sz w:val="32"/>
          <w:szCs w:val="24"/>
        </w:rPr>
        <w:t>gic</w:t>
      </w:r>
      <w:r w:rsidR="00335F85" w:rsidRPr="00311F6E">
        <w:rPr>
          <w:rFonts w:eastAsia="Arial" w:cs="Arial"/>
          <w:b/>
          <w:spacing w:val="7"/>
          <w:w w:val="81"/>
          <w:sz w:val="32"/>
          <w:szCs w:val="24"/>
        </w:rPr>
        <w:t xml:space="preserve"> </w:t>
      </w:r>
      <w:r w:rsidR="00335F85" w:rsidRPr="00311F6E">
        <w:rPr>
          <w:rFonts w:eastAsia="Arial" w:cs="Arial"/>
          <w:b/>
          <w:spacing w:val="1"/>
          <w:w w:val="82"/>
          <w:sz w:val="32"/>
          <w:szCs w:val="24"/>
        </w:rPr>
        <w:t>O</w:t>
      </w:r>
      <w:r w:rsidR="00335F85" w:rsidRPr="00311F6E">
        <w:rPr>
          <w:rFonts w:eastAsia="Arial" w:cs="Arial"/>
          <w:b/>
          <w:spacing w:val="-3"/>
          <w:w w:val="82"/>
          <w:sz w:val="32"/>
          <w:szCs w:val="24"/>
        </w:rPr>
        <w:t>b</w:t>
      </w:r>
      <w:r w:rsidR="00335F85" w:rsidRPr="00311F6E">
        <w:rPr>
          <w:rFonts w:eastAsia="Arial" w:cs="Arial"/>
          <w:b/>
          <w:w w:val="82"/>
          <w:sz w:val="32"/>
          <w:szCs w:val="24"/>
        </w:rPr>
        <w:t>j</w:t>
      </w:r>
      <w:r w:rsidR="00335F85" w:rsidRPr="00311F6E">
        <w:rPr>
          <w:rFonts w:eastAsia="Arial" w:cs="Arial"/>
          <w:b/>
          <w:spacing w:val="1"/>
          <w:w w:val="82"/>
          <w:sz w:val="32"/>
          <w:szCs w:val="24"/>
        </w:rPr>
        <w:t>ec</w:t>
      </w:r>
      <w:r w:rsidR="00335F85" w:rsidRPr="00311F6E">
        <w:rPr>
          <w:rFonts w:eastAsia="Arial" w:cs="Arial"/>
          <w:b/>
          <w:w w:val="82"/>
          <w:sz w:val="32"/>
          <w:szCs w:val="24"/>
        </w:rPr>
        <w:t>t</w:t>
      </w:r>
      <w:r w:rsidR="00335F85" w:rsidRPr="00311F6E">
        <w:rPr>
          <w:rFonts w:eastAsia="Arial" w:cs="Arial"/>
          <w:b/>
          <w:spacing w:val="-3"/>
          <w:w w:val="82"/>
          <w:sz w:val="32"/>
          <w:szCs w:val="24"/>
        </w:rPr>
        <w:t>i</w:t>
      </w:r>
      <w:r w:rsidR="00335F85" w:rsidRPr="00311F6E">
        <w:rPr>
          <w:rFonts w:eastAsia="Arial" w:cs="Arial"/>
          <w:b/>
          <w:spacing w:val="1"/>
          <w:w w:val="82"/>
          <w:sz w:val="32"/>
          <w:szCs w:val="24"/>
        </w:rPr>
        <w:t>ves</w:t>
      </w:r>
      <w:r>
        <w:rPr>
          <w:rFonts w:eastAsia="Arial" w:cs="Arial"/>
          <w:b/>
          <w:spacing w:val="1"/>
          <w:w w:val="82"/>
          <w:sz w:val="32"/>
          <w:szCs w:val="24"/>
        </w:rPr>
        <w:t xml:space="preserve"> (SO) are as follows:</w:t>
      </w:r>
    </w:p>
    <w:p w:rsidR="00335F85" w:rsidRPr="002C3A31" w:rsidRDefault="00DB1EC7" w:rsidP="00E14A35">
      <w:pPr>
        <w:pStyle w:val="ListParagraph"/>
        <w:spacing w:after="0"/>
        <w:ind w:left="0"/>
        <w:jc w:val="both"/>
        <w:rPr>
          <w:rFonts w:asciiTheme="minorHAnsi" w:eastAsia="Calibri" w:hAnsiTheme="minorHAnsi"/>
          <w:sz w:val="24"/>
          <w:szCs w:val="18"/>
        </w:rPr>
      </w:pPr>
      <w:r>
        <w:rPr>
          <w:rFonts w:asciiTheme="minorHAnsi" w:eastAsia="Calibri" w:hAnsiTheme="minorHAnsi"/>
          <w:sz w:val="24"/>
          <w:szCs w:val="18"/>
        </w:rPr>
        <w:t xml:space="preserve">SO1: </w:t>
      </w:r>
      <w:r w:rsidR="00335F85" w:rsidRPr="002C3A31">
        <w:rPr>
          <w:rFonts w:asciiTheme="minorHAnsi" w:eastAsia="Calibri" w:hAnsiTheme="minorHAnsi"/>
          <w:sz w:val="24"/>
          <w:szCs w:val="18"/>
        </w:rPr>
        <w:t>Provide a Dispute Resolution service for Community Schemes in South Africa</w:t>
      </w:r>
    </w:p>
    <w:p w:rsidR="00335F85" w:rsidRPr="002C3A31" w:rsidRDefault="00DB1EC7" w:rsidP="00E14A35">
      <w:pPr>
        <w:pStyle w:val="ListParagraph"/>
        <w:spacing w:after="0"/>
        <w:ind w:left="0"/>
        <w:jc w:val="both"/>
        <w:rPr>
          <w:rFonts w:asciiTheme="minorHAnsi" w:eastAsia="Calibri" w:hAnsiTheme="minorHAnsi"/>
          <w:sz w:val="24"/>
          <w:szCs w:val="18"/>
        </w:rPr>
      </w:pPr>
      <w:r>
        <w:rPr>
          <w:rFonts w:asciiTheme="minorHAnsi" w:eastAsia="Calibri" w:hAnsiTheme="minorHAnsi"/>
          <w:sz w:val="24"/>
          <w:szCs w:val="18"/>
        </w:rPr>
        <w:t xml:space="preserve">SO2: </w:t>
      </w:r>
      <w:r w:rsidR="00335F85" w:rsidRPr="002C3A31">
        <w:rPr>
          <w:rFonts w:asciiTheme="minorHAnsi" w:eastAsia="Calibri" w:hAnsiTheme="minorHAnsi"/>
          <w:sz w:val="24"/>
          <w:szCs w:val="18"/>
        </w:rPr>
        <w:t xml:space="preserve">Take custody and control of Community Schemes’ governance documentation </w:t>
      </w:r>
    </w:p>
    <w:p w:rsidR="00335F85" w:rsidRPr="002C3A31" w:rsidRDefault="00DB1EC7" w:rsidP="00E14A35">
      <w:pPr>
        <w:pStyle w:val="ListParagraph"/>
        <w:spacing w:after="0"/>
        <w:ind w:left="0"/>
        <w:jc w:val="both"/>
        <w:rPr>
          <w:rFonts w:asciiTheme="minorHAnsi" w:eastAsia="Calibri" w:hAnsiTheme="minorHAnsi"/>
          <w:sz w:val="24"/>
          <w:szCs w:val="18"/>
        </w:rPr>
      </w:pPr>
      <w:r>
        <w:rPr>
          <w:rFonts w:asciiTheme="minorHAnsi" w:eastAsia="Calibri" w:hAnsiTheme="minorHAnsi"/>
          <w:sz w:val="24"/>
          <w:szCs w:val="18"/>
        </w:rPr>
        <w:t xml:space="preserve">SO3: </w:t>
      </w:r>
      <w:r w:rsidR="00335F85" w:rsidRPr="002C3A31">
        <w:rPr>
          <w:rFonts w:asciiTheme="minorHAnsi" w:eastAsia="Calibri" w:hAnsiTheme="minorHAnsi"/>
          <w:sz w:val="24"/>
          <w:szCs w:val="18"/>
        </w:rPr>
        <w:t>Ensure that the CSOS is an efficient, effective and sustainable organisation</w:t>
      </w:r>
    </w:p>
    <w:p w:rsidR="00335F85" w:rsidRPr="004139FC" w:rsidRDefault="00DB1EC7" w:rsidP="00E14A35">
      <w:pPr>
        <w:pStyle w:val="NoSpacing"/>
        <w:spacing w:line="276" w:lineRule="auto"/>
        <w:jc w:val="both"/>
        <w:textAlignment w:val="center"/>
        <w:rPr>
          <w:rFonts w:asciiTheme="minorHAnsi" w:eastAsia="Calibri" w:hAnsiTheme="minorHAnsi"/>
          <w:sz w:val="24"/>
          <w:szCs w:val="18"/>
          <w:lang w:val="en-US"/>
        </w:rPr>
      </w:pPr>
      <w:r w:rsidRPr="00E820C3">
        <w:rPr>
          <w:rFonts w:asciiTheme="minorHAnsi" w:eastAsia="Calibri" w:hAnsiTheme="minorHAnsi"/>
          <w:sz w:val="24"/>
          <w:szCs w:val="18"/>
          <w:lang w:val="en-US"/>
        </w:rPr>
        <w:t xml:space="preserve">SO4: </w:t>
      </w:r>
      <w:r w:rsidR="00E820C3" w:rsidRPr="00E820C3">
        <w:rPr>
          <w:rFonts w:asciiTheme="minorHAnsi" w:eastAsia="Calibri" w:hAnsiTheme="minorHAnsi"/>
          <w:szCs w:val="18"/>
          <w:lang w:val="en-US"/>
        </w:rPr>
        <w:t>Promote good governance in Sectional Titles and other Community Schemes</w:t>
      </w:r>
    </w:p>
    <w:p w:rsidR="00335F85" w:rsidRDefault="00DB1EC7" w:rsidP="00E14A35">
      <w:pPr>
        <w:pStyle w:val="ListParagraph"/>
        <w:spacing w:after="0"/>
        <w:ind w:left="0"/>
        <w:jc w:val="both"/>
        <w:rPr>
          <w:rFonts w:asciiTheme="minorHAnsi" w:eastAsia="Calibri" w:hAnsiTheme="minorHAnsi"/>
          <w:sz w:val="24"/>
          <w:szCs w:val="18"/>
        </w:rPr>
      </w:pPr>
      <w:r>
        <w:rPr>
          <w:rFonts w:asciiTheme="minorHAnsi" w:eastAsia="Calibri" w:hAnsiTheme="minorHAnsi"/>
          <w:sz w:val="24"/>
          <w:szCs w:val="18"/>
        </w:rPr>
        <w:t xml:space="preserve">SO5: </w:t>
      </w:r>
      <w:r w:rsidR="00335F85" w:rsidRPr="004139FC">
        <w:rPr>
          <w:rFonts w:asciiTheme="minorHAnsi" w:eastAsia="Calibri" w:hAnsiTheme="minorHAnsi"/>
          <w:sz w:val="24"/>
          <w:szCs w:val="18"/>
        </w:rPr>
        <w:t>Provide stakeholder training, consumer education and public outreach programmes on Community Schemes in South Africa</w:t>
      </w:r>
    </w:p>
    <w:p w:rsidR="00DB1EC7" w:rsidRDefault="00DB1EC7" w:rsidP="006F2BAA">
      <w:pPr>
        <w:spacing w:after="0" w:line="240" w:lineRule="auto"/>
        <w:jc w:val="both"/>
        <w:rPr>
          <w:rFonts w:eastAsia="Calibri"/>
          <w:sz w:val="24"/>
          <w:szCs w:val="18"/>
        </w:rPr>
      </w:pPr>
      <w:r>
        <w:rPr>
          <w:rFonts w:eastAsia="Calibri"/>
          <w:sz w:val="24"/>
          <w:szCs w:val="18"/>
        </w:rPr>
        <w:t>These Strategic Objectives have been grouped into Programmes as shown in the table below. This classification was extracted from National Treasury programme guidelines.</w:t>
      </w:r>
    </w:p>
    <w:p w:rsidR="00634095" w:rsidRDefault="00634095" w:rsidP="006F2BAA">
      <w:pPr>
        <w:spacing w:after="0" w:line="240" w:lineRule="auto"/>
        <w:jc w:val="both"/>
        <w:rPr>
          <w:rFonts w:eastAsia="Calibri"/>
          <w:sz w:val="24"/>
          <w:szCs w:val="18"/>
        </w:rPr>
      </w:pPr>
    </w:p>
    <w:p w:rsidR="00866A6C" w:rsidRDefault="00866A6C">
      <w:pPr>
        <w:spacing w:before="0" w:after="160"/>
        <w:rPr>
          <w:b/>
          <w:iCs/>
          <w:sz w:val="18"/>
          <w:szCs w:val="18"/>
        </w:rPr>
      </w:pPr>
    </w:p>
    <w:p w:rsidR="00DB1EC7" w:rsidRPr="00634095" w:rsidRDefault="00801D0F" w:rsidP="006F2BAA">
      <w:pPr>
        <w:pStyle w:val="Caption"/>
        <w:jc w:val="both"/>
        <w:rPr>
          <w:rFonts w:eastAsia="Calibri"/>
          <w:b/>
          <w:i w:val="0"/>
          <w:color w:val="auto"/>
          <w:sz w:val="28"/>
        </w:rPr>
      </w:pPr>
      <w:bookmarkStart w:id="58" w:name="_Toc444677176"/>
      <w:r w:rsidRPr="00801D0F">
        <w:rPr>
          <w:b/>
          <w:i w:val="0"/>
          <w:color w:val="auto"/>
        </w:rPr>
        <w:t xml:space="preserve">Table </w:t>
      </w:r>
      <w:r w:rsidRPr="00801D0F">
        <w:rPr>
          <w:b/>
          <w:i w:val="0"/>
          <w:color w:val="auto"/>
        </w:rPr>
        <w:fldChar w:fldCharType="begin"/>
      </w:r>
      <w:r w:rsidRPr="00801D0F">
        <w:rPr>
          <w:b/>
          <w:i w:val="0"/>
          <w:color w:val="auto"/>
        </w:rPr>
        <w:instrText xml:space="preserve"> SEQ Table \* ARABIC </w:instrText>
      </w:r>
      <w:r w:rsidRPr="00801D0F">
        <w:rPr>
          <w:b/>
          <w:i w:val="0"/>
          <w:color w:val="auto"/>
        </w:rPr>
        <w:fldChar w:fldCharType="separate"/>
      </w:r>
      <w:r w:rsidR="00776F07">
        <w:rPr>
          <w:b/>
          <w:i w:val="0"/>
          <w:noProof/>
          <w:color w:val="auto"/>
        </w:rPr>
        <w:t>3</w:t>
      </w:r>
      <w:r w:rsidRPr="00801D0F">
        <w:rPr>
          <w:b/>
          <w:i w:val="0"/>
          <w:color w:val="auto"/>
        </w:rPr>
        <w:fldChar w:fldCharType="end"/>
      </w:r>
      <w:r w:rsidRPr="00801D0F">
        <w:rPr>
          <w:b/>
          <w:i w:val="0"/>
          <w:color w:val="auto"/>
          <w:sz w:val="20"/>
        </w:rPr>
        <w:t xml:space="preserve">: </w:t>
      </w:r>
      <w:r w:rsidRPr="00634095">
        <w:rPr>
          <w:b/>
          <w:i w:val="0"/>
          <w:color w:val="auto"/>
          <w:sz w:val="20"/>
        </w:rPr>
        <w:t>Programme Classification of CSOS Strategic Objectives</w:t>
      </w:r>
      <w:bookmarkEnd w:id="58"/>
    </w:p>
    <w:tbl>
      <w:tblPr>
        <w:tblStyle w:val="TableGrid"/>
        <w:tblW w:w="10058" w:type="dxa"/>
        <w:tblLook w:val="04A0" w:firstRow="1" w:lastRow="0" w:firstColumn="1" w:lastColumn="0" w:noHBand="0" w:noVBand="1"/>
      </w:tblPr>
      <w:tblGrid>
        <w:gridCol w:w="5029"/>
        <w:gridCol w:w="5029"/>
      </w:tblGrid>
      <w:tr w:rsidR="00DB1EC7" w:rsidTr="00866A6C">
        <w:trPr>
          <w:trHeight w:val="497"/>
        </w:trPr>
        <w:tc>
          <w:tcPr>
            <w:tcW w:w="5029" w:type="dxa"/>
            <w:shd w:val="clear" w:color="auto" w:fill="A8D08D" w:themeFill="accent6" w:themeFillTint="99"/>
          </w:tcPr>
          <w:p w:rsidR="00DB1EC7" w:rsidRPr="00E820C3" w:rsidRDefault="00DB1EC7" w:rsidP="00E14A35">
            <w:pPr>
              <w:spacing w:after="0"/>
              <w:jc w:val="both"/>
              <w:rPr>
                <w:rFonts w:asciiTheme="minorHAnsi" w:eastAsia="Calibri" w:hAnsiTheme="minorHAnsi"/>
                <w:b/>
                <w:sz w:val="22"/>
                <w:szCs w:val="22"/>
              </w:rPr>
            </w:pPr>
            <w:r w:rsidRPr="00E820C3">
              <w:rPr>
                <w:rFonts w:asciiTheme="minorHAnsi" w:eastAsia="Calibri" w:hAnsiTheme="minorHAnsi"/>
                <w:b/>
                <w:sz w:val="22"/>
                <w:szCs w:val="22"/>
              </w:rPr>
              <w:t>PROGRAMME</w:t>
            </w:r>
          </w:p>
        </w:tc>
        <w:tc>
          <w:tcPr>
            <w:tcW w:w="5029" w:type="dxa"/>
            <w:shd w:val="clear" w:color="auto" w:fill="A8D08D" w:themeFill="accent6" w:themeFillTint="99"/>
          </w:tcPr>
          <w:p w:rsidR="00DB1EC7" w:rsidRPr="00E820C3" w:rsidRDefault="00DB1EC7" w:rsidP="00E14A35">
            <w:pPr>
              <w:spacing w:after="0"/>
              <w:jc w:val="both"/>
              <w:rPr>
                <w:rFonts w:asciiTheme="minorHAnsi" w:eastAsia="Calibri" w:hAnsiTheme="minorHAnsi"/>
                <w:b/>
                <w:sz w:val="22"/>
                <w:szCs w:val="22"/>
              </w:rPr>
            </w:pPr>
            <w:r w:rsidRPr="00E820C3">
              <w:rPr>
                <w:rFonts w:asciiTheme="minorHAnsi" w:eastAsia="Calibri" w:hAnsiTheme="minorHAnsi"/>
                <w:b/>
                <w:sz w:val="22"/>
                <w:szCs w:val="22"/>
              </w:rPr>
              <w:t>CSOS STRATEGIC OBJECTIVE</w:t>
            </w:r>
          </w:p>
        </w:tc>
      </w:tr>
      <w:tr w:rsidR="00DB1EC7" w:rsidTr="00801D0F">
        <w:trPr>
          <w:trHeight w:val="497"/>
        </w:trPr>
        <w:tc>
          <w:tcPr>
            <w:tcW w:w="5029" w:type="dxa"/>
          </w:tcPr>
          <w:p w:rsidR="00DB1EC7" w:rsidRPr="00E820C3" w:rsidRDefault="00DB1EC7" w:rsidP="00E14A35">
            <w:pPr>
              <w:spacing w:after="0"/>
              <w:jc w:val="both"/>
              <w:rPr>
                <w:rFonts w:asciiTheme="minorHAnsi" w:eastAsia="Calibri" w:hAnsiTheme="minorHAnsi"/>
                <w:sz w:val="22"/>
                <w:szCs w:val="22"/>
              </w:rPr>
            </w:pPr>
            <w:r w:rsidRPr="00E820C3">
              <w:rPr>
                <w:rFonts w:asciiTheme="minorHAnsi" w:eastAsia="Calibri" w:hAnsiTheme="minorHAnsi"/>
                <w:sz w:val="22"/>
                <w:szCs w:val="22"/>
              </w:rPr>
              <w:t>Administration</w:t>
            </w:r>
          </w:p>
        </w:tc>
        <w:tc>
          <w:tcPr>
            <w:tcW w:w="5029" w:type="dxa"/>
          </w:tcPr>
          <w:p w:rsidR="00DB1EC7" w:rsidRPr="00E820C3" w:rsidRDefault="00DB1EC7" w:rsidP="00E14A35">
            <w:pPr>
              <w:spacing w:after="0"/>
              <w:jc w:val="both"/>
              <w:rPr>
                <w:rFonts w:asciiTheme="minorHAnsi" w:eastAsia="Calibri" w:hAnsiTheme="minorHAnsi"/>
                <w:sz w:val="22"/>
                <w:szCs w:val="22"/>
              </w:rPr>
            </w:pPr>
            <w:r w:rsidRPr="00E820C3">
              <w:rPr>
                <w:rFonts w:asciiTheme="minorHAnsi" w:eastAsia="Calibri" w:hAnsiTheme="minorHAnsi"/>
                <w:sz w:val="22"/>
                <w:szCs w:val="22"/>
              </w:rPr>
              <w:t>SO3</w:t>
            </w:r>
          </w:p>
        </w:tc>
      </w:tr>
      <w:tr w:rsidR="00DB1EC7" w:rsidTr="00801D0F">
        <w:trPr>
          <w:trHeight w:val="497"/>
        </w:trPr>
        <w:tc>
          <w:tcPr>
            <w:tcW w:w="5029" w:type="dxa"/>
          </w:tcPr>
          <w:p w:rsidR="00DB1EC7" w:rsidRPr="00E820C3" w:rsidRDefault="00DB1EC7" w:rsidP="00E14A35">
            <w:pPr>
              <w:spacing w:after="0"/>
              <w:jc w:val="both"/>
              <w:rPr>
                <w:rFonts w:asciiTheme="minorHAnsi" w:eastAsia="Calibri" w:hAnsiTheme="minorHAnsi"/>
                <w:sz w:val="22"/>
                <w:szCs w:val="22"/>
              </w:rPr>
            </w:pPr>
            <w:r w:rsidRPr="00E820C3">
              <w:rPr>
                <w:rFonts w:asciiTheme="minorHAnsi" w:eastAsia="Calibri" w:hAnsiTheme="minorHAnsi"/>
                <w:sz w:val="22"/>
                <w:szCs w:val="22"/>
              </w:rPr>
              <w:t>Regulation</w:t>
            </w:r>
          </w:p>
        </w:tc>
        <w:tc>
          <w:tcPr>
            <w:tcW w:w="5029" w:type="dxa"/>
          </w:tcPr>
          <w:p w:rsidR="00DB1EC7" w:rsidRPr="00E820C3" w:rsidRDefault="00DB1EC7" w:rsidP="00E14A35">
            <w:pPr>
              <w:spacing w:after="0"/>
              <w:jc w:val="both"/>
              <w:rPr>
                <w:rFonts w:asciiTheme="minorHAnsi" w:eastAsia="Calibri" w:hAnsiTheme="minorHAnsi"/>
                <w:sz w:val="22"/>
                <w:szCs w:val="22"/>
              </w:rPr>
            </w:pPr>
            <w:r w:rsidRPr="00E820C3">
              <w:rPr>
                <w:rFonts w:asciiTheme="minorHAnsi" w:eastAsia="Calibri" w:hAnsiTheme="minorHAnsi"/>
                <w:sz w:val="22"/>
                <w:szCs w:val="22"/>
              </w:rPr>
              <w:t>SO1, SO2, SO4</w:t>
            </w:r>
          </w:p>
        </w:tc>
      </w:tr>
      <w:tr w:rsidR="00DB1EC7" w:rsidTr="00801D0F">
        <w:trPr>
          <w:trHeight w:val="497"/>
        </w:trPr>
        <w:tc>
          <w:tcPr>
            <w:tcW w:w="5029" w:type="dxa"/>
          </w:tcPr>
          <w:p w:rsidR="00DB1EC7" w:rsidRPr="00E820C3" w:rsidRDefault="00DB1EC7" w:rsidP="00E14A35">
            <w:pPr>
              <w:spacing w:after="0"/>
              <w:jc w:val="both"/>
              <w:rPr>
                <w:rFonts w:asciiTheme="minorHAnsi" w:eastAsia="Calibri" w:hAnsiTheme="minorHAnsi"/>
                <w:sz w:val="22"/>
                <w:szCs w:val="22"/>
              </w:rPr>
            </w:pPr>
            <w:r w:rsidRPr="00E820C3">
              <w:rPr>
                <w:rFonts w:asciiTheme="minorHAnsi" w:eastAsia="Calibri" w:hAnsiTheme="minorHAnsi"/>
                <w:sz w:val="22"/>
                <w:szCs w:val="22"/>
              </w:rPr>
              <w:t>Education and Training</w:t>
            </w:r>
          </w:p>
        </w:tc>
        <w:tc>
          <w:tcPr>
            <w:tcW w:w="5029" w:type="dxa"/>
          </w:tcPr>
          <w:p w:rsidR="00DB1EC7" w:rsidRPr="00E820C3" w:rsidRDefault="00DB1EC7" w:rsidP="00E14A35">
            <w:pPr>
              <w:spacing w:after="0"/>
              <w:ind w:right="-885"/>
              <w:jc w:val="both"/>
              <w:rPr>
                <w:rFonts w:asciiTheme="minorHAnsi" w:eastAsia="Calibri" w:hAnsiTheme="minorHAnsi"/>
                <w:sz w:val="22"/>
                <w:szCs w:val="22"/>
              </w:rPr>
            </w:pPr>
            <w:r w:rsidRPr="00E820C3">
              <w:rPr>
                <w:rFonts w:asciiTheme="minorHAnsi" w:eastAsia="Calibri" w:hAnsiTheme="minorHAnsi"/>
                <w:sz w:val="22"/>
                <w:szCs w:val="22"/>
              </w:rPr>
              <w:t>SO5</w:t>
            </w:r>
          </w:p>
        </w:tc>
      </w:tr>
    </w:tbl>
    <w:p w:rsidR="00DB1EC7" w:rsidRDefault="00DB1EC7"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88649F" w:rsidRDefault="0088649F" w:rsidP="00E14A35">
      <w:pPr>
        <w:spacing w:after="0"/>
        <w:jc w:val="both"/>
        <w:rPr>
          <w:rFonts w:eastAsia="Calibri"/>
          <w:sz w:val="24"/>
          <w:szCs w:val="18"/>
        </w:rPr>
      </w:pPr>
    </w:p>
    <w:p w:rsidR="004A05DF" w:rsidRPr="00DB1EC7" w:rsidRDefault="004A05DF" w:rsidP="00035616">
      <w:pPr>
        <w:pStyle w:val="Heading1"/>
        <w:numPr>
          <w:ilvl w:val="0"/>
          <w:numId w:val="46"/>
        </w:numPr>
        <w:jc w:val="both"/>
        <w:rPr>
          <w:rFonts w:eastAsia="Calibri"/>
        </w:rPr>
      </w:pPr>
      <w:bookmarkStart w:id="59" w:name="_Toc444683645"/>
      <w:r>
        <w:rPr>
          <w:rFonts w:eastAsia="Calibri"/>
        </w:rPr>
        <w:lastRenderedPageBreak/>
        <w:t>Programmes, Performance Indicators, Budgets, Quarterly target information</w:t>
      </w:r>
      <w:bookmarkEnd w:id="59"/>
    </w:p>
    <w:p w:rsidR="005F1946" w:rsidRPr="001D7F21" w:rsidRDefault="005F1946" w:rsidP="00E14A35">
      <w:pPr>
        <w:spacing w:line="240" w:lineRule="auto"/>
        <w:jc w:val="both"/>
        <w:rPr>
          <w:rFonts w:ascii="Calibri" w:eastAsia="Calibri" w:hAnsi="Calibri" w:cs="Calibri"/>
          <w:b/>
          <w:spacing w:val="-1"/>
          <w:sz w:val="24"/>
          <w:szCs w:val="28"/>
          <w:u w:val="single"/>
        </w:rPr>
      </w:pPr>
      <w:r w:rsidRPr="001D7F21">
        <w:rPr>
          <w:rFonts w:ascii="Calibri" w:eastAsia="Calibri" w:hAnsi="Calibri" w:cs="Calibri"/>
          <w:b/>
          <w:sz w:val="24"/>
          <w:szCs w:val="28"/>
          <w:u w:val="single"/>
        </w:rPr>
        <w:t>PROG</w:t>
      </w:r>
      <w:r w:rsidRPr="001D7F21">
        <w:rPr>
          <w:rFonts w:ascii="Calibri" w:eastAsia="Calibri" w:hAnsi="Calibri" w:cs="Calibri"/>
          <w:b/>
          <w:spacing w:val="-2"/>
          <w:sz w:val="24"/>
          <w:szCs w:val="28"/>
          <w:u w:val="single"/>
        </w:rPr>
        <w:t>R</w:t>
      </w:r>
      <w:r w:rsidRPr="001D7F21">
        <w:rPr>
          <w:rFonts w:ascii="Calibri" w:eastAsia="Calibri" w:hAnsi="Calibri" w:cs="Calibri"/>
          <w:b/>
          <w:sz w:val="24"/>
          <w:szCs w:val="28"/>
          <w:u w:val="single"/>
        </w:rPr>
        <w:t>AM</w:t>
      </w:r>
      <w:r w:rsidRPr="001D7F21">
        <w:rPr>
          <w:rFonts w:ascii="Calibri" w:eastAsia="Calibri" w:hAnsi="Calibri" w:cs="Calibri"/>
          <w:b/>
          <w:spacing w:val="-1"/>
          <w:sz w:val="24"/>
          <w:szCs w:val="28"/>
          <w:u w:val="single"/>
        </w:rPr>
        <w:t>M</w:t>
      </w:r>
      <w:r w:rsidRPr="001D7F21">
        <w:rPr>
          <w:rFonts w:ascii="Calibri" w:eastAsia="Calibri" w:hAnsi="Calibri" w:cs="Calibri"/>
          <w:b/>
          <w:sz w:val="24"/>
          <w:szCs w:val="28"/>
          <w:u w:val="single"/>
        </w:rPr>
        <w:t>E:</w:t>
      </w:r>
      <w:r w:rsidRPr="001D7F21">
        <w:rPr>
          <w:rFonts w:ascii="Calibri" w:eastAsia="Calibri" w:hAnsi="Calibri" w:cs="Calibri"/>
          <w:b/>
          <w:spacing w:val="-1"/>
          <w:sz w:val="24"/>
          <w:szCs w:val="28"/>
          <w:u w:val="single"/>
        </w:rPr>
        <w:t xml:space="preserve"> REGULATION</w:t>
      </w:r>
    </w:p>
    <w:p w:rsidR="005F1946" w:rsidRPr="00B74DEF" w:rsidRDefault="005F1946" w:rsidP="00E14A35">
      <w:pPr>
        <w:spacing w:line="240" w:lineRule="auto"/>
        <w:jc w:val="both"/>
        <w:rPr>
          <w:rFonts w:ascii="Calibri" w:eastAsia="Calibri" w:hAnsi="Calibri" w:cs="Calibri"/>
          <w:b/>
          <w:szCs w:val="18"/>
        </w:rPr>
      </w:pPr>
      <w:r w:rsidRPr="00B74DEF">
        <w:rPr>
          <w:rFonts w:ascii="Calibri" w:eastAsia="Calibri" w:hAnsi="Calibri" w:cs="Calibri"/>
          <w:b/>
          <w:spacing w:val="-1"/>
          <w:u w:val="single" w:color="000000"/>
        </w:rPr>
        <w:t>S</w:t>
      </w:r>
      <w:r w:rsidRPr="00B74DEF">
        <w:rPr>
          <w:rFonts w:ascii="Calibri" w:eastAsia="Calibri" w:hAnsi="Calibri" w:cs="Calibri"/>
          <w:b/>
          <w:u w:val="single" w:color="000000"/>
        </w:rPr>
        <w:t>TRATEGIC OBJECTIVE</w:t>
      </w:r>
      <w:r w:rsidRPr="00B74DEF">
        <w:rPr>
          <w:rFonts w:ascii="Calibri" w:eastAsia="Calibri" w:hAnsi="Calibri" w:cs="Calibri"/>
          <w:b/>
          <w:spacing w:val="-2"/>
          <w:u w:val="single" w:color="000000"/>
        </w:rPr>
        <w:t xml:space="preserve"> </w:t>
      </w:r>
      <w:r w:rsidRPr="00B74DEF">
        <w:rPr>
          <w:rFonts w:ascii="Calibri" w:eastAsia="Calibri" w:hAnsi="Calibri" w:cs="Calibri"/>
          <w:b/>
          <w:spacing w:val="2"/>
          <w:u w:val="single" w:color="000000"/>
        </w:rPr>
        <w:t>1</w:t>
      </w:r>
      <w:r w:rsidRPr="00B74DEF">
        <w:rPr>
          <w:rFonts w:ascii="Calibri" w:eastAsia="Calibri" w:hAnsi="Calibri" w:cs="Calibri"/>
        </w:rPr>
        <w:t>:</w:t>
      </w:r>
      <w:r w:rsidRPr="00B74DEF">
        <w:rPr>
          <w:rFonts w:ascii="Calibri" w:eastAsia="Calibri" w:hAnsi="Calibri" w:cs="Calibri"/>
          <w:spacing w:val="-1"/>
          <w:sz w:val="32"/>
          <w:szCs w:val="32"/>
        </w:rPr>
        <w:t xml:space="preserve"> </w:t>
      </w:r>
      <w:r w:rsidRPr="00B74DEF">
        <w:rPr>
          <w:rFonts w:ascii="Calibri" w:eastAsia="Calibri" w:hAnsi="Calibri" w:cs="Calibri"/>
          <w:b/>
          <w:szCs w:val="18"/>
        </w:rPr>
        <w:t>Provide a Dispute Resolution service for Community Schemes in South Africa</w:t>
      </w:r>
    </w:p>
    <w:p w:rsidR="005F1946" w:rsidRPr="00E540F7" w:rsidRDefault="005F1946" w:rsidP="00E14A35">
      <w:pPr>
        <w:spacing w:before="16" w:line="240" w:lineRule="auto"/>
        <w:jc w:val="both"/>
        <w:rPr>
          <w:rFonts w:ascii="Calibri" w:eastAsia="Calibri" w:hAnsi="Calibri" w:cs="Calibri"/>
          <w:b/>
          <w:u w:val="single"/>
        </w:rPr>
      </w:pPr>
      <w:r w:rsidRPr="00E540F7">
        <w:rPr>
          <w:rFonts w:ascii="Calibri" w:eastAsia="Calibri" w:hAnsi="Calibri" w:cs="Calibri"/>
          <w:b/>
          <w:u w:val="single"/>
        </w:rPr>
        <w:t xml:space="preserve">PURPOSE: </w:t>
      </w:r>
    </w:p>
    <w:p w:rsidR="005F1946" w:rsidRPr="008065C9" w:rsidRDefault="005F1946" w:rsidP="00E14A35">
      <w:pPr>
        <w:pStyle w:val="ListParagraph"/>
        <w:numPr>
          <w:ilvl w:val="0"/>
          <w:numId w:val="12"/>
        </w:numPr>
        <w:spacing w:before="20" w:after="0" w:line="240" w:lineRule="auto"/>
        <w:jc w:val="both"/>
        <w:rPr>
          <w:rFonts w:asciiTheme="minorHAnsi" w:eastAsia="Calibri" w:hAnsiTheme="minorHAnsi"/>
          <w:sz w:val="24"/>
          <w:szCs w:val="18"/>
        </w:rPr>
      </w:pPr>
      <w:r w:rsidRPr="008065C9">
        <w:rPr>
          <w:rFonts w:asciiTheme="minorHAnsi" w:eastAsia="Calibri" w:hAnsiTheme="minorHAnsi"/>
          <w:sz w:val="24"/>
          <w:szCs w:val="18"/>
        </w:rPr>
        <w:t>Provide Schemes Dispute Resolution services to all Community Schemes in South Africa</w:t>
      </w:r>
    </w:p>
    <w:p w:rsidR="005F1946" w:rsidRDefault="005F1946" w:rsidP="00E14A35">
      <w:pPr>
        <w:pStyle w:val="ListParagraph"/>
        <w:numPr>
          <w:ilvl w:val="0"/>
          <w:numId w:val="12"/>
        </w:numPr>
        <w:spacing w:before="20" w:after="0" w:line="240" w:lineRule="auto"/>
        <w:jc w:val="both"/>
        <w:rPr>
          <w:rFonts w:asciiTheme="minorHAnsi" w:eastAsia="Calibri" w:hAnsiTheme="minorHAnsi"/>
          <w:sz w:val="24"/>
          <w:szCs w:val="18"/>
        </w:rPr>
      </w:pPr>
      <w:r w:rsidRPr="008065C9">
        <w:rPr>
          <w:rFonts w:asciiTheme="minorHAnsi" w:eastAsia="Calibri" w:hAnsiTheme="minorHAnsi"/>
          <w:sz w:val="24"/>
          <w:szCs w:val="18"/>
        </w:rPr>
        <w:t>Maintain an effective, professional, and transparent dispute resolution service</w:t>
      </w:r>
    </w:p>
    <w:p w:rsidR="0002118D" w:rsidRPr="008065C9" w:rsidRDefault="0002118D" w:rsidP="00E14A35">
      <w:pPr>
        <w:pStyle w:val="ListParagraph"/>
        <w:spacing w:before="20" w:after="0" w:line="240" w:lineRule="auto"/>
        <w:ind w:left="360"/>
        <w:jc w:val="both"/>
        <w:rPr>
          <w:rFonts w:asciiTheme="minorHAnsi" w:eastAsia="Calibri" w:hAnsiTheme="minorHAnsi"/>
          <w:sz w:val="24"/>
          <w:szCs w:val="18"/>
        </w:rPr>
      </w:pPr>
    </w:p>
    <w:p w:rsidR="0002118D" w:rsidRPr="00C137B9" w:rsidRDefault="005F1946" w:rsidP="00E14A35">
      <w:pPr>
        <w:pStyle w:val="Caption"/>
        <w:jc w:val="both"/>
        <w:rPr>
          <w:b/>
          <w:i w:val="0"/>
          <w:sz w:val="20"/>
        </w:rPr>
      </w:pPr>
      <w:r w:rsidRPr="00C137B9">
        <w:rPr>
          <w:rFonts w:ascii="Calibri" w:eastAsia="Calibri" w:hAnsi="Calibri" w:cs="Calibri"/>
          <w:b/>
          <w:sz w:val="20"/>
        </w:rPr>
        <w:t xml:space="preserve">  </w:t>
      </w:r>
      <w:bookmarkStart w:id="60" w:name="_Toc444677179"/>
      <w:r w:rsidR="00843E1C" w:rsidRPr="00C137B9">
        <w:rPr>
          <w:b/>
          <w:i w:val="0"/>
          <w:color w:val="auto"/>
          <w:sz w:val="20"/>
        </w:rPr>
        <w:t xml:space="preserve">Table </w:t>
      </w:r>
      <w:r w:rsidR="00843E1C" w:rsidRPr="00C137B9">
        <w:rPr>
          <w:b/>
          <w:i w:val="0"/>
          <w:color w:val="auto"/>
          <w:sz w:val="20"/>
        </w:rPr>
        <w:fldChar w:fldCharType="begin"/>
      </w:r>
      <w:r w:rsidR="00843E1C" w:rsidRPr="00C137B9">
        <w:rPr>
          <w:b/>
          <w:i w:val="0"/>
          <w:color w:val="auto"/>
          <w:sz w:val="20"/>
        </w:rPr>
        <w:instrText xml:space="preserve"> SEQ Table \* ARABIC </w:instrText>
      </w:r>
      <w:r w:rsidR="00843E1C" w:rsidRPr="00C137B9">
        <w:rPr>
          <w:b/>
          <w:i w:val="0"/>
          <w:color w:val="auto"/>
          <w:sz w:val="20"/>
        </w:rPr>
        <w:fldChar w:fldCharType="separate"/>
      </w:r>
      <w:r w:rsidR="00776F07">
        <w:rPr>
          <w:b/>
          <w:i w:val="0"/>
          <w:noProof/>
          <w:color w:val="auto"/>
          <w:sz w:val="20"/>
        </w:rPr>
        <w:t>4</w:t>
      </w:r>
      <w:r w:rsidR="00843E1C" w:rsidRPr="00C137B9">
        <w:rPr>
          <w:b/>
          <w:i w:val="0"/>
          <w:color w:val="auto"/>
          <w:sz w:val="20"/>
        </w:rPr>
        <w:fldChar w:fldCharType="end"/>
      </w:r>
      <w:r w:rsidR="00843E1C" w:rsidRPr="00C137B9">
        <w:rPr>
          <w:b/>
          <w:i w:val="0"/>
          <w:color w:val="auto"/>
          <w:sz w:val="20"/>
        </w:rPr>
        <w:t>: Strategic Objectives Annual targets - SO1</w:t>
      </w:r>
      <w:bookmarkEnd w:id="60"/>
    </w:p>
    <w:tbl>
      <w:tblPr>
        <w:tblW w:w="0" w:type="auto"/>
        <w:tblInd w:w="107" w:type="dxa"/>
        <w:tblLayout w:type="fixed"/>
        <w:tblCellMar>
          <w:left w:w="0" w:type="dxa"/>
          <w:right w:w="0" w:type="dxa"/>
        </w:tblCellMar>
        <w:tblLook w:val="01E0" w:firstRow="1" w:lastRow="1" w:firstColumn="1" w:lastColumn="1" w:noHBand="0" w:noVBand="0"/>
      </w:tblPr>
      <w:tblGrid>
        <w:gridCol w:w="1295"/>
        <w:gridCol w:w="1462"/>
        <w:gridCol w:w="1544"/>
        <w:gridCol w:w="1518"/>
        <w:gridCol w:w="1420"/>
        <w:gridCol w:w="1311"/>
        <w:gridCol w:w="1318"/>
      </w:tblGrid>
      <w:tr w:rsidR="0002118D" w:rsidRPr="002C3A31" w:rsidTr="00C137B9">
        <w:trPr>
          <w:trHeight w:hRule="exact" w:val="854"/>
        </w:trPr>
        <w:tc>
          <w:tcPr>
            <w:tcW w:w="1295" w:type="dxa"/>
            <w:vMerge w:val="restart"/>
            <w:tcBorders>
              <w:top w:val="single" w:sz="5" w:space="0" w:color="000000"/>
              <w:left w:val="single" w:sz="5" w:space="0" w:color="000000"/>
              <w:right w:val="single" w:sz="5" w:space="0" w:color="000000"/>
            </w:tcBorders>
            <w:shd w:val="clear" w:color="auto" w:fill="A8D08D" w:themeFill="accent6" w:themeFillTint="99"/>
          </w:tcPr>
          <w:p w:rsidR="0002118D" w:rsidRPr="000609B8" w:rsidRDefault="0002118D" w:rsidP="00E14A35">
            <w:pPr>
              <w:spacing w:before="1" w:line="276" w:lineRule="auto"/>
              <w:ind w:left="102"/>
              <w:jc w:val="both"/>
              <w:rPr>
                <w:rFonts w:eastAsia="Calibri" w:cs="Calibri"/>
                <w:b/>
                <w:sz w:val="18"/>
                <w:szCs w:val="18"/>
              </w:rPr>
            </w:pPr>
            <w:r w:rsidRPr="000609B8">
              <w:rPr>
                <w:rFonts w:eastAsia="Calibri" w:cs="Calibri"/>
                <w:b/>
                <w:spacing w:val="-1"/>
                <w:sz w:val="18"/>
                <w:szCs w:val="18"/>
              </w:rPr>
              <w:t>S</w:t>
            </w:r>
            <w:r w:rsidRPr="000609B8">
              <w:rPr>
                <w:rFonts w:eastAsia="Calibri" w:cs="Calibri"/>
                <w:b/>
                <w:sz w:val="18"/>
                <w:szCs w:val="18"/>
              </w:rPr>
              <w:t>t</w:t>
            </w:r>
            <w:r w:rsidRPr="000609B8">
              <w:rPr>
                <w:rFonts w:eastAsia="Calibri" w:cs="Calibri"/>
                <w:b/>
                <w:spacing w:val="1"/>
                <w:sz w:val="18"/>
                <w:szCs w:val="18"/>
              </w:rPr>
              <w:t>r</w:t>
            </w:r>
            <w:r w:rsidRPr="000609B8">
              <w:rPr>
                <w:rFonts w:eastAsia="Calibri" w:cs="Calibri"/>
                <w:b/>
                <w:sz w:val="18"/>
                <w:szCs w:val="18"/>
              </w:rPr>
              <w:t>ate</w:t>
            </w:r>
            <w:r w:rsidRPr="000609B8">
              <w:rPr>
                <w:rFonts w:eastAsia="Calibri" w:cs="Calibri"/>
                <w:b/>
                <w:spacing w:val="1"/>
                <w:sz w:val="18"/>
                <w:szCs w:val="18"/>
              </w:rPr>
              <w:t>g</w:t>
            </w:r>
            <w:r w:rsidRPr="000609B8">
              <w:rPr>
                <w:rFonts w:eastAsia="Calibri" w:cs="Calibri"/>
                <w:b/>
                <w:spacing w:val="-1"/>
                <w:sz w:val="18"/>
                <w:szCs w:val="18"/>
              </w:rPr>
              <w:t>i</w:t>
            </w:r>
            <w:r w:rsidRPr="000609B8">
              <w:rPr>
                <w:rFonts w:eastAsia="Calibri" w:cs="Calibri"/>
                <w:b/>
                <w:sz w:val="18"/>
                <w:szCs w:val="18"/>
              </w:rPr>
              <w:t>c</w:t>
            </w:r>
            <w:r w:rsidR="006F6688" w:rsidRPr="000609B8">
              <w:rPr>
                <w:rFonts w:eastAsia="Calibri" w:cs="Calibri"/>
                <w:b/>
                <w:sz w:val="18"/>
                <w:szCs w:val="18"/>
              </w:rPr>
              <w:t xml:space="preserve"> </w:t>
            </w:r>
            <w:r w:rsidRPr="000609B8">
              <w:rPr>
                <w:rFonts w:eastAsia="Calibri" w:cs="Calibri"/>
                <w:b/>
                <w:sz w:val="18"/>
                <w:szCs w:val="18"/>
              </w:rPr>
              <w:t>O</w:t>
            </w:r>
            <w:r w:rsidRPr="000609B8">
              <w:rPr>
                <w:rFonts w:eastAsia="Calibri" w:cs="Calibri"/>
                <w:b/>
                <w:spacing w:val="-1"/>
                <w:sz w:val="18"/>
                <w:szCs w:val="18"/>
              </w:rPr>
              <w:t>b</w:t>
            </w:r>
            <w:r w:rsidRPr="000609B8">
              <w:rPr>
                <w:rFonts w:eastAsia="Calibri" w:cs="Calibri"/>
                <w:b/>
                <w:sz w:val="18"/>
                <w:szCs w:val="18"/>
              </w:rPr>
              <w:t>jec</w:t>
            </w:r>
            <w:r w:rsidRPr="000609B8">
              <w:rPr>
                <w:rFonts w:eastAsia="Calibri" w:cs="Calibri"/>
                <w:b/>
                <w:spacing w:val="-1"/>
                <w:sz w:val="18"/>
                <w:szCs w:val="18"/>
              </w:rPr>
              <w:t>tiv</w:t>
            </w:r>
            <w:r w:rsidRPr="000609B8">
              <w:rPr>
                <w:rFonts w:eastAsia="Calibri" w:cs="Calibri"/>
                <w:b/>
                <w:sz w:val="18"/>
                <w:szCs w:val="18"/>
              </w:rPr>
              <w:t>e</w:t>
            </w:r>
          </w:p>
        </w:tc>
        <w:tc>
          <w:tcPr>
            <w:tcW w:w="1461" w:type="dxa"/>
            <w:vMerge w:val="restart"/>
            <w:tcBorders>
              <w:top w:val="single" w:sz="5" w:space="0" w:color="000000"/>
              <w:left w:val="single" w:sz="5" w:space="0" w:color="000000"/>
              <w:right w:val="single" w:sz="5" w:space="0" w:color="000000"/>
            </w:tcBorders>
            <w:shd w:val="clear" w:color="auto" w:fill="A8D08D" w:themeFill="accent6" w:themeFillTint="99"/>
          </w:tcPr>
          <w:p w:rsidR="0002118D" w:rsidRPr="000609B8" w:rsidRDefault="0002118D" w:rsidP="00E14A35">
            <w:pPr>
              <w:spacing w:before="1" w:line="276" w:lineRule="auto"/>
              <w:ind w:left="102" w:right="291"/>
              <w:jc w:val="both"/>
              <w:rPr>
                <w:rFonts w:eastAsia="Calibri" w:cs="Calibri"/>
                <w:b/>
                <w:sz w:val="18"/>
                <w:szCs w:val="18"/>
              </w:rPr>
            </w:pPr>
            <w:r w:rsidRPr="000609B8">
              <w:rPr>
                <w:rFonts w:eastAsia="Calibri" w:cs="Calibri"/>
                <w:b/>
                <w:spacing w:val="-1"/>
                <w:sz w:val="18"/>
                <w:szCs w:val="18"/>
              </w:rPr>
              <w:t xml:space="preserve">Key </w:t>
            </w:r>
            <w:r w:rsidRPr="000609B8">
              <w:rPr>
                <w:rFonts w:eastAsia="Calibri" w:cs="Calibri"/>
                <w:b/>
                <w:sz w:val="18"/>
                <w:szCs w:val="18"/>
              </w:rPr>
              <w:t>P</w:t>
            </w:r>
            <w:r w:rsidRPr="000609B8">
              <w:rPr>
                <w:rFonts w:eastAsia="Calibri" w:cs="Calibri"/>
                <w:b/>
                <w:spacing w:val="1"/>
                <w:sz w:val="18"/>
                <w:szCs w:val="18"/>
              </w:rPr>
              <w:t>er</w:t>
            </w:r>
            <w:r w:rsidRPr="000609B8">
              <w:rPr>
                <w:rFonts w:eastAsia="Calibri" w:cs="Calibri"/>
                <w:b/>
                <w:sz w:val="18"/>
                <w:szCs w:val="18"/>
              </w:rPr>
              <w:t>f</w:t>
            </w:r>
            <w:r w:rsidRPr="000609B8">
              <w:rPr>
                <w:rFonts w:eastAsia="Calibri" w:cs="Calibri"/>
                <w:b/>
                <w:spacing w:val="-1"/>
                <w:sz w:val="18"/>
                <w:szCs w:val="18"/>
              </w:rPr>
              <w:t>o</w:t>
            </w:r>
            <w:r w:rsidRPr="000609B8">
              <w:rPr>
                <w:rFonts w:eastAsia="Calibri" w:cs="Calibri"/>
                <w:b/>
                <w:spacing w:val="1"/>
                <w:sz w:val="18"/>
                <w:szCs w:val="18"/>
              </w:rPr>
              <w:t>r</w:t>
            </w:r>
            <w:r w:rsidRPr="000609B8">
              <w:rPr>
                <w:rFonts w:eastAsia="Calibri" w:cs="Calibri"/>
                <w:b/>
                <w:sz w:val="18"/>
                <w:szCs w:val="18"/>
              </w:rPr>
              <w:t>ma</w:t>
            </w:r>
            <w:r w:rsidRPr="000609B8">
              <w:rPr>
                <w:rFonts w:eastAsia="Calibri" w:cs="Calibri"/>
                <w:b/>
                <w:spacing w:val="-1"/>
                <w:sz w:val="18"/>
                <w:szCs w:val="18"/>
              </w:rPr>
              <w:t>nc</w:t>
            </w:r>
            <w:r w:rsidRPr="000609B8">
              <w:rPr>
                <w:rFonts w:eastAsia="Calibri" w:cs="Calibri"/>
                <w:b/>
                <w:sz w:val="18"/>
                <w:szCs w:val="18"/>
              </w:rPr>
              <w:t>e I</w:t>
            </w:r>
            <w:r w:rsidRPr="000609B8">
              <w:rPr>
                <w:rFonts w:eastAsia="Calibri" w:cs="Calibri"/>
                <w:b/>
                <w:spacing w:val="-1"/>
                <w:sz w:val="18"/>
                <w:szCs w:val="18"/>
              </w:rPr>
              <w:t>ndic</w:t>
            </w:r>
            <w:r w:rsidRPr="000609B8">
              <w:rPr>
                <w:rFonts w:eastAsia="Calibri" w:cs="Calibri"/>
                <w:b/>
                <w:sz w:val="18"/>
                <w:szCs w:val="18"/>
              </w:rPr>
              <w:t>a</w:t>
            </w:r>
            <w:r w:rsidRPr="000609B8">
              <w:rPr>
                <w:rFonts w:eastAsia="Calibri" w:cs="Calibri"/>
                <w:b/>
                <w:spacing w:val="2"/>
                <w:sz w:val="18"/>
                <w:szCs w:val="18"/>
              </w:rPr>
              <w:t>t</w:t>
            </w:r>
            <w:r w:rsidRPr="000609B8">
              <w:rPr>
                <w:rFonts w:eastAsia="Calibri" w:cs="Calibri"/>
                <w:b/>
                <w:spacing w:val="-1"/>
                <w:sz w:val="18"/>
                <w:szCs w:val="18"/>
              </w:rPr>
              <w:t>o</w:t>
            </w:r>
            <w:r w:rsidRPr="000609B8">
              <w:rPr>
                <w:rFonts w:eastAsia="Calibri" w:cs="Calibri"/>
                <w:b/>
                <w:sz w:val="18"/>
                <w:szCs w:val="18"/>
              </w:rPr>
              <w:t>rs</w:t>
            </w:r>
          </w:p>
        </w:tc>
        <w:tc>
          <w:tcPr>
            <w:tcW w:w="3062"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02118D" w:rsidRPr="006F6688" w:rsidRDefault="0002118D" w:rsidP="00E14A35">
            <w:pPr>
              <w:spacing w:before="1"/>
              <w:ind w:left="102"/>
              <w:jc w:val="both"/>
              <w:rPr>
                <w:rFonts w:eastAsia="Calibri" w:cs="Calibri"/>
                <w:sz w:val="20"/>
                <w:szCs w:val="18"/>
              </w:rPr>
            </w:pPr>
            <w:r w:rsidRPr="006F6688">
              <w:rPr>
                <w:rFonts w:eastAsia="Calibri" w:cs="Calibri"/>
                <w:b/>
                <w:spacing w:val="-1"/>
                <w:sz w:val="20"/>
                <w:szCs w:val="18"/>
              </w:rPr>
              <w:t>Audi</w:t>
            </w:r>
            <w:r w:rsidRPr="006F6688">
              <w:rPr>
                <w:rFonts w:eastAsia="Calibri" w:cs="Calibri"/>
                <w:b/>
                <w:sz w:val="20"/>
                <w:szCs w:val="18"/>
              </w:rPr>
              <w:t>ted</w:t>
            </w:r>
            <w:r w:rsidRPr="006F6688">
              <w:rPr>
                <w:rFonts w:eastAsia="Calibri" w:cs="Calibri"/>
                <w:b/>
                <w:spacing w:val="2"/>
                <w:sz w:val="20"/>
                <w:szCs w:val="18"/>
              </w:rPr>
              <w:t xml:space="preserve"> </w:t>
            </w:r>
            <w:r w:rsidRPr="006F6688">
              <w:rPr>
                <w:rFonts w:eastAsia="Calibri" w:cs="Calibri"/>
                <w:b/>
                <w:sz w:val="20"/>
                <w:szCs w:val="18"/>
              </w:rPr>
              <w:t xml:space="preserve">/ </w:t>
            </w:r>
            <w:r w:rsidRPr="006F6688">
              <w:rPr>
                <w:rFonts w:eastAsia="Calibri" w:cs="Calibri"/>
                <w:b/>
                <w:spacing w:val="-1"/>
                <w:sz w:val="20"/>
                <w:szCs w:val="18"/>
              </w:rPr>
              <w:t>Ac</w:t>
            </w:r>
            <w:r w:rsidRPr="006F6688">
              <w:rPr>
                <w:rFonts w:eastAsia="Calibri" w:cs="Calibri"/>
                <w:b/>
                <w:spacing w:val="2"/>
                <w:sz w:val="20"/>
                <w:szCs w:val="18"/>
              </w:rPr>
              <w:t>t</w:t>
            </w:r>
            <w:r w:rsidRPr="006F6688">
              <w:rPr>
                <w:rFonts w:eastAsia="Calibri" w:cs="Calibri"/>
                <w:b/>
                <w:spacing w:val="-1"/>
                <w:sz w:val="20"/>
                <w:szCs w:val="18"/>
              </w:rPr>
              <w:t>u</w:t>
            </w:r>
            <w:r w:rsidRPr="006F6688">
              <w:rPr>
                <w:rFonts w:eastAsia="Calibri" w:cs="Calibri"/>
                <w:b/>
                <w:sz w:val="20"/>
                <w:szCs w:val="18"/>
              </w:rPr>
              <w:t>al</w:t>
            </w:r>
            <w:r w:rsidRPr="006F6688">
              <w:rPr>
                <w:rFonts w:eastAsia="Calibri" w:cs="Calibri"/>
                <w:b/>
                <w:spacing w:val="-1"/>
                <w:sz w:val="20"/>
                <w:szCs w:val="18"/>
              </w:rPr>
              <w:t xml:space="preserve"> </w:t>
            </w:r>
            <w:r w:rsidRPr="006F6688">
              <w:rPr>
                <w:rFonts w:eastAsia="Calibri" w:cs="Calibri"/>
                <w:b/>
                <w:sz w:val="20"/>
                <w:szCs w:val="18"/>
              </w:rPr>
              <w:t>P</w:t>
            </w:r>
            <w:r w:rsidRPr="006F6688">
              <w:rPr>
                <w:rFonts w:eastAsia="Calibri" w:cs="Calibri"/>
                <w:b/>
                <w:spacing w:val="1"/>
                <w:sz w:val="20"/>
                <w:szCs w:val="18"/>
              </w:rPr>
              <w:t>er</w:t>
            </w:r>
            <w:r w:rsidRPr="006F6688">
              <w:rPr>
                <w:rFonts w:eastAsia="Calibri" w:cs="Calibri"/>
                <w:b/>
                <w:sz w:val="20"/>
                <w:szCs w:val="18"/>
              </w:rPr>
              <w:t>f</w:t>
            </w:r>
            <w:r w:rsidRPr="006F6688">
              <w:rPr>
                <w:rFonts w:eastAsia="Calibri" w:cs="Calibri"/>
                <w:b/>
                <w:spacing w:val="-1"/>
                <w:sz w:val="20"/>
                <w:szCs w:val="18"/>
              </w:rPr>
              <w:t>o</w:t>
            </w:r>
            <w:r w:rsidRPr="006F6688">
              <w:rPr>
                <w:rFonts w:eastAsia="Calibri" w:cs="Calibri"/>
                <w:b/>
                <w:spacing w:val="1"/>
                <w:sz w:val="20"/>
                <w:szCs w:val="18"/>
              </w:rPr>
              <w:t>r</w:t>
            </w:r>
            <w:r w:rsidRPr="006F6688">
              <w:rPr>
                <w:rFonts w:eastAsia="Calibri" w:cs="Calibri"/>
                <w:b/>
                <w:sz w:val="20"/>
                <w:szCs w:val="18"/>
              </w:rPr>
              <w:t>ma</w:t>
            </w:r>
            <w:r w:rsidRPr="006F6688">
              <w:rPr>
                <w:rFonts w:eastAsia="Calibri" w:cs="Calibri"/>
                <w:b/>
                <w:spacing w:val="-1"/>
                <w:sz w:val="20"/>
                <w:szCs w:val="18"/>
              </w:rPr>
              <w:t>nc</w:t>
            </w:r>
            <w:r w:rsidRPr="006F6688">
              <w:rPr>
                <w:rFonts w:eastAsia="Calibri" w:cs="Calibri"/>
                <w:b/>
                <w:sz w:val="20"/>
                <w:szCs w:val="18"/>
              </w:rPr>
              <w:t>e</w:t>
            </w:r>
          </w:p>
        </w:tc>
        <w:tc>
          <w:tcPr>
            <w:tcW w:w="1420"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02118D" w:rsidRPr="006F6688" w:rsidRDefault="0002118D" w:rsidP="00E14A35">
            <w:pPr>
              <w:spacing w:before="1"/>
              <w:ind w:left="102"/>
              <w:jc w:val="both"/>
              <w:rPr>
                <w:rFonts w:eastAsia="Calibri" w:cs="Calibri"/>
                <w:sz w:val="20"/>
                <w:szCs w:val="18"/>
              </w:rPr>
            </w:pPr>
            <w:r w:rsidRPr="006F6688">
              <w:rPr>
                <w:rFonts w:eastAsia="Calibri" w:cs="Calibri"/>
                <w:b/>
                <w:spacing w:val="1"/>
                <w:sz w:val="20"/>
                <w:szCs w:val="18"/>
              </w:rPr>
              <w:t>E</w:t>
            </w:r>
            <w:r w:rsidRPr="006F6688">
              <w:rPr>
                <w:rFonts w:eastAsia="Calibri" w:cs="Calibri"/>
                <w:b/>
                <w:sz w:val="20"/>
                <w:szCs w:val="18"/>
              </w:rPr>
              <w:t>st</w:t>
            </w:r>
            <w:r w:rsidRPr="006F6688">
              <w:rPr>
                <w:rFonts w:eastAsia="Calibri" w:cs="Calibri"/>
                <w:b/>
                <w:spacing w:val="-1"/>
                <w:sz w:val="20"/>
                <w:szCs w:val="18"/>
              </w:rPr>
              <w:t>i</w:t>
            </w:r>
            <w:r w:rsidRPr="006F6688">
              <w:rPr>
                <w:rFonts w:eastAsia="Calibri" w:cs="Calibri"/>
                <w:b/>
                <w:sz w:val="20"/>
                <w:szCs w:val="18"/>
              </w:rPr>
              <w:t>mated</w:t>
            </w:r>
            <w:r w:rsidR="006F6688" w:rsidRPr="006F6688">
              <w:rPr>
                <w:rFonts w:eastAsia="Calibri" w:cs="Calibri"/>
                <w:b/>
                <w:sz w:val="20"/>
                <w:szCs w:val="18"/>
              </w:rPr>
              <w:t xml:space="preserve"> </w:t>
            </w:r>
            <w:r w:rsidRPr="006F6688">
              <w:rPr>
                <w:rFonts w:eastAsia="Calibri" w:cs="Calibri"/>
                <w:b/>
                <w:sz w:val="20"/>
                <w:szCs w:val="18"/>
              </w:rPr>
              <w:t>P</w:t>
            </w:r>
            <w:r w:rsidRPr="006F6688">
              <w:rPr>
                <w:rFonts w:eastAsia="Calibri" w:cs="Calibri"/>
                <w:b/>
                <w:spacing w:val="1"/>
                <w:sz w:val="20"/>
                <w:szCs w:val="18"/>
              </w:rPr>
              <w:t>er</w:t>
            </w:r>
            <w:r w:rsidRPr="006F6688">
              <w:rPr>
                <w:rFonts w:eastAsia="Calibri" w:cs="Calibri"/>
                <w:b/>
                <w:sz w:val="20"/>
                <w:szCs w:val="18"/>
              </w:rPr>
              <w:t>f</w:t>
            </w:r>
            <w:r w:rsidRPr="006F6688">
              <w:rPr>
                <w:rFonts w:eastAsia="Calibri" w:cs="Calibri"/>
                <w:b/>
                <w:spacing w:val="-1"/>
                <w:sz w:val="20"/>
                <w:szCs w:val="18"/>
              </w:rPr>
              <w:t>o</w:t>
            </w:r>
            <w:r w:rsidRPr="006F6688">
              <w:rPr>
                <w:rFonts w:eastAsia="Calibri" w:cs="Calibri"/>
                <w:b/>
                <w:spacing w:val="1"/>
                <w:sz w:val="20"/>
                <w:szCs w:val="18"/>
              </w:rPr>
              <w:t>r</w:t>
            </w:r>
            <w:r w:rsidRPr="006F6688">
              <w:rPr>
                <w:rFonts w:eastAsia="Calibri" w:cs="Calibri"/>
                <w:b/>
                <w:sz w:val="20"/>
                <w:szCs w:val="18"/>
              </w:rPr>
              <w:t>ma</w:t>
            </w:r>
            <w:r w:rsidRPr="006F6688">
              <w:rPr>
                <w:rFonts w:eastAsia="Calibri" w:cs="Calibri"/>
                <w:b/>
                <w:spacing w:val="-1"/>
                <w:sz w:val="20"/>
                <w:szCs w:val="18"/>
              </w:rPr>
              <w:t>nc</w:t>
            </w:r>
            <w:r w:rsidRPr="006F6688">
              <w:rPr>
                <w:rFonts w:eastAsia="Calibri" w:cs="Calibri"/>
                <w:b/>
                <w:sz w:val="20"/>
                <w:szCs w:val="18"/>
              </w:rPr>
              <w:t>e Targets</w:t>
            </w:r>
          </w:p>
        </w:tc>
        <w:tc>
          <w:tcPr>
            <w:tcW w:w="2627"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02118D" w:rsidRPr="002C3A31" w:rsidRDefault="0002118D" w:rsidP="00E14A35">
            <w:pPr>
              <w:jc w:val="both"/>
              <w:rPr>
                <w:rFonts w:eastAsia="Calibri" w:cs="Calibri"/>
                <w:sz w:val="18"/>
                <w:szCs w:val="18"/>
              </w:rPr>
            </w:pPr>
            <w:r w:rsidRPr="006F6688">
              <w:rPr>
                <w:rFonts w:eastAsia="Calibri" w:cs="Calibri"/>
                <w:b/>
                <w:spacing w:val="1"/>
                <w:sz w:val="20"/>
                <w:szCs w:val="18"/>
              </w:rPr>
              <w:t>M</w:t>
            </w:r>
            <w:r w:rsidRPr="006F6688">
              <w:rPr>
                <w:rFonts w:eastAsia="Calibri" w:cs="Calibri"/>
                <w:b/>
                <w:sz w:val="20"/>
                <w:szCs w:val="18"/>
              </w:rPr>
              <w:t>e</w:t>
            </w:r>
            <w:r w:rsidRPr="006F6688">
              <w:rPr>
                <w:rFonts w:eastAsia="Calibri" w:cs="Calibri"/>
                <w:b/>
                <w:spacing w:val="-1"/>
                <w:sz w:val="20"/>
                <w:szCs w:val="18"/>
              </w:rPr>
              <w:t>diu</w:t>
            </w:r>
            <w:r w:rsidRPr="006F6688">
              <w:rPr>
                <w:rFonts w:eastAsia="Calibri" w:cs="Calibri"/>
                <w:b/>
                <w:sz w:val="20"/>
                <w:szCs w:val="18"/>
              </w:rPr>
              <w:t>m-te</w:t>
            </w:r>
            <w:r w:rsidRPr="006F6688">
              <w:rPr>
                <w:rFonts w:eastAsia="Calibri" w:cs="Calibri"/>
                <w:b/>
                <w:spacing w:val="1"/>
                <w:sz w:val="20"/>
                <w:szCs w:val="18"/>
              </w:rPr>
              <w:t>r</w:t>
            </w:r>
            <w:r w:rsidRPr="006F6688">
              <w:rPr>
                <w:rFonts w:eastAsia="Calibri" w:cs="Calibri"/>
                <w:b/>
                <w:sz w:val="20"/>
                <w:szCs w:val="18"/>
              </w:rPr>
              <w:t>m ta</w:t>
            </w:r>
            <w:r w:rsidRPr="006F6688">
              <w:rPr>
                <w:rFonts w:eastAsia="Calibri" w:cs="Calibri"/>
                <w:b/>
                <w:spacing w:val="1"/>
                <w:sz w:val="20"/>
                <w:szCs w:val="18"/>
              </w:rPr>
              <w:t>rg</w:t>
            </w:r>
            <w:r w:rsidRPr="006F6688">
              <w:rPr>
                <w:rFonts w:eastAsia="Calibri" w:cs="Calibri"/>
                <w:b/>
                <w:sz w:val="20"/>
                <w:szCs w:val="18"/>
              </w:rPr>
              <w:t>ets</w:t>
            </w:r>
          </w:p>
        </w:tc>
      </w:tr>
      <w:tr w:rsidR="0002118D" w:rsidRPr="002C3A31" w:rsidTr="00C137B9">
        <w:trPr>
          <w:trHeight w:hRule="exact" w:val="407"/>
        </w:trPr>
        <w:tc>
          <w:tcPr>
            <w:tcW w:w="1295" w:type="dxa"/>
            <w:vMerge/>
            <w:tcBorders>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jc w:val="both"/>
            </w:pPr>
          </w:p>
        </w:tc>
        <w:tc>
          <w:tcPr>
            <w:tcW w:w="1461" w:type="dxa"/>
            <w:vMerge/>
            <w:tcBorders>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jc w:val="both"/>
            </w:pPr>
          </w:p>
        </w:tc>
        <w:tc>
          <w:tcPr>
            <w:tcW w:w="154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201</w:t>
            </w:r>
            <w:r w:rsidRPr="002C3A31">
              <w:rPr>
                <w:rFonts w:eastAsia="Calibri" w:cs="Calibri"/>
                <w:b/>
                <w:spacing w:val="-1"/>
              </w:rPr>
              <w:t>4</w:t>
            </w:r>
            <w:r w:rsidRPr="002C3A31">
              <w:rPr>
                <w:rFonts w:eastAsia="Calibri" w:cs="Calibri"/>
                <w:b/>
                <w:spacing w:val="1"/>
              </w:rPr>
              <w:t>/</w:t>
            </w:r>
            <w:r w:rsidRPr="002C3A31">
              <w:rPr>
                <w:rFonts w:eastAsia="Calibri" w:cs="Calibri"/>
                <w:b/>
              </w:rPr>
              <w:t>15</w:t>
            </w:r>
          </w:p>
        </w:tc>
        <w:tc>
          <w:tcPr>
            <w:tcW w:w="1518"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201</w:t>
            </w:r>
            <w:r w:rsidRPr="002C3A31">
              <w:rPr>
                <w:rFonts w:eastAsia="Calibri" w:cs="Calibri"/>
                <w:b/>
                <w:spacing w:val="-1"/>
              </w:rPr>
              <w:t>5</w:t>
            </w:r>
            <w:r w:rsidRPr="002C3A31">
              <w:rPr>
                <w:rFonts w:eastAsia="Calibri" w:cs="Calibri"/>
                <w:b/>
                <w:spacing w:val="1"/>
              </w:rPr>
              <w:t>/</w:t>
            </w:r>
            <w:r w:rsidRPr="002C3A31">
              <w:rPr>
                <w:rFonts w:eastAsia="Calibri" w:cs="Calibri"/>
                <w:b/>
              </w:rPr>
              <w:t>16</w:t>
            </w:r>
          </w:p>
        </w:tc>
        <w:tc>
          <w:tcPr>
            <w:tcW w:w="1420"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201</w:t>
            </w:r>
            <w:r w:rsidRPr="002C3A31">
              <w:rPr>
                <w:rFonts w:eastAsia="Calibri" w:cs="Calibri"/>
                <w:b/>
                <w:spacing w:val="-1"/>
              </w:rPr>
              <w:t>6</w:t>
            </w:r>
            <w:r w:rsidRPr="002C3A31">
              <w:rPr>
                <w:rFonts w:eastAsia="Calibri" w:cs="Calibri"/>
                <w:b/>
                <w:spacing w:val="1"/>
              </w:rPr>
              <w:t>/</w:t>
            </w:r>
            <w:r w:rsidRPr="002C3A31">
              <w:rPr>
                <w:rFonts w:eastAsia="Calibri" w:cs="Calibri"/>
                <w:b/>
              </w:rPr>
              <w:t>17</w:t>
            </w:r>
          </w:p>
        </w:tc>
        <w:tc>
          <w:tcPr>
            <w:tcW w:w="1311"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201</w:t>
            </w:r>
            <w:r w:rsidRPr="002C3A31">
              <w:rPr>
                <w:rFonts w:eastAsia="Calibri" w:cs="Calibri"/>
                <w:b/>
                <w:spacing w:val="-1"/>
              </w:rPr>
              <w:t>7</w:t>
            </w:r>
            <w:r w:rsidRPr="002C3A31">
              <w:rPr>
                <w:rFonts w:eastAsia="Calibri" w:cs="Calibri"/>
                <w:b/>
                <w:spacing w:val="1"/>
              </w:rPr>
              <w:t>/</w:t>
            </w:r>
            <w:r w:rsidRPr="002C3A31">
              <w:rPr>
                <w:rFonts w:eastAsia="Calibri" w:cs="Calibri"/>
                <w:b/>
              </w:rPr>
              <w:t>18</w:t>
            </w:r>
          </w:p>
        </w:tc>
        <w:tc>
          <w:tcPr>
            <w:tcW w:w="1315"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201</w:t>
            </w:r>
            <w:r w:rsidRPr="002C3A31">
              <w:rPr>
                <w:rFonts w:eastAsia="Calibri" w:cs="Calibri"/>
                <w:b/>
                <w:spacing w:val="-1"/>
              </w:rPr>
              <w:t>8</w:t>
            </w:r>
            <w:r w:rsidRPr="002C3A31">
              <w:rPr>
                <w:rFonts w:eastAsia="Calibri" w:cs="Calibri"/>
                <w:b/>
                <w:spacing w:val="1"/>
              </w:rPr>
              <w:t>/</w:t>
            </w:r>
            <w:r w:rsidRPr="002C3A31">
              <w:rPr>
                <w:rFonts w:eastAsia="Calibri" w:cs="Calibri"/>
                <w:b/>
              </w:rPr>
              <w:t>19</w:t>
            </w:r>
          </w:p>
        </w:tc>
      </w:tr>
      <w:tr w:rsidR="0002118D" w:rsidRPr="002C3A31" w:rsidTr="00DF4509">
        <w:trPr>
          <w:trHeight w:val="1728"/>
        </w:trPr>
        <w:tc>
          <w:tcPr>
            <w:tcW w:w="1295" w:type="dxa"/>
            <w:tcBorders>
              <w:top w:val="single" w:sz="5" w:space="0" w:color="000000"/>
              <w:left w:val="single" w:sz="5" w:space="0" w:color="000000"/>
              <w:bottom w:val="single" w:sz="5" w:space="0" w:color="000000"/>
              <w:right w:val="single" w:sz="5" w:space="0" w:color="000000"/>
            </w:tcBorders>
          </w:tcPr>
          <w:p w:rsidR="0002118D" w:rsidRPr="00B624A2" w:rsidRDefault="0002118D" w:rsidP="005B7BCA">
            <w:pPr>
              <w:spacing w:before="30" w:line="276" w:lineRule="auto"/>
              <w:ind w:left="102" w:right="164"/>
              <w:rPr>
                <w:rFonts w:ascii="Calibri" w:eastAsia="Calibri" w:hAnsi="Calibri" w:cs="Calibri"/>
                <w:sz w:val="18"/>
                <w:szCs w:val="16"/>
              </w:rPr>
            </w:pPr>
            <w:r w:rsidRPr="00B624A2">
              <w:rPr>
                <w:bCs/>
                <w:sz w:val="18"/>
                <w:szCs w:val="16"/>
              </w:rPr>
              <w:t>Provide a Dispute Resolution service for Community Schemes in South Africa</w:t>
            </w:r>
          </w:p>
        </w:tc>
        <w:tc>
          <w:tcPr>
            <w:tcW w:w="1461" w:type="dxa"/>
            <w:tcBorders>
              <w:top w:val="single" w:sz="5" w:space="0" w:color="000000"/>
              <w:left w:val="single" w:sz="5" w:space="0" w:color="000000"/>
              <w:bottom w:val="single" w:sz="5" w:space="0" w:color="000000"/>
              <w:right w:val="single" w:sz="5" w:space="0" w:color="000000"/>
            </w:tcBorders>
          </w:tcPr>
          <w:p w:rsidR="0002118D" w:rsidRPr="00B624A2" w:rsidRDefault="0002118D" w:rsidP="005B7BCA">
            <w:pPr>
              <w:spacing w:before="30" w:line="276" w:lineRule="auto"/>
              <w:ind w:left="102" w:right="80"/>
              <w:rPr>
                <w:rFonts w:ascii="Calibri" w:eastAsia="Calibri" w:hAnsi="Calibri" w:cs="Calibri"/>
                <w:sz w:val="18"/>
                <w:szCs w:val="16"/>
              </w:rPr>
            </w:pPr>
            <w:r w:rsidRPr="00B624A2">
              <w:rPr>
                <w:color w:val="000000" w:themeColor="text1"/>
                <w:sz w:val="18"/>
                <w:szCs w:val="16"/>
              </w:rPr>
              <w:t>Number of disputes resolved within specified service levels per the approved Dispute Resolution (DR) model</w:t>
            </w:r>
          </w:p>
        </w:tc>
        <w:tc>
          <w:tcPr>
            <w:tcW w:w="1544" w:type="dxa"/>
            <w:tcBorders>
              <w:top w:val="single" w:sz="5" w:space="0" w:color="000000"/>
              <w:left w:val="single" w:sz="5" w:space="0" w:color="000000"/>
              <w:bottom w:val="single" w:sz="5" w:space="0" w:color="000000"/>
              <w:right w:val="single" w:sz="5" w:space="0" w:color="000000"/>
            </w:tcBorders>
          </w:tcPr>
          <w:p w:rsidR="0002118D" w:rsidRPr="00B624A2" w:rsidRDefault="0002118D" w:rsidP="005B7BCA">
            <w:pPr>
              <w:pStyle w:val="NoSpacing"/>
              <w:spacing w:line="276" w:lineRule="auto"/>
              <w:ind w:left="107" w:right="161"/>
              <w:rPr>
                <w:rFonts w:asciiTheme="minorHAnsi" w:hAnsiTheme="minorHAnsi"/>
                <w:sz w:val="18"/>
                <w:szCs w:val="16"/>
              </w:rPr>
            </w:pPr>
            <w:r w:rsidRPr="00B624A2">
              <w:rPr>
                <w:rFonts w:asciiTheme="minorHAnsi" w:hAnsiTheme="minorHAnsi"/>
                <w:color w:val="000000" w:themeColor="text1"/>
                <w:sz w:val="18"/>
                <w:szCs w:val="16"/>
              </w:rPr>
              <w:t xml:space="preserve">Dispute resolution model developed  </w:t>
            </w:r>
          </w:p>
        </w:tc>
        <w:tc>
          <w:tcPr>
            <w:tcW w:w="1518" w:type="dxa"/>
            <w:tcBorders>
              <w:top w:val="single" w:sz="5" w:space="0" w:color="000000"/>
              <w:left w:val="single" w:sz="5" w:space="0" w:color="000000"/>
              <w:bottom w:val="single" w:sz="5" w:space="0" w:color="000000"/>
              <w:right w:val="single" w:sz="5" w:space="0" w:color="000000"/>
            </w:tcBorders>
          </w:tcPr>
          <w:p w:rsidR="0002118D" w:rsidRPr="00B624A2" w:rsidRDefault="003D32FC" w:rsidP="005B7BCA">
            <w:pPr>
              <w:pStyle w:val="NoSpacing"/>
              <w:spacing w:line="276" w:lineRule="auto"/>
              <w:ind w:left="122" w:right="120"/>
              <w:rPr>
                <w:rFonts w:asciiTheme="minorHAnsi" w:hAnsiTheme="minorHAnsi"/>
                <w:color w:val="000000" w:themeColor="text1"/>
                <w:sz w:val="18"/>
                <w:szCs w:val="16"/>
              </w:rPr>
            </w:pPr>
            <w:r w:rsidRPr="003D32FC">
              <w:rPr>
                <w:rFonts w:asciiTheme="minorHAnsi" w:hAnsiTheme="minorHAnsi"/>
                <w:color w:val="000000" w:themeColor="text1"/>
                <w:sz w:val="18"/>
                <w:szCs w:val="16"/>
              </w:rPr>
              <w:t>600 Disputes resolved through Conciliation within 40 days for 80% of cases received</w:t>
            </w:r>
          </w:p>
        </w:tc>
        <w:tc>
          <w:tcPr>
            <w:tcW w:w="1420"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02118D" w:rsidRPr="00B624A2" w:rsidRDefault="003D32FC" w:rsidP="005B7BCA">
            <w:pPr>
              <w:pStyle w:val="NoSpacing"/>
              <w:spacing w:line="276" w:lineRule="auto"/>
              <w:rPr>
                <w:sz w:val="18"/>
              </w:rPr>
            </w:pPr>
            <w:r w:rsidRPr="003D32FC">
              <w:rPr>
                <w:rFonts w:asciiTheme="minorHAnsi" w:hAnsiTheme="minorHAnsi"/>
                <w:color w:val="000000" w:themeColor="text1"/>
                <w:sz w:val="18"/>
                <w:szCs w:val="16"/>
              </w:rPr>
              <w:t>600 Disputes resolved through conciliation at specified service levels per DR model.</w:t>
            </w:r>
          </w:p>
        </w:tc>
        <w:tc>
          <w:tcPr>
            <w:tcW w:w="1311" w:type="dxa"/>
            <w:tcBorders>
              <w:top w:val="single" w:sz="5" w:space="0" w:color="000000"/>
              <w:left w:val="single" w:sz="5" w:space="0" w:color="000000"/>
              <w:bottom w:val="single" w:sz="5" w:space="0" w:color="000000"/>
              <w:right w:val="single" w:sz="5" w:space="0" w:color="000000"/>
            </w:tcBorders>
          </w:tcPr>
          <w:p w:rsidR="0002118D" w:rsidRPr="00B624A2" w:rsidRDefault="003D32FC" w:rsidP="004C7DA1">
            <w:pPr>
              <w:pStyle w:val="NoSpacing"/>
              <w:spacing w:line="276" w:lineRule="auto"/>
              <w:ind w:left="19" w:hanging="19"/>
              <w:rPr>
                <w:rFonts w:asciiTheme="minorHAnsi" w:hAnsiTheme="minorHAnsi"/>
                <w:sz w:val="18"/>
                <w:szCs w:val="16"/>
              </w:rPr>
            </w:pPr>
            <w:r w:rsidRPr="003D32FC">
              <w:rPr>
                <w:rFonts w:asciiTheme="minorHAnsi" w:hAnsiTheme="minorHAnsi"/>
                <w:color w:val="000000" w:themeColor="text1"/>
                <w:sz w:val="18"/>
                <w:szCs w:val="16"/>
              </w:rPr>
              <w:t>700 Disputes resolved through conciliation at specified service levels per DR model.</w:t>
            </w:r>
          </w:p>
        </w:tc>
        <w:tc>
          <w:tcPr>
            <w:tcW w:w="1315" w:type="dxa"/>
            <w:tcBorders>
              <w:top w:val="single" w:sz="5" w:space="0" w:color="000000"/>
              <w:left w:val="single" w:sz="5" w:space="0" w:color="000000"/>
              <w:bottom w:val="single" w:sz="5" w:space="0" w:color="000000"/>
              <w:right w:val="single" w:sz="5" w:space="0" w:color="000000"/>
            </w:tcBorders>
          </w:tcPr>
          <w:p w:rsidR="0002118D" w:rsidRPr="00B624A2" w:rsidRDefault="003D32FC" w:rsidP="004C7DA1">
            <w:pPr>
              <w:pStyle w:val="NoSpacing"/>
              <w:spacing w:line="276" w:lineRule="auto"/>
              <w:ind w:left="126" w:right="58"/>
              <w:rPr>
                <w:rFonts w:asciiTheme="minorHAnsi" w:hAnsiTheme="minorHAnsi"/>
                <w:sz w:val="18"/>
                <w:szCs w:val="16"/>
              </w:rPr>
            </w:pPr>
            <w:r w:rsidRPr="003D32FC">
              <w:rPr>
                <w:rFonts w:asciiTheme="minorHAnsi" w:hAnsiTheme="minorHAnsi"/>
                <w:color w:val="000000" w:themeColor="text1"/>
                <w:sz w:val="18"/>
                <w:szCs w:val="16"/>
              </w:rPr>
              <w:t>800 Disputes resolved through conciliation at specified service levels per DR model.</w:t>
            </w:r>
          </w:p>
        </w:tc>
      </w:tr>
      <w:tr w:rsidR="0002118D" w:rsidRPr="002C3A31" w:rsidTr="00D1588F">
        <w:trPr>
          <w:trHeight w:val="833"/>
        </w:trPr>
        <w:tc>
          <w:tcPr>
            <w:tcW w:w="9868" w:type="dxa"/>
            <w:gridSpan w:val="7"/>
            <w:tcBorders>
              <w:top w:val="single" w:sz="5" w:space="0" w:color="000000"/>
              <w:left w:val="single" w:sz="5" w:space="0" w:color="000000"/>
              <w:bottom w:val="single" w:sz="5" w:space="0" w:color="000000"/>
              <w:right w:val="single" w:sz="5" w:space="0" w:color="000000"/>
            </w:tcBorders>
            <w:shd w:val="clear" w:color="auto" w:fill="auto"/>
          </w:tcPr>
          <w:p w:rsidR="0088649F" w:rsidRDefault="0088649F" w:rsidP="00E14A35">
            <w:pPr>
              <w:pStyle w:val="NoSpacing"/>
              <w:spacing w:line="276" w:lineRule="auto"/>
              <w:jc w:val="both"/>
              <w:rPr>
                <w:rFonts w:asciiTheme="minorHAnsi" w:hAnsiTheme="minorHAnsi"/>
                <w:b/>
                <w:color w:val="000000" w:themeColor="text1"/>
                <w:sz w:val="32"/>
                <w:szCs w:val="16"/>
              </w:rPr>
            </w:pPr>
          </w:p>
          <w:p w:rsidR="0002118D" w:rsidRDefault="0002118D" w:rsidP="00E14A35">
            <w:pPr>
              <w:pStyle w:val="NoSpacing"/>
              <w:spacing w:line="276" w:lineRule="auto"/>
              <w:jc w:val="both"/>
              <w:rPr>
                <w:rFonts w:asciiTheme="minorHAnsi" w:hAnsiTheme="minorHAnsi"/>
                <w:b/>
                <w:color w:val="000000" w:themeColor="text1"/>
                <w:sz w:val="32"/>
                <w:szCs w:val="16"/>
              </w:rPr>
            </w:pPr>
            <w:r w:rsidRPr="007B3419">
              <w:rPr>
                <w:rFonts w:asciiTheme="minorHAnsi" w:hAnsiTheme="minorHAnsi"/>
                <w:b/>
                <w:color w:val="000000" w:themeColor="text1"/>
                <w:sz w:val="32"/>
                <w:szCs w:val="16"/>
              </w:rPr>
              <w:t>BUDGET INFORMATION</w:t>
            </w:r>
          </w:p>
          <w:p w:rsidR="0088649F" w:rsidRPr="002C3A31" w:rsidRDefault="0088649F" w:rsidP="00E14A35">
            <w:pPr>
              <w:pStyle w:val="NoSpacing"/>
              <w:spacing w:line="276" w:lineRule="auto"/>
              <w:jc w:val="both"/>
              <w:rPr>
                <w:rFonts w:asciiTheme="minorHAnsi" w:hAnsiTheme="minorHAnsi"/>
                <w:color w:val="000000" w:themeColor="text1"/>
                <w:szCs w:val="16"/>
              </w:rPr>
            </w:pPr>
          </w:p>
        </w:tc>
      </w:tr>
      <w:tr w:rsidR="0002118D" w:rsidRPr="002C3A31" w:rsidTr="00055076">
        <w:trPr>
          <w:trHeight w:val="416"/>
        </w:trPr>
        <w:tc>
          <w:tcPr>
            <w:tcW w:w="2757" w:type="dxa"/>
            <w:gridSpan w:val="2"/>
            <w:tcBorders>
              <w:top w:val="single" w:sz="5" w:space="0" w:color="000000"/>
              <w:left w:val="single" w:sz="5" w:space="0" w:color="000000"/>
              <w:bottom w:val="single" w:sz="5" w:space="0" w:color="000000"/>
              <w:right w:val="single" w:sz="5" w:space="0" w:color="000000"/>
            </w:tcBorders>
          </w:tcPr>
          <w:p w:rsidR="0002118D" w:rsidRPr="00055076" w:rsidRDefault="00B520E6" w:rsidP="00E14A35">
            <w:pPr>
              <w:pStyle w:val="ListParagraph"/>
              <w:numPr>
                <w:ilvl w:val="0"/>
                <w:numId w:val="13"/>
              </w:numPr>
              <w:spacing w:before="30" w:after="0"/>
              <w:ind w:left="1120" w:right="80"/>
              <w:jc w:val="both"/>
              <w:rPr>
                <w:rFonts w:asciiTheme="minorHAnsi" w:hAnsiTheme="minorHAnsi"/>
                <w:color w:val="000000" w:themeColor="text1"/>
                <w:sz w:val="18"/>
                <w:szCs w:val="18"/>
              </w:rPr>
            </w:pPr>
            <w:r w:rsidRPr="00055076">
              <w:rPr>
                <w:rFonts w:asciiTheme="minorHAnsi" w:hAnsiTheme="minorHAnsi"/>
                <w:color w:val="000000" w:themeColor="text1"/>
                <w:sz w:val="18"/>
                <w:szCs w:val="18"/>
              </w:rPr>
              <w:t>Adjudicators and Conciliators (Part-time</w:t>
            </w:r>
            <w:r w:rsidR="00875CC4" w:rsidRPr="00055076">
              <w:rPr>
                <w:rFonts w:asciiTheme="minorHAnsi" w:hAnsiTheme="minorHAnsi"/>
                <w:color w:val="000000" w:themeColor="text1"/>
                <w:sz w:val="18"/>
                <w:szCs w:val="18"/>
              </w:rPr>
              <w:t xml:space="preserve"> services</w:t>
            </w:r>
            <w:r w:rsidRPr="00055076">
              <w:rPr>
                <w:rFonts w:asciiTheme="minorHAnsi" w:hAnsiTheme="minorHAnsi"/>
                <w:color w:val="000000" w:themeColor="text1"/>
                <w:sz w:val="18"/>
                <w:szCs w:val="18"/>
              </w:rPr>
              <w:t>)</w:t>
            </w:r>
          </w:p>
        </w:tc>
        <w:tc>
          <w:tcPr>
            <w:tcW w:w="1544" w:type="dxa"/>
            <w:tcBorders>
              <w:top w:val="single" w:sz="5" w:space="0" w:color="000000"/>
              <w:left w:val="single" w:sz="5" w:space="0" w:color="000000"/>
              <w:bottom w:val="single" w:sz="5" w:space="0" w:color="000000"/>
              <w:right w:val="single" w:sz="5" w:space="0" w:color="000000"/>
            </w:tcBorders>
          </w:tcPr>
          <w:p w:rsidR="0002118D" w:rsidRPr="00055076" w:rsidRDefault="00592BE6" w:rsidP="00E14A35">
            <w:pPr>
              <w:pStyle w:val="NoSpacing"/>
              <w:spacing w:line="276"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0</w:t>
            </w:r>
          </w:p>
        </w:tc>
        <w:tc>
          <w:tcPr>
            <w:tcW w:w="1518" w:type="dxa"/>
            <w:tcBorders>
              <w:top w:val="single" w:sz="5" w:space="0" w:color="000000"/>
              <w:left w:val="single" w:sz="5" w:space="0" w:color="000000"/>
              <w:bottom w:val="single" w:sz="5" w:space="0" w:color="000000"/>
              <w:right w:val="single" w:sz="5" w:space="0" w:color="000000"/>
            </w:tcBorders>
          </w:tcPr>
          <w:p w:rsidR="0002118D" w:rsidRPr="00055076" w:rsidRDefault="0002118D" w:rsidP="00E14A35">
            <w:pPr>
              <w:pStyle w:val="NoSpacing"/>
              <w:spacing w:line="276" w:lineRule="auto"/>
              <w:jc w:val="both"/>
              <w:rPr>
                <w:rFonts w:asciiTheme="minorHAnsi" w:hAnsiTheme="minorHAnsi"/>
                <w:color w:val="000000" w:themeColor="text1"/>
                <w:sz w:val="18"/>
                <w:szCs w:val="18"/>
              </w:rPr>
            </w:pPr>
            <w:r w:rsidRPr="00055076">
              <w:rPr>
                <w:rFonts w:asciiTheme="minorHAnsi" w:hAnsiTheme="minorHAnsi"/>
                <w:color w:val="000000" w:themeColor="text1"/>
                <w:sz w:val="18"/>
                <w:szCs w:val="18"/>
              </w:rPr>
              <w:t>0</w:t>
            </w:r>
          </w:p>
        </w:tc>
        <w:tc>
          <w:tcPr>
            <w:tcW w:w="1420" w:type="dxa"/>
            <w:tcBorders>
              <w:top w:val="single" w:sz="5" w:space="0" w:color="000000"/>
              <w:left w:val="single" w:sz="5" w:space="0" w:color="000000"/>
              <w:bottom w:val="single" w:sz="5" w:space="0" w:color="000000"/>
              <w:right w:val="single" w:sz="5" w:space="0" w:color="000000"/>
            </w:tcBorders>
            <w:shd w:val="clear" w:color="auto" w:fill="BCD5ED"/>
          </w:tcPr>
          <w:p w:rsidR="0002118D" w:rsidRPr="00055076" w:rsidRDefault="00E90E4D" w:rsidP="00E14A35">
            <w:pPr>
              <w:pStyle w:val="NoSpacing"/>
              <w:spacing w:line="276" w:lineRule="auto"/>
              <w:jc w:val="both"/>
              <w:rPr>
                <w:rFonts w:asciiTheme="minorHAnsi" w:hAnsiTheme="minorHAnsi"/>
                <w:color w:val="000000" w:themeColor="text1"/>
                <w:sz w:val="18"/>
                <w:szCs w:val="18"/>
              </w:rPr>
            </w:pPr>
            <w:r w:rsidRPr="00E90E4D">
              <w:rPr>
                <w:rFonts w:asciiTheme="minorHAnsi" w:hAnsiTheme="minorHAnsi"/>
                <w:sz w:val="18"/>
                <w:szCs w:val="18"/>
              </w:rPr>
              <w:t>R0</w:t>
            </w:r>
            <w:r>
              <w:rPr>
                <w:rFonts w:asciiTheme="minorHAnsi" w:hAnsiTheme="minorHAnsi"/>
                <w:sz w:val="18"/>
                <w:szCs w:val="18"/>
              </w:rPr>
              <w:t xml:space="preserve"> *</w:t>
            </w:r>
          </w:p>
        </w:tc>
        <w:tc>
          <w:tcPr>
            <w:tcW w:w="1311" w:type="dxa"/>
            <w:tcBorders>
              <w:top w:val="single" w:sz="5" w:space="0" w:color="000000"/>
              <w:left w:val="single" w:sz="5" w:space="0" w:color="000000"/>
              <w:bottom w:val="single" w:sz="5" w:space="0" w:color="000000"/>
              <w:right w:val="single" w:sz="5" w:space="0" w:color="000000"/>
            </w:tcBorders>
          </w:tcPr>
          <w:p w:rsidR="0002118D" w:rsidRPr="00055076" w:rsidRDefault="000E428E" w:rsidP="00E90E4D">
            <w:pPr>
              <w:pStyle w:val="NoSpacing"/>
              <w:spacing w:line="276"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R</w:t>
            </w:r>
            <w:r w:rsidR="00E90E4D">
              <w:rPr>
                <w:rFonts w:asciiTheme="minorHAnsi" w:hAnsiTheme="minorHAnsi"/>
                <w:color w:val="000000" w:themeColor="text1"/>
                <w:sz w:val="18"/>
                <w:szCs w:val="18"/>
              </w:rPr>
              <w:t>0</w:t>
            </w:r>
          </w:p>
        </w:tc>
        <w:tc>
          <w:tcPr>
            <w:tcW w:w="1315" w:type="dxa"/>
            <w:tcBorders>
              <w:top w:val="single" w:sz="5" w:space="0" w:color="000000"/>
              <w:left w:val="single" w:sz="5" w:space="0" w:color="000000"/>
              <w:bottom w:val="single" w:sz="5" w:space="0" w:color="000000"/>
              <w:right w:val="single" w:sz="5" w:space="0" w:color="000000"/>
            </w:tcBorders>
          </w:tcPr>
          <w:p w:rsidR="0002118D" w:rsidRPr="00055076" w:rsidRDefault="000E428E" w:rsidP="00E90E4D">
            <w:pPr>
              <w:pStyle w:val="NoSpacing"/>
              <w:spacing w:line="276" w:lineRule="auto"/>
              <w:jc w:val="both"/>
              <w:rPr>
                <w:rFonts w:asciiTheme="minorHAnsi" w:hAnsiTheme="minorHAnsi"/>
                <w:color w:val="000000" w:themeColor="text1"/>
                <w:sz w:val="18"/>
                <w:szCs w:val="18"/>
              </w:rPr>
            </w:pPr>
            <w:r>
              <w:rPr>
                <w:rFonts w:asciiTheme="minorHAnsi" w:hAnsiTheme="minorHAnsi"/>
                <w:color w:val="000000" w:themeColor="text1"/>
                <w:sz w:val="18"/>
                <w:szCs w:val="18"/>
              </w:rPr>
              <w:t>R</w:t>
            </w:r>
            <w:r w:rsidR="00E90E4D">
              <w:rPr>
                <w:rFonts w:asciiTheme="minorHAnsi" w:hAnsiTheme="minorHAnsi"/>
                <w:color w:val="000000" w:themeColor="text1"/>
                <w:sz w:val="18"/>
                <w:szCs w:val="18"/>
              </w:rPr>
              <w:t>0</w:t>
            </w:r>
          </w:p>
        </w:tc>
      </w:tr>
    </w:tbl>
    <w:p w:rsidR="00055076" w:rsidRDefault="00E90E4D" w:rsidP="00B001ED">
      <w:pPr>
        <w:pStyle w:val="Caption"/>
        <w:ind w:left="75"/>
        <w:jc w:val="both"/>
        <w:rPr>
          <w:rFonts w:eastAsia="Calibri" w:cs="Calibri"/>
          <w:b/>
          <w:i w:val="0"/>
          <w:color w:val="auto"/>
        </w:rPr>
      </w:pPr>
      <w:r w:rsidRPr="00B001ED">
        <w:rPr>
          <w:rFonts w:eastAsia="Calibri" w:cs="Calibri"/>
          <w:b/>
          <w:i w:val="0"/>
          <w:color w:val="auto"/>
          <w:sz w:val="24"/>
        </w:rPr>
        <w:t>*</w:t>
      </w:r>
      <w:r w:rsidRPr="00E90E4D">
        <w:rPr>
          <w:rFonts w:eastAsia="Calibri" w:cs="Calibri"/>
          <w:i w:val="0"/>
          <w:color w:val="auto"/>
          <w:sz w:val="16"/>
        </w:rPr>
        <w:t>Only Co</w:t>
      </w:r>
      <w:r w:rsidR="00CE6D5D">
        <w:rPr>
          <w:rFonts w:eastAsia="Calibri" w:cs="Calibri"/>
          <w:i w:val="0"/>
          <w:color w:val="auto"/>
          <w:sz w:val="16"/>
        </w:rPr>
        <w:t>nciliation services are offered for this planning period</w:t>
      </w:r>
      <w:r w:rsidRPr="00E90E4D">
        <w:rPr>
          <w:rFonts w:eastAsia="Calibri" w:cs="Calibri"/>
          <w:i w:val="0"/>
          <w:color w:val="auto"/>
          <w:sz w:val="16"/>
        </w:rPr>
        <w:t xml:space="preserve">, </w:t>
      </w:r>
      <w:r w:rsidR="00CE6D5D">
        <w:rPr>
          <w:rFonts w:eastAsia="Calibri" w:cs="Calibri"/>
          <w:i w:val="0"/>
          <w:color w:val="auto"/>
          <w:sz w:val="16"/>
        </w:rPr>
        <w:t xml:space="preserve">this </w:t>
      </w:r>
      <w:r w:rsidRPr="00E90E4D">
        <w:rPr>
          <w:rFonts w:eastAsia="Calibri" w:cs="Calibri"/>
          <w:i w:val="0"/>
          <w:color w:val="auto"/>
          <w:sz w:val="16"/>
        </w:rPr>
        <w:t>until the Regulations approval is secured. Conciliations are wholly performed by internal staff for this planning period.</w:t>
      </w:r>
    </w:p>
    <w:p w:rsidR="0088649F" w:rsidRDefault="00D1588F" w:rsidP="00E14A35">
      <w:pPr>
        <w:pStyle w:val="Caption"/>
        <w:jc w:val="both"/>
        <w:rPr>
          <w:rFonts w:eastAsia="Calibri" w:cs="Calibri"/>
          <w:b/>
          <w:i w:val="0"/>
          <w:color w:val="auto"/>
          <w:sz w:val="20"/>
        </w:rPr>
      </w:pPr>
      <w:r w:rsidRPr="00C137B9">
        <w:rPr>
          <w:rFonts w:eastAsia="Calibri" w:cs="Calibri"/>
          <w:b/>
          <w:i w:val="0"/>
          <w:color w:val="auto"/>
          <w:sz w:val="20"/>
        </w:rPr>
        <w:t xml:space="preserve">  </w:t>
      </w:r>
    </w:p>
    <w:p w:rsidR="0088649F" w:rsidRDefault="0088649F" w:rsidP="0088649F"/>
    <w:p w:rsidR="0088649F" w:rsidRDefault="0088649F" w:rsidP="0088649F"/>
    <w:p w:rsidR="0088649F" w:rsidRDefault="0088649F" w:rsidP="0088649F"/>
    <w:p w:rsidR="0088649F" w:rsidRPr="0088649F" w:rsidRDefault="0088649F" w:rsidP="0088649F"/>
    <w:p w:rsidR="0002118D" w:rsidRPr="00C137B9" w:rsidRDefault="00D1588F" w:rsidP="00E14A35">
      <w:pPr>
        <w:pStyle w:val="Caption"/>
        <w:jc w:val="both"/>
        <w:rPr>
          <w:rFonts w:eastAsia="Calibri" w:cs="Calibri"/>
          <w:b/>
          <w:i w:val="0"/>
          <w:color w:val="auto"/>
          <w:sz w:val="20"/>
        </w:rPr>
      </w:pPr>
      <w:r w:rsidRPr="00C137B9">
        <w:rPr>
          <w:rFonts w:eastAsia="Calibri" w:cs="Calibri"/>
          <w:b/>
          <w:i w:val="0"/>
          <w:color w:val="auto"/>
          <w:sz w:val="20"/>
        </w:rPr>
        <w:lastRenderedPageBreak/>
        <w:t xml:space="preserve"> </w:t>
      </w:r>
      <w:bookmarkStart w:id="61" w:name="_Toc444677180"/>
      <w:r w:rsidR="00843E1C" w:rsidRPr="00C137B9">
        <w:rPr>
          <w:b/>
          <w:i w:val="0"/>
          <w:color w:val="auto"/>
          <w:sz w:val="20"/>
        </w:rPr>
        <w:t xml:space="preserve">Table </w:t>
      </w:r>
      <w:r w:rsidR="00843E1C" w:rsidRPr="00C137B9">
        <w:rPr>
          <w:b/>
          <w:i w:val="0"/>
          <w:color w:val="auto"/>
          <w:sz w:val="20"/>
        </w:rPr>
        <w:fldChar w:fldCharType="begin"/>
      </w:r>
      <w:r w:rsidR="00843E1C" w:rsidRPr="00C137B9">
        <w:rPr>
          <w:b/>
          <w:i w:val="0"/>
          <w:color w:val="auto"/>
          <w:sz w:val="20"/>
        </w:rPr>
        <w:instrText xml:space="preserve"> SEQ Table \* ARABIC </w:instrText>
      </w:r>
      <w:r w:rsidR="00843E1C" w:rsidRPr="00C137B9">
        <w:rPr>
          <w:b/>
          <w:i w:val="0"/>
          <w:color w:val="auto"/>
          <w:sz w:val="20"/>
        </w:rPr>
        <w:fldChar w:fldCharType="separate"/>
      </w:r>
      <w:r w:rsidR="00776F07">
        <w:rPr>
          <w:b/>
          <w:i w:val="0"/>
          <w:noProof/>
          <w:color w:val="auto"/>
          <w:sz w:val="20"/>
        </w:rPr>
        <w:t>5</w:t>
      </w:r>
      <w:r w:rsidR="00843E1C" w:rsidRPr="00C137B9">
        <w:rPr>
          <w:b/>
          <w:i w:val="0"/>
          <w:color w:val="auto"/>
          <w:sz w:val="20"/>
        </w:rPr>
        <w:fldChar w:fldCharType="end"/>
      </w:r>
      <w:r w:rsidR="00843E1C" w:rsidRPr="00C137B9">
        <w:rPr>
          <w:b/>
          <w:i w:val="0"/>
          <w:color w:val="auto"/>
          <w:sz w:val="20"/>
        </w:rPr>
        <w:t>: Quarterly target information - SO1</w:t>
      </w:r>
      <w:bookmarkEnd w:id="61"/>
    </w:p>
    <w:tbl>
      <w:tblPr>
        <w:tblW w:w="9875" w:type="dxa"/>
        <w:tblInd w:w="107" w:type="dxa"/>
        <w:tblLayout w:type="fixed"/>
        <w:tblCellMar>
          <w:left w:w="0" w:type="dxa"/>
          <w:right w:w="0" w:type="dxa"/>
        </w:tblCellMar>
        <w:tblLook w:val="01E0" w:firstRow="1" w:lastRow="1" w:firstColumn="1" w:lastColumn="1" w:noHBand="0" w:noVBand="0"/>
      </w:tblPr>
      <w:tblGrid>
        <w:gridCol w:w="1216"/>
        <w:gridCol w:w="1279"/>
        <w:gridCol w:w="1656"/>
        <w:gridCol w:w="1429"/>
        <w:gridCol w:w="1427"/>
        <w:gridCol w:w="1430"/>
        <w:gridCol w:w="1438"/>
      </w:tblGrid>
      <w:tr w:rsidR="0002118D" w:rsidRPr="002C3A31" w:rsidTr="00C137B9">
        <w:trPr>
          <w:trHeight w:hRule="exact" w:val="894"/>
        </w:trPr>
        <w:tc>
          <w:tcPr>
            <w:tcW w:w="1216" w:type="dxa"/>
            <w:vMerge w:val="restart"/>
            <w:tcBorders>
              <w:top w:val="single" w:sz="5" w:space="0" w:color="000000"/>
              <w:left w:val="single" w:sz="5" w:space="0" w:color="000000"/>
              <w:right w:val="single" w:sz="5" w:space="0" w:color="000000"/>
            </w:tcBorders>
            <w:shd w:val="clear" w:color="auto" w:fill="A8D08D" w:themeFill="accent6" w:themeFillTint="99"/>
          </w:tcPr>
          <w:p w:rsidR="0002118D" w:rsidRPr="000609B8" w:rsidRDefault="0002118D" w:rsidP="00E14A35">
            <w:pPr>
              <w:spacing w:after="0" w:line="240" w:lineRule="auto"/>
              <w:ind w:left="102"/>
              <w:jc w:val="both"/>
              <w:rPr>
                <w:rFonts w:eastAsia="Calibri" w:cs="Calibri"/>
                <w:b/>
                <w:sz w:val="20"/>
              </w:rPr>
            </w:pPr>
            <w:r w:rsidRPr="000609B8">
              <w:rPr>
                <w:rFonts w:eastAsia="Calibri" w:cs="Calibri"/>
                <w:b/>
                <w:position w:val="1"/>
                <w:sz w:val="20"/>
              </w:rPr>
              <w:t>Key Pe</w:t>
            </w:r>
            <w:r w:rsidRPr="000609B8">
              <w:rPr>
                <w:rFonts w:eastAsia="Calibri" w:cs="Calibri"/>
                <w:b/>
                <w:spacing w:val="1"/>
                <w:position w:val="1"/>
                <w:sz w:val="20"/>
              </w:rPr>
              <w:t>r</w:t>
            </w:r>
            <w:r w:rsidRPr="000609B8">
              <w:rPr>
                <w:rFonts w:eastAsia="Calibri" w:cs="Calibri"/>
                <w:b/>
                <w:position w:val="1"/>
                <w:sz w:val="20"/>
              </w:rPr>
              <w:t>fo</w:t>
            </w:r>
            <w:r w:rsidRPr="000609B8">
              <w:rPr>
                <w:rFonts w:eastAsia="Calibri" w:cs="Calibri"/>
                <w:b/>
                <w:spacing w:val="1"/>
                <w:position w:val="1"/>
                <w:sz w:val="20"/>
              </w:rPr>
              <w:t>rm</w:t>
            </w:r>
            <w:r w:rsidRPr="000609B8">
              <w:rPr>
                <w:rFonts w:eastAsia="Calibri" w:cs="Calibri"/>
                <w:b/>
                <w:position w:val="1"/>
                <w:sz w:val="20"/>
              </w:rPr>
              <w:t>a</w:t>
            </w:r>
            <w:r w:rsidRPr="000609B8">
              <w:rPr>
                <w:rFonts w:eastAsia="Calibri" w:cs="Calibri"/>
                <w:b/>
                <w:spacing w:val="1"/>
                <w:position w:val="1"/>
                <w:sz w:val="20"/>
              </w:rPr>
              <w:t>nc</w:t>
            </w:r>
            <w:r w:rsidRPr="000609B8">
              <w:rPr>
                <w:rFonts w:eastAsia="Calibri" w:cs="Calibri"/>
                <w:b/>
                <w:position w:val="1"/>
                <w:sz w:val="20"/>
              </w:rPr>
              <w:t>e</w:t>
            </w:r>
          </w:p>
          <w:p w:rsidR="0002118D" w:rsidRPr="000609B8" w:rsidRDefault="0002118D" w:rsidP="00E14A35">
            <w:pPr>
              <w:spacing w:before="39" w:after="0" w:line="240" w:lineRule="auto"/>
              <w:ind w:left="102"/>
              <w:jc w:val="both"/>
              <w:rPr>
                <w:rFonts w:eastAsia="Calibri" w:cs="Calibri"/>
                <w:b/>
                <w:sz w:val="20"/>
              </w:rPr>
            </w:pPr>
            <w:r w:rsidRPr="000609B8">
              <w:rPr>
                <w:rFonts w:eastAsia="Calibri" w:cs="Calibri"/>
                <w:b/>
                <w:sz w:val="20"/>
              </w:rPr>
              <w:t>I</w:t>
            </w:r>
            <w:r w:rsidRPr="000609B8">
              <w:rPr>
                <w:rFonts w:eastAsia="Calibri" w:cs="Calibri"/>
                <w:b/>
                <w:spacing w:val="1"/>
                <w:sz w:val="20"/>
              </w:rPr>
              <w:t>nd</w:t>
            </w:r>
            <w:r w:rsidRPr="000609B8">
              <w:rPr>
                <w:rFonts w:eastAsia="Calibri" w:cs="Calibri"/>
                <w:b/>
                <w:spacing w:val="-1"/>
                <w:sz w:val="20"/>
              </w:rPr>
              <w:t>i</w:t>
            </w:r>
            <w:r w:rsidRPr="000609B8">
              <w:rPr>
                <w:rFonts w:eastAsia="Calibri" w:cs="Calibri"/>
                <w:b/>
                <w:spacing w:val="1"/>
                <w:sz w:val="20"/>
              </w:rPr>
              <w:t>c</w:t>
            </w:r>
            <w:r w:rsidRPr="000609B8">
              <w:rPr>
                <w:rFonts w:eastAsia="Calibri" w:cs="Calibri"/>
                <w:b/>
                <w:sz w:val="20"/>
              </w:rPr>
              <w:t>at</w:t>
            </w:r>
            <w:r w:rsidRPr="000609B8">
              <w:rPr>
                <w:rFonts w:eastAsia="Calibri" w:cs="Calibri"/>
                <w:b/>
                <w:spacing w:val="1"/>
                <w:sz w:val="20"/>
              </w:rPr>
              <w:t>o</w:t>
            </w:r>
            <w:r w:rsidRPr="000609B8">
              <w:rPr>
                <w:rFonts w:eastAsia="Calibri" w:cs="Calibri"/>
                <w:b/>
                <w:sz w:val="20"/>
              </w:rPr>
              <w:t>r</w:t>
            </w:r>
          </w:p>
        </w:tc>
        <w:tc>
          <w:tcPr>
            <w:tcW w:w="1279" w:type="dxa"/>
            <w:vMerge w:val="restart"/>
            <w:tcBorders>
              <w:top w:val="single" w:sz="5" w:space="0" w:color="000000"/>
              <w:left w:val="single" w:sz="5" w:space="0" w:color="000000"/>
              <w:right w:val="single" w:sz="5" w:space="0" w:color="000000"/>
            </w:tcBorders>
            <w:shd w:val="clear" w:color="auto" w:fill="A8D08D" w:themeFill="accent6" w:themeFillTint="99"/>
          </w:tcPr>
          <w:p w:rsidR="0002118D" w:rsidRPr="000609B8" w:rsidRDefault="0002118D" w:rsidP="00E14A35">
            <w:pPr>
              <w:spacing w:after="0" w:line="240" w:lineRule="auto"/>
              <w:ind w:left="102"/>
              <w:jc w:val="both"/>
              <w:rPr>
                <w:rFonts w:eastAsia="Calibri" w:cs="Calibri"/>
                <w:b/>
                <w:sz w:val="20"/>
              </w:rPr>
            </w:pPr>
            <w:r w:rsidRPr="000609B8">
              <w:rPr>
                <w:rFonts w:eastAsia="Calibri" w:cs="Calibri"/>
                <w:b/>
                <w:position w:val="1"/>
                <w:sz w:val="20"/>
              </w:rPr>
              <w:t>Re</w:t>
            </w:r>
            <w:r w:rsidRPr="000609B8">
              <w:rPr>
                <w:rFonts w:eastAsia="Calibri" w:cs="Calibri"/>
                <w:b/>
                <w:spacing w:val="1"/>
                <w:position w:val="1"/>
                <w:sz w:val="20"/>
              </w:rPr>
              <w:t>por</w:t>
            </w:r>
            <w:r w:rsidRPr="000609B8">
              <w:rPr>
                <w:rFonts w:eastAsia="Calibri" w:cs="Calibri"/>
                <w:b/>
                <w:position w:val="1"/>
                <w:sz w:val="20"/>
              </w:rPr>
              <w:t>ting</w:t>
            </w:r>
          </w:p>
          <w:p w:rsidR="0002118D" w:rsidRPr="000609B8" w:rsidRDefault="0002118D" w:rsidP="00E14A35">
            <w:pPr>
              <w:spacing w:before="39" w:after="0" w:line="240" w:lineRule="auto"/>
              <w:ind w:left="102"/>
              <w:jc w:val="both"/>
              <w:rPr>
                <w:rFonts w:eastAsia="Calibri" w:cs="Calibri"/>
                <w:b/>
                <w:sz w:val="20"/>
              </w:rPr>
            </w:pPr>
            <w:r w:rsidRPr="000609B8">
              <w:rPr>
                <w:rFonts w:eastAsia="Calibri" w:cs="Calibri"/>
                <w:b/>
                <w:spacing w:val="1"/>
                <w:sz w:val="20"/>
              </w:rPr>
              <w:t>p</w:t>
            </w:r>
            <w:r w:rsidRPr="000609B8">
              <w:rPr>
                <w:rFonts w:eastAsia="Calibri" w:cs="Calibri"/>
                <w:b/>
                <w:sz w:val="20"/>
              </w:rPr>
              <w:t>e</w:t>
            </w:r>
            <w:r w:rsidRPr="000609B8">
              <w:rPr>
                <w:rFonts w:eastAsia="Calibri" w:cs="Calibri"/>
                <w:b/>
                <w:spacing w:val="1"/>
                <w:sz w:val="20"/>
              </w:rPr>
              <w:t>r</w:t>
            </w:r>
            <w:r w:rsidRPr="000609B8">
              <w:rPr>
                <w:rFonts w:eastAsia="Calibri" w:cs="Calibri"/>
                <w:b/>
                <w:spacing w:val="-1"/>
                <w:sz w:val="20"/>
              </w:rPr>
              <w:t>i</w:t>
            </w:r>
            <w:r w:rsidRPr="000609B8">
              <w:rPr>
                <w:rFonts w:eastAsia="Calibri" w:cs="Calibri"/>
                <w:b/>
                <w:spacing w:val="1"/>
                <w:sz w:val="20"/>
              </w:rPr>
              <w:t>o</w:t>
            </w:r>
            <w:r w:rsidRPr="000609B8">
              <w:rPr>
                <w:rFonts w:eastAsia="Calibri" w:cs="Calibri"/>
                <w:b/>
                <w:sz w:val="20"/>
              </w:rPr>
              <w:t>d</w:t>
            </w:r>
          </w:p>
        </w:tc>
        <w:tc>
          <w:tcPr>
            <w:tcW w:w="1656" w:type="dxa"/>
            <w:vMerge w:val="restart"/>
            <w:tcBorders>
              <w:top w:val="single" w:sz="5" w:space="0" w:color="000000"/>
              <w:left w:val="single" w:sz="5" w:space="0" w:color="000000"/>
              <w:right w:val="single" w:sz="5" w:space="0" w:color="000000"/>
            </w:tcBorders>
            <w:shd w:val="clear" w:color="auto" w:fill="A8D08D" w:themeFill="accent6" w:themeFillTint="99"/>
          </w:tcPr>
          <w:p w:rsidR="0002118D" w:rsidRPr="002C3A31" w:rsidRDefault="0002118D" w:rsidP="00E14A35">
            <w:pPr>
              <w:spacing w:after="0"/>
              <w:ind w:left="102"/>
              <w:jc w:val="both"/>
              <w:rPr>
                <w:rFonts w:eastAsia="Calibri" w:cs="Calibri"/>
              </w:rPr>
            </w:pPr>
            <w:r w:rsidRPr="002C3A31">
              <w:rPr>
                <w:rFonts w:eastAsia="Calibri" w:cs="Calibri"/>
                <w:b/>
                <w:spacing w:val="-1"/>
              </w:rPr>
              <w:t>A</w:t>
            </w:r>
            <w:r w:rsidRPr="002C3A31">
              <w:rPr>
                <w:rFonts w:eastAsia="Calibri" w:cs="Calibri"/>
                <w:b/>
                <w:spacing w:val="1"/>
              </w:rPr>
              <w:t>nnu</w:t>
            </w:r>
            <w:r w:rsidRPr="002C3A31">
              <w:rPr>
                <w:rFonts w:eastAsia="Calibri" w:cs="Calibri"/>
                <w:b/>
              </w:rPr>
              <w:t>al</w:t>
            </w:r>
            <w:r w:rsidRPr="002C3A31">
              <w:rPr>
                <w:rFonts w:eastAsia="Calibri" w:cs="Calibri"/>
                <w:b/>
                <w:spacing w:val="-7"/>
              </w:rPr>
              <w:t xml:space="preserve"> </w:t>
            </w:r>
            <w:r w:rsidRPr="002C3A31">
              <w:rPr>
                <w:rFonts w:eastAsia="Calibri" w:cs="Calibri"/>
                <w:b/>
              </w:rPr>
              <w:t>Ta</w:t>
            </w:r>
            <w:r w:rsidRPr="002C3A31">
              <w:rPr>
                <w:rFonts w:eastAsia="Calibri" w:cs="Calibri"/>
                <w:b/>
                <w:spacing w:val="1"/>
              </w:rPr>
              <w:t>r</w:t>
            </w:r>
            <w:r w:rsidRPr="002C3A31">
              <w:rPr>
                <w:rFonts w:eastAsia="Calibri" w:cs="Calibri"/>
                <w:b/>
                <w:spacing w:val="-1"/>
              </w:rPr>
              <w:t>g</w:t>
            </w:r>
            <w:r w:rsidRPr="002C3A31">
              <w:rPr>
                <w:rFonts w:eastAsia="Calibri" w:cs="Calibri"/>
                <w:b/>
              </w:rPr>
              <w:t>et</w:t>
            </w:r>
          </w:p>
        </w:tc>
        <w:tc>
          <w:tcPr>
            <w:tcW w:w="5724" w:type="dxa"/>
            <w:gridSpan w:val="4"/>
            <w:tcBorders>
              <w:top w:val="single" w:sz="5" w:space="0" w:color="000000"/>
              <w:left w:val="single" w:sz="5" w:space="0" w:color="000000"/>
              <w:bottom w:val="nil"/>
              <w:right w:val="single" w:sz="5" w:space="0" w:color="000000"/>
            </w:tcBorders>
            <w:shd w:val="clear" w:color="auto" w:fill="A8D08D" w:themeFill="accent6" w:themeFillTint="99"/>
          </w:tcPr>
          <w:p w:rsidR="0002118D" w:rsidRPr="002C3A31" w:rsidRDefault="0002118D" w:rsidP="00E14A35">
            <w:pPr>
              <w:spacing w:after="0" w:line="200" w:lineRule="exact"/>
              <w:jc w:val="both"/>
            </w:pPr>
          </w:p>
          <w:p w:rsidR="0002118D" w:rsidRPr="002C3A31" w:rsidRDefault="0002118D" w:rsidP="00E14A35">
            <w:pPr>
              <w:spacing w:before="1" w:after="0" w:line="280" w:lineRule="exact"/>
              <w:jc w:val="both"/>
              <w:rPr>
                <w:b/>
                <w:szCs w:val="28"/>
              </w:rPr>
            </w:pPr>
            <w:r w:rsidRPr="002C3A31">
              <w:rPr>
                <w:b/>
                <w:szCs w:val="28"/>
              </w:rPr>
              <w:t>Quarterly Targets</w:t>
            </w:r>
          </w:p>
          <w:p w:rsidR="0002118D" w:rsidRPr="002C3A31" w:rsidRDefault="0002118D" w:rsidP="00E14A35">
            <w:pPr>
              <w:spacing w:after="0"/>
              <w:ind w:left="2364" w:right="2367"/>
              <w:jc w:val="both"/>
              <w:rPr>
                <w:rFonts w:eastAsia="Calibri" w:cs="Calibri"/>
              </w:rPr>
            </w:pPr>
          </w:p>
        </w:tc>
      </w:tr>
      <w:tr w:rsidR="00D1588F" w:rsidRPr="002C3A31" w:rsidTr="00C137B9">
        <w:trPr>
          <w:trHeight w:hRule="exact" w:val="299"/>
        </w:trPr>
        <w:tc>
          <w:tcPr>
            <w:tcW w:w="1216" w:type="dxa"/>
            <w:vMerge/>
            <w:tcBorders>
              <w:left w:val="single" w:sz="5" w:space="0" w:color="000000"/>
              <w:bottom w:val="single" w:sz="6" w:space="0" w:color="000000"/>
              <w:right w:val="single" w:sz="5" w:space="0" w:color="000000"/>
            </w:tcBorders>
            <w:shd w:val="clear" w:color="auto" w:fill="A8D08D" w:themeFill="accent6" w:themeFillTint="99"/>
          </w:tcPr>
          <w:p w:rsidR="0002118D" w:rsidRPr="002C3A31" w:rsidRDefault="0002118D" w:rsidP="00E14A35">
            <w:pPr>
              <w:jc w:val="both"/>
            </w:pPr>
          </w:p>
        </w:tc>
        <w:tc>
          <w:tcPr>
            <w:tcW w:w="1279" w:type="dxa"/>
            <w:vMerge/>
            <w:tcBorders>
              <w:left w:val="single" w:sz="5" w:space="0" w:color="000000"/>
              <w:bottom w:val="single" w:sz="6" w:space="0" w:color="000000"/>
              <w:right w:val="single" w:sz="5" w:space="0" w:color="000000"/>
            </w:tcBorders>
            <w:shd w:val="clear" w:color="auto" w:fill="A8D08D" w:themeFill="accent6" w:themeFillTint="99"/>
          </w:tcPr>
          <w:p w:rsidR="0002118D" w:rsidRPr="002C3A31" w:rsidRDefault="0002118D" w:rsidP="00E14A35">
            <w:pPr>
              <w:jc w:val="both"/>
            </w:pPr>
          </w:p>
        </w:tc>
        <w:tc>
          <w:tcPr>
            <w:tcW w:w="1656" w:type="dxa"/>
            <w:vMerge/>
            <w:tcBorders>
              <w:left w:val="single" w:sz="5" w:space="0" w:color="000000"/>
              <w:bottom w:val="single" w:sz="6" w:space="0" w:color="000000"/>
              <w:right w:val="single" w:sz="5" w:space="0" w:color="000000"/>
            </w:tcBorders>
            <w:shd w:val="clear" w:color="auto" w:fill="A8D08D" w:themeFill="accent6" w:themeFillTint="99"/>
          </w:tcPr>
          <w:p w:rsidR="0002118D" w:rsidRPr="002C3A31" w:rsidRDefault="0002118D" w:rsidP="00E14A35">
            <w:pPr>
              <w:jc w:val="both"/>
            </w:pPr>
          </w:p>
        </w:tc>
        <w:tc>
          <w:tcPr>
            <w:tcW w:w="1429"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1st</w:t>
            </w:r>
          </w:p>
        </w:tc>
        <w:tc>
          <w:tcPr>
            <w:tcW w:w="1427"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02118D" w:rsidRPr="002C3A31" w:rsidRDefault="0002118D" w:rsidP="00E14A35">
            <w:pPr>
              <w:spacing w:before="3"/>
              <w:ind w:left="102"/>
              <w:jc w:val="both"/>
              <w:rPr>
                <w:rFonts w:eastAsia="Calibri" w:cs="Calibri"/>
              </w:rPr>
            </w:pPr>
            <w:r w:rsidRPr="002C3A31">
              <w:rPr>
                <w:rFonts w:eastAsia="Calibri" w:cs="Calibri"/>
                <w:b/>
              </w:rPr>
              <w:t>2</w:t>
            </w:r>
            <w:r w:rsidRPr="002C3A31">
              <w:rPr>
                <w:rFonts w:eastAsia="Calibri" w:cs="Calibri"/>
                <w:b/>
                <w:spacing w:val="1"/>
              </w:rPr>
              <w:t>n</w:t>
            </w:r>
            <w:r w:rsidRPr="002C3A31">
              <w:rPr>
                <w:rFonts w:eastAsia="Calibri" w:cs="Calibri"/>
                <w:b/>
              </w:rPr>
              <w:t>d</w:t>
            </w:r>
          </w:p>
        </w:tc>
        <w:tc>
          <w:tcPr>
            <w:tcW w:w="1430"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02118D" w:rsidRPr="002C3A31" w:rsidRDefault="0002118D" w:rsidP="00DF7891">
            <w:pPr>
              <w:spacing w:before="3"/>
              <w:ind w:left="102"/>
              <w:jc w:val="both"/>
              <w:rPr>
                <w:rFonts w:eastAsia="Calibri" w:cs="Calibri"/>
              </w:rPr>
            </w:pPr>
            <w:r w:rsidRPr="002C3A31">
              <w:rPr>
                <w:rFonts w:eastAsia="Calibri" w:cs="Calibri"/>
                <w:b/>
              </w:rPr>
              <w:t>3</w:t>
            </w:r>
            <w:r w:rsidR="00DF7891">
              <w:rPr>
                <w:rFonts w:eastAsia="Calibri" w:cs="Calibri"/>
                <w:b/>
              </w:rPr>
              <w:t>rd</w:t>
            </w:r>
          </w:p>
        </w:tc>
        <w:tc>
          <w:tcPr>
            <w:tcW w:w="1438"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02118D" w:rsidRPr="002C3A31" w:rsidRDefault="008F759A" w:rsidP="00E14A35">
            <w:pPr>
              <w:spacing w:before="3"/>
              <w:ind w:left="102"/>
              <w:jc w:val="both"/>
              <w:rPr>
                <w:rFonts w:eastAsia="Calibri" w:cs="Calibri"/>
                <w:sz w:val="13"/>
                <w:szCs w:val="13"/>
              </w:rPr>
            </w:pPr>
            <w:r w:rsidRPr="008F759A">
              <w:rPr>
                <w:rFonts w:eastAsia="Calibri" w:cs="Calibri"/>
                <w:b/>
              </w:rPr>
              <w:t>4</w:t>
            </w:r>
            <w:r>
              <w:rPr>
                <w:rFonts w:eastAsia="Calibri" w:cs="Calibri"/>
                <w:b/>
              </w:rPr>
              <w:t>th</w:t>
            </w:r>
          </w:p>
        </w:tc>
      </w:tr>
      <w:tr w:rsidR="003D32FC" w:rsidRPr="002C3A31" w:rsidTr="000E428E">
        <w:trPr>
          <w:trHeight w:val="711"/>
        </w:trPr>
        <w:tc>
          <w:tcPr>
            <w:tcW w:w="1216" w:type="dxa"/>
            <w:vMerge w:val="restart"/>
            <w:tcBorders>
              <w:top w:val="single" w:sz="6" w:space="0" w:color="000000"/>
              <w:left w:val="single" w:sz="6" w:space="0" w:color="000000"/>
              <w:right w:val="single" w:sz="6" w:space="0" w:color="000000"/>
            </w:tcBorders>
          </w:tcPr>
          <w:p w:rsidR="003D32FC" w:rsidRPr="00B624A2" w:rsidRDefault="003D32FC" w:rsidP="00592BE6">
            <w:pPr>
              <w:spacing w:line="360" w:lineRule="auto"/>
              <w:ind w:left="171"/>
              <w:rPr>
                <w:color w:val="000000" w:themeColor="text1"/>
                <w:sz w:val="18"/>
                <w:szCs w:val="16"/>
              </w:rPr>
            </w:pPr>
            <w:r w:rsidRPr="00B624A2">
              <w:rPr>
                <w:color w:val="000000" w:themeColor="text1"/>
                <w:sz w:val="18"/>
                <w:szCs w:val="16"/>
              </w:rPr>
              <w:t>Number of disputes resolved within specified service levels per the approved Dispute Resolution (DR) model</w:t>
            </w:r>
          </w:p>
        </w:tc>
        <w:tc>
          <w:tcPr>
            <w:tcW w:w="1279" w:type="dxa"/>
            <w:vMerge w:val="restart"/>
            <w:tcBorders>
              <w:top w:val="single" w:sz="6" w:space="0" w:color="000000"/>
              <w:left w:val="single" w:sz="6" w:space="0" w:color="000000"/>
              <w:right w:val="single" w:sz="6" w:space="0" w:color="000000"/>
            </w:tcBorders>
          </w:tcPr>
          <w:p w:rsidR="003D32FC" w:rsidRPr="002C3A31" w:rsidRDefault="003D32FC" w:rsidP="00E14A35">
            <w:pPr>
              <w:spacing w:line="360" w:lineRule="auto"/>
              <w:jc w:val="both"/>
              <w:rPr>
                <w:rFonts w:eastAsia="Calibri" w:cs="Calibri"/>
                <w:sz w:val="18"/>
                <w:szCs w:val="16"/>
              </w:rPr>
            </w:pPr>
            <w:r w:rsidRPr="002C3A31">
              <w:rPr>
                <w:rFonts w:eastAsia="Calibri" w:cs="Calibri"/>
                <w:sz w:val="18"/>
                <w:szCs w:val="16"/>
              </w:rPr>
              <w:t>Q</w:t>
            </w:r>
            <w:r w:rsidRPr="002C3A31">
              <w:rPr>
                <w:rFonts w:eastAsia="Calibri" w:cs="Calibri"/>
                <w:spacing w:val="-1"/>
                <w:sz w:val="18"/>
                <w:szCs w:val="16"/>
              </w:rPr>
              <w:t>u</w:t>
            </w:r>
            <w:r w:rsidRPr="002C3A31">
              <w:rPr>
                <w:rFonts w:eastAsia="Calibri" w:cs="Calibri"/>
                <w:sz w:val="18"/>
                <w:szCs w:val="16"/>
              </w:rPr>
              <w:t>a</w:t>
            </w:r>
            <w:r w:rsidRPr="002C3A31">
              <w:rPr>
                <w:rFonts w:eastAsia="Calibri" w:cs="Calibri"/>
                <w:spacing w:val="-1"/>
                <w:sz w:val="18"/>
                <w:szCs w:val="16"/>
              </w:rPr>
              <w:t>rterl</w:t>
            </w:r>
            <w:r w:rsidRPr="002C3A31">
              <w:rPr>
                <w:rFonts w:eastAsia="Calibri" w:cs="Calibri"/>
                <w:sz w:val="18"/>
                <w:szCs w:val="16"/>
              </w:rPr>
              <w:t>y</w:t>
            </w:r>
          </w:p>
        </w:tc>
        <w:tc>
          <w:tcPr>
            <w:tcW w:w="1656" w:type="dxa"/>
            <w:vMerge w:val="restart"/>
            <w:tcBorders>
              <w:top w:val="single" w:sz="6" w:space="0" w:color="000000"/>
              <w:left w:val="single" w:sz="6" w:space="0" w:color="000000"/>
              <w:right w:val="single" w:sz="6" w:space="0" w:color="000000"/>
            </w:tcBorders>
          </w:tcPr>
          <w:p w:rsidR="003D32FC" w:rsidRPr="001F240B" w:rsidRDefault="003D32FC" w:rsidP="001F240B">
            <w:pPr>
              <w:pStyle w:val="ListParagraph"/>
              <w:ind w:left="34"/>
              <w:rPr>
                <w:rFonts w:asciiTheme="minorHAnsi" w:hAnsiTheme="minorHAnsi"/>
                <w:color w:val="000000" w:themeColor="text1"/>
                <w:sz w:val="18"/>
                <w:szCs w:val="18"/>
              </w:rPr>
            </w:pPr>
            <w:r w:rsidRPr="003D32FC">
              <w:rPr>
                <w:rFonts w:asciiTheme="minorHAnsi" w:hAnsiTheme="minorHAnsi"/>
                <w:color w:val="000000" w:themeColor="text1"/>
                <w:sz w:val="18"/>
                <w:szCs w:val="18"/>
              </w:rPr>
              <w:t>600 Disputes resolved through conciliation at specified service levels per DR model.</w:t>
            </w:r>
          </w:p>
        </w:tc>
        <w:tc>
          <w:tcPr>
            <w:tcW w:w="1429" w:type="dxa"/>
            <w:tcBorders>
              <w:top w:val="single" w:sz="6" w:space="0" w:color="000000"/>
              <w:left w:val="single" w:sz="6" w:space="0" w:color="000000"/>
              <w:bottom w:val="single" w:sz="6" w:space="0" w:color="000000"/>
              <w:right w:val="single" w:sz="6" w:space="0" w:color="000000"/>
            </w:tcBorders>
          </w:tcPr>
          <w:p w:rsidR="003D32FC" w:rsidRDefault="003D32FC" w:rsidP="001F240B">
            <w:pPr>
              <w:pStyle w:val="ListParagraph"/>
              <w:ind w:left="34"/>
              <w:rPr>
                <w:rFonts w:asciiTheme="minorHAnsi" w:hAnsiTheme="minorHAnsi"/>
                <w:color w:val="000000" w:themeColor="text1"/>
                <w:sz w:val="18"/>
                <w:szCs w:val="18"/>
              </w:rPr>
            </w:pPr>
            <w:r w:rsidRPr="001F240B">
              <w:rPr>
                <w:rFonts w:asciiTheme="minorHAnsi" w:hAnsiTheme="minorHAnsi"/>
                <w:color w:val="000000" w:themeColor="text1"/>
                <w:sz w:val="18"/>
                <w:szCs w:val="18"/>
              </w:rPr>
              <w:t>100</w:t>
            </w:r>
          </w:p>
          <w:p w:rsidR="008476D5" w:rsidRDefault="008476D5" w:rsidP="001F240B">
            <w:pPr>
              <w:pStyle w:val="ListParagraph"/>
              <w:ind w:left="34"/>
              <w:rPr>
                <w:rFonts w:asciiTheme="minorHAnsi" w:hAnsiTheme="minorHAnsi"/>
                <w:color w:val="000000" w:themeColor="text1"/>
                <w:sz w:val="18"/>
                <w:szCs w:val="18"/>
              </w:rPr>
            </w:pPr>
          </w:p>
          <w:p w:rsidR="008476D5" w:rsidRDefault="008476D5" w:rsidP="001F240B">
            <w:pPr>
              <w:pStyle w:val="ListParagraph"/>
              <w:ind w:left="34"/>
              <w:rPr>
                <w:rFonts w:asciiTheme="minorHAnsi" w:hAnsiTheme="minorHAnsi"/>
                <w:color w:val="000000" w:themeColor="text1"/>
                <w:sz w:val="18"/>
                <w:szCs w:val="18"/>
              </w:rPr>
            </w:pPr>
          </w:p>
          <w:p w:rsidR="008476D5" w:rsidRDefault="008476D5" w:rsidP="001F240B">
            <w:pPr>
              <w:pStyle w:val="ListParagraph"/>
              <w:ind w:left="34"/>
              <w:rPr>
                <w:rFonts w:asciiTheme="minorHAnsi" w:hAnsiTheme="minorHAnsi"/>
                <w:color w:val="000000" w:themeColor="text1"/>
                <w:sz w:val="18"/>
                <w:szCs w:val="18"/>
              </w:rPr>
            </w:pPr>
          </w:p>
          <w:p w:rsidR="008476D5" w:rsidRDefault="008476D5" w:rsidP="001F240B">
            <w:pPr>
              <w:pStyle w:val="ListParagraph"/>
              <w:ind w:left="34"/>
              <w:rPr>
                <w:rFonts w:asciiTheme="minorHAnsi" w:hAnsiTheme="minorHAnsi"/>
                <w:color w:val="000000" w:themeColor="text1"/>
                <w:sz w:val="18"/>
                <w:szCs w:val="18"/>
              </w:rPr>
            </w:pPr>
          </w:p>
          <w:p w:rsidR="008476D5" w:rsidRDefault="008476D5" w:rsidP="001F240B">
            <w:pPr>
              <w:pStyle w:val="ListParagraph"/>
              <w:ind w:left="34"/>
              <w:rPr>
                <w:rFonts w:asciiTheme="minorHAnsi" w:hAnsiTheme="minorHAnsi"/>
                <w:color w:val="000000" w:themeColor="text1"/>
                <w:sz w:val="18"/>
                <w:szCs w:val="18"/>
              </w:rPr>
            </w:pPr>
          </w:p>
          <w:p w:rsidR="008476D5" w:rsidRDefault="008476D5" w:rsidP="001F240B">
            <w:pPr>
              <w:pStyle w:val="ListParagraph"/>
              <w:ind w:left="34"/>
              <w:rPr>
                <w:rFonts w:asciiTheme="minorHAnsi" w:hAnsiTheme="minorHAnsi"/>
                <w:color w:val="000000" w:themeColor="text1"/>
                <w:sz w:val="18"/>
                <w:szCs w:val="18"/>
              </w:rPr>
            </w:pPr>
          </w:p>
          <w:p w:rsidR="008476D5" w:rsidRDefault="008476D5" w:rsidP="001F240B">
            <w:pPr>
              <w:pStyle w:val="ListParagraph"/>
              <w:ind w:left="34"/>
              <w:rPr>
                <w:rFonts w:asciiTheme="minorHAnsi" w:hAnsiTheme="minorHAnsi"/>
                <w:color w:val="000000" w:themeColor="text1"/>
                <w:sz w:val="18"/>
                <w:szCs w:val="18"/>
              </w:rPr>
            </w:pPr>
          </w:p>
          <w:p w:rsidR="008476D5" w:rsidRPr="001F240B" w:rsidRDefault="008476D5" w:rsidP="001F240B">
            <w:pPr>
              <w:pStyle w:val="ListParagraph"/>
              <w:ind w:left="34"/>
              <w:rPr>
                <w:rFonts w:asciiTheme="minorHAnsi" w:hAnsiTheme="minorHAnsi"/>
                <w:color w:val="000000" w:themeColor="text1"/>
                <w:sz w:val="18"/>
                <w:szCs w:val="18"/>
              </w:rPr>
            </w:pPr>
          </w:p>
        </w:tc>
        <w:tc>
          <w:tcPr>
            <w:tcW w:w="1427" w:type="dxa"/>
            <w:tcBorders>
              <w:top w:val="single" w:sz="6" w:space="0" w:color="000000"/>
              <w:left w:val="single" w:sz="6" w:space="0" w:color="000000"/>
              <w:bottom w:val="single" w:sz="6" w:space="0" w:color="000000"/>
              <w:right w:val="single" w:sz="6" w:space="0" w:color="000000"/>
            </w:tcBorders>
          </w:tcPr>
          <w:p w:rsidR="003D32FC" w:rsidRPr="001F240B" w:rsidRDefault="003D32FC" w:rsidP="001F240B">
            <w:pPr>
              <w:pStyle w:val="ListParagraph"/>
              <w:ind w:left="34"/>
              <w:rPr>
                <w:rFonts w:asciiTheme="minorHAnsi" w:hAnsiTheme="minorHAnsi"/>
                <w:color w:val="000000" w:themeColor="text1"/>
                <w:sz w:val="18"/>
                <w:szCs w:val="18"/>
              </w:rPr>
            </w:pPr>
            <w:r w:rsidRPr="001F240B">
              <w:rPr>
                <w:rFonts w:asciiTheme="minorHAnsi" w:hAnsiTheme="minorHAnsi"/>
                <w:color w:val="000000" w:themeColor="text1"/>
                <w:sz w:val="18"/>
                <w:szCs w:val="18"/>
              </w:rPr>
              <w:t>150</w:t>
            </w:r>
          </w:p>
        </w:tc>
        <w:tc>
          <w:tcPr>
            <w:tcW w:w="1430" w:type="dxa"/>
            <w:tcBorders>
              <w:top w:val="single" w:sz="6" w:space="0" w:color="000000"/>
              <w:left w:val="single" w:sz="6" w:space="0" w:color="000000"/>
              <w:bottom w:val="single" w:sz="6" w:space="0" w:color="000000"/>
              <w:right w:val="single" w:sz="6" w:space="0" w:color="000000"/>
            </w:tcBorders>
          </w:tcPr>
          <w:p w:rsidR="003D32FC" w:rsidRPr="001F240B" w:rsidRDefault="000E428E"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150</w:t>
            </w:r>
          </w:p>
        </w:tc>
        <w:tc>
          <w:tcPr>
            <w:tcW w:w="1438" w:type="dxa"/>
            <w:tcBorders>
              <w:top w:val="single" w:sz="6" w:space="0" w:color="000000"/>
              <w:left w:val="single" w:sz="6" w:space="0" w:color="000000"/>
              <w:bottom w:val="single" w:sz="6" w:space="0" w:color="000000"/>
              <w:right w:val="single" w:sz="6" w:space="0" w:color="000000"/>
            </w:tcBorders>
          </w:tcPr>
          <w:p w:rsidR="003D32FC" w:rsidRPr="001F240B" w:rsidRDefault="000E428E"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200</w:t>
            </w:r>
          </w:p>
        </w:tc>
      </w:tr>
      <w:tr w:rsidR="003D32FC" w:rsidRPr="002C3A31" w:rsidTr="000E428E">
        <w:trPr>
          <w:trHeight w:val="2488"/>
        </w:trPr>
        <w:tc>
          <w:tcPr>
            <w:tcW w:w="1216" w:type="dxa"/>
            <w:vMerge/>
            <w:tcBorders>
              <w:left w:val="single" w:sz="6" w:space="0" w:color="000000"/>
              <w:right w:val="single" w:sz="6" w:space="0" w:color="000000"/>
            </w:tcBorders>
          </w:tcPr>
          <w:p w:rsidR="003D32FC" w:rsidRPr="002C3A31" w:rsidRDefault="003D32FC" w:rsidP="00E14A35">
            <w:pPr>
              <w:spacing w:line="360" w:lineRule="auto"/>
              <w:jc w:val="both"/>
              <w:rPr>
                <w:color w:val="000000" w:themeColor="text1"/>
                <w:sz w:val="18"/>
                <w:szCs w:val="16"/>
              </w:rPr>
            </w:pPr>
          </w:p>
        </w:tc>
        <w:tc>
          <w:tcPr>
            <w:tcW w:w="1279" w:type="dxa"/>
            <w:vMerge/>
            <w:tcBorders>
              <w:left w:val="single" w:sz="6" w:space="0" w:color="000000"/>
              <w:right w:val="single" w:sz="6" w:space="0" w:color="000000"/>
            </w:tcBorders>
          </w:tcPr>
          <w:p w:rsidR="003D32FC" w:rsidRPr="002C3A31" w:rsidRDefault="003D32FC" w:rsidP="00E14A35">
            <w:pPr>
              <w:spacing w:line="360" w:lineRule="auto"/>
              <w:jc w:val="both"/>
              <w:rPr>
                <w:sz w:val="18"/>
              </w:rPr>
            </w:pPr>
          </w:p>
        </w:tc>
        <w:tc>
          <w:tcPr>
            <w:tcW w:w="1656" w:type="dxa"/>
            <w:vMerge/>
            <w:tcBorders>
              <w:left w:val="single" w:sz="6" w:space="0" w:color="000000"/>
              <w:right w:val="single" w:sz="6" w:space="0" w:color="000000"/>
            </w:tcBorders>
          </w:tcPr>
          <w:p w:rsidR="003D32FC" w:rsidRPr="002C3A31" w:rsidRDefault="003D32FC" w:rsidP="00E14A35">
            <w:pPr>
              <w:pStyle w:val="NoSpacing"/>
              <w:spacing w:line="276" w:lineRule="auto"/>
              <w:ind w:left="86" w:right="153"/>
              <w:jc w:val="both"/>
              <w:rPr>
                <w:rFonts w:asciiTheme="minorHAnsi" w:hAnsiTheme="minorHAnsi"/>
                <w:sz w:val="18"/>
              </w:rPr>
            </w:pPr>
          </w:p>
        </w:tc>
        <w:tc>
          <w:tcPr>
            <w:tcW w:w="1429" w:type="dxa"/>
            <w:vMerge w:val="restart"/>
            <w:tcBorders>
              <w:top w:val="single" w:sz="6" w:space="0" w:color="000000"/>
              <w:left w:val="single" w:sz="6" w:space="0" w:color="000000"/>
              <w:right w:val="single" w:sz="5" w:space="0" w:color="000000"/>
            </w:tcBorders>
          </w:tcPr>
          <w:p w:rsidR="003D32FC" w:rsidRPr="00874D51" w:rsidRDefault="003D32FC" w:rsidP="000E428E">
            <w:pPr>
              <w:pStyle w:val="NoSpacing"/>
              <w:spacing w:line="276" w:lineRule="auto"/>
              <w:ind w:left="131" w:right="164"/>
              <w:jc w:val="both"/>
              <w:rPr>
                <w:rFonts w:asciiTheme="minorHAnsi" w:hAnsiTheme="minorHAnsi"/>
                <w:color w:val="000000" w:themeColor="text1"/>
                <w:sz w:val="18"/>
                <w:szCs w:val="16"/>
              </w:rPr>
            </w:pPr>
            <w:r w:rsidRPr="003D32FC">
              <w:rPr>
                <w:rFonts w:asciiTheme="minorHAnsi" w:hAnsiTheme="minorHAnsi"/>
                <w:color w:val="000000" w:themeColor="text1"/>
                <w:sz w:val="18"/>
                <w:szCs w:val="16"/>
              </w:rPr>
              <w:t>80% disputes resolved</w:t>
            </w:r>
            <w:r w:rsidR="008476D5">
              <w:rPr>
                <w:rFonts w:asciiTheme="minorHAnsi" w:hAnsiTheme="minorHAnsi"/>
                <w:color w:val="000000" w:themeColor="text1"/>
                <w:sz w:val="18"/>
                <w:szCs w:val="16"/>
              </w:rPr>
              <w:t xml:space="preserve"> within 40 days</w:t>
            </w:r>
          </w:p>
        </w:tc>
        <w:tc>
          <w:tcPr>
            <w:tcW w:w="1427" w:type="dxa"/>
            <w:vMerge w:val="restart"/>
            <w:tcBorders>
              <w:top w:val="single" w:sz="6" w:space="0" w:color="000000"/>
              <w:left w:val="single" w:sz="5" w:space="0" w:color="000000"/>
              <w:right w:val="single" w:sz="5" w:space="0" w:color="000000"/>
            </w:tcBorders>
          </w:tcPr>
          <w:p w:rsidR="003D32FC" w:rsidRPr="00874D51" w:rsidRDefault="003D32FC" w:rsidP="000E428E">
            <w:pPr>
              <w:pStyle w:val="NoSpacing"/>
              <w:spacing w:line="276" w:lineRule="auto"/>
              <w:ind w:left="119" w:right="174"/>
              <w:jc w:val="both"/>
              <w:rPr>
                <w:rFonts w:asciiTheme="minorHAnsi" w:hAnsiTheme="minorHAnsi"/>
                <w:color w:val="000000" w:themeColor="text1"/>
                <w:sz w:val="18"/>
                <w:szCs w:val="16"/>
              </w:rPr>
            </w:pPr>
            <w:r w:rsidRPr="003D32FC">
              <w:rPr>
                <w:rFonts w:asciiTheme="minorHAnsi" w:hAnsiTheme="minorHAnsi"/>
                <w:color w:val="000000" w:themeColor="text1"/>
                <w:sz w:val="18"/>
                <w:szCs w:val="16"/>
              </w:rPr>
              <w:t xml:space="preserve">80% </w:t>
            </w:r>
            <w:r w:rsidR="000E428E">
              <w:rPr>
                <w:rFonts w:asciiTheme="minorHAnsi" w:hAnsiTheme="minorHAnsi"/>
                <w:color w:val="000000" w:themeColor="text1"/>
                <w:sz w:val="18"/>
                <w:szCs w:val="16"/>
              </w:rPr>
              <w:t>d</w:t>
            </w:r>
            <w:r w:rsidRPr="003D32FC">
              <w:rPr>
                <w:rFonts w:asciiTheme="minorHAnsi" w:hAnsiTheme="minorHAnsi"/>
                <w:color w:val="000000" w:themeColor="text1"/>
                <w:sz w:val="18"/>
                <w:szCs w:val="16"/>
              </w:rPr>
              <w:t xml:space="preserve">isputes </w:t>
            </w:r>
            <w:r w:rsidR="008476D5" w:rsidRPr="003D32FC">
              <w:rPr>
                <w:rFonts w:asciiTheme="minorHAnsi" w:hAnsiTheme="minorHAnsi"/>
                <w:color w:val="000000" w:themeColor="text1"/>
                <w:sz w:val="18"/>
                <w:szCs w:val="16"/>
              </w:rPr>
              <w:t>resolved</w:t>
            </w:r>
            <w:r w:rsidR="008476D5">
              <w:rPr>
                <w:rFonts w:asciiTheme="minorHAnsi" w:hAnsiTheme="minorHAnsi"/>
                <w:color w:val="000000" w:themeColor="text1"/>
                <w:sz w:val="18"/>
                <w:szCs w:val="16"/>
              </w:rPr>
              <w:t xml:space="preserve"> within 40 days</w:t>
            </w:r>
          </w:p>
        </w:tc>
        <w:tc>
          <w:tcPr>
            <w:tcW w:w="1430" w:type="dxa"/>
            <w:vMerge w:val="restart"/>
            <w:tcBorders>
              <w:top w:val="single" w:sz="6" w:space="0" w:color="000000"/>
              <w:left w:val="single" w:sz="5" w:space="0" w:color="000000"/>
              <w:right w:val="single" w:sz="5" w:space="0" w:color="000000"/>
            </w:tcBorders>
          </w:tcPr>
          <w:p w:rsidR="003D32FC" w:rsidRPr="00874D51" w:rsidRDefault="008476D5" w:rsidP="000E428E">
            <w:pPr>
              <w:pStyle w:val="NoSpacing"/>
              <w:spacing w:line="276" w:lineRule="auto"/>
              <w:ind w:left="110" w:right="186"/>
              <w:jc w:val="both"/>
              <w:rPr>
                <w:rFonts w:asciiTheme="minorHAnsi" w:hAnsiTheme="minorHAnsi"/>
                <w:color w:val="000000" w:themeColor="text1"/>
                <w:sz w:val="18"/>
                <w:szCs w:val="16"/>
              </w:rPr>
            </w:pPr>
            <w:r w:rsidRPr="008476D5">
              <w:rPr>
                <w:rFonts w:asciiTheme="minorHAnsi" w:hAnsiTheme="minorHAnsi"/>
                <w:color w:val="000000" w:themeColor="text1"/>
                <w:sz w:val="18"/>
                <w:szCs w:val="16"/>
              </w:rPr>
              <w:t xml:space="preserve">80%  disputes </w:t>
            </w:r>
            <w:r w:rsidRPr="003D32FC">
              <w:rPr>
                <w:rFonts w:asciiTheme="minorHAnsi" w:hAnsiTheme="minorHAnsi"/>
                <w:color w:val="000000" w:themeColor="text1"/>
                <w:sz w:val="18"/>
                <w:szCs w:val="16"/>
              </w:rPr>
              <w:t>resolved</w:t>
            </w:r>
            <w:r>
              <w:rPr>
                <w:rFonts w:asciiTheme="minorHAnsi" w:hAnsiTheme="minorHAnsi"/>
                <w:color w:val="000000" w:themeColor="text1"/>
                <w:sz w:val="18"/>
                <w:szCs w:val="16"/>
              </w:rPr>
              <w:t xml:space="preserve"> within 40 days</w:t>
            </w:r>
          </w:p>
        </w:tc>
        <w:tc>
          <w:tcPr>
            <w:tcW w:w="1438" w:type="dxa"/>
            <w:vMerge w:val="restart"/>
            <w:tcBorders>
              <w:top w:val="single" w:sz="6" w:space="0" w:color="000000"/>
              <w:left w:val="single" w:sz="5" w:space="0" w:color="000000"/>
              <w:right w:val="single" w:sz="5" w:space="0" w:color="000000"/>
            </w:tcBorders>
          </w:tcPr>
          <w:p w:rsidR="003D32FC" w:rsidRPr="00874D51" w:rsidRDefault="003D32FC" w:rsidP="000E428E">
            <w:pPr>
              <w:pStyle w:val="NoSpacing"/>
              <w:spacing w:line="276" w:lineRule="auto"/>
              <w:ind w:left="97" w:right="207"/>
              <w:jc w:val="both"/>
              <w:rPr>
                <w:rFonts w:asciiTheme="minorHAnsi" w:hAnsiTheme="minorHAnsi"/>
                <w:color w:val="000000" w:themeColor="text1"/>
                <w:sz w:val="18"/>
                <w:szCs w:val="16"/>
              </w:rPr>
            </w:pPr>
            <w:r w:rsidRPr="00874D51">
              <w:rPr>
                <w:rFonts w:asciiTheme="minorHAnsi" w:hAnsiTheme="minorHAnsi"/>
                <w:color w:val="000000" w:themeColor="text1"/>
                <w:sz w:val="18"/>
                <w:szCs w:val="16"/>
              </w:rPr>
              <w:t xml:space="preserve">80% </w:t>
            </w:r>
            <w:r w:rsidR="008476D5">
              <w:rPr>
                <w:rFonts w:asciiTheme="minorHAnsi" w:hAnsiTheme="minorHAnsi"/>
                <w:color w:val="000000" w:themeColor="text1"/>
                <w:sz w:val="18"/>
                <w:szCs w:val="16"/>
              </w:rPr>
              <w:t>disputes resolved within 40 days</w:t>
            </w:r>
          </w:p>
        </w:tc>
      </w:tr>
      <w:tr w:rsidR="003D32FC" w:rsidRPr="002C3A31" w:rsidTr="00866A6C">
        <w:trPr>
          <w:trHeight w:val="80"/>
        </w:trPr>
        <w:tc>
          <w:tcPr>
            <w:tcW w:w="1216" w:type="dxa"/>
            <w:tcBorders>
              <w:left w:val="single" w:sz="6" w:space="0" w:color="000000"/>
              <w:bottom w:val="single" w:sz="4" w:space="0" w:color="auto"/>
              <w:right w:val="single" w:sz="6" w:space="0" w:color="000000"/>
            </w:tcBorders>
          </w:tcPr>
          <w:p w:rsidR="003D32FC" w:rsidRPr="002C3A31" w:rsidRDefault="003D32FC" w:rsidP="00E14A35">
            <w:pPr>
              <w:jc w:val="both"/>
              <w:rPr>
                <w:color w:val="000000" w:themeColor="text1"/>
                <w:sz w:val="16"/>
                <w:szCs w:val="16"/>
              </w:rPr>
            </w:pPr>
          </w:p>
        </w:tc>
        <w:tc>
          <w:tcPr>
            <w:tcW w:w="1279" w:type="dxa"/>
            <w:tcBorders>
              <w:left w:val="single" w:sz="6" w:space="0" w:color="000000"/>
              <w:bottom w:val="single" w:sz="4" w:space="0" w:color="auto"/>
              <w:right w:val="single" w:sz="6" w:space="0" w:color="000000"/>
            </w:tcBorders>
          </w:tcPr>
          <w:p w:rsidR="003D32FC" w:rsidRPr="002C3A31" w:rsidRDefault="003D32FC" w:rsidP="00E14A35">
            <w:pPr>
              <w:jc w:val="both"/>
              <w:rPr>
                <w:rFonts w:eastAsia="Calibri" w:cs="Calibri"/>
                <w:sz w:val="16"/>
                <w:szCs w:val="16"/>
              </w:rPr>
            </w:pPr>
          </w:p>
        </w:tc>
        <w:tc>
          <w:tcPr>
            <w:tcW w:w="1656" w:type="dxa"/>
            <w:vMerge/>
            <w:tcBorders>
              <w:left w:val="single" w:sz="6" w:space="0" w:color="000000"/>
              <w:bottom w:val="single" w:sz="4" w:space="0" w:color="auto"/>
              <w:right w:val="single" w:sz="6" w:space="0" w:color="000000"/>
            </w:tcBorders>
          </w:tcPr>
          <w:p w:rsidR="003D32FC" w:rsidRPr="002C3A31" w:rsidRDefault="003D32FC" w:rsidP="00E14A35">
            <w:pPr>
              <w:jc w:val="both"/>
              <w:rPr>
                <w:color w:val="000000" w:themeColor="text1"/>
                <w:sz w:val="16"/>
                <w:szCs w:val="16"/>
              </w:rPr>
            </w:pPr>
          </w:p>
        </w:tc>
        <w:tc>
          <w:tcPr>
            <w:tcW w:w="1429" w:type="dxa"/>
            <w:vMerge/>
            <w:tcBorders>
              <w:left w:val="single" w:sz="6" w:space="0" w:color="000000"/>
              <w:bottom w:val="single" w:sz="4" w:space="0" w:color="auto"/>
              <w:right w:val="single" w:sz="5" w:space="0" w:color="000000"/>
            </w:tcBorders>
          </w:tcPr>
          <w:p w:rsidR="003D32FC" w:rsidRPr="00475FAC" w:rsidRDefault="003D32FC" w:rsidP="00E14A35">
            <w:pPr>
              <w:spacing w:line="275" w:lineRule="auto"/>
              <w:ind w:left="102" w:right="128"/>
              <w:jc w:val="both"/>
              <w:rPr>
                <w:rFonts w:eastAsia="Calibri" w:cs="Calibri"/>
                <w:sz w:val="18"/>
                <w:szCs w:val="16"/>
              </w:rPr>
            </w:pPr>
          </w:p>
        </w:tc>
        <w:tc>
          <w:tcPr>
            <w:tcW w:w="1427" w:type="dxa"/>
            <w:vMerge/>
            <w:tcBorders>
              <w:left w:val="single" w:sz="5" w:space="0" w:color="000000"/>
              <w:bottom w:val="single" w:sz="4" w:space="0" w:color="auto"/>
              <w:right w:val="single" w:sz="5" w:space="0" w:color="000000"/>
            </w:tcBorders>
          </w:tcPr>
          <w:p w:rsidR="003D32FC" w:rsidRPr="00475FAC" w:rsidRDefault="003D32FC" w:rsidP="00E14A35">
            <w:pPr>
              <w:jc w:val="both"/>
              <w:rPr>
                <w:rFonts w:eastAsia="Calibri" w:cs="Calibri"/>
                <w:sz w:val="18"/>
                <w:szCs w:val="16"/>
              </w:rPr>
            </w:pPr>
          </w:p>
        </w:tc>
        <w:tc>
          <w:tcPr>
            <w:tcW w:w="1430" w:type="dxa"/>
            <w:vMerge/>
            <w:tcBorders>
              <w:left w:val="single" w:sz="5" w:space="0" w:color="000000"/>
              <w:bottom w:val="single" w:sz="4" w:space="0" w:color="auto"/>
              <w:right w:val="single" w:sz="5" w:space="0" w:color="000000"/>
            </w:tcBorders>
          </w:tcPr>
          <w:p w:rsidR="003D32FC" w:rsidRPr="00475FAC" w:rsidRDefault="003D32FC" w:rsidP="00E14A35">
            <w:pPr>
              <w:jc w:val="both"/>
              <w:rPr>
                <w:rFonts w:eastAsia="Calibri" w:cs="Calibri"/>
                <w:sz w:val="18"/>
                <w:szCs w:val="16"/>
              </w:rPr>
            </w:pPr>
          </w:p>
        </w:tc>
        <w:tc>
          <w:tcPr>
            <w:tcW w:w="1438" w:type="dxa"/>
            <w:vMerge/>
            <w:tcBorders>
              <w:left w:val="single" w:sz="5" w:space="0" w:color="000000"/>
              <w:bottom w:val="single" w:sz="4" w:space="0" w:color="auto"/>
              <w:right w:val="single" w:sz="5" w:space="0" w:color="000000"/>
            </w:tcBorders>
          </w:tcPr>
          <w:p w:rsidR="003D32FC" w:rsidRPr="00475FAC" w:rsidRDefault="003D32FC" w:rsidP="00E14A35">
            <w:pPr>
              <w:jc w:val="both"/>
              <w:rPr>
                <w:rFonts w:eastAsia="Calibri" w:cs="Calibri"/>
                <w:sz w:val="18"/>
                <w:szCs w:val="16"/>
              </w:rPr>
            </w:pPr>
          </w:p>
        </w:tc>
      </w:tr>
    </w:tbl>
    <w:p w:rsidR="005F1946" w:rsidRDefault="005F1946" w:rsidP="001D7F21">
      <w:pPr>
        <w:spacing w:line="320" w:lineRule="exact"/>
        <w:jc w:val="both"/>
        <w:rPr>
          <w:rFonts w:ascii="Calibri" w:eastAsia="Calibri" w:hAnsi="Calibri" w:cs="Calibri"/>
          <w:b/>
          <w:sz w:val="24"/>
          <w:szCs w:val="28"/>
          <w:u w:val="single"/>
        </w:rPr>
      </w:pPr>
    </w:p>
    <w:p w:rsidR="001D7F21" w:rsidRPr="001D7F21" w:rsidRDefault="001D7F21" w:rsidP="001D7F21">
      <w:pPr>
        <w:spacing w:line="240" w:lineRule="auto"/>
        <w:jc w:val="both"/>
        <w:rPr>
          <w:rFonts w:ascii="Calibri" w:eastAsia="Calibri" w:hAnsi="Calibri" w:cs="Calibri"/>
          <w:b/>
          <w:spacing w:val="-1"/>
          <w:sz w:val="24"/>
          <w:szCs w:val="28"/>
          <w:u w:val="single"/>
        </w:rPr>
      </w:pPr>
      <w:r w:rsidRPr="001D7F21">
        <w:rPr>
          <w:rFonts w:ascii="Calibri" w:eastAsia="Calibri" w:hAnsi="Calibri" w:cs="Calibri"/>
          <w:b/>
          <w:sz w:val="24"/>
          <w:szCs w:val="28"/>
          <w:u w:val="single"/>
        </w:rPr>
        <w:t>PROG</w:t>
      </w:r>
      <w:r w:rsidRPr="001D7F21">
        <w:rPr>
          <w:rFonts w:ascii="Calibri" w:eastAsia="Calibri" w:hAnsi="Calibri" w:cs="Calibri"/>
          <w:b/>
          <w:spacing w:val="-2"/>
          <w:sz w:val="24"/>
          <w:szCs w:val="28"/>
          <w:u w:val="single"/>
        </w:rPr>
        <w:t>R</w:t>
      </w:r>
      <w:r w:rsidRPr="001D7F21">
        <w:rPr>
          <w:rFonts w:ascii="Calibri" w:eastAsia="Calibri" w:hAnsi="Calibri" w:cs="Calibri"/>
          <w:b/>
          <w:sz w:val="24"/>
          <w:szCs w:val="28"/>
          <w:u w:val="single"/>
        </w:rPr>
        <w:t>AM</w:t>
      </w:r>
      <w:r w:rsidRPr="001D7F21">
        <w:rPr>
          <w:rFonts w:ascii="Calibri" w:eastAsia="Calibri" w:hAnsi="Calibri" w:cs="Calibri"/>
          <w:b/>
          <w:spacing w:val="-1"/>
          <w:sz w:val="24"/>
          <w:szCs w:val="28"/>
          <w:u w:val="single"/>
        </w:rPr>
        <w:t>M</w:t>
      </w:r>
      <w:r w:rsidRPr="001D7F21">
        <w:rPr>
          <w:rFonts w:ascii="Calibri" w:eastAsia="Calibri" w:hAnsi="Calibri" w:cs="Calibri"/>
          <w:b/>
          <w:sz w:val="24"/>
          <w:szCs w:val="28"/>
          <w:u w:val="single"/>
        </w:rPr>
        <w:t>E:</w:t>
      </w:r>
      <w:r w:rsidRPr="001D7F21">
        <w:rPr>
          <w:rFonts w:ascii="Calibri" w:eastAsia="Calibri" w:hAnsi="Calibri" w:cs="Calibri"/>
          <w:b/>
          <w:spacing w:val="-1"/>
          <w:sz w:val="24"/>
          <w:szCs w:val="28"/>
          <w:u w:val="single"/>
        </w:rPr>
        <w:t xml:space="preserve"> REGULATION</w:t>
      </w:r>
    </w:p>
    <w:p w:rsidR="005F1946" w:rsidRPr="006F679D" w:rsidRDefault="005F1946" w:rsidP="00E14A35">
      <w:pPr>
        <w:spacing w:line="360" w:lineRule="exact"/>
        <w:jc w:val="both"/>
        <w:rPr>
          <w:rFonts w:ascii="Calibri" w:eastAsia="Calibri" w:hAnsi="Calibri" w:cs="Calibri"/>
          <w:sz w:val="28"/>
        </w:rPr>
      </w:pPr>
      <w:r w:rsidRPr="00FA0A79">
        <w:rPr>
          <w:rFonts w:ascii="Calibri" w:eastAsia="Calibri" w:hAnsi="Calibri" w:cs="Calibri"/>
          <w:b/>
          <w:spacing w:val="-1"/>
          <w:u w:val="single" w:color="000000"/>
        </w:rPr>
        <w:t>S</w:t>
      </w:r>
      <w:r w:rsidRPr="00FA0A79">
        <w:rPr>
          <w:rFonts w:ascii="Calibri" w:eastAsia="Calibri" w:hAnsi="Calibri" w:cs="Calibri"/>
          <w:b/>
          <w:u w:val="single" w:color="000000"/>
        </w:rPr>
        <w:t>TRATEGIC OBJECTIVE</w:t>
      </w:r>
      <w:r w:rsidRPr="00FA0A79">
        <w:rPr>
          <w:rFonts w:ascii="Calibri" w:eastAsia="Calibri" w:hAnsi="Calibri" w:cs="Calibri"/>
          <w:b/>
          <w:spacing w:val="-2"/>
          <w:u w:val="single" w:color="000000"/>
        </w:rPr>
        <w:t xml:space="preserve"> </w:t>
      </w:r>
      <w:r>
        <w:rPr>
          <w:rFonts w:ascii="Calibri" w:eastAsia="Calibri" w:hAnsi="Calibri" w:cs="Calibri"/>
          <w:b/>
          <w:spacing w:val="-2"/>
          <w:u w:val="single" w:color="000000"/>
        </w:rPr>
        <w:t>2</w:t>
      </w:r>
      <w:r w:rsidRPr="00FA0A79">
        <w:rPr>
          <w:rFonts w:ascii="Calibri" w:eastAsia="Calibri" w:hAnsi="Calibri" w:cs="Calibri"/>
        </w:rPr>
        <w:t>:</w:t>
      </w:r>
      <w:r>
        <w:rPr>
          <w:rFonts w:ascii="Calibri" w:eastAsia="Calibri" w:hAnsi="Calibri" w:cs="Calibri"/>
          <w:spacing w:val="-1"/>
          <w:sz w:val="32"/>
          <w:szCs w:val="32"/>
        </w:rPr>
        <w:t xml:space="preserve"> </w:t>
      </w:r>
      <w:r w:rsidRPr="006F679D">
        <w:rPr>
          <w:rFonts w:ascii="Calibri" w:eastAsia="Calibri" w:hAnsi="Calibri" w:cs="Calibri"/>
          <w:b/>
          <w:sz w:val="24"/>
          <w:szCs w:val="18"/>
        </w:rPr>
        <w:t>Take custody and control of Community Schemes’ governance documentation</w:t>
      </w:r>
    </w:p>
    <w:p w:rsidR="005F1946" w:rsidRDefault="005F1946" w:rsidP="00E14A35">
      <w:pPr>
        <w:spacing w:before="16" w:line="260" w:lineRule="exact"/>
        <w:jc w:val="both"/>
        <w:rPr>
          <w:rFonts w:ascii="Calibri" w:eastAsia="Calibri" w:hAnsi="Calibri" w:cs="Calibri"/>
          <w:b/>
          <w:u w:val="single"/>
        </w:rPr>
      </w:pPr>
      <w:r>
        <w:rPr>
          <w:rFonts w:ascii="Calibri" w:eastAsia="Calibri" w:hAnsi="Calibri" w:cs="Calibri"/>
          <w:b/>
          <w:u w:val="single"/>
        </w:rPr>
        <w:t>PURPOSE</w:t>
      </w:r>
      <w:r w:rsidRPr="00311F6E">
        <w:rPr>
          <w:rFonts w:ascii="Calibri" w:eastAsia="Calibri" w:hAnsi="Calibri" w:cs="Calibri"/>
          <w:b/>
          <w:u w:val="single"/>
        </w:rPr>
        <w:t xml:space="preserve">: </w:t>
      </w:r>
    </w:p>
    <w:p w:rsidR="005F1946" w:rsidRPr="006F679D" w:rsidRDefault="005F1946" w:rsidP="00E14A35">
      <w:pPr>
        <w:pStyle w:val="ListParagraph"/>
        <w:numPr>
          <w:ilvl w:val="0"/>
          <w:numId w:val="23"/>
        </w:numPr>
        <w:spacing w:before="1" w:after="0"/>
        <w:ind w:left="360"/>
        <w:jc w:val="both"/>
        <w:rPr>
          <w:rFonts w:eastAsia="Calibri"/>
          <w:sz w:val="24"/>
          <w:szCs w:val="18"/>
        </w:rPr>
      </w:pPr>
      <w:r w:rsidRPr="006F679D">
        <w:rPr>
          <w:rFonts w:eastAsia="Calibri"/>
          <w:sz w:val="24"/>
          <w:szCs w:val="18"/>
        </w:rPr>
        <w:t xml:space="preserve">Take custody of the existing schemes governance documents that are kept by the Department of Rural Development and Land Reform, and any other institutions </w:t>
      </w:r>
    </w:p>
    <w:p w:rsidR="005F1946" w:rsidRPr="00FE7923" w:rsidRDefault="005F1946" w:rsidP="00E14A35">
      <w:pPr>
        <w:pStyle w:val="ListParagraph"/>
        <w:numPr>
          <w:ilvl w:val="0"/>
          <w:numId w:val="22"/>
        </w:numPr>
        <w:spacing w:before="1" w:after="0"/>
        <w:ind w:left="360"/>
        <w:jc w:val="both"/>
        <w:rPr>
          <w:rFonts w:eastAsia="Calibri"/>
          <w:sz w:val="24"/>
          <w:szCs w:val="18"/>
        </w:rPr>
      </w:pPr>
      <w:r w:rsidRPr="00FE7923">
        <w:rPr>
          <w:rFonts w:eastAsia="Calibri"/>
          <w:sz w:val="24"/>
          <w:szCs w:val="18"/>
        </w:rPr>
        <w:t xml:space="preserve">Develop and implement a process for the receipt of all new governance documentation directly to the CSOS </w:t>
      </w:r>
    </w:p>
    <w:p w:rsidR="005F1946" w:rsidRPr="00FE7923" w:rsidRDefault="005F1946" w:rsidP="00E14A35">
      <w:pPr>
        <w:pStyle w:val="ListParagraph"/>
        <w:numPr>
          <w:ilvl w:val="0"/>
          <w:numId w:val="14"/>
        </w:numPr>
        <w:spacing w:after="0"/>
        <w:ind w:left="360"/>
        <w:jc w:val="both"/>
        <w:rPr>
          <w:rFonts w:eastAsia="Calibri"/>
          <w:sz w:val="24"/>
          <w:szCs w:val="18"/>
        </w:rPr>
      </w:pPr>
      <w:r w:rsidRPr="00FE7923">
        <w:rPr>
          <w:rFonts w:eastAsia="Calibri"/>
          <w:sz w:val="24"/>
          <w:szCs w:val="18"/>
        </w:rPr>
        <w:t>Implement a schemes governance records management and documentation system</w:t>
      </w:r>
    </w:p>
    <w:p w:rsidR="005F1946" w:rsidRPr="00FE7923" w:rsidRDefault="005F1946" w:rsidP="00E14A35">
      <w:pPr>
        <w:pStyle w:val="ListParagraph"/>
        <w:numPr>
          <w:ilvl w:val="0"/>
          <w:numId w:val="14"/>
        </w:numPr>
        <w:tabs>
          <w:tab w:val="left" w:pos="1400"/>
        </w:tabs>
        <w:spacing w:before="1" w:after="0"/>
        <w:ind w:left="360" w:right="1329"/>
        <w:jc w:val="both"/>
        <w:rPr>
          <w:rFonts w:eastAsia="Calibri"/>
          <w:sz w:val="24"/>
          <w:szCs w:val="18"/>
        </w:rPr>
      </w:pPr>
      <w:r w:rsidRPr="00FE7923">
        <w:rPr>
          <w:rFonts w:eastAsia="Calibri"/>
          <w:sz w:val="24"/>
          <w:szCs w:val="18"/>
        </w:rPr>
        <w:t>Ensuring that the documentation is adequately secured, protected and easily accessible in a cost effective manner</w:t>
      </w:r>
    </w:p>
    <w:p w:rsidR="00D1588F" w:rsidRDefault="00D1588F" w:rsidP="00E14A35">
      <w:pPr>
        <w:spacing w:before="20" w:line="200" w:lineRule="exact"/>
        <w:jc w:val="both"/>
      </w:pPr>
    </w:p>
    <w:p w:rsidR="005B7BCA" w:rsidRDefault="005B7BCA" w:rsidP="00E14A35">
      <w:pPr>
        <w:spacing w:before="20" w:line="200" w:lineRule="exact"/>
        <w:jc w:val="both"/>
      </w:pPr>
    </w:p>
    <w:p w:rsidR="005F1946" w:rsidRPr="00C137B9" w:rsidRDefault="005F1946" w:rsidP="00E14A35">
      <w:pPr>
        <w:pStyle w:val="Caption"/>
        <w:jc w:val="both"/>
        <w:rPr>
          <w:rFonts w:ascii="Calibri" w:eastAsia="Calibri" w:hAnsi="Calibri" w:cs="Calibri"/>
          <w:b/>
          <w:i w:val="0"/>
          <w:color w:val="auto"/>
          <w:sz w:val="20"/>
        </w:rPr>
      </w:pPr>
      <w:r w:rsidRPr="00C137B9">
        <w:rPr>
          <w:rFonts w:ascii="Calibri" w:eastAsia="Calibri" w:hAnsi="Calibri" w:cs="Calibri"/>
          <w:b/>
          <w:sz w:val="20"/>
        </w:rPr>
        <w:lastRenderedPageBreak/>
        <w:t xml:space="preserve">  </w:t>
      </w:r>
      <w:bookmarkStart w:id="62" w:name="_Toc444677181"/>
      <w:r w:rsidR="00843E1C" w:rsidRPr="00C137B9">
        <w:rPr>
          <w:b/>
          <w:i w:val="0"/>
          <w:color w:val="auto"/>
          <w:sz w:val="20"/>
        </w:rPr>
        <w:t xml:space="preserve">Table </w:t>
      </w:r>
      <w:r w:rsidR="00843E1C" w:rsidRPr="00C137B9">
        <w:rPr>
          <w:b/>
          <w:i w:val="0"/>
          <w:color w:val="auto"/>
          <w:sz w:val="20"/>
        </w:rPr>
        <w:fldChar w:fldCharType="begin"/>
      </w:r>
      <w:r w:rsidR="00843E1C" w:rsidRPr="00C137B9">
        <w:rPr>
          <w:b/>
          <w:i w:val="0"/>
          <w:color w:val="auto"/>
          <w:sz w:val="20"/>
        </w:rPr>
        <w:instrText xml:space="preserve"> SEQ Table \* ARABIC </w:instrText>
      </w:r>
      <w:r w:rsidR="00843E1C" w:rsidRPr="00C137B9">
        <w:rPr>
          <w:b/>
          <w:i w:val="0"/>
          <w:color w:val="auto"/>
          <w:sz w:val="20"/>
        </w:rPr>
        <w:fldChar w:fldCharType="separate"/>
      </w:r>
      <w:r w:rsidR="00776F07">
        <w:rPr>
          <w:b/>
          <w:i w:val="0"/>
          <w:noProof/>
          <w:color w:val="auto"/>
          <w:sz w:val="20"/>
        </w:rPr>
        <w:t>6</w:t>
      </w:r>
      <w:r w:rsidR="00843E1C" w:rsidRPr="00C137B9">
        <w:rPr>
          <w:b/>
          <w:i w:val="0"/>
          <w:color w:val="auto"/>
          <w:sz w:val="20"/>
        </w:rPr>
        <w:fldChar w:fldCharType="end"/>
      </w:r>
      <w:r w:rsidR="00843E1C" w:rsidRPr="00C137B9">
        <w:rPr>
          <w:b/>
          <w:i w:val="0"/>
          <w:color w:val="auto"/>
          <w:sz w:val="20"/>
        </w:rPr>
        <w:t>: Strategic Objectives targets - SO2</w:t>
      </w:r>
      <w:bookmarkEnd w:id="62"/>
    </w:p>
    <w:tbl>
      <w:tblPr>
        <w:tblW w:w="9943" w:type="dxa"/>
        <w:tblInd w:w="107" w:type="dxa"/>
        <w:tblLayout w:type="fixed"/>
        <w:tblCellMar>
          <w:left w:w="0" w:type="dxa"/>
          <w:right w:w="0" w:type="dxa"/>
        </w:tblCellMar>
        <w:tblLook w:val="01E0" w:firstRow="1" w:lastRow="1" w:firstColumn="1" w:lastColumn="1" w:noHBand="0" w:noVBand="0"/>
      </w:tblPr>
      <w:tblGrid>
        <w:gridCol w:w="1158"/>
        <w:gridCol w:w="1408"/>
        <w:gridCol w:w="1404"/>
        <w:gridCol w:w="1514"/>
        <w:gridCol w:w="16"/>
        <w:gridCol w:w="1527"/>
        <w:gridCol w:w="1387"/>
        <w:gridCol w:w="1529"/>
      </w:tblGrid>
      <w:tr w:rsidR="00D1588F" w:rsidRPr="002C3A31" w:rsidTr="00C137B9">
        <w:trPr>
          <w:trHeight w:hRule="exact" w:val="575"/>
          <w:tblHeader/>
        </w:trPr>
        <w:tc>
          <w:tcPr>
            <w:tcW w:w="1158" w:type="dxa"/>
            <w:vMerge w:val="restart"/>
            <w:tcBorders>
              <w:top w:val="single" w:sz="5" w:space="0" w:color="000000"/>
              <w:left w:val="single" w:sz="5" w:space="0" w:color="000000"/>
              <w:right w:val="single" w:sz="5" w:space="0" w:color="000000"/>
            </w:tcBorders>
            <w:shd w:val="clear" w:color="auto" w:fill="A8D08D" w:themeFill="accent6" w:themeFillTint="99"/>
          </w:tcPr>
          <w:p w:rsidR="00FB32CC" w:rsidRPr="000609B8" w:rsidRDefault="00FB32CC" w:rsidP="00E14A35">
            <w:pPr>
              <w:spacing w:line="360" w:lineRule="auto"/>
              <w:ind w:left="102"/>
              <w:jc w:val="both"/>
              <w:rPr>
                <w:rFonts w:eastAsia="Calibri" w:cs="Calibri"/>
                <w:b/>
                <w:sz w:val="18"/>
                <w:szCs w:val="16"/>
              </w:rPr>
            </w:pPr>
            <w:r w:rsidRPr="000609B8">
              <w:rPr>
                <w:rFonts w:eastAsia="Calibri" w:cs="Calibri"/>
                <w:b/>
                <w:spacing w:val="1"/>
                <w:sz w:val="18"/>
                <w:szCs w:val="16"/>
              </w:rPr>
              <w:t>S</w:t>
            </w:r>
            <w:r w:rsidRPr="000609B8">
              <w:rPr>
                <w:rFonts w:eastAsia="Calibri" w:cs="Calibri"/>
                <w:b/>
                <w:spacing w:val="-1"/>
                <w:sz w:val="18"/>
                <w:szCs w:val="16"/>
              </w:rPr>
              <w:t>t</w:t>
            </w:r>
            <w:r w:rsidRPr="000609B8">
              <w:rPr>
                <w:rFonts w:eastAsia="Calibri" w:cs="Calibri"/>
                <w:b/>
                <w:sz w:val="18"/>
                <w:szCs w:val="16"/>
              </w:rPr>
              <w:t>ra</w:t>
            </w:r>
            <w:r w:rsidRPr="000609B8">
              <w:rPr>
                <w:rFonts w:eastAsia="Calibri" w:cs="Calibri"/>
                <w:b/>
                <w:spacing w:val="-1"/>
                <w:sz w:val="18"/>
                <w:szCs w:val="16"/>
              </w:rPr>
              <w:t>t</w:t>
            </w:r>
            <w:r w:rsidRPr="000609B8">
              <w:rPr>
                <w:rFonts w:eastAsia="Calibri" w:cs="Calibri"/>
                <w:b/>
                <w:sz w:val="18"/>
                <w:szCs w:val="16"/>
              </w:rPr>
              <w:t>eg</w:t>
            </w:r>
            <w:r w:rsidRPr="000609B8">
              <w:rPr>
                <w:rFonts w:eastAsia="Calibri" w:cs="Calibri"/>
                <w:b/>
                <w:spacing w:val="-1"/>
                <w:sz w:val="18"/>
                <w:szCs w:val="16"/>
              </w:rPr>
              <w:t>i</w:t>
            </w:r>
            <w:r w:rsidRPr="000609B8">
              <w:rPr>
                <w:rFonts w:eastAsia="Calibri" w:cs="Calibri"/>
                <w:b/>
                <w:sz w:val="18"/>
                <w:szCs w:val="16"/>
              </w:rPr>
              <w:t>c</w:t>
            </w:r>
            <w:r w:rsidR="006F6688" w:rsidRPr="000609B8">
              <w:rPr>
                <w:rFonts w:eastAsia="Calibri" w:cs="Calibri"/>
                <w:b/>
                <w:sz w:val="18"/>
                <w:szCs w:val="16"/>
              </w:rPr>
              <w:t xml:space="preserve"> </w:t>
            </w:r>
            <w:r w:rsidRPr="000609B8">
              <w:rPr>
                <w:rFonts w:eastAsia="Calibri" w:cs="Calibri"/>
                <w:b/>
                <w:spacing w:val="-1"/>
                <w:sz w:val="18"/>
                <w:szCs w:val="16"/>
              </w:rPr>
              <w:t>O</w:t>
            </w:r>
            <w:r w:rsidRPr="000609B8">
              <w:rPr>
                <w:rFonts w:eastAsia="Calibri" w:cs="Calibri"/>
                <w:b/>
                <w:sz w:val="18"/>
                <w:szCs w:val="16"/>
              </w:rPr>
              <w:t>bjec</w:t>
            </w:r>
            <w:r w:rsidRPr="000609B8">
              <w:rPr>
                <w:rFonts w:eastAsia="Calibri" w:cs="Calibri"/>
                <w:b/>
                <w:spacing w:val="-1"/>
                <w:sz w:val="18"/>
                <w:szCs w:val="16"/>
              </w:rPr>
              <w:t>ti</w:t>
            </w:r>
            <w:r w:rsidRPr="000609B8">
              <w:rPr>
                <w:rFonts w:eastAsia="Calibri" w:cs="Calibri"/>
                <w:b/>
                <w:spacing w:val="1"/>
                <w:sz w:val="18"/>
                <w:szCs w:val="16"/>
              </w:rPr>
              <w:t>v</w:t>
            </w:r>
            <w:r w:rsidRPr="000609B8">
              <w:rPr>
                <w:rFonts w:eastAsia="Calibri" w:cs="Calibri"/>
                <w:b/>
                <w:sz w:val="18"/>
                <w:szCs w:val="16"/>
              </w:rPr>
              <w:t>e</w:t>
            </w:r>
          </w:p>
        </w:tc>
        <w:tc>
          <w:tcPr>
            <w:tcW w:w="1408" w:type="dxa"/>
            <w:vMerge w:val="restart"/>
            <w:tcBorders>
              <w:top w:val="single" w:sz="5" w:space="0" w:color="000000"/>
              <w:left w:val="single" w:sz="5" w:space="0" w:color="000000"/>
              <w:right w:val="single" w:sz="5" w:space="0" w:color="000000"/>
            </w:tcBorders>
            <w:shd w:val="clear" w:color="auto" w:fill="A8D08D" w:themeFill="accent6" w:themeFillTint="99"/>
          </w:tcPr>
          <w:p w:rsidR="00FB32CC" w:rsidRPr="000609B8" w:rsidRDefault="00FB32CC" w:rsidP="00E14A35">
            <w:pPr>
              <w:spacing w:line="360" w:lineRule="auto"/>
              <w:ind w:left="102"/>
              <w:jc w:val="both"/>
              <w:rPr>
                <w:rFonts w:eastAsia="Calibri" w:cs="Calibri"/>
                <w:b/>
                <w:sz w:val="18"/>
                <w:szCs w:val="16"/>
              </w:rPr>
            </w:pPr>
            <w:r w:rsidRPr="000609B8">
              <w:rPr>
                <w:rFonts w:eastAsia="Calibri" w:cs="Calibri"/>
                <w:b/>
                <w:spacing w:val="1"/>
                <w:sz w:val="18"/>
                <w:szCs w:val="16"/>
              </w:rPr>
              <w:t>Key</w:t>
            </w:r>
            <w:r w:rsidR="006F6688" w:rsidRPr="000609B8">
              <w:rPr>
                <w:rFonts w:eastAsia="Calibri" w:cs="Calibri"/>
                <w:b/>
                <w:spacing w:val="1"/>
                <w:sz w:val="18"/>
                <w:szCs w:val="16"/>
              </w:rPr>
              <w:t xml:space="preserve"> </w:t>
            </w:r>
            <w:r w:rsidRPr="000609B8">
              <w:rPr>
                <w:rFonts w:eastAsia="Calibri" w:cs="Calibri"/>
                <w:b/>
                <w:spacing w:val="1"/>
                <w:sz w:val="18"/>
                <w:szCs w:val="16"/>
              </w:rPr>
              <w:t>P</w:t>
            </w:r>
            <w:r w:rsidRPr="000609B8">
              <w:rPr>
                <w:rFonts w:eastAsia="Calibri" w:cs="Calibri"/>
                <w:b/>
                <w:sz w:val="18"/>
                <w:szCs w:val="16"/>
              </w:rPr>
              <w:t>erf</w:t>
            </w:r>
            <w:r w:rsidRPr="000609B8">
              <w:rPr>
                <w:rFonts w:eastAsia="Calibri" w:cs="Calibri"/>
                <w:b/>
                <w:spacing w:val="-3"/>
                <w:sz w:val="18"/>
                <w:szCs w:val="16"/>
              </w:rPr>
              <w:t>o</w:t>
            </w:r>
            <w:r w:rsidRPr="000609B8">
              <w:rPr>
                <w:rFonts w:eastAsia="Calibri" w:cs="Calibri"/>
                <w:b/>
                <w:sz w:val="18"/>
                <w:szCs w:val="16"/>
              </w:rPr>
              <w:t>r</w:t>
            </w:r>
            <w:r w:rsidRPr="000609B8">
              <w:rPr>
                <w:rFonts w:eastAsia="Calibri" w:cs="Calibri"/>
                <w:b/>
                <w:spacing w:val="1"/>
                <w:sz w:val="18"/>
                <w:szCs w:val="16"/>
              </w:rPr>
              <w:t>m</w:t>
            </w:r>
            <w:r w:rsidRPr="000609B8">
              <w:rPr>
                <w:rFonts w:eastAsia="Calibri" w:cs="Calibri"/>
                <w:b/>
                <w:spacing w:val="-3"/>
                <w:sz w:val="18"/>
                <w:szCs w:val="16"/>
              </w:rPr>
              <w:t>a</w:t>
            </w:r>
            <w:r w:rsidRPr="000609B8">
              <w:rPr>
                <w:rFonts w:eastAsia="Calibri" w:cs="Calibri"/>
                <w:b/>
                <w:sz w:val="18"/>
                <w:szCs w:val="16"/>
              </w:rPr>
              <w:t>nce</w:t>
            </w:r>
            <w:r w:rsidR="006F6688" w:rsidRPr="000609B8">
              <w:rPr>
                <w:rFonts w:eastAsia="Calibri" w:cs="Calibri"/>
                <w:b/>
                <w:sz w:val="18"/>
                <w:szCs w:val="16"/>
              </w:rPr>
              <w:t xml:space="preserve"> </w:t>
            </w:r>
            <w:r w:rsidRPr="000609B8">
              <w:rPr>
                <w:rFonts w:eastAsia="Calibri" w:cs="Calibri"/>
                <w:b/>
                <w:sz w:val="18"/>
                <w:szCs w:val="16"/>
              </w:rPr>
              <w:t>Ind</w:t>
            </w:r>
            <w:r w:rsidRPr="000609B8">
              <w:rPr>
                <w:rFonts w:eastAsia="Calibri" w:cs="Calibri"/>
                <w:b/>
                <w:spacing w:val="-1"/>
                <w:sz w:val="18"/>
                <w:szCs w:val="16"/>
              </w:rPr>
              <w:t>i</w:t>
            </w:r>
            <w:r w:rsidRPr="000609B8">
              <w:rPr>
                <w:rFonts w:eastAsia="Calibri" w:cs="Calibri"/>
                <w:b/>
                <w:sz w:val="18"/>
                <w:szCs w:val="16"/>
              </w:rPr>
              <w:t>ca</w:t>
            </w:r>
            <w:r w:rsidRPr="000609B8">
              <w:rPr>
                <w:rFonts w:eastAsia="Calibri" w:cs="Calibri"/>
                <w:b/>
                <w:spacing w:val="-1"/>
                <w:sz w:val="18"/>
                <w:szCs w:val="16"/>
              </w:rPr>
              <w:t>t</w:t>
            </w:r>
            <w:r w:rsidRPr="000609B8">
              <w:rPr>
                <w:rFonts w:eastAsia="Calibri" w:cs="Calibri"/>
                <w:b/>
                <w:sz w:val="18"/>
                <w:szCs w:val="16"/>
              </w:rPr>
              <w:t>ors</w:t>
            </w:r>
          </w:p>
        </w:tc>
        <w:tc>
          <w:tcPr>
            <w:tcW w:w="2934" w:type="dxa"/>
            <w:gridSpan w:val="3"/>
            <w:tcBorders>
              <w:top w:val="single" w:sz="5" w:space="0" w:color="000000"/>
              <w:left w:val="single" w:sz="5" w:space="0" w:color="000000"/>
              <w:bottom w:val="nil"/>
              <w:right w:val="single" w:sz="5" w:space="0" w:color="000000"/>
            </w:tcBorders>
            <w:shd w:val="clear" w:color="auto" w:fill="A8D08D" w:themeFill="accent6" w:themeFillTint="99"/>
          </w:tcPr>
          <w:p w:rsidR="00FB32CC" w:rsidRPr="006F6688" w:rsidRDefault="00FB32CC" w:rsidP="00E14A35">
            <w:pPr>
              <w:spacing w:line="180" w:lineRule="exact"/>
              <w:ind w:left="102"/>
              <w:jc w:val="both"/>
              <w:rPr>
                <w:rFonts w:eastAsia="Calibri" w:cs="Calibri"/>
                <w:sz w:val="20"/>
                <w:szCs w:val="16"/>
              </w:rPr>
            </w:pPr>
            <w:r w:rsidRPr="006F6688">
              <w:rPr>
                <w:rFonts w:eastAsia="Calibri" w:cs="Calibri"/>
                <w:b/>
                <w:spacing w:val="1"/>
                <w:sz w:val="20"/>
                <w:szCs w:val="16"/>
              </w:rPr>
              <w:t>A</w:t>
            </w:r>
            <w:r w:rsidRPr="006F6688">
              <w:rPr>
                <w:rFonts w:eastAsia="Calibri" w:cs="Calibri"/>
                <w:b/>
                <w:sz w:val="20"/>
                <w:szCs w:val="16"/>
              </w:rPr>
              <w:t>ud</w:t>
            </w:r>
            <w:r w:rsidRPr="006F6688">
              <w:rPr>
                <w:rFonts w:eastAsia="Calibri" w:cs="Calibri"/>
                <w:b/>
                <w:spacing w:val="-1"/>
                <w:sz w:val="20"/>
                <w:szCs w:val="16"/>
              </w:rPr>
              <w:t>it</w:t>
            </w:r>
            <w:r w:rsidRPr="006F6688">
              <w:rPr>
                <w:rFonts w:eastAsia="Calibri" w:cs="Calibri"/>
                <w:b/>
                <w:sz w:val="20"/>
                <w:szCs w:val="16"/>
              </w:rPr>
              <w:t>ed /</w:t>
            </w:r>
            <w:r w:rsidRPr="006F6688">
              <w:rPr>
                <w:rFonts w:eastAsia="Calibri" w:cs="Calibri"/>
                <w:b/>
                <w:spacing w:val="-2"/>
                <w:sz w:val="20"/>
                <w:szCs w:val="16"/>
              </w:rPr>
              <w:t xml:space="preserve"> </w:t>
            </w:r>
            <w:r w:rsidRPr="006F6688">
              <w:rPr>
                <w:rFonts w:eastAsia="Calibri" w:cs="Calibri"/>
                <w:b/>
                <w:spacing w:val="1"/>
                <w:sz w:val="20"/>
                <w:szCs w:val="16"/>
              </w:rPr>
              <w:t>A</w:t>
            </w:r>
            <w:r w:rsidRPr="006F6688">
              <w:rPr>
                <w:rFonts w:eastAsia="Calibri" w:cs="Calibri"/>
                <w:b/>
                <w:sz w:val="20"/>
                <w:szCs w:val="16"/>
              </w:rPr>
              <w:t>c</w:t>
            </w:r>
            <w:r w:rsidRPr="006F6688">
              <w:rPr>
                <w:rFonts w:eastAsia="Calibri" w:cs="Calibri"/>
                <w:b/>
                <w:spacing w:val="-1"/>
                <w:sz w:val="20"/>
                <w:szCs w:val="16"/>
              </w:rPr>
              <w:t>t</w:t>
            </w:r>
            <w:r w:rsidRPr="006F6688">
              <w:rPr>
                <w:rFonts w:eastAsia="Calibri" w:cs="Calibri"/>
                <w:b/>
                <w:sz w:val="20"/>
                <w:szCs w:val="16"/>
              </w:rPr>
              <w:t>ual</w:t>
            </w:r>
            <w:r w:rsidRPr="006F6688">
              <w:rPr>
                <w:rFonts w:eastAsia="Calibri" w:cs="Calibri"/>
                <w:b/>
                <w:spacing w:val="-1"/>
                <w:sz w:val="20"/>
                <w:szCs w:val="16"/>
              </w:rPr>
              <w:t xml:space="preserve"> </w:t>
            </w:r>
            <w:r w:rsidRPr="006F6688">
              <w:rPr>
                <w:rFonts w:eastAsia="Calibri" w:cs="Calibri"/>
                <w:b/>
                <w:spacing w:val="-2"/>
                <w:sz w:val="20"/>
                <w:szCs w:val="16"/>
              </w:rPr>
              <w:t>P</w:t>
            </w:r>
            <w:r w:rsidRPr="006F6688">
              <w:rPr>
                <w:rFonts w:eastAsia="Calibri" w:cs="Calibri"/>
                <w:b/>
                <w:sz w:val="20"/>
                <w:szCs w:val="16"/>
              </w:rPr>
              <w:t>erfo</w:t>
            </w:r>
            <w:r w:rsidRPr="006F6688">
              <w:rPr>
                <w:rFonts w:eastAsia="Calibri" w:cs="Calibri"/>
                <w:b/>
                <w:spacing w:val="-2"/>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nce</w:t>
            </w:r>
          </w:p>
        </w:tc>
        <w:tc>
          <w:tcPr>
            <w:tcW w:w="152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6F6688" w:rsidRDefault="00FB32CC" w:rsidP="00E14A35">
            <w:pPr>
              <w:spacing w:line="180" w:lineRule="exact"/>
              <w:ind w:left="102"/>
              <w:jc w:val="both"/>
              <w:rPr>
                <w:rFonts w:eastAsia="Calibri" w:cs="Calibri"/>
                <w:sz w:val="20"/>
                <w:szCs w:val="16"/>
              </w:rPr>
            </w:pPr>
            <w:r w:rsidRPr="006F6688">
              <w:rPr>
                <w:rFonts w:eastAsia="Calibri" w:cs="Calibri"/>
                <w:b/>
                <w:spacing w:val="1"/>
                <w:sz w:val="20"/>
                <w:szCs w:val="16"/>
              </w:rPr>
              <w:t>E</w:t>
            </w:r>
            <w:r w:rsidRPr="006F6688">
              <w:rPr>
                <w:rFonts w:eastAsia="Calibri" w:cs="Calibri"/>
                <w:b/>
                <w:sz w:val="20"/>
                <w:szCs w:val="16"/>
              </w:rPr>
              <w:t>s</w:t>
            </w:r>
            <w:r w:rsidRPr="006F6688">
              <w:rPr>
                <w:rFonts w:eastAsia="Calibri" w:cs="Calibri"/>
                <w:b/>
                <w:spacing w:val="-1"/>
                <w:sz w:val="20"/>
                <w:szCs w:val="16"/>
              </w:rPr>
              <w:t>ti</w:t>
            </w:r>
            <w:r w:rsidRPr="006F6688">
              <w:rPr>
                <w:rFonts w:eastAsia="Calibri" w:cs="Calibri"/>
                <w:b/>
                <w:spacing w:val="1"/>
                <w:sz w:val="20"/>
                <w:szCs w:val="16"/>
              </w:rPr>
              <w:t>m</w:t>
            </w:r>
            <w:r w:rsidRPr="006F6688">
              <w:rPr>
                <w:rFonts w:eastAsia="Calibri" w:cs="Calibri"/>
                <w:b/>
                <w:sz w:val="20"/>
                <w:szCs w:val="16"/>
              </w:rPr>
              <w:t>a</w:t>
            </w:r>
            <w:r w:rsidRPr="006F6688">
              <w:rPr>
                <w:rFonts w:eastAsia="Calibri" w:cs="Calibri"/>
                <w:b/>
                <w:spacing w:val="-3"/>
                <w:sz w:val="20"/>
                <w:szCs w:val="16"/>
              </w:rPr>
              <w:t>t</w:t>
            </w:r>
            <w:r w:rsidRPr="006F6688">
              <w:rPr>
                <w:rFonts w:eastAsia="Calibri" w:cs="Calibri"/>
                <w:b/>
                <w:sz w:val="20"/>
                <w:szCs w:val="16"/>
              </w:rPr>
              <w:t>ed</w:t>
            </w:r>
          </w:p>
          <w:p w:rsidR="00FB32CC" w:rsidRPr="006F6688" w:rsidRDefault="00FB32CC" w:rsidP="00E14A35">
            <w:pPr>
              <w:spacing w:before="30"/>
              <w:ind w:left="102"/>
              <w:jc w:val="both"/>
              <w:rPr>
                <w:rFonts w:eastAsia="Calibri" w:cs="Calibri"/>
                <w:sz w:val="20"/>
                <w:szCs w:val="16"/>
              </w:rPr>
            </w:pPr>
            <w:r w:rsidRPr="006F6688">
              <w:rPr>
                <w:rFonts w:eastAsia="Calibri" w:cs="Calibri"/>
                <w:b/>
                <w:spacing w:val="1"/>
                <w:sz w:val="20"/>
                <w:szCs w:val="16"/>
              </w:rPr>
              <w:t>P</w:t>
            </w:r>
            <w:r w:rsidRPr="006F6688">
              <w:rPr>
                <w:rFonts w:eastAsia="Calibri" w:cs="Calibri"/>
                <w:b/>
                <w:sz w:val="20"/>
                <w:szCs w:val="16"/>
              </w:rPr>
              <w:t>erf</w:t>
            </w:r>
            <w:r w:rsidRPr="006F6688">
              <w:rPr>
                <w:rFonts w:eastAsia="Calibri" w:cs="Calibri"/>
                <w:b/>
                <w:spacing w:val="-3"/>
                <w:sz w:val="20"/>
                <w:szCs w:val="16"/>
              </w:rPr>
              <w:t>o</w:t>
            </w:r>
            <w:r w:rsidRPr="006F6688">
              <w:rPr>
                <w:rFonts w:eastAsia="Calibri" w:cs="Calibri"/>
                <w:b/>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nce</w:t>
            </w:r>
          </w:p>
        </w:tc>
        <w:tc>
          <w:tcPr>
            <w:tcW w:w="2916"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FB32CC" w:rsidRPr="002C3A31" w:rsidRDefault="00FB32CC" w:rsidP="00E14A35">
            <w:pPr>
              <w:ind w:left="102"/>
              <w:jc w:val="both"/>
              <w:rPr>
                <w:rFonts w:eastAsia="Calibri" w:cs="Calibri"/>
              </w:rPr>
            </w:pPr>
            <w:r w:rsidRPr="002C3A31">
              <w:rPr>
                <w:rFonts w:eastAsia="Calibri" w:cs="Calibri"/>
                <w:b/>
                <w:spacing w:val="1"/>
              </w:rPr>
              <w:t>M</w:t>
            </w:r>
            <w:r w:rsidRPr="002C3A31">
              <w:rPr>
                <w:rFonts w:eastAsia="Calibri" w:cs="Calibri"/>
                <w:b/>
              </w:rPr>
              <w:t>e</w:t>
            </w:r>
            <w:r w:rsidRPr="002C3A31">
              <w:rPr>
                <w:rFonts w:eastAsia="Calibri" w:cs="Calibri"/>
                <w:b/>
                <w:spacing w:val="1"/>
              </w:rPr>
              <w:t>d</w:t>
            </w:r>
            <w:r w:rsidRPr="002C3A31">
              <w:rPr>
                <w:rFonts w:eastAsia="Calibri" w:cs="Calibri"/>
                <w:b/>
                <w:spacing w:val="-1"/>
              </w:rPr>
              <w:t>i</w:t>
            </w:r>
            <w:r w:rsidRPr="002C3A31">
              <w:rPr>
                <w:rFonts w:eastAsia="Calibri" w:cs="Calibri"/>
                <w:b/>
                <w:spacing w:val="1"/>
              </w:rPr>
              <w:t>u</w:t>
            </w:r>
            <w:r w:rsidRPr="002C3A31">
              <w:rPr>
                <w:rFonts w:eastAsia="Calibri" w:cs="Calibri"/>
                <w:b/>
                <w:spacing w:val="2"/>
              </w:rPr>
              <w:t>m</w:t>
            </w:r>
            <w:r w:rsidRPr="002C3A31">
              <w:rPr>
                <w:rFonts w:eastAsia="Calibri" w:cs="Calibri"/>
                <w:b/>
                <w:spacing w:val="-1"/>
              </w:rPr>
              <w:t>-</w:t>
            </w:r>
            <w:r w:rsidRPr="002C3A31">
              <w:rPr>
                <w:rFonts w:eastAsia="Calibri" w:cs="Calibri"/>
                <w:b/>
              </w:rPr>
              <w:t>t</w:t>
            </w:r>
            <w:r w:rsidRPr="002C3A31">
              <w:rPr>
                <w:rFonts w:eastAsia="Calibri" w:cs="Calibri"/>
                <w:b/>
                <w:spacing w:val="1"/>
              </w:rPr>
              <w:t>er</w:t>
            </w:r>
            <w:r w:rsidRPr="002C3A31">
              <w:rPr>
                <w:rFonts w:eastAsia="Calibri" w:cs="Calibri"/>
                <w:b/>
              </w:rPr>
              <w:t>m</w:t>
            </w:r>
            <w:r w:rsidRPr="002C3A31">
              <w:rPr>
                <w:rFonts w:eastAsia="Calibri" w:cs="Calibri"/>
                <w:b/>
                <w:spacing w:val="-11"/>
              </w:rPr>
              <w:t xml:space="preserve"> </w:t>
            </w:r>
            <w:r w:rsidRPr="002C3A31">
              <w:rPr>
                <w:rFonts w:eastAsia="Calibri" w:cs="Calibri"/>
                <w:b/>
                <w:spacing w:val="1"/>
              </w:rPr>
              <w:t>t</w:t>
            </w:r>
            <w:r w:rsidRPr="002C3A31">
              <w:rPr>
                <w:rFonts w:eastAsia="Calibri" w:cs="Calibri"/>
                <w:b/>
              </w:rPr>
              <w:t>a</w:t>
            </w:r>
            <w:r w:rsidRPr="002C3A31">
              <w:rPr>
                <w:rFonts w:eastAsia="Calibri" w:cs="Calibri"/>
                <w:b/>
                <w:spacing w:val="1"/>
              </w:rPr>
              <w:t>r</w:t>
            </w:r>
            <w:r w:rsidRPr="002C3A31">
              <w:rPr>
                <w:rFonts w:eastAsia="Calibri" w:cs="Calibri"/>
                <w:b/>
                <w:spacing w:val="-1"/>
              </w:rPr>
              <w:t>g</w:t>
            </w:r>
            <w:r w:rsidRPr="002C3A31">
              <w:rPr>
                <w:rFonts w:eastAsia="Calibri" w:cs="Calibri"/>
                <w:b/>
              </w:rPr>
              <w:t>ets</w:t>
            </w:r>
          </w:p>
        </w:tc>
      </w:tr>
      <w:tr w:rsidR="00D1588F" w:rsidRPr="002C3A31" w:rsidTr="00C137B9">
        <w:trPr>
          <w:trHeight w:hRule="exact" w:val="435"/>
          <w:tblHeader/>
        </w:trPr>
        <w:tc>
          <w:tcPr>
            <w:tcW w:w="1158" w:type="dxa"/>
            <w:vMerge/>
            <w:tcBorders>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jc w:val="both"/>
            </w:pPr>
          </w:p>
        </w:tc>
        <w:tc>
          <w:tcPr>
            <w:tcW w:w="1408" w:type="dxa"/>
            <w:vMerge/>
            <w:tcBorders>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jc w:val="both"/>
            </w:pPr>
          </w:p>
        </w:tc>
        <w:tc>
          <w:tcPr>
            <w:tcW w:w="140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spacing w:line="180" w:lineRule="exact"/>
              <w:ind w:left="102"/>
              <w:jc w:val="both"/>
              <w:rPr>
                <w:rFonts w:eastAsia="Calibri" w:cs="Calibri"/>
                <w:b/>
                <w:sz w:val="16"/>
                <w:szCs w:val="16"/>
              </w:rPr>
            </w:pPr>
            <w:r w:rsidRPr="002C3A31">
              <w:rPr>
                <w:rFonts w:eastAsia="Calibri" w:cs="Calibri"/>
                <w:b/>
                <w:sz w:val="16"/>
                <w:szCs w:val="16"/>
              </w:rPr>
              <w:t>2014</w:t>
            </w:r>
            <w:r w:rsidRPr="002C3A31">
              <w:rPr>
                <w:rFonts w:eastAsia="Calibri" w:cs="Calibri"/>
                <w:b/>
                <w:spacing w:val="1"/>
                <w:sz w:val="16"/>
                <w:szCs w:val="16"/>
              </w:rPr>
              <w:t>/</w:t>
            </w:r>
            <w:r w:rsidRPr="002C3A31">
              <w:rPr>
                <w:rFonts w:eastAsia="Calibri" w:cs="Calibri"/>
                <w:b/>
                <w:sz w:val="16"/>
                <w:szCs w:val="16"/>
              </w:rPr>
              <w:t>15</w:t>
            </w:r>
          </w:p>
        </w:tc>
        <w:tc>
          <w:tcPr>
            <w:tcW w:w="1530" w:type="dxa"/>
            <w:gridSpan w:val="2"/>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spacing w:line="180" w:lineRule="exact"/>
              <w:ind w:left="102"/>
              <w:jc w:val="both"/>
              <w:rPr>
                <w:rFonts w:eastAsia="Calibri" w:cs="Calibri"/>
                <w:b/>
                <w:sz w:val="16"/>
                <w:szCs w:val="16"/>
              </w:rPr>
            </w:pPr>
            <w:r w:rsidRPr="002C3A31">
              <w:rPr>
                <w:rFonts w:eastAsia="Calibri" w:cs="Calibri"/>
                <w:b/>
                <w:sz w:val="16"/>
                <w:szCs w:val="16"/>
              </w:rPr>
              <w:t>2015</w:t>
            </w:r>
            <w:r w:rsidRPr="002C3A31">
              <w:rPr>
                <w:rFonts w:eastAsia="Calibri" w:cs="Calibri"/>
                <w:b/>
                <w:spacing w:val="1"/>
                <w:sz w:val="16"/>
                <w:szCs w:val="16"/>
              </w:rPr>
              <w:t>/</w:t>
            </w:r>
            <w:r w:rsidRPr="002C3A31">
              <w:rPr>
                <w:rFonts w:eastAsia="Calibri" w:cs="Calibri"/>
                <w:b/>
                <w:sz w:val="16"/>
                <w:szCs w:val="16"/>
              </w:rPr>
              <w:t>16</w:t>
            </w:r>
          </w:p>
        </w:tc>
        <w:tc>
          <w:tcPr>
            <w:tcW w:w="152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spacing w:line="180" w:lineRule="exact"/>
              <w:ind w:left="102"/>
              <w:jc w:val="both"/>
              <w:rPr>
                <w:rFonts w:eastAsia="Calibri" w:cs="Calibri"/>
                <w:b/>
                <w:sz w:val="16"/>
                <w:szCs w:val="16"/>
              </w:rPr>
            </w:pPr>
            <w:r w:rsidRPr="002C3A31">
              <w:rPr>
                <w:rFonts w:eastAsia="Calibri" w:cs="Calibri"/>
                <w:b/>
                <w:sz w:val="16"/>
                <w:szCs w:val="16"/>
              </w:rPr>
              <w:t>2016</w:t>
            </w:r>
            <w:r w:rsidRPr="002C3A31">
              <w:rPr>
                <w:rFonts w:eastAsia="Calibri" w:cs="Calibri"/>
                <w:b/>
                <w:spacing w:val="1"/>
                <w:sz w:val="16"/>
                <w:szCs w:val="16"/>
              </w:rPr>
              <w:t>/</w:t>
            </w:r>
            <w:r w:rsidRPr="002C3A31">
              <w:rPr>
                <w:rFonts w:eastAsia="Calibri" w:cs="Calibri"/>
                <w:b/>
                <w:sz w:val="16"/>
                <w:szCs w:val="16"/>
              </w:rPr>
              <w:t>17</w:t>
            </w:r>
          </w:p>
        </w:tc>
        <w:tc>
          <w:tcPr>
            <w:tcW w:w="1387"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spacing w:line="180" w:lineRule="exact"/>
              <w:ind w:left="102"/>
              <w:jc w:val="both"/>
              <w:rPr>
                <w:rFonts w:eastAsia="Calibri" w:cs="Calibri"/>
                <w:b/>
                <w:sz w:val="16"/>
                <w:szCs w:val="16"/>
              </w:rPr>
            </w:pPr>
            <w:r w:rsidRPr="002C3A31">
              <w:rPr>
                <w:rFonts w:eastAsia="Calibri" w:cs="Calibri"/>
                <w:b/>
                <w:sz w:val="16"/>
                <w:szCs w:val="16"/>
              </w:rPr>
              <w:t>2017</w:t>
            </w:r>
            <w:r w:rsidRPr="002C3A31">
              <w:rPr>
                <w:rFonts w:eastAsia="Calibri" w:cs="Calibri"/>
                <w:b/>
                <w:spacing w:val="1"/>
                <w:sz w:val="16"/>
                <w:szCs w:val="16"/>
              </w:rPr>
              <w:t>/</w:t>
            </w:r>
            <w:r w:rsidRPr="002C3A31">
              <w:rPr>
                <w:rFonts w:eastAsia="Calibri" w:cs="Calibri"/>
                <w:b/>
                <w:sz w:val="16"/>
                <w:szCs w:val="16"/>
              </w:rPr>
              <w:t>18</w:t>
            </w:r>
          </w:p>
        </w:tc>
        <w:tc>
          <w:tcPr>
            <w:tcW w:w="1529"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spacing w:line="180" w:lineRule="exact"/>
              <w:ind w:left="102"/>
              <w:jc w:val="both"/>
              <w:rPr>
                <w:rFonts w:eastAsia="Calibri" w:cs="Calibri"/>
                <w:b/>
                <w:sz w:val="16"/>
                <w:szCs w:val="16"/>
              </w:rPr>
            </w:pPr>
            <w:r w:rsidRPr="002C3A31">
              <w:rPr>
                <w:rFonts w:eastAsia="Calibri" w:cs="Calibri"/>
                <w:b/>
                <w:sz w:val="16"/>
                <w:szCs w:val="16"/>
              </w:rPr>
              <w:t>2018</w:t>
            </w:r>
            <w:r w:rsidRPr="002C3A31">
              <w:rPr>
                <w:rFonts w:eastAsia="Calibri" w:cs="Calibri"/>
                <w:b/>
                <w:spacing w:val="1"/>
                <w:sz w:val="16"/>
                <w:szCs w:val="16"/>
              </w:rPr>
              <w:t>/</w:t>
            </w:r>
            <w:r w:rsidRPr="002C3A31">
              <w:rPr>
                <w:rFonts w:eastAsia="Calibri" w:cs="Calibri"/>
                <w:b/>
                <w:sz w:val="16"/>
                <w:szCs w:val="16"/>
              </w:rPr>
              <w:t>19</w:t>
            </w:r>
          </w:p>
        </w:tc>
      </w:tr>
      <w:tr w:rsidR="000E428E" w:rsidRPr="002C3A31" w:rsidTr="000E428E">
        <w:trPr>
          <w:trHeight w:hRule="exact" w:val="2488"/>
        </w:trPr>
        <w:tc>
          <w:tcPr>
            <w:tcW w:w="1158" w:type="dxa"/>
            <w:vMerge w:val="restart"/>
            <w:tcBorders>
              <w:top w:val="single" w:sz="5" w:space="0" w:color="000000"/>
              <w:left w:val="single" w:sz="5" w:space="0" w:color="000000"/>
              <w:right w:val="single" w:sz="5" w:space="0" w:color="000000"/>
            </w:tcBorders>
          </w:tcPr>
          <w:p w:rsidR="000E428E" w:rsidRPr="00FB32CC" w:rsidRDefault="000E428E" w:rsidP="005B7BCA">
            <w:pPr>
              <w:spacing w:before="30" w:line="276" w:lineRule="auto"/>
              <w:ind w:left="102" w:right="90"/>
              <w:rPr>
                <w:rFonts w:ascii="Calibri" w:eastAsia="Calibri" w:hAnsi="Calibri" w:cs="Calibri"/>
                <w:sz w:val="18"/>
                <w:szCs w:val="16"/>
              </w:rPr>
            </w:pPr>
            <w:r w:rsidRPr="00FB32CC">
              <w:rPr>
                <w:bCs/>
                <w:sz w:val="18"/>
                <w:szCs w:val="16"/>
              </w:rPr>
              <w:t>Take custody and control of Community Schemes’ governance documentation</w:t>
            </w:r>
          </w:p>
        </w:tc>
        <w:tc>
          <w:tcPr>
            <w:tcW w:w="1408" w:type="dxa"/>
            <w:vMerge w:val="restart"/>
            <w:tcBorders>
              <w:top w:val="single" w:sz="5" w:space="0" w:color="000000"/>
              <w:left w:val="single" w:sz="5" w:space="0" w:color="000000"/>
              <w:right w:val="single" w:sz="5" w:space="0" w:color="000000"/>
            </w:tcBorders>
          </w:tcPr>
          <w:p w:rsidR="000E428E" w:rsidRPr="00FE7923" w:rsidRDefault="000E428E" w:rsidP="005B7BCA">
            <w:pPr>
              <w:spacing w:before="30" w:line="276" w:lineRule="auto"/>
              <w:ind w:left="102" w:right="17"/>
              <w:rPr>
                <w:rFonts w:ascii="Calibri" w:eastAsia="Calibri" w:hAnsi="Calibri" w:cs="Calibri"/>
                <w:sz w:val="18"/>
                <w:szCs w:val="16"/>
              </w:rPr>
            </w:pPr>
            <w:r w:rsidRPr="000E428E">
              <w:rPr>
                <w:rFonts w:ascii="Calibri" w:eastAsia="Calibri" w:hAnsi="Calibri" w:cs="Calibri"/>
                <w:sz w:val="18"/>
                <w:szCs w:val="16"/>
              </w:rPr>
              <w:t>MoU completion, Documentation Migration, data clean-up, and storage</w:t>
            </w:r>
          </w:p>
        </w:tc>
        <w:tc>
          <w:tcPr>
            <w:tcW w:w="1404" w:type="dxa"/>
            <w:tcBorders>
              <w:top w:val="single" w:sz="5" w:space="0" w:color="000000"/>
              <w:left w:val="single" w:sz="5" w:space="0" w:color="000000"/>
              <w:right w:val="single" w:sz="5" w:space="0" w:color="000000"/>
            </w:tcBorders>
          </w:tcPr>
          <w:p w:rsidR="000E428E" w:rsidRPr="00FE7923" w:rsidRDefault="000E428E" w:rsidP="005B7BCA">
            <w:pPr>
              <w:spacing w:before="30" w:line="276" w:lineRule="auto"/>
              <w:ind w:left="102" w:right="17"/>
              <w:rPr>
                <w:color w:val="000000" w:themeColor="text1"/>
                <w:sz w:val="18"/>
                <w:szCs w:val="16"/>
              </w:rPr>
            </w:pPr>
            <w:r w:rsidRPr="000E428E">
              <w:rPr>
                <w:color w:val="000000" w:themeColor="text1"/>
                <w:sz w:val="18"/>
                <w:szCs w:val="16"/>
              </w:rPr>
              <w:t>Draft Memorandum of Understanding with the Department of Rural Development and Land Reform (DRDLR) drafted</w:t>
            </w:r>
          </w:p>
        </w:tc>
        <w:tc>
          <w:tcPr>
            <w:tcW w:w="1530" w:type="dxa"/>
            <w:gridSpan w:val="2"/>
            <w:tcBorders>
              <w:top w:val="single" w:sz="5" w:space="0" w:color="000000"/>
              <w:left w:val="single" w:sz="5" w:space="0" w:color="000000"/>
              <w:bottom w:val="single" w:sz="5" w:space="0" w:color="000000"/>
              <w:right w:val="single" w:sz="5" w:space="0" w:color="000000"/>
            </w:tcBorders>
          </w:tcPr>
          <w:p w:rsidR="000E428E" w:rsidRPr="00FE7923" w:rsidRDefault="000E428E" w:rsidP="0040637A">
            <w:pPr>
              <w:spacing w:before="30" w:line="276" w:lineRule="auto"/>
              <w:ind w:left="102" w:right="17"/>
              <w:rPr>
                <w:color w:val="000000" w:themeColor="text1"/>
                <w:sz w:val="18"/>
                <w:szCs w:val="16"/>
              </w:rPr>
            </w:pPr>
            <w:r>
              <w:rPr>
                <w:color w:val="000000" w:themeColor="text1"/>
                <w:sz w:val="18"/>
                <w:szCs w:val="16"/>
              </w:rPr>
              <w:t xml:space="preserve">MoU between </w:t>
            </w:r>
            <w:r w:rsidR="00526F58">
              <w:rPr>
                <w:color w:val="000000" w:themeColor="text1"/>
                <w:sz w:val="18"/>
                <w:szCs w:val="16"/>
              </w:rPr>
              <w:t>Mini</w:t>
            </w:r>
            <w:r w:rsidR="00526F58" w:rsidRPr="000E428E">
              <w:rPr>
                <w:color w:val="000000" w:themeColor="text1"/>
                <w:sz w:val="18"/>
                <w:szCs w:val="16"/>
              </w:rPr>
              <w:t>stries</w:t>
            </w:r>
            <w:r w:rsidRPr="000E428E">
              <w:rPr>
                <w:color w:val="000000" w:themeColor="text1"/>
                <w:sz w:val="18"/>
                <w:szCs w:val="16"/>
              </w:rPr>
              <w:t xml:space="preserve"> (DRDLR / Department of Human Settlements (DHS) finalised</w:t>
            </w:r>
          </w:p>
        </w:tc>
        <w:tc>
          <w:tcPr>
            <w:tcW w:w="1527"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0E428E" w:rsidRPr="00FE7923" w:rsidRDefault="00063CF3" w:rsidP="005B7BCA">
            <w:pPr>
              <w:spacing w:before="30" w:line="276" w:lineRule="auto"/>
              <w:ind w:left="102" w:right="17"/>
              <w:rPr>
                <w:color w:val="000000" w:themeColor="text1"/>
                <w:sz w:val="18"/>
                <w:szCs w:val="16"/>
              </w:rPr>
            </w:pPr>
            <w:r w:rsidRPr="00063CF3">
              <w:rPr>
                <w:color w:val="000000" w:themeColor="text1"/>
                <w:sz w:val="18"/>
                <w:szCs w:val="16"/>
              </w:rPr>
              <w:t>MoU between entities (CSOS/DRDLR) is signed</w:t>
            </w:r>
          </w:p>
        </w:tc>
        <w:tc>
          <w:tcPr>
            <w:tcW w:w="1387" w:type="dxa"/>
            <w:tcBorders>
              <w:top w:val="single" w:sz="5" w:space="0" w:color="000000"/>
              <w:left w:val="single" w:sz="5" w:space="0" w:color="000000"/>
              <w:bottom w:val="single" w:sz="5" w:space="0" w:color="000000"/>
              <w:right w:val="single" w:sz="5" w:space="0" w:color="000000"/>
            </w:tcBorders>
          </w:tcPr>
          <w:p w:rsidR="000E428E" w:rsidRPr="00FE7923" w:rsidRDefault="00E5549F" w:rsidP="005B7BCA">
            <w:pPr>
              <w:spacing w:before="30" w:line="276" w:lineRule="auto"/>
              <w:ind w:left="102" w:right="17"/>
              <w:rPr>
                <w:color w:val="000000" w:themeColor="text1"/>
                <w:sz w:val="18"/>
                <w:szCs w:val="16"/>
              </w:rPr>
            </w:pPr>
            <w:r>
              <w:rPr>
                <w:color w:val="000000" w:themeColor="text1"/>
                <w:sz w:val="18"/>
                <w:szCs w:val="16"/>
              </w:rPr>
              <w:t xml:space="preserve">No additional activity </w:t>
            </w:r>
          </w:p>
        </w:tc>
        <w:tc>
          <w:tcPr>
            <w:tcW w:w="1529" w:type="dxa"/>
            <w:tcBorders>
              <w:top w:val="single" w:sz="5" w:space="0" w:color="000000"/>
              <w:left w:val="single" w:sz="5" w:space="0" w:color="000000"/>
              <w:bottom w:val="single" w:sz="5" w:space="0" w:color="000000"/>
              <w:right w:val="single" w:sz="5" w:space="0" w:color="000000"/>
            </w:tcBorders>
          </w:tcPr>
          <w:p w:rsidR="000E428E" w:rsidRPr="00FE7923" w:rsidRDefault="00E5549F" w:rsidP="005B7BCA">
            <w:pPr>
              <w:spacing w:before="30" w:line="276" w:lineRule="auto"/>
              <w:ind w:left="102" w:right="17"/>
              <w:rPr>
                <w:color w:val="000000" w:themeColor="text1"/>
                <w:sz w:val="18"/>
                <w:szCs w:val="16"/>
              </w:rPr>
            </w:pPr>
            <w:r>
              <w:rPr>
                <w:color w:val="000000" w:themeColor="text1"/>
                <w:sz w:val="18"/>
                <w:szCs w:val="16"/>
              </w:rPr>
              <w:t>No additional activity</w:t>
            </w:r>
          </w:p>
        </w:tc>
      </w:tr>
      <w:tr w:rsidR="000E428E" w:rsidRPr="002C3A31" w:rsidTr="00063CF3">
        <w:trPr>
          <w:trHeight w:hRule="exact" w:val="1701"/>
        </w:trPr>
        <w:tc>
          <w:tcPr>
            <w:tcW w:w="1158" w:type="dxa"/>
            <w:vMerge/>
            <w:tcBorders>
              <w:left w:val="single" w:sz="5" w:space="0" w:color="000000"/>
              <w:right w:val="single" w:sz="5" w:space="0" w:color="000000"/>
            </w:tcBorders>
          </w:tcPr>
          <w:p w:rsidR="000E428E" w:rsidRPr="00FB32CC" w:rsidRDefault="000E428E" w:rsidP="005B7BCA">
            <w:pPr>
              <w:spacing w:before="30" w:line="276" w:lineRule="auto"/>
              <w:ind w:left="102" w:right="90"/>
              <w:rPr>
                <w:bCs/>
                <w:sz w:val="18"/>
                <w:szCs w:val="16"/>
              </w:rPr>
            </w:pPr>
          </w:p>
        </w:tc>
        <w:tc>
          <w:tcPr>
            <w:tcW w:w="1408" w:type="dxa"/>
            <w:vMerge/>
            <w:tcBorders>
              <w:left w:val="single" w:sz="5" w:space="0" w:color="000000"/>
              <w:right w:val="single" w:sz="5" w:space="0" w:color="000000"/>
            </w:tcBorders>
          </w:tcPr>
          <w:p w:rsidR="000E428E" w:rsidRPr="00FE7923" w:rsidRDefault="000E428E" w:rsidP="005B7BCA">
            <w:pPr>
              <w:spacing w:before="30" w:line="276" w:lineRule="auto"/>
              <w:ind w:left="102" w:right="17"/>
              <w:rPr>
                <w:color w:val="000000" w:themeColor="text1"/>
                <w:sz w:val="18"/>
                <w:szCs w:val="16"/>
              </w:rPr>
            </w:pPr>
          </w:p>
        </w:tc>
        <w:tc>
          <w:tcPr>
            <w:tcW w:w="1404" w:type="dxa"/>
            <w:tcBorders>
              <w:top w:val="single" w:sz="5" w:space="0" w:color="000000"/>
              <w:left w:val="single" w:sz="5" w:space="0" w:color="000000"/>
              <w:right w:val="single" w:sz="5" w:space="0" w:color="000000"/>
            </w:tcBorders>
          </w:tcPr>
          <w:p w:rsidR="000E428E" w:rsidRPr="00FE7923" w:rsidRDefault="00E5549F" w:rsidP="005B7BCA">
            <w:pPr>
              <w:spacing w:before="30" w:line="276" w:lineRule="auto"/>
              <w:ind w:left="102" w:right="17"/>
              <w:rPr>
                <w:color w:val="000000" w:themeColor="text1"/>
                <w:sz w:val="18"/>
                <w:szCs w:val="16"/>
              </w:rPr>
            </w:pPr>
            <w:r>
              <w:rPr>
                <w:color w:val="000000" w:themeColor="text1"/>
                <w:sz w:val="18"/>
                <w:szCs w:val="16"/>
              </w:rPr>
              <w:t>Activity not yet commenced</w:t>
            </w:r>
          </w:p>
        </w:tc>
        <w:tc>
          <w:tcPr>
            <w:tcW w:w="1530" w:type="dxa"/>
            <w:gridSpan w:val="2"/>
            <w:tcBorders>
              <w:top w:val="single" w:sz="5" w:space="0" w:color="000000"/>
              <w:left w:val="single" w:sz="5" w:space="0" w:color="000000"/>
              <w:bottom w:val="single" w:sz="5" w:space="0" w:color="000000"/>
              <w:right w:val="single" w:sz="5" w:space="0" w:color="000000"/>
            </w:tcBorders>
          </w:tcPr>
          <w:p w:rsidR="000E428E" w:rsidRPr="00FE7923" w:rsidRDefault="00E5549F" w:rsidP="005B7BCA">
            <w:pPr>
              <w:spacing w:before="30" w:line="276" w:lineRule="auto"/>
              <w:ind w:left="102" w:right="17"/>
              <w:rPr>
                <w:color w:val="000000" w:themeColor="text1"/>
                <w:sz w:val="18"/>
                <w:szCs w:val="16"/>
              </w:rPr>
            </w:pPr>
            <w:r>
              <w:rPr>
                <w:color w:val="000000" w:themeColor="text1"/>
                <w:sz w:val="18"/>
                <w:szCs w:val="16"/>
              </w:rPr>
              <w:t>Activity not yet commenced</w:t>
            </w:r>
          </w:p>
        </w:tc>
        <w:tc>
          <w:tcPr>
            <w:tcW w:w="1527"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0E428E" w:rsidRPr="005622B3" w:rsidRDefault="00063CF3" w:rsidP="005B7BCA">
            <w:pPr>
              <w:spacing w:before="30" w:line="276" w:lineRule="auto"/>
              <w:ind w:left="102" w:right="17"/>
              <w:rPr>
                <w:color w:val="000000" w:themeColor="text1"/>
                <w:sz w:val="18"/>
                <w:szCs w:val="18"/>
              </w:rPr>
            </w:pPr>
            <w:r w:rsidRPr="00063CF3">
              <w:rPr>
                <w:color w:val="000000" w:themeColor="text1"/>
                <w:sz w:val="18"/>
                <w:szCs w:val="18"/>
              </w:rPr>
              <w:t>100 000 Schemes Governance Documents are migrated to CSOS storage (Locate and Migrate)</w:t>
            </w:r>
          </w:p>
        </w:tc>
        <w:tc>
          <w:tcPr>
            <w:tcW w:w="1387" w:type="dxa"/>
            <w:tcBorders>
              <w:top w:val="single" w:sz="5" w:space="0" w:color="000000"/>
              <w:left w:val="single" w:sz="5" w:space="0" w:color="000000"/>
              <w:bottom w:val="single" w:sz="5" w:space="0" w:color="000000"/>
              <w:right w:val="single" w:sz="5" w:space="0" w:color="000000"/>
            </w:tcBorders>
          </w:tcPr>
          <w:p w:rsidR="000E428E" w:rsidRPr="005622B3" w:rsidRDefault="00063CF3" w:rsidP="005B7BCA">
            <w:pPr>
              <w:spacing w:before="30" w:line="276" w:lineRule="auto"/>
              <w:ind w:left="102" w:right="17"/>
              <w:rPr>
                <w:color w:val="000000" w:themeColor="text1"/>
                <w:sz w:val="18"/>
                <w:szCs w:val="16"/>
              </w:rPr>
            </w:pPr>
            <w:r w:rsidRPr="00063CF3">
              <w:rPr>
                <w:color w:val="000000" w:themeColor="text1"/>
                <w:sz w:val="18"/>
                <w:szCs w:val="16"/>
              </w:rPr>
              <w:t>100 000 governance document migrated</w:t>
            </w:r>
          </w:p>
        </w:tc>
        <w:tc>
          <w:tcPr>
            <w:tcW w:w="1529" w:type="dxa"/>
            <w:tcBorders>
              <w:top w:val="single" w:sz="5" w:space="0" w:color="000000"/>
              <w:left w:val="single" w:sz="5" w:space="0" w:color="000000"/>
              <w:bottom w:val="single" w:sz="5" w:space="0" w:color="000000"/>
              <w:right w:val="single" w:sz="5" w:space="0" w:color="000000"/>
            </w:tcBorders>
          </w:tcPr>
          <w:p w:rsidR="000E428E" w:rsidRPr="005622B3" w:rsidRDefault="00063CF3" w:rsidP="005B7BCA">
            <w:pPr>
              <w:spacing w:before="30" w:line="276" w:lineRule="auto"/>
              <w:ind w:left="102" w:right="17"/>
              <w:rPr>
                <w:color w:val="000000" w:themeColor="text1"/>
                <w:sz w:val="18"/>
                <w:szCs w:val="16"/>
              </w:rPr>
            </w:pPr>
            <w:r w:rsidRPr="00063CF3">
              <w:rPr>
                <w:color w:val="000000" w:themeColor="text1"/>
                <w:sz w:val="18"/>
                <w:szCs w:val="16"/>
              </w:rPr>
              <w:t>50 000 governance document migrated</w:t>
            </w:r>
          </w:p>
        </w:tc>
      </w:tr>
      <w:tr w:rsidR="000E428E" w:rsidRPr="002C3A31" w:rsidTr="00063CF3">
        <w:trPr>
          <w:trHeight w:hRule="exact" w:val="1711"/>
        </w:trPr>
        <w:tc>
          <w:tcPr>
            <w:tcW w:w="1158" w:type="dxa"/>
            <w:vMerge/>
            <w:tcBorders>
              <w:left w:val="single" w:sz="5" w:space="0" w:color="000000"/>
              <w:right w:val="single" w:sz="5" w:space="0" w:color="000000"/>
            </w:tcBorders>
          </w:tcPr>
          <w:p w:rsidR="000E428E" w:rsidRPr="00FB32CC" w:rsidRDefault="000E428E" w:rsidP="005B7BCA">
            <w:pPr>
              <w:spacing w:before="30" w:line="276" w:lineRule="auto"/>
              <w:ind w:left="102" w:right="90"/>
              <w:rPr>
                <w:bCs/>
                <w:sz w:val="18"/>
                <w:szCs w:val="16"/>
              </w:rPr>
            </w:pPr>
          </w:p>
        </w:tc>
        <w:tc>
          <w:tcPr>
            <w:tcW w:w="1408" w:type="dxa"/>
            <w:vMerge/>
            <w:tcBorders>
              <w:left w:val="single" w:sz="5" w:space="0" w:color="000000"/>
              <w:right w:val="single" w:sz="5" w:space="0" w:color="000000"/>
            </w:tcBorders>
          </w:tcPr>
          <w:p w:rsidR="000E428E" w:rsidRPr="00FE7923" w:rsidRDefault="000E428E" w:rsidP="005B7BCA">
            <w:pPr>
              <w:spacing w:before="30" w:line="276" w:lineRule="auto"/>
              <w:ind w:left="102" w:right="17"/>
              <w:rPr>
                <w:color w:val="000000" w:themeColor="text1"/>
                <w:sz w:val="18"/>
                <w:szCs w:val="16"/>
              </w:rPr>
            </w:pPr>
          </w:p>
        </w:tc>
        <w:tc>
          <w:tcPr>
            <w:tcW w:w="1404" w:type="dxa"/>
            <w:tcBorders>
              <w:top w:val="single" w:sz="5" w:space="0" w:color="000000"/>
              <w:left w:val="single" w:sz="5" w:space="0" w:color="000000"/>
              <w:right w:val="single" w:sz="5" w:space="0" w:color="000000"/>
            </w:tcBorders>
          </w:tcPr>
          <w:p w:rsidR="000E428E" w:rsidRPr="00FE7923" w:rsidRDefault="00E5549F" w:rsidP="005B7BCA">
            <w:pPr>
              <w:spacing w:before="30" w:line="276" w:lineRule="auto"/>
              <w:ind w:left="102" w:right="17"/>
              <w:rPr>
                <w:color w:val="000000" w:themeColor="text1"/>
                <w:sz w:val="18"/>
                <w:szCs w:val="16"/>
              </w:rPr>
            </w:pPr>
            <w:r>
              <w:rPr>
                <w:color w:val="000000" w:themeColor="text1"/>
                <w:sz w:val="18"/>
                <w:szCs w:val="16"/>
              </w:rPr>
              <w:t>Activity not yet commenced</w:t>
            </w:r>
          </w:p>
        </w:tc>
        <w:tc>
          <w:tcPr>
            <w:tcW w:w="1530" w:type="dxa"/>
            <w:gridSpan w:val="2"/>
            <w:tcBorders>
              <w:top w:val="single" w:sz="5" w:space="0" w:color="000000"/>
              <w:left w:val="single" w:sz="5" w:space="0" w:color="000000"/>
              <w:bottom w:val="single" w:sz="5" w:space="0" w:color="000000"/>
              <w:right w:val="single" w:sz="5" w:space="0" w:color="000000"/>
            </w:tcBorders>
          </w:tcPr>
          <w:p w:rsidR="000E428E" w:rsidRPr="00FE7923" w:rsidRDefault="00E5549F" w:rsidP="005B7BCA">
            <w:pPr>
              <w:spacing w:before="30" w:line="276" w:lineRule="auto"/>
              <w:ind w:left="102" w:right="17"/>
              <w:rPr>
                <w:color w:val="000000" w:themeColor="text1"/>
                <w:sz w:val="18"/>
                <w:szCs w:val="16"/>
              </w:rPr>
            </w:pPr>
            <w:r>
              <w:rPr>
                <w:color w:val="000000" w:themeColor="text1"/>
                <w:sz w:val="18"/>
                <w:szCs w:val="16"/>
              </w:rPr>
              <w:t>Activity not yet commenced</w:t>
            </w:r>
          </w:p>
        </w:tc>
        <w:tc>
          <w:tcPr>
            <w:tcW w:w="1527"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0E428E" w:rsidRPr="005622B3" w:rsidRDefault="00063CF3" w:rsidP="005B7BCA">
            <w:pPr>
              <w:spacing w:before="30" w:line="276" w:lineRule="auto"/>
              <w:ind w:left="102" w:right="17"/>
              <w:rPr>
                <w:color w:val="000000" w:themeColor="text1"/>
                <w:sz w:val="18"/>
                <w:szCs w:val="18"/>
              </w:rPr>
            </w:pPr>
            <w:r w:rsidRPr="00063CF3">
              <w:rPr>
                <w:color w:val="000000" w:themeColor="text1"/>
                <w:sz w:val="18"/>
                <w:szCs w:val="18"/>
              </w:rPr>
              <w:t>Cleaning of data (quality assurance) commenced, kept available for access</w:t>
            </w:r>
          </w:p>
        </w:tc>
        <w:tc>
          <w:tcPr>
            <w:tcW w:w="1387" w:type="dxa"/>
            <w:tcBorders>
              <w:top w:val="single" w:sz="5" w:space="0" w:color="000000"/>
              <w:left w:val="single" w:sz="5" w:space="0" w:color="000000"/>
              <w:bottom w:val="single" w:sz="5" w:space="0" w:color="000000"/>
              <w:right w:val="single" w:sz="5" w:space="0" w:color="000000"/>
            </w:tcBorders>
          </w:tcPr>
          <w:p w:rsidR="000E428E" w:rsidRPr="005622B3" w:rsidRDefault="00063CF3" w:rsidP="005B7BCA">
            <w:pPr>
              <w:spacing w:before="30" w:line="276" w:lineRule="auto"/>
              <w:ind w:left="102" w:right="17"/>
              <w:rPr>
                <w:color w:val="000000" w:themeColor="text1"/>
                <w:sz w:val="18"/>
                <w:szCs w:val="16"/>
              </w:rPr>
            </w:pPr>
            <w:r w:rsidRPr="00063CF3">
              <w:rPr>
                <w:color w:val="000000" w:themeColor="text1"/>
                <w:sz w:val="18"/>
                <w:szCs w:val="16"/>
              </w:rPr>
              <w:t>Cleaning of data (quality assurance) commenced, kept available for access</w:t>
            </w:r>
          </w:p>
        </w:tc>
        <w:tc>
          <w:tcPr>
            <w:tcW w:w="1529" w:type="dxa"/>
            <w:tcBorders>
              <w:top w:val="single" w:sz="5" w:space="0" w:color="000000"/>
              <w:left w:val="single" w:sz="5" w:space="0" w:color="000000"/>
              <w:bottom w:val="single" w:sz="5" w:space="0" w:color="000000"/>
              <w:right w:val="single" w:sz="5" w:space="0" w:color="000000"/>
            </w:tcBorders>
          </w:tcPr>
          <w:p w:rsidR="000E428E" w:rsidRPr="005622B3" w:rsidRDefault="00063CF3" w:rsidP="005B7BCA">
            <w:pPr>
              <w:spacing w:before="30" w:line="276" w:lineRule="auto"/>
              <w:ind w:left="102" w:right="17"/>
              <w:rPr>
                <w:color w:val="000000" w:themeColor="text1"/>
                <w:sz w:val="18"/>
                <w:szCs w:val="16"/>
              </w:rPr>
            </w:pPr>
            <w:r w:rsidRPr="00063CF3">
              <w:rPr>
                <w:color w:val="000000" w:themeColor="text1"/>
                <w:sz w:val="18"/>
                <w:szCs w:val="16"/>
              </w:rPr>
              <w:t>Cleaning of data (quality assurance) commenced, kept available for access</w:t>
            </w:r>
          </w:p>
        </w:tc>
      </w:tr>
      <w:tr w:rsidR="00FB32CC" w:rsidRPr="002C3A31" w:rsidTr="005622B3">
        <w:trPr>
          <w:trHeight w:hRule="exact" w:val="554"/>
        </w:trPr>
        <w:tc>
          <w:tcPr>
            <w:tcW w:w="9943" w:type="dxa"/>
            <w:gridSpan w:val="8"/>
            <w:tcBorders>
              <w:top w:val="single" w:sz="5" w:space="0" w:color="000000"/>
              <w:left w:val="single" w:sz="5" w:space="0" w:color="000000"/>
              <w:bottom w:val="single" w:sz="5" w:space="0" w:color="000000"/>
              <w:right w:val="single" w:sz="5" w:space="0" w:color="000000"/>
            </w:tcBorders>
            <w:shd w:val="clear" w:color="auto" w:fill="auto"/>
          </w:tcPr>
          <w:p w:rsidR="00FB32CC" w:rsidRPr="007B3419" w:rsidRDefault="00FB32CC" w:rsidP="00E14A35">
            <w:pPr>
              <w:jc w:val="both"/>
              <w:rPr>
                <w:b/>
                <w:color w:val="000000" w:themeColor="text1"/>
                <w:sz w:val="32"/>
                <w:szCs w:val="16"/>
              </w:rPr>
            </w:pPr>
            <w:r w:rsidRPr="005622B3">
              <w:rPr>
                <w:b/>
                <w:color w:val="000000" w:themeColor="text1"/>
                <w:sz w:val="28"/>
                <w:szCs w:val="16"/>
              </w:rPr>
              <w:t>BUDGET INFORMATION</w:t>
            </w:r>
            <w:r w:rsidR="00063CF3">
              <w:rPr>
                <w:b/>
                <w:color w:val="000000" w:themeColor="text1"/>
                <w:sz w:val="28"/>
                <w:szCs w:val="16"/>
              </w:rPr>
              <w:t xml:space="preserve">                                                </w:t>
            </w:r>
          </w:p>
        </w:tc>
      </w:tr>
      <w:tr w:rsidR="00D1588F" w:rsidRPr="002C3A31" w:rsidTr="005622B3">
        <w:trPr>
          <w:trHeight w:hRule="exact" w:val="522"/>
        </w:trPr>
        <w:tc>
          <w:tcPr>
            <w:tcW w:w="2566" w:type="dxa"/>
            <w:gridSpan w:val="2"/>
            <w:tcBorders>
              <w:top w:val="single" w:sz="5" w:space="0" w:color="000000"/>
              <w:left w:val="single" w:sz="5" w:space="0" w:color="000000"/>
              <w:bottom w:val="single" w:sz="5" w:space="0" w:color="000000"/>
              <w:right w:val="single" w:sz="5" w:space="0" w:color="000000"/>
            </w:tcBorders>
          </w:tcPr>
          <w:p w:rsidR="00FB32CC" w:rsidRPr="002C3A31" w:rsidRDefault="00FB32CC" w:rsidP="00E14A35">
            <w:pPr>
              <w:pStyle w:val="ListParagraph"/>
              <w:numPr>
                <w:ilvl w:val="0"/>
                <w:numId w:val="15"/>
              </w:numPr>
              <w:spacing w:before="30" w:after="0" w:line="275" w:lineRule="auto"/>
              <w:ind w:right="99"/>
              <w:jc w:val="both"/>
              <w:rPr>
                <w:rFonts w:asciiTheme="minorHAnsi" w:eastAsia="Calibri" w:hAnsiTheme="minorHAnsi"/>
                <w:sz w:val="16"/>
                <w:szCs w:val="16"/>
              </w:rPr>
            </w:pPr>
            <w:r w:rsidRPr="002C3A31">
              <w:rPr>
                <w:rFonts w:asciiTheme="minorHAnsi" w:eastAsia="Calibri" w:hAnsiTheme="minorHAnsi"/>
                <w:sz w:val="16"/>
                <w:szCs w:val="16"/>
              </w:rPr>
              <w:t>Document transfer, storage and retrieval</w:t>
            </w:r>
          </w:p>
          <w:p w:rsidR="00FB32CC" w:rsidRPr="002C3A31" w:rsidRDefault="00FB32CC" w:rsidP="00E14A35">
            <w:pPr>
              <w:spacing w:before="30" w:line="275" w:lineRule="auto"/>
              <w:ind w:left="360" w:right="99"/>
              <w:jc w:val="both"/>
              <w:rPr>
                <w:rFonts w:eastAsia="Calibri" w:cs="Calibri"/>
                <w:sz w:val="16"/>
                <w:szCs w:val="16"/>
              </w:rPr>
            </w:pPr>
          </w:p>
        </w:tc>
        <w:tc>
          <w:tcPr>
            <w:tcW w:w="1404" w:type="dxa"/>
            <w:tcBorders>
              <w:top w:val="single" w:sz="5" w:space="0" w:color="000000"/>
              <w:left w:val="single" w:sz="5" w:space="0" w:color="000000"/>
              <w:bottom w:val="single" w:sz="5" w:space="0" w:color="000000"/>
              <w:right w:val="single" w:sz="5" w:space="0" w:color="000000"/>
            </w:tcBorders>
          </w:tcPr>
          <w:p w:rsidR="00FB32CC" w:rsidRPr="002C3A31" w:rsidRDefault="00FB32CC" w:rsidP="00E14A35">
            <w:pPr>
              <w:spacing w:line="180" w:lineRule="exact"/>
              <w:ind w:left="102"/>
              <w:jc w:val="both"/>
              <w:rPr>
                <w:rFonts w:eastAsia="Calibri" w:cs="Calibri"/>
                <w:sz w:val="16"/>
                <w:szCs w:val="16"/>
              </w:rPr>
            </w:pPr>
          </w:p>
        </w:tc>
        <w:tc>
          <w:tcPr>
            <w:tcW w:w="1514" w:type="dxa"/>
            <w:tcBorders>
              <w:top w:val="single" w:sz="5" w:space="0" w:color="000000"/>
              <w:left w:val="single" w:sz="5" w:space="0" w:color="000000"/>
              <w:bottom w:val="single" w:sz="5" w:space="0" w:color="000000"/>
              <w:right w:val="single" w:sz="5" w:space="0" w:color="000000"/>
            </w:tcBorders>
          </w:tcPr>
          <w:p w:rsidR="00FB32CC" w:rsidRPr="000609B8" w:rsidRDefault="00FB32CC" w:rsidP="00E14A35">
            <w:pPr>
              <w:jc w:val="both"/>
              <w:rPr>
                <w:b/>
                <w:color w:val="000000"/>
                <w:sz w:val="16"/>
              </w:rPr>
            </w:pPr>
            <w:r w:rsidRPr="000609B8">
              <w:rPr>
                <w:b/>
                <w:color w:val="000000"/>
                <w:sz w:val="16"/>
              </w:rPr>
              <w:t xml:space="preserve">            </w:t>
            </w:r>
            <w:r w:rsidR="00A01AE9">
              <w:rPr>
                <w:b/>
                <w:color w:val="000000"/>
                <w:sz w:val="16"/>
              </w:rPr>
              <w:t>R 12 411 0000</w:t>
            </w:r>
          </w:p>
          <w:p w:rsidR="00FB32CC" w:rsidRPr="000609B8" w:rsidRDefault="00FB32CC" w:rsidP="00E14A35">
            <w:pPr>
              <w:jc w:val="both"/>
              <w:rPr>
                <w:b/>
                <w:color w:val="000000" w:themeColor="text1"/>
                <w:sz w:val="16"/>
                <w:szCs w:val="16"/>
              </w:rPr>
            </w:pPr>
          </w:p>
        </w:tc>
        <w:tc>
          <w:tcPr>
            <w:tcW w:w="1543" w:type="dxa"/>
            <w:gridSpan w:val="2"/>
            <w:tcBorders>
              <w:top w:val="single" w:sz="5" w:space="0" w:color="000000"/>
              <w:left w:val="single" w:sz="5" w:space="0" w:color="000000"/>
              <w:bottom w:val="single" w:sz="5" w:space="0" w:color="000000"/>
              <w:right w:val="single" w:sz="5" w:space="0" w:color="000000"/>
            </w:tcBorders>
            <w:shd w:val="clear" w:color="auto" w:fill="BCD5ED"/>
          </w:tcPr>
          <w:p w:rsidR="00FB32CC" w:rsidRPr="000609B8" w:rsidRDefault="00FB32CC" w:rsidP="00E14A35">
            <w:pPr>
              <w:jc w:val="both"/>
              <w:rPr>
                <w:b/>
                <w:color w:val="000000"/>
                <w:sz w:val="16"/>
              </w:rPr>
            </w:pPr>
            <w:r w:rsidRPr="000609B8">
              <w:rPr>
                <w:b/>
                <w:color w:val="000000"/>
                <w:sz w:val="16"/>
              </w:rPr>
              <w:t xml:space="preserve">            </w:t>
            </w:r>
            <w:r w:rsidR="00E5549F">
              <w:rPr>
                <w:b/>
                <w:color w:val="000000"/>
                <w:sz w:val="16"/>
              </w:rPr>
              <w:t>R0*</w:t>
            </w:r>
          </w:p>
          <w:p w:rsidR="00FB32CC" w:rsidRPr="000609B8" w:rsidRDefault="00FB32CC" w:rsidP="00E14A35">
            <w:pPr>
              <w:jc w:val="both"/>
              <w:rPr>
                <w:b/>
                <w:color w:val="000000" w:themeColor="text1"/>
                <w:sz w:val="16"/>
                <w:szCs w:val="16"/>
              </w:rPr>
            </w:pPr>
          </w:p>
        </w:tc>
        <w:tc>
          <w:tcPr>
            <w:tcW w:w="1387" w:type="dxa"/>
            <w:tcBorders>
              <w:top w:val="single" w:sz="5" w:space="0" w:color="000000"/>
              <w:left w:val="single" w:sz="5" w:space="0" w:color="000000"/>
              <w:bottom w:val="single" w:sz="5" w:space="0" w:color="000000"/>
              <w:right w:val="single" w:sz="5" w:space="0" w:color="000000"/>
            </w:tcBorders>
          </w:tcPr>
          <w:p w:rsidR="00FB32CC" w:rsidRPr="000609B8" w:rsidRDefault="00FB32CC" w:rsidP="00E14A35">
            <w:pPr>
              <w:jc w:val="both"/>
              <w:rPr>
                <w:b/>
                <w:color w:val="000000" w:themeColor="text1"/>
                <w:sz w:val="16"/>
                <w:szCs w:val="16"/>
              </w:rPr>
            </w:pPr>
            <w:r w:rsidRPr="000609B8">
              <w:rPr>
                <w:b/>
                <w:color w:val="000000"/>
                <w:sz w:val="16"/>
              </w:rPr>
              <w:t xml:space="preserve">          R</w:t>
            </w:r>
            <w:r w:rsidR="000609B8" w:rsidRPr="000609B8">
              <w:rPr>
                <w:b/>
                <w:color w:val="000000"/>
                <w:sz w:val="16"/>
              </w:rPr>
              <w:t>1 641 979</w:t>
            </w:r>
          </w:p>
        </w:tc>
        <w:tc>
          <w:tcPr>
            <w:tcW w:w="1529" w:type="dxa"/>
            <w:tcBorders>
              <w:top w:val="single" w:sz="5" w:space="0" w:color="000000"/>
              <w:left w:val="single" w:sz="5" w:space="0" w:color="000000"/>
              <w:bottom w:val="single" w:sz="5" w:space="0" w:color="000000"/>
              <w:right w:val="single" w:sz="5" w:space="0" w:color="000000"/>
            </w:tcBorders>
          </w:tcPr>
          <w:p w:rsidR="00FB32CC" w:rsidRPr="000609B8" w:rsidRDefault="00FB32CC" w:rsidP="00E14A35">
            <w:pPr>
              <w:jc w:val="both"/>
              <w:rPr>
                <w:b/>
                <w:color w:val="000000" w:themeColor="text1"/>
                <w:sz w:val="16"/>
                <w:szCs w:val="16"/>
              </w:rPr>
            </w:pPr>
            <w:r w:rsidRPr="000609B8">
              <w:rPr>
                <w:b/>
                <w:color w:val="000000"/>
                <w:sz w:val="16"/>
              </w:rPr>
              <w:t xml:space="preserve">        R</w:t>
            </w:r>
            <w:r w:rsidR="000609B8" w:rsidRPr="000609B8">
              <w:rPr>
                <w:b/>
                <w:color w:val="000000"/>
                <w:sz w:val="16"/>
              </w:rPr>
              <w:t>1 955 427</w:t>
            </w:r>
          </w:p>
        </w:tc>
      </w:tr>
    </w:tbl>
    <w:p w:rsidR="005622B3" w:rsidRPr="00AB056F" w:rsidRDefault="00B001ED" w:rsidP="00B001ED">
      <w:pPr>
        <w:pStyle w:val="Caption"/>
        <w:ind w:left="75"/>
        <w:jc w:val="both"/>
        <w:rPr>
          <w:rFonts w:eastAsia="Calibri" w:cs="Calibri"/>
          <w:i w:val="0"/>
        </w:rPr>
      </w:pPr>
      <w:r w:rsidRPr="00B001ED">
        <w:rPr>
          <w:rFonts w:eastAsia="Calibri" w:cs="Calibri"/>
          <w:i w:val="0"/>
          <w:color w:val="auto"/>
          <w:sz w:val="22"/>
        </w:rPr>
        <w:t xml:space="preserve">* </w:t>
      </w:r>
      <w:r w:rsidR="00E5549F" w:rsidRPr="00E5549F">
        <w:rPr>
          <w:rFonts w:eastAsia="Calibri" w:cs="Calibri"/>
          <w:i w:val="0"/>
          <w:color w:val="auto"/>
          <w:sz w:val="16"/>
        </w:rPr>
        <w:t>Th</w:t>
      </w:r>
      <w:r w:rsidR="00DA0EF2">
        <w:rPr>
          <w:rFonts w:eastAsia="Calibri" w:cs="Calibri"/>
          <w:i w:val="0"/>
          <w:color w:val="auto"/>
          <w:sz w:val="16"/>
        </w:rPr>
        <w:t>e</w:t>
      </w:r>
      <w:r w:rsidR="00E5549F" w:rsidRPr="00E5549F">
        <w:rPr>
          <w:rFonts w:eastAsia="Calibri" w:cs="Calibri"/>
          <w:i w:val="0"/>
          <w:color w:val="auto"/>
          <w:sz w:val="16"/>
        </w:rPr>
        <w:t xml:space="preserve"> exec</w:t>
      </w:r>
      <w:r w:rsidR="00DA0EF2">
        <w:rPr>
          <w:rFonts w:eastAsia="Calibri" w:cs="Calibri"/>
          <w:i w:val="0"/>
          <w:color w:val="auto"/>
          <w:sz w:val="16"/>
        </w:rPr>
        <w:t xml:space="preserve">ution of this project has not yet </w:t>
      </w:r>
      <w:r w:rsidR="00CE6D5D">
        <w:rPr>
          <w:rFonts w:eastAsia="Calibri" w:cs="Calibri"/>
          <w:i w:val="0"/>
          <w:color w:val="auto"/>
          <w:sz w:val="16"/>
        </w:rPr>
        <w:t>commenced</w:t>
      </w:r>
      <w:r w:rsidR="00DA0EF2">
        <w:rPr>
          <w:rFonts w:eastAsia="Calibri" w:cs="Calibri"/>
          <w:i w:val="0"/>
          <w:color w:val="auto"/>
          <w:sz w:val="16"/>
        </w:rPr>
        <w:t>, largely due to</w:t>
      </w:r>
      <w:r w:rsidR="00E5549F" w:rsidRPr="00E5549F">
        <w:rPr>
          <w:rFonts w:eastAsia="Calibri" w:cs="Calibri"/>
          <w:i w:val="0"/>
          <w:color w:val="auto"/>
          <w:sz w:val="16"/>
        </w:rPr>
        <w:t xml:space="preserve"> delay</w:t>
      </w:r>
      <w:r w:rsidR="00CE6D5D">
        <w:rPr>
          <w:rFonts w:eastAsia="Calibri" w:cs="Calibri"/>
          <w:i w:val="0"/>
          <w:color w:val="auto"/>
          <w:sz w:val="16"/>
        </w:rPr>
        <w:t>s</w:t>
      </w:r>
      <w:r w:rsidR="00E5549F" w:rsidRPr="00E5549F">
        <w:rPr>
          <w:rFonts w:eastAsia="Calibri" w:cs="Calibri"/>
          <w:i w:val="0"/>
          <w:color w:val="auto"/>
          <w:sz w:val="16"/>
        </w:rPr>
        <w:t xml:space="preserve"> in getting the inter-dep</w:t>
      </w:r>
      <w:r w:rsidR="00DA0EF2">
        <w:rPr>
          <w:rFonts w:eastAsia="Calibri" w:cs="Calibri"/>
          <w:i w:val="0"/>
          <w:color w:val="auto"/>
          <w:sz w:val="16"/>
        </w:rPr>
        <w:t>artmental MoU finalised. Consequently this project, which was</w:t>
      </w:r>
      <w:r w:rsidR="00E5549F" w:rsidRPr="00E5549F">
        <w:rPr>
          <w:rFonts w:eastAsia="Calibri" w:cs="Calibri"/>
          <w:i w:val="0"/>
          <w:color w:val="auto"/>
          <w:sz w:val="16"/>
        </w:rPr>
        <w:t xml:space="preserve"> </w:t>
      </w:r>
      <w:r w:rsidR="00DA0EF2">
        <w:rPr>
          <w:rFonts w:eastAsia="Calibri" w:cs="Calibri"/>
          <w:i w:val="0"/>
          <w:color w:val="auto"/>
          <w:sz w:val="16"/>
        </w:rPr>
        <w:t>originally planned for execution in</w:t>
      </w:r>
      <w:r w:rsidR="00E5549F" w:rsidRPr="00E5549F">
        <w:rPr>
          <w:rFonts w:eastAsia="Calibri" w:cs="Calibri"/>
          <w:i w:val="0"/>
          <w:color w:val="auto"/>
          <w:sz w:val="16"/>
        </w:rPr>
        <w:t xml:space="preserve"> 2015/16</w:t>
      </w:r>
      <w:r w:rsidR="00DA0EF2">
        <w:rPr>
          <w:rFonts w:eastAsia="Calibri" w:cs="Calibri"/>
          <w:i w:val="0"/>
          <w:color w:val="auto"/>
          <w:sz w:val="16"/>
        </w:rPr>
        <w:t>, is expected to be completed</w:t>
      </w:r>
      <w:r w:rsidR="00CE6D5D">
        <w:rPr>
          <w:rFonts w:eastAsia="Calibri" w:cs="Calibri"/>
          <w:i w:val="0"/>
          <w:color w:val="auto"/>
          <w:sz w:val="16"/>
        </w:rPr>
        <w:t xml:space="preserve"> </w:t>
      </w:r>
      <w:r w:rsidR="00E5549F" w:rsidRPr="00E5549F">
        <w:rPr>
          <w:rFonts w:eastAsia="Calibri" w:cs="Calibri"/>
          <w:i w:val="0"/>
          <w:color w:val="auto"/>
          <w:sz w:val="16"/>
        </w:rPr>
        <w:t>during the 2016/17</w:t>
      </w:r>
      <w:r w:rsidR="00CE6D5D">
        <w:rPr>
          <w:rFonts w:eastAsia="Calibri" w:cs="Calibri"/>
          <w:i w:val="0"/>
          <w:color w:val="auto"/>
          <w:sz w:val="16"/>
        </w:rPr>
        <w:t xml:space="preserve"> financial year</w:t>
      </w:r>
      <w:r w:rsidR="00DA0EF2">
        <w:rPr>
          <w:rFonts w:eastAsia="Calibri" w:cs="Calibri"/>
          <w:i w:val="0"/>
          <w:color w:val="auto"/>
          <w:sz w:val="16"/>
        </w:rPr>
        <w:t xml:space="preserve">. Therefore, </w:t>
      </w:r>
      <w:r w:rsidR="00E5549F" w:rsidRPr="00E5549F">
        <w:rPr>
          <w:rFonts w:eastAsia="Calibri" w:cs="Calibri"/>
          <w:i w:val="0"/>
          <w:color w:val="auto"/>
          <w:sz w:val="16"/>
        </w:rPr>
        <w:t>no new funds</w:t>
      </w:r>
      <w:r w:rsidR="00DA0EF2">
        <w:rPr>
          <w:rFonts w:eastAsia="Calibri" w:cs="Calibri"/>
          <w:i w:val="0"/>
          <w:color w:val="auto"/>
          <w:sz w:val="16"/>
        </w:rPr>
        <w:t xml:space="preserve"> are allocated to it during</w:t>
      </w:r>
      <w:r w:rsidR="00E5549F" w:rsidRPr="00E5549F">
        <w:rPr>
          <w:rFonts w:eastAsia="Calibri" w:cs="Calibri"/>
          <w:i w:val="0"/>
          <w:color w:val="auto"/>
          <w:sz w:val="16"/>
        </w:rPr>
        <w:t xml:space="preserve"> the planning period (2016/17).</w:t>
      </w:r>
      <w:r w:rsidR="00E5549F">
        <w:rPr>
          <w:rFonts w:eastAsia="Calibri" w:cs="Calibri"/>
          <w:i w:val="0"/>
          <w:color w:val="auto"/>
          <w:sz w:val="16"/>
        </w:rPr>
        <w:t xml:space="preserve"> </w:t>
      </w:r>
      <w:r w:rsidR="00E5549F" w:rsidRPr="00E5549F">
        <w:rPr>
          <w:rFonts w:eastAsia="Calibri" w:cs="Calibri"/>
          <w:i w:val="0"/>
          <w:color w:val="auto"/>
          <w:sz w:val="16"/>
        </w:rPr>
        <w:t>All relevant permissions are sought from the CSOS Board, DHS, and Treasury.</w:t>
      </w:r>
      <w:r w:rsidR="00063CF3" w:rsidRPr="00E5549F">
        <w:rPr>
          <w:rFonts w:eastAsia="Calibri" w:cs="Calibri"/>
          <w:i w:val="0"/>
          <w:color w:val="auto"/>
          <w:sz w:val="16"/>
        </w:rPr>
        <w:tab/>
      </w:r>
      <w:r w:rsidR="00063CF3" w:rsidRPr="00AB056F">
        <w:rPr>
          <w:rFonts w:eastAsia="Calibri" w:cs="Calibri"/>
          <w:i w:val="0"/>
        </w:rPr>
        <w:tab/>
      </w:r>
      <w:r w:rsidR="00063CF3" w:rsidRPr="00AB056F">
        <w:rPr>
          <w:rFonts w:eastAsia="Calibri" w:cs="Calibri"/>
          <w:i w:val="0"/>
        </w:rPr>
        <w:tab/>
      </w:r>
      <w:r w:rsidR="00063CF3" w:rsidRPr="00AB056F">
        <w:rPr>
          <w:rFonts w:eastAsia="Calibri" w:cs="Calibri"/>
          <w:i w:val="0"/>
        </w:rPr>
        <w:tab/>
      </w:r>
      <w:r w:rsidR="00063CF3" w:rsidRPr="00AB056F">
        <w:rPr>
          <w:rFonts w:eastAsia="Calibri" w:cs="Calibri"/>
          <w:i w:val="0"/>
        </w:rPr>
        <w:tab/>
      </w:r>
    </w:p>
    <w:p w:rsidR="00866A6C" w:rsidRDefault="00866A6C">
      <w:pPr>
        <w:spacing w:before="0" w:after="160"/>
        <w:rPr>
          <w:b/>
          <w:iCs/>
          <w:sz w:val="20"/>
          <w:szCs w:val="18"/>
        </w:rPr>
      </w:pPr>
    </w:p>
    <w:p w:rsidR="00FB32CC" w:rsidRPr="00C137B9" w:rsidRDefault="00843E1C" w:rsidP="00E14A35">
      <w:pPr>
        <w:pStyle w:val="Caption"/>
        <w:jc w:val="both"/>
        <w:rPr>
          <w:rFonts w:eastAsia="Calibri" w:cs="Calibri"/>
          <w:b/>
          <w:i w:val="0"/>
          <w:sz w:val="20"/>
        </w:rPr>
      </w:pPr>
      <w:bookmarkStart w:id="63" w:name="_Toc444677182"/>
      <w:r w:rsidRPr="00C137B9">
        <w:rPr>
          <w:b/>
          <w:i w:val="0"/>
          <w:color w:val="auto"/>
          <w:sz w:val="20"/>
        </w:rPr>
        <w:t xml:space="preserve">Table </w:t>
      </w:r>
      <w:r w:rsidRPr="00C137B9">
        <w:rPr>
          <w:b/>
          <w:i w:val="0"/>
          <w:color w:val="auto"/>
          <w:sz w:val="20"/>
        </w:rPr>
        <w:fldChar w:fldCharType="begin"/>
      </w:r>
      <w:r w:rsidRPr="00C137B9">
        <w:rPr>
          <w:b/>
          <w:i w:val="0"/>
          <w:color w:val="auto"/>
          <w:sz w:val="20"/>
        </w:rPr>
        <w:instrText xml:space="preserve"> SEQ Table \* ARABIC </w:instrText>
      </w:r>
      <w:r w:rsidRPr="00C137B9">
        <w:rPr>
          <w:b/>
          <w:i w:val="0"/>
          <w:color w:val="auto"/>
          <w:sz w:val="20"/>
        </w:rPr>
        <w:fldChar w:fldCharType="separate"/>
      </w:r>
      <w:r w:rsidR="00776F07">
        <w:rPr>
          <w:b/>
          <w:i w:val="0"/>
          <w:noProof/>
          <w:color w:val="auto"/>
          <w:sz w:val="20"/>
        </w:rPr>
        <w:t>7</w:t>
      </w:r>
      <w:r w:rsidRPr="00C137B9">
        <w:rPr>
          <w:b/>
          <w:i w:val="0"/>
          <w:color w:val="auto"/>
          <w:sz w:val="20"/>
        </w:rPr>
        <w:fldChar w:fldCharType="end"/>
      </w:r>
      <w:r w:rsidRPr="00C137B9">
        <w:rPr>
          <w:b/>
          <w:i w:val="0"/>
          <w:color w:val="auto"/>
          <w:sz w:val="20"/>
        </w:rPr>
        <w:t>:</w:t>
      </w:r>
      <w:r w:rsidR="000609B8" w:rsidRPr="00C137B9">
        <w:rPr>
          <w:b/>
          <w:i w:val="0"/>
          <w:color w:val="auto"/>
          <w:sz w:val="20"/>
        </w:rPr>
        <w:t xml:space="preserve"> </w:t>
      </w:r>
      <w:r w:rsidRPr="00C137B9">
        <w:rPr>
          <w:b/>
          <w:i w:val="0"/>
          <w:color w:val="auto"/>
          <w:sz w:val="20"/>
        </w:rPr>
        <w:t>Quarterly target information - SO2</w:t>
      </w:r>
      <w:bookmarkEnd w:id="63"/>
    </w:p>
    <w:tbl>
      <w:tblPr>
        <w:tblW w:w="9922" w:type="dxa"/>
        <w:tblInd w:w="107" w:type="dxa"/>
        <w:tblLayout w:type="fixed"/>
        <w:tblCellMar>
          <w:left w:w="0" w:type="dxa"/>
          <w:right w:w="0" w:type="dxa"/>
        </w:tblCellMar>
        <w:tblLook w:val="01E0" w:firstRow="1" w:lastRow="1" w:firstColumn="1" w:lastColumn="1" w:noHBand="0" w:noVBand="0"/>
      </w:tblPr>
      <w:tblGrid>
        <w:gridCol w:w="1188"/>
        <w:gridCol w:w="1296"/>
        <w:gridCol w:w="1969"/>
        <w:gridCol w:w="1443"/>
        <w:gridCol w:w="1434"/>
        <w:gridCol w:w="1305"/>
        <w:gridCol w:w="1287"/>
      </w:tblGrid>
      <w:tr w:rsidR="00FB32CC" w:rsidRPr="002C3A31" w:rsidTr="00866A6C">
        <w:trPr>
          <w:trHeight w:hRule="exact" w:val="482"/>
        </w:trPr>
        <w:tc>
          <w:tcPr>
            <w:tcW w:w="1188" w:type="dxa"/>
            <w:vMerge w:val="restart"/>
            <w:tcBorders>
              <w:top w:val="single" w:sz="5" w:space="0" w:color="000000"/>
              <w:left w:val="single" w:sz="5" w:space="0" w:color="000000"/>
              <w:right w:val="single" w:sz="5" w:space="0" w:color="000000"/>
            </w:tcBorders>
            <w:shd w:val="clear" w:color="auto" w:fill="A8D08D" w:themeFill="accent6" w:themeFillTint="99"/>
          </w:tcPr>
          <w:p w:rsidR="00FB32CC" w:rsidRPr="005F6646" w:rsidRDefault="00FB32CC" w:rsidP="005622B3">
            <w:pPr>
              <w:spacing w:after="0" w:line="240" w:lineRule="auto"/>
              <w:ind w:left="102"/>
              <w:jc w:val="both"/>
              <w:rPr>
                <w:rFonts w:eastAsia="Calibri" w:cs="Calibri"/>
                <w:b/>
                <w:sz w:val="18"/>
              </w:rPr>
            </w:pPr>
            <w:r w:rsidRPr="005F6646">
              <w:rPr>
                <w:rFonts w:eastAsia="Calibri" w:cs="Calibri"/>
                <w:b/>
                <w:position w:val="1"/>
                <w:sz w:val="18"/>
              </w:rPr>
              <w:t>Pe</w:t>
            </w:r>
            <w:r w:rsidRPr="005F6646">
              <w:rPr>
                <w:rFonts w:eastAsia="Calibri" w:cs="Calibri"/>
                <w:b/>
                <w:spacing w:val="1"/>
                <w:position w:val="1"/>
                <w:sz w:val="18"/>
              </w:rPr>
              <w:t>r</w:t>
            </w:r>
            <w:r w:rsidRPr="005F6646">
              <w:rPr>
                <w:rFonts w:eastAsia="Calibri" w:cs="Calibri"/>
                <w:b/>
                <w:position w:val="1"/>
                <w:sz w:val="18"/>
              </w:rPr>
              <w:t>fo</w:t>
            </w:r>
            <w:r w:rsidRPr="005F6646">
              <w:rPr>
                <w:rFonts w:eastAsia="Calibri" w:cs="Calibri"/>
                <w:b/>
                <w:spacing w:val="1"/>
                <w:position w:val="1"/>
                <w:sz w:val="18"/>
              </w:rPr>
              <w:t>rm</w:t>
            </w:r>
            <w:r w:rsidRPr="005F6646">
              <w:rPr>
                <w:rFonts w:eastAsia="Calibri" w:cs="Calibri"/>
                <w:b/>
                <w:position w:val="1"/>
                <w:sz w:val="18"/>
              </w:rPr>
              <w:t>a</w:t>
            </w:r>
            <w:r w:rsidRPr="005F6646">
              <w:rPr>
                <w:rFonts w:eastAsia="Calibri" w:cs="Calibri"/>
                <w:b/>
                <w:spacing w:val="1"/>
                <w:position w:val="1"/>
                <w:sz w:val="18"/>
              </w:rPr>
              <w:t>nc</w:t>
            </w:r>
            <w:r w:rsidRPr="005F6646">
              <w:rPr>
                <w:rFonts w:eastAsia="Calibri" w:cs="Calibri"/>
                <w:b/>
                <w:position w:val="1"/>
                <w:sz w:val="18"/>
              </w:rPr>
              <w:t>e</w:t>
            </w:r>
          </w:p>
          <w:p w:rsidR="00FB32CC" w:rsidRPr="005F6646" w:rsidRDefault="00FB32CC" w:rsidP="005622B3">
            <w:pPr>
              <w:spacing w:before="39" w:after="0" w:line="240" w:lineRule="auto"/>
              <w:ind w:left="102"/>
              <w:jc w:val="both"/>
              <w:rPr>
                <w:rFonts w:eastAsia="Calibri" w:cs="Calibri"/>
                <w:b/>
                <w:sz w:val="18"/>
              </w:rPr>
            </w:pPr>
            <w:r w:rsidRPr="005F6646">
              <w:rPr>
                <w:rFonts w:eastAsia="Calibri" w:cs="Calibri"/>
                <w:b/>
                <w:sz w:val="18"/>
              </w:rPr>
              <w:t>I</w:t>
            </w:r>
            <w:r w:rsidRPr="005F6646">
              <w:rPr>
                <w:rFonts w:eastAsia="Calibri" w:cs="Calibri"/>
                <w:b/>
                <w:spacing w:val="1"/>
                <w:sz w:val="18"/>
              </w:rPr>
              <w:t>nd</w:t>
            </w:r>
            <w:r w:rsidRPr="005F6646">
              <w:rPr>
                <w:rFonts w:eastAsia="Calibri" w:cs="Calibri"/>
                <w:b/>
                <w:spacing w:val="-1"/>
                <w:sz w:val="18"/>
              </w:rPr>
              <w:t>i</w:t>
            </w:r>
            <w:r w:rsidRPr="005F6646">
              <w:rPr>
                <w:rFonts w:eastAsia="Calibri" w:cs="Calibri"/>
                <w:b/>
                <w:spacing w:val="1"/>
                <w:sz w:val="18"/>
              </w:rPr>
              <w:t>c</w:t>
            </w:r>
            <w:r w:rsidRPr="005F6646">
              <w:rPr>
                <w:rFonts w:eastAsia="Calibri" w:cs="Calibri"/>
                <w:b/>
                <w:sz w:val="18"/>
              </w:rPr>
              <w:t>at</w:t>
            </w:r>
            <w:r w:rsidRPr="005F6646">
              <w:rPr>
                <w:rFonts w:eastAsia="Calibri" w:cs="Calibri"/>
                <w:b/>
                <w:spacing w:val="1"/>
                <w:sz w:val="18"/>
              </w:rPr>
              <w:t>o</w:t>
            </w:r>
            <w:r w:rsidRPr="005F6646">
              <w:rPr>
                <w:rFonts w:eastAsia="Calibri" w:cs="Calibri"/>
                <w:b/>
                <w:sz w:val="18"/>
              </w:rPr>
              <w:t>r</w:t>
            </w:r>
          </w:p>
        </w:tc>
        <w:tc>
          <w:tcPr>
            <w:tcW w:w="1296" w:type="dxa"/>
            <w:vMerge w:val="restart"/>
            <w:tcBorders>
              <w:top w:val="single" w:sz="5" w:space="0" w:color="000000"/>
              <w:left w:val="single" w:sz="5" w:space="0" w:color="000000"/>
              <w:right w:val="single" w:sz="5" w:space="0" w:color="000000"/>
            </w:tcBorders>
            <w:shd w:val="clear" w:color="auto" w:fill="A8D08D" w:themeFill="accent6" w:themeFillTint="99"/>
          </w:tcPr>
          <w:p w:rsidR="00FB32CC" w:rsidRPr="005F6646" w:rsidRDefault="00FB32CC" w:rsidP="00E14A35">
            <w:pPr>
              <w:spacing w:after="0" w:line="240" w:lineRule="exact"/>
              <w:ind w:left="102"/>
              <w:jc w:val="both"/>
              <w:rPr>
                <w:rFonts w:eastAsia="Calibri" w:cs="Calibri"/>
                <w:b/>
                <w:sz w:val="18"/>
              </w:rPr>
            </w:pPr>
            <w:r w:rsidRPr="005F6646">
              <w:rPr>
                <w:rFonts w:eastAsia="Calibri" w:cs="Calibri"/>
                <w:b/>
                <w:position w:val="1"/>
                <w:sz w:val="18"/>
              </w:rPr>
              <w:t>Re</w:t>
            </w:r>
            <w:r w:rsidRPr="005F6646">
              <w:rPr>
                <w:rFonts w:eastAsia="Calibri" w:cs="Calibri"/>
                <w:b/>
                <w:spacing w:val="1"/>
                <w:position w:val="1"/>
                <w:sz w:val="18"/>
              </w:rPr>
              <w:t>por</w:t>
            </w:r>
            <w:r w:rsidRPr="005F6646">
              <w:rPr>
                <w:rFonts w:eastAsia="Calibri" w:cs="Calibri"/>
                <w:b/>
                <w:position w:val="1"/>
                <w:sz w:val="18"/>
              </w:rPr>
              <w:t>ting</w:t>
            </w:r>
          </w:p>
          <w:p w:rsidR="00FB32CC" w:rsidRPr="005F6646" w:rsidRDefault="00FB32CC" w:rsidP="00E14A35">
            <w:pPr>
              <w:spacing w:before="39" w:after="0"/>
              <w:ind w:left="102"/>
              <w:jc w:val="both"/>
              <w:rPr>
                <w:rFonts w:eastAsia="Calibri" w:cs="Calibri"/>
                <w:b/>
                <w:sz w:val="18"/>
              </w:rPr>
            </w:pPr>
            <w:r w:rsidRPr="005F6646">
              <w:rPr>
                <w:rFonts w:eastAsia="Calibri" w:cs="Calibri"/>
                <w:b/>
                <w:spacing w:val="1"/>
                <w:sz w:val="18"/>
              </w:rPr>
              <w:t>p</w:t>
            </w:r>
            <w:r w:rsidRPr="005F6646">
              <w:rPr>
                <w:rFonts w:eastAsia="Calibri" w:cs="Calibri"/>
                <w:b/>
                <w:sz w:val="18"/>
              </w:rPr>
              <w:t>e</w:t>
            </w:r>
            <w:r w:rsidRPr="005F6646">
              <w:rPr>
                <w:rFonts w:eastAsia="Calibri" w:cs="Calibri"/>
                <w:b/>
                <w:spacing w:val="1"/>
                <w:sz w:val="18"/>
              </w:rPr>
              <w:t>r</w:t>
            </w:r>
            <w:r w:rsidRPr="005F6646">
              <w:rPr>
                <w:rFonts w:eastAsia="Calibri" w:cs="Calibri"/>
                <w:b/>
                <w:spacing w:val="-1"/>
                <w:sz w:val="18"/>
              </w:rPr>
              <w:t>i</w:t>
            </w:r>
            <w:r w:rsidRPr="005F6646">
              <w:rPr>
                <w:rFonts w:eastAsia="Calibri" w:cs="Calibri"/>
                <w:b/>
                <w:spacing w:val="1"/>
                <w:sz w:val="18"/>
              </w:rPr>
              <w:t>o</w:t>
            </w:r>
            <w:r w:rsidRPr="005F6646">
              <w:rPr>
                <w:rFonts w:eastAsia="Calibri" w:cs="Calibri"/>
                <w:b/>
                <w:sz w:val="18"/>
              </w:rPr>
              <w:t>d</w:t>
            </w:r>
          </w:p>
        </w:tc>
        <w:tc>
          <w:tcPr>
            <w:tcW w:w="1969" w:type="dxa"/>
            <w:vMerge w:val="restart"/>
            <w:tcBorders>
              <w:top w:val="single" w:sz="5" w:space="0" w:color="000000"/>
              <w:left w:val="single" w:sz="5" w:space="0" w:color="000000"/>
              <w:right w:val="single" w:sz="5" w:space="0" w:color="000000"/>
            </w:tcBorders>
            <w:shd w:val="clear" w:color="auto" w:fill="A8D08D" w:themeFill="accent6" w:themeFillTint="99"/>
          </w:tcPr>
          <w:p w:rsidR="00FB32CC" w:rsidRPr="002C3A31" w:rsidRDefault="00FB32CC" w:rsidP="00E14A35">
            <w:pPr>
              <w:spacing w:after="0"/>
              <w:ind w:left="102"/>
              <w:jc w:val="both"/>
              <w:rPr>
                <w:rFonts w:eastAsia="Calibri" w:cs="Calibri"/>
              </w:rPr>
            </w:pPr>
            <w:r w:rsidRPr="002C3A31">
              <w:rPr>
                <w:rFonts w:eastAsia="Calibri" w:cs="Calibri"/>
                <w:b/>
                <w:spacing w:val="-1"/>
              </w:rPr>
              <w:t>A</w:t>
            </w:r>
            <w:r w:rsidRPr="002C3A31">
              <w:rPr>
                <w:rFonts w:eastAsia="Calibri" w:cs="Calibri"/>
                <w:b/>
                <w:spacing w:val="1"/>
              </w:rPr>
              <w:t>nnu</w:t>
            </w:r>
            <w:r w:rsidRPr="002C3A31">
              <w:rPr>
                <w:rFonts w:eastAsia="Calibri" w:cs="Calibri"/>
                <w:b/>
              </w:rPr>
              <w:t>al</w:t>
            </w:r>
            <w:r w:rsidRPr="002C3A31">
              <w:rPr>
                <w:rFonts w:eastAsia="Calibri" w:cs="Calibri"/>
                <w:b/>
                <w:spacing w:val="-7"/>
              </w:rPr>
              <w:t xml:space="preserve"> </w:t>
            </w:r>
            <w:r w:rsidRPr="002C3A31">
              <w:rPr>
                <w:rFonts w:eastAsia="Calibri" w:cs="Calibri"/>
                <w:b/>
              </w:rPr>
              <w:t>Ta</w:t>
            </w:r>
            <w:r w:rsidRPr="002C3A31">
              <w:rPr>
                <w:rFonts w:eastAsia="Calibri" w:cs="Calibri"/>
                <w:b/>
                <w:spacing w:val="1"/>
              </w:rPr>
              <w:t>r</w:t>
            </w:r>
            <w:r w:rsidRPr="002C3A31">
              <w:rPr>
                <w:rFonts w:eastAsia="Calibri" w:cs="Calibri"/>
                <w:b/>
                <w:spacing w:val="-1"/>
              </w:rPr>
              <w:t>g</w:t>
            </w:r>
            <w:r w:rsidRPr="002C3A31">
              <w:rPr>
                <w:rFonts w:eastAsia="Calibri" w:cs="Calibri"/>
                <w:b/>
              </w:rPr>
              <w:t>et</w:t>
            </w:r>
          </w:p>
        </w:tc>
        <w:tc>
          <w:tcPr>
            <w:tcW w:w="5469" w:type="dxa"/>
            <w:gridSpan w:val="4"/>
            <w:tcBorders>
              <w:top w:val="single" w:sz="5" w:space="0" w:color="000000"/>
              <w:left w:val="single" w:sz="5" w:space="0" w:color="000000"/>
              <w:bottom w:val="nil"/>
              <w:right w:val="single" w:sz="5" w:space="0" w:color="000000"/>
            </w:tcBorders>
            <w:shd w:val="clear" w:color="auto" w:fill="A8D08D" w:themeFill="accent6" w:themeFillTint="99"/>
          </w:tcPr>
          <w:p w:rsidR="00FB32CC" w:rsidRPr="005622B3" w:rsidRDefault="005622B3" w:rsidP="005622B3">
            <w:pPr>
              <w:spacing w:after="0" w:line="200" w:lineRule="exact"/>
              <w:jc w:val="center"/>
              <w:rPr>
                <w:b/>
              </w:rPr>
            </w:pPr>
            <w:r w:rsidRPr="005622B3">
              <w:rPr>
                <w:b/>
              </w:rPr>
              <w:t>Quarterly targets</w:t>
            </w:r>
          </w:p>
          <w:p w:rsidR="00FB32CC" w:rsidRPr="002C3A31" w:rsidRDefault="00FB32CC" w:rsidP="00E14A35">
            <w:pPr>
              <w:spacing w:after="0"/>
              <w:ind w:right="2290"/>
              <w:jc w:val="both"/>
              <w:rPr>
                <w:rFonts w:eastAsia="Calibri" w:cs="Calibri"/>
              </w:rPr>
            </w:pPr>
            <w:r>
              <w:rPr>
                <w:rFonts w:eastAsia="Calibri" w:cs="Calibri"/>
                <w:b/>
                <w:spacing w:val="1"/>
              </w:rPr>
              <w:t xml:space="preserve">                                 Q</w:t>
            </w:r>
            <w:r w:rsidRPr="002C3A31">
              <w:rPr>
                <w:rFonts w:eastAsia="Calibri" w:cs="Calibri"/>
                <w:b/>
                <w:spacing w:val="1"/>
              </w:rPr>
              <w:t>u</w:t>
            </w:r>
            <w:r w:rsidRPr="002C3A31">
              <w:rPr>
                <w:rFonts w:eastAsia="Calibri" w:cs="Calibri"/>
                <w:b/>
              </w:rPr>
              <w:t>a</w:t>
            </w:r>
            <w:r w:rsidRPr="002C3A31">
              <w:rPr>
                <w:rFonts w:eastAsia="Calibri" w:cs="Calibri"/>
                <w:b/>
                <w:spacing w:val="1"/>
              </w:rPr>
              <w:t>r</w:t>
            </w:r>
            <w:r w:rsidRPr="002C3A31">
              <w:rPr>
                <w:rFonts w:eastAsia="Calibri" w:cs="Calibri"/>
                <w:b/>
              </w:rPr>
              <w:t>t</w:t>
            </w:r>
            <w:r w:rsidRPr="002C3A31">
              <w:rPr>
                <w:rFonts w:eastAsia="Calibri" w:cs="Calibri"/>
                <w:b/>
                <w:spacing w:val="1"/>
              </w:rPr>
              <w:t>er</w:t>
            </w:r>
            <w:r w:rsidRPr="002C3A31">
              <w:rPr>
                <w:rFonts w:eastAsia="Calibri" w:cs="Calibri"/>
                <w:b/>
                <w:spacing w:val="-1"/>
              </w:rPr>
              <w:t>l</w:t>
            </w:r>
            <w:r w:rsidRPr="002C3A31">
              <w:rPr>
                <w:rFonts w:eastAsia="Calibri" w:cs="Calibri"/>
                <w:b/>
              </w:rPr>
              <w:t>y</w:t>
            </w:r>
            <w:r w:rsidRPr="002C3A31">
              <w:rPr>
                <w:rFonts w:eastAsia="Calibri" w:cs="Calibri"/>
                <w:b/>
                <w:spacing w:val="-9"/>
              </w:rPr>
              <w:t xml:space="preserve"> </w:t>
            </w:r>
            <w:r w:rsidRPr="002C3A31">
              <w:rPr>
                <w:rFonts w:eastAsia="Calibri" w:cs="Calibri"/>
                <w:b/>
                <w:spacing w:val="1"/>
                <w:w w:val="99"/>
              </w:rPr>
              <w:t>t</w:t>
            </w:r>
            <w:r w:rsidRPr="002C3A31">
              <w:rPr>
                <w:rFonts w:eastAsia="Calibri" w:cs="Calibri"/>
                <w:b/>
                <w:w w:val="99"/>
              </w:rPr>
              <w:t>a</w:t>
            </w:r>
            <w:r w:rsidRPr="002C3A31">
              <w:rPr>
                <w:rFonts w:eastAsia="Calibri" w:cs="Calibri"/>
                <w:b/>
                <w:spacing w:val="1"/>
                <w:w w:val="99"/>
              </w:rPr>
              <w:t>r</w:t>
            </w:r>
            <w:r w:rsidRPr="002C3A31">
              <w:rPr>
                <w:rFonts w:eastAsia="Calibri" w:cs="Calibri"/>
                <w:b/>
                <w:spacing w:val="-1"/>
                <w:w w:val="99"/>
              </w:rPr>
              <w:t>g</w:t>
            </w:r>
            <w:r w:rsidRPr="002C3A31">
              <w:rPr>
                <w:rFonts w:eastAsia="Calibri" w:cs="Calibri"/>
                <w:b/>
                <w:w w:val="99"/>
              </w:rPr>
              <w:t>ets</w:t>
            </w:r>
          </w:p>
        </w:tc>
      </w:tr>
      <w:tr w:rsidR="00FB32CC" w:rsidRPr="002C3A31" w:rsidTr="00866A6C">
        <w:trPr>
          <w:trHeight w:hRule="exact" w:val="567"/>
        </w:trPr>
        <w:tc>
          <w:tcPr>
            <w:tcW w:w="1188" w:type="dxa"/>
            <w:vMerge/>
            <w:tcBorders>
              <w:left w:val="single" w:sz="5" w:space="0" w:color="000000"/>
              <w:bottom w:val="single" w:sz="6" w:space="0" w:color="000000"/>
              <w:right w:val="single" w:sz="5" w:space="0" w:color="000000"/>
            </w:tcBorders>
            <w:shd w:val="clear" w:color="auto" w:fill="A8D08D" w:themeFill="accent6" w:themeFillTint="99"/>
          </w:tcPr>
          <w:p w:rsidR="00FB32CC" w:rsidRPr="002C3A31" w:rsidRDefault="00FB32CC" w:rsidP="005622B3">
            <w:pPr>
              <w:spacing w:line="240" w:lineRule="auto"/>
              <w:jc w:val="both"/>
            </w:pPr>
          </w:p>
        </w:tc>
        <w:tc>
          <w:tcPr>
            <w:tcW w:w="1296" w:type="dxa"/>
            <w:vMerge/>
            <w:tcBorders>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jc w:val="both"/>
            </w:pPr>
          </w:p>
        </w:tc>
        <w:tc>
          <w:tcPr>
            <w:tcW w:w="1969" w:type="dxa"/>
            <w:vMerge/>
            <w:tcBorders>
              <w:left w:val="single" w:sz="5" w:space="0" w:color="000000"/>
              <w:bottom w:val="single" w:sz="5" w:space="0" w:color="000000"/>
              <w:right w:val="single" w:sz="5" w:space="0" w:color="000000"/>
            </w:tcBorders>
            <w:shd w:val="clear" w:color="auto" w:fill="A8D08D" w:themeFill="accent6" w:themeFillTint="99"/>
          </w:tcPr>
          <w:p w:rsidR="00FB32CC" w:rsidRPr="002C3A31" w:rsidRDefault="00FB32CC" w:rsidP="00E14A35">
            <w:pPr>
              <w:jc w:val="both"/>
            </w:pPr>
          </w:p>
        </w:tc>
        <w:tc>
          <w:tcPr>
            <w:tcW w:w="1443"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5622B3" w:rsidRDefault="00FB32CC" w:rsidP="00E14A35">
            <w:pPr>
              <w:spacing w:line="240" w:lineRule="exact"/>
              <w:ind w:left="102"/>
              <w:jc w:val="both"/>
              <w:rPr>
                <w:rFonts w:eastAsia="Calibri" w:cs="Calibri"/>
                <w:sz w:val="20"/>
                <w:szCs w:val="13"/>
              </w:rPr>
            </w:pPr>
            <w:r w:rsidRPr="005622B3">
              <w:rPr>
                <w:rFonts w:eastAsia="Calibri" w:cs="Calibri"/>
                <w:b/>
                <w:position w:val="1"/>
                <w:sz w:val="20"/>
              </w:rPr>
              <w:t>1</w:t>
            </w:r>
            <w:r w:rsidRPr="005622B3">
              <w:rPr>
                <w:rFonts w:eastAsia="Calibri" w:cs="Calibri"/>
                <w:b/>
                <w:spacing w:val="1"/>
                <w:position w:val="7"/>
                <w:sz w:val="20"/>
                <w:szCs w:val="13"/>
              </w:rPr>
              <w:t>st</w:t>
            </w:r>
          </w:p>
        </w:tc>
        <w:tc>
          <w:tcPr>
            <w:tcW w:w="143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5622B3" w:rsidRDefault="00FB32CC" w:rsidP="00E14A35">
            <w:pPr>
              <w:ind w:left="102"/>
              <w:jc w:val="both"/>
              <w:rPr>
                <w:rFonts w:eastAsia="Calibri" w:cs="Calibri"/>
                <w:sz w:val="20"/>
              </w:rPr>
            </w:pPr>
            <w:r w:rsidRPr="005622B3">
              <w:rPr>
                <w:rFonts w:eastAsia="Calibri" w:cs="Calibri"/>
                <w:b/>
                <w:sz w:val="20"/>
              </w:rPr>
              <w:t>2</w:t>
            </w:r>
            <w:r w:rsidRPr="005622B3">
              <w:rPr>
                <w:rFonts w:eastAsia="Calibri" w:cs="Calibri"/>
                <w:b/>
                <w:spacing w:val="1"/>
                <w:sz w:val="20"/>
              </w:rPr>
              <w:t>n</w:t>
            </w:r>
            <w:r w:rsidRPr="005622B3">
              <w:rPr>
                <w:rFonts w:eastAsia="Calibri" w:cs="Calibri"/>
                <w:b/>
                <w:sz w:val="20"/>
              </w:rPr>
              <w:t>d</w:t>
            </w:r>
          </w:p>
        </w:tc>
        <w:tc>
          <w:tcPr>
            <w:tcW w:w="1305"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B32CC" w:rsidRPr="005622B3" w:rsidRDefault="00FB32CC" w:rsidP="00E14A35">
            <w:pPr>
              <w:ind w:left="102"/>
              <w:jc w:val="both"/>
              <w:rPr>
                <w:rFonts w:eastAsia="Calibri" w:cs="Calibri"/>
                <w:sz w:val="20"/>
              </w:rPr>
            </w:pPr>
            <w:r w:rsidRPr="005622B3">
              <w:rPr>
                <w:rFonts w:eastAsia="Calibri" w:cs="Calibri"/>
                <w:b/>
                <w:sz w:val="20"/>
              </w:rPr>
              <w:t>3</w:t>
            </w:r>
            <w:r w:rsidRPr="005622B3">
              <w:rPr>
                <w:rFonts w:eastAsia="Calibri" w:cs="Calibri"/>
                <w:b/>
                <w:spacing w:val="1"/>
                <w:sz w:val="20"/>
              </w:rPr>
              <w:t>r</w:t>
            </w:r>
            <w:r w:rsidRPr="005622B3">
              <w:rPr>
                <w:rFonts w:eastAsia="Calibri" w:cs="Calibri"/>
                <w:b/>
                <w:sz w:val="20"/>
              </w:rPr>
              <w:t>d</w:t>
            </w:r>
          </w:p>
        </w:tc>
        <w:tc>
          <w:tcPr>
            <w:tcW w:w="1287"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FB32CC" w:rsidRPr="005622B3" w:rsidRDefault="00FB32CC" w:rsidP="00E14A35">
            <w:pPr>
              <w:ind w:left="102"/>
              <w:jc w:val="both"/>
              <w:rPr>
                <w:rFonts w:eastAsia="Calibri" w:cs="Calibri"/>
                <w:sz w:val="20"/>
              </w:rPr>
            </w:pPr>
            <w:r w:rsidRPr="005622B3">
              <w:rPr>
                <w:rFonts w:eastAsia="Calibri" w:cs="Calibri"/>
                <w:b/>
                <w:sz w:val="20"/>
              </w:rPr>
              <w:t>4th</w:t>
            </w:r>
          </w:p>
        </w:tc>
      </w:tr>
      <w:tr w:rsidR="005622B3" w:rsidRPr="002C3A31" w:rsidTr="00063CF3">
        <w:trPr>
          <w:trHeight w:val="1447"/>
        </w:trPr>
        <w:tc>
          <w:tcPr>
            <w:tcW w:w="1188" w:type="dxa"/>
            <w:tcBorders>
              <w:top w:val="single" w:sz="6" w:space="0" w:color="000000"/>
              <w:left w:val="single" w:sz="6" w:space="0" w:color="000000"/>
              <w:bottom w:val="single" w:sz="8" w:space="0" w:color="auto"/>
              <w:right w:val="single" w:sz="6" w:space="0" w:color="000000"/>
            </w:tcBorders>
          </w:tcPr>
          <w:p w:rsidR="005622B3" w:rsidRPr="005622B3" w:rsidRDefault="00063CF3" w:rsidP="005622B3">
            <w:pPr>
              <w:pStyle w:val="ListParagraph"/>
              <w:spacing w:after="0"/>
              <w:ind w:left="34"/>
              <w:rPr>
                <w:rFonts w:eastAsia="Calibri"/>
                <w:sz w:val="16"/>
                <w:szCs w:val="18"/>
              </w:rPr>
            </w:pPr>
            <w:r w:rsidRPr="00063CF3">
              <w:rPr>
                <w:rFonts w:eastAsia="Calibri"/>
                <w:sz w:val="16"/>
                <w:szCs w:val="18"/>
              </w:rPr>
              <w:t>MoU completion, Documentation Migration, data clean-up, and storage</w:t>
            </w:r>
          </w:p>
        </w:tc>
        <w:tc>
          <w:tcPr>
            <w:tcW w:w="1296" w:type="dxa"/>
            <w:tcBorders>
              <w:top w:val="single" w:sz="5" w:space="0" w:color="000000"/>
              <w:left w:val="single" w:sz="6" w:space="0" w:color="000000"/>
              <w:bottom w:val="single" w:sz="4" w:space="0" w:color="auto"/>
              <w:right w:val="single" w:sz="5" w:space="0" w:color="000000"/>
            </w:tcBorders>
          </w:tcPr>
          <w:p w:rsidR="005622B3" w:rsidRPr="00D16D92" w:rsidRDefault="005622B3" w:rsidP="005622B3">
            <w:pPr>
              <w:spacing w:after="0" w:line="180" w:lineRule="exact"/>
              <w:ind w:left="102"/>
              <w:rPr>
                <w:rFonts w:eastAsia="Calibri" w:cs="Calibri"/>
                <w:sz w:val="18"/>
                <w:szCs w:val="18"/>
              </w:rPr>
            </w:pPr>
            <w:r w:rsidRPr="00D16D92">
              <w:rPr>
                <w:rFonts w:eastAsia="Calibri" w:cs="Calibri"/>
                <w:sz w:val="18"/>
                <w:szCs w:val="18"/>
              </w:rPr>
              <w:t>Q</w:t>
            </w:r>
            <w:r w:rsidRPr="00D16D92">
              <w:rPr>
                <w:rFonts w:eastAsia="Calibri" w:cs="Calibri"/>
                <w:spacing w:val="-1"/>
                <w:sz w:val="18"/>
                <w:szCs w:val="18"/>
              </w:rPr>
              <w:t>u</w:t>
            </w:r>
            <w:r w:rsidRPr="00D16D92">
              <w:rPr>
                <w:rFonts w:eastAsia="Calibri" w:cs="Calibri"/>
                <w:sz w:val="18"/>
                <w:szCs w:val="18"/>
              </w:rPr>
              <w:t>a</w:t>
            </w:r>
            <w:r w:rsidRPr="00D16D92">
              <w:rPr>
                <w:rFonts w:eastAsia="Calibri" w:cs="Calibri"/>
                <w:spacing w:val="-1"/>
                <w:sz w:val="18"/>
                <w:szCs w:val="18"/>
              </w:rPr>
              <w:t>rterl</w:t>
            </w:r>
            <w:r w:rsidRPr="00D16D92">
              <w:rPr>
                <w:rFonts w:eastAsia="Calibri" w:cs="Calibri"/>
                <w:sz w:val="18"/>
                <w:szCs w:val="18"/>
              </w:rPr>
              <w:t>y</w:t>
            </w:r>
          </w:p>
        </w:tc>
        <w:tc>
          <w:tcPr>
            <w:tcW w:w="1969" w:type="dxa"/>
            <w:tcBorders>
              <w:top w:val="single" w:sz="5" w:space="0" w:color="000000"/>
              <w:left w:val="single" w:sz="5" w:space="0" w:color="000000"/>
              <w:bottom w:val="single" w:sz="4" w:space="0" w:color="auto"/>
              <w:right w:val="single" w:sz="5" w:space="0" w:color="000000"/>
            </w:tcBorders>
          </w:tcPr>
          <w:p w:rsidR="005622B3" w:rsidRPr="001F240B" w:rsidRDefault="00063CF3" w:rsidP="005622B3">
            <w:pPr>
              <w:pStyle w:val="ListParagraph"/>
              <w:spacing w:after="0"/>
              <w:ind w:left="34"/>
              <w:rPr>
                <w:rFonts w:asciiTheme="minorHAnsi" w:hAnsiTheme="minorHAnsi"/>
                <w:color w:val="000000" w:themeColor="text1"/>
                <w:sz w:val="18"/>
                <w:szCs w:val="18"/>
              </w:rPr>
            </w:pPr>
            <w:r w:rsidRPr="00063CF3">
              <w:rPr>
                <w:rFonts w:asciiTheme="minorHAnsi" w:hAnsiTheme="minorHAnsi"/>
                <w:color w:val="000000" w:themeColor="text1"/>
                <w:sz w:val="18"/>
                <w:szCs w:val="18"/>
              </w:rPr>
              <w:t>100 000 Schemes Governance Documents are migrated to CSOS storage (Locate and Migrate)</w:t>
            </w:r>
          </w:p>
        </w:tc>
        <w:tc>
          <w:tcPr>
            <w:tcW w:w="1443" w:type="dxa"/>
            <w:tcBorders>
              <w:top w:val="single" w:sz="5" w:space="0" w:color="000000"/>
              <w:left w:val="single" w:sz="5" w:space="0" w:color="000000"/>
              <w:bottom w:val="single" w:sz="4" w:space="0" w:color="auto"/>
              <w:right w:val="single" w:sz="5" w:space="0" w:color="000000"/>
            </w:tcBorders>
          </w:tcPr>
          <w:p w:rsidR="005622B3" w:rsidRPr="001F240B" w:rsidRDefault="00063CF3" w:rsidP="009A0D8D">
            <w:pPr>
              <w:pStyle w:val="ListParagraph"/>
              <w:spacing w:after="0"/>
              <w:ind w:left="34"/>
              <w:rPr>
                <w:rFonts w:asciiTheme="minorHAnsi" w:hAnsiTheme="minorHAnsi"/>
                <w:color w:val="000000" w:themeColor="text1"/>
                <w:sz w:val="18"/>
                <w:szCs w:val="18"/>
              </w:rPr>
            </w:pPr>
            <w:r w:rsidRPr="00063CF3">
              <w:rPr>
                <w:rFonts w:asciiTheme="minorHAnsi" w:hAnsiTheme="minorHAnsi"/>
                <w:color w:val="000000" w:themeColor="text1"/>
                <w:sz w:val="18"/>
                <w:szCs w:val="18"/>
              </w:rPr>
              <w:t>Mo</w:t>
            </w:r>
            <w:r w:rsidR="009A0D8D">
              <w:rPr>
                <w:rFonts w:asciiTheme="minorHAnsi" w:hAnsiTheme="minorHAnsi"/>
                <w:color w:val="000000" w:themeColor="text1"/>
                <w:sz w:val="18"/>
                <w:szCs w:val="18"/>
              </w:rPr>
              <w:t>U c</w:t>
            </w:r>
            <w:r w:rsidRPr="00063CF3">
              <w:rPr>
                <w:rFonts w:asciiTheme="minorHAnsi" w:hAnsiTheme="minorHAnsi"/>
                <w:color w:val="000000" w:themeColor="text1"/>
                <w:sz w:val="18"/>
                <w:szCs w:val="18"/>
              </w:rPr>
              <w:t>ompletion</w:t>
            </w:r>
          </w:p>
        </w:tc>
        <w:tc>
          <w:tcPr>
            <w:tcW w:w="1434" w:type="dxa"/>
            <w:tcBorders>
              <w:top w:val="single" w:sz="5" w:space="0" w:color="000000"/>
              <w:left w:val="single" w:sz="5" w:space="0" w:color="000000"/>
              <w:bottom w:val="single" w:sz="4" w:space="0" w:color="auto"/>
              <w:right w:val="single" w:sz="5" w:space="0" w:color="000000"/>
            </w:tcBorders>
          </w:tcPr>
          <w:p w:rsidR="005622B3" w:rsidRPr="001F240B" w:rsidRDefault="00063CF3" w:rsidP="005622B3">
            <w:pPr>
              <w:pStyle w:val="ListParagraph"/>
              <w:spacing w:after="0"/>
              <w:ind w:left="34"/>
              <w:rPr>
                <w:rFonts w:asciiTheme="minorHAnsi" w:hAnsiTheme="minorHAnsi"/>
                <w:color w:val="000000" w:themeColor="text1"/>
                <w:sz w:val="18"/>
                <w:szCs w:val="18"/>
              </w:rPr>
            </w:pPr>
            <w:r w:rsidRPr="00063CF3">
              <w:rPr>
                <w:rFonts w:asciiTheme="minorHAnsi" w:hAnsiTheme="minorHAnsi"/>
                <w:color w:val="000000" w:themeColor="text1"/>
                <w:sz w:val="18"/>
                <w:szCs w:val="18"/>
              </w:rPr>
              <w:t>33 000 migrated schemes governance documents</w:t>
            </w:r>
          </w:p>
        </w:tc>
        <w:tc>
          <w:tcPr>
            <w:tcW w:w="1305" w:type="dxa"/>
            <w:tcBorders>
              <w:top w:val="single" w:sz="5" w:space="0" w:color="000000"/>
              <w:left w:val="single" w:sz="5" w:space="0" w:color="000000"/>
              <w:bottom w:val="single" w:sz="4" w:space="0" w:color="auto"/>
              <w:right w:val="single" w:sz="6" w:space="0" w:color="000000"/>
            </w:tcBorders>
          </w:tcPr>
          <w:p w:rsidR="005622B3" w:rsidRPr="001F240B" w:rsidRDefault="00063CF3" w:rsidP="005622B3">
            <w:pPr>
              <w:pStyle w:val="ListParagraph"/>
              <w:spacing w:after="0"/>
              <w:ind w:left="34"/>
              <w:rPr>
                <w:rFonts w:asciiTheme="minorHAnsi" w:hAnsiTheme="minorHAnsi"/>
                <w:color w:val="000000" w:themeColor="text1"/>
                <w:sz w:val="18"/>
                <w:szCs w:val="18"/>
              </w:rPr>
            </w:pPr>
            <w:r w:rsidRPr="00063CF3">
              <w:rPr>
                <w:rFonts w:asciiTheme="minorHAnsi" w:hAnsiTheme="minorHAnsi"/>
                <w:color w:val="000000" w:themeColor="text1"/>
                <w:sz w:val="18"/>
                <w:szCs w:val="18"/>
              </w:rPr>
              <w:t>33 000 migrated schemes governance documents</w:t>
            </w:r>
          </w:p>
        </w:tc>
        <w:tc>
          <w:tcPr>
            <w:tcW w:w="1287" w:type="dxa"/>
            <w:tcBorders>
              <w:top w:val="single" w:sz="6" w:space="0" w:color="000000"/>
              <w:left w:val="single" w:sz="6" w:space="0" w:color="000000"/>
              <w:bottom w:val="single" w:sz="4" w:space="0" w:color="auto"/>
              <w:right w:val="single" w:sz="6" w:space="0" w:color="000000"/>
            </w:tcBorders>
          </w:tcPr>
          <w:p w:rsidR="005622B3" w:rsidRPr="001F240B" w:rsidRDefault="00063CF3" w:rsidP="005622B3">
            <w:pPr>
              <w:pStyle w:val="ListParagraph"/>
              <w:spacing w:after="0"/>
              <w:ind w:left="34"/>
              <w:rPr>
                <w:rFonts w:asciiTheme="minorHAnsi" w:hAnsiTheme="minorHAnsi"/>
                <w:color w:val="000000" w:themeColor="text1"/>
                <w:sz w:val="18"/>
                <w:szCs w:val="18"/>
              </w:rPr>
            </w:pPr>
            <w:r w:rsidRPr="00063CF3">
              <w:rPr>
                <w:rFonts w:asciiTheme="minorHAnsi" w:hAnsiTheme="minorHAnsi"/>
                <w:color w:val="000000" w:themeColor="text1"/>
                <w:sz w:val="18"/>
                <w:szCs w:val="18"/>
              </w:rPr>
              <w:t>34 000 migrated schemes governance documents</w:t>
            </w:r>
          </w:p>
        </w:tc>
      </w:tr>
    </w:tbl>
    <w:p w:rsidR="005C0F0F" w:rsidRDefault="005C0F0F" w:rsidP="00E14A35">
      <w:pPr>
        <w:spacing w:before="16" w:line="279" w:lineRule="auto"/>
        <w:ind w:right="119"/>
        <w:jc w:val="both"/>
        <w:rPr>
          <w:rFonts w:ascii="Calibri" w:eastAsia="Calibri" w:hAnsi="Calibri" w:cs="Calibri"/>
          <w:b/>
          <w:spacing w:val="-1"/>
          <w:u w:val="single" w:color="000000"/>
        </w:rPr>
      </w:pPr>
    </w:p>
    <w:p w:rsidR="005C0F0F" w:rsidRPr="001D7F21" w:rsidRDefault="005C0F0F" w:rsidP="005C0F0F">
      <w:pPr>
        <w:spacing w:line="320" w:lineRule="exact"/>
        <w:jc w:val="both"/>
        <w:rPr>
          <w:rFonts w:ascii="Calibri" w:eastAsia="Calibri" w:hAnsi="Calibri" w:cs="Calibri"/>
          <w:sz w:val="24"/>
          <w:szCs w:val="28"/>
          <w:u w:val="single"/>
        </w:rPr>
      </w:pPr>
      <w:r w:rsidRPr="001D7F21">
        <w:rPr>
          <w:rFonts w:ascii="Calibri" w:eastAsia="Calibri" w:hAnsi="Calibri" w:cs="Calibri"/>
          <w:b/>
          <w:sz w:val="24"/>
          <w:szCs w:val="28"/>
          <w:u w:val="single"/>
        </w:rPr>
        <w:lastRenderedPageBreak/>
        <w:t>PROG</w:t>
      </w:r>
      <w:r w:rsidRPr="001D7F21">
        <w:rPr>
          <w:rFonts w:ascii="Calibri" w:eastAsia="Calibri" w:hAnsi="Calibri" w:cs="Calibri"/>
          <w:b/>
          <w:spacing w:val="-2"/>
          <w:sz w:val="24"/>
          <w:szCs w:val="28"/>
          <w:u w:val="single"/>
        </w:rPr>
        <w:t>R</w:t>
      </w:r>
      <w:r w:rsidRPr="001D7F21">
        <w:rPr>
          <w:rFonts w:ascii="Calibri" w:eastAsia="Calibri" w:hAnsi="Calibri" w:cs="Calibri"/>
          <w:b/>
          <w:sz w:val="24"/>
          <w:szCs w:val="28"/>
          <w:u w:val="single"/>
        </w:rPr>
        <w:t>AM</w:t>
      </w:r>
      <w:r w:rsidRPr="001D7F21">
        <w:rPr>
          <w:rFonts w:ascii="Calibri" w:eastAsia="Calibri" w:hAnsi="Calibri" w:cs="Calibri"/>
          <w:b/>
          <w:spacing w:val="-1"/>
          <w:sz w:val="24"/>
          <w:szCs w:val="28"/>
          <w:u w:val="single"/>
        </w:rPr>
        <w:t>M</w:t>
      </w:r>
      <w:r w:rsidRPr="001D7F21">
        <w:rPr>
          <w:rFonts w:ascii="Calibri" w:eastAsia="Calibri" w:hAnsi="Calibri" w:cs="Calibri"/>
          <w:b/>
          <w:sz w:val="24"/>
          <w:szCs w:val="28"/>
          <w:u w:val="single"/>
        </w:rPr>
        <w:t>E</w:t>
      </w:r>
      <w:r w:rsidRPr="001D7F21">
        <w:rPr>
          <w:rFonts w:ascii="Calibri" w:eastAsia="Calibri" w:hAnsi="Calibri" w:cs="Calibri"/>
          <w:b/>
          <w:spacing w:val="-1"/>
          <w:sz w:val="24"/>
          <w:szCs w:val="28"/>
          <w:u w:val="single"/>
        </w:rPr>
        <w:t>: ADMINISTRATION</w:t>
      </w:r>
    </w:p>
    <w:p w:rsidR="005C0F0F" w:rsidRPr="00343D99" w:rsidRDefault="005C0F0F" w:rsidP="005C0F0F">
      <w:pPr>
        <w:spacing w:line="276" w:lineRule="auto"/>
        <w:jc w:val="both"/>
        <w:rPr>
          <w:rFonts w:ascii="Calibri" w:eastAsia="Calibri" w:hAnsi="Calibri" w:cs="Calibri"/>
          <w:sz w:val="24"/>
          <w:szCs w:val="18"/>
        </w:rPr>
      </w:pPr>
      <w:r w:rsidRPr="00343D99">
        <w:rPr>
          <w:rFonts w:ascii="Calibri" w:eastAsia="Calibri" w:hAnsi="Calibri" w:cs="Calibri"/>
          <w:b/>
          <w:spacing w:val="-1"/>
          <w:u w:val="single" w:color="000000"/>
        </w:rPr>
        <w:t>S</w:t>
      </w:r>
      <w:r>
        <w:rPr>
          <w:rFonts w:ascii="Calibri" w:eastAsia="Calibri" w:hAnsi="Calibri" w:cs="Calibri"/>
          <w:b/>
          <w:u w:val="single" w:color="000000"/>
        </w:rPr>
        <w:t>TRATEGIC OBJECTIVE</w:t>
      </w:r>
      <w:r w:rsidRPr="00343D99">
        <w:rPr>
          <w:rFonts w:ascii="Calibri" w:eastAsia="Calibri" w:hAnsi="Calibri" w:cs="Calibri"/>
          <w:b/>
          <w:spacing w:val="-2"/>
          <w:u w:val="single" w:color="000000"/>
        </w:rPr>
        <w:t xml:space="preserve"> 3</w:t>
      </w:r>
      <w:r w:rsidRPr="00343D99">
        <w:rPr>
          <w:rFonts w:ascii="Calibri" w:eastAsia="Calibri" w:hAnsi="Calibri" w:cs="Calibri"/>
        </w:rPr>
        <w:t>:</w:t>
      </w:r>
      <w:r w:rsidRPr="00343D99">
        <w:rPr>
          <w:rFonts w:ascii="Calibri" w:eastAsia="Calibri" w:hAnsi="Calibri" w:cs="Calibri"/>
          <w:spacing w:val="-1"/>
          <w:sz w:val="32"/>
          <w:szCs w:val="32"/>
        </w:rPr>
        <w:t xml:space="preserve"> </w:t>
      </w:r>
      <w:r w:rsidRPr="006F679D">
        <w:rPr>
          <w:rFonts w:ascii="Calibri" w:eastAsia="Calibri" w:hAnsi="Calibri" w:cs="Calibri"/>
          <w:b/>
          <w:sz w:val="24"/>
          <w:szCs w:val="18"/>
        </w:rPr>
        <w:t>Ensure that the CSOS is an efficient, effective and sustainable organisation</w:t>
      </w:r>
    </w:p>
    <w:p w:rsidR="005C0F0F" w:rsidRDefault="005C0F0F" w:rsidP="005C0F0F">
      <w:pPr>
        <w:spacing w:before="16" w:line="260" w:lineRule="exact"/>
        <w:jc w:val="both"/>
        <w:rPr>
          <w:rFonts w:ascii="Calibri" w:eastAsia="Calibri" w:hAnsi="Calibri" w:cs="Calibri"/>
          <w:b/>
          <w:u w:val="single"/>
        </w:rPr>
      </w:pPr>
      <w:r>
        <w:rPr>
          <w:rFonts w:ascii="Calibri" w:eastAsia="Calibri" w:hAnsi="Calibri" w:cs="Calibri"/>
          <w:b/>
          <w:u w:val="single"/>
        </w:rPr>
        <w:t>PURPOSE</w:t>
      </w:r>
      <w:r w:rsidRPr="00311F6E">
        <w:rPr>
          <w:rFonts w:ascii="Calibri" w:eastAsia="Calibri" w:hAnsi="Calibri" w:cs="Calibri"/>
          <w:b/>
          <w:u w:val="single"/>
        </w:rPr>
        <w:t xml:space="preserve">: </w:t>
      </w:r>
    </w:p>
    <w:p w:rsidR="005C0F0F" w:rsidRPr="001B71AF" w:rsidRDefault="005C0F0F" w:rsidP="005C0F0F">
      <w:pPr>
        <w:pStyle w:val="ListParagraph"/>
        <w:numPr>
          <w:ilvl w:val="0"/>
          <w:numId w:val="14"/>
        </w:numPr>
        <w:spacing w:before="26" w:after="0"/>
        <w:jc w:val="both"/>
        <w:rPr>
          <w:rFonts w:eastAsia="Calibri"/>
          <w:sz w:val="24"/>
          <w:szCs w:val="18"/>
        </w:rPr>
      </w:pPr>
      <w:r w:rsidRPr="001B71AF">
        <w:rPr>
          <w:rFonts w:eastAsia="Calibri"/>
          <w:sz w:val="24"/>
          <w:szCs w:val="18"/>
        </w:rPr>
        <w:t>To ensure that the CSOS is relevant, trusted, compliant and circumspect with the use of public funds, and generates sufficient and sustainable own income through its funding models</w:t>
      </w:r>
      <w:r>
        <w:rPr>
          <w:rFonts w:eastAsia="Calibri"/>
          <w:sz w:val="24"/>
          <w:szCs w:val="18"/>
        </w:rPr>
        <w:t>.</w:t>
      </w:r>
    </w:p>
    <w:p w:rsidR="005C0F0F" w:rsidRPr="001B71AF" w:rsidRDefault="005C0F0F" w:rsidP="005C0F0F">
      <w:pPr>
        <w:pStyle w:val="ListParagraph"/>
        <w:numPr>
          <w:ilvl w:val="0"/>
          <w:numId w:val="14"/>
        </w:numPr>
        <w:spacing w:before="26" w:after="0"/>
        <w:jc w:val="both"/>
        <w:rPr>
          <w:rFonts w:eastAsia="Calibri"/>
          <w:sz w:val="24"/>
          <w:szCs w:val="18"/>
        </w:rPr>
      </w:pPr>
      <w:r>
        <w:rPr>
          <w:rFonts w:eastAsia="Calibri"/>
          <w:sz w:val="24"/>
          <w:szCs w:val="18"/>
        </w:rPr>
        <w:t>To e</w:t>
      </w:r>
      <w:r w:rsidRPr="001B71AF">
        <w:rPr>
          <w:rFonts w:eastAsia="Calibri"/>
          <w:sz w:val="24"/>
          <w:szCs w:val="18"/>
        </w:rPr>
        <w:t>nsure that the provisioning of goods and services is done in a compliant, fair and transparent manner</w:t>
      </w:r>
      <w:r>
        <w:rPr>
          <w:rFonts w:eastAsia="Calibri"/>
          <w:sz w:val="24"/>
          <w:szCs w:val="18"/>
        </w:rPr>
        <w:t>.</w:t>
      </w:r>
    </w:p>
    <w:p w:rsidR="005C0F0F" w:rsidRPr="001B71AF" w:rsidRDefault="005C0F0F" w:rsidP="005C0F0F">
      <w:pPr>
        <w:pStyle w:val="ListParagraph"/>
        <w:numPr>
          <w:ilvl w:val="0"/>
          <w:numId w:val="14"/>
        </w:numPr>
        <w:spacing w:before="26" w:after="0"/>
        <w:jc w:val="both"/>
        <w:rPr>
          <w:rFonts w:eastAsia="Calibri"/>
          <w:sz w:val="24"/>
          <w:szCs w:val="18"/>
        </w:rPr>
      </w:pPr>
      <w:r>
        <w:rPr>
          <w:rFonts w:eastAsia="Calibri"/>
          <w:sz w:val="24"/>
          <w:szCs w:val="18"/>
        </w:rPr>
        <w:t>To e</w:t>
      </w:r>
      <w:r w:rsidRPr="001B71AF">
        <w:rPr>
          <w:rFonts w:eastAsia="Calibri"/>
          <w:sz w:val="24"/>
          <w:szCs w:val="18"/>
        </w:rPr>
        <w:t>nsure that the assets of the organization are properly managed and safe-guarded</w:t>
      </w:r>
      <w:r>
        <w:rPr>
          <w:rFonts w:eastAsia="Calibri"/>
          <w:sz w:val="24"/>
          <w:szCs w:val="18"/>
        </w:rPr>
        <w:t>.</w:t>
      </w:r>
    </w:p>
    <w:p w:rsidR="005C0F0F" w:rsidRPr="001B71AF" w:rsidRDefault="005C0F0F" w:rsidP="005C0F0F">
      <w:pPr>
        <w:pStyle w:val="ListParagraph"/>
        <w:numPr>
          <w:ilvl w:val="0"/>
          <w:numId w:val="14"/>
        </w:numPr>
        <w:spacing w:before="26" w:after="0"/>
        <w:jc w:val="both"/>
        <w:rPr>
          <w:rFonts w:eastAsia="Calibri"/>
          <w:sz w:val="24"/>
          <w:szCs w:val="18"/>
        </w:rPr>
      </w:pPr>
      <w:r>
        <w:rPr>
          <w:rFonts w:eastAsia="Calibri"/>
          <w:sz w:val="24"/>
          <w:szCs w:val="18"/>
        </w:rPr>
        <w:t>To p</w:t>
      </w:r>
      <w:r w:rsidRPr="001B71AF">
        <w:rPr>
          <w:rFonts w:eastAsia="Calibri"/>
          <w:sz w:val="24"/>
          <w:szCs w:val="18"/>
        </w:rPr>
        <w:t>rovide for early identification of risks and management thereof</w:t>
      </w:r>
      <w:r>
        <w:rPr>
          <w:rFonts w:eastAsia="Calibri"/>
          <w:sz w:val="24"/>
          <w:szCs w:val="18"/>
        </w:rPr>
        <w:t>.</w:t>
      </w:r>
    </w:p>
    <w:p w:rsidR="005C0F0F" w:rsidRPr="001B71AF" w:rsidRDefault="005C0F0F" w:rsidP="005C0F0F">
      <w:pPr>
        <w:pStyle w:val="ListParagraph"/>
        <w:numPr>
          <w:ilvl w:val="0"/>
          <w:numId w:val="14"/>
        </w:numPr>
        <w:spacing w:before="26" w:after="0"/>
        <w:jc w:val="both"/>
        <w:rPr>
          <w:rFonts w:eastAsia="Calibri"/>
          <w:sz w:val="24"/>
          <w:szCs w:val="18"/>
        </w:rPr>
      </w:pPr>
      <w:r>
        <w:rPr>
          <w:rFonts w:eastAsia="Calibri"/>
          <w:sz w:val="24"/>
          <w:szCs w:val="18"/>
        </w:rPr>
        <w:t>To p</w:t>
      </w:r>
      <w:r w:rsidRPr="001B71AF">
        <w:rPr>
          <w:rFonts w:eastAsia="Calibri"/>
          <w:sz w:val="24"/>
          <w:szCs w:val="18"/>
        </w:rPr>
        <w:t>rovide effective Board oversight, and Management and Administrative processes and reporting</w:t>
      </w:r>
      <w:r>
        <w:rPr>
          <w:rFonts w:eastAsia="Calibri"/>
          <w:sz w:val="24"/>
          <w:szCs w:val="18"/>
        </w:rPr>
        <w:t>.</w:t>
      </w:r>
    </w:p>
    <w:p w:rsidR="005C0F0F" w:rsidRPr="001B71AF" w:rsidRDefault="005C0F0F" w:rsidP="005C0F0F">
      <w:pPr>
        <w:pStyle w:val="ListParagraph"/>
        <w:numPr>
          <w:ilvl w:val="0"/>
          <w:numId w:val="14"/>
        </w:numPr>
        <w:spacing w:before="26" w:after="0"/>
        <w:jc w:val="both"/>
        <w:rPr>
          <w:rFonts w:eastAsia="Calibri"/>
          <w:sz w:val="24"/>
          <w:szCs w:val="18"/>
        </w:rPr>
      </w:pPr>
      <w:r>
        <w:rPr>
          <w:rFonts w:eastAsia="Calibri"/>
          <w:sz w:val="24"/>
          <w:szCs w:val="18"/>
        </w:rPr>
        <w:t>To m</w:t>
      </w:r>
      <w:r w:rsidRPr="001B71AF">
        <w:rPr>
          <w:rFonts w:eastAsia="Calibri"/>
          <w:sz w:val="24"/>
          <w:szCs w:val="18"/>
        </w:rPr>
        <w:t>aintain an adequate human capital capability to effectively execute the mandate of the CSOS</w:t>
      </w:r>
      <w:r>
        <w:rPr>
          <w:rFonts w:eastAsia="Calibri"/>
          <w:sz w:val="24"/>
          <w:szCs w:val="18"/>
        </w:rPr>
        <w:t>.</w:t>
      </w:r>
    </w:p>
    <w:p w:rsidR="005C0F0F" w:rsidRPr="001B71AF" w:rsidRDefault="005C0F0F" w:rsidP="005C0F0F">
      <w:pPr>
        <w:pStyle w:val="ListParagraph"/>
        <w:numPr>
          <w:ilvl w:val="0"/>
          <w:numId w:val="14"/>
        </w:numPr>
        <w:spacing w:before="26" w:after="0"/>
        <w:jc w:val="both"/>
        <w:rPr>
          <w:rFonts w:eastAsia="Calibri"/>
          <w:sz w:val="24"/>
          <w:szCs w:val="18"/>
        </w:rPr>
      </w:pPr>
      <w:r>
        <w:rPr>
          <w:rFonts w:eastAsia="Calibri"/>
          <w:sz w:val="24"/>
          <w:szCs w:val="18"/>
        </w:rPr>
        <w:t>To p</w:t>
      </w:r>
      <w:r w:rsidRPr="001B71AF">
        <w:rPr>
          <w:rFonts w:eastAsia="Calibri"/>
          <w:sz w:val="24"/>
          <w:szCs w:val="18"/>
        </w:rPr>
        <w:t>rovision and maintenance of information technology (IT) required in order for the CSOS to deliver on its mandate effectively and efficiently</w:t>
      </w:r>
      <w:r>
        <w:rPr>
          <w:rFonts w:eastAsia="Calibri"/>
          <w:sz w:val="24"/>
          <w:szCs w:val="18"/>
        </w:rPr>
        <w:t xml:space="preserve">.  </w:t>
      </w:r>
    </w:p>
    <w:p w:rsidR="005C0F0F" w:rsidRDefault="005C0F0F" w:rsidP="005C0F0F">
      <w:pPr>
        <w:pStyle w:val="Caption"/>
        <w:jc w:val="both"/>
        <w:rPr>
          <w:b/>
          <w:i w:val="0"/>
          <w:color w:val="auto"/>
          <w:sz w:val="20"/>
        </w:rPr>
      </w:pPr>
      <w:r>
        <w:rPr>
          <w:b/>
          <w:i w:val="0"/>
          <w:color w:val="auto"/>
          <w:sz w:val="20"/>
        </w:rPr>
        <w:t xml:space="preserve"> </w:t>
      </w:r>
    </w:p>
    <w:p w:rsidR="005C0F0F" w:rsidRPr="00C137B9" w:rsidRDefault="005C0F0F" w:rsidP="005C0F0F">
      <w:pPr>
        <w:pStyle w:val="Caption"/>
        <w:jc w:val="both"/>
        <w:rPr>
          <w:b/>
          <w:i w:val="0"/>
          <w:color w:val="auto"/>
          <w:sz w:val="20"/>
          <w:szCs w:val="20"/>
        </w:rPr>
      </w:pPr>
      <w:bookmarkStart w:id="64" w:name="_Toc444677177"/>
      <w:r w:rsidRPr="00C137B9">
        <w:rPr>
          <w:b/>
          <w:i w:val="0"/>
          <w:color w:val="auto"/>
          <w:sz w:val="20"/>
          <w:szCs w:val="20"/>
        </w:rPr>
        <w:t xml:space="preserve">Table </w:t>
      </w:r>
      <w:r w:rsidRPr="00C137B9">
        <w:rPr>
          <w:b/>
          <w:i w:val="0"/>
          <w:color w:val="auto"/>
          <w:sz w:val="20"/>
          <w:szCs w:val="20"/>
        </w:rPr>
        <w:fldChar w:fldCharType="begin"/>
      </w:r>
      <w:r w:rsidRPr="00C137B9">
        <w:rPr>
          <w:b/>
          <w:i w:val="0"/>
          <w:color w:val="auto"/>
          <w:sz w:val="20"/>
          <w:szCs w:val="20"/>
        </w:rPr>
        <w:instrText xml:space="preserve"> SEQ Table \* ARABIC </w:instrText>
      </w:r>
      <w:r w:rsidRPr="00C137B9">
        <w:rPr>
          <w:b/>
          <w:i w:val="0"/>
          <w:color w:val="auto"/>
          <w:sz w:val="20"/>
          <w:szCs w:val="20"/>
        </w:rPr>
        <w:fldChar w:fldCharType="separate"/>
      </w:r>
      <w:r w:rsidR="00776F07">
        <w:rPr>
          <w:b/>
          <w:i w:val="0"/>
          <w:noProof/>
          <w:color w:val="auto"/>
          <w:sz w:val="20"/>
          <w:szCs w:val="20"/>
        </w:rPr>
        <w:t>8</w:t>
      </w:r>
      <w:r w:rsidRPr="00C137B9">
        <w:rPr>
          <w:b/>
          <w:i w:val="0"/>
          <w:color w:val="auto"/>
          <w:sz w:val="20"/>
          <w:szCs w:val="20"/>
        </w:rPr>
        <w:fldChar w:fldCharType="end"/>
      </w:r>
      <w:r w:rsidRPr="00C137B9">
        <w:rPr>
          <w:b/>
          <w:i w:val="0"/>
          <w:color w:val="auto"/>
          <w:sz w:val="20"/>
          <w:szCs w:val="20"/>
        </w:rPr>
        <w:t>: Strategic Objectives Annual targets - SO3</w:t>
      </w:r>
      <w:bookmarkEnd w:id="64"/>
    </w:p>
    <w:tbl>
      <w:tblPr>
        <w:tblW w:w="10065" w:type="dxa"/>
        <w:tblInd w:w="-148" w:type="dxa"/>
        <w:tblLayout w:type="fixed"/>
        <w:tblCellMar>
          <w:left w:w="0" w:type="dxa"/>
          <w:right w:w="0" w:type="dxa"/>
        </w:tblCellMar>
        <w:tblLook w:val="01E0" w:firstRow="1" w:lastRow="1" w:firstColumn="1" w:lastColumn="1" w:noHBand="0" w:noVBand="0"/>
      </w:tblPr>
      <w:tblGrid>
        <w:gridCol w:w="1256"/>
        <w:gridCol w:w="1353"/>
        <w:gridCol w:w="1295"/>
        <w:gridCol w:w="1436"/>
        <w:gridCol w:w="1430"/>
        <w:gridCol w:w="1561"/>
        <w:gridCol w:w="1734"/>
      </w:tblGrid>
      <w:tr w:rsidR="005C0F0F" w:rsidRPr="002C3A31" w:rsidTr="001D7F21">
        <w:trPr>
          <w:trHeight w:hRule="exact" w:val="648"/>
          <w:tblHeader/>
        </w:trPr>
        <w:tc>
          <w:tcPr>
            <w:tcW w:w="1256" w:type="dxa"/>
            <w:vMerge w:val="restart"/>
            <w:tcBorders>
              <w:top w:val="single" w:sz="5" w:space="0" w:color="000000"/>
              <w:left w:val="single" w:sz="5" w:space="0" w:color="000000"/>
              <w:right w:val="single" w:sz="5" w:space="0" w:color="000000"/>
            </w:tcBorders>
            <w:shd w:val="clear" w:color="auto" w:fill="A8D08D" w:themeFill="accent6" w:themeFillTint="99"/>
          </w:tcPr>
          <w:p w:rsidR="005C0F0F" w:rsidRPr="000D5A1F" w:rsidRDefault="005C0F0F" w:rsidP="001D7F21">
            <w:pPr>
              <w:spacing w:line="276" w:lineRule="auto"/>
              <w:ind w:left="102"/>
              <w:jc w:val="both"/>
              <w:rPr>
                <w:rFonts w:eastAsia="Calibri" w:cs="Calibri"/>
                <w:b/>
                <w:sz w:val="18"/>
                <w:szCs w:val="16"/>
              </w:rPr>
            </w:pPr>
            <w:r w:rsidRPr="000D5A1F">
              <w:rPr>
                <w:rFonts w:eastAsia="Calibri" w:cs="Calibri"/>
                <w:b/>
                <w:spacing w:val="1"/>
                <w:sz w:val="18"/>
                <w:szCs w:val="16"/>
              </w:rPr>
              <w:t>S</w:t>
            </w:r>
            <w:r w:rsidRPr="000D5A1F">
              <w:rPr>
                <w:rFonts w:eastAsia="Calibri" w:cs="Calibri"/>
                <w:b/>
                <w:spacing w:val="-1"/>
                <w:sz w:val="18"/>
                <w:szCs w:val="16"/>
              </w:rPr>
              <w:t>t</w:t>
            </w:r>
            <w:r w:rsidRPr="000D5A1F">
              <w:rPr>
                <w:rFonts w:eastAsia="Calibri" w:cs="Calibri"/>
                <w:b/>
                <w:sz w:val="18"/>
                <w:szCs w:val="16"/>
              </w:rPr>
              <w:t>ra</w:t>
            </w:r>
            <w:r w:rsidRPr="000D5A1F">
              <w:rPr>
                <w:rFonts w:eastAsia="Calibri" w:cs="Calibri"/>
                <w:b/>
                <w:spacing w:val="-1"/>
                <w:sz w:val="18"/>
                <w:szCs w:val="16"/>
              </w:rPr>
              <w:t>t</w:t>
            </w:r>
            <w:r w:rsidRPr="000D5A1F">
              <w:rPr>
                <w:rFonts w:eastAsia="Calibri" w:cs="Calibri"/>
                <w:b/>
                <w:sz w:val="18"/>
                <w:szCs w:val="16"/>
              </w:rPr>
              <w:t>eg</w:t>
            </w:r>
            <w:r w:rsidRPr="000D5A1F">
              <w:rPr>
                <w:rFonts w:eastAsia="Calibri" w:cs="Calibri"/>
                <w:b/>
                <w:spacing w:val="-1"/>
                <w:sz w:val="18"/>
                <w:szCs w:val="16"/>
              </w:rPr>
              <w:t>i</w:t>
            </w:r>
            <w:r w:rsidRPr="000D5A1F">
              <w:rPr>
                <w:rFonts w:eastAsia="Calibri" w:cs="Calibri"/>
                <w:b/>
                <w:sz w:val="18"/>
                <w:szCs w:val="16"/>
              </w:rPr>
              <w:t xml:space="preserve">c </w:t>
            </w:r>
            <w:r w:rsidRPr="000D5A1F">
              <w:rPr>
                <w:rFonts w:eastAsia="Calibri" w:cs="Calibri"/>
                <w:b/>
                <w:spacing w:val="-1"/>
                <w:sz w:val="18"/>
                <w:szCs w:val="16"/>
              </w:rPr>
              <w:t>O</w:t>
            </w:r>
            <w:r w:rsidRPr="000D5A1F">
              <w:rPr>
                <w:rFonts w:eastAsia="Calibri" w:cs="Calibri"/>
                <w:b/>
                <w:sz w:val="18"/>
                <w:szCs w:val="16"/>
              </w:rPr>
              <w:t>bjec</w:t>
            </w:r>
            <w:r w:rsidRPr="000D5A1F">
              <w:rPr>
                <w:rFonts w:eastAsia="Calibri" w:cs="Calibri"/>
                <w:b/>
                <w:spacing w:val="-1"/>
                <w:sz w:val="18"/>
                <w:szCs w:val="16"/>
              </w:rPr>
              <w:t>ti</w:t>
            </w:r>
            <w:r w:rsidRPr="000D5A1F">
              <w:rPr>
                <w:rFonts w:eastAsia="Calibri" w:cs="Calibri"/>
                <w:b/>
                <w:spacing w:val="1"/>
                <w:sz w:val="18"/>
                <w:szCs w:val="16"/>
              </w:rPr>
              <w:t>v</w:t>
            </w:r>
            <w:r w:rsidRPr="000D5A1F">
              <w:rPr>
                <w:rFonts w:eastAsia="Calibri" w:cs="Calibri"/>
                <w:b/>
                <w:sz w:val="18"/>
                <w:szCs w:val="16"/>
              </w:rPr>
              <w:t>e</w:t>
            </w:r>
          </w:p>
        </w:tc>
        <w:tc>
          <w:tcPr>
            <w:tcW w:w="1353" w:type="dxa"/>
            <w:vMerge w:val="restart"/>
            <w:tcBorders>
              <w:top w:val="single" w:sz="5" w:space="0" w:color="000000"/>
              <w:left w:val="single" w:sz="5" w:space="0" w:color="000000"/>
              <w:right w:val="single" w:sz="5" w:space="0" w:color="000000"/>
            </w:tcBorders>
            <w:shd w:val="clear" w:color="auto" w:fill="A8D08D" w:themeFill="accent6" w:themeFillTint="99"/>
          </w:tcPr>
          <w:p w:rsidR="005C0F0F" w:rsidRPr="000D5A1F" w:rsidRDefault="005C0F0F" w:rsidP="001D7F21">
            <w:pPr>
              <w:spacing w:line="276" w:lineRule="auto"/>
              <w:ind w:left="102"/>
              <w:jc w:val="both"/>
              <w:rPr>
                <w:rFonts w:eastAsia="Calibri" w:cs="Calibri"/>
                <w:b/>
                <w:sz w:val="18"/>
                <w:szCs w:val="16"/>
              </w:rPr>
            </w:pPr>
            <w:r w:rsidRPr="000D5A1F">
              <w:rPr>
                <w:rFonts w:eastAsia="Calibri" w:cs="Calibri"/>
                <w:b/>
                <w:spacing w:val="1"/>
                <w:sz w:val="18"/>
                <w:szCs w:val="16"/>
              </w:rPr>
              <w:t>Key P</w:t>
            </w:r>
            <w:r w:rsidRPr="000D5A1F">
              <w:rPr>
                <w:rFonts w:eastAsia="Calibri" w:cs="Calibri"/>
                <w:b/>
                <w:sz w:val="18"/>
                <w:szCs w:val="16"/>
              </w:rPr>
              <w:t>erf</w:t>
            </w:r>
            <w:r w:rsidRPr="000D5A1F">
              <w:rPr>
                <w:rFonts w:eastAsia="Calibri" w:cs="Calibri"/>
                <w:b/>
                <w:spacing w:val="-3"/>
                <w:sz w:val="18"/>
                <w:szCs w:val="16"/>
              </w:rPr>
              <w:t>o</w:t>
            </w:r>
            <w:r w:rsidRPr="000D5A1F">
              <w:rPr>
                <w:rFonts w:eastAsia="Calibri" w:cs="Calibri"/>
                <w:b/>
                <w:sz w:val="18"/>
                <w:szCs w:val="16"/>
              </w:rPr>
              <w:t>r</w:t>
            </w:r>
            <w:r w:rsidRPr="000D5A1F">
              <w:rPr>
                <w:rFonts w:eastAsia="Calibri" w:cs="Calibri"/>
                <w:b/>
                <w:spacing w:val="1"/>
                <w:sz w:val="18"/>
                <w:szCs w:val="16"/>
              </w:rPr>
              <w:t>m</w:t>
            </w:r>
            <w:r w:rsidRPr="000D5A1F">
              <w:rPr>
                <w:rFonts w:eastAsia="Calibri" w:cs="Calibri"/>
                <w:b/>
                <w:spacing w:val="-3"/>
                <w:sz w:val="18"/>
                <w:szCs w:val="16"/>
              </w:rPr>
              <w:t>a</w:t>
            </w:r>
            <w:r w:rsidRPr="000D5A1F">
              <w:rPr>
                <w:rFonts w:eastAsia="Calibri" w:cs="Calibri"/>
                <w:b/>
                <w:sz w:val="18"/>
                <w:szCs w:val="16"/>
              </w:rPr>
              <w:t>nce Ind</w:t>
            </w:r>
            <w:r w:rsidRPr="000D5A1F">
              <w:rPr>
                <w:rFonts w:eastAsia="Calibri" w:cs="Calibri"/>
                <w:b/>
                <w:spacing w:val="-1"/>
                <w:sz w:val="18"/>
                <w:szCs w:val="16"/>
              </w:rPr>
              <w:t>i</w:t>
            </w:r>
            <w:r w:rsidRPr="000D5A1F">
              <w:rPr>
                <w:rFonts w:eastAsia="Calibri" w:cs="Calibri"/>
                <w:b/>
                <w:sz w:val="18"/>
                <w:szCs w:val="16"/>
              </w:rPr>
              <w:t>ca</w:t>
            </w:r>
            <w:r w:rsidRPr="000D5A1F">
              <w:rPr>
                <w:rFonts w:eastAsia="Calibri" w:cs="Calibri"/>
                <w:b/>
                <w:spacing w:val="-1"/>
                <w:sz w:val="18"/>
                <w:szCs w:val="16"/>
              </w:rPr>
              <w:t>t</w:t>
            </w:r>
            <w:r w:rsidRPr="000D5A1F">
              <w:rPr>
                <w:rFonts w:eastAsia="Calibri" w:cs="Calibri"/>
                <w:b/>
                <w:sz w:val="18"/>
                <w:szCs w:val="16"/>
              </w:rPr>
              <w:t>ors</w:t>
            </w:r>
          </w:p>
        </w:tc>
        <w:tc>
          <w:tcPr>
            <w:tcW w:w="2731"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5C0F0F" w:rsidRPr="006F6688" w:rsidRDefault="005C0F0F" w:rsidP="001D7F21">
            <w:pPr>
              <w:spacing w:line="180" w:lineRule="exact"/>
              <w:ind w:left="102"/>
              <w:jc w:val="both"/>
              <w:rPr>
                <w:rFonts w:eastAsia="Calibri" w:cs="Calibri"/>
                <w:sz w:val="20"/>
                <w:szCs w:val="16"/>
              </w:rPr>
            </w:pPr>
            <w:r w:rsidRPr="006F6688">
              <w:rPr>
                <w:rFonts w:eastAsia="Calibri" w:cs="Calibri"/>
                <w:b/>
                <w:spacing w:val="1"/>
                <w:sz w:val="20"/>
                <w:szCs w:val="16"/>
              </w:rPr>
              <w:t>A</w:t>
            </w:r>
            <w:r w:rsidRPr="006F6688">
              <w:rPr>
                <w:rFonts w:eastAsia="Calibri" w:cs="Calibri"/>
                <w:b/>
                <w:sz w:val="20"/>
                <w:szCs w:val="16"/>
              </w:rPr>
              <w:t>ud</w:t>
            </w:r>
            <w:r w:rsidRPr="006F6688">
              <w:rPr>
                <w:rFonts w:eastAsia="Calibri" w:cs="Calibri"/>
                <w:b/>
                <w:spacing w:val="-1"/>
                <w:sz w:val="20"/>
                <w:szCs w:val="16"/>
              </w:rPr>
              <w:t>it</w:t>
            </w:r>
            <w:r w:rsidRPr="006F6688">
              <w:rPr>
                <w:rFonts w:eastAsia="Calibri" w:cs="Calibri"/>
                <w:b/>
                <w:sz w:val="20"/>
                <w:szCs w:val="16"/>
              </w:rPr>
              <w:t>ed /</w:t>
            </w:r>
            <w:r w:rsidRPr="006F6688">
              <w:rPr>
                <w:rFonts w:eastAsia="Calibri" w:cs="Calibri"/>
                <w:b/>
                <w:spacing w:val="-2"/>
                <w:sz w:val="20"/>
                <w:szCs w:val="16"/>
              </w:rPr>
              <w:t xml:space="preserve"> </w:t>
            </w:r>
            <w:r w:rsidRPr="006F6688">
              <w:rPr>
                <w:rFonts w:eastAsia="Calibri" w:cs="Calibri"/>
                <w:b/>
                <w:spacing w:val="1"/>
                <w:sz w:val="20"/>
                <w:szCs w:val="16"/>
              </w:rPr>
              <w:t>A</w:t>
            </w:r>
            <w:r w:rsidRPr="006F6688">
              <w:rPr>
                <w:rFonts w:eastAsia="Calibri" w:cs="Calibri"/>
                <w:b/>
                <w:sz w:val="20"/>
                <w:szCs w:val="16"/>
              </w:rPr>
              <w:t>c</w:t>
            </w:r>
            <w:r w:rsidRPr="006F6688">
              <w:rPr>
                <w:rFonts w:eastAsia="Calibri" w:cs="Calibri"/>
                <w:b/>
                <w:spacing w:val="-1"/>
                <w:sz w:val="20"/>
                <w:szCs w:val="16"/>
              </w:rPr>
              <w:t>t</w:t>
            </w:r>
            <w:r w:rsidRPr="006F6688">
              <w:rPr>
                <w:rFonts w:eastAsia="Calibri" w:cs="Calibri"/>
                <w:b/>
                <w:sz w:val="20"/>
                <w:szCs w:val="16"/>
              </w:rPr>
              <w:t>ual</w:t>
            </w:r>
            <w:r w:rsidRPr="006F6688">
              <w:rPr>
                <w:rFonts w:eastAsia="Calibri" w:cs="Calibri"/>
                <w:b/>
                <w:spacing w:val="-1"/>
                <w:sz w:val="20"/>
                <w:szCs w:val="16"/>
              </w:rPr>
              <w:t xml:space="preserve"> </w:t>
            </w:r>
            <w:r w:rsidRPr="006F6688">
              <w:rPr>
                <w:rFonts w:eastAsia="Calibri" w:cs="Calibri"/>
                <w:b/>
                <w:spacing w:val="-2"/>
                <w:sz w:val="20"/>
                <w:szCs w:val="16"/>
              </w:rPr>
              <w:t>P</w:t>
            </w:r>
            <w:r w:rsidRPr="006F6688">
              <w:rPr>
                <w:rFonts w:eastAsia="Calibri" w:cs="Calibri"/>
                <w:b/>
                <w:sz w:val="20"/>
                <w:szCs w:val="16"/>
              </w:rPr>
              <w:t>erfo</w:t>
            </w:r>
            <w:r w:rsidRPr="006F6688">
              <w:rPr>
                <w:rFonts w:eastAsia="Calibri" w:cs="Calibri"/>
                <w:b/>
                <w:spacing w:val="-2"/>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nce</w:t>
            </w:r>
          </w:p>
        </w:tc>
        <w:tc>
          <w:tcPr>
            <w:tcW w:w="1430"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5C0F0F" w:rsidRPr="006F6688" w:rsidRDefault="005C0F0F" w:rsidP="001D7F21">
            <w:pPr>
              <w:spacing w:line="180" w:lineRule="exact"/>
              <w:ind w:left="102"/>
              <w:jc w:val="both"/>
              <w:rPr>
                <w:rFonts w:eastAsia="Calibri" w:cs="Calibri"/>
                <w:sz w:val="20"/>
                <w:szCs w:val="16"/>
              </w:rPr>
            </w:pPr>
            <w:r w:rsidRPr="006F6688">
              <w:rPr>
                <w:rFonts w:eastAsia="Calibri" w:cs="Calibri"/>
                <w:b/>
                <w:spacing w:val="1"/>
                <w:sz w:val="20"/>
                <w:szCs w:val="16"/>
              </w:rPr>
              <w:t>E</w:t>
            </w:r>
            <w:r w:rsidRPr="006F6688">
              <w:rPr>
                <w:rFonts w:eastAsia="Calibri" w:cs="Calibri"/>
                <w:b/>
                <w:sz w:val="20"/>
                <w:szCs w:val="16"/>
              </w:rPr>
              <w:t>s</w:t>
            </w:r>
            <w:r w:rsidRPr="006F6688">
              <w:rPr>
                <w:rFonts w:eastAsia="Calibri" w:cs="Calibri"/>
                <w:b/>
                <w:spacing w:val="-1"/>
                <w:sz w:val="20"/>
                <w:szCs w:val="16"/>
              </w:rPr>
              <w:t>ti</w:t>
            </w:r>
            <w:r w:rsidRPr="006F6688">
              <w:rPr>
                <w:rFonts w:eastAsia="Calibri" w:cs="Calibri"/>
                <w:b/>
                <w:spacing w:val="1"/>
                <w:sz w:val="20"/>
                <w:szCs w:val="16"/>
              </w:rPr>
              <w:t>m</w:t>
            </w:r>
            <w:r w:rsidRPr="006F6688">
              <w:rPr>
                <w:rFonts w:eastAsia="Calibri" w:cs="Calibri"/>
                <w:b/>
                <w:sz w:val="20"/>
                <w:szCs w:val="16"/>
              </w:rPr>
              <w:t>a</w:t>
            </w:r>
            <w:r w:rsidRPr="006F6688">
              <w:rPr>
                <w:rFonts w:eastAsia="Calibri" w:cs="Calibri"/>
                <w:b/>
                <w:spacing w:val="-3"/>
                <w:sz w:val="20"/>
                <w:szCs w:val="16"/>
              </w:rPr>
              <w:t>t</w:t>
            </w:r>
            <w:r w:rsidRPr="006F6688">
              <w:rPr>
                <w:rFonts w:eastAsia="Calibri" w:cs="Calibri"/>
                <w:b/>
                <w:sz w:val="20"/>
                <w:szCs w:val="16"/>
              </w:rPr>
              <w:t xml:space="preserve">ed </w:t>
            </w:r>
            <w:r w:rsidRPr="006F6688">
              <w:rPr>
                <w:rFonts w:eastAsia="Calibri" w:cs="Calibri"/>
                <w:b/>
                <w:spacing w:val="1"/>
                <w:sz w:val="20"/>
                <w:szCs w:val="16"/>
              </w:rPr>
              <w:t>P</w:t>
            </w:r>
            <w:r w:rsidRPr="006F6688">
              <w:rPr>
                <w:rFonts w:eastAsia="Calibri" w:cs="Calibri"/>
                <w:b/>
                <w:sz w:val="20"/>
                <w:szCs w:val="16"/>
              </w:rPr>
              <w:t>erf</w:t>
            </w:r>
            <w:r w:rsidRPr="006F6688">
              <w:rPr>
                <w:rFonts w:eastAsia="Calibri" w:cs="Calibri"/>
                <w:b/>
                <w:spacing w:val="-3"/>
                <w:sz w:val="20"/>
                <w:szCs w:val="16"/>
              </w:rPr>
              <w:t>o</w:t>
            </w:r>
            <w:r w:rsidRPr="006F6688">
              <w:rPr>
                <w:rFonts w:eastAsia="Calibri" w:cs="Calibri"/>
                <w:b/>
                <w:sz w:val="20"/>
                <w:szCs w:val="16"/>
              </w:rPr>
              <w:t>r</w:t>
            </w:r>
            <w:r w:rsidRPr="006F6688">
              <w:rPr>
                <w:rFonts w:eastAsia="Calibri" w:cs="Calibri"/>
                <w:b/>
                <w:spacing w:val="1"/>
                <w:sz w:val="20"/>
                <w:szCs w:val="16"/>
              </w:rPr>
              <w:t>m</w:t>
            </w:r>
            <w:r w:rsidRPr="006F6688">
              <w:rPr>
                <w:rFonts w:eastAsia="Calibri" w:cs="Calibri"/>
                <w:b/>
                <w:spacing w:val="-3"/>
                <w:sz w:val="20"/>
                <w:szCs w:val="16"/>
              </w:rPr>
              <w:t>a</w:t>
            </w:r>
            <w:r w:rsidRPr="006F6688">
              <w:rPr>
                <w:rFonts w:eastAsia="Calibri" w:cs="Calibri"/>
                <w:b/>
                <w:sz w:val="20"/>
                <w:szCs w:val="16"/>
              </w:rPr>
              <w:t xml:space="preserve">nce </w:t>
            </w:r>
          </w:p>
        </w:tc>
        <w:tc>
          <w:tcPr>
            <w:tcW w:w="3295" w:type="dxa"/>
            <w:gridSpan w:val="2"/>
            <w:tcBorders>
              <w:top w:val="single" w:sz="5" w:space="0" w:color="000000"/>
              <w:left w:val="single" w:sz="5" w:space="0" w:color="000000"/>
              <w:bottom w:val="nil"/>
              <w:right w:val="single" w:sz="5" w:space="0" w:color="000000"/>
            </w:tcBorders>
            <w:shd w:val="clear" w:color="auto" w:fill="A8D08D" w:themeFill="accent6" w:themeFillTint="99"/>
          </w:tcPr>
          <w:p w:rsidR="005C0F0F" w:rsidRPr="006F6688" w:rsidRDefault="005C0F0F" w:rsidP="001D7F21">
            <w:pPr>
              <w:jc w:val="both"/>
              <w:rPr>
                <w:rFonts w:eastAsia="Calibri" w:cs="Calibri"/>
                <w:sz w:val="20"/>
                <w:szCs w:val="16"/>
              </w:rPr>
            </w:pPr>
            <w:r w:rsidRPr="006F6688">
              <w:rPr>
                <w:rFonts w:eastAsia="Calibri" w:cs="Calibri"/>
                <w:b/>
                <w:spacing w:val="1"/>
                <w:sz w:val="20"/>
                <w:szCs w:val="16"/>
              </w:rPr>
              <w:t>M</w:t>
            </w:r>
            <w:r w:rsidRPr="006F6688">
              <w:rPr>
                <w:rFonts w:eastAsia="Calibri" w:cs="Calibri"/>
                <w:b/>
                <w:sz w:val="20"/>
                <w:szCs w:val="16"/>
              </w:rPr>
              <w:t>ed</w:t>
            </w:r>
            <w:r w:rsidRPr="006F6688">
              <w:rPr>
                <w:rFonts w:eastAsia="Calibri" w:cs="Calibri"/>
                <w:b/>
                <w:spacing w:val="-1"/>
                <w:sz w:val="20"/>
                <w:szCs w:val="16"/>
              </w:rPr>
              <w:t>i</w:t>
            </w:r>
            <w:r w:rsidRPr="006F6688">
              <w:rPr>
                <w:rFonts w:eastAsia="Calibri" w:cs="Calibri"/>
                <w:b/>
                <w:spacing w:val="-2"/>
                <w:sz w:val="20"/>
                <w:szCs w:val="16"/>
              </w:rPr>
              <w:t>u</w:t>
            </w:r>
            <w:r w:rsidRPr="006F6688">
              <w:rPr>
                <w:rFonts w:eastAsia="Calibri" w:cs="Calibri"/>
                <w:b/>
                <w:spacing w:val="-1"/>
                <w:sz w:val="20"/>
                <w:szCs w:val="16"/>
              </w:rPr>
              <w:t>m</w:t>
            </w:r>
            <w:r w:rsidRPr="006F6688">
              <w:rPr>
                <w:rFonts w:eastAsia="Calibri" w:cs="Calibri"/>
                <w:b/>
                <w:spacing w:val="1"/>
                <w:sz w:val="20"/>
                <w:szCs w:val="16"/>
              </w:rPr>
              <w:t>-</w:t>
            </w:r>
            <w:r w:rsidRPr="006F6688">
              <w:rPr>
                <w:rFonts w:eastAsia="Calibri" w:cs="Calibri"/>
                <w:b/>
                <w:spacing w:val="-1"/>
                <w:sz w:val="20"/>
                <w:szCs w:val="16"/>
              </w:rPr>
              <w:t>t</w:t>
            </w:r>
            <w:r w:rsidRPr="006F6688">
              <w:rPr>
                <w:rFonts w:eastAsia="Calibri" w:cs="Calibri"/>
                <w:b/>
                <w:sz w:val="20"/>
                <w:szCs w:val="16"/>
              </w:rPr>
              <w:t>e</w:t>
            </w:r>
            <w:r w:rsidRPr="006F6688">
              <w:rPr>
                <w:rFonts w:eastAsia="Calibri" w:cs="Calibri"/>
                <w:b/>
                <w:spacing w:val="-2"/>
                <w:sz w:val="20"/>
                <w:szCs w:val="16"/>
              </w:rPr>
              <w:t>r</w:t>
            </w:r>
            <w:r w:rsidRPr="006F6688">
              <w:rPr>
                <w:rFonts w:eastAsia="Calibri" w:cs="Calibri"/>
                <w:b/>
                <w:sz w:val="20"/>
                <w:szCs w:val="16"/>
              </w:rPr>
              <w:t>m</w:t>
            </w:r>
            <w:r w:rsidRPr="006F6688">
              <w:rPr>
                <w:rFonts w:eastAsia="Calibri" w:cs="Calibri"/>
                <w:b/>
                <w:spacing w:val="1"/>
                <w:sz w:val="20"/>
                <w:szCs w:val="16"/>
              </w:rPr>
              <w:t xml:space="preserve"> </w:t>
            </w:r>
            <w:r w:rsidRPr="006F6688">
              <w:rPr>
                <w:rFonts w:eastAsia="Calibri" w:cs="Calibri"/>
                <w:b/>
                <w:spacing w:val="-1"/>
                <w:sz w:val="20"/>
                <w:szCs w:val="16"/>
              </w:rPr>
              <w:t>t</w:t>
            </w:r>
            <w:r w:rsidRPr="006F6688">
              <w:rPr>
                <w:rFonts w:eastAsia="Calibri" w:cs="Calibri"/>
                <w:b/>
                <w:sz w:val="20"/>
                <w:szCs w:val="16"/>
              </w:rPr>
              <w:t>a</w:t>
            </w:r>
            <w:r w:rsidRPr="006F6688">
              <w:rPr>
                <w:rFonts w:eastAsia="Calibri" w:cs="Calibri"/>
                <w:b/>
                <w:spacing w:val="-2"/>
                <w:sz w:val="20"/>
                <w:szCs w:val="16"/>
              </w:rPr>
              <w:t>r</w:t>
            </w:r>
            <w:r w:rsidRPr="006F6688">
              <w:rPr>
                <w:rFonts w:eastAsia="Calibri" w:cs="Calibri"/>
                <w:b/>
                <w:sz w:val="20"/>
                <w:szCs w:val="16"/>
              </w:rPr>
              <w:t>ge</w:t>
            </w:r>
            <w:r w:rsidRPr="006F6688">
              <w:rPr>
                <w:rFonts w:eastAsia="Calibri" w:cs="Calibri"/>
                <w:b/>
                <w:spacing w:val="-1"/>
                <w:sz w:val="20"/>
                <w:szCs w:val="16"/>
              </w:rPr>
              <w:t>t</w:t>
            </w:r>
            <w:r w:rsidRPr="006F6688">
              <w:rPr>
                <w:rFonts w:eastAsia="Calibri" w:cs="Calibri"/>
                <w:b/>
                <w:sz w:val="20"/>
                <w:szCs w:val="16"/>
              </w:rPr>
              <w:t>s</w:t>
            </w:r>
          </w:p>
        </w:tc>
      </w:tr>
      <w:tr w:rsidR="005C0F0F" w:rsidRPr="002C3A31" w:rsidTr="001D7F21">
        <w:trPr>
          <w:trHeight w:hRule="exact" w:val="589"/>
          <w:tblHeader/>
        </w:trPr>
        <w:tc>
          <w:tcPr>
            <w:tcW w:w="1256" w:type="dxa"/>
            <w:vMerge/>
            <w:tcBorders>
              <w:left w:val="single" w:sz="5" w:space="0" w:color="000000"/>
              <w:bottom w:val="single" w:sz="6" w:space="0" w:color="000000"/>
              <w:right w:val="single" w:sz="5" w:space="0" w:color="000000"/>
            </w:tcBorders>
            <w:shd w:val="clear" w:color="auto" w:fill="A8D08D" w:themeFill="accent6" w:themeFillTint="99"/>
          </w:tcPr>
          <w:p w:rsidR="005C0F0F" w:rsidRPr="002C3A31" w:rsidRDefault="005C0F0F" w:rsidP="001D7F21">
            <w:pPr>
              <w:jc w:val="both"/>
            </w:pPr>
          </w:p>
        </w:tc>
        <w:tc>
          <w:tcPr>
            <w:tcW w:w="1353" w:type="dxa"/>
            <w:vMerge/>
            <w:tcBorders>
              <w:left w:val="single" w:sz="5" w:space="0" w:color="000000"/>
              <w:bottom w:val="single" w:sz="6" w:space="0" w:color="000000"/>
              <w:right w:val="single" w:sz="5" w:space="0" w:color="000000"/>
            </w:tcBorders>
            <w:shd w:val="clear" w:color="auto" w:fill="A8D08D" w:themeFill="accent6" w:themeFillTint="99"/>
          </w:tcPr>
          <w:p w:rsidR="005C0F0F" w:rsidRPr="002C3A31" w:rsidRDefault="005C0F0F" w:rsidP="001D7F21">
            <w:pPr>
              <w:jc w:val="both"/>
            </w:pPr>
          </w:p>
        </w:tc>
        <w:tc>
          <w:tcPr>
            <w:tcW w:w="1295"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2118D" w:rsidRDefault="005C0F0F" w:rsidP="001D7F21">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4</w:t>
            </w:r>
            <w:r w:rsidRPr="0002118D">
              <w:rPr>
                <w:rFonts w:eastAsia="Calibri" w:cs="Calibri"/>
                <w:b/>
                <w:spacing w:val="1"/>
                <w:sz w:val="20"/>
              </w:rPr>
              <w:t>/</w:t>
            </w:r>
            <w:r w:rsidRPr="0002118D">
              <w:rPr>
                <w:rFonts w:eastAsia="Calibri" w:cs="Calibri"/>
                <w:b/>
                <w:sz w:val="20"/>
              </w:rPr>
              <w:t>15</w:t>
            </w:r>
          </w:p>
        </w:tc>
        <w:tc>
          <w:tcPr>
            <w:tcW w:w="1436"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2118D" w:rsidRDefault="005C0F0F" w:rsidP="001D7F21">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5</w:t>
            </w:r>
            <w:r w:rsidRPr="0002118D">
              <w:rPr>
                <w:rFonts w:eastAsia="Calibri" w:cs="Calibri"/>
                <w:b/>
                <w:spacing w:val="1"/>
                <w:sz w:val="20"/>
              </w:rPr>
              <w:t>/</w:t>
            </w:r>
            <w:r w:rsidRPr="0002118D">
              <w:rPr>
                <w:rFonts w:eastAsia="Calibri" w:cs="Calibri"/>
                <w:b/>
                <w:sz w:val="20"/>
              </w:rPr>
              <w:t>16</w:t>
            </w:r>
          </w:p>
        </w:tc>
        <w:tc>
          <w:tcPr>
            <w:tcW w:w="1430"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2118D" w:rsidRDefault="005C0F0F" w:rsidP="001D7F21">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6</w:t>
            </w:r>
            <w:r w:rsidRPr="0002118D">
              <w:rPr>
                <w:rFonts w:eastAsia="Calibri" w:cs="Calibri"/>
                <w:b/>
                <w:spacing w:val="1"/>
                <w:sz w:val="20"/>
              </w:rPr>
              <w:t>/</w:t>
            </w:r>
            <w:r w:rsidRPr="0002118D">
              <w:rPr>
                <w:rFonts w:eastAsia="Calibri" w:cs="Calibri"/>
                <w:b/>
                <w:sz w:val="20"/>
              </w:rPr>
              <w:t>17</w:t>
            </w:r>
          </w:p>
        </w:tc>
        <w:tc>
          <w:tcPr>
            <w:tcW w:w="1561"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2118D" w:rsidRDefault="005C0F0F" w:rsidP="001D7F21">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7</w:t>
            </w:r>
            <w:r w:rsidRPr="0002118D">
              <w:rPr>
                <w:rFonts w:eastAsia="Calibri" w:cs="Calibri"/>
                <w:b/>
                <w:spacing w:val="1"/>
                <w:sz w:val="20"/>
              </w:rPr>
              <w:t>/</w:t>
            </w:r>
            <w:r w:rsidRPr="0002118D">
              <w:rPr>
                <w:rFonts w:eastAsia="Calibri" w:cs="Calibri"/>
                <w:b/>
                <w:sz w:val="20"/>
              </w:rPr>
              <w:t>18</w:t>
            </w:r>
          </w:p>
        </w:tc>
        <w:tc>
          <w:tcPr>
            <w:tcW w:w="1734"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2118D" w:rsidRDefault="005C0F0F" w:rsidP="001D7F21">
            <w:pPr>
              <w:ind w:left="102"/>
              <w:jc w:val="both"/>
              <w:rPr>
                <w:rFonts w:eastAsia="Calibri" w:cs="Calibri"/>
                <w:sz w:val="20"/>
              </w:rPr>
            </w:pPr>
            <w:r w:rsidRPr="0002118D">
              <w:rPr>
                <w:rFonts w:eastAsia="Calibri" w:cs="Calibri"/>
                <w:b/>
                <w:sz w:val="20"/>
              </w:rPr>
              <w:t>201</w:t>
            </w:r>
            <w:r w:rsidRPr="0002118D">
              <w:rPr>
                <w:rFonts w:eastAsia="Calibri" w:cs="Calibri"/>
                <w:b/>
                <w:spacing w:val="-1"/>
                <w:sz w:val="20"/>
              </w:rPr>
              <w:t>8</w:t>
            </w:r>
            <w:r w:rsidRPr="0002118D">
              <w:rPr>
                <w:rFonts w:eastAsia="Calibri" w:cs="Calibri"/>
                <w:b/>
                <w:spacing w:val="1"/>
                <w:sz w:val="20"/>
              </w:rPr>
              <w:t>/</w:t>
            </w:r>
            <w:r w:rsidRPr="0002118D">
              <w:rPr>
                <w:rFonts w:eastAsia="Calibri" w:cs="Calibri"/>
                <w:b/>
                <w:sz w:val="20"/>
              </w:rPr>
              <w:t>19</w:t>
            </w:r>
          </w:p>
        </w:tc>
      </w:tr>
      <w:tr w:rsidR="005C0F0F" w:rsidRPr="002C3A31" w:rsidTr="001D7F21">
        <w:trPr>
          <w:trHeight w:val="2586"/>
        </w:trPr>
        <w:tc>
          <w:tcPr>
            <w:tcW w:w="1256" w:type="dxa"/>
            <w:vMerge w:val="restart"/>
            <w:tcBorders>
              <w:top w:val="single" w:sz="6" w:space="0" w:color="000000"/>
              <w:left w:val="single" w:sz="6" w:space="0" w:color="000000"/>
              <w:bottom w:val="single" w:sz="4" w:space="0" w:color="auto"/>
              <w:right w:val="single" w:sz="6" w:space="0" w:color="000000"/>
            </w:tcBorders>
          </w:tcPr>
          <w:p w:rsidR="005C0F0F" w:rsidRPr="001E047D" w:rsidRDefault="005C0F0F" w:rsidP="001D7F21">
            <w:pPr>
              <w:spacing w:before="32" w:line="276" w:lineRule="auto"/>
              <w:ind w:left="102" w:right="149"/>
              <w:rPr>
                <w:rFonts w:eastAsia="Calibri" w:cs="Calibri"/>
                <w:sz w:val="18"/>
                <w:szCs w:val="18"/>
              </w:rPr>
            </w:pPr>
            <w:r w:rsidRPr="003672BE">
              <w:rPr>
                <w:rFonts w:eastAsia="Calibri" w:cs="Calibri"/>
                <w:sz w:val="18"/>
                <w:szCs w:val="18"/>
              </w:rPr>
              <w:t>Ensure that the CSOS is an efficient, effective and sustainable organisation</w:t>
            </w:r>
          </w:p>
        </w:tc>
        <w:tc>
          <w:tcPr>
            <w:tcW w:w="1353" w:type="dxa"/>
            <w:tcBorders>
              <w:top w:val="single" w:sz="6" w:space="0" w:color="000000"/>
              <w:left w:val="single" w:sz="6" w:space="0" w:color="000000"/>
              <w:bottom w:val="single" w:sz="4" w:space="0" w:color="auto"/>
              <w:right w:val="single" w:sz="6" w:space="0" w:color="000000"/>
            </w:tcBorders>
          </w:tcPr>
          <w:p w:rsidR="005C0F0F" w:rsidRPr="001E047D" w:rsidRDefault="005C0F0F" w:rsidP="001D7F21">
            <w:pPr>
              <w:pStyle w:val="NoSpacing"/>
              <w:spacing w:line="276" w:lineRule="auto"/>
              <w:ind w:left="162" w:right="155"/>
              <w:rPr>
                <w:rFonts w:asciiTheme="minorHAnsi" w:hAnsiTheme="minorHAnsi"/>
                <w:sz w:val="18"/>
                <w:szCs w:val="18"/>
              </w:rPr>
            </w:pPr>
            <w:r w:rsidRPr="003672BE">
              <w:rPr>
                <w:rFonts w:asciiTheme="minorHAnsi" w:hAnsiTheme="minorHAnsi"/>
                <w:sz w:val="18"/>
                <w:szCs w:val="18"/>
              </w:rPr>
              <w:t>Number of functional facilities available and accessible to members of the public, to deliver the CSOS services, at a high level of effectiveness</w:t>
            </w:r>
          </w:p>
        </w:tc>
        <w:tc>
          <w:tcPr>
            <w:tcW w:w="1295" w:type="dxa"/>
            <w:tcBorders>
              <w:top w:val="single" w:sz="6" w:space="0" w:color="000000"/>
              <w:left w:val="single" w:sz="6" w:space="0" w:color="000000"/>
              <w:bottom w:val="single" w:sz="4" w:space="0" w:color="auto"/>
              <w:right w:val="single" w:sz="6" w:space="0" w:color="000000"/>
            </w:tcBorders>
          </w:tcPr>
          <w:p w:rsidR="005C0F0F" w:rsidRPr="001E047D" w:rsidRDefault="005C0F0F" w:rsidP="001D7F21">
            <w:pPr>
              <w:pStyle w:val="NoSpacing"/>
              <w:spacing w:line="276" w:lineRule="auto"/>
              <w:ind w:left="85"/>
              <w:rPr>
                <w:rFonts w:asciiTheme="minorHAnsi" w:hAnsiTheme="minorHAnsi"/>
                <w:sz w:val="18"/>
                <w:szCs w:val="18"/>
              </w:rPr>
            </w:pPr>
            <w:r w:rsidRPr="001E047D">
              <w:rPr>
                <w:rFonts w:asciiTheme="minorHAnsi" w:hAnsiTheme="minorHAnsi"/>
                <w:sz w:val="18"/>
                <w:szCs w:val="18"/>
              </w:rPr>
              <w:t>Established Head Office</w:t>
            </w:r>
          </w:p>
          <w:p w:rsidR="005C0F0F" w:rsidRPr="001E047D" w:rsidRDefault="005C0F0F" w:rsidP="001D7F21">
            <w:pPr>
              <w:pStyle w:val="NoSpacing"/>
              <w:spacing w:line="276" w:lineRule="auto"/>
              <w:rPr>
                <w:rFonts w:asciiTheme="minorHAnsi" w:hAnsiTheme="minorHAnsi"/>
                <w:sz w:val="18"/>
                <w:szCs w:val="18"/>
              </w:rPr>
            </w:pPr>
          </w:p>
          <w:p w:rsidR="005C0F0F" w:rsidRPr="001E047D" w:rsidRDefault="005C0F0F" w:rsidP="001D7F21">
            <w:pPr>
              <w:pStyle w:val="NoSpacing"/>
              <w:spacing w:line="276" w:lineRule="auto"/>
              <w:rPr>
                <w:rFonts w:asciiTheme="minorHAnsi" w:hAnsiTheme="minorHAnsi"/>
                <w:sz w:val="18"/>
                <w:szCs w:val="18"/>
              </w:rPr>
            </w:pPr>
          </w:p>
        </w:tc>
        <w:tc>
          <w:tcPr>
            <w:tcW w:w="1436" w:type="dxa"/>
            <w:tcBorders>
              <w:top w:val="single" w:sz="6" w:space="0" w:color="000000"/>
              <w:left w:val="single" w:sz="6" w:space="0" w:color="000000"/>
              <w:bottom w:val="single" w:sz="4" w:space="0" w:color="auto"/>
              <w:right w:val="single" w:sz="6" w:space="0" w:color="000000"/>
            </w:tcBorders>
          </w:tcPr>
          <w:p w:rsidR="005C0F0F" w:rsidRPr="001E047D" w:rsidRDefault="005C0F0F" w:rsidP="001D7F21">
            <w:pPr>
              <w:pStyle w:val="NoSpacing"/>
              <w:spacing w:line="276" w:lineRule="auto"/>
              <w:ind w:left="87" w:right="42"/>
              <w:rPr>
                <w:rFonts w:asciiTheme="minorHAnsi" w:hAnsiTheme="minorHAnsi"/>
                <w:sz w:val="18"/>
                <w:szCs w:val="18"/>
              </w:rPr>
            </w:pPr>
            <w:r w:rsidRPr="00314943">
              <w:rPr>
                <w:rFonts w:asciiTheme="minorHAnsi" w:hAnsiTheme="minorHAnsi"/>
                <w:sz w:val="18"/>
                <w:szCs w:val="18"/>
              </w:rPr>
              <w:t>3 Regional offices established (Gauteng, Kwa-Zulu Natal and Western Cape as Hub offices for all Provinces</w:t>
            </w:r>
          </w:p>
        </w:tc>
        <w:tc>
          <w:tcPr>
            <w:tcW w:w="1430" w:type="dxa"/>
            <w:tcBorders>
              <w:top w:val="single" w:sz="6" w:space="0" w:color="000000"/>
              <w:left w:val="single" w:sz="6" w:space="0" w:color="000000"/>
              <w:bottom w:val="single" w:sz="4" w:space="0" w:color="auto"/>
              <w:right w:val="single" w:sz="6" w:space="0" w:color="000000"/>
            </w:tcBorders>
            <w:shd w:val="clear" w:color="auto" w:fill="BCD5ED"/>
          </w:tcPr>
          <w:p w:rsidR="005C0F0F" w:rsidRPr="001E047D" w:rsidRDefault="005C0F0F" w:rsidP="001D7F21">
            <w:pPr>
              <w:pStyle w:val="NoSpacing"/>
              <w:spacing w:line="276" w:lineRule="auto"/>
              <w:ind w:left="100" w:right="191"/>
              <w:rPr>
                <w:rFonts w:asciiTheme="minorHAnsi" w:hAnsiTheme="minorHAnsi"/>
                <w:sz w:val="18"/>
                <w:szCs w:val="18"/>
              </w:rPr>
            </w:pPr>
            <w:r w:rsidRPr="003672BE">
              <w:rPr>
                <w:rFonts w:asciiTheme="minorHAnsi" w:hAnsiTheme="minorHAnsi"/>
                <w:sz w:val="18"/>
                <w:szCs w:val="18"/>
              </w:rPr>
              <w:t>Review the adequacy of the existing operating model (policies, processes, and procedures)</w:t>
            </w:r>
          </w:p>
        </w:tc>
        <w:tc>
          <w:tcPr>
            <w:tcW w:w="1561" w:type="dxa"/>
            <w:tcBorders>
              <w:top w:val="single" w:sz="6" w:space="0" w:color="000000"/>
              <w:left w:val="single" w:sz="6" w:space="0" w:color="000000"/>
              <w:bottom w:val="single" w:sz="4" w:space="0" w:color="auto"/>
              <w:right w:val="single" w:sz="6" w:space="0" w:color="000000"/>
            </w:tcBorders>
          </w:tcPr>
          <w:p w:rsidR="005C0F0F" w:rsidRPr="001E047D" w:rsidRDefault="005C0F0F" w:rsidP="001D7F21">
            <w:pPr>
              <w:pStyle w:val="NoSpacing"/>
              <w:spacing w:line="276" w:lineRule="auto"/>
              <w:ind w:left="93" w:right="173"/>
              <w:rPr>
                <w:sz w:val="18"/>
                <w:szCs w:val="18"/>
              </w:rPr>
            </w:pPr>
            <w:r w:rsidRPr="003672BE">
              <w:rPr>
                <w:rFonts w:asciiTheme="minorHAnsi" w:hAnsiTheme="minorHAnsi"/>
                <w:sz w:val="18"/>
                <w:szCs w:val="18"/>
              </w:rPr>
              <w:t>Establish viable CSOS points of presence in 3 provinces</w:t>
            </w:r>
          </w:p>
        </w:tc>
        <w:tc>
          <w:tcPr>
            <w:tcW w:w="1734" w:type="dxa"/>
            <w:tcBorders>
              <w:top w:val="single" w:sz="6" w:space="0" w:color="000000"/>
              <w:left w:val="single" w:sz="6" w:space="0" w:color="000000"/>
              <w:bottom w:val="single" w:sz="4" w:space="0" w:color="auto"/>
              <w:right w:val="single" w:sz="6" w:space="0" w:color="000000"/>
            </w:tcBorders>
          </w:tcPr>
          <w:p w:rsidR="005C0F0F" w:rsidRPr="001E047D" w:rsidRDefault="005C0F0F" w:rsidP="001D7F21">
            <w:pPr>
              <w:pStyle w:val="NoSpacing"/>
              <w:spacing w:line="276" w:lineRule="auto"/>
              <w:ind w:left="110" w:right="134"/>
              <w:rPr>
                <w:rFonts w:asciiTheme="minorHAnsi" w:hAnsiTheme="minorHAnsi"/>
                <w:sz w:val="18"/>
                <w:szCs w:val="18"/>
              </w:rPr>
            </w:pPr>
            <w:r w:rsidRPr="003672BE">
              <w:rPr>
                <w:rFonts w:asciiTheme="minorHAnsi" w:hAnsiTheme="minorHAnsi"/>
                <w:sz w:val="18"/>
                <w:szCs w:val="18"/>
              </w:rPr>
              <w:t>Establish viable CSOS points of presence in 3 provinces</w:t>
            </w:r>
          </w:p>
        </w:tc>
      </w:tr>
      <w:tr w:rsidR="005C0F0F" w:rsidRPr="002C3A31" w:rsidTr="001D7F21">
        <w:trPr>
          <w:trHeight w:val="2431"/>
        </w:trPr>
        <w:tc>
          <w:tcPr>
            <w:tcW w:w="1256" w:type="dxa"/>
            <w:vMerge/>
            <w:tcBorders>
              <w:left w:val="single" w:sz="6" w:space="0" w:color="000000"/>
              <w:bottom w:val="single" w:sz="4" w:space="0" w:color="auto"/>
              <w:right w:val="single" w:sz="6" w:space="0" w:color="000000"/>
            </w:tcBorders>
          </w:tcPr>
          <w:p w:rsidR="005C0F0F" w:rsidRPr="002C3A31" w:rsidRDefault="005C0F0F" w:rsidP="001D7F21"/>
        </w:tc>
        <w:tc>
          <w:tcPr>
            <w:tcW w:w="1353" w:type="dxa"/>
            <w:tcBorders>
              <w:top w:val="single" w:sz="4" w:space="0" w:color="auto"/>
              <w:left w:val="single" w:sz="6" w:space="0" w:color="000000"/>
              <w:bottom w:val="single" w:sz="4" w:space="0" w:color="auto"/>
              <w:right w:val="single" w:sz="6" w:space="0" w:color="000000"/>
            </w:tcBorders>
          </w:tcPr>
          <w:p w:rsidR="005C0F0F" w:rsidRPr="00604074" w:rsidRDefault="005C0F0F" w:rsidP="001D7F21">
            <w:pPr>
              <w:pStyle w:val="NoSpacing"/>
              <w:spacing w:line="276" w:lineRule="auto"/>
              <w:ind w:left="162"/>
              <w:rPr>
                <w:rFonts w:asciiTheme="minorHAnsi" w:hAnsiTheme="minorHAnsi"/>
                <w:b/>
                <w:color w:val="000000" w:themeColor="text1"/>
                <w:sz w:val="18"/>
                <w:szCs w:val="18"/>
              </w:rPr>
            </w:pPr>
            <w:r w:rsidRPr="003672BE">
              <w:rPr>
                <w:rFonts w:asciiTheme="minorHAnsi" w:hAnsiTheme="minorHAnsi"/>
                <w:color w:val="000000" w:themeColor="text1"/>
                <w:sz w:val="18"/>
                <w:szCs w:val="18"/>
              </w:rPr>
              <w:t>Developed and approved Revenue Management model</w:t>
            </w:r>
          </w:p>
          <w:p w:rsidR="005C0F0F" w:rsidRPr="00604074" w:rsidRDefault="005C0F0F" w:rsidP="001D7F21">
            <w:pPr>
              <w:pStyle w:val="NoSpacing"/>
              <w:spacing w:line="276" w:lineRule="auto"/>
              <w:rPr>
                <w:rFonts w:asciiTheme="minorHAnsi" w:hAnsiTheme="minorHAnsi"/>
                <w:sz w:val="18"/>
                <w:szCs w:val="18"/>
              </w:rPr>
            </w:pPr>
          </w:p>
        </w:tc>
        <w:tc>
          <w:tcPr>
            <w:tcW w:w="1295" w:type="dxa"/>
            <w:tcBorders>
              <w:top w:val="single" w:sz="4" w:space="0" w:color="auto"/>
              <w:left w:val="single" w:sz="6" w:space="0" w:color="000000"/>
              <w:bottom w:val="single" w:sz="4" w:space="0" w:color="auto"/>
              <w:right w:val="single" w:sz="6" w:space="0" w:color="000000"/>
            </w:tcBorders>
          </w:tcPr>
          <w:p w:rsidR="005C0F0F" w:rsidRPr="00604074" w:rsidRDefault="005C0F0F" w:rsidP="001D7F21">
            <w:pPr>
              <w:pStyle w:val="NoSpacing"/>
              <w:spacing w:line="276" w:lineRule="auto"/>
              <w:ind w:left="85"/>
              <w:rPr>
                <w:rFonts w:asciiTheme="minorHAnsi" w:hAnsiTheme="minorHAnsi"/>
                <w:color w:val="000000" w:themeColor="text1"/>
                <w:sz w:val="18"/>
                <w:szCs w:val="18"/>
              </w:rPr>
            </w:pPr>
            <w:r w:rsidRPr="00604074">
              <w:rPr>
                <w:rFonts w:asciiTheme="minorHAnsi" w:hAnsiTheme="minorHAnsi"/>
                <w:color w:val="000000" w:themeColor="text1"/>
                <w:sz w:val="18"/>
                <w:szCs w:val="18"/>
              </w:rPr>
              <w:t>Dispute Resolution Funding model drafted</w:t>
            </w:r>
          </w:p>
          <w:p w:rsidR="005C0F0F" w:rsidRPr="00604074" w:rsidRDefault="005C0F0F" w:rsidP="001D7F21">
            <w:pPr>
              <w:pStyle w:val="NoSpacing"/>
              <w:spacing w:line="276" w:lineRule="auto"/>
              <w:rPr>
                <w:rFonts w:asciiTheme="minorHAnsi" w:hAnsiTheme="minorHAnsi"/>
                <w:sz w:val="18"/>
                <w:szCs w:val="18"/>
              </w:rPr>
            </w:pPr>
          </w:p>
        </w:tc>
        <w:tc>
          <w:tcPr>
            <w:tcW w:w="1436" w:type="dxa"/>
            <w:tcBorders>
              <w:top w:val="single" w:sz="4" w:space="0" w:color="auto"/>
              <w:left w:val="single" w:sz="6" w:space="0" w:color="000000"/>
              <w:bottom w:val="single" w:sz="4" w:space="0" w:color="auto"/>
              <w:right w:val="single" w:sz="6" w:space="0" w:color="000000"/>
            </w:tcBorders>
          </w:tcPr>
          <w:p w:rsidR="005C0F0F" w:rsidRPr="00604074" w:rsidRDefault="005C0F0F" w:rsidP="001D7F21">
            <w:pPr>
              <w:pStyle w:val="NoSpacing"/>
              <w:spacing w:line="276" w:lineRule="auto"/>
              <w:ind w:left="127" w:right="30"/>
              <w:rPr>
                <w:rFonts w:asciiTheme="minorHAnsi" w:hAnsiTheme="minorHAnsi"/>
                <w:sz w:val="18"/>
                <w:szCs w:val="18"/>
              </w:rPr>
            </w:pPr>
            <w:r w:rsidRPr="00604074">
              <w:rPr>
                <w:rFonts w:asciiTheme="minorHAnsi" w:hAnsiTheme="minorHAnsi"/>
                <w:color w:val="000000" w:themeColor="text1"/>
                <w:sz w:val="18"/>
                <w:szCs w:val="18"/>
              </w:rPr>
              <w:t>Development of the CSOS Funding model (including the Dispute Resolution Levy, Documentation Fee structure, and Service Fee)</w:t>
            </w:r>
          </w:p>
        </w:tc>
        <w:tc>
          <w:tcPr>
            <w:tcW w:w="1430" w:type="dxa"/>
            <w:tcBorders>
              <w:top w:val="single" w:sz="4" w:space="0" w:color="auto"/>
              <w:left w:val="single" w:sz="6" w:space="0" w:color="000000"/>
              <w:bottom w:val="single" w:sz="4" w:space="0" w:color="auto"/>
              <w:right w:val="single" w:sz="6" w:space="0" w:color="000000"/>
            </w:tcBorders>
            <w:shd w:val="clear" w:color="auto" w:fill="BCD5ED"/>
          </w:tcPr>
          <w:p w:rsidR="005C0F0F" w:rsidRPr="00604074" w:rsidRDefault="005C0F0F" w:rsidP="001D7F21">
            <w:pPr>
              <w:pStyle w:val="NoSpacing"/>
              <w:spacing w:line="276" w:lineRule="auto"/>
              <w:ind w:left="112" w:right="179"/>
              <w:rPr>
                <w:rFonts w:asciiTheme="minorHAnsi" w:hAnsiTheme="minorHAnsi"/>
                <w:sz w:val="18"/>
                <w:szCs w:val="18"/>
              </w:rPr>
            </w:pPr>
            <w:r w:rsidRPr="003672BE">
              <w:rPr>
                <w:rFonts w:asciiTheme="minorHAnsi" w:hAnsiTheme="minorHAnsi"/>
                <w:color w:val="000000" w:themeColor="text1"/>
                <w:sz w:val="18"/>
                <w:szCs w:val="18"/>
              </w:rPr>
              <w:t>Drafted and Board approved Revenue Management Framework</w:t>
            </w:r>
          </w:p>
        </w:tc>
        <w:tc>
          <w:tcPr>
            <w:tcW w:w="1561" w:type="dxa"/>
            <w:tcBorders>
              <w:top w:val="single" w:sz="4" w:space="0" w:color="auto"/>
              <w:left w:val="single" w:sz="6" w:space="0" w:color="000000"/>
              <w:bottom w:val="single" w:sz="4" w:space="0" w:color="auto"/>
              <w:right w:val="single" w:sz="6" w:space="0" w:color="000000"/>
            </w:tcBorders>
          </w:tcPr>
          <w:p w:rsidR="005C0F0F" w:rsidRPr="00604074" w:rsidRDefault="005C0F0F" w:rsidP="001D7F21">
            <w:pPr>
              <w:pStyle w:val="NoSpacing"/>
              <w:spacing w:line="276" w:lineRule="auto"/>
              <w:ind w:left="104" w:right="47"/>
              <w:rPr>
                <w:rFonts w:asciiTheme="minorHAnsi" w:hAnsiTheme="minorHAnsi"/>
                <w:color w:val="000000"/>
                <w:sz w:val="18"/>
                <w:szCs w:val="18"/>
              </w:rPr>
            </w:pPr>
            <w:r w:rsidRPr="003672BE">
              <w:rPr>
                <w:rFonts w:asciiTheme="minorHAnsi" w:hAnsiTheme="minorHAnsi"/>
                <w:color w:val="000000" w:themeColor="text1"/>
                <w:sz w:val="18"/>
                <w:szCs w:val="18"/>
              </w:rPr>
              <w:t>Implemented Revenue Management Model in Collections and Investments arrangement</w:t>
            </w:r>
          </w:p>
        </w:tc>
        <w:tc>
          <w:tcPr>
            <w:tcW w:w="1734" w:type="dxa"/>
            <w:tcBorders>
              <w:top w:val="single" w:sz="4" w:space="0" w:color="auto"/>
              <w:left w:val="single" w:sz="6" w:space="0" w:color="000000"/>
              <w:bottom w:val="single" w:sz="4" w:space="0" w:color="auto"/>
              <w:right w:val="single" w:sz="6" w:space="0" w:color="000000"/>
            </w:tcBorders>
          </w:tcPr>
          <w:p w:rsidR="005C0F0F" w:rsidRPr="00604074" w:rsidRDefault="005C0F0F" w:rsidP="001D7F21">
            <w:pPr>
              <w:pStyle w:val="NoSpacing"/>
              <w:spacing w:line="276" w:lineRule="auto"/>
              <w:ind w:left="95" w:right="58"/>
              <w:rPr>
                <w:rFonts w:asciiTheme="minorHAnsi" w:hAnsiTheme="minorHAnsi"/>
                <w:color w:val="000000"/>
                <w:sz w:val="18"/>
                <w:szCs w:val="18"/>
              </w:rPr>
            </w:pPr>
            <w:r w:rsidRPr="003672BE">
              <w:rPr>
                <w:rFonts w:asciiTheme="minorHAnsi" w:hAnsiTheme="minorHAnsi"/>
                <w:color w:val="000000" w:themeColor="text1"/>
                <w:sz w:val="18"/>
                <w:szCs w:val="18"/>
              </w:rPr>
              <w:t>Review the Revenue Management Model</w:t>
            </w:r>
          </w:p>
        </w:tc>
      </w:tr>
    </w:tbl>
    <w:p w:rsidR="005C0F0F" w:rsidRPr="002C3A31" w:rsidRDefault="005C0F0F" w:rsidP="005C0F0F"/>
    <w:tbl>
      <w:tblPr>
        <w:tblW w:w="10065" w:type="dxa"/>
        <w:tblInd w:w="-136" w:type="dxa"/>
        <w:tblLayout w:type="fixed"/>
        <w:tblCellMar>
          <w:left w:w="0" w:type="dxa"/>
          <w:right w:w="0" w:type="dxa"/>
        </w:tblCellMar>
        <w:tblLook w:val="01E0" w:firstRow="1" w:lastRow="1" w:firstColumn="1" w:lastColumn="1" w:noHBand="0" w:noVBand="0"/>
      </w:tblPr>
      <w:tblGrid>
        <w:gridCol w:w="1442"/>
        <w:gridCol w:w="1298"/>
        <w:gridCol w:w="1304"/>
        <w:gridCol w:w="1425"/>
        <w:gridCol w:w="1418"/>
        <w:gridCol w:w="14"/>
        <w:gridCol w:w="1560"/>
        <w:gridCol w:w="1604"/>
      </w:tblGrid>
      <w:tr w:rsidR="005C0F0F" w:rsidRPr="002C3A31" w:rsidTr="001D7F21">
        <w:trPr>
          <w:trHeight w:val="807"/>
          <w:tblHeader/>
        </w:trPr>
        <w:tc>
          <w:tcPr>
            <w:tcW w:w="10065" w:type="dxa"/>
            <w:gridSpan w:val="8"/>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2C3A31" w:rsidRDefault="005C0F0F" w:rsidP="001D7F21">
            <w:pPr>
              <w:rPr>
                <w:rFonts w:eastAsia="Calibri" w:cs="Calibri"/>
                <w:b/>
              </w:rPr>
            </w:pPr>
            <w:r w:rsidRPr="00F03603">
              <w:rPr>
                <w:rFonts w:eastAsia="Calibri" w:cs="Calibri"/>
                <w:b/>
                <w:sz w:val="32"/>
              </w:rPr>
              <w:t>BUDGET INFORMATION</w:t>
            </w:r>
          </w:p>
        </w:tc>
      </w:tr>
      <w:tr w:rsidR="005C0F0F" w:rsidRPr="002C3A31" w:rsidTr="001D7F21">
        <w:trPr>
          <w:trHeight w:val="912"/>
          <w:tblHeader/>
        </w:trPr>
        <w:tc>
          <w:tcPr>
            <w:tcW w:w="1442"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55076" w:rsidRDefault="005C0F0F" w:rsidP="001D7F21">
            <w:pPr>
              <w:spacing w:line="276" w:lineRule="auto"/>
              <w:ind w:left="102"/>
              <w:rPr>
                <w:rFonts w:eastAsia="Calibri" w:cs="Calibri"/>
                <w:b/>
                <w:sz w:val="18"/>
                <w:szCs w:val="18"/>
              </w:rPr>
            </w:pPr>
            <w:r w:rsidRPr="00055076">
              <w:rPr>
                <w:rFonts w:eastAsia="Calibri" w:cs="Calibri"/>
                <w:b/>
                <w:spacing w:val="1"/>
                <w:sz w:val="18"/>
                <w:szCs w:val="18"/>
              </w:rPr>
              <w:t>S</w:t>
            </w:r>
            <w:r w:rsidRPr="00055076">
              <w:rPr>
                <w:rFonts w:eastAsia="Calibri" w:cs="Calibri"/>
                <w:b/>
                <w:spacing w:val="-1"/>
                <w:sz w:val="18"/>
                <w:szCs w:val="18"/>
              </w:rPr>
              <w:t>t</w:t>
            </w:r>
            <w:r w:rsidRPr="00055076">
              <w:rPr>
                <w:rFonts w:eastAsia="Calibri" w:cs="Calibri"/>
                <w:b/>
                <w:sz w:val="18"/>
                <w:szCs w:val="18"/>
              </w:rPr>
              <w:t>ra</w:t>
            </w:r>
            <w:r w:rsidRPr="00055076">
              <w:rPr>
                <w:rFonts w:eastAsia="Calibri" w:cs="Calibri"/>
                <w:b/>
                <w:spacing w:val="-1"/>
                <w:sz w:val="18"/>
                <w:szCs w:val="18"/>
              </w:rPr>
              <w:t>t</w:t>
            </w:r>
            <w:r w:rsidRPr="00055076">
              <w:rPr>
                <w:rFonts w:eastAsia="Calibri" w:cs="Calibri"/>
                <w:b/>
                <w:sz w:val="18"/>
                <w:szCs w:val="18"/>
              </w:rPr>
              <w:t>eg</w:t>
            </w:r>
            <w:r w:rsidRPr="00055076">
              <w:rPr>
                <w:rFonts w:eastAsia="Calibri" w:cs="Calibri"/>
                <w:b/>
                <w:spacing w:val="-1"/>
                <w:sz w:val="18"/>
                <w:szCs w:val="18"/>
              </w:rPr>
              <w:t>i</w:t>
            </w:r>
            <w:r w:rsidRPr="00055076">
              <w:rPr>
                <w:rFonts w:eastAsia="Calibri" w:cs="Calibri"/>
                <w:b/>
                <w:sz w:val="18"/>
                <w:szCs w:val="18"/>
              </w:rPr>
              <w:t xml:space="preserve">c </w:t>
            </w:r>
            <w:r w:rsidRPr="00055076">
              <w:rPr>
                <w:rFonts w:eastAsia="Calibri" w:cs="Calibri"/>
                <w:b/>
                <w:spacing w:val="-1"/>
                <w:sz w:val="18"/>
                <w:szCs w:val="18"/>
              </w:rPr>
              <w:t>O</w:t>
            </w:r>
            <w:r w:rsidRPr="00055076">
              <w:rPr>
                <w:rFonts w:eastAsia="Calibri" w:cs="Calibri"/>
                <w:b/>
                <w:sz w:val="18"/>
                <w:szCs w:val="18"/>
              </w:rPr>
              <w:t>bjec</w:t>
            </w:r>
            <w:r w:rsidRPr="00055076">
              <w:rPr>
                <w:rFonts w:eastAsia="Calibri" w:cs="Calibri"/>
                <w:b/>
                <w:spacing w:val="-1"/>
                <w:sz w:val="18"/>
                <w:szCs w:val="18"/>
              </w:rPr>
              <w:t>ti</w:t>
            </w:r>
            <w:r w:rsidRPr="00055076">
              <w:rPr>
                <w:rFonts w:eastAsia="Calibri" w:cs="Calibri"/>
                <w:b/>
                <w:spacing w:val="1"/>
                <w:sz w:val="18"/>
                <w:szCs w:val="18"/>
              </w:rPr>
              <w:t>v</w:t>
            </w:r>
            <w:r w:rsidRPr="00055076">
              <w:rPr>
                <w:rFonts w:eastAsia="Calibri" w:cs="Calibri"/>
                <w:b/>
                <w:sz w:val="18"/>
                <w:szCs w:val="18"/>
              </w:rPr>
              <w:t>e</w:t>
            </w:r>
          </w:p>
        </w:tc>
        <w:tc>
          <w:tcPr>
            <w:tcW w:w="1298"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055076" w:rsidRDefault="005C0F0F" w:rsidP="001D7F21">
            <w:pPr>
              <w:spacing w:line="276" w:lineRule="auto"/>
              <w:ind w:left="102"/>
              <w:rPr>
                <w:rFonts w:eastAsia="Calibri" w:cs="Calibri"/>
                <w:b/>
                <w:sz w:val="18"/>
                <w:szCs w:val="18"/>
              </w:rPr>
            </w:pPr>
            <w:r w:rsidRPr="00055076">
              <w:rPr>
                <w:rFonts w:eastAsia="Calibri" w:cs="Calibri"/>
                <w:b/>
                <w:spacing w:val="1"/>
                <w:sz w:val="18"/>
                <w:szCs w:val="18"/>
              </w:rPr>
              <w:t>Key P</w:t>
            </w:r>
            <w:r w:rsidRPr="00055076">
              <w:rPr>
                <w:rFonts w:eastAsia="Calibri" w:cs="Calibri"/>
                <w:b/>
                <w:sz w:val="18"/>
                <w:szCs w:val="18"/>
              </w:rPr>
              <w:t>erf</w:t>
            </w:r>
            <w:r w:rsidRPr="00055076">
              <w:rPr>
                <w:rFonts w:eastAsia="Calibri" w:cs="Calibri"/>
                <w:b/>
                <w:spacing w:val="-3"/>
                <w:sz w:val="18"/>
                <w:szCs w:val="18"/>
              </w:rPr>
              <w:t>o</w:t>
            </w:r>
            <w:r w:rsidRPr="00055076">
              <w:rPr>
                <w:rFonts w:eastAsia="Calibri" w:cs="Calibri"/>
                <w:b/>
                <w:sz w:val="18"/>
                <w:szCs w:val="18"/>
              </w:rPr>
              <w:t>r</w:t>
            </w:r>
            <w:r w:rsidRPr="00055076">
              <w:rPr>
                <w:rFonts w:eastAsia="Calibri" w:cs="Calibri"/>
                <w:b/>
                <w:spacing w:val="1"/>
                <w:sz w:val="18"/>
                <w:szCs w:val="18"/>
              </w:rPr>
              <w:t>m</w:t>
            </w:r>
            <w:r w:rsidRPr="00055076">
              <w:rPr>
                <w:rFonts w:eastAsia="Calibri" w:cs="Calibri"/>
                <w:b/>
                <w:spacing w:val="-3"/>
                <w:sz w:val="18"/>
                <w:szCs w:val="18"/>
              </w:rPr>
              <w:t>a</w:t>
            </w:r>
            <w:r w:rsidRPr="00055076">
              <w:rPr>
                <w:rFonts w:eastAsia="Calibri" w:cs="Calibri"/>
                <w:b/>
                <w:sz w:val="18"/>
                <w:szCs w:val="18"/>
              </w:rPr>
              <w:t>nce Ind</w:t>
            </w:r>
            <w:r w:rsidRPr="00055076">
              <w:rPr>
                <w:rFonts w:eastAsia="Calibri" w:cs="Calibri"/>
                <w:b/>
                <w:spacing w:val="-1"/>
                <w:sz w:val="18"/>
                <w:szCs w:val="18"/>
              </w:rPr>
              <w:t>i</w:t>
            </w:r>
            <w:r w:rsidRPr="00055076">
              <w:rPr>
                <w:rFonts w:eastAsia="Calibri" w:cs="Calibri"/>
                <w:b/>
                <w:sz w:val="18"/>
                <w:szCs w:val="18"/>
              </w:rPr>
              <w:t>ca</w:t>
            </w:r>
            <w:r w:rsidRPr="00055076">
              <w:rPr>
                <w:rFonts w:eastAsia="Calibri" w:cs="Calibri"/>
                <w:b/>
                <w:spacing w:val="-1"/>
                <w:sz w:val="18"/>
                <w:szCs w:val="18"/>
              </w:rPr>
              <w:t>t</w:t>
            </w:r>
            <w:r w:rsidRPr="00055076">
              <w:rPr>
                <w:rFonts w:eastAsia="Calibri" w:cs="Calibri"/>
                <w:b/>
                <w:sz w:val="18"/>
                <w:szCs w:val="18"/>
              </w:rPr>
              <w:t>ors</w:t>
            </w:r>
          </w:p>
        </w:tc>
        <w:tc>
          <w:tcPr>
            <w:tcW w:w="1304"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3869B2" w:rsidRDefault="005C0F0F" w:rsidP="001D7F21">
            <w:pPr>
              <w:rPr>
                <w:rFonts w:eastAsia="Calibri" w:cs="Calibri"/>
                <w:sz w:val="20"/>
                <w:szCs w:val="16"/>
              </w:rPr>
            </w:pPr>
            <w:r w:rsidRPr="003869B2">
              <w:rPr>
                <w:rFonts w:eastAsia="Calibri" w:cs="Calibri"/>
                <w:b/>
                <w:sz w:val="20"/>
              </w:rPr>
              <w:t xml:space="preserve">BUDGET ELEMENTS </w:t>
            </w:r>
          </w:p>
        </w:tc>
        <w:tc>
          <w:tcPr>
            <w:tcW w:w="1425"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3869B2" w:rsidRDefault="005C0F0F" w:rsidP="001D7F21">
            <w:pPr>
              <w:ind w:left="102"/>
              <w:rPr>
                <w:rFonts w:eastAsia="Calibri" w:cs="Calibri"/>
                <w:sz w:val="20"/>
                <w:szCs w:val="16"/>
              </w:rPr>
            </w:pPr>
            <w:r w:rsidRPr="003869B2">
              <w:rPr>
                <w:rFonts w:eastAsia="Calibri" w:cs="Calibri"/>
                <w:b/>
                <w:sz w:val="20"/>
              </w:rPr>
              <w:t>201</w:t>
            </w:r>
            <w:r w:rsidRPr="003869B2">
              <w:rPr>
                <w:rFonts w:eastAsia="Calibri" w:cs="Calibri"/>
                <w:b/>
                <w:spacing w:val="-1"/>
                <w:sz w:val="20"/>
              </w:rPr>
              <w:t>5</w:t>
            </w:r>
            <w:r w:rsidRPr="003869B2">
              <w:rPr>
                <w:rFonts w:eastAsia="Calibri" w:cs="Calibri"/>
                <w:b/>
                <w:spacing w:val="1"/>
                <w:sz w:val="20"/>
              </w:rPr>
              <w:t>/</w:t>
            </w:r>
            <w:r w:rsidRPr="003869B2">
              <w:rPr>
                <w:rFonts w:eastAsia="Calibri" w:cs="Calibri"/>
                <w:b/>
                <w:sz w:val="20"/>
              </w:rPr>
              <w:t>16</w:t>
            </w:r>
          </w:p>
        </w:tc>
        <w:tc>
          <w:tcPr>
            <w:tcW w:w="1418"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3869B2" w:rsidRDefault="005C0F0F" w:rsidP="001D7F21">
            <w:pPr>
              <w:ind w:left="102"/>
              <w:rPr>
                <w:rFonts w:eastAsia="Calibri" w:cs="Calibri"/>
                <w:sz w:val="20"/>
                <w:szCs w:val="16"/>
              </w:rPr>
            </w:pPr>
            <w:r w:rsidRPr="003869B2">
              <w:rPr>
                <w:rFonts w:eastAsia="Calibri" w:cs="Calibri"/>
                <w:b/>
                <w:sz w:val="20"/>
              </w:rPr>
              <w:t>201</w:t>
            </w:r>
            <w:r w:rsidRPr="003869B2">
              <w:rPr>
                <w:rFonts w:eastAsia="Calibri" w:cs="Calibri"/>
                <w:b/>
                <w:spacing w:val="-1"/>
                <w:sz w:val="20"/>
              </w:rPr>
              <w:t>6</w:t>
            </w:r>
            <w:r w:rsidRPr="003869B2">
              <w:rPr>
                <w:rFonts w:eastAsia="Calibri" w:cs="Calibri"/>
                <w:b/>
                <w:spacing w:val="1"/>
                <w:sz w:val="20"/>
              </w:rPr>
              <w:t>/</w:t>
            </w:r>
            <w:r w:rsidRPr="003869B2">
              <w:rPr>
                <w:rFonts w:eastAsia="Calibri" w:cs="Calibri"/>
                <w:b/>
                <w:sz w:val="20"/>
              </w:rPr>
              <w:t>17</w:t>
            </w:r>
          </w:p>
        </w:tc>
        <w:tc>
          <w:tcPr>
            <w:tcW w:w="1574" w:type="dxa"/>
            <w:gridSpan w:val="2"/>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3869B2" w:rsidRDefault="005C0F0F" w:rsidP="001D7F21">
            <w:pPr>
              <w:ind w:left="102"/>
              <w:rPr>
                <w:rFonts w:eastAsia="Calibri" w:cs="Calibri"/>
                <w:sz w:val="20"/>
              </w:rPr>
            </w:pPr>
            <w:r w:rsidRPr="003869B2">
              <w:rPr>
                <w:rFonts w:eastAsia="Calibri" w:cs="Calibri"/>
                <w:b/>
                <w:sz w:val="20"/>
              </w:rPr>
              <w:t>201</w:t>
            </w:r>
            <w:r w:rsidRPr="003869B2">
              <w:rPr>
                <w:rFonts w:eastAsia="Calibri" w:cs="Calibri"/>
                <w:b/>
                <w:spacing w:val="-1"/>
                <w:sz w:val="20"/>
              </w:rPr>
              <w:t>7</w:t>
            </w:r>
            <w:r w:rsidRPr="003869B2">
              <w:rPr>
                <w:rFonts w:eastAsia="Calibri" w:cs="Calibri"/>
                <w:b/>
                <w:spacing w:val="1"/>
                <w:sz w:val="20"/>
              </w:rPr>
              <w:t>/</w:t>
            </w:r>
            <w:r w:rsidRPr="003869B2">
              <w:rPr>
                <w:rFonts w:eastAsia="Calibri" w:cs="Calibri"/>
                <w:b/>
                <w:sz w:val="20"/>
              </w:rPr>
              <w:t>18</w:t>
            </w:r>
          </w:p>
        </w:tc>
        <w:tc>
          <w:tcPr>
            <w:tcW w:w="1604" w:type="dxa"/>
            <w:tcBorders>
              <w:top w:val="single" w:sz="5" w:space="0" w:color="000000"/>
              <w:left w:val="single" w:sz="5" w:space="0" w:color="000000"/>
              <w:bottom w:val="single" w:sz="6" w:space="0" w:color="000000"/>
              <w:right w:val="single" w:sz="5" w:space="0" w:color="000000"/>
            </w:tcBorders>
            <w:shd w:val="clear" w:color="auto" w:fill="A8D08D" w:themeFill="accent6" w:themeFillTint="99"/>
          </w:tcPr>
          <w:p w:rsidR="005C0F0F" w:rsidRPr="003869B2" w:rsidRDefault="005C0F0F" w:rsidP="001D7F21">
            <w:pPr>
              <w:ind w:left="102"/>
              <w:rPr>
                <w:rFonts w:eastAsia="Calibri" w:cs="Calibri"/>
                <w:sz w:val="20"/>
                <w:szCs w:val="16"/>
              </w:rPr>
            </w:pPr>
            <w:r w:rsidRPr="003869B2">
              <w:rPr>
                <w:rFonts w:eastAsia="Calibri" w:cs="Calibri"/>
                <w:b/>
                <w:sz w:val="20"/>
              </w:rPr>
              <w:t>201</w:t>
            </w:r>
            <w:r w:rsidRPr="003869B2">
              <w:rPr>
                <w:rFonts w:eastAsia="Calibri" w:cs="Calibri"/>
                <w:b/>
                <w:spacing w:val="-1"/>
                <w:sz w:val="20"/>
              </w:rPr>
              <w:t>8</w:t>
            </w:r>
            <w:r w:rsidRPr="003869B2">
              <w:rPr>
                <w:rFonts w:eastAsia="Calibri" w:cs="Calibri"/>
                <w:b/>
                <w:spacing w:val="1"/>
                <w:sz w:val="20"/>
              </w:rPr>
              <w:t>/</w:t>
            </w:r>
            <w:r w:rsidRPr="003869B2">
              <w:rPr>
                <w:rFonts w:eastAsia="Calibri" w:cs="Calibri"/>
                <w:b/>
                <w:sz w:val="20"/>
              </w:rPr>
              <w:t>19</w:t>
            </w:r>
          </w:p>
        </w:tc>
      </w:tr>
      <w:tr w:rsidR="005C0F0F" w:rsidRPr="002C3A31" w:rsidTr="001D7F21">
        <w:trPr>
          <w:trHeight w:val="4017"/>
        </w:trPr>
        <w:tc>
          <w:tcPr>
            <w:tcW w:w="1442" w:type="dxa"/>
            <w:vMerge w:val="restart"/>
            <w:tcBorders>
              <w:top w:val="single" w:sz="6" w:space="0" w:color="000000"/>
              <w:left w:val="single" w:sz="6" w:space="0" w:color="000000"/>
              <w:bottom w:val="single" w:sz="8" w:space="0" w:color="auto"/>
              <w:right w:val="single" w:sz="6" w:space="0" w:color="000000"/>
            </w:tcBorders>
          </w:tcPr>
          <w:p w:rsidR="005C0F0F" w:rsidRPr="00132ABD" w:rsidRDefault="005C0F0F" w:rsidP="001D7F21">
            <w:pPr>
              <w:spacing w:before="32" w:line="276" w:lineRule="auto"/>
              <w:ind w:left="102" w:right="149"/>
              <w:rPr>
                <w:rFonts w:eastAsia="Calibri" w:cs="Calibri"/>
                <w:sz w:val="18"/>
                <w:szCs w:val="18"/>
              </w:rPr>
            </w:pPr>
            <w:r w:rsidRPr="00132ABD">
              <w:rPr>
                <w:rFonts w:eastAsia="Calibri" w:cs="Calibri"/>
                <w:sz w:val="18"/>
                <w:szCs w:val="18"/>
              </w:rPr>
              <w:t>Ensure that the CSOS is an efficient, effective and sustainable organisation</w:t>
            </w:r>
          </w:p>
        </w:tc>
        <w:tc>
          <w:tcPr>
            <w:tcW w:w="1298" w:type="dxa"/>
            <w:tcBorders>
              <w:top w:val="single" w:sz="6" w:space="0" w:color="000000"/>
              <w:left w:val="single" w:sz="6" w:space="0" w:color="000000"/>
              <w:bottom w:val="single" w:sz="4" w:space="0" w:color="auto"/>
              <w:right w:val="single" w:sz="6" w:space="0" w:color="000000"/>
            </w:tcBorders>
          </w:tcPr>
          <w:p w:rsidR="005C0F0F" w:rsidRPr="00132ABD" w:rsidRDefault="005C0F0F" w:rsidP="001D7F21">
            <w:pPr>
              <w:pStyle w:val="NoSpacing"/>
              <w:spacing w:line="276" w:lineRule="auto"/>
              <w:ind w:left="106" w:right="58"/>
              <w:rPr>
                <w:rFonts w:asciiTheme="minorHAnsi" w:hAnsiTheme="minorHAnsi"/>
                <w:sz w:val="18"/>
                <w:szCs w:val="18"/>
              </w:rPr>
            </w:pPr>
            <w:r w:rsidRPr="00314943">
              <w:rPr>
                <w:rFonts w:asciiTheme="minorHAnsi" w:hAnsiTheme="minorHAnsi"/>
                <w:sz w:val="18"/>
                <w:szCs w:val="18"/>
              </w:rPr>
              <w:t>Number of functional facilities available and accessible to members of the public, to deliver the CSOS services</w:t>
            </w:r>
          </w:p>
        </w:tc>
        <w:tc>
          <w:tcPr>
            <w:tcW w:w="1304" w:type="dxa"/>
            <w:tcBorders>
              <w:top w:val="single" w:sz="6" w:space="0" w:color="000000"/>
              <w:left w:val="single" w:sz="6" w:space="0" w:color="000000"/>
              <w:bottom w:val="single" w:sz="4" w:space="0" w:color="auto"/>
              <w:right w:val="single" w:sz="6" w:space="0" w:color="000000"/>
            </w:tcBorders>
          </w:tcPr>
          <w:p w:rsidR="005C0F0F"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27E" w:rsidRDefault="005C0F0F" w:rsidP="001D7F21">
            <w:pPr>
              <w:pStyle w:val="NoSpacing"/>
              <w:numPr>
                <w:ilvl w:val="0"/>
                <w:numId w:val="16"/>
              </w:numPr>
              <w:spacing w:line="276" w:lineRule="auto"/>
              <w:ind w:left="237" w:hanging="237"/>
              <w:rPr>
                <w:rFonts w:asciiTheme="minorHAnsi" w:hAnsiTheme="minorHAnsi"/>
                <w:sz w:val="16"/>
                <w:szCs w:val="18"/>
              </w:rPr>
            </w:pPr>
            <w:r w:rsidRPr="00C137B9">
              <w:rPr>
                <w:rFonts w:asciiTheme="minorHAnsi" w:hAnsiTheme="minorHAnsi"/>
                <w:sz w:val="16"/>
                <w:szCs w:val="18"/>
              </w:rPr>
              <w:t>Building rentals</w:t>
            </w:r>
          </w:p>
          <w:p w:rsidR="005C0F0F" w:rsidRPr="0013227E" w:rsidRDefault="005C0F0F" w:rsidP="001D7F21">
            <w:pPr>
              <w:pStyle w:val="NoSpacing"/>
              <w:spacing w:line="276" w:lineRule="auto"/>
              <w:ind w:left="237" w:hanging="237"/>
              <w:rPr>
                <w:rFonts w:asciiTheme="minorHAnsi" w:hAnsiTheme="minorHAnsi"/>
                <w:sz w:val="16"/>
                <w:szCs w:val="18"/>
              </w:rPr>
            </w:pPr>
          </w:p>
          <w:p w:rsidR="005C0F0F" w:rsidRPr="00C137B9" w:rsidRDefault="005C0F0F" w:rsidP="001D7F21">
            <w:pPr>
              <w:pStyle w:val="NoSpacing"/>
              <w:spacing w:line="276" w:lineRule="auto"/>
              <w:ind w:left="237" w:hanging="237"/>
              <w:rPr>
                <w:rFonts w:asciiTheme="minorHAnsi" w:hAnsiTheme="minorHAnsi"/>
                <w:sz w:val="16"/>
                <w:szCs w:val="18"/>
              </w:rPr>
            </w:pPr>
          </w:p>
          <w:p w:rsidR="005C0F0F" w:rsidRPr="00C137B9" w:rsidRDefault="005C0F0F" w:rsidP="001D7F21">
            <w:pPr>
              <w:pStyle w:val="NoSpacing"/>
              <w:spacing w:line="276" w:lineRule="auto"/>
              <w:ind w:left="237" w:hanging="237"/>
              <w:rPr>
                <w:rFonts w:asciiTheme="minorHAnsi" w:hAnsiTheme="minorHAnsi"/>
                <w:sz w:val="16"/>
                <w:szCs w:val="18"/>
              </w:rPr>
            </w:pPr>
          </w:p>
          <w:p w:rsidR="005C0F0F" w:rsidRPr="0013227E" w:rsidRDefault="005C0F0F" w:rsidP="001D7F21">
            <w:pPr>
              <w:pStyle w:val="NoSpacing"/>
              <w:numPr>
                <w:ilvl w:val="0"/>
                <w:numId w:val="16"/>
              </w:numPr>
              <w:spacing w:line="276" w:lineRule="auto"/>
              <w:ind w:left="237" w:hanging="237"/>
              <w:rPr>
                <w:rFonts w:asciiTheme="minorHAnsi" w:hAnsiTheme="minorHAnsi"/>
                <w:sz w:val="16"/>
                <w:szCs w:val="18"/>
              </w:rPr>
            </w:pPr>
            <w:r w:rsidRPr="00C137B9">
              <w:rPr>
                <w:rFonts w:asciiTheme="minorHAnsi" w:hAnsiTheme="minorHAnsi"/>
                <w:sz w:val="16"/>
                <w:szCs w:val="18"/>
              </w:rPr>
              <w:t>Office Equipment leases</w:t>
            </w:r>
          </w:p>
          <w:p w:rsidR="005C0F0F" w:rsidRPr="0013227E" w:rsidRDefault="005C0F0F" w:rsidP="001D7F21">
            <w:pPr>
              <w:pStyle w:val="NoSpacing"/>
              <w:spacing w:line="276" w:lineRule="auto"/>
              <w:ind w:left="237" w:hanging="237"/>
              <w:rPr>
                <w:rFonts w:asciiTheme="minorHAnsi" w:hAnsiTheme="minorHAnsi"/>
                <w:sz w:val="16"/>
                <w:szCs w:val="18"/>
              </w:rPr>
            </w:pPr>
          </w:p>
          <w:p w:rsidR="005C0F0F" w:rsidRPr="00132ABD" w:rsidRDefault="005C0F0F" w:rsidP="001D7F21">
            <w:pPr>
              <w:pStyle w:val="NoSpacing"/>
              <w:numPr>
                <w:ilvl w:val="0"/>
                <w:numId w:val="16"/>
              </w:numPr>
              <w:spacing w:line="276" w:lineRule="auto"/>
              <w:ind w:left="237" w:right="138" w:hanging="237"/>
              <w:rPr>
                <w:rFonts w:asciiTheme="minorHAnsi" w:hAnsiTheme="minorHAnsi"/>
                <w:sz w:val="18"/>
                <w:szCs w:val="18"/>
              </w:rPr>
            </w:pPr>
            <w:r w:rsidRPr="00C137B9">
              <w:rPr>
                <w:rFonts w:asciiTheme="minorHAnsi" w:hAnsiTheme="minorHAnsi"/>
                <w:sz w:val="16"/>
                <w:szCs w:val="18"/>
              </w:rPr>
              <w:t>Infrastructure</w:t>
            </w:r>
          </w:p>
        </w:tc>
        <w:tc>
          <w:tcPr>
            <w:tcW w:w="1425" w:type="dxa"/>
            <w:tcBorders>
              <w:top w:val="single" w:sz="6" w:space="0" w:color="000000"/>
              <w:left w:val="single" w:sz="6" w:space="0" w:color="000000"/>
              <w:bottom w:val="single" w:sz="4" w:space="0" w:color="auto"/>
              <w:right w:val="single" w:sz="6" w:space="0" w:color="000000"/>
            </w:tcBorders>
          </w:tcPr>
          <w:p w:rsidR="005C0F0F" w:rsidRPr="00132ABD" w:rsidRDefault="005C0F0F" w:rsidP="001D7F21">
            <w:pPr>
              <w:pStyle w:val="NoSpacing"/>
              <w:spacing w:line="276" w:lineRule="auto"/>
              <w:ind w:left="62" w:right="85"/>
              <w:rPr>
                <w:rFonts w:asciiTheme="minorHAnsi" w:hAnsiTheme="minorHAnsi"/>
                <w:sz w:val="18"/>
                <w:szCs w:val="18"/>
              </w:rPr>
            </w:pPr>
            <w:r w:rsidRPr="00132ABD">
              <w:rPr>
                <w:rFonts w:asciiTheme="minorHAnsi" w:hAnsiTheme="minorHAnsi"/>
                <w:sz w:val="18"/>
                <w:szCs w:val="18"/>
              </w:rPr>
              <w:t>3 Regional offices established (Gauteng, Kwa-Zulu Natal and Western Cape as Hub offices for all Provinces)</w:t>
            </w: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3E4984" w:rsidRDefault="005C0F0F" w:rsidP="001D7F21">
            <w:pPr>
              <w:pStyle w:val="NoSpacing"/>
              <w:spacing w:line="276" w:lineRule="auto"/>
              <w:ind w:left="55"/>
              <w:rPr>
                <w:rFonts w:asciiTheme="minorHAnsi" w:hAnsiTheme="minorHAnsi"/>
                <w:b/>
                <w:sz w:val="14"/>
                <w:szCs w:val="18"/>
              </w:rPr>
            </w:pPr>
            <w:r w:rsidRPr="003E4984">
              <w:rPr>
                <w:rFonts w:asciiTheme="minorHAnsi" w:hAnsiTheme="minorHAnsi"/>
                <w:b/>
                <w:sz w:val="14"/>
                <w:szCs w:val="18"/>
              </w:rPr>
              <w:t xml:space="preserve">R3 286 183    </w:t>
            </w:r>
          </w:p>
          <w:p w:rsidR="005C0F0F" w:rsidRDefault="005C0F0F" w:rsidP="001D7F21">
            <w:pPr>
              <w:pStyle w:val="NoSpacing"/>
              <w:spacing w:line="276" w:lineRule="auto"/>
              <w:ind w:left="55"/>
              <w:rPr>
                <w:rFonts w:asciiTheme="minorHAnsi" w:hAnsiTheme="minorHAnsi"/>
                <w:b/>
                <w:sz w:val="16"/>
                <w:szCs w:val="18"/>
              </w:rPr>
            </w:pPr>
            <w:r w:rsidRPr="005E6311">
              <w:rPr>
                <w:rFonts w:asciiTheme="minorHAnsi" w:hAnsiTheme="minorHAnsi"/>
                <w:b/>
                <w:sz w:val="16"/>
                <w:szCs w:val="18"/>
              </w:rPr>
              <w:t xml:space="preserve">  </w:t>
            </w:r>
          </w:p>
          <w:p w:rsidR="005C0F0F" w:rsidRDefault="005C0F0F" w:rsidP="001D7F21">
            <w:pPr>
              <w:pStyle w:val="NoSpacing"/>
              <w:spacing w:line="276" w:lineRule="auto"/>
              <w:ind w:left="55"/>
              <w:rPr>
                <w:rFonts w:asciiTheme="minorHAnsi" w:hAnsiTheme="minorHAnsi"/>
                <w:b/>
                <w:sz w:val="16"/>
                <w:szCs w:val="18"/>
              </w:rPr>
            </w:pPr>
          </w:p>
          <w:p w:rsidR="005C0F0F" w:rsidRPr="005E6311" w:rsidRDefault="005C0F0F" w:rsidP="001D7F21">
            <w:pPr>
              <w:pStyle w:val="NoSpacing"/>
              <w:spacing w:line="276" w:lineRule="auto"/>
              <w:ind w:left="55"/>
              <w:rPr>
                <w:rFonts w:asciiTheme="minorHAnsi" w:hAnsiTheme="minorHAnsi"/>
                <w:b/>
                <w:sz w:val="16"/>
                <w:szCs w:val="18"/>
              </w:rPr>
            </w:pPr>
          </w:p>
          <w:p w:rsidR="005C0F0F" w:rsidRDefault="005C0F0F" w:rsidP="001D7F21">
            <w:pPr>
              <w:pStyle w:val="NoSpacing"/>
              <w:spacing w:line="276" w:lineRule="auto"/>
              <w:ind w:left="55"/>
              <w:rPr>
                <w:rFonts w:asciiTheme="minorHAnsi" w:hAnsiTheme="minorHAnsi"/>
                <w:b/>
                <w:sz w:val="16"/>
                <w:szCs w:val="18"/>
              </w:rPr>
            </w:pPr>
          </w:p>
          <w:p w:rsidR="005C0F0F" w:rsidRPr="005E6311" w:rsidRDefault="005C0F0F" w:rsidP="001D7F21">
            <w:pPr>
              <w:pStyle w:val="NoSpacing"/>
              <w:spacing w:line="276" w:lineRule="auto"/>
              <w:ind w:left="55"/>
              <w:rPr>
                <w:rFonts w:asciiTheme="minorHAnsi" w:hAnsiTheme="minorHAnsi"/>
                <w:b/>
                <w:sz w:val="16"/>
                <w:szCs w:val="18"/>
              </w:rPr>
            </w:pPr>
          </w:p>
          <w:p w:rsidR="005C0F0F" w:rsidRPr="00E90E4D" w:rsidRDefault="005C0F0F" w:rsidP="001D7F21">
            <w:pPr>
              <w:pStyle w:val="NoSpacing"/>
              <w:spacing w:line="276" w:lineRule="auto"/>
              <w:ind w:left="48"/>
              <w:rPr>
                <w:rFonts w:asciiTheme="minorHAnsi" w:hAnsiTheme="minorHAnsi"/>
                <w:b/>
                <w:sz w:val="14"/>
                <w:szCs w:val="18"/>
              </w:rPr>
            </w:pPr>
            <w:r w:rsidRPr="00E90E4D">
              <w:rPr>
                <w:rFonts w:asciiTheme="minorHAnsi" w:hAnsiTheme="minorHAnsi"/>
                <w:b/>
                <w:sz w:val="14"/>
                <w:szCs w:val="18"/>
              </w:rPr>
              <w:t>R87 655</w:t>
            </w:r>
          </w:p>
          <w:p w:rsidR="005C0F0F" w:rsidRDefault="005C0F0F" w:rsidP="001D7F21">
            <w:pPr>
              <w:pStyle w:val="NoSpacing"/>
              <w:spacing w:line="276" w:lineRule="auto"/>
              <w:ind w:left="55"/>
              <w:rPr>
                <w:rFonts w:asciiTheme="minorHAnsi" w:hAnsiTheme="minorHAnsi"/>
                <w:b/>
                <w:sz w:val="16"/>
                <w:szCs w:val="18"/>
              </w:rPr>
            </w:pPr>
          </w:p>
          <w:p w:rsidR="005C0F0F" w:rsidRDefault="005C0F0F" w:rsidP="001D7F21">
            <w:pPr>
              <w:pStyle w:val="NoSpacing"/>
              <w:spacing w:line="276" w:lineRule="auto"/>
              <w:ind w:left="55"/>
              <w:rPr>
                <w:rFonts w:asciiTheme="minorHAnsi" w:hAnsiTheme="minorHAnsi"/>
                <w:b/>
                <w:sz w:val="16"/>
                <w:szCs w:val="18"/>
              </w:rPr>
            </w:pPr>
          </w:p>
          <w:p w:rsidR="005C0F0F" w:rsidRPr="005E6311" w:rsidRDefault="005C0F0F" w:rsidP="001D7F21">
            <w:pPr>
              <w:pStyle w:val="NoSpacing"/>
              <w:spacing w:line="276" w:lineRule="auto"/>
              <w:ind w:left="55"/>
              <w:rPr>
                <w:rFonts w:asciiTheme="minorHAnsi" w:hAnsiTheme="minorHAnsi"/>
                <w:b/>
                <w:sz w:val="16"/>
                <w:szCs w:val="18"/>
              </w:rPr>
            </w:pPr>
          </w:p>
          <w:p w:rsidR="005C0F0F" w:rsidRDefault="005C0F0F" w:rsidP="001D7F21">
            <w:pPr>
              <w:pStyle w:val="NoSpacing"/>
              <w:spacing w:line="276" w:lineRule="auto"/>
              <w:rPr>
                <w:rFonts w:asciiTheme="minorHAnsi" w:hAnsiTheme="minorHAnsi"/>
                <w:b/>
                <w:sz w:val="16"/>
                <w:szCs w:val="18"/>
              </w:rPr>
            </w:pPr>
            <w:r w:rsidRPr="005E6311">
              <w:rPr>
                <w:rFonts w:asciiTheme="minorHAnsi" w:hAnsiTheme="minorHAnsi"/>
                <w:b/>
                <w:sz w:val="16"/>
                <w:szCs w:val="18"/>
              </w:rPr>
              <w:t>R1</w:t>
            </w:r>
            <w:r>
              <w:rPr>
                <w:rFonts w:asciiTheme="minorHAnsi" w:hAnsiTheme="minorHAnsi"/>
                <w:b/>
                <w:sz w:val="16"/>
                <w:szCs w:val="18"/>
              </w:rPr>
              <w:t>2 157 000</w:t>
            </w:r>
            <w:r w:rsidRPr="005E6311">
              <w:rPr>
                <w:rFonts w:asciiTheme="minorHAnsi" w:hAnsiTheme="minorHAnsi"/>
                <w:b/>
                <w:sz w:val="16"/>
                <w:szCs w:val="18"/>
              </w:rPr>
              <w:t xml:space="preserve">  </w:t>
            </w:r>
          </w:p>
          <w:p w:rsidR="005C0F0F" w:rsidRDefault="005C0F0F" w:rsidP="001D7F21">
            <w:pPr>
              <w:pStyle w:val="NoSpacing"/>
              <w:spacing w:line="276" w:lineRule="auto"/>
              <w:rPr>
                <w:rFonts w:asciiTheme="minorHAnsi" w:hAnsiTheme="minorHAnsi"/>
                <w:b/>
                <w:sz w:val="16"/>
                <w:szCs w:val="18"/>
              </w:rPr>
            </w:pPr>
          </w:p>
          <w:p w:rsidR="005C0F0F" w:rsidRPr="00132ABD" w:rsidRDefault="005C0F0F" w:rsidP="001D7F21">
            <w:pPr>
              <w:pStyle w:val="NoSpacing"/>
              <w:spacing w:line="276" w:lineRule="auto"/>
              <w:rPr>
                <w:rFonts w:asciiTheme="minorHAnsi" w:hAnsiTheme="minorHAnsi"/>
                <w:sz w:val="18"/>
                <w:szCs w:val="18"/>
              </w:rPr>
            </w:pPr>
          </w:p>
        </w:tc>
        <w:tc>
          <w:tcPr>
            <w:tcW w:w="1432" w:type="dxa"/>
            <w:gridSpan w:val="2"/>
            <w:tcBorders>
              <w:top w:val="single" w:sz="6" w:space="0" w:color="000000"/>
              <w:left w:val="single" w:sz="6" w:space="0" w:color="000000"/>
              <w:bottom w:val="single" w:sz="4" w:space="0" w:color="auto"/>
              <w:right w:val="single" w:sz="6" w:space="0" w:color="000000"/>
            </w:tcBorders>
            <w:shd w:val="clear" w:color="auto" w:fill="BCD5ED"/>
          </w:tcPr>
          <w:p w:rsidR="005C0F0F" w:rsidRPr="00132ABD" w:rsidRDefault="005C0F0F" w:rsidP="001D7F21">
            <w:pPr>
              <w:pStyle w:val="NoSpacing"/>
              <w:spacing w:line="276" w:lineRule="auto"/>
              <w:ind w:left="48"/>
              <w:rPr>
                <w:rFonts w:asciiTheme="minorHAnsi" w:hAnsiTheme="minorHAnsi"/>
                <w:sz w:val="18"/>
                <w:szCs w:val="18"/>
              </w:rPr>
            </w:pPr>
            <w:r w:rsidRPr="003672BE">
              <w:rPr>
                <w:rFonts w:asciiTheme="minorHAnsi" w:hAnsiTheme="minorHAnsi"/>
                <w:sz w:val="18"/>
                <w:szCs w:val="18"/>
              </w:rPr>
              <w:t>Review the adequacy of the existing operating model (policies, processes, and procedures)</w:t>
            </w:r>
          </w:p>
          <w:p w:rsidR="005C0F0F" w:rsidRPr="00132ABD" w:rsidRDefault="005C0F0F" w:rsidP="001D7F21">
            <w:pPr>
              <w:pStyle w:val="NoSpacing"/>
              <w:spacing w:line="276" w:lineRule="auto"/>
              <w:ind w:left="48"/>
              <w:rPr>
                <w:rFonts w:asciiTheme="minorHAnsi" w:hAnsiTheme="minorHAnsi"/>
                <w:sz w:val="18"/>
                <w:szCs w:val="18"/>
              </w:rPr>
            </w:pPr>
          </w:p>
          <w:p w:rsidR="005C0F0F" w:rsidRPr="00132ABD" w:rsidRDefault="005C0F0F" w:rsidP="001D7F21">
            <w:pPr>
              <w:pStyle w:val="NoSpacing"/>
              <w:spacing w:line="276" w:lineRule="auto"/>
              <w:ind w:left="48"/>
              <w:rPr>
                <w:rFonts w:asciiTheme="minorHAnsi" w:hAnsiTheme="minorHAnsi"/>
                <w:sz w:val="18"/>
                <w:szCs w:val="18"/>
              </w:rPr>
            </w:pPr>
          </w:p>
          <w:p w:rsidR="005C0F0F" w:rsidRPr="00132ABD" w:rsidRDefault="005C0F0F" w:rsidP="001D7F21">
            <w:pPr>
              <w:pStyle w:val="NoSpacing"/>
              <w:spacing w:line="276" w:lineRule="auto"/>
              <w:ind w:left="48"/>
              <w:rPr>
                <w:rFonts w:asciiTheme="minorHAnsi" w:hAnsiTheme="minorHAnsi"/>
                <w:sz w:val="18"/>
                <w:szCs w:val="18"/>
              </w:rPr>
            </w:pPr>
          </w:p>
          <w:p w:rsidR="005C0F0F" w:rsidRPr="00132ABD" w:rsidRDefault="005C0F0F" w:rsidP="001D7F21">
            <w:pPr>
              <w:pStyle w:val="NoSpacing"/>
              <w:spacing w:line="276" w:lineRule="auto"/>
              <w:ind w:left="48"/>
              <w:rPr>
                <w:rFonts w:asciiTheme="minorHAnsi" w:hAnsiTheme="minorHAnsi"/>
                <w:sz w:val="18"/>
                <w:szCs w:val="18"/>
              </w:rPr>
            </w:pPr>
          </w:p>
          <w:p w:rsidR="005C0F0F" w:rsidRPr="006A0922" w:rsidRDefault="005C0F0F" w:rsidP="001D7F21">
            <w:pPr>
              <w:pStyle w:val="NoSpacing"/>
              <w:spacing w:line="276" w:lineRule="auto"/>
              <w:ind w:left="48"/>
              <w:rPr>
                <w:rFonts w:asciiTheme="minorHAnsi" w:hAnsiTheme="minorHAnsi"/>
                <w:b/>
                <w:sz w:val="16"/>
                <w:szCs w:val="18"/>
              </w:rPr>
            </w:pPr>
            <w:r w:rsidRPr="003E4984">
              <w:rPr>
                <w:rFonts w:asciiTheme="minorHAnsi" w:hAnsiTheme="minorHAnsi"/>
                <w:b/>
                <w:sz w:val="14"/>
                <w:szCs w:val="18"/>
              </w:rPr>
              <w:t xml:space="preserve">Approved Budget: </w:t>
            </w:r>
            <w:r w:rsidRPr="003E4984">
              <w:rPr>
                <w:rFonts w:asciiTheme="minorHAnsi" w:hAnsiTheme="minorHAnsi"/>
                <w:b/>
                <w:sz w:val="14"/>
                <w:szCs w:val="18"/>
              </w:rPr>
              <w:br/>
              <w:t>R 2 432 476</w:t>
            </w:r>
            <w:r>
              <w:rPr>
                <w:rFonts w:asciiTheme="minorHAnsi" w:hAnsiTheme="minorHAnsi"/>
                <w:b/>
                <w:sz w:val="16"/>
                <w:szCs w:val="18"/>
              </w:rPr>
              <w:br/>
            </w:r>
            <w:r w:rsidRPr="003E4984">
              <w:rPr>
                <w:rFonts w:asciiTheme="minorHAnsi" w:hAnsiTheme="minorHAnsi"/>
                <w:b/>
                <w:color w:val="FF0000"/>
                <w:sz w:val="14"/>
                <w:szCs w:val="18"/>
              </w:rPr>
              <w:t xml:space="preserve">Est. Budget: </w:t>
            </w:r>
            <w:r>
              <w:rPr>
                <w:rFonts w:asciiTheme="minorHAnsi" w:hAnsiTheme="minorHAnsi"/>
                <w:b/>
                <w:color w:val="FF0000"/>
                <w:sz w:val="14"/>
                <w:szCs w:val="18"/>
              </w:rPr>
              <w:br/>
            </w:r>
            <w:r w:rsidRPr="003E4984">
              <w:rPr>
                <w:rFonts w:asciiTheme="minorHAnsi" w:hAnsiTheme="minorHAnsi"/>
                <w:b/>
                <w:color w:val="FF0000"/>
                <w:sz w:val="14"/>
                <w:szCs w:val="18"/>
              </w:rPr>
              <w:t>R3 432</w:t>
            </w:r>
            <w:r>
              <w:rPr>
                <w:rFonts w:asciiTheme="minorHAnsi" w:hAnsiTheme="minorHAnsi"/>
                <w:b/>
                <w:color w:val="FF0000"/>
                <w:sz w:val="14"/>
                <w:szCs w:val="18"/>
              </w:rPr>
              <w:t> </w:t>
            </w:r>
            <w:r w:rsidRPr="003E4984">
              <w:rPr>
                <w:rFonts w:asciiTheme="minorHAnsi" w:hAnsiTheme="minorHAnsi"/>
                <w:b/>
                <w:color w:val="FF0000"/>
                <w:sz w:val="14"/>
                <w:szCs w:val="18"/>
              </w:rPr>
              <w:t>746</w:t>
            </w:r>
          </w:p>
          <w:p w:rsidR="005C0F0F" w:rsidRDefault="005C0F0F" w:rsidP="001D7F21">
            <w:pPr>
              <w:pStyle w:val="NoSpacing"/>
              <w:spacing w:line="276" w:lineRule="auto"/>
              <w:ind w:left="48"/>
              <w:rPr>
                <w:rFonts w:asciiTheme="minorHAnsi" w:hAnsiTheme="minorHAnsi"/>
                <w:b/>
                <w:sz w:val="16"/>
                <w:szCs w:val="18"/>
              </w:rPr>
            </w:pPr>
          </w:p>
          <w:p w:rsidR="005C0F0F" w:rsidRDefault="005C0F0F" w:rsidP="001D7F21">
            <w:pPr>
              <w:pStyle w:val="NoSpacing"/>
              <w:spacing w:line="276" w:lineRule="auto"/>
              <w:ind w:left="48"/>
              <w:rPr>
                <w:rFonts w:asciiTheme="minorHAnsi" w:hAnsiTheme="minorHAnsi"/>
                <w:b/>
                <w:sz w:val="16"/>
                <w:szCs w:val="18"/>
              </w:rPr>
            </w:pPr>
          </w:p>
          <w:p w:rsidR="005C0F0F" w:rsidRPr="00E90E4D" w:rsidRDefault="005C0F0F" w:rsidP="001D7F21">
            <w:pPr>
              <w:pStyle w:val="NoSpacing"/>
              <w:spacing w:line="276" w:lineRule="auto"/>
              <w:ind w:left="48"/>
              <w:rPr>
                <w:rFonts w:asciiTheme="minorHAnsi" w:hAnsiTheme="minorHAnsi"/>
                <w:b/>
                <w:sz w:val="14"/>
                <w:szCs w:val="18"/>
              </w:rPr>
            </w:pPr>
            <w:r w:rsidRPr="00E90E4D">
              <w:rPr>
                <w:rFonts w:asciiTheme="minorHAnsi" w:hAnsiTheme="minorHAnsi"/>
                <w:b/>
                <w:sz w:val="14"/>
                <w:szCs w:val="18"/>
              </w:rPr>
              <w:t>R100 693</w:t>
            </w:r>
          </w:p>
          <w:p w:rsidR="005C0F0F" w:rsidRDefault="005C0F0F" w:rsidP="001D7F21">
            <w:pPr>
              <w:pStyle w:val="NoSpacing"/>
              <w:spacing w:line="276" w:lineRule="auto"/>
              <w:ind w:left="48"/>
              <w:rPr>
                <w:rFonts w:asciiTheme="minorHAnsi" w:hAnsiTheme="minorHAnsi"/>
                <w:b/>
                <w:sz w:val="16"/>
                <w:szCs w:val="18"/>
              </w:rPr>
            </w:pPr>
          </w:p>
          <w:p w:rsidR="005C0F0F" w:rsidRDefault="005C0F0F" w:rsidP="001D7F21">
            <w:pPr>
              <w:pStyle w:val="NoSpacing"/>
              <w:spacing w:line="276" w:lineRule="auto"/>
              <w:ind w:left="48"/>
              <w:rPr>
                <w:rFonts w:asciiTheme="minorHAnsi" w:hAnsiTheme="minorHAnsi"/>
                <w:b/>
                <w:sz w:val="16"/>
                <w:szCs w:val="18"/>
              </w:rPr>
            </w:pPr>
          </w:p>
          <w:p w:rsidR="005C0F0F" w:rsidRDefault="005C0F0F" w:rsidP="001D7F21">
            <w:pPr>
              <w:pStyle w:val="NoSpacing"/>
              <w:spacing w:line="276" w:lineRule="auto"/>
              <w:ind w:left="48"/>
              <w:rPr>
                <w:rFonts w:asciiTheme="minorHAnsi" w:hAnsiTheme="minorHAnsi"/>
                <w:b/>
                <w:sz w:val="16"/>
                <w:szCs w:val="18"/>
              </w:rPr>
            </w:pPr>
          </w:p>
          <w:p w:rsidR="005C0F0F" w:rsidRPr="006A0922" w:rsidRDefault="005C0F0F" w:rsidP="001D7F21">
            <w:pPr>
              <w:pStyle w:val="NoSpacing"/>
              <w:spacing w:line="276" w:lineRule="auto"/>
              <w:ind w:left="48"/>
              <w:rPr>
                <w:rFonts w:asciiTheme="minorHAnsi" w:hAnsiTheme="minorHAnsi"/>
                <w:b/>
                <w:sz w:val="16"/>
                <w:szCs w:val="18"/>
              </w:rPr>
            </w:pPr>
            <w:r w:rsidRPr="003E4984">
              <w:rPr>
                <w:rFonts w:asciiTheme="minorHAnsi" w:hAnsiTheme="minorHAnsi"/>
                <w:b/>
                <w:sz w:val="14"/>
                <w:szCs w:val="18"/>
              </w:rPr>
              <w:t xml:space="preserve">Approved Budget: </w:t>
            </w:r>
            <w:r w:rsidRPr="003E4984">
              <w:rPr>
                <w:rFonts w:asciiTheme="minorHAnsi" w:hAnsiTheme="minorHAnsi"/>
                <w:b/>
                <w:sz w:val="14"/>
                <w:szCs w:val="18"/>
              </w:rPr>
              <w:br/>
              <w:t>R</w:t>
            </w:r>
            <w:r>
              <w:rPr>
                <w:rFonts w:asciiTheme="minorHAnsi" w:hAnsiTheme="minorHAnsi"/>
                <w:b/>
                <w:sz w:val="14"/>
                <w:szCs w:val="18"/>
              </w:rPr>
              <w:t xml:space="preserve"> 0</w:t>
            </w:r>
            <w:r>
              <w:rPr>
                <w:rFonts w:asciiTheme="minorHAnsi" w:hAnsiTheme="minorHAnsi"/>
                <w:b/>
                <w:sz w:val="16"/>
                <w:szCs w:val="18"/>
              </w:rPr>
              <w:br/>
            </w:r>
            <w:r w:rsidRPr="003E4984">
              <w:rPr>
                <w:rFonts w:asciiTheme="minorHAnsi" w:hAnsiTheme="minorHAnsi"/>
                <w:b/>
                <w:color w:val="FF0000"/>
                <w:sz w:val="14"/>
                <w:szCs w:val="18"/>
              </w:rPr>
              <w:t xml:space="preserve">Est. Budget: </w:t>
            </w:r>
            <w:r>
              <w:rPr>
                <w:rFonts w:asciiTheme="minorHAnsi" w:hAnsiTheme="minorHAnsi"/>
                <w:b/>
                <w:color w:val="FF0000"/>
                <w:sz w:val="14"/>
                <w:szCs w:val="18"/>
              </w:rPr>
              <w:br/>
            </w:r>
            <w:r w:rsidRPr="003E4984">
              <w:rPr>
                <w:rFonts w:asciiTheme="minorHAnsi" w:hAnsiTheme="minorHAnsi"/>
                <w:b/>
                <w:color w:val="FF0000"/>
                <w:sz w:val="14"/>
                <w:szCs w:val="18"/>
              </w:rPr>
              <w:t>R</w:t>
            </w:r>
            <w:r>
              <w:rPr>
                <w:rFonts w:asciiTheme="minorHAnsi" w:hAnsiTheme="minorHAnsi"/>
                <w:b/>
                <w:color w:val="FF0000"/>
                <w:sz w:val="14"/>
                <w:szCs w:val="18"/>
              </w:rPr>
              <w:t>1 500 000</w:t>
            </w:r>
          </w:p>
          <w:p w:rsidR="005C0F0F" w:rsidRPr="00E90E4D" w:rsidRDefault="005C0F0F" w:rsidP="001D7F21">
            <w:pPr>
              <w:pStyle w:val="NoSpacing"/>
              <w:spacing w:line="276" w:lineRule="auto"/>
              <w:ind w:left="48"/>
              <w:rPr>
                <w:rFonts w:asciiTheme="minorHAnsi" w:hAnsiTheme="minorHAnsi"/>
                <w:b/>
                <w:sz w:val="18"/>
                <w:szCs w:val="18"/>
              </w:rPr>
            </w:pPr>
          </w:p>
        </w:tc>
        <w:tc>
          <w:tcPr>
            <w:tcW w:w="1560" w:type="dxa"/>
            <w:tcBorders>
              <w:top w:val="single" w:sz="6" w:space="0" w:color="000000"/>
              <w:left w:val="single" w:sz="6" w:space="0" w:color="000000"/>
              <w:bottom w:val="single" w:sz="4" w:space="0" w:color="auto"/>
              <w:right w:val="single" w:sz="6" w:space="0" w:color="000000"/>
            </w:tcBorders>
          </w:tcPr>
          <w:p w:rsidR="005C0F0F" w:rsidRPr="00132ABD" w:rsidRDefault="005C0F0F" w:rsidP="001D7F21">
            <w:pPr>
              <w:pStyle w:val="NoSpacing"/>
              <w:spacing w:line="276" w:lineRule="auto"/>
              <w:ind w:left="33"/>
              <w:rPr>
                <w:rFonts w:asciiTheme="minorHAnsi" w:hAnsiTheme="minorHAnsi"/>
                <w:sz w:val="18"/>
                <w:szCs w:val="18"/>
              </w:rPr>
            </w:pPr>
            <w:r w:rsidRPr="003672BE">
              <w:rPr>
                <w:rFonts w:asciiTheme="minorHAnsi" w:hAnsiTheme="minorHAnsi"/>
                <w:sz w:val="18"/>
                <w:szCs w:val="18"/>
              </w:rPr>
              <w:t>Establish viable CSOS points of presence in 3 provinces</w:t>
            </w:r>
            <w:r w:rsidRPr="00132ABD">
              <w:rPr>
                <w:rFonts w:asciiTheme="minorHAnsi" w:hAnsiTheme="minorHAnsi"/>
                <w:sz w:val="18"/>
                <w:szCs w:val="18"/>
              </w:rPr>
              <w:t xml:space="preserve"> </w:t>
            </w:r>
          </w:p>
          <w:p w:rsidR="005C0F0F" w:rsidRDefault="005C0F0F" w:rsidP="001D7F21">
            <w:pPr>
              <w:pStyle w:val="NoSpacing"/>
              <w:spacing w:line="276" w:lineRule="auto"/>
              <w:ind w:left="33"/>
              <w:rPr>
                <w:rFonts w:asciiTheme="minorHAnsi" w:hAnsiTheme="minorHAnsi"/>
                <w:sz w:val="18"/>
                <w:szCs w:val="18"/>
              </w:rPr>
            </w:pPr>
          </w:p>
          <w:p w:rsidR="005C0F0F" w:rsidRDefault="005C0F0F" w:rsidP="001D7F21">
            <w:pPr>
              <w:pStyle w:val="NoSpacing"/>
              <w:spacing w:line="276" w:lineRule="auto"/>
              <w:ind w:left="33"/>
              <w:rPr>
                <w:rFonts w:asciiTheme="minorHAnsi" w:hAnsiTheme="minorHAnsi"/>
                <w:sz w:val="18"/>
                <w:szCs w:val="18"/>
              </w:rPr>
            </w:pPr>
          </w:p>
          <w:p w:rsidR="005C0F0F" w:rsidRDefault="005C0F0F" w:rsidP="001D7F21">
            <w:pPr>
              <w:pStyle w:val="NoSpacing"/>
              <w:spacing w:line="276" w:lineRule="auto"/>
              <w:ind w:left="33"/>
              <w:rPr>
                <w:rFonts w:asciiTheme="minorHAnsi" w:hAnsiTheme="minorHAnsi"/>
                <w:sz w:val="18"/>
                <w:szCs w:val="18"/>
              </w:rPr>
            </w:pPr>
          </w:p>
          <w:p w:rsidR="005C0F0F" w:rsidRDefault="005C0F0F" w:rsidP="001D7F21">
            <w:pPr>
              <w:pStyle w:val="NoSpacing"/>
              <w:spacing w:line="276" w:lineRule="auto"/>
              <w:ind w:left="33"/>
              <w:rPr>
                <w:rFonts w:asciiTheme="minorHAnsi" w:hAnsiTheme="minorHAnsi"/>
                <w:sz w:val="18"/>
                <w:szCs w:val="18"/>
              </w:rPr>
            </w:pPr>
          </w:p>
          <w:p w:rsidR="005C0F0F" w:rsidRDefault="005C0F0F" w:rsidP="001D7F21">
            <w:pPr>
              <w:pStyle w:val="NoSpacing"/>
              <w:spacing w:line="276" w:lineRule="auto"/>
              <w:ind w:left="33"/>
              <w:rPr>
                <w:rFonts w:asciiTheme="minorHAnsi" w:hAnsiTheme="minorHAnsi"/>
                <w:sz w:val="18"/>
                <w:szCs w:val="18"/>
              </w:rPr>
            </w:pPr>
          </w:p>
          <w:p w:rsidR="005C0F0F" w:rsidRDefault="005C0F0F" w:rsidP="001D7F21">
            <w:pPr>
              <w:pStyle w:val="NoSpacing"/>
              <w:spacing w:line="276" w:lineRule="auto"/>
              <w:ind w:left="33"/>
              <w:rPr>
                <w:rFonts w:asciiTheme="minorHAnsi" w:hAnsiTheme="minorHAnsi"/>
                <w:sz w:val="18"/>
                <w:szCs w:val="18"/>
              </w:rPr>
            </w:pPr>
          </w:p>
          <w:p w:rsidR="005C0F0F" w:rsidRDefault="005C0F0F" w:rsidP="001D7F21">
            <w:pPr>
              <w:pStyle w:val="NoSpacing"/>
              <w:spacing w:line="276" w:lineRule="auto"/>
              <w:ind w:left="33"/>
              <w:rPr>
                <w:rFonts w:asciiTheme="minorHAnsi" w:hAnsiTheme="minorHAnsi"/>
                <w:b/>
                <w:sz w:val="16"/>
                <w:szCs w:val="18"/>
              </w:rPr>
            </w:pPr>
            <w:r w:rsidRPr="003E4984">
              <w:rPr>
                <w:rFonts w:asciiTheme="minorHAnsi" w:hAnsiTheme="minorHAnsi"/>
                <w:b/>
                <w:sz w:val="14"/>
                <w:szCs w:val="18"/>
              </w:rPr>
              <w:t>R3 604</w:t>
            </w:r>
            <w:r>
              <w:rPr>
                <w:rFonts w:asciiTheme="minorHAnsi" w:hAnsiTheme="minorHAnsi"/>
                <w:b/>
                <w:sz w:val="14"/>
                <w:szCs w:val="18"/>
              </w:rPr>
              <w:t> </w:t>
            </w:r>
            <w:r w:rsidRPr="003E4984">
              <w:rPr>
                <w:rFonts w:asciiTheme="minorHAnsi" w:hAnsiTheme="minorHAnsi"/>
                <w:b/>
                <w:sz w:val="14"/>
                <w:szCs w:val="18"/>
              </w:rPr>
              <w:t>383</w:t>
            </w:r>
          </w:p>
          <w:p w:rsidR="005C0F0F" w:rsidRDefault="005C0F0F" w:rsidP="001D7F21">
            <w:pPr>
              <w:pStyle w:val="NoSpacing"/>
              <w:spacing w:line="276" w:lineRule="auto"/>
              <w:ind w:left="33"/>
              <w:rPr>
                <w:rFonts w:asciiTheme="minorHAnsi" w:hAnsiTheme="minorHAnsi"/>
                <w:b/>
                <w:sz w:val="14"/>
                <w:szCs w:val="18"/>
              </w:rPr>
            </w:pPr>
          </w:p>
          <w:p w:rsidR="005C0F0F" w:rsidRDefault="005C0F0F" w:rsidP="001D7F21">
            <w:pPr>
              <w:pStyle w:val="NoSpacing"/>
              <w:spacing w:line="276" w:lineRule="auto"/>
              <w:ind w:left="33"/>
              <w:rPr>
                <w:rFonts w:asciiTheme="minorHAnsi" w:hAnsiTheme="minorHAnsi"/>
                <w:b/>
                <w:sz w:val="14"/>
                <w:szCs w:val="18"/>
              </w:rPr>
            </w:pPr>
          </w:p>
          <w:p w:rsidR="005C0F0F" w:rsidRDefault="005C0F0F" w:rsidP="001D7F21">
            <w:pPr>
              <w:pStyle w:val="NoSpacing"/>
              <w:spacing w:line="276" w:lineRule="auto"/>
              <w:ind w:left="33"/>
              <w:rPr>
                <w:rFonts w:asciiTheme="minorHAnsi" w:hAnsiTheme="minorHAnsi"/>
                <w:b/>
                <w:sz w:val="14"/>
                <w:szCs w:val="18"/>
              </w:rPr>
            </w:pPr>
          </w:p>
          <w:p w:rsidR="005C0F0F" w:rsidRDefault="005C0F0F" w:rsidP="001D7F21">
            <w:pPr>
              <w:pStyle w:val="NoSpacing"/>
              <w:spacing w:line="276" w:lineRule="auto"/>
              <w:ind w:left="33"/>
              <w:rPr>
                <w:rFonts w:asciiTheme="minorHAnsi" w:hAnsiTheme="minorHAnsi"/>
                <w:b/>
                <w:sz w:val="14"/>
                <w:szCs w:val="18"/>
              </w:rPr>
            </w:pPr>
          </w:p>
          <w:p w:rsidR="005C0F0F" w:rsidRDefault="005C0F0F" w:rsidP="001D7F21">
            <w:pPr>
              <w:pStyle w:val="NoSpacing"/>
              <w:spacing w:line="276" w:lineRule="auto"/>
              <w:ind w:left="33"/>
              <w:rPr>
                <w:rFonts w:asciiTheme="minorHAnsi" w:hAnsiTheme="minorHAnsi"/>
                <w:b/>
                <w:sz w:val="14"/>
                <w:szCs w:val="18"/>
              </w:rPr>
            </w:pPr>
          </w:p>
          <w:p w:rsidR="005C0F0F" w:rsidRPr="003E4984" w:rsidRDefault="005C0F0F" w:rsidP="001D7F21">
            <w:pPr>
              <w:pStyle w:val="NoSpacing"/>
              <w:spacing w:line="276" w:lineRule="auto"/>
              <w:ind w:left="33"/>
              <w:rPr>
                <w:rFonts w:asciiTheme="minorHAnsi" w:hAnsiTheme="minorHAnsi"/>
                <w:b/>
                <w:sz w:val="14"/>
                <w:szCs w:val="18"/>
              </w:rPr>
            </w:pPr>
            <w:r w:rsidRPr="003E4984">
              <w:rPr>
                <w:rFonts w:asciiTheme="minorHAnsi" w:hAnsiTheme="minorHAnsi"/>
                <w:b/>
                <w:sz w:val="14"/>
                <w:szCs w:val="18"/>
              </w:rPr>
              <w:t>R105</w:t>
            </w:r>
            <w:r>
              <w:rPr>
                <w:rFonts w:asciiTheme="minorHAnsi" w:hAnsiTheme="minorHAnsi"/>
                <w:b/>
                <w:sz w:val="14"/>
                <w:szCs w:val="18"/>
              </w:rPr>
              <w:t> </w:t>
            </w:r>
            <w:r w:rsidRPr="003E4984">
              <w:rPr>
                <w:rFonts w:asciiTheme="minorHAnsi" w:hAnsiTheme="minorHAnsi"/>
                <w:b/>
                <w:sz w:val="14"/>
                <w:szCs w:val="18"/>
              </w:rPr>
              <w:t>728</w:t>
            </w:r>
          </w:p>
          <w:p w:rsidR="005C0F0F" w:rsidRDefault="005C0F0F" w:rsidP="001D7F21">
            <w:pPr>
              <w:pStyle w:val="NoSpacing"/>
              <w:spacing w:line="276" w:lineRule="auto"/>
              <w:ind w:left="33"/>
              <w:rPr>
                <w:rFonts w:asciiTheme="minorHAnsi" w:hAnsiTheme="minorHAnsi"/>
                <w:b/>
                <w:sz w:val="16"/>
                <w:szCs w:val="18"/>
              </w:rPr>
            </w:pPr>
          </w:p>
          <w:p w:rsidR="005C0F0F" w:rsidRDefault="005C0F0F" w:rsidP="001D7F21">
            <w:pPr>
              <w:pStyle w:val="NoSpacing"/>
              <w:spacing w:line="276" w:lineRule="auto"/>
              <w:ind w:left="33"/>
              <w:rPr>
                <w:rFonts w:asciiTheme="minorHAnsi" w:hAnsiTheme="minorHAnsi"/>
                <w:b/>
                <w:sz w:val="16"/>
                <w:szCs w:val="18"/>
              </w:rPr>
            </w:pPr>
          </w:p>
          <w:p w:rsidR="005C0F0F" w:rsidRPr="005E6311" w:rsidRDefault="005C0F0F" w:rsidP="001D7F21">
            <w:pPr>
              <w:pStyle w:val="NoSpacing"/>
              <w:spacing w:line="276" w:lineRule="auto"/>
              <w:ind w:left="33"/>
              <w:rPr>
                <w:rFonts w:asciiTheme="minorHAnsi" w:hAnsiTheme="minorHAnsi"/>
                <w:b/>
                <w:sz w:val="16"/>
                <w:szCs w:val="18"/>
              </w:rPr>
            </w:pPr>
          </w:p>
          <w:p w:rsidR="005C0F0F" w:rsidRPr="00132ABD" w:rsidRDefault="005C0F0F" w:rsidP="001D7F21">
            <w:pPr>
              <w:pStyle w:val="NoSpacing"/>
              <w:spacing w:line="276" w:lineRule="auto"/>
              <w:ind w:left="33"/>
              <w:rPr>
                <w:rFonts w:asciiTheme="minorHAnsi" w:hAnsiTheme="minorHAnsi"/>
                <w:sz w:val="18"/>
                <w:szCs w:val="18"/>
              </w:rPr>
            </w:pPr>
            <w:r w:rsidRPr="005E6311">
              <w:rPr>
                <w:rFonts w:asciiTheme="minorHAnsi" w:hAnsiTheme="minorHAnsi"/>
                <w:b/>
                <w:sz w:val="16"/>
                <w:szCs w:val="18"/>
              </w:rPr>
              <w:t>R0</w:t>
            </w:r>
          </w:p>
        </w:tc>
        <w:tc>
          <w:tcPr>
            <w:tcW w:w="1604" w:type="dxa"/>
            <w:tcBorders>
              <w:top w:val="single" w:sz="6" w:space="0" w:color="000000"/>
              <w:left w:val="single" w:sz="6" w:space="0" w:color="000000"/>
              <w:bottom w:val="single" w:sz="4" w:space="0" w:color="auto"/>
              <w:right w:val="single" w:sz="6" w:space="0" w:color="000000"/>
            </w:tcBorders>
          </w:tcPr>
          <w:p w:rsidR="005C0F0F" w:rsidRPr="00132ABD" w:rsidRDefault="005C0F0F" w:rsidP="001D7F21">
            <w:pPr>
              <w:pStyle w:val="NoSpacing"/>
              <w:spacing w:line="276" w:lineRule="auto"/>
              <w:rPr>
                <w:rFonts w:asciiTheme="minorHAnsi" w:hAnsiTheme="minorHAnsi"/>
                <w:sz w:val="18"/>
                <w:szCs w:val="18"/>
              </w:rPr>
            </w:pPr>
            <w:r w:rsidRPr="003672BE">
              <w:rPr>
                <w:rFonts w:asciiTheme="minorHAnsi" w:hAnsiTheme="minorHAnsi"/>
                <w:sz w:val="18"/>
                <w:szCs w:val="18"/>
              </w:rPr>
              <w:t>Establish viable CSOS points of presence in 3 provinces</w:t>
            </w:r>
            <w:r w:rsidRPr="00132ABD">
              <w:rPr>
                <w:rFonts w:asciiTheme="minorHAnsi" w:hAnsiTheme="minorHAnsi"/>
                <w:sz w:val="18"/>
                <w:szCs w:val="18"/>
              </w:rPr>
              <w:t xml:space="preserve"> </w:t>
            </w: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p w:rsidR="005C0F0F" w:rsidRDefault="005C0F0F" w:rsidP="001D7F21">
            <w:pPr>
              <w:pStyle w:val="NoSpacing"/>
              <w:spacing w:line="276" w:lineRule="auto"/>
              <w:rPr>
                <w:rFonts w:asciiTheme="minorHAnsi" w:hAnsiTheme="minorHAnsi"/>
                <w:sz w:val="18"/>
                <w:szCs w:val="18"/>
              </w:rPr>
            </w:pPr>
          </w:p>
          <w:p w:rsidR="005C0F0F" w:rsidRDefault="005C0F0F" w:rsidP="001D7F21">
            <w:pPr>
              <w:pStyle w:val="NoSpacing"/>
              <w:spacing w:line="276" w:lineRule="auto"/>
              <w:rPr>
                <w:rFonts w:asciiTheme="minorHAnsi" w:hAnsiTheme="minorHAnsi"/>
                <w:sz w:val="18"/>
                <w:szCs w:val="18"/>
              </w:rPr>
            </w:pPr>
          </w:p>
          <w:p w:rsidR="005C0F0F"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ind w:left="33"/>
              <w:rPr>
                <w:rFonts w:asciiTheme="minorHAnsi" w:hAnsiTheme="minorHAnsi"/>
                <w:sz w:val="18"/>
                <w:szCs w:val="18"/>
              </w:rPr>
            </w:pPr>
          </w:p>
          <w:p w:rsidR="005C0F0F" w:rsidRPr="003E4984" w:rsidRDefault="005C0F0F" w:rsidP="001D7F21">
            <w:pPr>
              <w:pStyle w:val="NoSpacing"/>
              <w:spacing w:line="276" w:lineRule="auto"/>
              <w:ind w:left="33"/>
              <w:rPr>
                <w:rFonts w:asciiTheme="minorHAnsi" w:hAnsiTheme="minorHAnsi"/>
                <w:b/>
                <w:sz w:val="14"/>
                <w:szCs w:val="18"/>
              </w:rPr>
            </w:pPr>
            <w:r w:rsidRPr="003E4984">
              <w:rPr>
                <w:rFonts w:asciiTheme="minorHAnsi" w:hAnsiTheme="minorHAnsi"/>
                <w:b/>
                <w:sz w:val="14"/>
                <w:szCs w:val="18"/>
              </w:rPr>
              <w:t>R3 784</w:t>
            </w:r>
            <w:r>
              <w:rPr>
                <w:rFonts w:asciiTheme="minorHAnsi" w:hAnsiTheme="minorHAnsi"/>
                <w:b/>
                <w:sz w:val="14"/>
                <w:szCs w:val="18"/>
              </w:rPr>
              <w:t> </w:t>
            </w:r>
            <w:r w:rsidRPr="003E4984">
              <w:rPr>
                <w:rFonts w:asciiTheme="minorHAnsi" w:hAnsiTheme="minorHAnsi"/>
                <w:b/>
                <w:sz w:val="14"/>
                <w:szCs w:val="18"/>
              </w:rPr>
              <w:t>602</w:t>
            </w:r>
          </w:p>
          <w:p w:rsidR="005C0F0F" w:rsidRDefault="005C0F0F" w:rsidP="001D7F21">
            <w:pPr>
              <w:pStyle w:val="NoSpacing"/>
              <w:spacing w:line="276" w:lineRule="auto"/>
              <w:ind w:left="33"/>
              <w:rPr>
                <w:rFonts w:asciiTheme="minorHAnsi" w:hAnsiTheme="minorHAnsi"/>
                <w:b/>
                <w:sz w:val="16"/>
                <w:szCs w:val="18"/>
              </w:rPr>
            </w:pPr>
          </w:p>
          <w:p w:rsidR="005C0F0F" w:rsidRDefault="005C0F0F" w:rsidP="001D7F21">
            <w:pPr>
              <w:pStyle w:val="NoSpacing"/>
              <w:spacing w:line="276" w:lineRule="auto"/>
              <w:ind w:left="33"/>
              <w:rPr>
                <w:rFonts w:asciiTheme="minorHAnsi" w:hAnsiTheme="minorHAnsi"/>
                <w:b/>
                <w:sz w:val="16"/>
                <w:szCs w:val="18"/>
              </w:rPr>
            </w:pPr>
          </w:p>
          <w:p w:rsidR="005C0F0F" w:rsidRDefault="005C0F0F" w:rsidP="001D7F21">
            <w:pPr>
              <w:pStyle w:val="NoSpacing"/>
              <w:spacing w:line="276" w:lineRule="auto"/>
              <w:ind w:left="33"/>
              <w:rPr>
                <w:rFonts w:asciiTheme="minorHAnsi" w:hAnsiTheme="minorHAnsi"/>
                <w:b/>
                <w:sz w:val="16"/>
                <w:szCs w:val="18"/>
              </w:rPr>
            </w:pPr>
          </w:p>
          <w:p w:rsidR="005C0F0F" w:rsidRPr="005E6311" w:rsidRDefault="005C0F0F" w:rsidP="001D7F21">
            <w:pPr>
              <w:pStyle w:val="NoSpacing"/>
              <w:spacing w:line="276" w:lineRule="auto"/>
              <w:ind w:left="33"/>
              <w:rPr>
                <w:rFonts w:asciiTheme="minorHAnsi" w:hAnsiTheme="minorHAnsi"/>
                <w:b/>
                <w:sz w:val="16"/>
                <w:szCs w:val="18"/>
              </w:rPr>
            </w:pPr>
          </w:p>
          <w:p w:rsidR="005C0F0F" w:rsidRPr="003E4984" w:rsidRDefault="005C0F0F" w:rsidP="001D7F21">
            <w:pPr>
              <w:pStyle w:val="NoSpacing"/>
              <w:spacing w:line="276" w:lineRule="auto"/>
              <w:ind w:left="33"/>
              <w:rPr>
                <w:rFonts w:asciiTheme="minorHAnsi" w:hAnsiTheme="minorHAnsi"/>
                <w:b/>
                <w:sz w:val="14"/>
                <w:szCs w:val="18"/>
              </w:rPr>
            </w:pPr>
            <w:r w:rsidRPr="003E4984">
              <w:rPr>
                <w:rFonts w:asciiTheme="minorHAnsi" w:hAnsiTheme="minorHAnsi"/>
                <w:b/>
                <w:sz w:val="14"/>
                <w:szCs w:val="18"/>
              </w:rPr>
              <w:t>R111</w:t>
            </w:r>
            <w:r>
              <w:rPr>
                <w:rFonts w:asciiTheme="minorHAnsi" w:hAnsiTheme="minorHAnsi"/>
                <w:b/>
                <w:sz w:val="14"/>
                <w:szCs w:val="18"/>
              </w:rPr>
              <w:t> </w:t>
            </w:r>
            <w:r w:rsidRPr="003E4984">
              <w:rPr>
                <w:rFonts w:asciiTheme="minorHAnsi" w:hAnsiTheme="minorHAnsi"/>
                <w:b/>
                <w:sz w:val="14"/>
                <w:szCs w:val="18"/>
              </w:rPr>
              <w:t>014</w:t>
            </w:r>
          </w:p>
          <w:p w:rsidR="005C0F0F" w:rsidRDefault="005C0F0F" w:rsidP="001D7F21">
            <w:pPr>
              <w:pStyle w:val="NoSpacing"/>
              <w:spacing w:line="276" w:lineRule="auto"/>
              <w:ind w:left="33"/>
              <w:rPr>
                <w:rFonts w:asciiTheme="minorHAnsi" w:hAnsiTheme="minorHAnsi"/>
                <w:b/>
                <w:sz w:val="16"/>
                <w:szCs w:val="18"/>
              </w:rPr>
            </w:pPr>
          </w:p>
          <w:p w:rsidR="005C0F0F" w:rsidRDefault="005C0F0F" w:rsidP="001D7F21">
            <w:pPr>
              <w:pStyle w:val="NoSpacing"/>
              <w:spacing w:line="276" w:lineRule="auto"/>
              <w:ind w:left="33"/>
              <w:rPr>
                <w:rFonts w:asciiTheme="minorHAnsi" w:hAnsiTheme="minorHAnsi"/>
                <w:b/>
                <w:sz w:val="16"/>
                <w:szCs w:val="18"/>
              </w:rPr>
            </w:pPr>
          </w:p>
          <w:p w:rsidR="005C0F0F" w:rsidRPr="005E6311" w:rsidRDefault="005C0F0F" w:rsidP="001D7F21">
            <w:pPr>
              <w:pStyle w:val="NoSpacing"/>
              <w:spacing w:line="276" w:lineRule="auto"/>
              <w:ind w:left="33"/>
              <w:rPr>
                <w:rFonts w:asciiTheme="minorHAnsi" w:hAnsiTheme="minorHAnsi"/>
                <w:b/>
                <w:sz w:val="16"/>
                <w:szCs w:val="18"/>
              </w:rPr>
            </w:pPr>
          </w:p>
          <w:p w:rsidR="005C0F0F" w:rsidRPr="00132ABD" w:rsidRDefault="005C0F0F" w:rsidP="001D7F21">
            <w:pPr>
              <w:pStyle w:val="NoSpacing"/>
              <w:spacing w:line="276" w:lineRule="auto"/>
              <w:ind w:left="33"/>
              <w:rPr>
                <w:rFonts w:asciiTheme="minorHAnsi" w:hAnsiTheme="minorHAnsi"/>
                <w:sz w:val="18"/>
                <w:szCs w:val="18"/>
              </w:rPr>
            </w:pPr>
            <w:r w:rsidRPr="005E6311">
              <w:rPr>
                <w:rFonts w:asciiTheme="minorHAnsi" w:hAnsiTheme="minorHAnsi"/>
                <w:b/>
                <w:sz w:val="16"/>
                <w:szCs w:val="18"/>
              </w:rPr>
              <w:t>R0</w:t>
            </w:r>
          </w:p>
        </w:tc>
      </w:tr>
      <w:tr w:rsidR="005C0F0F" w:rsidRPr="002C3A31" w:rsidTr="001D7F21">
        <w:trPr>
          <w:trHeight w:hRule="exact" w:val="2351"/>
        </w:trPr>
        <w:tc>
          <w:tcPr>
            <w:tcW w:w="1442" w:type="dxa"/>
            <w:vMerge/>
            <w:tcBorders>
              <w:left w:val="single" w:sz="6" w:space="0" w:color="000000"/>
              <w:bottom w:val="single" w:sz="8" w:space="0" w:color="auto"/>
              <w:right w:val="single" w:sz="6" w:space="0" w:color="000000"/>
            </w:tcBorders>
          </w:tcPr>
          <w:p w:rsidR="005C0F0F" w:rsidRPr="002C3A31" w:rsidRDefault="005C0F0F" w:rsidP="001D7F21"/>
        </w:tc>
        <w:tc>
          <w:tcPr>
            <w:tcW w:w="1298" w:type="dxa"/>
            <w:tcBorders>
              <w:top w:val="single" w:sz="4" w:space="0" w:color="auto"/>
              <w:left w:val="single" w:sz="6" w:space="0" w:color="000000"/>
              <w:bottom w:val="single" w:sz="6" w:space="0" w:color="000000"/>
              <w:right w:val="single" w:sz="5" w:space="0" w:color="000000"/>
            </w:tcBorders>
          </w:tcPr>
          <w:p w:rsidR="005C0F0F" w:rsidRPr="00604074" w:rsidRDefault="005C0F0F" w:rsidP="001D7F21">
            <w:pPr>
              <w:pStyle w:val="NoSpacing"/>
              <w:spacing w:line="276" w:lineRule="auto"/>
              <w:ind w:left="162"/>
              <w:rPr>
                <w:rFonts w:asciiTheme="minorHAnsi" w:hAnsiTheme="minorHAnsi"/>
                <w:color w:val="000000" w:themeColor="text1"/>
                <w:sz w:val="18"/>
                <w:szCs w:val="18"/>
              </w:rPr>
            </w:pPr>
            <w:r>
              <w:rPr>
                <w:rFonts w:asciiTheme="minorHAnsi" w:hAnsiTheme="minorHAnsi"/>
                <w:color w:val="000000" w:themeColor="text1"/>
                <w:sz w:val="18"/>
                <w:szCs w:val="18"/>
              </w:rPr>
              <w:t xml:space="preserve">Number of reports on the </w:t>
            </w:r>
            <w:r w:rsidRPr="00604074">
              <w:rPr>
                <w:rFonts w:asciiTheme="minorHAnsi" w:hAnsiTheme="minorHAnsi"/>
                <w:color w:val="000000" w:themeColor="text1"/>
                <w:sz w:val="18"/>
                <w:szCs w:val="18"/>
              </w:rPr>
              <w:t xml:space="preserve">CSOS Funding Model </w:t>
            </w:r>
          </w:p>
          <w:p w:rsidR="005C0F0F" w:rsidRDefault="005C0F0F" w:rsidP="001D7F21">
            <w:pPr>
              <w:pStyle w:val="NoSpacing"/>
              <w:spacing w:line="276" w:lineRule="auto"/>
              <w:rPr>
                <w:rFonts w:asciiTheme="minorHAnsi" w:hAnsiTheme="minorHAnsi"/>
                <w:sz w:val="18"/>
                <w:szCs w:val="18"/>
              </w:rPr>
            </w:pPr>
          </w:p>
          <w:p w:rsidR="005C0F0F" w:rsidRDefault="005C0F0F" w:rsidP="001D7F21">
            <w:pPr>
              <w:pStyle w:val="NoSpacing"/>
              <w:spacing w:line="276" w:lineRule="auto"/>
              <w:rPr>
                <w:rFonts w:asciiTheme="minorHAnsi" w:hAnsiTheme="minorHAnsi"/>
                <w:sz w:val="18"/>
                <w:szCs w:val="18"/>
              </w:rPr>
            </w:pPr>
          </w:p>
          <w:p w:rsidR="005C0F0F" w:rsidRPr="00132ABD" w:rsidRDefault="005C0F0F" w:rsidP="001D7F21">
            <w:pPr>
              <w:pStyle w:val="NoSpacing"/>
              <w:spacing w:line="276" w:lineRule="auto"/>
              <w:rPr>
                <w:rFonts w:asciiTheme="minorHAnsi" w:hAnsiTheme="minorHAnsi"/>
                <w:sz w:val="18"/>
                <w:szCs w:val="18"/>
              </w:rPr>
            </w:pPr>
          </w:p>
        </w:tc>
        <w:tc>
          <w:tcPr>
            <w:tcW w:w="1304" w:type="dxa"/>
            <w:tcBorders>
              <w:top w:val="single" w:sz="4" w:space="0" w:color="auto"/>
              <w:left w:val="single" w:sz="5" w:space="0" w:color="000000"/>
              <w:bottom w:val="single" w:sz="6" w:space="0" w:color="000000"/>
              <w:right w:val="single" w:sz="5" w:space="0" w:color="000000"/>
            </w:tcBorders>
          </w:tcPr>
          <w:p w:rsidR="005C0F0F" w:rsidRPr="00132ABD" w:rsidRDefault="005C0F0F" w:rsidP="001D7F21">
            <w:pPr>
              <w:pStyle w:val="NoSpacing"/>
              <w:spacing w:line="276" w:lineRule="auto"/>
              <w:ind w:left="162"/>
              <w:rPr>
                <w:rFonts w:asciiTheme="minorHAnsi" w:hAnsiTheme="minorHAnsi"/>
                <w:color w:val="000000" w:themeColor="text1"/>
                <w:sz w:val="18"/>
                <w:szCs w:val="18"/>
              </w:rPr>
            </w:pPr>
            <w:r>
              <w:rPr>
                <w:rFonts w:asciiTheme="minorHAnsi" w:hAnsiTheme="minorHAnsi"/>
                <w:color w:val="000000" w:themeColor="text1"/>
                <w:sz w:val="18"/>
                <w:szCs w:val="18"/>
              </w:rPr>
              <w:t>Drafting is done wholly by internal existing staff</w:t>
            </w: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ind w:left="360"/>
              <w:rPr>
                <w:rFonts w:asciiTheme="minorHAnsi" w:hAnsiTheme="minorHAnsi"/>
                <w:sz w:val="18"/>
                <w:szCs w:val="18"/>
              </w:rPr>
            </w:pPr>
          </w:p>
        </w:tc>
        <w:tc>
          <w:tcPr>
            <w:tcW w:w="1425" w:type="dxa"/>
            <w:tcBorders>
              <w:top w:val="single" w:sz="4" w:space="0" w:color="auto"/>
              <w:left w:val="single" w:sz="5" w:space="0" w:color="000000"/>
              <w:bottom w:val="single" w:sz="6" w:space="0" w:color="000000"/>
              <w:right w:val="single" w:sz="5" w:space="0" w:color="000000"/>
            </w:tcBorders>
          </w:tcPr>
          <w:p w:rsidR="005C0F0F" w:rsidRPr="00132ABD" w:rsidRDefault="005C0F0F" w:rsidP="001D7F21">
            <w:pPr>
              <w:pStyle w:val="NoSpacing"/>
              <w:spacing w:line="276" w:lineRule="auto"/>
              <w:ind w:left="62" w:right="76" w:hanging="4"/>
              <w:rPr>
                <w:rFonts w:asciiTheme="minorHAnsi" w:hAnsiTheme="minorHAnsi"/>
                <w:sz w:val="18"/>
                <w:szCs w:val="18"/>
              </w:rPr>
            </w:pPr>
            <w:r w:rsidRPr="00132ABD">
              <w:rPr>
                <w:rFonts w:asciiTheme="minorHAnsi" w:hAnsiTheme="minorHAnsi"/>
                <w:color w:val="000000" w:themeColor="text1"/>
                <w:sz w:val="18"/>
                <w:szCs w:val="18"/>
              </w:rPr>
              <w:t>Development of the CSOS Funding model (including the Dispute Resolution Levy, Documentation Fee structure, and Service Fee)</w:t>
            </w:r>
          </w:p>
        </w:tc>
        <w:tc>
          <w:tcPr>
            <w:tcW w:w="1432" w:type="dxa"/>
            <w:gridSpan w:val="2"/>
            <w:tcBorders>
              <w:top w:val="single" w:sz="4" w:space="0" w:color="auto"/>
              <w:left w:val="single" w:sz="5" w:space="0" w:color="000000"/>
              <w:bottom w:val="single" w:sz="6" w:space="0" w:color="000000"/>
              <w:right w:val="single" w:sz="5" w:space="0" w:color="000000"/>
            </w:tcBorders>
            <w:shd w:val="clear" w:color="auto" w:fill="BCD5ED"/>
          </w:tcPr>
          <w:p w:rsidR="005C0F0F" w:rsidRPr="00132ABD" w:rsidRDefault="005C0F0F" w:rsidP="001D7F21">
            <w:pPr>
              <w:pStyle w:val="NoSpacing"/>
              <w:spacing w:line="276" w:lineRule="auto"/>
              <w:rPr>
                <w:rFonts w:asciiTheme="minorHAnsi" w:hAnsiTheme="minorHAnsi"/>
                <w:color w:val="000000" w:themeColor="text1"/>
                <w:sz w:val="18"/>
                <w:szCs w:val="18"/>
              </w:rPr>
            </w:pPr>
            <w:r w:rsidRPr="003672BE">
              <w:rPr>
                <w:rFonts w:asciiTheme="minorHAnsi" w:hAnsiTheme="minorHAnsi"/>
                <w:color w:val="000000" w:themeColor="text1"/>
                <w:sz w:val="18"/>
                <w:szCs w:val="18"/>
              </w:rPr>
              <w:t>Drafted and Board approved Revenue Management Framework</w:t>
            </w:r>
            <w:r w:rsidRPr="00132ABD">
              <w:rPr>
                <w:rFonts w:asciiTheme="minorHAnsi" w:hAnsiTheme="minorHAnsi"/>
                <w:color w:val="000000" w:themeColor="text1"/>
                <w:sz w:val="18"/>
                <w:szCs w:val="18"/>
              </w:rPr>
              <w:t xml:space="preserve"> </w:t>
            </w: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rPr>
                <w:rFonts w:asciiTheme="minorHAnsi" w:hAnsiTheme="minorHAnsi"/>
                <w:color w:val="000000" w:themeColor="text1"/>
                <w:sz w:val="18"/>
                <w:szCs w:val="18"/>
              </w:rPr>
            </w:pPr>
          </w:p>
          <w:p w:rsidR="005C0F0F" w:rsidRPr="00132ABD" w:rsidRDefault="005C0F0F" w:rsidP="001D7F21">
            <w:pPr>
              <w:pStyle w:val="NoSpacing"/>
              <w:spacing w:line="276" w:lineRule="auto"/>
              <w:rPr>
                <w:rFonts w:asciiTheme="minorHAnsi" w:hAnsiTheme="minorHAnsi"/>
                <w:sz w:val="18"/>
                <w:szCs w:val="18"/>
              </w:rPr>
            </w:pPr>
            <w:r>
              <w:rPr>
                <w:rFonts w:asciiTheme="minorHAnsi" w:hAnsiTheme="minorHAnsi"/>
                <w:color w:val="000000" w:themeColor="text1"/>
                <w:sz w:val="18"/>
                <w:szCs w:val="18"/>
              </w:rPr>
              <w:t xml:space="preserve">            </w:t>
            </w:r>
            <w:r w:rsidRPr="00132ABD">
              <w:rPr>
                <w:rFonts w:asciiTheme="minorHAnsi" w:hAnsiTheme="minorHAnsi"/>
                <w:color w:val="000000" w:themeColor="text1"/>
                <w:sz w:val="18"/>
                <w:szCs w:val="18"/>
              </w:rPr>
              <w:t xml:space="preserve"> </w:t>
            </w:r>
          </w:p>
        </w:tc>
        <w:tc>
          <w:tcPr>
            <w:tcW w:w="1560" w:type="dxa"/>
            <w:tcBorders>
              <w:top w:val="single" w:sz="4" w:space="0" w:color="auto"/>
              <w:left w:val="single" w:sz="5" w:space="0" w:color="000000"/>
              <w:bottom w:val="single" w:sz="6" w:space="0" w:color="000000"/>
              <w:right w:val="single" w:sz="5" w:space="0" w:color="000000"/>
            </w:tcBorders>
          </w:tcPr>
          <w:p w:rsidR="005C0F0F" w:rsidRPr="00132ABD" w:rsidRDefault="005C0F0F" w:rsidP="001D7F21">
            <w:pPr>
              <w:pStyle w:val="NoSpacing"/>
              <w:spacing w:line="276" w:lineRule="auto"/>
              <w:ind w:left="33"/>
              <w:rPr>
                <w:rFonts w:asciiTheme="minorHAnsi" w:hAnsiTheme="minorHAnsi"/>
                <w:color w:val="000000" w:themeColor="text1"/>
                <w:sz w:val="18"/>
                <w:szCs w:val="18"/>
              </w:rPr>
            </w:pPr>
            <w:r w:rsidRPr="003672BE">
              <w:rPr>
                <w:rFonts w:asciiTheme="minorHAnsi" w:hAnsiTheme="minorHAnsi"/>
                <w:color w:val="000000" w:themeColor="text1"/>
                <w:sz w:val="18"/>
                <w:szCs w:val="18"/>
              </w:rPr>
              <w:t>Implemented Revenue Management Model in Collections and Investments arrangement</w:t>
            </w:r>
            <w:r w:rsidRPr="00132ABD">
              <w:rPr>
                <w:rFonts w:asciiTheme="minorHAnsi" w:hAnsiTheme="minorHAnsi"/>
                <w:color w:val="000000" w:themeColor="text1"/>
                <w:sz w:val="18"/>
                <w:szCs w:val="18"/>
              </w:rPr>
              <w:t xml:space="preserve"> </w:t>
            </w:r>
          </w:p>
          <w:p w:rsidR="005C0F0F" w:rsidRPr="00132ABD" w:rsidRDefault="005C0F0F" w:rsidP="001D7F21">
            <w:pPr>
              <w:pStyle w:val="NoSpacing"/>
              <w:spacing w:line="276" w:lineRule="auto"/>
              <w:ind w:left="33"/>
              <w:rPr>
                <w:rFonts w:asciiTheme="minorHAnsi" w:hAnsiTheme="minorHAnsi"/>
                <w:color w:val="000000" w:themeColor="text1"/>
                <w:sz w:val="18"/>
                <w:szCs w:val="18"/>
              </w:rPr>
            </w:pPr>
          </w:p>
          <w:p w:rsidR="005C0F0F" w:rsidRPr="00132ABD" w:rsidRDefault="005C0F0F" w:rsidP="001D7F21">
            <w:pPr>
              <w:pStyle w:val="NoSpacing"/>
              <w:spacing w:line="276" w:lineRule="auto"/>
              <w:ind w:left="33"/>
              <w:rPr>
                <w:rFonts w:asciiTheme="minorHAnsi" w:hAnsiTheme="minorHAnsi"/>
                <w:color w:val="000000" w:themeColor="text1"/>
                <w:sz w:val="18"/>
                <w:szCs w:val="18"/>
              </w:rPr>
            </w:pPr>
          </w:p>
          <w:p w:rsidR="005C0F0F" w:rsidRPr="00132ABD" w:rsidRDefault="005C0F0F" w:rsidP="001D7F21">
            <w:pPr>
              <w:pStyle w:val="NoSpacing"/>
              <w:spacing w:line="276" w:lineRule="auto"/>
              <w:ind w:left="33"/>
              <w:rPr>
                <w:rFonts w:asciiTheme="minorHAnsi" w:hAnsiTheme="minorHAnsi"/>
                <w:color w:val="000000"/>
                <w:sz w:val="18"/>
                <w:szCs w:val="18"/>
              </w:rPr>
            </w:pPr>
            <w:r w:rsidRPr="00132ABD">
              <w:rPr>
                <w:rFonts w:asciiTheme="minorHAnsi" w:hAnsiTheme="minorHAnsi"/>
                <w:color w:val="000000" w:themeColor="text1"/>
                <w:sz w:val="18"/>
                <w:szCs w:val="18"/>
              </w:rPr>
              <w:t xml:space="preserve">     </w:t>
            </w:r>
            <w:r>
              <w:rPr>
                <w:rFonts w:asciiTheme="minorHAnsi" w:hAnsiTheme="minorHAnsi"/>
                <w:color w:val="000000" w:themeColor="text1"/>
                <w:sz w:val="18"/>
                <w:szCs w:val="18"/>
              </w:rPr>
              <w:t xml:space="preserve">   </w:t>
            </w:r>
          </w:p>
        </w:tc>
        <w:tc>
          <w:tcPr>
            <w:tcW w:w="1604" w:type="dxa"/>
            <w:tcBorders>
              <w:top w:val="single" w:sz="4" w:space="0" w:color="auto"/>
              <w:left w:val="single" w:sz="5" w:space="0" w:color="000000"/>
              <w:bottom w:val="single" w:sz="6" w:space="0" w:color="000000"/>
              <w:right w:val="single" w:sz="5" w:space="0" w:color="000000"/>
            </w:tcBorders>
          </w:tcPr>
          <w:p w:rsidR="005C0F0F" w:rsidRDefault="005C0F0F" w:rsidP="001D7F21">
            <w:pPr>
              <w:pStyle w:val="NoSpacing"/>
              <w:spacing w:line="276" w:lineRule="auto"/>
              <w:rPr>
                <w:rFonts w:asciiTheme="minorHAnsi" w:hAnsiTheme="minorHAnsi"/>
                <w:color w:val="000000" w:themeColor="text1"/>
                <w:sz w:val="18"/>
                <w:szCs w:val="18"/>
              </w:rPr>
            </w:pPr>
            <w:r w:rsidRPr="003672BE">
              <w:rPr>
                <w:rFonts w:asciiTheme="minorHAnsi" w:hAnsiTheme="minorHAnsi"/>
                <w:color w:val="000000" w:themeColor="text1"/>
                <w:sz w:val="18"/>
                <w:szCs w:val="18"/>
              </w:rPr>
              <w:t>Review the Revenue Management Model</w:t>
            </w:r>
            <w:r>
              <w:rPr>
                <w:rFonts w:asciiTheme="minorHAnsi" w:hAnsiTheme="minorHAnsi"/>
                <w:color w:val="000000" w:themeColor="text1"/>
                <w:sz w:val="18"/>
                <w:szCs w:val="18"/>
              </w:rPr>
              <w:t xml:space="preserve"> </w:t>
            </w:r>
          </w:p>
          <w:p w:rsidR="005C0F0F" w:rsidRDefault="005C0F0F" w:rsidP="001D7F21">
            <w:pPr>
              <w:pStyle w:val="NoSpacing"/>
              <w:spacing w:line="276" w:lineRule="auto"/>
              <w:rPr>
                <w:rFonts w:asciiTheme="minorHAnsi" w:hAnsiTheme="minorHAnsi"/>
                <w:color w:val="000000" w:themeColor="text1"/>
                <w:sz w:val="18"/>
                <w:szCs w:val="18"/>
              </w:rPr>
            </w:pPr>
          </w:p>
          <w:p w:rsidR="005C0F0F" w:rsidRDefault="005C0F0F" w:rsidP="001D7F21">
            <w:pPr>
              <w:pStyle w:val="NoSpacing"/>
              <w:spacing w:line="276" w:lineRule="auto"/>
              <w:rPr>
                <w:rFonts w:asciiTheme="minorHAnsi" w:hAnsiTheme="minorHAnsi"/>
                <w:color w:val="000000" w:themeColor="text1"/>
                <w:sz w:val="18"/>
                <w:szCs w:val="18"/>
              </w:rPr>
            </w:pPr>
          </w:p>
          <w:p w:rsidR="005C0F0F" w:rsidRPr="002C3A31" w:rsidRDefault="005C0F0F" w:rsidP="001D7F21">
            <w:pPr>
              <w:pStyle w:val="NoSpacing"/>
              <w:spacing w:line="276" w:lineRule="auto"/>
              <w:rPr>
                <w:rFonts w:asciiTheme="minorHAnsi" w:hAnsiTheme="minorHAnsi"/>
                <w:color w:val="000000" w:themeColor="text1"/>
                <w:sz w:val="16"/>
                <w:szCs w:val="16"/>
              </w:rPr>
            </w:pPr>
          </w:p>
          <w:p w:rsidR="005C0F0F" w:rsidRPr="002C3A31" w:rsidRDefault="005C0F0F" w:rsidP="001D7F21">
            <w:pPr>
              <w:pStyle w:val="NoSpacing"/>
              <w:spacing w:line="276" w:lineRule="auto"/>
              <w:rPr>
                <w:rFonts w:asciiTheme="minorHAnsi" w:hAnsiTheme="minorHAnsi"/>
                <w:color w:val="000000" w:themeColor="text1"/>
                <w:sz w:val="16"/>
                <w:szCs w:val="16"/>
              </w:rPr>
            </w:pPr>
          </w:p>
          <w:p w:rsidR="005C0F0F" w:rsidRPr="006D3B28" w:rsidRDefault="005C0F0F" w:rsidP="001D7F21">
            <w:pPr>
              <w:pStyle w:val="NoSpacing"/>
              <w:spacing w:line="276" w:lineRule="auto"/>
              <w:rPr>
                <w:rFonts w:asciiTheme="minorHAnsi" w:hAnsiTheme="minorHAnsi"/>
                <w:color w:val="000000" w:themeColor="text1"/>
                <w:sz w:val="16"/>
                <w:szCs w:val="16"/>
              </w:rPr>
            </w:pPr>
            <w:r w:rsidRPr="002C3A31">
              <w:rPr>
                <w:rFonts w:asciiTheme="minorHAnsi" w:hAnsiTheme="minorHAnsi"/>
                <w:color w:val="000000" w:themeColor="text1"/>
                <w:sz w:val="16"/>
                <w:szCs w:val="16"/>
              </w:rPr>
              <w:t xml:space="preserve">                </w:t>
            </w:r>
          </w:p>
        </w:tc>
      </w:tr>
    </w:tbl>
    <w:p w:rsidR="005C0F0F" w:rsidRDefault="005C0F0F" w:rsidP="005C0F0F">
      <w:pPr>
        <w:spacing w:line="200" w:lineRule="exact"/>
      </w:pPr>
    </w:p>
    <w:p w:rsidR="005C0F0F" w:rsidRPr="00843E1C" w:rsidRDefault="005C0F0F" w:rsidP="005C0F0F">
      <w:pPr>
        <w:pStyle w:val="Caption"/>
        <w:rPr>
          <w:b/>
          <w:i w:val="0"/>
        </w:rPr>
      </w:pPr>
      <w:r w:rsidRPr="002C3A31">
        <w:rPr>
          <w:rFonts w:eastAsia="Calibri" w:cs="Calibri"/>
          <w:b/>
        </w:rPr>
        <w:t xml:space="preserve">   </w:t>
      </w:r>
      <w:bookmarkStart w:id="65" w:name="_Toc444677178"/>
      <w:r w:rsidRPr="00843E1C">
        <w:rPr>
          <w:b/>
          <w:i w:val="0"/>
          <w:color w:val="auto"/>
          <w:sz w:val="20"/>
        </w:rPr>
        <w:t xml:space="preserve">Table </w:t>
      </w:r>
      <w:r w:rsidRPr="00843E1C">
        <w:rPr>
          <w:b/>
          <w:i w:val="0"/>
          <w:color w:val="auto"/>
          <w:sz w:val="20"/>
        </w:rPr>
        <w:fldChar w:fldCharType="begin"/>
      </w:r>
      <w:r w:rsidRPr="00843E1C">
        <w:rPr>
          <w:b/>
          <w:i w:val="0"/>
          <w:color w:val="auto"/>
          <w:sz w:val="20"/>
        </w:rPr>
        <w:instrText xml:space="preserve"> SEQ Table \* ARABIC </w:instrText>
      </w:r>
      <w:r w:rsidRPr="00843E1C">
        <w:rPr>
          <w:b/>
          <w:i w:val="0"/>
          <w:color w:val="auto"/>
          <w:sz w:val="20"/>
        </w:rPr>
        <w:fldChar w:fldCharType="separate"/>
      </w:r>
      <w:r w:rsidR="00776F07">
        <w:rPr>
          <w:b/>
          <w:i w:val="0"/>
          <w:noProof/>
          <w:color w:val="auto"/>
          <w:sz w:val="20"/>
        </w:rPr>
        <w:t>9</w:t>
      </w:r>
      <w:r w:rsidRPr="00843E1C">
        <w:rPr>
          <w:b/>
          <w:i w:val="0"/>
          <w:color w:val="auto"/>
          <w:sz w:val="20"/>
        </w:rPr>
        <w:fldChar w:fldCharType="end"/>
      </w:r>
      <w:r w:rsidRPr="00843E1C">
        <w:rPr>
          <w:b/>
          <w:i w:val="0"/>
          <w:color w:val="auto"/>
          <w:sz w:val="20"/>
        </w:rPr>
        <w:t>: Quarterly target information</w:t>
      </w:r>
      <w:r w:rsidRPr="00843E1C">
        <w:rPr>
          <w:b/>
          <w:i w:val="0"/>
          <w:noProof/>
          <w:color w:val="auto"/>
          <w:sz w:val="20"/>
        </w:rPr>
        <w:t xml:space="preserve"> - SO3</w:t>
      </w:r>
      <w:bookmarkEnd w:id="65"/>
    </w:p>
    <w:tbl>
      <w:tblPr>
        <w:tblW w:w="10065" w:type="dxa"/>
        <w:tblInd w:w="-148" w:type="dxa"/>
        <w:tblLayout w:type="fixed"/>
        <w:tblCellMar>
          <w:left w:w="0" w:type="dxa"/>
          <w:right w:w="0" w:type="dxa"/>
        </w:tblCellMar>
        <w:tblLook w:val="01E0" w:firstRow="1" w:lastRow="1" w:firstColumn="1" w:lastColumn="1" w:noHBand="0" w:noVBand="0"/>
      </w:tblPr>
      <w:tblGrid>
        <w:gridCol w:w="1702"/>
        <w:gridCol w:w="1079"/>
        <w:gridCol w:w="1816"/>
        <w:gridCol w:w="1444"/>
        <w:gridCol w:w="1444"/>
        <w:gridCol w:w="1444"/>
        <w:gridCol w:w="1136"/>
      </w:tblGrid>
      <w:tr w:rsidR="005C0F0F" w:rsidRPr="002C3A31" w:rsidTr="00080B1D">
        <w:trPr>
          <w:trHeight w:hRule="exact" w:val="517"/>
          <w:tblHeader/>
        </w:trPr>
        <w:tc>
          <w:tcPr>
            <w:tcW w:w="1702" w:type="dxa"/>
            <w:vMerge w:val="restart"/>
            <w:tcBorders>
              <w:top w:val="single" w:sz="5" w:space="0" w:color="000000"/>
              <w:left w:val="single" w:sz="5" w:space="0" w:color="000000"/>
              <w:right w:val="single" w:sz="5" w:space="0" w:color="000000"/>
            </w:tcBorders>
            <w:shd w:val="clear" w:color="auto" w:fill="A8D08D" w:themeFill="accent6" w:themeFillTint="99"/>
          </w:tcPr>
          <w:p w:rsidR="005C0F0F" w:rsidRPr="003869B2" w:rsidRDefault="005C0F0F" w:rsidP="001D7F21">
            <w:pPr>
              <w:spacing w:line="240" w:lineRule="exact"/>
              <w:ind w:left="102"/>
              <w:rPr>
                <w:rFonts w:eastAsia="Calibri" w:cs="Calibri"/>
                <w:sz w:val="20"/>
              </w:rPr>
            </w:pPr>
            <w:r w:rsidRPr="003869B2">
              <w:rPr>
                <w:rFonts w:eastAsia="Calibri" w:cs="Calibri"/>
                <w:b/>
                <w:position w:val="1"/>
                <w:sz w:val="20"/>
              </w:rPr>
              <w:t>Key Pe</w:t>
            </w:r>
            <w:r w:rsidRPr="003869B2">
              <w:rPr>
                <w:rFonts w:eastAsia="Calibri" w:cs="Calibri"/>
                <w:b/>
                <w:spacing w:val="1"/>
                <w:position w:val="1"/>
                <w:sz w:val="20"/>
              </w:rPr>
              <w:t>r</w:t>
            </w:r>
            <w:r w:rsidRPr="003869B2">
              <w:rPr>
                <w:rFonts w:eastAsia="Calibri" w:cs="Calibri"/>
                <w:b/>
                <w:position w:val="1"/>
                <w:sz w:val="20"/>
              </w:rPr>
              <w:t>fo</w:t>
            </w:r>
            <w:r w:rsidRPr="003869B2">
              <w:rPr>
                <w:rFonts w:eastAsia="Calibri" w:cs="Calibri"/>
                <w:b/>
                <w:spacing w:val="1"/>
                <w:position w:val="1"/>
                <w:sz w:val="20"/>
              </w:rPr>
              <w:t>rm</w:t>
            </w:r>
            <w:r w:rsidRPr="003869B2">
              <w:rPr>
                <w:rFonts w:eastAsia="Calibri" w:cs="Calibri"/>
                <w:b/>
                <w:position w:val="1"/>
                <w:sz w:val="20"/>
              </w:rPr>
              <w:t>a</w:t>
            </w:r>
            <w:r w:rsidRPr="003869B2">
              <w:rPr>
                <w:rFonts w:eastAsia="Calibri" w:cs="Calibri"/>
                <w:b/>
                <w:spacing w:val="1"/>
                <w:position w:val="1"/>
                <w:sz w:val="20"/>
              </w:rPr>
              <w:t>nc</w:t>
            </w:r>
            <w:r w:rsidRPr="003869B2">
              <w:rPr>
                <w:rFonts w:eastAsia="Calibri" w:cs="Calibri"/>
                <w:b/>
                <w:position w:val="1"/>
                <w:sz w:val="20"/>
              </w:rPr>
              <w:t>e</w:t>
            </w:r>
            <w:r>
              <w:rPr>
                <w:rFonts w:eastAsia="Calibri" w:cs="Calibri"/>
                <w:b/>
                <w:position w:val="1"/>
                <w:sz w:val="20"/>
              </w:rPr>
              <w:t xml:space="preserve"> </w:t>
            </w:r>
            <w:r w:rsidRPr="003869B2">
              <w:rPr>
                <w:rFonts w:eastAsia="Calibri" w:cs="Calibri"/>
                <w:b/>
                <w:sz w:val="20"/>
              </w:rPr>
              <w:t>I</w:t>
            </w:r>
            <w:r w:rsidRPr="003869B2">
              <w:rPr>
                <w:rFonts w:eastAsia="Calibri" w:cs="Calibri"/>
                <w:b/>
                <w:spacing w:val="1"/>
                <w:sz w:val="20"/>
              </w:rPr>
              <w:t>nd</w:t>
            </w:r>
            <w:r w:rsidRPr="003869B2">
              <w:rPr>
                <w:rFonts w:eastAsia="Calibri" w:cs="Calibri"/>
                <w:b/>
                <w:spacing w:val="-1"/>
                <w:sz w:val="20"/>
              </w:rPr>
              <w:t>i</w:t>
            </w:r>
            <w:r w:rsidRPr="003869B2">
              <w:rPr>
                <w:rFonts w:eastAsia="Calibri" w:cs="Calibri"/>
                <w:b/>
                <w:spacing w:val="1"/>
                <w:sz w:val="20"/>
              </w:rPr>
              <w:t>c</w:t>
            </w:r>
            <w:r w:rsidRPr="003869B2">
              <w:rPr>
                <w:rFonts w:eastAsia="Calibri" w:cs="Calibri"/>
                <w:b/>
                <w:sz w:val="20"/>
              </w:rPr>
              <w:t>at</w:t>
            </w:r>
            <w:r w:rsidRPr="003869B2">
              <w:rPr>
                <w:rFonts w:eastAsia="Calibri" w:cs="Calibri"/>
                <w:b/>
                <w:spacing w:val="1"/>
                <w:sz w:val="20"/>
              </w:rPr>
              <w:t>o</w:t>
            </w:r>
            <w:r w:rsidRPr="003869B2">
              <w:rPr>
                <w:rFonts w:eastAsia="Calibri" w:cs="Calibri"/>
                <w:b/>
                <w:sz w:val="20"/>
              </w:rPr>
              <w:t>rs</w:t>
            </w:r>
          </w:p>
        </w:tc>
        <w:tc>
          <w:tcPr>
            <w:tcW w:w="1079" w:type="dxa"/>
            <w:vMerge w:val="restart"/>
            <w:tcBorders>
              <w:top w:val="single" w:sz="5" w:space="0" w:color="000000"/>
              <w:left w:val="single" w:sz="5" w:space="0" w:color="000000"/>
              <w:right w:val="single" w:sz="5" w:space="0" w:color="000000"/>
            </w:tcBorders>
            <w:shd w:val="clear" w:color="auto" w:fill="A8D08D" w:themeFill="accent6" w:themeFillTint="99"/>
          </w:tcPr>
          <w:p w:rsidR="005C0F0F" w:rsidRPr="003869B2" w:rsidRDefault="005C0F0F" w:rsidP="001D7F21">
            <w:pPr>
              <w:spacing w:line="240" w:lineRule="exact"/>
              <w:ind w:left="102"/>
              <w:rPr>
                <w:rFonts w:eastAsia="Calibri" w:cs="Calibri"/>
                <w:sz w:val="20"/>
              </w:rPr>
            </w:pPr>
            <w:r w:rsidRPr="000609B8">
              <w:rPr>
                <w:rFonts w:eastAsia="Calibri" w:cs="Calibri"/>
                <w:b/>
                <w:position w:val="1"/>
                <w:sz w:val="18"/>
              </w:rPr>
              <w:t>Re</w:t>
            </w:r>
            <w:r w:rsidRPr="000609B8">
              <w:rPr>
                <w:rFonts w:eastAsia="Calibri" w:cs="Calibri"/>
                <w:b/>
                <w:spacing w:val="1"/>
                <w:position w:val="1"/>
                <w:sz w:val="18"/>
              </w:rPr>
              <w:t>por</w:t>
            </w:r>
            <w:r w:rsidRPr="000609B8">
              <w:rPr>
                <w:rFonts w:eastAsia="Calibri" w:cs="Calibri"/>
                <w:b/>
                <w:position w:val="1"/>
                <w:sz w:val="18"/>
              </w:rPr>
              <w:t xml:space="preserve">ting </w:t>
            </w:r>
            <w:r w:rsidRPr="000609B8">
              <w:rPr>
                <w:rFonts w:eastAsia="Calibri" w:cs="Calibri"/>
                <w:b/>
                <w:spacing w:val="1"/>
                <w:sz w:val="18"/>
              </w:rPr>
              <w:t>p</w:t>
            </w:r>
            <w:r w:rsidRPr="000609B8">
              <w:rPr>
                <w:rFonts w:eastAsia="Calibri" w:cs="Calibri"/>
                <w:b/>
                <w:sz w:val="18"/>
              </w:rPr>
              <w:t>e</w:t>
            </w:r>
            <w:r w:rsidRPr="000609B8">
              <w:rPr>
                <w:rFonts w:eastAsia="Calibri" w:cs="Calibri"/>
                <w:b/>
                <w:spacing w:val="1"/>
                <w:sz w:val="18"/>
              </w:rPr>
              <w:t>r</w:t>
            </w:r>
            <w:r w:rsidRPr="000609B8">
              <w:rPr>
                <w:rFonts w:eastAsia="Calibri" w:cs="Calibri"/>
                <w:b/>
                <w:spacing w:val="-1"/>
                <w:sz w:val="18"/>
              </w:rPr>
              <w:t>i</w:t>
            </w:r>
            <w:r w:rsidRPr="000609B8">
              <w:rPr>
                <w:rFonts w:eastAsia="Calibri" w:cs="Calibri"/>
                <w:b/>
                <w:spacing w:val="1"/>
                <w:sz w:val="18"/>
              </w:rPr>
              <w:t>o</w:t>
            </w:r>
            <w:r w:rsidRPr="000609B8">
              <w:rPr>
                <w:rFonts w:eastAsia="Calibri" w:cs="Calibri"/>
                <w:b/>
                <w:sz w:val="18"/>
              </w:rPr>
              <w:t>d</w:t>
            </w:r>
          </w:p>
        </w:tc>
        <w:tc>
          <w:tcPr>
            <w:tcW w:w="1816" w:type="dxa"/>
            <w:vMerge w:val="restart"/>
            <w:tcBorders>
              <w:top w:val="single" w:sz="5" w:space="0" w:color="000000"/>
              <w:left w:val="single" w:sz="5" w:space="0" w:color="000000"/>
              <w:right w:val="single" w:sz="5" w:space="0" w:color="000000"/>
            </w:tcBorders>
            <w:shd w:val="clear" w:color="auto" w:fill="A8D08D" w:themeFill="accent6" w:themeFillTint="99"/>
          </w:tcPr>
          <w:p w:rsidR="005C0F0F" w:rsidRPr="002C3A31" w:rsidRDefault="005C0F0F" w:rsidP="001D7F21">
            <w:pPr>
              <w:spacing w:before="1"/>
              <w:ind w:left="102"/>
              <w:rPr>
                <w:rFonts w:eastAsia="Calibri" w:cs="Calibri"/>
              </w:rPr>
            </w:pPr>
            <w:r w:rsidRPr="002C3A31">
              <w:rPr>
                <w:rFonts w:eastAsia="Calibri" w:cs="Calibri"/>
                <w:b/>
                <w:spacing w:val="-1"/>
              </w:rPr>
              <w:t>A</w:t>
            </w:r>
            <w:r w:rsidRPr="002C3A31">
              <w:rPr>
                <w:rFonts w:eastAsia="Calibri" w:cs="Calibri"/>
                <w:b/>
                <w:spacing w:val="1"/>
              </w:rPr>
              <w:t>nnu</w:t>
            </w:r>
            <w:r w:rsidRPr="002C3A31">
              <w:rPr>
                <w:rFonts w:eastAsia="Calibri" w:cs="Calibri"/>
                <w:b/>
              </w:rPr>
              <w:t>al</w:t>
            </w:r>
            <w:r w:rsidRPr="002C3A31">
              <w:rPr>
                <w:rFonts w:eastAsia="Calibri" w:cs="Calibri"/>
                <w:b/>
                <w:spacing w:val="-7"/>
              </w:rPr>
              <w:t xml:space="preserve"> </w:t>
            </w:r>
            <w:r w:rsidRPr="002C3A31">
              <w:rPr>
                <w:rFonts w:eastAsia="Calibri" w:cs="Calibri"/>
                <w:b/>
              </w:rPr>
              <w:t>Ta</w:t>
            </w:r>
            <w:r w:rsidRPr="002C3A31">
              <w:rPr>
                <w:rFonts w:eastAsia="Calibri" w:cs="Calibri"/>
                <w:b/>
                <w:spacing w:val="1"/>
              </w:rPr>
              <w:t>r</w:t>
            </w:r>
            <w:r w:rsidRPr="002C3A31">
              <w:rPr>
                <w:rFonts w:eastAsia="Calibri" w:cs="Calibri"/>
                <w:b/>
                <w:spacing w:val="-1"/>
              </w:rPr>
              <w:t>g</w:t>
            </w:r>
            <w:r w:rsidRPr="002C3A31">
              <w:rPr>
                <w:rFonts w:eastAsia="Calibri" w:cs="Calibri"/>
                <w:b/>
              </w:rPr>
              <w:t>et</w:t>
            </w:r>
          </w:p>
        </w:tc>
        <w:tc>
          <w:tcPr>
            <w:tcW w:w="5468" w:type="dxa"/>
            <w:gridSpan w:val="4"/>
            <w:tcBorders>
              <w:top w:val="single" w:sz="5" w:space="0" w:color="000000"/>
              <w:left w:val="single" w:sz="5" w:space="0" w:color="000000"/>
              <w:bottom w:val="nil"/>
              <w:right w:val="single" w:sz="5" w:space="0" w:color="000000"/>
            </w:tcBorders>
            <w:shd w:val="clear" w:color="auto" w:fill="A8D08D" w:themeFill="accent6" w:themeFillTint="99"/>
          </w:tcPr>
          <w:p w:rsidR="005C0F0F" w:rsidRPr="002C3A31" w:rsidRDefault="005C0F0F" w:rsidP="001D7F21">
            <w:pPr>
              <w:ind w:right="2295"/>
              <w:rPr>
                <w:rFonts w:eastAsia="Calibri" w:cs="Calibri"/>
              </w:rPr>
            </w:pPr>
            <w:r>
              <w:rPr>
                <w:rFonts w:eastAsia="Calibri" w:cs="Calibri"/>
                <w:b/>
              </w:rPr>
              <w:t xml:space="preserve">                 </w:t>
            </w:r>
            <w:r w:rsidRPr="002C3A31">
              <w:rPr>
                <w:rFonts w:eastAsia="Calibri" w:cs="Calibri"/>
                <w:b/>
              </w:rPr>
              <w:t>Q</w:t>
            </w:r>
            <w:r w:rsidRPr="002C3A31">
              <w:rPr>
                <w:rFonts w:eastAsia="Calibri" w:cs="Calibri"/>
                <w:b/>
                <w:spacing w:val="1"/>
              </w:rPr>
              <w:t>u</w:t>
            </w:r>
            <w:r w:rsidRPr="002C3A31">
              <w:rPr>
                <w:rFonts w:eastAsia="Calibri" w:cs="Calibri"/>
                <w:b/>
              </w:rPr>
              <w:t>a</w:t>
            </w:r>
            <w:r w:rsidRPr="002C3A31">
              <w:rPr>
                <w:rFonts w:eastAsia="Calibri" w:cs="Calibri"/>
                <w:b/>
                <w:spacing w:val="1"/>
              </w:rPr>
              <w:t>r</w:t>
            </w:r>
            <w:r w:rsidRPr="002C3A31">
              <w:rPr>
                <w:rFonts w:eastAsia="Calibri" w:cs="Calibri"/>
                <w:b/>
              </w:rPr>
              <w:t>t</w:t>
            </w:r>
            <w:r w:rsidRPr="002C3A31">
              <w:rPr>
                <w:rFonts w:eastAsia="Calibri" w:cs="Calibri"/>
                <w:b/>
                <w:spacing w:val="1"/>
              </w:rPr>
              <w:t>er</w:t>
            </w:r>
            <w:r w:rsidRPr="002C3A31">
              <w:rPr>
                <w:rFonts w:eastAsia="Calibri" w:cs="Calibri"/>
                <w:b/>
                <w:spacing w:val="-1"/>
              </w:rPr>
              <w:t>l</w:t>
            </w:r>
            <w:r w:rsidRPr="002C3A31">
              <w:rPr>
                <w:rFonts w:eastAsia="Calibri" w:cs="Calibri"/>
                <w:b/>
              </w:rPr>
              <w:t>y</w:t>
            </w:r>
            <w:r w:rsidRPr="002C3A31">
              <w:rPr>
                <w:rFonts w:eastAsia="Calibri" w:cs="Calibri"/>
                <w:b/>
                <w:spacing w:val="-9"/>
              </w:rPr>
              <w:t xml:space="preserve"> </w:t>
            </w:r>
            <w:r w:rsidRPr="002C3A31">
              <w:rPr>
                <w:rFonts w:eastAsia="Calibri" w:cs="Calibri"/>
                <w:b/>
                <w:spacing w:val="1"/>
                <w:w w:val="99"/>
              </w:rPr>
              <w:t>t</w:t>
            </w:r>
            <w:r w:rsidRPr="002C3A31">
              <w:rPr>
                <w:rFonts w:eastAsia="Calibri" w:cs="Calibri"/>
                <w:b/>
                <w:w w:val="99"/>
              </w:rPr>
              <w:t>a</w:t>
            </w:r>
            <w:r w:rsidRPr="002C3A31">
              <w:rPr>
                <w:rFonts w:eastAsia="Calibri" w:cs="Calibri"/>
                <w:b/>
                <w:spacing w:val="1"/>
                <w:w w:val="99"/>
              </w:rPr>
              <w:t>r</w:t>
            </w:r>
            <w:r w:rsidRPr="002C3A31">
              <w:rPr>
                <w:rFonts w:eastAsia="Calibri" w:cs="Calibri"/>
                <w:b/>
                <w:spacing w:val="-1"/>
                <w:w w:val="99"/>
              </w:rPr>
              <w:t>g</w:t>
            </w:r>
            <w:r w:rsidRPr="002C3A31">
              <w:rPr>
                <w:rFonts w:eastAsia="Calibri" w:cs="Calibri"/>
                <w:b/>
                <w:w w:val="99"/>
              </w:rPr>
              <w:t>ets</w:t>
            </w:r>
          </w:p>
        </w:tc>
      </w:tr>
      <w:tr w:rsidR="005C0F0F" w:rsidRPr="002C3A31" w:rsidTr="00080B1D">
        <w:trPr>
          <w:trHeight w:hRule="exact" w:val="493"/>
          <w:tblHeader/>
        </w:trPr>
        <w:tc>
          <w:tcPr>
            <w:tcW w:w="1702" w:type="dxa"/>
            <w:vMerge/>
            <w:tcBorders>
              <w:left w:val="single" w:sz="5" w:space="0" w:color="000000"/>
              <w:bottom w:val="single" w:sz="6" w:space="0" w:color="000000"/>
              <w:right w:val="single" w:sz="5" w:space="0" w:color="000000"/>
            </w:tcBorders>
            <w:shd w:val="clear" w:color="auto" w:fill="A8D08D" w:themeFill="accent6" w:themeFillTint="99"/>
          </w:tcPr>
          <w:p w:rsidR="005C0F0F" w:rsidRPr="002C3A31" w:rsidRDefault="005C0F0F" w:rsidP="001D7F21"/>
        </w:tc>
        <w:tc>
          <w:tcPr>
            <w:tcW w:w="1079" w:type="dxa"/>
            <w:vMerge/>
            <w:tcBorders>
              <w:left w:val="single" w:sz="5" w:space="0" w:color="000000"/>
              <w:bottom w:val="single" w:sz="5" w:space="0" w:color="000000"/>
              <w:right w:val="single" w:sz="5" w:space="0" w:color="000000"/>
            </w:tcBorders>
            <w:shd w:val="clear" w:color="auto" w:fill="A8D08D" w:themeFill="accent6" w:themeFillTint="99"/>
          </w:tcPr>
          <w:p w:rsidR="005C0F0F" w:rsidRPr="002C3A31" w:rsidRDefault="005C0F0F" w:rsidP="001D7F21"/>
        </w:tc>
        <w:tc>
          <w:tcPr>
            <w:tcW w:w="1816" w:type="dxa"/>
            <w:vMerge/>
            <w:tcBorders>
              <w:left w:val="single" w:sz="5" w:space="0" w:color="000000"/>
              <w:bottom w:val="single" w:sz="5" w:space="0" w:color="000000"/>
              <w:right w:val="single" w:sz="5" w:space="0" w:color="000000"/>
            </w:tcBorders>
            <w:shd w:val="clear" w:color="auto" w:fill="A8D08D" w:themeFill="accent6" w:themeFillTint="99"/>
          </w:tcPr>
          <w:p w:rsidR="005C0F0F" w:rsidRPr="002C3A31" w:rsidRDefault="005C0F0F" w:rsidP="001D7F21"/>
        </w:tc>
        <w:tc>
          <w:tcPr>
            <w:tcW w:w="144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5C0F0F" w:rsidRPr="002C3A31" w:rsidRDefault="005C0F0F" w:rsidP="001D7F21">
            <w:pPr>
              <w:ind w:left="102"/>
              <w:rPr>
                <w:rFonts w:eastAsia="Calibri" w:cs="Calibri"/>
              </w:rPr>
            </w:pPr>
            <w:r w:rsidRPr="002C3A31">
              <w:rPr>
                <w:rFonts w:eastAsia="Calibri" w:cs="Calibri"/>
                <w:b/>
              </w:rPr>
              <w:t>1st</w:t>
            </w:r>
          </w:p>
        </w:tc>
        <w:tc>
          <w:tcPr>
            <w:tcW w:w="144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5C0F0F" w:rsidRPr="002C3A31" w:rsidRDefault="005C0F0F" w:rsidP="001D7F21">
            <w:pPr>
              <w:ind w:left="102"/>
              <w:rPr>
                <w:rFonts w:eastAsia="Calibri" w:cs="Calibri"/>
              </w:rPr>
            </w:pPr>
            <w:r w:rsidRPr="002C3A31">
              <w:rPr>
                <w:rFonts w:eastAsia="Calibri" w:cs="Calibri"/>
                <w:b/>
              </w:rPr>
              <w:t>2</w:t>
            </w:r>
            <w:r w:rsidRPr="002C3A31">
              <w:rPr>
                <w:rFonts w:eastAsia="Calibri" w:cs="Calibri"/>
                <w:b/>
                <w:spacing w:val="1"/>
              </w:rPr>
              <w:t>n</w:t>
            </w:r>
            <w:r w:rsidRPr="002C3A31">
              <w:rPr>
                <w:rFonts w:eastAsia="Calibri" w:cs="Calibri"/>
                <w:b/>
              </w:rPr>
              <w:t>d</w:t>
            </w:r>
          </w:p>
        </w:tc>
        <w:tc>
          <w:tcPr>
            <w:tcW w:w="1444"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5C0F0F" w:rsidRPr="002C3A31" w:rsidRDefault="005C0F0F" w:rsidP="001D7F21">
            <w:pPr>
              <w:ind w:left="102"/>
              <w:rPr>
                <w:rFonts w:eastAsia="Calibri" w:cs="Calibri"/>
              </w:rPr>
            </w:pPr>
            <w:r w:rsidRPr="002C3A31">
              <w:rPr>
                <w:rFonts w:eastAsia="Calibri" w:cs="Calibri"/>
                <w:b/>
              </w:rPr>
              <w:t>3</w:t>
            </w:r>
            <w:r w:rsidRPr="002C3A31">
              <w:rPr>
                <w:rFonts w:eastAsia="Calibri" w:cs="Calibri"/>
                <w:b/>
                <w:spacing w:val="1"/>
              </w:rPr>
              <w:t>r</w:t>
            </w:r>
            <w:r w:rsidRPr="002C3A31">
              <w:rPr>
                <w:rFonts w:eastAsia="Calibri" w:cs="Calibri"/>
                <w:b/>
              </w:rPr>
              <w:t>d</w:t>
            </w:r>
          </w:p>
        </w:tc>
        <w:tc>
          <w:tcPr>
            <w:tcW w:w="1136"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5C0F0F" w:rsidRPr="002C3A31" w:rsidRDefault="005C0F0F" w:rsidP="001D7F21">
            <w:pPr>
              <w:ind w:left="102"/>
              <w:rPr>
                <w:rFonts w:eastAsia="Calibri" w:cs="Calibri"/>
              </w:rPr>
            </w:pPr>
            <w:r w:rsidRPr="002C3A31">
              <w:rPr>
                <w:rFonts w:eastAsia="Calibri" w:cs="Calibri"/>
                <w:b/>
              </w:rPr>
              <w:t>4th</w:t>
            </w:r>
          </w:p>
        </w:tc>
      </w:tr>
      <w:tr w:rsidR="005C0F0F" w:rsidRPr="002C3A31" w:rsidTr="00080B1D">
        <w:trPr>
          <w:trHeight w:hRule="exact" w:val="2660"/>
        </w:trPr>
        <w:tc>
          <w:tcPr>
            <w:tcW w:w="1702" w:type="dxa"/>
            <w:vMerge w:val="restart"/>
            <w:tcBorders>
              <w:top w:val="single" w:sz="6" w:space="0" w:color="000000"/>
              <w:left w:val="single" w:sz="6" w:space="0" w:color="000000"/>
              <w:right w:val="single" w:sz="6" w:space="0" w:color="000000"/>
            </w:tcBorders>
          </w:tcPr>
          <w:p w:rsidR="005C0F0F" w:rsidRPr="00C31EF1" w:rsidRDefault="005C0F0F" w:rsidP="001D7F21">
            <w:pPr>
              <w:pStyle w:val="NoSpacing"/>
              <w:spacing w:line="276" w:lineRule="auto"/>
              <w:ind w:left="106" w:right="156"/>
              <w:rPr>
                <w:rFonts w:asciiTheme="minorHAnsi" w:hAnsiTheme="minorHAnsi"/>
                <w:sz w:val="18"/>
                <w:szCs w:val="18"/>
              </w:rPr>
            </w:pPr>
            <w:r w:rsidRPr="005A7A1E">
              <w:rPr>
                <w:rFonts w:asciiTheme="minorHAnsi" w:hAnsiTheme="minorHAnsi"/>
                <w:sz w:val="18"/>
                <w:szCs w:val="18"/>
              </w:rPr>
              <w:t>Number of functional facilities available and accessible to members of the public, to deliver the CSOS services, at a high level of effectiveness</w:t>
            </w:r>
          </w:p>
        </w:tc>
        <w:tc>
          <w:tcPr>
            <w:tcW w:w="1079" w:type="dxa"/>
            <w:vMerge w:val="restart"/>
            <w:tcBorders>
              <w:top w:val="single" w:sz="5" w:space="0" w:color="000000"/>
              <w:left w:val="single" w:sz="6" w:space="0" w:color="000000"/>
              <w:right w:val="single" w:sz="5" w:space="0" w:color="000000"/>
            </w:tcBorders>
          </w:tcPr>
          <w:p w:rsidR="005C0F0F" w:rsidRPr="00C31EF1" w:rsidRDefault="005C0F0F" w:rsidP="001D7F21">
            <w:pPr>
              <w:spacing w:line="180" w:lineRule="exact"/>
              <w:rPr>
                <w:rFonts w:eastAsia="Calibri" w:cs="Calibri"/>
                <w:sz w:val="18"/>
                <w:szCs w:val="18"/>
              </w:rPr>
            </w:pPr>
            <w:r w:rsidRPr="00C31EF1">
              <w:rPr>
                <w:rFonts w:eastAsia="Calibri" w:cs="Calibri"/>
                <w:sz w:val="18"/>
                <w:szCs w:val="18"/>
              </w:rPr>
              <w:t>Quarterly</w:t>
            </w:r>
          </w:p>
        </w:tc>
        <w:tc>
          <w:tcPr>
            <w:tcW w:w="1816" w:type="dxa"/>
            <w:vMerge w:val="restart"/>
            <w:tcBorders>
              <w:top w:val="single" w:sz="5" w:space="0" w:color="000000"/>
              <w:left w:val="single" w:sz="5" w:space="0" w:color="000000"/>
              <w:right w:val="single" w:sz="5" w:space="0" w:color="000000"/>
            </w:tcBorders>
          </w:tcPr>
          <w:p w:rsidR="005C0F0F" w:rsidRPr="00C31EF1" w:rsidRDefault="005C0F0F" w:rsidP="001D7F21">
            <w:pPr>
              <w:pStyle w:val="NoSpacing"/>
              <w:spacing w:line="276" w:lineRule="auto"/>
              <w:ind w:left="55"/>
              <w:rPr>
                <w:rFonts w:asciiTheme="minorHAnsi" w:hAnsiTheme="minorHAnsi"/>
                <w:sz w:val="18"/>
                <w:szCs w:val="18"/>
              </w:rPr>
            </w:pPr>
            <w:r w:rsidRPr="002D3ACC">
              <w:rPr>
                <w:rFonts w:asciiTheme="minorHAnsi" w:hAnsiTheme="minorHAnsi"/>
                <w:sz w:val="18"/>
                <w:szCs w:val="18"/>
              </w:rPr>
              <w:t>Review the adequacy of the existing operating model (policies, processes, and procedures)</w:t>
            </w:r>
          </w:p>
        </w:tc>
        <w:tc>
          <w:tcPr>
            <w:tcW w:w="1444" w:type="dxa"/>
            <w:tcBorders>
              <w:top w:val="single" w:sz="5" w:space="0" w:color="000000"/>
              <w:left w:val="single" w:sz="5" w:space="0" w:color="000000"/>
              <w:bottom w:val="single" w:sz="5" w:space="0" w:color="000000"/>
              <w:right w:val="single" w:sz="5" w:space="0" w:color="000000"/>
            </w:tcBorders>
          </w:tcPr>
          <w:p w:rsidR="005C0F0F" w:rsidRPr="00C31EF1" w:rsidRDefault="005C0F0F" w:rsidP="001D7F21">
            <w:pPr>
              <w:pStyle w:val="NoSpacing"/>
              <w:spacing w:line="276" w:lineRule="auto"/>
              <w:ind w:left="81" w:right="120"/>
              <w:rPr>
                <w:rFonts w:asciiTheme="minorHAnsi" w:hAnsiTheme="minorHAnsi"/>
                <w:sz w:val="18"/>
                <w:szCs w:val="18"/>
              </w:rPr>
            </w:pPr>
            <w:r w:rsidRPr="002D3ACC">
              <w:rPr>
                <w:rFonts w:asciiTheme="minorHAnsi" w:hAnsiTheme="minorHAnsi"/>
                <w:sz w:val="18"/>
                <w:szCs w:val="18"/>
              </w:rPr>
              <w:t>Document the comprehensive entity business model</w:t>
            </w:r>
          </w:p>
        </w:tc>
        <w:tc>
          <w:tcPr>
            <w:tcW w:w="1444" w:type="dxa"/>
            <w:tcBorders>
              <w:top w:val="single" w:sz="5" w:space="0" w:color="000000"/>
              <w:left w:val="single" w:sz="5" w:space="0" w:color="000000"/>
              <w:bottom w:val="single" w:sz="5" w:space="0" w:color="000000"/>
              <w:right w:val="single" w:sz="5" w:space="0" w:color="000000"/>
            </w:tcBorders>
          </w:tcPr>
          <w:p w:rsidR="005C0F0F" w:rsidRPr="00C31EF1" w:rsidRDefault="005C0F0F" w:rsidP="001D7F21">
            <w:pPr>
              <w:pStyle w:val="NoSpacing"/>
              <w:spacing w:line="276" w:lineRule="auto"/>
              <w:ind w:left="197" w:right="118"/>
              <w:rPr>
                <w:rFonts w:asciiTheme="minorHAnsi" w:hAnsiTheme="minorHAnsi"/>
                <w:sz w:val="18"/>
                <w:szCs w:val="18"/>
              </w:rPr>
            </w:pPr>
            <w:r>
              <w:rPr>
                <w:rFonts w:asciiTheme="minorHAnsi" w:hAnsiTheme="minorHAnsi"/>
                <w:sz w:val="18"/>
                <w:szCs w:val="18"/>
              </w:rPr>
              <w:t>Business model a</w:t>
            </w:r>
            <w:r w:rsidRPr="002D3ACC">
              <w:rPr>
                <w:rFonts w:asciiTheme="minorHAnsi" w:hAnsiTheme="minorHAnsi"/>
                <w:sz w:val="18"/>
                <w:szCs w:val="18"/>
              </w:rPr>
              <w:t xml:space="preserve">pproved (by EXCO) </w:t>
            </w:r>
          </w:p>
        </w:tc>
        <w:tc>
          <w:tcPr>
            <w:tcW w:w="1444" w:type="dxa"/>
            <w:tcBorders>
              <w:top w:val="single" w:sz="5" w:space="0" w:color="000000"/>
              <w:left w:val="single" w:sz="5" w:space="0" w:color="000000"/>
              <w:bottom w:val="single" w:sz="5" w:space="0" w:color="000000"/>
              <w:right w:val="single" w:sz="5" w:space="0" w:color="000000"/>
            </w:tcBorders>
          </w:tcPr>
          <w:p w:rsidR="005C0F0F" w:rsidRPr="00C31EF1" w:rsidRDefault="005C0F0F" w:rsidP="001D7F21">
            <w:pPr>
              <w:pStyle w:val="NoSpacing"/>
              <w:spacing w:line="276" w:lineRule="auto"/>
              <w:ind w:left="170" w:right="116"/>
              <w:rPr>
                <w:sz w:val="18"/>
                <w:szCs w:val="18"/>
              </w:rPr>
            </w:pPr>
            <w:r w:rsidRPr="002D3ACC">
              <w:rPr>
                <w:sz w:val="18"/>
                <w:szCs w:val="18"/>
              </w:rPr>
              <w:t>Review the PPPs (Policies, Proc</w:t>
            </w:r>
            <w:r>
              <w:rPr>
                <w:sz w:val="18"/>
                <w:szCs w:val="18"/>
              </w:rPr>
              <w:t>esses and Procedures)</w:t>
            </w:r>
            <w:r w:rsidRPr="002D3ACC">
              <w:rPr>
                <w:sz w:val="18"/>
                <w:szCs w:val="18"/>
              </w:rPr>
              <w:t xml:space="preserve"> for adequacy, and identify exceptions</w:t>
            </w:r>
          </w:p>
        </w:tc>
        <w:tc>
          <w:tcPr>
            <w:tcW w:w="1136" w:type="dxa"/>
            <w:tcBorders>
              <w:top w:val="single" w:sz="5" w:space="0" w:color="000000"/>
              <w:left w:val="single" w:sz="5" w:space="0" w:color="000000"/>
              <w:bottom w:val="single" w:sz="5" w:space="0" w:color="000000"/>
              <w:right w:val="single" w:sz="5" w:space="0" w:color="000000"/>
            </w:tcBorders>
          </w:tcPr>
          <w:p w:rsidR="005C0F0F" w:rsidRPr="00132ABD" w:rsidRDefault="005C0F0F" w:rsidP="001D7F21">
            <w:pPr>
              <w:pStyle w:val="NoSpacing"/>
              <w:spacing w:line="276" w:lineRule="auto"/>
              <w:ind w:left="144" w:right="116"/>
              <w:rPr>
                <w:rFonts w:asciiTheme="minorHAnsi" w:hAnsiTheme="minorHAnsi"/>
                <w:sz w:val="18"/>
                <w:szCs w:val="16"/>
              </w:rPr>
            </w:pPr>
            <w:r>
              <w:rPr>
                <w:rFonts w:asciiTheme="minorHAnsi" w:hAnsiTheme="minorHAnsi"/>
                <w:sz w:val="18"/>
                <w:szCs w:val="16"/>
              </w:rPr>
              <w:t>No new activity in the quarter</w:t>
            </w:r>
          </w:p>
        </w:tc>
      </w:tr>
      <w:tr w:rsidR="005C0F0F" w:rsidRPr="002C3A31" w:rsidTr="00080B1D">
        <w:trPr>
          <w:trHeight w:hRule="exact" w:val="1133"/>
        </w:trPr>
        <w:tc>
          <w:tcPr>
            <w:tcW w:w="1702" w:type="dxa"/>
            <w:vMerge/>
            <w:tcBorders>
              <w:left w:val="single" w:sz="6" w:space="0" w:color="000000"/>
              <w:bottom w:val="single" w:sz="6" w:space="0" w:color="000000"/>
              <w:right w:val="single" w:sz="6" w:space="0" w:color="000000"/>
            </w:tcBorders>
          </w:tcPr>
          <w:p w:rsidR="005C0F0F" w:rsidRPr="005A7A1E" w:rsidRDefault="005C0F0F" w:rsidP="001D7F21">
            <w:pPr>
              <w:pStyle w:val="NoSpacing"/>
              <w:spacing w:line="276" w:lineRule="auto"/>
              <w:ind w:left="106" w:right="156"/>
              <w:rPr>
                <w:rFonts w:asciiTheme="minorHAnsi" w:hAnsiTheme="minorHAnsi"/>
                <w:sz w:val="18"/>
                <w:szCs w:val="18"/>
              </w:rPr>
            </w:pPr>
          </w:p>
        </w:tc>
        <w:tc>
          <w:tcPr>
            <w:tcW w:w="1079" w:type="dxa"/>
            <w:vMerge/>
            <w:tcBorders>
              <w:left w:val="single" w:sz="6" w:space="0" w:color="000000"/>
              <w:bottom w:val="single" w:sz="5" w:space="0" w:color="000000"/>
              <w:right w:val="single" w:sz="5" w:space="0" w:color="000000"/>
            </w:tcBorders>
          </w:tcPr>
          <w:p w:rsidR="005C0F0F" w:rsidRPr="00C31EF1" w:rsidRDefault="005C0F0F" w:rsidP="001D7F21">
            <w:pPr>
              <w:spacing w:line="180" w:lineRule="exact"/>
              <w:rPr>
                <w:rFonts w:eastAsia="Calibri" w:cs="Calibri"/>
                <w:sz w:val="18"/>
                <w:szCs w:val="18"/>
              </w:rPr>
            </w:pPr>
          </w:p>
        </w:tc>
        <w:tc>
          <w:tcPr>
            <w:tcW w:w="1816" w:type="dxa"/>
            <w:vMerge/>
            <w:tcBorders>
              <w:left w:val="single" w:sz="5" w:space="0" w:color="000000"/>
              <w:bottom w:val="single" w:sz="5" w:space="0" w:color="000000"/>
              <w:right w:val="single" w:sz="5" w:space="0" w:color="000000"/>
            </w:tcBorders>
          </w:tcPr>
          <w:p w:rsidR="005C0F0F" w:rsidRPr="002D3ACC" w:rsidRDefault="005C0F0F" w:rsidP="001D7F21">
            <w:pPr>
              <w:pStyle w:val="NoSpacing"/>
              <w:spacing w:line="276" w:lineRule="auto"/>
              <w:ind w:left="55"/>
              <w:rPr>
                <w:rFonts w:asciiTheme="minorHAnsi" w:hAnsiTheme="minorHAnsi"/>
                <w:sz w:val="18"/>
                <w:szCs w:val="18"/>
              </w:rPr>
            </w:pPr>
          </w:p>
        </w:tc>
        <w:tc>
          <w:tcPr>
            <w:tcW w:w="1444" w:type="dxa"/>
            <w:tcBorders>
              <w:top w:val="single" w:sz="5" w:space="0" w:color="000000"/>
              <w:left w:val="single" w:sz="5" w:space="0" w:color="000000"/>
              <w:bottom w:val="single" w:sz="5" w:space="0" w:color="000000"/>
              <w:right w:val="single" w:sz="5" w:space="0" w:color="000000"/>
            </w:tcBorders>
          </w:tcPr>
          <w:p w:rsidR="005C0F0F" w:rsidRPr="002D3ACC" w:rsidRDefault="005C0F0F" w:rsidP="001D7F21">
            <w:pPr>
              <w:pStyle w:val="NoSpacing"/>
              <w:spacing w:line="276" w:lineRule="auto"/>
              <w:ind w:left="81" w:right="120"/>
              <w:rPr>
                <w:rFonts w:asciiTheme="minorHAnsi" w:hAnsiTheme="minorHAnsi"/>
                <w:sz w:val="18"/>
                <w:szCs w:val="18"/>
              </w:rPr>
            </w:pPr>
            <w:r w:rsidRPr="002D3ACC">
              <w:rPr>
                <w:rFonts w:asciiTheme="minorHAnsi" w:hAnsiTheme="minorHAnsi"/>
                <w:sz w:val="18"/>
                <w:szCs w:val="18"/>
              </w:rPr>
              <w:t>Developed Customer Service Charter</w:t>
            </w:r>
          </w:p>
        </w:tc>
        <w:tc>
          <w:tcPr>
            <w:tcW w:w="1444" w:type="dxa"/>
            <w:tcBorders>
              <w:top w:val="single" w:sz="5" w:space="0" w:color="000000"/>
              <w:left w:val="single" w:sz="5" w:space="0" w:color="000000"/>
              <w:bottom w:val="single" w:sz="5" w:space="0" w:color="000000"/>
              <w:right w:val="single" w:sz="5" w:space="0" w:color="000000"/>
            </w:tcBorders>
          </w:tcPr>
          <w:p w:rsidR="005C0F0F" w:rsidRPr="002D3ACC" w:rsidRDefault="005C0F0F" w:rsidP="001D7F21">
            <w:pPr>
              <w:pStyle w:val="NoSpacing"/>
              <w:spacing w:line="276" w:lineRule="auto"/>
              <w:ind w:left="197" w:right="118"/>
              <w:rPr>
                <w:rFonts w:asciiTheme="minorHAnsi" w:hAnsiTheme="minorHAnsi"/>
                <w:sz w:val="18"/>
                <w:szCs w:val="18"/>
              </w:rPr>
            </w:pPr>
            <w:r w:rsidRPr="002D3ACC">
              <w:rPr>
                <w:rFonts w:asciiTheme="minorHAnsi" w:hAnsiTheme="minorHAnsi"/>
                <w:sz w:val="18"/>
                <w:szCs w:val="18"/>
              </w:rPr>
              <w:t>Approved Customer Service Charter</w:t>
            </w:r>
          </w:p>
        </w:tc>
        <w:tc>
          <w:tcPr>
            <w:tcW w:w="1444" w:type="dxa"/>
            <w:tcBorders>
              <w:top w:val="single" w:sz="5" w:space="0" w:color="000000"/>
              <w:left w:val="single" w:sz="5" w:space="0" w:color="000000"/>
              <w:bottom w:val="single" w:sz="5" w:space="0" w:color="000000"/>
              <w:right w:val="single" w:sz="5" w:space="0" w:color="000000"/>
            </w:tcBorders>
          </w:tcPr>
          <w:p w:rsidR="005C0F0F" w:rsidRPr="002D3ACC" w:rsidRDefault="005C0F0F" w:rsidP="001D7F21">
            <w:pPr>
              <w:pStyle w:val="NoSpacing"/>
              <w:spacing w:line="276" w:lineRule="auto"/>
              <w:ind w:left="170" w:right="116"/>
              <w:rPr>
                <w:sz w:val="18"/>
                <w:szCs w:val="18"/>
              </w:rPr>
            </w:pPr>
            <w:r>
              <w:rPr>
                <w:sz w:val="18"/>
                <w:szCs w:val="18"/>
              </w:rPr>
              <w:t xml:space="preserve">Implement the Service Charter </w:t>
            </w:r>
          </w:p>
        </w:tc>
        <w:tc>
          <w:tcPr>
            <w:tcW w:w="1136" w:type="dxa"/>
            <w:tcBorders>
              <w:top w:val="single" w:sz="5" w:space="0" w:color="000000"/>
              <w:left w:val="single" w:sz="5" w:space="0" w:color="000000"/>
              <w:bottom w:val="single" w:sz="5" w:space="0" w:color="000000"/>
              <w:right w:val="single" w:sz="5" w:space="0" w:color="000000"/>
            </w:tcBorders>
          </w:tcPr>
          <w:p w:rsidR="005C0F0F" w:rsidRPr="00132ABD" w:rsidRDefault="005C0F0F" w:rsidP="001D7F21">
            <w:pPr>
              <w:pStyle w:val="NoSpacing"/>
              <w:spacing w:line="276" w:lineRule="auto"/>
              <w:ind w:left="144" w:right="116"/>
              <w:rPr>
                <w:rFonts w:asciiTheme="minorHAnsi" w:hAnsiTheme="minorHAnsi"/>
                <w:sz w:val="18"/>
                <w:szCs w:val="16"/>
              </w:rPr>
            </w:pPr>
            <w:r w:rsidRPr="002D3ACC">
              <w:rPr>
                <w:rFonts w:asciiTheme="minorHAnsi" w:hAnsiTheme="minorHAnsi"/>
                <w:sz w:val="18"/>
                <w:szCs w:val="16"/>
              </w:rPr>
              <w:t>Conduct customer feedback survey</w:t>
            </w:r>
          </w:p>
        </w:tc>
      </w:tr>
      <w:tr w:rsidR="005C0F0F" w:rsidRPr="002C3A31" w:rsidTr="00080B1D">
        <w:trPr>
          <w:trHeight w:hRule="exact" w:val="1322"/>
        </w:trPr>
        <w:tc>
          <w:tcPr>
            <w:tcW w:w="1702" w:type="dxa"/>
            <w:tcBorders>
              <w:top w:val="single" w:sz="5" w:space="0" w:color="000000"/>
              <w:left w:val="single" w:sz="5" w:space="0" w:color="000000"/>
              <w:bottom w:val="single" w:sz="6" w:space="0" w:color="000000"/>
              <w:right w:val="single" w:sz="5" w:space="0" w:color="000000"/>
            </w:tcBorders>
          </w:tcPr>
          <w:p w:rsidR="005C0F0F" w:rsidRPr="00C31EF1" w:rsidRDefault="005C0F0F" w:rsidP="001D7F21">
            <w:pPr>
              <w:pStyle w:val="NoSpacing"/>
              <w:spacing w:line="276" w:lineRule="auto"/>
              <w:ind w:left="171" w:right="40"/>
              <w:rPr>
                <w:rFonts w:asciiTheme="minorHAnsi" w:hAnsiTheme="minorHAnsi"/>
                <w:sz w:val="18"/>
                <w:szCs w:val="18"/>
              </w:rPr>
            </w:pPr>
            <w:r w:rsidRPr="002D3ACC">
              <w:rPr>
                <w:rFonts w:asciiTheme="minorHAnsi" w:hAnsiTheme="minorHAnsi"/>
                <w:color w:val="000000" w:themeColor="text1"/>
                <w:sz w:val="18"/>
                <w:szCs w:val="18"/>
              </w:rPr>
              <w:t xml:space="preserve">Developed and approved Revenue Management model </w:t>
            </w:r>
          </w:p>
        </w:tc>
        <w:tc>
          <w:tcPr>
            <w:tcW w:w="1079" w:type="dxa"/>
            <w:tcBorders>
              <w:top w:val="single" w:sz="5" w:space="0" w:color="000000"/>
              <w:left w:val="single" w:sz="5" w:space="0" w:color="000000"/>
              <w:bottom w:val="single" w:sz="5" w:space="0" w:color="000000"/>
              <w:right w:val="single" w:sz="5" w:space="0" w:color="000000"/>
            </w:tcBorders>
          </w:tcPr>
          <w:p w:rsidR="005C0F0F" w:rsidRPr="00C31EF1" w:rsidRDefault="005C0F0F" w:rsidP="001D7F21">
            <w:pPr>
              <w:spacing w:line="180" w:lineRule="exact"/>
              <w:ind w:left="102"/>
              <w:rPr>
                <w:rFonts w:eastAsia="Calibri" w:cs="Calibri"/>
                <w:sz w:val="18"/>
                <w:szCs w:val="18"/>
              </w:rPr>
            </w:pPr>
            <w:r w:rsidRPr="00C31EF1">
              <w:rPr>
                <w:rFonts w:eastAsia="Calibri" w:cs="Calibri"/>
                <w:sz w:val="18"/>
                <w:szCs w:val="18"/>
              </w:rPr>
              <w:t>Quarterly</w:t>
            </w:r>
          </w:p>
        </w:tc>
        <w:tc>
          <w:tcPr>
            <w:tcW w:w="1816" w:type="dxa"/>
            <w:tcBorders>
              <w:top w:val="single" w:sz="5" w:space="0" w:color="000000"/>
              <w:left w:val="single" w:sz="5" w:space="0" w:color="000000"/>
              <w:bottom w:val="single" w:sz="5" w:space="0" w:color="000000"/>
              <w:right w:val="single" w:sz="5" w:space="0" w:color="000000"/>
            </w:tcBorders>
          </w:tcPr>
          <w:p w:rsidR="005C0F0F" w:rsidRPr="003869B2" w:rsidRDefault="005C0F0F" w:rsidP="001D7F21">
            <w:pPr>
              <w:pStyle w:val="NoSpacing"/>
              <w:spacing w:line="276" w:lineRule="auto"/>
              <w:ind w:left="157" w:right="127"/>
              <w:rPr>
                <w:rFonts w:asciiTheme="minorHAnsi" w:eastAsia="Calibri" w:hAnsiTheme="minorHAnsi"/>
                <w:sz w:val="18"/>
                <w:szCs w:val="18"/>
              </w:rPr>
            </w:pPr>
            <w:r w:rsidRPr="000E428E">
              <w:rPr>
                <w:rFonts w:asciiTheme="minorHAnsi" w:hAnsiTheme="minorHAnsi"/>
                <w:color w:val="000000" w:themeColor="text1"/>
                <w:sz w:val="18"/>
                <w:szCs w:val="18"/>
              </w:rPr>
              <w:t>Drafted and Board approved Revenue Management Framework</w:t>
            </w:r>
            <w:r w:rsidRPr="000E428E">
              <w:rPr>
                <w:rFonts w:asciiTheme="minorHAnsi" w:eastAsia="Calibri" w:hAnsiTheme="minorHAnsi"/>
                <w:color w:val="000000" w:themeColor="text1"/>
                <w:sz w:val="18"/>
                <w:szCs w:val="18"/>
              </w:rPr>
              <w:t xml:space="preserve"> </w:t>
            </w:r>
          </w:p>
        </w:tc>
        <w:tc>
          <w:tcPr>
            <w:tcW w:w="1444" w:type="dxa"/>
            <w:tcBorders>
              <w:top w:val="single" w:sz="5" w:space="0" w:color="000000"/>
              <w:left w:val="single" w:sz="5" w:space="0" w:color="000000"/>
              <w:bottom w:val="single" w:sz="5" w:space="0" w:color="000000"/>
              <w:right w:val="single" w:sz="5" w:space="0" w:color="000000"/>
            </w:tcBorders>
          </w:tcPr>
          <w:p w:rsidR="005C0F0F" w:rsidRPr="00D17D3F" w:rsidRDefault="005C0F0F" w:rsidP="001D7F21">
            <w:pPr>
              <w:pStyle w:val="NoSpacing"/>
              <w:spacing w:line="276" w:lineRule="auto"/>
              <w:ind w:left="81"/>
              <w:rPr>
                <w:rFonts w:asciiTheme="minorHAnsi" w:eastAsia="Calibri" w:hAnsiTheme="minorHAnsi"/>
                <w:sz w:val="18"/>
                <w:szCs w:val="18"/>
              </w:rPr>
            </w:pPr>
            <w:r w:rsidRPr="000E428E">
              <w:rPr>
                <w:rFonts w:asciiTheme="minorHAnsi" w:eastAsia="Calibri" w:hAnsiTheme="minorHAnsi"/>
                <w:sz w:val="18"/>
                <w:szCs w:val="18"/>
              </w:rPr>
              <w:t xml:space="preserve">Drafted </w:t>
            </w:r>
            <w:r>
              <w:rPr>
                <w:rFonts w:asciiTheme="minorHAnsi" w:eastAsia="Calibri" w:hAnsiTheme="minorHAnsi"/>
                <w:sz w:val="18"/>
                <w:szCs w:val="18"/>
              </w:rPr>
              <w:t>R</w:t>
            </w:r>
            <w:r w:rsidRPr="000E428E">
              <w:rPr>
                <w:rFonts w:asciiTheme="minorHAnsi" w:eastAsia="Calibri" w:hAnsiTheme="minorHAnsi"/>
                <w:sz w:val="18"/>
                <w:szCs w:val="18"/>
              </w:rPr>
              <w:t>evenue Management Frameworks</w:t>
            </w:r>
          </w:p>
        </w:tc>
        <w:tc>
          <w:tcPr>
            <w:tcW w:w="1444" w:type="dxa"/>
            <w:tcBorders>
              <w:top w:val="single" w:sz="5" w:space="0" w:color="000000"/>
              <w:left w:val="single" w:sz="5" w:space="0" w:color="000000"/>
              <w:bottom w:val="single" w:sz="5" w:space="0" w:color="000000"/>
              <w:right w:val="single" w:sz="5" w:space="0" w:color="000000"/>
            </w:tcBorders>
          </w:tcPr>
          <w:p w:rsidR="005C0F0F" w:rsidRPr="00285FCF" w:rsidRDefault="005C0F0F" w:rsidP="001D7F21">
            <w:pPr>
              <w:pStyle w:val="NoSpacing"/>
              <w:spacing w:line="276" w:lineRule="auto"/>
              <w:rPr>
                <w:rFonts w:asciiTheme="minorHAnsi" w:eastAsia="Calibri" w:hAnsiTheme="minorHAnsi"/>
                <w:sz w:val="18"/>
                <w:szCs w:val="18"/>
              </w:rPr>
            </w:pPr>
            <w:r>
              <w:rPr>
                <w:rFonts w:asciiTheme="minorHAnsi" w:eastAsia="Calibri" w:hAnsiTheme="minorHAnsi"/>
                <w:sz w:val="18"/>
                <w:szCs w:val="18"/>
              </w:rPr>
              <w:t>Finalise and submit Revenue Management Frameworks</w:t>
            </w:r>
          </w:p>
        </w:tc>
        <w:tc>
          <w:tcPr>
            <w:tcW w:w="1444" w:type="dxa"/>
            <w:tcBorders>
              <w:top w:val="single" w:sz="5" w:space="0" w:color="000000"/>
              <w:left w:val="single" w:sz="5" w:space="0" w:color="000000"/>
              <w:bottom w:val="single" w:sz="5" w:space="0" w:color="000000"/>
              <w:right w:val="single" w:sz="5" w:space="0" w:color="000000"/>
            </w:tcBorders>
          </w:tcPr>
          <w:p w:rsidR="005C0F0F" w:rsidRPr="00285FCF" w:rsidRDefault="005C0F0F" w:rsidP="001D7F21">
            <w:pPr>
              <w:pStyle w:val="NoSpacing"/>
              <w:spacing w:line="276" w:lineRule="auto"/>
              <w:ind w:left="170"/>
              <w:rPr>
                <w:rFonts w:asciiTheme="minorHAnsi" w:eastAsia="Calibri" w:hAnsiTheme="minorHAnsi"/>
                <w:sz w:val="18"/>
                <w:szCs w:val="18"/>
              </w:rPr>
            </w:pPr>
            <w:r w:rsidRPr="000E428E">
              <w:rPr>
                <w:rFonts w:asciiTheme="minorHAnsi" w:eastAsia="Calibri" w:hAnsiTheme="minorHAnsi"/>
                <w:sz w:val="18"/>
                <w:szCs w:val="18"/>
              </w:rPr>
              <w:t>Approved Revenue Management Frameworks</w:t>
            </w:r>
          </w:p>
        </w:tc>
        <w:tc>
          <w:tcPr>
            <w:tcW w:w="1136" w:type="dxa"/>
            <w:tcBorders>
              <w:top w:val="single" w:sz="5" w:space="0" w:color="000000"/>
              <w:left w:val="single" w:sz="5" w:space="0" w:color="000000"/>
              <w:bottom w:val="single" w:sz="5" w:space="0" w:color="000000"/>
              <w:right w:val="single" w:sz="5" w:space="0" w:color="000000"/>
            </w:tcBorders>
          </w:tcPr>
          <w:p w:rsidR="005C0F0F" w:rsidRPr="00285FCF" w:rsidRDefault="005C0F0F" w:rsidP="001D7F21">
            <w:pPr>
              <w:pStyle w:val="NoSpacing"/>
              <w:spacing w:line="276" w:lineRule="auto"/>
              <w:rPr>
                <w:rFonts w:asciiTheme="minorHAnsi" w:eastAsia="Calibri" w:hAnsiTheme="minorHAnsi"/>
                <w:sz w:val="18"/>
                <w:szCs w:val="18"/>
              </w:rPr>
            </w:pPr>
            <w:r>
              <w:rPr>
                <w:rFonts w:asciiTheme="minorHAnsi" w:eastAsia="Calibri" w:hAnsiTheme="minorHAnsi"/>
                <w:sz w:val="18"/>
                <w:szCs w:val="18"/>
              </w:rPr>
              <w:t>Implement the Revenue Frameworks (where practical)</w:t>
            </w:r>
          </w:p>
        </w:tc>
      </w:tr>
    </w:tbl>
    <w:p w:rsidR="005C0F0F" w:rsidRDefault="005C0F0F" w:rsidP="005C0F0F">
      <w:pPr>
        <w:spacing w:line="200" w:lineRule="exact"/>
        <w:jc w:val="both"/>
      </w:pPr>
    </w:p>
    <w:p w:rsidR="005C0F0F" w:rsidRPr="002C3A31" w:rsidRDefault="005C0F0F" w:rsidP="005C0F0F">
      <w:pPr>
        <w:spacing w:line="200" w:lineRule="exact"/>
        <w:jc w:val="both"/>
      </w:pPr>
    </w:p>
    <w:p w:rsidR="001D7F21" w:rsidRPr="001D7F21" w:rsidRDefault="001D7F21" w:rsidP="001D7F21">
      <w:pPr>
        <w:spacing w:line="240" w:lineRule="auto"/>
        <w:jc w:val="both"/>
        <w:rPr>
          <w:rFonts w:ascii="Calibri" w:eastAsia="Calibri" w:hAnsi="Calibri" w:cs="Calibri"/>
          <w:b/>
          <w:spacing w:val="-1"/>
          <w:sz w:val="24"/>
          <w:szCs w:val="28"/>
          <w:u w:val="single"/>
        </w:rPr>
      </w:pPr>
      <w:r w:rsidRPr="001D7F21">
        <w:rPr>
          <w:rFonts w:ascii="Calibri" w:eastAsia="Calibri" w:hAnsi="Calibri" w:cs="Calibri"/>
          <w:b/>
          <w:sz w:val="24"/>
          <w:szCs w:val="28"/>
          <w:u w:val="single"/>
        </w:rPr>
        <w:lastRenderedPageBreak/>
        <w:t>PROG</w:t>
      </w:r>
      <w:r w:rsidRPr="001D7F21">
        <w:rPr>
          <w:rFonts w:ascii="Calibri" w:eastAsia="Calibri" w:hAnsi="Calibri" w:cs="Calibri"/>
          <w:b/>
          <w:spacing w:val="-2"/>
          <w:sz w:val="24"/>
          <w:szCs w:val="28"/>
          <w:u w:val="single"/>
        </w:rPr>
        <w:t>R</w:t>
      </w:r>
      <w:r w:rsidRPr="001D7F21">
        <w:rPr>
          <w:rFonts w:ascii="Calibri" w:eastAsia="Calibri" w:hAnsi="Calibri" w:cs="Calibri"/>
          <w:b/>
          <w:sz w:val="24"/>
          <w:szCs w:val="28"/>
          <w:u w:val="single"/>
        </w:rPr>
        <w:t>AM</w:t>
      </w:r>
      <w:r w:rsidRPr="001D7F21">
        <w:rPr>
          <w:rFonts w:ascii="Calibri" w:eastAsia="Calibri" w:hAnsi="Calibri" w:cs="Calibri"/>
          <w:b/>
          <w:spacing w:val="-1"/>
          <w:sz w:val="24"/>
          <w:szCs w:val="28"/>
          <w:u w:val="single"/>
        </w:rPr>
        <w:t>M</w:t>
      </w:r>
      <w:r w:rsidRPr="001D7F21">
        <w:rPr>
          <w:rFonts w:ascii="Calibri" w:eastAsia="Calibri" w:hAnsi="Calibri" w:cs="Calibri"/>
          <w:b/>
          <w:sz w:val="24"/>
          <w:szCs w:val="28"/>
          <w:u w:val="single"/>
        </w:rPr>
        <w:t>E:</w:t>
      </w:r>
      <w:r w:rsidRPr="001D7F21">
        <w:rPr>
          <w:rFonts w:ascii="Calibri" w:eastAsia="Calibri" w:hAnsi="Calibri" w:cs="Calibri"/>
          <w:b/>
          <w:spacing w:val="-1"/>
          <w:sz w:val="24"/>
          <w:szCs w:val="28"/>
          <w:u w:val="single"/>
        </w:rPr>
        <w:t xml:space="preserve"> REGULATION</w:t>
      </w:r>
    </w:p>
    <w:p w:rsidR="00335F85" w:rsidRPr="00532369" w:rsidRDefault="00D1588F" w:rsidP="00E14A35">
      <w:pPr>
        <w:spacing w:before="16" w:line="279" w:lineRule="auto"/>
        <w:ind w:right="119"/>
        <w:jc w:val="both"/>
        <w:rPr>
          <w:rFonts w:eastAsia="Calibri" w:cs="Calibri"/>
          <w:b/>
        </w:rPr>
      </w:pPr>
      <w:r w:rsidRPr="00FA0A79">
        <w:rPr>
          <w:rFonts w:ascii="Calibri" w:eastAsia="Calibri" w:hAnsi="Calibri" w:cs="Calibri"/>
          <w:b/>
          <w:spacing w:val="-1"/>
          <w:u w:val="single" w:color="000000"/>
        </w:rPr>
        <w:t>S</w:t>
      </w:r>
      <w:r w:rsidRPr="00FA0A79">
        <w:rPr>
          <w:rFonts w:ascii="Calibri" w:eastAsia="Calibri" w:hAnsi="Calibri" w:cs="Calibri"/>
          <w:b/>
          <w:u w:val="single" w:color="000000"/>
        </w:rPr>
        <w:t>TRATEGIC OBJECTIVES</w:t>
      </w:r>
      <w:r w:rsidRPr="00FA0A79">
        <w:rPr>
          <w:rFonts w:ascii="Calibri" w:eastAsia="Calibri" w:hAnsi="Calibri" w:cs="Calibri"/>
          <w:b/>
          <w:spacing w:val="-2"/>
          <w:u w:val="single" w:color="000000"/>
        </w:rPr>
        <w:t xml:space="preserve"> </w:t>
      </w:r>
      <w:r w:rsidR="00335F85">
        <w:rPr>
          <w:rFonts w:ascii="Calibri" w:eastAsia="Calibri" w:hAnsi="Calibri" w:cs="Calibri"/>
          <w:b/>
          <w:spacing w:val="2"/>
          <w:u w:val="single" w:color="000000"/>
        </w:rPr>
        <w:t>4</w:t>
      </w:r>
      <w:r w:rsidR="00335F85">
        <w:rPr>
          <w:rFonts w:ascii="Calibri" w:eastAsia="Calibri" w:hAnsi="Calibri" w:cs="Calibri"/>
        </w:rPr>
        <w:t>:</w:t>
      </w:r>
      <w:r w:rsidR="00335F85">
        <w:rPr>
          <w:rFonts w:ascii="Calibri" w:eastAsia="Calibri" w:hAnsi="Calibri" w:cs="Calibri"/>
          <w:spacing w:val="-1"/>
        </w:rPr>
        <w:t xml:space="preserve"> </w:t>
      </w:r>
      <w:r w:rsidR="00335F85" w:rsidRPr="00532369">
        <w:rPr>
          <w:rFonts w:eastAsia="Calibri"/>
          <w:b/>
          <w:spacing w:val="-1"/>
          <w:sz w:val="24"/>
          <w:szCs w:val="32"/>
        </w:rPr>
        <w:t>Promote good governance in Sectional Titles and other community schemes</w:t>
      </w:r>
    </w:p>
    <w:p w:rsidR="00335F85" w:rsidRDefault="00335F85" w:rsidP="00E14A35">
      <w:pPr>
        <w:spacing w:line="260" w:lineRule="exact"/>
        <w:jc w:val="both"/>
        <w:rPr>
          <w:rFonts w:ascii="Calibri" w:eastAsia="Calibri" w:hAnsi="Calibri" w:cs="Calibri"/>
        </w:rPr>
      </w:pPr>
      <w:r>
        <w:rPr>
          <w:rFonts w:ascii="Calibri" w:eastAsia="Calibri" w:hAnsi="Calibri" w:cs="Calibri"/>
          <w:b/>
          <w:u w:val="single" w:color="000000"/>
        </w:rPr>
        <w:t>P</w:t>
      </w:r>
      <w:r w:rsidR="00D1588F">
        <w:rPr>
          <w:rFonts w:ascii="Calibri" w:eastAsia="Calibri" w:hAnsi="Calibri" w:cs="Calibri"/>
          <w:b/>
          <w:spacing w:val="-1"/>
          <w:u w:val="single" w:color="000000"/>
        </w:rPr>
        <w:t>URPOSE</w:t>
      </w:r>
      <w:r>
        <w:rPr>
          <w:rFonts w:ascii="Calibri" w:eastAsia="Calibri" w:hAnsi="Calibri" w:cs="Calibri"/>
        </w:rPr>
        <w:t>:</w:t>
      </w:r>
    </w:p>
    <w:p w:rsidR="00335F85" w:rsidRPr="00ED07F3" w:rsidRDefault="00335F85" w:rsidP="00E14A35">
      <w:pPr>
        <w:pStyle w:val="ListParagraph"/>
        <w:numPr>
          <w:ilvl w:val="0"/>
          <w:numId w:val="21"/>
        </w:numPr>
        <w:spacing w:before="31" w:after="0" w:line="240" w:lineRule="auto"/>
        <w:jc w:val="both"/>
        <w:rPr>
          <w:rFonts w:asciiTheme="minorHAnsi" w:eastAsia="Calibri" w:hAnsiTheme="minorHAnsi"/>
          <w:spacing w:val="1"/>
          <w:sz w:val="24"/>
          <w:szCs w:val="16"/>
        </w:rPr>
      </w:pPr>
      <w:r w:rsidRPr="00ED07F3">
        <w:rPr>
          <w:rFonts w:asciiTheme="minorHAnsi" w:eastAsia="Calibri" w:hAnsiTheme="minorHAnsi"/>
          <w:spacing w:val="1"/>
          <w:sz w:val="24"/>
          <w:szCs w:val="16"/>
        </w:rPr>
        <w:t>E</w:t>
      </w:r>
      <w:r w:rsidRPr="00ED07F3">
        <w:rPr>
          <w:rFonts w:asciiTheme="minorHAnsi" w:eastAsia="Calibri" w:hAnsiTheme="minorHAnsi"/>
          <w:sz w:val="24"/>
          <w:szCs w:val="16"/>
        </w:rPr>
        <w:t>n</w:t>
      </w:r>
      <w:r w:rsidRPr="00ED07F3">
        <w:rPr>
          <w:rFonts w:asciiTheme="minorHAnsi" w:eastAsia="Calibri" w:hAnsiTheme="minorHAnsi"/>
          <w:spacing w:val="1"/>
          <w:sz w:val="24"/>
          <w:szCs w:val="16"/>
        </w:rPr>
        <w:t>s</w:t>
      </w:r>
      <w:r w:rsidRPr="00ED07F3">
        <w:rPr>
          <w:rFonts w:asciiTheme="minorHAnsi" w:eastAsia="Calibri" w:hAnsiTheme="minorHAnsi"/>
          <w:spacing w:val="-2"/>
          <w:sz w:val="24"/>
          <w:szCs w:val="16"/>
        </w:rPr>
        <w:t>u</w:t>
      </w:r>
      <w:r w:rsidRPr="00ED07F3">
        <w:rPr>
          <w:rFonts w:asciiTheme="minorHAnsi" w:eastAsia="Calibri" w:hAnsiTheme="minorHAnsi"/>
          <w:sz w:val="24"/>
          <w:szCs w:val="16"/>
        </w:rPr>
        <w:t xml:space="preserve">re the </w:t>
      </w:r>
      <w:r w:rsidRPr="00ED07F3">
        <w:rPr>
          <w:rFonts w:asciiTheme="minorHAnsi" w:eastAsia="Calibri" w:hAnsiTheme="minorHAnsi"/>
          <w:spacing w:val="-3"/>
          <w:sz w:val="24"/>
          <w:szCs w:val="16"/>
        </w:rPr>
        <w:t>registration of all Community Schemes in South Africa</w:t>
      </w:r>
    </w:p>
    <w:p w:rsidR="00335F85" w:rsidRDefault="00335F85" w:rsidP="00E14A35">
      <w:pPr>
        <w:pStyle w:val="ListParagraph"/>
        <w:numPr>
          <w:ilvl w:val="0"/>
          <w:numId w:val="21"/>
        </w:numPr>
        <w:spacing w:before="31" w:after="0" w:line="240" w:lineRule="auto"/>
        <w:jc w:val="both"/>
        <w:rPr>
          <w:rFonts w:asciiTheme="minorHAnsi" w:eastAsia="Calibri" w:hAnsiTheme="minorHAnsi"/>
          <w:spacing w:val="1"/>
          <w:sz w:val="24"/>
          <w:szCs w:val="16"/>
        </w:rPr>
      </w:pPr>
      <w:r w:rsidRPr="00ED07F3">
        <w:rPr>
          <w:rFonts w:asciiTheme="minorHAnsi" w:eastAsia="Calibri" w:hAnsiTheme="minorHAnsi"/>
          <w:spacing w:val="1"/>
          <w:sz w:val="24"/>
          <w:szCs w:val="16"/>
        </w:rPr>
        <w:t>Review and optimize Governance rules and regulations in Community Schemes</w:t>
      </w:r>
    </w:p>
    <w:p w:rsidR="00335F85" w:rsidRPr="00ED07F3" w:rsidRDefault="00335F85" w:rsidP="00E14A35">
      <w:pPr>
        <w:pStyle w:val="ListParagraph"/>
        <w:numPr>
          <w:ilvl w:val="0"/>
          <w:numId w:val="21"/>
        </w:numPr>
        <w:spacing w:before="31" w:after="0" w:line="240" w:lineRule="auto"/>
        <w:jc w:val="both"/>
        <w:rPr>
          <w:rFonts w:asciiTheme="minorHAnsi" w:eastAsia="Calibri" w:hAnsiTheme="minorHAnsi"/>
          <w:spacing w:val="1"/>
          <w:sz w:val="24"/>
          <w:szCs w:val="16"/>
        </w:rPr>
      </w:pPr>
      <w:r w:rsidRPr="00ED07F3">
        <w:rPr>
          <w:rFonts w:asciiTheme="minorHAnsi" w:eastAsia="Calibri" w:hAnsiTheme="minorHAnsi"/>
          <w:spacing w:val="1"/>
          <w:sz w:val="24"/>
          <w:szCs w:val="16"/>
        </w:rPr>
        <w:t>M</w:t>
      </w:r>
      <w:r w:rsidRPr="00ED07F3">
        <w:rPr>
          <w:rFonts w:asciiTheme="minorHAnsi" w:eastAsia="Calibri" w:hAnsiTheme="minorHAnsi"/>
          <w:sz w:val="24"/>
          <w:szCs w:val="16"/>
        </w:rPr>
        <w:t>an</w:t>
      </w:r>
      <w:r w:rsidRPr="00ED07F3">
        <w:rPr>
          <w:rFonts w:asciiTheme="minorHAnsi" w:eastAsia="Calibri" w:hAnsiTheme="minorHAnsi"/>
          <w:spacing w:val="-3"/>
          <w:sz w:val="24"/>
          <w:szCs w:val="16"/>
        </w:rPr>
        <w:t>a</w:t>
      </w:r>
      <w:r w:rsidRPr="00ED07F3">
        <w:rPr>
          <w:rFonts w:asciiTheme="minorHAnsi" w:eastAsia="Calibri" w:hAnsiTheme="minorHAnsi"/>
          <w:sz w:val="24"/>
          <w:szCs w:val="16"/>
        </w:rPr>
        <w:t>ge</w:t>
      </w:r>
      <w:r w:rsidRPr="00ED07F3">
        <w:rPr>
          <w:rFonts w:asciiTheme="minorHAnsi" w:eastAsia="Calibri" w:hAnsiTheme="minorHAnsi"/>
          <w:spacing w:val="1"/>
          <w:sz w:val="24"/>
          <w:szCs w:val="16"/>
        </w:rPr>
        <w:t xml:space="preserve"> </w:t>
      </w:r>
      <w:r w:rsidRPr="00ED07F3">
        <w:rPr>
          <w:rFonts w:asciiTheme="minorHAnsi" w:eastAsia="Calibri" w:hAnsiTheme="minorHAnsi"/>
          <w:spacing w:val="-1"/>
          <w:sz w:val="24"/>
          <w:szCs w:val="16"/>
        </w:rPr>
        <w:t>t</w:t>
      </w:r>
      <w:r w:rsidRPr="00ED07F3">
        <w:rPr>
          <w:rFonts w:asciiTheme="minorHAnsi" w:eastAsia="Calibri" w:hAnsiTheme="minorHAnsi"/>
          <w:sz w:val="24"/>
          <w:szCs w:val="16"/>
        </w:rPr>
        <w:t>he</w:t>
      </w:r>
      <w:r w:rsidRPr="00ED07F3">
        <w:rPr>
          <w:rFonts w:asciiTheme="minorHAnsi" w:eastAsia="Calibri" w:hAnsiTheme="minorHAnsi"/>
          <w:spacing w:val="-2"/>
          <w:sz w:val="24"/>
          <w:szCs w:val="16"/>
        </w:rPr>
        <w:t xml:space="preserve"> </w:t>
      </w:r>
      <w:r w:rsidRPr="00ED07F3">
        <w:rPr>
          <w:rFonts w:asciiTheme="minorHAnsi" w:eastAsia="Calibri" w:hAnsiTheme="minorHAnsi"/>
          <w:spacing w:val="1"/>
          <w:sz w:val="24"/>
          <w:szCs w:val="16"/>
        </w:rPr>
        <w:t>A</w:t>
      </w:r>
      <w:r w:rsidRPr="00ED07F3">
        <w:rPr>
          <w:rFonts w:asciiTheme="minorHAnsi" w:eastAsia="Calibri" w:hAnsiTheme="minorHAnsi"/>
          <w:spacing w:val="-2"/>
          <w:sz w:val="24"/>
          <w:szCs w:val="16"/>
        </w:rPr>
        <w:t>d</w:t>
      </w:r>
      <w:r w:rsidRPr="00ED07F3">
        <w:rPr>
          <w:rFonts w:asciiTheme="minorHAnsi" w:eastAsia="Calibri" w:hAnsiTheme="minorHAnsi"/>
          <w:spacing w:val="1"/>
          <w:sz w:val="24"/>
          <w:szCs w:val="16"/>
        </w:rPr>
        <w:t>v</w:t>
      </w:r>
      <w:r w:rsidRPr="00ED07F3">
        <w:rPr>
          <w:rFonts w:asciiTheme="minorHAnsi" w:eastAsia="Calibri" w:hAnsiTheme="minorHAnsi"/>
          <w:spacing w:val="-1"/>
          <w:sz w:val="24"/>
          <w:szCs w:val="16"/>
        </w:rPr>
        <w:t>i</w:t>
      </w:r>
      <w:r w:rsidRPr="00ED07F3">
        <w:rPr>
          <w:rFonts w:asciiTheme="minorHAnsi" w:eastAsia="Calibri" w:hAnsiTheme="minorHAnsi"/>
          <w:sz w:val="24"/>
          <w:szCs w:val="16"/>
        </w:rPr>
        <w:t>so</w:t>
      </w:r>
      <w:r w:rsidRPr="00ED07F3">
        <w:rPr>
          <w:rFonts w:asciiTheme="minorHAnsi" w:eastAsia="Calibri" w:hAnsiTheme="minorHAnsi"/>
          <w:spacing w:val="-2"/>
          <w:sz w:val="24"/>
          <w:szCs w:val="16"/>
        </w:rPr>
        <w:t>r</w:t>
      </w:r>
      <w:r w:rsidRPr="00ED07F3">
        <w:rPr>
          <w:rFonts w:asciiTheme="minorHAnsi" w:eastAsia="Calibri" w:hAnsiTheme="minorHAnsi"/>
          <w:sz w:val="24"/>
          <w:szCs w:val="16"/>
        </w:rPr>
        <w:t>y</w:t>
      </w:r>
      <w:r w:rsidRPr="00ED07F3">
        <w:rPr>
          <w:rFonts w:asciiTheme="minorHAnsi" w:eastAsia="Calibri" w:hAnsiTheme="minorHAnsi"/>
          <w:spacing w:val="1"/>
          <w:sz w:val="24"/>
          <w:szCs w:val="16"/>
        </w:rPr>
        <w:t xml:space="preserve"> </w:t>
      </w:r>
      <w:r w:rsidR="006B1E63">
        <w:rPr>
          <w:rFonts w:asciiTheme="minorHAnsi" w:eastAsia="Calibri" w:hAnsiTheme="minorHAnsi"/>
          <w:spacing w:val="-1"/>
          <w:sz w:val="24"/>
          <w:szCs w:val="16"/>
        </w:rPr>
        <w:t>Panel</w:t>
      </w:r>
      <w:r w:rsidRPr="00ED07F3">
        <w:rPr>
          <w:rFonts w:asciiTheme="minorHAnsi" w:eastAsia="Calibri" w:hAnsiTheme="minorHAnsi"/>
          <w:spacing w:val="1"/>
          <w:sz w:val="24"/>
          <w:szCs w:val="16"/>
        </w:rPr>
        <w:t xml:space="preserve"> </w:t>
      </w:r>
      <w:r w:rsidRPr="00ED07F3">
        <w:rPr>
          <w:rFonts w:asciiTheme="minorHAnsi" w:eastAsia="Calibri" w:hAnsiTheme="minorHAnsi"/>
          <w:spacing w:val="-2"/>
          <w:sz w:val="24"/>
          <w:szCs w:val="16"/>
        </w:rPr>
        <w:t>e</w:t>
      </w:r>
      <w:r w:rsidRPr="00ED07F3">
        <w:rPr>
          <w:rFonts w:asciiTheme="minorHAnsi" w:eastAsia="Calibri" w:hAnsiTheme="minorHAnsi"/>
          <w:sz w:val="24"/>
          <w:szCs w:val="16"/>
        </w:rPr>
        <w:t>s</w:t>
      </w:r>
      <w:r w:rsidRPr="00ED07F3">
        <w:rPr>
          <w:rFonts w:asciiTheme="minorHAnsi" w:eastAsia="Calibri" w:hAnsiTheme="minorHAnsi"/>
          <w:spacing w:val="-3"/>
          <w:sz w:val="24"/>
          <w:szCs w:val="16"/>
        </w:rPr>
        <w:t>t</w:t>
      </w:r>
      <w:r w:rsidRPr="00ED07F3">
        <w:rPr>
          <w:rFonts w:asciiTheme="minorHAnsi" w:eastAsia="Calibri" w:hAnsiTheme="minorHAnsi"/>
          <w:sz w:val="24"/>
          <w:szCs w:val="16"/>
        </w:rPr>
        <w:t>ab</w:t>
      </w:r>
      <w:r w:rsidRPr="00ED07F3">
        <w:rPr>
          <w:rFonts w:asciiTheme="minorHAnsi" w:eastAsia="Calibri" w:hAnsiTheme="minorHAnsi"/>
          <w:spacing w:val="-1"/>
          <w:sz w:val="24"/>
          <w:szCs w:val="16"/>
        </w:rPr>
        <w:t>li</w:t>
      </w:r>
      <w:r w:rsidRPr="00ED07F3">
        <w:rPr>
          <w:rFonts w:asciiTheme="minorHAnsi" w:eastAsia="Calibri" w:hAnsiTheme="minorHAnsi"/>
          <w:sz w:val="24"/>
          <w:szCs w:val="16"/>
        </w:rPr>
        <w:t>sh</w:t>
      </w:r>
      <w:r w:rsidRPr="00ED07F3">
        <w:rPr>
          <w:rFonts w:asciiTheme="minorHAnsi" w:eastAsia="Calibri" w:hAnsiTheme="minorHAnsi"/>
          <w:spacing w:val="1"/>
          <w:sz w:val="24"/>
          <w:szCs w:val="16"/>
        </w:rPr>
        <w:t>e</w:t>
      </w:r>
      <w:r w:rsidRPr="00ED07F3">
        <w:rPr>
          <w:rFonts w:asciiTheme="minorHAnsi" w:eastAsia="Calibri" w:hAnsiTheme="minorHAnsi"/>
          <w:sz w:val="24"/>
          <w:szCs w:val="16"/>
        </w:rPr>
        <w:t xml:space="preserve">d </w:t>
      </w:r>
      <w:r w:rsidRPr="00ED07F3">
        <w:rPr>
          <w:rFonts w:asciiTheme="minorHAnsi" w:eastAsia="Calibri" w:hAnsiTheme="minorHAnsi"/>
          <w:spacing w:val="-1"/>
          <w:sz w:val="24"/>
          <w:szCs w:val="16"/>
        </w:rPr>
        <w:t>i</w:t>
      </w:r>
      <w:r w:rsidRPr="00ED07F3">
        <w:rPr>
          <w:rFonts w:asciiTheme="minorHAnsi" w:eastAsia="Calibri" w:hAnsiTheme="minorHAnsi"/>
          <w:sz w:val="24"/>
          <w:szCs w:val="16"/>
        </w:rPr>
        <w:t xml:space="preserve">n </w:t>
      </w:r>
      <w:r w:rsidRPr="00ED07F3">
        <w:rPr>
          <w:rFonts w:asciiTheme="minorHAnsi" w:eastAsia="Calibri" w:hAnsiTheme="minorHAnsi"/>
          <w:spacing w:val="-1"/>
          <w:sz w:val="24"/>
          <w:szCs w:val="16"/>
        </w:rPr>
        <w:t>t</w:t>
      </w:r>
      <w:r w:rsidRPr="00ED07F3">
        <w:rPr>
          <w:rFonts w:asciiTheme="minorHAnsi" w:eastAsia="Calibri" w:hAnsiTheme="minorHAnsi"/>
          <w:sz w:val="24"/>
          <w:szCs w:val="16"/>
        </w:rPr>
        <w:t>e</w:t>
      </w:r>
      <w:r w:rsidRPr="00ED07F3">
        <w:rPr>
          <w:rFonts w:asciiTheme="minorHAnsi" w:eastAsia="Calibri" w:hAnsiTheme="minorHAnsi"/>
          <w:spacing w:val="-2"/>
          <w:sz w:val="24"/>
          <w:szCs w:val="16"/>
        </w:rPr>
        <w:t>r</w:t>
      </w:r>
      <w:r w:rsidRPr="00ED07F3">
        <w:rPr>
          <w:rFonts w:asciiTheme="minorHAnsi" w:eastAsia="Calibri" w:hAnsiTheme="minorHAnsi"/>
          <w:spacing w:val="1"/>
          <w:sz w:val="24"/>
          <w:szCs w:val="16"/>
        </w:rPr>
        <w:t>m</w:t>
      </w:r>
      <w:r w:rsidRPr="00ED07F3">
        <w:rPr>
          <w:rFonts w:asciiTheme="minorHAnsi" w:eastAsia="Calibri" w:hAnsiTheme="minorHAnsi"/>
          <w:sz w:val="24"/>
          <w:szCs w:val="16"/>
        </w:rPr>
        <w:t>s</w:t>
      </w:r>
      <w:r w:rsidRPr="00ED07F3">
        <w:rPr>
          <w:rFonts w:asciiTheme="minorHAnsi" w:eastAsia="Calibri" w:hAnsiTheme="minorHAnsi"/>
          <w:spacing w:val="1"/>
          <w:sz w:val="24"/>
          <w:szCs w:val="16"/>
        </w:rPr>
        <w:t xml:space="preserve"> </w:t>
      </w:r>
      <w:r w:rsidRPr="00ED07F3">
        <w:rPr>
          <w:rFonts w:asciiTheme="minorHAnsi" w:eastAsia="Calibri" w:hAnsiTheme="minorHAnsi"/>
          <w:sz w:val="24"/>
          <w:szCs w:val="16"/>
        </w:rPr>
        <w:t>of</w:t>
      </w:r>
      <w:r w:rsidRPr="00ED07F3">
        <w:rPr>
          <w:rFonts w:asciiTheme="minorHAnsi" w:eastAsia="Calibri" w:hAnsiTheme="minorHAnsi"/>
          <w:spacing w:val="-1"/>
          <w:sz w:val="24"/>
          <w:szCs w:val="16"/>
        </w:rPr>
        <w:t xml:space="preserve"> t</w:t>
      </w:r>
      <w:r w:rsidRPr="00ED07F3">
        <w:rPr>
          <w:rFonts w:asciiTheme="minorHAnsi" w:eastAsia="Calibri" w:hAnsiTheme="minorHAnsi"/>
          <w:spacing w:val="-2"/>
          <w:sz w:val="24"/>
          <w:szCs w:val="16"/>
        </w:rPr>
        <w:t>h</w:t>
      </w:r>
      <w:r w:rsidRPr="00ED07F3">
        <w:rPr>
          <w:rFonts w:asciiTheme="minorHAnsi" w:eastAsia="Calibri" w:hAnsiTheme="minorHAnsi"/>
          <w:sz w:val="24"/>
          <w:szCs w:val="16"/>
        </w:rPr>
        <w:t>e</w:t>
      </w:r>
      <w:r w:rsidRPr="00ED07F3">
        <w:rPr>
          <w:rFonts w:asciiTheme="minorHAnsi" w:eastAsia="Calibri" w:hAnsiTheme="minorHAnsi"/>
          <w:spacing w:val="1"/>
          <w:sz w:val="24"/>
          <w:szCs w:val="16"/>
        </w:rPr>
        <w:t xml:space="preserve"> </w:t>
      </w:r>
      <w:r w:rsidRPr="00ED07F3">
        <w:rPr>
          <w:rFonts w:asciiTheme="minorHAnsi" w:eastAsia="Calibri" w:hAnsiTheme="minorHAnsi"/>
          <w:sz w:val="24"/>
          <w:szCs w:val="16"/>
        </w:rPr>
        <w:t>S</w:t>
      </w:r>
      <w:r w:rsidRPr="00ED07F3">
        <w:rPr>
          <w:rFonts w:asciiTheme="minorHAnsi" w:eastAsia="Calibri" w:hAnsiTheme="minorHAnsi"/>
          <w:spacing w:val="-2"/>
          <w:sz w:val="24"/>
          <w:szCs w:val="16"/>
        </w:rPr>
        <w:t>T</w:t>
      </w:r>
      <w:r w:rsidRPr="00ED07F3">
        <w:rPr>
          <w:rFonts w:asciiTheme="minorHAnsi" w:eastAsia="Calibri" w:hAnsiTheme="minorHAnsi"/>
          <w:spacing w:val="1"/>
          <w:sz w:val="24"/>
          <w:szCs w:val="16"/>
        </w:rPr>
        <w:t>S</w:t>
      </w:r>
      <w:r w:rsidRPr="00ED07F3">
        <w:rPr>
          <w:rFonts w:asciiTheme="minorHAnsi" w:eastAsia="Calibri" w:hAnsiTheme="minorHAnsi"/>
          <w:sz w:val="24"/>
          <w:szCs w:val="16"/>
        </w:rPr>
        <w:t>M</w:t>
      </w:r>
      <w:r w:rsidRPr="00ED07F3">
        <w:rPr>
          <w:rFonts w:asciiTheme="minorHAnsi" w:eastAsia="Calibri" w:hAnsiTheme="minorHAnsi"/>
          <w:spacing w:val="-2"/>
          <w:sz w:val="24"/>
          <w:szCs w:val="16"/>
        </w:rPr>
        <w:t xml:space="preserve"> </w:t>
      </w:r>
      <w:r w:rsidRPr="00ED07F3">
        <w:rPr>
          <w:rFonts w:asciiTheme="minorHAnsi" w:eastAsia="Calibri" w:hAnsiTheme="minorHAnsi"/>
          <w:spacing w:val="1"/>
          <w:sz w:val="24"/>
          <w:szCs w:val="16"/>
        </w:rPr>
        <w:t>A</w:t>
      </w:r>
      <w:r w:rsidRPr="00ED07F3">
        <w:rPr>
          <w:rFonts w:asciiTheme="minorHAnsi" w:eastAsia="Calibri" w:hAnsiTheme="minorHAnsi"/>
          <w:sz w:val="24"/>
          <w:szCs w:val="16"/>
        </w:rPr>
        <w:t>ct</w:t>
      </w:r>
    </w:p>
    <w:p w:rsidR="00843E1C" w:rsidRDefault="00843E1C" w:rsidP="00E14A35">
      <w:pPr>
        <w:pStyle w:val="Caption"/>
        <w:jc w:val="both"/>
      </w:pPr>
    </w:p>
    <w:p w:rsidR="00F2326D" w:rsidRDefault="00F2326D" w:rsidP="00E14A35">
      <w:pPr>
        <w:pStyle w:val="Caption"/>
        <w:jc w:val="both"/>
        <w:rPr>
          <w:b/>
          <w:i w:val="0"/>
          <w:color w:val="auto"/>
        </w:rPr>
      </w:pPr>
    </w:p>
    <w:p w:rsidR="00335F85" w:rsidRPr="00C137B9" w:rsidRDefault="00843E1C" w:rsidP="00E14A35">
      <w:pPr>
        <w:pStyle w:val="Caption"/>
        <w:jc w:val="both"/>
        <w:rPr>
          <w:b/>
          <w:i w:val="0"/>
          <w:color w:val="auto"/>
          <w:sz w:val="20"/>
        </w:rPr>
      </w:pPr>
      <w:bookmarkStart w:id="66" w:name="_Toc444677183"/>
      <w:r w:rsidRPr="00C137B9">
        <w:rPr>
          <w:b/>
          <w:i w:val="0"/>
          <w:color w:val="auto"/>
          <w:sz w:val="20"/>
        </w:rPr>
        <w:t xml:space="preserve">Table </w:t>
      </w:r>
      <w:r w:rsidRPr="00C137B9">
        <w:rPr>
          <w:b/>
          <w:i w:val="0"/>
          <w:color w:val="auto"/>
          <w:sz w:val="20"/>
        </w:rPr>
        <w:fldChar w:fldCharType="begin"/>
      </w:r>
      <w:r w:rsidRPr="00C137B9">
        <w:rPr>
          <w:b/>
          <w:i w:val="0"/>
          <w:color w:val="auto"/>
          <w:sz w:val="20"/>
        </w:rPr>
        <w:instrText xml:space="preserve"> SEQ Table \* ARABIC </w:instrText>
      </w:r>
      <w:r w:rsidRPr="00C137B9">
        <w:rPr>
          <w:b/>
          <w:i w:val="0"/>
          <w:color w:val="auto"/>
          <w:sz w:val="20"/>
        </w:rPr>
        <w:fldChar w:fldCharType="separate"/>
      </w:r>
      <w:r w:rsidR="00776F07">
        <w:rPr>
          <w:b/>
          <w:i w:val="0"/>
          <w:noProof/>
          <w:color w:val="auto"/>
          <w:sz w:val="20"/>
        </w:rPr>
        <w:t>10</w:t>
      </w:r>
      <w:r w:rsidRPr="00C137B9">
        <w:rPr>
          <w:b/>
          <w:i w:val="0"/>
          <w:color w:val="auto"/>
          <w:sz w:val="20"/>
        </w:rPr>
        <w:fldChar w:fldCharType="end"/>
      </w:r>
      <w:r w:rsidRPr="00C137B9">
        <w:rPr>
          <w:b/>
          <w:i w:val="0"/>
          <w:color w:val="auto"/>
          <w:sz w:val="20"/>
        </w:rPr>
        <w:t>: Strategic Objective target - SO4</w:t>
      </w:r>
      <w:bookmarkEnd w:id="66"/>
    </w:p>
    <w:tbl>
      <w:tblPr>
        <w:tblStyle w:val="TableGrid"/>
        <w:tblW w:w="10339" w:type="dxa"/>
        <w:tblInd w:w="-318" w:type="dxa"/>
        <w:tblLook w:val="04A0" w:firstRow="1" w:lastRow="0" w:firstColumn="1" w:lastColumn="0" w:noHBand="0" w:noVBand="1"/>
      </w:tblPr>
      <w:tblGrid>
        <w:gridCol w:w="1554"/>
        <w:gridCol w:w="1557"/>
        <w:gridCol w:w="1338"/>
        <w:gridCol w:w="1519"/>
        <w:gridCol w:w="1687"/>
        <w:gridCol w:w="1342"/>
        <w:gridCol w:w="1342"/>
      </w:tblGrid>
      <w:tr w:rsidR="00F37AAC" w:rsidRPr="00F3146C" w:rsidTr="00530622">
        <w:trPr>
          <w:trHeight w:val="1125"/>
          <w:tblHeader/>
        </w:trPr>
        <w:tc>
          <w:tcPr>
            <w:tcW w:w="1554" w:type="dxa"/>
            <w:vMerge w:val="restart"/>
            <w:shd w:val="clear" w:color="auto" w:fill="A8D08D" w:themeFill="accent6" w:themeFillTint="99"/>
          </w:tcPr>
          <w:p w:rsidR="00F37AAC" w:rsidRPr="00F3146C" w:rsidRDefault="00F37AAC" w:rsidP="00E14A35">
            <w:pPr>
              <w:spacing w:line="240" w:lineRule="exact"/>
              <w:ind w:left="102"/>
              <w:jc w:val="both"/>
              <w:rPr>
                <w:rFonts w:asciiTheme="minorHAnsi" w:eastAsia="Calibri" w:hAnsiTheme="minorHAnsi" w:cs="Calibri"/>
              </w:rPr>
            </w:pPr>
            <w:r w:rsidRPr="00F3146C">
              <w:rPr>
                <w:rFonts w:asciiTheme="minorHAnsi" w:eastAsia="Calibri" w:hAnsiTheme="minorHAnsi" w:cs="Calibri"/>
                <w:b/>
                <w:spacing w:val="-1"/>
                <w:position w:val="1"/>
              </w:rPr>
              <w:t>S</w:t>
            </w:r>
            <w:r w:rsidRPr="00F3146C">
              <w:rPr>
                <w:rFonts w:asciiTheme="minorHAnsi" w:eastAsia="Calibri" w:hAnsiTheme="minorHAnsi" w:cs="Calibri"/>
                <w:b/>
                <w:position w:val="1"/>
              </w:rPr>
              <w:t>t</w:t>
            </w:r>
            <w:r w:rsidRPr="00F3146C">
              <w:rPr>
                <w:rFonts w:asciiTheme="minorHAnsi" w:eastAsia="Calibri" w:hAnsiTheme="minorHAnsi" w:cs="Calibri"/>
                <w:b/>
                <w:spacing w:val="2"/>
                <w:position w:val="1"/>
              </w:rPr>
              <w:t>r</w:t>
            </w:r>
            <w:r w:rsidRPr="00F3146C">
              <w:rPr>
                <w:rFonts w:asciiTheme="minorHAnsi" w:eastAsia="Calibri" w:hAnsiTheme="minorHAnsi" w:cs="Calibri"/>
                <w:b/>
                <w:position w:val="1"/>
              </w:rPr>
              <w:t>at</w:t>
            </w:r>
            <w:r w:rsidRPr="00F3146C">
              <w:rPr>
                <w:rFonts w:asciiTheme="minorHAnsi" w:eastAsia="Calibri" w:hAnsiTheme="minorHAnsi" w:cs="Calibri"/>
                <w:b/>
                <w:spacing w:val="1"/>
                <w:position w:val="1"/>
              </w:rPr>
              <w:t>e</w:t>
            </w:r>
            <w:r w:rsidRPr="00F3146C">
              <w:rPr>
                <w:rFonts w:asciiTheme="minorHAnsi" w:eastAsia="Calibri" w:hAnsiTheme="minorHAnsi" w:cs="Calibri"/>
                <w:b/>
                <w:spacing w:val="-1"/>
                <w:position w:val="1"/>
              </w:rPr>
              <w:t>gi</w:t>
            </w:r>
            <w:r w:rsidRPr="00F3146C">
              <w:rPr>
                <w:rFonts w:asciiTheme="minorHAnsi" w:eastAsia="Calibri" w:hAnsiTheme="minorHAnsi" w:cs="Calibri"/>
                <w:b/>
                <w:position w:val="1"/>
              </w:rPr>
              <w:t>c</w:t>
            </w:r>
            <w:r w:rsidR="006B1E63" w:rsidRPr="00F3146C">
              <w:rPr>
                <w:rFonts w:asciiTheme="minorHAnsi" w:eastAsia="Calibri" w:hAnsiTheme="minorHAnsi" w:cs="Calibri"/>
                <w:b/>
                <w:position w:val="1"/>
              </w:rPr>
              <w:t xml:space="preserve"> </w:t>
            </w:r>
            <w:r w:rsidRPr="00F3146C">
              <w:rPr>
                <w:rFonts w:asciiTheme="minorHAnsi" w:eastAsia="Calibri" w:hAnsiTheme="minorHAnsi" w:cs="Calibri"/>
                <w:b/>
              </w:rPr>
              <w:t>O</w:t>
            </w:r>
            <w:r w:rsidRPr="00F3146C">
              <w:rPr>
                <w:rFonts w:asciiTheme="minorHAnsi" w:eastAsia="Calibri" w:hAnsiTheme="minorHAnsi" w:cs="Calibri"/>
                <w:b/>
                <w:spacing w:val="1"/>
              </w:rPr>
              <w:t>b</w:t>
            </w:r>
            <w:r w:rsidRPr="00F3146C">
              <w:rPr>
                <w:rFonts w:asciiTheme="minorHAnsi" w:eastAsia="Calibri" w:hAnsiTheme="minorHAnsi" w:cs="Calibri"/>
                <w:b/>
              </w:rPr>
              <w:t>je</w:t>
            </w:r>
            <w:r w:rsidRPr="00F3146C">
              <w:rPr>
                <w:rFonts w:asciiTheme="minorHAnsi" w:eastAsia="Calibri" w:hAnsiTheme="minorHAnsi" w:cs="Calibri"/>
                <w:b/>
                <w:spacing w:val="1"/>
              </w:rPr>
              <w:t>c</w:t>
            </w:r>
            <w:r w:rsidRPr="00F3146C">
              <w:rPr>
                <w:rFonts w:asciiTheme="minorHAnsi" w:eastAsia="Calibri" w:hAnsiTheme="minorHAnsi" w:cs="Calibri"/>
                <w:b/>
              </w:rPr>
              <w:t>ti</w:t>
            </w:r>
            <w:r w:rsidRPr="00F3146C">
              <w:rPr>
                <w:rFonts w:asciiTheme="minorHAnsi" w:eastAsia="Calibri" w:hAnsiTheme="minorHAnsi" w:cs="Calibri"/>
                <w:b/>
                <w:spacing w:val="-1"/>
              </w:rPr>
              <w:t>v</w:t>
            </w:r>
            <w:r w:rsidRPr="00F3146C">
              <w:rPr>
                <w:rFonts w:asciiTheme="minorHAnsi" w:eastAsia="Calibri" w:hAnsiTheme="minorHAnsi" w:cs="Calibri"/>
                <w:b/>
              </w:rPr>
              <w:t>e</w:t>
            </w:r>
          </w:p>
        </w:tc>
        <w:tc>
          <w:tcPr>
            <w:tcW w:w="1557" w:type="dxa"/>
            <w:vMerge w:val="restart"/>
            <w:shd w:val="clear" w:color="auto" w:fill="A8D08D" w:themeFill="accent6" w:themeFillTint="99"/>
          </w:tcPr>
          <w:p w:rsidR="00F37AAC" w:rsidRPr="00F3146C" w:rsidRDefault="00F37AAC" w:rsidP="00E14A35">
            <w:pPr>
              <w:spacing w:line="240" w:lineRule="exact"/>
              <w:ind w:left="102"/>
              <w:jc w:val="both"/>
              <w:rPr>
                <w:rFonts w:asciiTheme="minorHAnsi" w:eastAsia="Calibri" w:hAnsiTheme="minorHAnsi" w:cs="Calibri"/>
              </w:rPr>
            </w:pPr>
            <w:r w:rsidRPr="00F3146C">
              <w:rPr>
                <w:rFonts w:asciiTheme="minorHAnsi" w:eastAsia="Calibri" w:hAnsiTheme="minorHAnsi" w:cs="Calibri"/>
                <w:b/>
                <w:spacing w:val="-1"/>
                <w:position w:val="1"/>
              </w:rPr>
              <w:t>Key</w:t>
            </w:r>
            <w:r w:rsidRPr="00F3146C">
              <w:rPr>
                <w:rFonts w:asciiTheme="minorHAnsi" w:eastAsia="Calibri" w:hAnsiTheme="minorHAnsi" w:cs="Calibri"/>
                <w:b/>
              </w:rPr>
              <w:t xml:space="preserve"> Pe</w:t>
            </w:r>
            <w:r w:rsidRPr="00F3146C">
              <w:rPr>
                <w:rFonts w:asciiTheme="minorHAnsi" w:eastAsia="Calibri" w:hAnsiTheme="minorHAnsi" w:cs="Calibri"/>
                <w:b/>
                <w:spacing w:val="1"/>
              </w:rPr>
              <w:t>r</w:t>
            </w:r>
            <w:r w:rsidRPr="00F3146C">
              <w:rPr>
                <w:rFonts w:asciiTheme="minorHAnsi" w:eastAsia="Calibri" w:hAnsiTheme="minorHAnsi" w:cs="Calibri"/>
                <w:b/>
                <w:spacing w:val="-1"/>
              </w:rPr>
              <w:t>f</w:t>
            </w:r>
            <w:r w:rsidRPr="00F3146C">
              <w:rPr>
                <w:rFonts w:asciiTheme="minorHAnsi" w:eastAsia="Calibri" w:hAnsiTheme="minorHAnsi" w:cs="Calibri"/>
                <w:b/>
                <w:spacing w:val="1"/>
              </w:rPr>
              <w:t>orm</w:t>
            </w:r>
            <w:r w:rsidRPr="00F3146C">
              <w:rPr>
                <w:rFonts w:asciiTheme="minorHAnsi" w:eastAsia="Calibri" w:hAnsiTheme="minorHAnsi" w:cs="Calibri"/>
                <w:b/>
              </w:rPr>
              <w:t>a</w:t>
            </w:r>
            <w:r w:rsidRPr="00F3146C">
              <w:rPr>
                <w:rFonts w:asciiTheme="minorHAnsi" w:eastAsia="Calibri" w:hAnsiTheme="minorHAnsi" w:cs="Calibri"/>
                <w:b/>
                <w:spacing w:val="1"/>
              </w:rPr>
              <w:t>nc</w:t>
            </w:r>
            <w:r w:rsidRPr="00F3146C">
              <w:rPr>
                <w:rFonts w:asciiTheme="minorHAnsi" w:eastAsia="Calibri" w:hAnsiTheme="minorHAnsi" w:cs="Calibri"/>
                <w:b/>
              </w:rPr>
              <w:t>e I</w:t>
            </w:r>
            <w:r w:rsidRPr="00F3146C">
              <w:rPr>
                <w:rFonts w:asciiTheme="minorHAnsi" w:eastAsia="Calibri" w:hAnsiTheme="minorHAnsi" w:cs="Calibri"/>
                <w:b/>
                <w:spacing w:val="1"/>
              </w:rPr>
              <w:t>nd</w:t>
            </w:r>
            <w:r w:rsidRPr="00F3146C">
              <w:rPr>
                <w:rFonts w:asciiTheme="minorHAnsi" w:eastAsia="Calibri" w:hAnsiTheme="minorHAnsi" w:cs="Calibri"/>
                <w:b/>
                <w:spacing w:val="-1"/>
              </w:rPr>
              <w:t>i</w:t>
            </w:r>
            <w:r w:rsidRPr="00F3146C">
              <w:rPr>
                <w:rFonts w:asciiTheme="minorHAnsi" w:eastAsia="Calibri" w:hAnsiTheme="minorHAnsi" w:cs="Calibri"/>
                <w:b/>
                <w:spacing w:val="1"/>
              </w:rPr>
              <w:t>c</w:t>
            </w:r>
            <w:r w:rsidRPr="00F3146C">
              <w:rPr>
                <w:rFonts w:asciiTheme="minorHAnsi" w:eastAsia="Calibri" w:hAnsiTheme="minorHAnsi" w:cs="Calibri"/>
                <w:b/>
              </w:rPr>
              <w:t>at</w:t>
            </w:r>
            <w:r w:rsidRPr="00F3146C">
              <w:rPr>
                <w:rFonts w:asciiTheme="minorHAnsi" w:eastAsia="Calibri" w:hAnsiTheme="minorHAnsi" w:cs="Calibri"/>
                <w:b/>
                <w:spacing w:val="1"/>
              </w:rPr>
              <w:t>o</w:t>
            </w:r>
            <w:r w:rsidRPr="00F3146C">
              <w:rPr>
                <w:rFonts w:asciiTheme="minorHAnsi" w:eastAsia="Calibri" w:hAnsiTheme="minorHAnsi" w:cs="Calibri"/>
                <w:b/>
              </w:rPr>
              <w:t>rs</w:t>
            </w:r>
          </w:p>
        </w:tc>
        <w:tc>
          <w:tcPr>
            <w:tcW w:w="2857" w:type="dxa"/>
            <w:gridSpan w:val="2"/>
            <w:shd w:val="clear" w:color="auto" w:fill="A8D08D" w:themeFill="accent6" w:themeFillTint="99"/>
          </w:tcPr>
          <w:p w:rsidR="00F37AAC" w:rsidRPr="00F3146C" w:rsidRDefault="00F37AAC" w:rsidP="00E14A35">
            <w:pPr>
              <w:spacing w:before="39"/>
              <w:ind w:left="102"/>
              <w:jc w:val="both"/>
              <w:rPr>
                <w:rFonts w:asciiTheme="minorHAnsi" w:eastAsia="Calibri" w:hAnsiTheme="minorHAnsi" w:cs="Calibri"/>
              </w:rPr>
            </w:pPr>
            <w:r w:rsidRPr="00F3146C">
              <w:rPr>
                <w:rFonts w:asciiTheme="minorHAnsi" w:eastAsia="Calibri" w:hAnsiTheme="minorHAnsi" w:cs="Calibri"/>
                <w:b/>
                <w:spacing w:val="-1"/>
              </w:rPr>
              <w:t>A</w:t>
            </w:r>
            <w:r w:rsidRPr="00F3146C">
              <w:rPr>
                <w:rFonts w:asciiTheme="minorHAnsi" w:eastAsia="Calibri" w:hAnsiTheme="minorHAnsi" w:cs="Calibri"/>
                <w:b/>
                <w:spacing w:val="1"/>
              </w:rPr>
              <w:t>ud</w:t>
            </w:r>
            <w:r w:rsidRPr="00F3146C">
              <w:rPr>
                <w:rFonts w:asciiTheme="minorHAnsi" w:eastAsia="Calibri" w:hAnsiTheme="minorHAnsi" w:cs="Calibri"/>
                <w:b/>
                <w:spacing w:val="-1"/>
              </w:rPr>
              <w:t>i</w:t>
            </w:r>
            <w:r w:rsidRPr="00F3146C">
              <w:rPr>
                <w:rFonts w:asciiTheme="minorHAnsi" w:eastAsia="Calibri" w:hAnsiTheme="minorHAnsi" w:cs="Calibri"/>
                <w:b/>
              </w:rPr>
              <w:t>t</w:t>
            </w:r>
            <w:r w:rsidRPr="00F3146C">
              <w:rPr>
                <w:rFonts w:asciiTheme="minorHAnsi" w:eastAsia="Calibri" w:hAnsiTheme="minorHAnsi" w:cs="Calibri"/>
                <w:b/>
                <w:spacing w:val="1"/>
              </w:rPr>
              <w:t>e</w:t>
            </w:r>
            <w:r w:rsidRPr="00F3146C">
              <w:rPr>
                <w:rFonts w:asciiTheme="minorHAnsi" w:eastAsia="Calibri" w:hAnsiTheme="minorHAnsi" w:cs="Calibri"/>
                <w:b/>
              </w:rPr>
              <w:t>d</w:t>
            </w:r>
            <w:r w:rsidRPr="00F3146C">
              <w:rPr>
                <w:rFonts w:asciiTheme="minorHAnsi" w:eastAsia="Calibri" w:hAnsiTheme="minorHAnsi" w:cs="Calibri"/>
                <w:b/>
                <w:spacing w:val="-6"/>
              </w:rPr>
              <w:t xml:space="preserve"> </w:t>
            </w:r>
            <w:r w:rsidRPr="00F3146C">
              <w:rPr>
                <w:rFonts w:asciiTheme="minorHAnsi" w:eastAsia="Calibri" w:hAnsiTheme="minorHAnsi" w:cs="Calibri"/>
                <w:b/>
              </w:rPr>
              <w:t>/ Act</w:t>
            </w:r>
            <w:r w:rsidRPr="00F3146C">
              <w:rPr>
                <w:rFonts w:asciiTheme="minorHAnsi" w:eastAsia="Calibri" w:hAnsiTheme="minorHAnsi" w:cs="Calibri"/>
                <w:b/>
                <w:spacing w:val="2"/>
              </w:rPr>
              <w:t>u</w:t>
            </w:r>
            <w:r w:rsidRPr="00F3146C">
              <w:rPr>
                <w:rFonts w:asciiTheme="minorHAnsi" w:eastAsia="Calibri" w:hAnsiTheme="minorHAnsi" w:cs="Calibri"/>
                <w:b/>
              </w:rPr>
              <w:t>al</w:t>
            </w:r>
            <w:r w:rsidRPr="00F3146C">
              <w:rPr>
                <w:rFonts w:asciiTheme="minorHAnsi" w:eastAsia="Calibri" w:hAnsiTheme="minorHAnsi" w:cs="Calibri"/>
                <w:b/>
                <w:spacing w:val="-6"/>
              </w:rPr>
              <w:t xml:space="preserve"> </w:t>
            </w:r>
            <w:r w:rsidRPr="00F3146C">
              <w:rPr>
                <w:rFonts w:asciiTheme="minorHAnsi" w:eastAsia="Calibri" w:hAnsiTheme="minorHAnsi" w:cs="Calibri"/>
                <w:b/>
              </w:rPr>
              <w:t>Pe</w:t>
            </w:r>
            <w:r w:rsidRPr="00F3146C">
              <w:rPr>
                <w:rFonts w:asciiTheme="minorHAnsi" w:eastAsia="Calibri" w:hAnsiTheme="minorHAnsi" w:cs="Calibri"/>
                <w:b/>
                <w:spacing w:val="1"/>
              </w:rPr>
              <w:t>r</w:t>
            </w:r>
            <w:r w:rsidRPr="00F3146C">
              <w:rPr>
                <w:rFonts w:asciiTheme="minorHAnsi" w:eastAsia="Calibri" w:hAnsiTheme="minorHAnsi" w:cs="Calibri"/>
                <w:b/>
              </w:rPr>
              <w:t>fo</w:t>
            </w:r>
            <w:r w:rsidRPr="00F3146C">
              <w:rPr>
                <w:rFonts w:asciiTheme="minorHAnsi" w:eastAsia="Calibri" w:hAnsiTheme="minorHAnsi" w:cs="Calibri"/>
                <w:b/>
                <w:spacing w:val="1"/>
              </w:rPr>
              <w:t>rm</w:t>
            </w:r>
            <w:r w:rsidRPr="00F3146C">
              <w:rPr>
                <w:rFonts w:asciiTheme="minorHAnsi" w:eastAsia="Calibri" w:hAnsiTheme="minorHAnsi" w:cs="Calibri"/>
                <w:b/>
              </w:rPr>
              <w:t>a</w:t>
            </w:r>
            <w:r w:rsidRPr="00F3146C">
              <w:rPr>
                <w:rFonts w:asciiTheme="minorHAnsi" w:eastAsia="Calibri" w:hAnsiTheme="minorHAnsi" w:cs="Calibri"/>
                <w:b/>
                <w:spacing w:val="1"/>
              </w:rPr>
              <w:t>n</w:t>
            </w:r>
            <w:r w:rsidRPr="00F3146C">
              <w:rPr>
                <w:rFonts w:asciiTheme="minorHAnsi" w:eastAsia="Calibri" w:hAnsiTheme="minorHAnsi" w:cs="Calibri"/>
                <w:b/>
                <w:spacing w:val="-2"/>
              </w:rPr>
              <w:t>c</w:t>
            </w:r>
            <w:r w:rsidRPr="00F3146C">
              <w:rPr>
                <w:rFonts w:asciiTheme="minorHAnsi" w:eastAsia="Calibri" w:hAnsiTheme="minorHAnsi" w:cs="Calibri"/>
                <w:b/>
              </w:rPr>
              <w:t>e</w:t>
            </w:r>
          </w:p>
        </w:tc>
        <w:tc>
          <w:tcPr>
            <w:tcW w:w="1687" w:type="dxa"/>
            <w:shd w:val="clear" w:color="auto" w:fill="A8D08D" w:themeFill="accent6" w:themeFillTint="99"/>
          </w:tcPr>
          <w:p w:rsidR="00F37AAC" w:rsidRPr="00F3146C" w:rsidRDefault="00F37AAC" w:rsidP="00E14A35">
            <w:pPr>
              <w:spacing w:line="240" w:lineRule="exact"/>
              <w:ind w:left="102"/>
              <w:jc w:val="both"/>
              <w:rPr>
                <w:rFonts w:asciiTheme="minorHAnsi" w:eastAsia="Calibri" w:hAnsiTheme="minorHAnsi" w:cs="Calibri"/>
              </w:rPr>
            </w:pPr>
            <w:r w:rsidRPr="00F3146C">
              <w:rPr>
                <w:rFonts w:asciiTheme="minorHAnsi" w:eastAsia="Calibri" w:hAnsiTheme="minorHAnsi" w:cs="Calibri"/>
                <w:b/>
                <w:spacing w:val="-1"/>
                <w:position w:val="1"/>
              </w:rPr>
              <w:t>E</w:t>
            </w:r>
            <w:r w:rsidRPr="00F3146C">
              <w:rPr>
                <w:rFonts w:asciiTheme="minorHAnsi" w:eastAsia="Calibri" w:hAnsiTheme="minorHAnsi" w:cs="Calibri"/>
                <w:b/>
                <w:position w:val="1"/>
              </w:rPr>
              <w:t>st</w:t>
            </w:r>
            <w:r w:rsidRPr="00F3146C">
              <w:rPr>
                <w:rFonts w:asciiTheme="minorHAnsi" w:eastAsia="Calibri" w:hAnsiTheme="minorHAnsi" w:cs="Calibri"/>
                <w:b/>
                <w:spacing w:val="-1"/>
                <w:position w:val="1"/>
              </w:rPr>
              <w:t>i</w:t>
            </w:r>
            <w:r w:rsidRPr="00F3146C">
              <w:rPr>
                <w:rFonts w:asciiTheme="minorHAnsi" w:eastAsia="Calibri" w:hAnsiTheme="minorHAnsi" w:cs="Calibri"/>
                <w:b/>
                <w:spacing w:val="1"/>
                <w:position w:val="1"/>
              </w:rPr>
              <w:t>m</w:t>
            </w:r>
            <w:r w:rsidRPr="00F3146C">
              <w:rPr>
                <w:rFonts w:asciiTheme="minorHAnsi" w:eastAsia="Calibri" w:hAnsiTheme="minorHAnsi" w:cs="Calibri"/>
                <w:b/>
                <w:position w:val="1"/>
              </w:rPr>
              <w:t>at</w:t>
            </w:r>
            <w:r w:rsidRPr="00F3146C">
              <w:rPr>
                <w:rFonts w:asciiTheme="minorHAnsi" w:eastAsia="Calibri" w:hAnsiTheme="minorHAnsi" w:cs="Calibri"/>
                <w:b/>
                <w:spacing w:val="1"/>
                <w:position w:val="1"/>
              </w:rPr>
              <w:t>e</w:t>
            </w:r>
            <w:r w:rsidRPr="00F3146C">
              <w:rPr>
                <w:rFonts w:asciiTheme="minorHAnsi" w:eastAsia="Calibri" w:hAnsiTheme="minorHAnsi" w:cs="Calibri"/>
                <w:b/>
                <w:position w:val="1"/>
              </w:rPr>
              <w:t>d</w:t>
            </w:r>
            <w:r w:rsidR="006B1E63" w:rsidRPr="00F3146C">
              <w:rPr>
                <w:rFonts w:asciiTheme="minorHAnsi" w:eastAsia="Calibri" w:hAnsiTheme="minorHAnsi" w:cs="Calibri"/>
                <w:b/>
                <w:position w:val="1"/>
              </w:rPr>
              <w:t xml:space="preserve"> </w:t>
            </w:r>
            <w:r w:rsidRPr="00F3146C">
              <w:rPr>
                <w:rFonts w:asciiTheme="minorHAnsi" w:eastAsia="Calibri" w:hAnsiTheme="minorHAnsi" w:cs="Calibri"/>
                <w:b/>
              </w:rPr>
              <w:t>Pe</w:t>
            </w:r>
            <w:r w:rsidRPr="00F3146C">
              <w:rPr>
                <w:rFonts w:asciiTheme="minorHAnsi" w:eastAsia="Calibri" w:hAnsiTheme="minorHAnsi" w:cs="Calibri"/>
                <w:b/>
                <w:spacing w:val="1"/>
              </w:rPr>
              <w:t>r</w:t>
            </w:r>
            <w:r w:rsidRPr="00F3146C">
              <w:rPr>
                <w:rFonts w:asciiTheme="minorHAnsi" w:eastAsia="Calibri" w:hAnsiTheme="minorHAnsi" w:cs="Calibri"/>
                <w:b/>
              </w:rPr>
              <w:t>fo</w:t>
            </w:r>
            <w:r w:rsidRPr="00F3146C">
              <w:rPr>
                <w:rFonts w:asciiTheme="minorHAnsi" w:eastAsia="Calibri" w:hAnsiTheme="minorHAnsi" w:cs="Calibri"/>
                <w:b/>
                <w:spacing w:val="1"/>
              </w:rPr>
              <w:t>rm</w:t>
            </w:r>
            <w:r w:rsidRPr="00F3146C">
              <w:rPr>
                <w:rFonts w:asciiTheme="minorHAnsi" w:eastAsia="Calibri" w:hAnsiTheme="minorHAnsi" w:cs="Calibri"/>
                <w:b/>
              </w:rPr>
              <w:t>a</w:t>
            </w:r>
            <w:r w:rsidRPr="00F3146C">
              <w:rPr>
                <w:rFonts w:asciiTheme="minorHAnsi" w:eastAsia="Calibri" w:hAnsiTheme="minorHAnsi" w:cs="Calibri"/>
                <w:b/>
                <w:spacing w:val="1"/>
              </w:rPr>
              <w:t>nc</w:t>
            </w:r>
            <w:r w:rsidRPr="00F3146C">
              <w:rPr>
                <w:rFonts w:asciiTheme="minorHAnsi" w:eastAsia="Calibri" w:hAnsiTheme="minorHAnsi" w:cs="Calibri"/>
                <w:b/>
              </w:rPr>
              <w:t>e</w:t>
            </w:r>
          </w:p>
        </w:tc>
        <w:tc>
          <w:tcPr>
            <w:tcW w:w="2684" w:type="dxa"/>
            <w:gridSpan w:val="2"/>
            <w:shd w:val="clear" w:color="auto" w:fill="A8D08D" w:themeFill="accent6" w:themeFillTint="99"/>
          </w:tcPr>
          <w:p w:rsidR="00F37AAC" w:rsidRPr="00F3146C" w:rsidRDefault="00F37AAC" w:rsidP="00E14A35">
            <w:pPr>
              <w:spacing w:line="200" w:lineRule="exact"/>
              <w:jc w:val="both"/>
              <w:rPr>
                <w:rFonts w:asciiTheme="minorHAnsi" w:hAnsiTheme="minorHAnsi"/>
              </w:rPr>
            </w:pPr>
            <w:r w:rsidRPr="00F3146C">
              <w:rPr>
                <w:rFonts w:asciiTheme="minorHAnsi" w:eastAsia="Calibri" w:hAnsiTheme="minorHAnsi" w:cs="Calibri"/>
                <w:b/>
                <w:spacing w:val="1"/>
              </w:rPr>
              <w:t>M</w:t>
            </w:r>
            <w:r w:rsidRPr="00F3146C">
              <w:rPr>
                <w:rFonts w:asciiTheme="minorHAnsi" w:eastAsia="Calibri" w:hAnsiTheme="minorHAnsi" w:cs="Calibri"/>
                <w:b/>
              </w:rPr>
              <w:t>e</w:t>
            </w:r>
            <w:r w:rsidRPr="00F3146C">
              <w:rPr>
                <w:rFonts w:asciiTheme="minorHAnsi" w:eastAsia="Calibri" w:hAnsiTheme="minorHAnsi" w:cs="Calibri"/>
                <w:b/>
                <w:spacing w:val="1"/>
              </w:rPr>
              <w:t>d</w:t>
            </w:r>
            <w:r w:rsidRPr="00F3146C">
              <w:rPr>
                <w:rFonts w:asciiTheme="minorHAnsi" w:eastAsia="Calibri" w:hAnsiTheme="minorHAnsi" w:cs="Calibri"/>
                <w:b/>
                <w:spacing w:val="-1"/>
              </w:rPr>
              <w:t>i</w:t>
            </w:r>
            <w:r w:rsidRPr="00F3146C">
              <w:rPr>
                <w:rFonts w:asciiTheme="minorHAnsi" w:eastAsia="Calibri" w:hAnsiTheme="minorHAnsi" w:cs="Calibri"/>
                <w:b/>
                <w:spacing w:val="1"/>
              </w:rPr>
              <w:t>u</w:t>
            </w:r>
            <w:r w:rsidRPr="00F3146C">
              <w:rPr>
                <w:rFonts w:asciiTheme="minorHAnsi" w:eastAsia="Calibri" w:hAnsiTheme="minorHAnsi" w:cs="Calibri"/>
                <w:b/>
                <w:spacing w:val="2"/>
              </w:rPr>
              <w:t>m</w:t>
            </w:r>
            <w:r w:rsidRPr="00F3146C">
              <w:rPr>
                <w:rFonts w:asciiTheme="minorHAnsi" w:eastAsia="Calibri" w:hAnsiTheme="minorHAnsi" w:cs="Calibri"/>
                <w:b/>
                <w:spacing w:val="-1"/>
              </w:rPr>
              <w:t>-</w:t>
            </w:r>
            <w:r w:rsidRPr="00F3146C">
              <w:rPr>
                <w:rFonts w:asciiTheme="minorHAnsi" w:eastAsia="Calibri" w:hAnsiTheme="minorHAnsi" w:cs="Calibri"/>
                <w:b/>
              </w:rPr>
              <w:t>t</w:t>
            </w:r>
            <w:r w:rsidRPr="00F3146C">
              <w:rPr>
                <w:rFonts w:asciiTheme="minorHAnsi" w:eastAsia="Calibri" w:hAnsiTheme="minorHAnsi" w:cs="Calibri"/>
                <w:b/>
                <w:spacing w:val="1"/>
              </w:rPr>
              <w:t>er</w:t>
            </w:r>
            <w:r w:rsidRPr="00F3146C">
              <w:rPr>
                <w:rFonts w:asciiTheme="minorHAnsi" w:eastAsia="Calibri" w:hAnsiTheme="minorHAnsi" w:cs="Calibri"/>
                <w:b/>
              </w:rPr>
              <w:t>m</w:t>
            </w:r>
            <w:r w:rsidRPr="00F3146C">
              <w:rPr>
                <w:rFonts w:asciiTheme="minorHAnsi" w:eastAsia="Calibri" w:hAnsiTheme="minorHAnsi" w:cs="Calibri"/>
                <w:b/>
                <w:spacing w:val="-11"/>
              </w:rPr>
              <w:t xml:space="preserve"> </w:t>
            </w:r>
            <w:r w:rsidRPr="00F3146C">
              <w:rPr>
                <w:rFonts w:asciiTheme="minorHAnsi" w:eastAsia="Calibri" w:hAnsiTheme="minorHAnsi" w:cs="Calibri"/>
                <w:b/>
                <w:spacing w:val="1"/>
              </w:rPr>
              <w:t>t</w:t>
            </w:r>
            <w:r w:rsidRPr="00F3146C">
              <w:rPr>
                <w:rFonts w:asciiTheme="minorHAnsi" w:eastAsia="Calibri" w:hAnsiTheme="minorHAnsi" w:cs="Calibri"/>
                <w:b/>
              </w:rPr>
              <w:t>a</w:t>
            </w:r>
            <w:r w:rsidRPr="00F3146C">
              <w:rPr>
                <w:rFonts w:asciiTheme="minorHAnsi" w:eastAsia="Calibri" w:hAnsiTheme="minorHAnsi" w:cs="Calibri"/>
                <w:b/>
                <w:spacing w:val="1"/>
              </w:rPr>
              <w:t>r</w:t>
            </w:r>
            <w:r w:rsidRPr="00F3146C">
              <w:rPr>
                <w:rFonts w:asciiTheme="minorHAnsi" w:eastAsia="Calibri" w:hAnsiTheme="minorHAnsi" w:cs="Calibri"/>
                <w:b/>
                <w:spacing w:val="-1"/>
              </w:rPr>
              <w:t>g</w:t>
            </w:r>
            <w:r w:rsidRPr="00F3146C">
              <w:rPr>
                <w:rFonts w:asciiTheme="minorHAnsi" w:eastAsia="Calibri" w:hAnsiTheme="minorHAnsi" w:cs="Calibri"/>
                <w:b/>
              </w:rPr>
              <w:t>ets</w:t>
            </w:r>
          </w:p>
        </w:tc>
      </w:tr>
      <w:tr w:rsidR="00F37AAC" w:rsidRPr="00F3146C" w:rsidTr="00530622">
        <w:trPr>
          <w:trHeight w:val="593"/>
          <w:tblHeader/>
        </w:trPr>
        <w:tc>
          <w:tcPr>
            <w:tcW w:w="1554" w:type="dxa"/>
            <w:vMerge/>
            <w:shd w:val="clear" w:color="auto" w:fill="A8D08D" w:themeFill="accent6" w:themeFillTint="99"/>
          </w:tcPr>
          <w:p w:rsidR="00F37AAC" w:rsidRPr="00F3146C" w:rsidRDefault="00F37AAC" w:rsidP="00E14A35">
            <w:pPr>
              <w:jc w:val="both"/>
              <w:rPr>
                <w:rFonts w:asciiTheme="minorHAnsi" w:hAnsiTheme="minorHAnsi"/>
              </w:rPr>
            </w:pPr>
          </w:p>
        </w:tc>
        <w:tc>
          <w:tcPr>
            <w:tcW w:w="1557" w:type="dxa"/>
            <w:vMerge/>
            <w:shd w:val="clear" w:color="auto" w:fill="A8D08D" w:themeFill="accent6" w:themeFillTint="99"/>
          </w:tcPr>
          <w:p w:rsidR="00F37AAC" w:rsidRPr="00F3146C" w:rsidRDefault="00F37AAC" w:rsidP="00E14A35">
            <w:pPr>
              <w:jc w:val="both"/>
              <w:rPr>
                <w:rFonts w:asciiTheme="minorHAnsi" w:hAnsiTheme="minorHAnsi"/>
              </w:rPr>
            </w:pPr>
          </w:p>
        </w:tc>
        <w:tc>
          <w:tcPr>
            <w:tcW w:w="1338" w:type="dxa"/>
            <w:shd w:val="clear" w:color="auto" w:fill="A8D08D" w:themeFill="accent6" w:themeFillTint="99"/>
          </w:tcPr>
          <w:p w:rsidR="00F37AAC" w:rsidRPr="00F3146C" w:rsidRDefault="00F37AAC" w:rsidP="00E14A35">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4</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5</w:t>
            </w:r>
          </w:p>
        </w:tc>
        <w:tc>
          <w:tcPr>
            <w:tcW w:w="1519" w:type="dxa"/>
            <w:shd w:val="clear" w:color="auto" w:fill="A8D08D" w:themeFill="accent6" w:themeFillTint="99"/>
          </w:tcPr>
          <w:p w:rsidR="00F37AAC" w:rsidRPr="00F3146C" w:rsidRDefault="00F37AAC" w:rsidP="00E14A35">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5</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6</w:t>
            </w:r>
          </w:p>
        </w:tc>
        <w:tc>
          <w:tcPr>
            <w:tcW w:w="1687" w:type="dxa"/>
            <w:shd w:val="clear" w:color="auto" w:fill="A8D08D" w:themeFill="accent6" w:themeFillTint="99"/>
          </w:tcPr>
          <w:p w:rsidR="00F37AAC" w:rsidRPr="00F3146C" w:rsidRDefault="00F37AAC" w:rsidP="00E14A35">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6</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7</w:t>
            </w:r>
          </w:p>
        </w:tc>
        <w:tc>
          <w:tcPr>
            <w:tcW w:w="1342" w:type="dxa"/>
            <w:shd w:val="clear" w:color="auto" w:fill="A8D08D" w:themeFill="accent6" w:themeFillTint="99"/>
          </w:tcPr>
          <w:p w:rsidR="00F37AAC" w:rsidRPr="00F3146C" w:rsidRDefault="00F37AAC" w:rsidP="00E14A35">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7</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8</w:t>
            </w:r>
          </w:p>
        </w:tc>
        <w:tc>
          <w:tcPr>
            <w:tcW w:w="1342" w:type="dxa"/>
            <w:shd w:val="clear" w:color="auto" w:fill="A8D08D" w:themeFill="accent6" w:themeFillTint="99"/>
          </w:tcPr>
          <w:p w:rsidR="00F37AAC" w:rsidRPr="00F3146C" w:rsidRDefault="00F37AAC" w:rsidP="00E14A35">
            <w:pPr>
              <w:ind w:left="102"/>
              <w:jc w:val="both"/>
              <w:rPr>
                <w:rFonts w:asciiTheme="minorHAnsi" w:eastAsia="Calibri" w:hAnsiTheme="minorHAnsi" w:cs="Calibri"/>
                <w:b/>
              </w:rPr>
            </w:pPr>
            <w:r w:rsidRPr="00F3146C">
              <w:rPr>
                <w:rFonts w:asciiTheme="minorHAnsi" w:eastAsia="Calibri" w:hAnsiTheme="minorHAnsi" w:cs="Calibri"/>
                <w:b/>
              </w:rPr>
              <w:t>201</w:t>
            </w:r>
            <w:r w:rsidRPr="00F3146C">
              <w:rPr>
                <w:rFonts w:asciiTheme="minorHAnsi" w:eastAsia="Calibri" w:hAnsiTheme="minorHAnsi" w:cs="Calibri"/>
                <w:b/>
                <w:spacing w:val="-1"/>
              </w:rPr>
              <w:t>8</w:t>
            </w:r>
            <w:r w:rsidRPr="00F3146C">
              <w:rPr>
                <w:rFonts w:asciiTheme="minorHAnsi" w:eastAsia="Calibri" w:hAnsiTheme="minorHAnsi" w:cs="Calibri"/>
                <w:b/>
              </w:rPr>
              <w:t>/</w:t>
            </w:r>
            <w:r w:rsidRPr="00F3146C">
              <w:rPr>
                <w:rFonts w:asciiTheme="minorHAnsi" w:eastAsia="Calibri" w:hAnsiTheme="minorHAnsi" w:cs="Calibri"/>
                <w:b/>
                <w:spacing w:val="2"/>
              </w:rPr>
              <w:t>1</w:t>
            </w:r>
            <w:r w:rsidRPr="00F3146C">
              <w:rPr>
                <w:rFonts w:asciiTheme="minorHAnsi" w:eastAsia="Calibri" w:hAnsiTheme="minorHAnsi" w:cs="Calibri"/>
                <w:b/>
              </w:rPr>
              <w:t>9</w:t>
            </w:r>
          </w:p>
        </w:tc>
      </w:tr>
      <w:tr w:rsidR="003530C4" w:rsidRPr="00DF7891" w:rsidTr="00530622">
        <w:trPr>
          <w:trHeight w:val="2633"/>
        </w:trPr>
        <w:tc>
          <w:tcPr>
            <w:tcW w:w="1554" w:type="dxa"/>
            <w:vMerge w:val="restart"/>
          </w:tcPr>
          <w:p w:rsidR="003530C4" w:rsidRPr="00DF7891" w:rsidRDefault="003530C4" w:rsidP="0012744B">
            <w:pPr>
              <w:spacing w:line="360" w:lineRule="auto"/>
              <w:rPr>
                <w:rFonts w:asciiTheme="minorHAnsi" w:hAnsiTheme="minorHAnsi"/>
                <w:sz w:val="18"/>
                <w:szCs w:val="18"/>
              </w:rPr>
            </w:pPr>
            <w:r w:rsidRPr="00DF7891">
              <w:rPr>
                <w:rFonts w:asciiTheme="minorHAnsi" w:eastAsia="Calibri" w:hAnsiTheme="minorHAnsi" w:cs="Calibri"/>
                <w:spacing w:val="-1"/>
                <w:sz w:val="18"/>
                <w:szCs w:val="18"/>
              </w:rPr>
              <w:t>Promote good governance in Sectional Titles and other Community Schemes</w:t>
            </w:r>
            <w:r w:rsidRPr="00DF7891">
              <w:rPr>
                <w:rFonts w:asciiTheme="minorHAnsi" w:hAnsiTheme="minorHAnsi"/>
                <w:sz w:val="18"/>
                <w:szCs w:val="18"/>
              </w:rPr>
              <w:t xml:space="preserve"> </w:t>
            </w:r>
          </w:p>
          <w:p w:rsidR="003530C4" w:rsidRPr="00DF7891" w:rsidRDefault="003530C4" w:rsidP="005B7BCA">
            <w:pPr>
              <w:spacing w:line="200" w:lineRule="exact"/>
              <w:rPr>
                <w:rFonts w:asciiTheme="minorHAnsi" w:hAnsiTheme="minorHAnsi"/>
                <w:sz w:val="18"/>
                <w:szCs w:val="18"/>
              </w:rPr>
            </w:pPr>
          </w:p>
          <w:p w:rsidR="003530C4" w:rsidRPr="00DF7891" w:rsidRDefault="003530C4" w:rsidP="005B7BCA">
            <w:pPr>
              <w:spacing w:line="200" w:lineRule="exact"/>
              <w:rPr>
                <w:rFonts w:asciiTheme="minorHAnsi" w:hAnsiTheme="minorHAnsi"/>
                <w:b/>
                <w:sz w:val="18"/>
                <w:szCs w:val="18"/>
              </w:rPr>
            </w:pPr>
          </w:p>
          <w:p w:rsidR="003530C4" w:rsidRPr="00DF7891" w:rsidRDefault="003530C4" w:rsidP="005B7BCA">
            <w:pPr>
              <w:spacing w:line="200" w:lineRule="exact"/>
              <w:rPr>
                <w:rFonts w:asciiTheme="minorHAnsi" w:hAnsiTheme="minorHAnsi"/>
                <w:b/>
                <w:sz w:val="18"/>
                <w:szCs w:val="18"/>
              </w:rPr>
            </w:pPr>
          </w:p>
          <w:p w:rsidR="003530C4" w:rsidRPr="00DF7891" w:rsidRDefault="003530C4" w:rsidP="005B7BCA">
            <w:pPr>
              <w:spacing w:line="200" w:lineRule="exact"/>
              <w:rPr>
                <w:rFonts w:asciiTheme="minorHAnsi" w:hAnsiTheme="minorHAnsi"/>
                <w:b/>
                <w:sz w:val="18"/>
                <w:szCs w:val="18"/>
              </w:rPr>
            </w:pPr>
          </w:p>
          <w:p w:rsidR="003530C4" w:rsidRPr="00DF7891" w:rsidRDefault="003530C4" w:rsidP="005B7BCA">
            <w:pPr>
              <w:spacing w:line="200" w:lineRule="exact"/>
              <w:rPr>
                <w:rFonts w:asciiTheme="minorHAnsi" w:hAnsiTheme="minorHAnsi"/>
                <w:b/>
                <w:sz w:val="18"/>
                <w:szCs w:val="18"/>
              </w:rPr>
            </w:pPr>
          </w:p>
          <w:p w:rsidR="003530C4" w:rsidRPr="00DF7891" w:rsidRDefault="003530C4" w:rsidP="005B7BCA">
            <w:pPr>
              <w:spacing w:line="200" w:lineRule="exact"/>
              <w:rPr>
                <w:rFonts w:asciiTheme="minorHAnsi" w:hAnsiTheme="minorHAnsi"/>
                <w:b/>
                <w:sz w:val="18"/>
                <w:szCs w:val="18"/>
              </w:rPr>
            </w:pPr>
          </w:p>
          <w:p w:rsidR="003530C4" w:rsidRPr="00DF7891" w:rsidRDefault="003530C4" w:rsidP="005B7BCA">
            <w:pPr>
              <w:spacing w:line="200" w:lineRule="exact"/>
              <w:rPr>
                <w:rFonts w:asciiTheme="minorHAnsi" w:hAnsiTheme="minorHAnsi"/>
                <w:b/>
                <w:sz w:val="18"/>
                <w:szCs w:val="18"/>
              </w:rPr>
            </w:pPr>
          </w:p>
        </w:tc>
        <w:tc>
          <w:tcPr>
            <w:tcW w:w="1557" w:type="dxa"/>
          </w:tcPr>
          <w:p w:rsidR="003530C4" w:rsidRPr="00DF7891" w:rsidRDefault="00A11E57" w:rsidP="005B7BCA">
            <w:pPr>
              <w:spacing w:before="0" w:after="0" w:line="276" w:lineRule="auto"/>
              <w:rPr>
                <w:rFonts w:asciiTheme="minorHAnsi" w:hAnsiTheme="minorHAnsi"/>
                <w:sz w:val="18"/>
                <w:szCs w:val="18"/>
              </w:rPr>
            </w:pPr>
            <w:r w:rsidRPr="00DF7891">
              <w:rPr>
                <w:rFonts w:asciiTheme="minorHAnsi" w:hAnsiTheme="minorHAnsi"/>
                <w:sz w:val="18"/>
                <w:szCs w:val="18"/>
              </w:rPr>
              <w:lastRenderedPageBreak/>
              <w:t>Schemes governance documentation frameworks developed</w:t>
            </w:r>
          </w:p>
        </w:tc>
        <w:tc>
          <w:tcPr>
            <w:tcW w:w="1338" w:type="dxa"/>
          </w:tcPr>
          <w:p w:rsidR="003530C4" w:rsidRPr="00DF7891" w:rsidRDefault="009A0D8D" w:rsidP="009A0D8D">
            <w:pPr>
              <w:spacing w:before="30"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Activity not yet commenced</w:t>
            </w:r>
          </w:p>
        </w:tc>
        <w:tc>
          <w:tcPr>
            <w:tcW w:w="1519" w:type="dxa"/>
          </w:tcPr>
          <w:p w:rsidR="003530C4" w:rsidRPr="00DF7891" w:rsidRDefault="009A0D8D" w:rsidP="009A0D8D">
            <w:pPr>
              <w:spacing w:before="30" w:line="276" w:lineRule="auto"/>
              <w:ind w:right="72"/>
              <w:rPr>
                <w:rFonts w:asciiTheme="minorHAnsi" w:eastAsia="Calibri" w:hAnsiTheme="minorHAnsi" w:cs="Calibri"/>
                <w:sz w:val="18"/>
                <w:szCs w:val="18"/>
              </w:rPr>
            </w:pPr>
            <w:r w:rsidRPr="00DF7891">
              <w:rPr>
                <w:rFonts w:asciiTheme="minorHAnsi" w:eastAsia="Calibri" w:hAnsiTheme="minorHAnsi" w:cs="Calibri"/>
                <w:sz w:val="18"/>
                <w:szCs w:val="18"/>
              </w:rPr>
              <w:t>Activity to commence in 2016/17</w:t>
            </w:r>
          </w:p>
        </w:tc>
        <w:tc>
          <w:tcPr>
            <w:tcW w:w="1687" w:type="dxa"/>
            <w:shd w:val="clear" w:color="auto" w:fill="BDD6EE" w:themeFill="accent1" w:themeFillTint="66"/>
          </w:tcPr>
          <w:p w:rsidR="003530C4" w:rsidRPr="00DF7891" w:rsidRDefault="00A11E57" w:rsidP="005622B3">
            <w:pPr>
              <w:spacing w:before="0" w:after="0" w:line="276" w:lineRule="auto"/>
              <w:rPr>
                <w:rFonts w:asciiTheme="minorHAnsi" w:hAnsiTheme="minorHAnsi"/>
                <w:sz w:val="18"/>
                <w:szCs w:val="18"/>
              </w:rPr>
            </w:pPr>
            <w:r w:rsidRPr="00DF7891">
              <w:rPr>
                <w:rFonts w:asciiTheme="minorHAnsi" w:hAnsiTheme="minorHAnsi"/>
                <w:sz w:val="18"/>
                <w:szCs w:val="18"/>
              </w:rPr>
              <w:t>Develop a review strategy/framework for Community Schemes governance documentation</w:t>
            </w:r>
          </w:p>
        </w:tc>
        <w:tc>
          <w:tcPr>
            <w:tcW w:w="1342" w:type="dxa"/>
          </w:tcPr>
          <w:p w:rsidR="003530C4"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Distribute community schemes governance document frameworks (templates) to 50% of Community Schemes</w:t>
            </w:r>
          </w:p>
        </w:tc>
        <w:tc>
          <w:tcPr>
            <w:tcW w:w="1342" w:type="dxa"/>
          </w:tcPr>
          <w:p w:rsidR="003530C4"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100 schemes documents reviewed</w:t>
            </w:r>
          </w:p>
        </w:tc>
      </w:tr>
      <w:tr w:rsidR="00F2326D" w:rsidRPr="00DF7891" w:rsidTr="00530622">
        <w:trPr>
          <w:trHeight w:val="2401"/>
        </w:trPr>
        <w:tc>
          <w:tcPr>
            <w:tcW w:w="1554" w:type="dxa"/>
            <w:vMerge/>
          </w:tcPr>
          <w:p w:rsidR="00F2326D" w:rsidRPr="00DF7891" w:rsidRDefault="00F2326D" w:rsidP="0012744B">
            <w:pPr>
              <w:spacing w:line="360" w:lineRule="auto"/>
              <w:rPr>
                <w:rFonts w:asciiTheme="minorHAnsi" w:eastAsia="Calibri" w:hAnsiTheme="minorHAnsi" w:cs="Calibri"/>
                <w:spacing w:val="-1"/>
                <w:sz w:val="18"/>
                <w:szCs w:val="18"/>
              </w:rPr>
            </w:pPr>
          </w:p>
        </w:tc>
        <w:tc>
          <w:tcPr>
            <w:tcW w:w="1557" w:type="dxa"/>
          </w:tcPr>
          <w:p w:rsidR="00F2326D" w:rsidRPr="00DF7891" w:rsidRDefault="00A11E57" w:rsidP="005B7BCA">
            <w:pPr>
              <w:spacing w:before="0" w:after="0" w:line="276" w:lineRule="auto"/>
              <w:rPr>
                <w:rFonts w:asciiTheme="minorHAnsi" w:hAnsiTheme="minorHAnsi"/>
                <w:sz w:val="18"/>
                <w:szCs w:val="18"/>
              </w:rPr>
            </w:pPr>
            <w:r w:rsidRPr="00DF7891">
              <w:rPr>
                <w:rFonts w:asciiTheme="minorHAnsi" w:hAnsiTheme="minorHAnsi"/>
                <w:sz w:val="18"/>
                <w:szCs w:val="18"/>
              </w:rPr>
              <w:t>Schemes governance documentation compliance inspection</w:t>
            </w:r>
          </w:p>
        </w:tc>
        <w:tc>
          <w:tcPr>
            <w:tcW w:w="1338" w:type="dxa"/>
          </w:tcPr>
          <w:p w:rsidR="00F2326D" w:rsidRPr="00DF7891" w:rsidRDefault="009A0D8D" w:rsidP="009A0D8D">
            <w:pPr>
              <w:spacing w:before="30"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Activity not yet commenced</w:t>
            </w:r>
          </w:p>
        </w:tc>
        <w:tc>
          <w:tcPr>
            <w:tcW w:w="1519" w:type="dxa"/>
          </w:tcPr>
          <w:p w:rsidR="00F2326D" w:rsidRPr="00DF7891" w:rsidRDefault="009A0D8D" w:rsidP="009A0D8D">
            <w:pPr>
              <w:spacing w:before="30" w:line="276" w:lineRule="auto"/>
              <w:ind w:right="72"/>
              <w:rPr>
                <w:rFonts w:asciiTheme="minorHAnsi" w:eastAsia="Calibri" w:hAnsiTheme="minorHAnsi" w:cs="Calibri"/>
                <w:sz w:val="18"/>
                <w:szCs w:val="18"/>
              </w:rPr>
            </w:pPr>
            <w:r w:rsidRPr="00DF7891">
              <w:rPr>
                <w:rFonts w:asciiTheme="minorHAnsi" w:eastAsia="Calibri" w:hAnsiTheme="minorHAnsi" w:cs="Calibri"/>
                <w:sz w:val="18"/>
                <w:szCs w:val="18"/>
              </w:rPr>
              <w:t>Activity to commence in 2016/17</w:t>
            </w:r>
          </w:p>
        </w:tc>
        <w:tc>
          <w:tcPr>
            <w:tcW w:w="1687" w:type="dxa"/>
            <w:shd w:val="clear" w:color="auto" w:fill="BDD6EE" w:themeFill="accent1" w:themeFillTint="66"/>
          </w:tcPr>
          <w:p w:rsidR="00A11E57"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 xml:space="preserve">Sample test schemes governance frameworks: </w:t>
            </w:r>
          </w:p>
          <w:p w:rsidR="00A11E57"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 250 Sectional Titles Schemes documentation</w:t>
            </w:r>
          </w:p>
          <w:p w:rsidR="00F2326D"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 150 Other Community Schemes</w:t>
            </w:r>
          </w:p>
        </w:tc>
        <w:tc>
          <w:tcPr>
            <w:tcW w:w="1342" w:type="dxa"/>
          </w:tcPr>
          <w:p w:rsidR="00F2326D"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300 community schemes governance documentation inspected (for compliance with developed Frameworks)</w:t>
            </w:r>
          </w:p>
        </w:tc>
        <w:tc>
          <w:tcPr>
            <w:tcW w:w="1342" w:type="dxa"/>
          </w:tcPr>
          <w:p w:rsidR="00F2326D"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500 community schemes governance documentation inspected (for compliance with developed Frameworks)</w:t>
            </w:r>
          </w:p>
        </w:tc>
      </w:tr>
      <w:tr w:rsidR="00F37AAC" w:rsidRPr="00DF7891" w:rsidTr="00530622">
        <w:trPr>
          <w:trHeight w:val="2551"/>
        </w:trPr>
        <w:tc>
          <w:tcPr>
            <w:tcW w:w="1554" w:type="dxa"/>
            <w:vMerge/>
          </w:tcPr>
          <w:p w:rsidR="00F37AAC" w:rsidRPr="00DF7891" w:rsidRDefault="00F37AAC" w:rsidP="005B7BCA">
            <w:pPr>
              <w:spacing w:line="200" w:lineRule="exact"/>
              <w:rPr>
                <w:rFonts w:asciiTheme="minorHAnsi" w:hAnsiTheme="minorHAnsi"/>
                <w:sz w:val="18"/>
                <w:szCs w:val="18"/>
              </w:rPr>
            </w:pPr>
          </w:p>
        </w:tc>
        <w:tc>
          <w:tcPr>
            <w:tcW w:w="1557" w:type="dxa"/>
          </w:tcPr>
          <w:p w:rsidR="00F37AAC" w:rsidRPr="00DF7891" w:rsidRDefault="00A11E57" w:rsidP="005B7BCA">
            <w:pPr>
              <w:pStyle w:val="ListParagraph"/>
              <w:ind w:left="34"/>
              <w:rPr>
                <w:rFonts w:asciiTheme="minorHAnsi" w:hAnsiTheme="minorHAnsi"/>
                <w:color w:val="000000" w:themeColor="text1"/>
                <w:sz w:val="18"/>
                <w:szCs w:val="18"/>
              </w:rPr>
            </w:pPr>
            <w:r w:rsidRPr="00DF7891">
              <w:rPr>
                <w:rFonts w:asciiTheme="minorHAnsi" w:hAnsiTheme="minorHAnsi"/>
                <w:color w:val="000000" w:themeColor="text1"/>
                <w:sz w:val="18"/>
                <w:szCs w:val="18"/>
              </w:rPr>
              <w:t>Established database of community schemes, and their Management Agencies</w:t>
            </w:r>
          </w:p>
        </w:tc>
        <w:tc>
          <w:tcPr>
            <w:tcW w:w="1338" w:type="dxa"/>
          </w:tcPr>
          <w:p w:rsidR="00F37AAC" w:rsidRPr="00DF7891" w:rsidRDefault="009A0D8D" w:rsidP="009A0D8D">
            <w:pPr>
              <w:spacing w:before="30" w:line="276" w:lineRule="auto"/>
              <w:ind w:left="102" w:right="72"/>
              <w:rPr>
                <w:rFonts w:asciiTheme="minorHAnsi" w:hAnsiTheme="minorHAnsi"/>
                <w:b/>
                <w:color w:val="000000" w:themeColor="text1"/>
                <w:sz w:val="18"/>
                <w:szCs w:val="18"/>
              </w:rPr>
            </w:pPr>
            <w:r w:rsidRPr="00DF7891">
              <w:rPr>
                <w:rFonts w:asciiTheme="minorHAnsi" w:eastAsia="Calibri" w:hAnsiTheme="minorHAnsi" w:cs="Calibri"/>
                <w:sz w:val="18"/>
                <w:szCs w:val="18"/>
              </w:rPr>
              <w:t>Activity not yet commenced, planned for 2015/16</w:t>
            </w:r>
          </w:p>
        </w:tc>
        <w:tc>
          <w:tcPr>
            <w:tcW w:w="1519" w:type="dxa"/>
          </w:tcPr>
          <w:p w:rsidR="00F37AAC" w:rsidRPr="00DF7891" w:rsidRDefault="00A11E57" w:rsidP="00DF2B61">
            <w:pPr>
              <w:spacing w:before="30"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Develop the forms, templates records management framework to register and maintain records of Community Schemes and their management agents</w:t>
            </w:r>
          </w:p>
        </w:tc>
        <w:tc>
          <w:tcPr>
            <w:tcW w:w="1687" w:type="dxa"/>
            <w:shd w:val="clear" w:color="auto" w:fill="BDD6EE" w:themeFill="accent1" w:themeFillTint="66"/>
          </w:tcPr>
          <w:p w:rsidR="00F37AAC" w:rsidRPr="00DF7891" w:rsidRDefault="00A11E57" w:rsidP="00A11E57">
            <w:pPr>
              <w:spacing w:before="0" w:after="0" w:line="276" w:lineRule="auto"/>
              <w:rPr>
                <w:rFonts w:asciiTheme="minorHAnsi" w:hAnsiTheme="minorHAnsi"/>
                <w:sz w:val="18"/>
                <w:szCs w:val="18"/>
              </w:rPr>
            </w:pPr>
            <w:r w:rsidRPr="00DF7891">
              <w:rPr>
                <w:rFonts w:asciiTheme="minorHAnsi" w:hAnsiTheme="minorHAnsi"/>
                <w:sz w:val="18"/>
                <w:szCs w:val="18"/>
              </w:rPr>
              <w:t>50 000 community schemes and their managing agents registered in the database</w:t>
            </w:r>
          </w:p>
        </w:tc>
        <w:tc>
          <w:tcPr>
            <w:tcW w:w="1342" w:type="dxa"/>
          </w:tcPr>
          <w:p w:rsidR="00F37AAC" w:rsidRPr="00DF7891" w:rsidRDefault="00A11E57" w:rsidP="005B7BCA">
            <w:pPr>
              <w:spacing w:before="28" w:line="276" w:lineRule="auto"/>
              <w:ind w:left="102" w:right="72"/>
              <w:rPr>
                <w:rFonts w:asciiTheme="minorHAnsi" w:eastAsia="Calibri" w:hAnsiTheme="minorHAnsi" w:cs="Calibri"/>
                <w:sz w:val="18"/>
                <w:szCs w:val="18"/>
              </w:rPr>
            </w:pPr>
            <w:r w:rsidRPr="00DF7891">
              <w:rPr>
                <w:rFonts w:asciiTheme="minorHAnsi" w:eastAsia="Calibri" w:hAnsiTheme="minorHAnsi" w:cs="Calibri"/>
                <w:sz w:val="18"/>
                <w:szCs w:val="18"/>
              </w:rPr>
              <w:t>100 000 community schemes and their managing agents registered  in the database</w:t>
            </w:r>
          </w:p>
        </w:tc>
        <w:tc>
          <w:tcPr>
            <w:tcW w:w="1342" w:type="dxa"/>
          </w:tcPr>
          <w:p w:rsidR="00F37AAC" w:rsidRPr="00DF7891" w:rsidRDefault="00A11E57" w:rsidP="005B7BCA">
            <w:pPr>
              <w:spacing w:before="28" w:line="276" w:lineRule="auto"/>
              <w:ind w:left="102" w:right="73"/>
              <w:rPr>
                <w:rFonts w:asciiTheme="minorHAnsi" w:eastAsia="Calibri" w:hAnsiTheme="minorHAnsi" w:cs="Calibri"/>
                <w:sz w:val="18"/>
                <w:szCs w:val="18"/>
              </w:rPr>
            </w:pPr>
            <w:r w:rsidRPr="00DF7891">
              <w:rPr>
                <w:rFonts w:asciiTheme="minorHAnsi" w:eastAsia="Calibri" w:hAnsiTheme="minorHAnsi" w:cs="Calibri"/>
                <w:sz w:val="18"/>
                <w:szCs w:val="18"/>
              </w:rPr>
              <w:t>100 000 community schemes and their managing agents registered  in the database</w:t>
            </w:r>
          </w:p>
        </w:tc>
      </w:tr>
      <w:tr w:rsidR="00F37AAC" w:rsidRPr="00DF7891" w:rsidTr="00530622">
        <w:trPr>
          <w:trHeight w:val="730"/>
        </w:trPr>
        <w:tc>
          <w:tcPr>
            <w:tcW w:w="10339" w:type="dxa"/>
            <w:gridSpan w:val="7"/>
            <w:shd w:val="clear" w:color="auto" w:fill="auto"/>
          </w:tcPr>
          <w:p w:rsidR="00F37AAC" w:rsidRPr="00DF7891" w:rsidRDefault="00F37AAC" w:rsidP="00E14A35">
            <w:pPr>
              <w:jc w:val="both"/>
              <w:rPr>
                <w:rFonts w:asciiTheme="minorHAnsi" w:hAnsiTheme="minorHAnsi"/>
                <w:b/>
                <w:sz w:val="24"/>
                <w:szCs w:val="16"/>
              </w:rPr>
            </w:pPr>
            <w:r w:rsidRPr="00DF7891">
              <w:rPr>
                <w:rFonts w:asciiTheme="minorHAnsi" w:hAnsiTheme="minorHAnsi"/>
                <w:b/>
                <w:sz w:val="32"/>
              </w:rPr>
              <w:lastRenderedPageBreak/>
              <w:t>BUDGET INFORMATION</w:t>
            </w:r>
          </w:p>
        </w:tc>
      </w:tr>
      <w:tr w:rsidR="00F37AAC" w:rsidRPr="00DF7891" w:rsidTr="00530622">
        <w:trPr>
          <w:trHeight w:val="944"/>
        </w:trPr>
        <w:tc>
          <w:tcPr>
            <w:tcW w:w="3111" w:type="dxa"/>
            <w:gridSpan w:val="2"/>
          </w:tcPr>
          <w:p w:rsidR="00F37AAC" w:rsidRPr="00DF7891" w:rsidRDefault="00F37AAC" w:rsidP="00A11E57">
            <w:pPr>
              <w:pStyle w:val="ListParagraph"/>
              <w:numPr>
                <w:ilvl w:val="0"/>
                <w:numId w:val="19"/>
              </w:numPr>
              <w:spacing w:after="0" w:line="200" w:lineRule="exact"/>
              <w:jc w:val="both"/>
              <w:rPr>
                <w:rFonts w:asciiTheme="minorHAnsi" w:hAnsiTheme="minorHAnsi"/>
                <w:sz w:val="16"/>
                <w:szCs w:val="16"/>
              </w:rPr>
            </w:pPr>
            <w:r w:rsidRPr="00DF7891">
              <w:rPr>
                <w:rFonts w:asciiTheme="minorHAnsi" w:hAnsiTheme="minorHAnsi"/>
                <w:sz w:val="18"/>
                <w:szCs w:val="16"/>
              </w:rPr>
              <w:t>Creation of database for Community Schemes</w:t>
            </w:r>
          </w:p>
          <w:p w:rsidR="00A11E57" w:rsidRPr="00DF7891" w:rsidRDefault="00A11E57" w:rsidP="00A11E57">
            <w:pPr>
              <w:pStyle w:val="ListParagraph"/>
              <w:spacing w:after="0" w:line="200" w:lineRule="exact"/>
              <w:jc w:val="both"/>
              <w:rPr>
                <w:rFonts w:asciiTheme="minorHAnsi" w:hAnsiTheme="minorHAnsi"/>
                <w:sz w:val="16"/>
                <w:szCs w:val="16"/>
              </w:rPr>
            </w:pPr>
          </w:p>
          <w:p w:rsidR="00A11E57" w:rsidRPr="00DF7891" w:rsidRDefault="00A11E57" w:rsidP="00A11E57">
            <w:pPr>
              <w:pStyle w:val="ListParagraph"/>
              <w:numPr>
                <w:ilvl w:val="0"/>
                <w:numId w:val="19"/>
              </w:numPr>
              <w:spacing w:after="0" w:line="200" w:lineRule="exact"/>
              <w:jc w:val="both"/>
              <w:rPr>
                <w:rFonts w:asciiTheme="minorHAnsi" w:hAnsiTheme="minorHAnsi" w:cs="Times New Roman"/>
                <w:sz w:val="16"/>
                <w:szCs w:val="16"/>
              </w:rPr>
            </w:pPr>
            <w:r w:rsidRPr="00DF7891">
              <w:rPr>
                <w:rFonts w:asciiTheme="minorHAnsi" w:hAnsiTheme="minorHAnsi" w:cs="Times New Roman"/>
                <w:sz w:val="16"/>
                <w:szCs w:val="16"/>
              </w:rPr>
              <w:t>Inspection costs</w:t>
            </w:r>
          </w:p>
        </w:tc>
        <w:tc>
          <w:tcPr>
            <w:tcW w:w="1338" w:type="dxa"/>
          </w:tcPr>
          <w:p w:rsidR="00F37AAC" w:rsidRPr="00DF7891" w:rsidRDefault="00F37AAC" w:rsidP="00A11E57">
            <w:pPr>
              <w:spacing w:before="0" w:after="0" w:line="180" w:lineRule="exact"/>
              <w:ind w:left="102"/>
              <w:jc w:val="both"/>
              <w:rPr>
                <w:rFonts w:asciiTheme="minorHAnsi" w:eastAsia="Calibri" w:hAnsiTheme="minorHAnsi" w:cs="Calibri"/>
                <w:sz w:val="16"/>
                <w:szCs w:val="16"/>
              </w:rPr>
            </w:pPr>
          </w:p>
        </w:tc>
        <w:tc>
          <w:tcPr>
            <w:tcW w:w="1519" w:type="dxa"/>
          </w:tcPr>
          <w:p w:rsidR="00A11E57" w:rsidRPr="00DF7891" w:rsidRDefault="005622B3" w:rsidP="00A11E57">
            <w:pPr>
              <w:spacing w:before="0" w:after="0" w:line="200" w:lineRule="exact"/>
              <w:jc w:val="both"/>
              <w:rPr>
                <w:rFonts w:asciiTheme="minorHAnsi" w:hAnsiTheme="minorHAnsi"/>
                <w:sz w:val="16"/>
                <w:szCs w:val="16"/>
              </w:rPr>
            </w:pPr>
            <w:r w:rsidRPr="00DF7891">
              <w:rPr>
                <w:rFonts w:asciiTheme="minorHAnsi" w:hAnsiTheme="minorHAnsi"/>
                <w:sz w:val="16"/>
                <w:szCs w:val="16"/>
              </w:rPr>
              <w:t>R 0</w:t>
            </w:r>
          </w:p>
          <w:p w:rsidR="00F37AAC" w:rsidRPr="00DF7891" w:rsidRDefault="00F37AAC" w:rsidP="00A11E57">
            <w:pPr>
              <w:spacing w:before="0" w:after="0"/>
              <w:jc w:val="both"/>
              <w:rPr>
                <w:rFonts w:asciiTheme="minorHAnsi" w:hAnsiTheme="minorHAnsi"/>
                <w:b/>
                <w:sz w:val="16"/>
                <w:szCs w:val="16"/>
              </w:rPr>
            </w:pPr>
          </w:p>
          <w:p w:rsidR="00A11E57" w:rsidRPr="00DF7891" w:rsidRDefault="00A11E57" w:rsidP="00A11E57">
            <w:pPr>
              <w:spacing w:before="0" w:after="0"/>
              <w:jc w:val="both"/>
              <w:rPr>
                <w:rFonts w:asciiTheme="minorHAnsi" w:hAnsiTheme="minorHAnsi"/>
                <w:b/>
                <w:sz w:val="16"/>
                <w:szCs w:val="16"/>
              </w:rPr>
            </w:pPr>
          </w:p>
          <w:p w:rsidR="00A11E57" w:rsidRPr="00DF7891" w:rsidRDefault="00A11E57" w:rsidP="00A11E57">
            <w:pPr>
              <w:spacing w:before="0" w:after="0"/>
              <w:jc w:val="both"/>
              <w:rPr>
                <w:rFonts w:asciiTheme="minorHAnsi" w:hAnsiTheme="minorHAnsi"/>
                <w:b/>
                <w:sz w:val="16"/>
                <w:szCs w:val="16"/>
              </w:rPr>
            </w:pPr>
            <w:r w:rsidRPr="00DF7891">
              <w:rPr>
                <w:rFonts w:asciiTheme="minorHAnsi" w:hAnsiTheme="minorHAnsi"/>
                <w:b/>
                <w:sz w:val="16"/>
                <w:szCs w:val="16"/>
              </w:rPr>
              <w:t>R0</w:t>
            </w:r>
          </w:p>
        </w:tc>
        <w:tc>
          <w:tcPr>
            <w:tcW w:w="1687" w:type="dxa"/>
            <w:shd w:val="clear" w:color="auto" w:fill="BDD6EE" w:themeFill="accent1" w:themeFillTint="66"/>
          </w:tcPr>
          <w:p w:rsidR="00F37AAC" w:rsidRPr="00DF7891" w:rsidRDefault="006B1E63" w:rsidP="00866A6C">
            <w:pPr>
              <w:spacing w:before="0" w:after="0"/>
              <w:jc w:val="right"/>
              <w:rPr>
                <w:rFonts w:asciiTheme="minorHAnsi" w:hAnsiTheme="minorHAnsi"/>
                <w:b/>
                <w:color w:val="C00000"/>
                <w:sz w:val="16"/>
                <w:szCs w:val="16"/>
              </w:rPr>
            </w:pPr>
            <w:r w:rsidRPr="00DF7891">
              <w:rPr>
                <w:rFonts w:asciiTheme="minorHAnsi" w:hAnsiTheme="minorHAnsi"/>
                <w:sz w:val="16"/>
                <w:szCs w:val="16"/>
              </w:rPr>
              <w:t xml:space="preserve"> </w:t>
            </w:r>
            <w:r w:rsidR="00B001ED" w:rsidRPr="00DF7891">
              <w:rPr>
                <w:rFonts w:asciiTheme="minorHAnsi" w:hAnsiTheme="minorHAnsi"/>
                <w:b/>
                <w:color w:val="FF0000"/>
                <w:sz w:val="16"/>
                <w:szCs w:val="16"/>
              </w:rPr>
              <w:t>R1 200 000 **</w:t>
            </w:r>
          </w:p>
          <w:p w:rsidR="00A11E57" w:rsidRPr="00DF7891" w:rsidRDefault="00A11E57" w:rsidP="00866A6C">
            <w:pPr>
              <w:spacing w:before="0" w:after="0" w:line="200" w:lineRule="exact"/>
              <w:jc w:val="right"/>
              <w:rPr>
                <w:rFonts w:asciiTheme="minorHAnsi" w:hAnsiTheme="minorHAnsi"/>
                <w:color w:val="C00000"/>
                <w:sz w:val="16"/>
                <w:szCs w:val="16"/>
              </w:rPr>
            </w:pPr>
          </w:p>
          <w:p w:rsidR="00A11E57" w:rsidRPr="00DF7891" w:rsidRDefault="00A11E57" w:rsidP="00866A6C">
            <w:pPr>
              <w:spacing w:before="0" w:after="0" w:line="200" w:lineRule="exact"/>
              <w:jc w:val="right"/>
              <w:rPr>
                <w:rFonts w:asciiTheme="minorHAnsi" w:hAnsiTheme="minorHAnsi"/>
                <w:color w:val="C00000"/>
                <w:sz w:val="16"/>
                <w:szCs w:val="16"/>
              </w:rPr>
            </w:pPr>
          </w:p>
          <w:p w:rsidR="00A11E57" w:rsidRPr="00DF7891" w:rsidRDefault="00A11E57" w:rsidP="00866A6C">
            <w:pPr>
              <w:spacing w:before="0" w:after="0" w:line="200" w:lineRule="exact"/>
              <w:jc w:val="right"/>
              <w:rPr>
                <w:rFonts w:asciiTheme="minorHAnsi" w:hAnsiTheme="minorHAnsi"/>
                <w:b/>
                <w:sz w:val="16"/>
                <w:szCs w:val="16"/>
              </w:rPr>
            </w:pPr>
            <w:r w:rsidRPr="00DF7891">
              <w:rPr>
                <w:rFonts w:asciiTheme="minorHAnsi" w:hAnsiTheme="minorHAnsi"/>
                <w:b/>
                <w:color w:val="FF0000"/>
                <w:sz w:val="16"/>
                <w:szCs w:val="16"/>
              </w:rPr>
              <w:t>R35</w:t>
            </w:r>
            <w:r w:rsidR="00B001ED" w:rsidRPr="00DF7891">
              <w:rPr>
                <w:rFonts w:asciiTheme="minorHAnsi" w:hAnsiTheme="minorHAnsi"/>
                <w:b/>
                <w:color w:val="FF0000"/>
                <w:sz w:val="16"/>
                <w:szCs w:val="16"/>
              </w:rPr>
              <w:t> </w:t>
            </w:r>
            <w:r w:rsidRPr="00DF7891">
              <w:rPr>
                <w:rFonts w:asciiTheme="minorHAnsi" w:hAnsiTheme="minorHAnsi"/>
                <w:b/>
                <w:color w:val="FF0000"/>
                <w:sz w:val="16"/>
                <w:szCs w:val="16"/>
              </w:rPr>
              <w:t>000</w:t>
            </w:r>
            <w:r w:rsidR="00B001ED" w:rsidRPr="00DF7891">
              <w:rPr>
                <w:rFonts w:asciiTheme="minorHAnsi" w:hAnsiTheme="minorHAnsi"/>
                <w:b/>
                <w:color w:val="FF0000"/>
                <w:sz w:val="16"/>
                <w:szCs w:val="16"/>
              </w:rPr>
              <w:t xml:space="preserve"> **</w:t>
            </w:r>
          </w:p>
        </w:tc>
        <w:tc>
          <w:tcPr>
            <w:tcW w:w="1342" w:type="dxa"/>
          </w:tcPr>
          <w:p w:rsidR="00F37AAC" w:rsidRPr="00DF7891" w:rsidRDefault="00F37AAC" w:rsidP="00A11E57">
            <w:pPr>
              <w:spacing w:before="0" w:after="0"/>
              <w:jc w:val="both"/>
              <w:rPr>
                <w:rFonts w:asciiTheme="minorHAnsi" w:hAnsiTheme="minorHAnsi"/>
                <w:sz w:val="16"/>
                <w:szCs w:val="16"/>
              </w:rPr>
            </w:pPr>
            <w:r w:rsidRPr="00DF7891">
              <w:rPr>
                <w:rFonts w:asciiTheme="minorHAnsi" w:hAnsiTheme="minorHAnsi"/>
                <w:sz w:val="16"/>
                <w:szCs w:val="16"/>
              </w:rPr>
              <w:t xml:space="preserve"> </w:t>
            </w:r>
            <w:r w:rsidR="006B1E63" w:rsidRPr="00DF7891">
              <w:rPr>
                <w:rFonts w:asciiTheme="minorHAnsi" w:hAnsiTheme="minorHAnsi"/>
                <w:sz w:val="16"/>
                <w:szCs w:val="16"/>
              </w:rPr>
              <w:t xml:space="preserve">      </w:t>
            </w:r>
            <w:r w:rsidRPr="00DF7891">
              <w:rPr>
                <w:rFonts w:asciiTheme="minorHAnsi" w:hAnsiTheme="minorHAnsi"/>
                <w:sz w:val="16"/>
                <w:szCs w:val="16"/>
              </w:rPr>
              <w:t>R</w:t>
            </w:r>
            <w:r w:rsidR="009A7B58" w:rsidRPr="00DF7891">
              <w:rPr>
                <w:rFonts w:asciiTheme="minorHAnsi" w:hAnsiTheme="minorHAnsi"/>
                <w:sz w:val="16"/>
                <w:szCs w:val="16"/>
              </w:rPr>
              <w:t>1 500</w:t>
            </w:r>
            <w:r w:rsidR="00A11E57" w:rsidRPr="00DF7891">
              <w:rPr>
                <w:rFonts w:asciiTheme="minorHAnsi" w:hAnsiTheme="minorHAnsi"/>
                <w:sz w:val="16"/>
                <w:szCs w:val="16"/>
              </w:rPr>
              <w:t> </w:t>
            </w:r>
            <w:r w:rsidRPr="00DF7891">
              <w:rPr>
                <w:rFonts w:asciiTheme="minorHAnsi" w:hAnsiTheme="minorHAnsi"/>
                <w:sz w:val="16"/>
                <w:szCs w:val="16"/>
              </w:rPr>
              <w:t>000</w:t>
            </w:r>
          </w:p>
          <w:p w:rsidR="00A11E57" w:rsidRPr="00DF7891" w:rsidRDefault="00A11E57" w:rsidP="00A11E57">
            <w:pPr>
              <w:spacing w:before="0" w:after="0"/>
              <w:jc w:val="both"/>
              <w:rPr>
                <w:rFonts w:asciiTheme="minorHAnsi" w:hAnsiTheme="minorHAnsi"/>
                <w:sz w:val="16"/>
                <w:szCs w:val="16"/>
              </w:rPr>
            </w:pPr>
          </w:p>
          <w:p w:rsidR="00A11E57" w:rsidRPr="00DF7891" w:rsidRDefault="00A11E57" w:rsidP="00A11E57">
            <w:pPr>
              <w:spacing w:before="0" w:after="0"/>
              <w:jc w:val="both"/>
              <w:rPr>
                <w:rFonts w:asciiTheme="minorHAnsi" w:hAnsiTheme="minorHAnsi"/>
                <w:sz w:val="16"/>
                <w:szCs w:val="16"/>
              </w:rPr>
            </w:pPr>
          </w:p>
          <w:p w:rsidR="00A11E57" w:rsidRPr="00DF7891" w:rsidRDefault="00A11E57" w:rsidP="00A11E57">
            <w:pPr>
              <w:spacing w:before="0" w:after="0"/>
              <w:jc w:val="both"/>
              <w:rPr>
                <w:rFonts w:asciiTheme="minorHAnsi" w:hAnsiTheme="minorHAnsi"/>
                <w:sz w:val="16"/>
                <w:szCs w:val="16"/>
              </w:rPr>
            </w:pPr>
            <w:r w:rsidRPr="00DF7891">
              <w:rPr>
                <w:rFonts w:asciiTheme="minorHAnsi" w:hAnsiTheme="minorHAnsi"/>
                <w:sz w:val="16"/>
                <w:szCs w:val="16"/>
              </w:rPr>
              <w:t xml:space="preserve">              R35 000</w:t>
            </w:r>
          </w:p>
        </w:tc>
        <w:tc>
          <w:tcPr>
            <w:tcW w:w="1342" w:type="dxa"/>
          </w:tcPr>
          <w:p w:rsidR="00F37AAC" w:rsidRPr="00DF7891" w:rsidRDefault="006B1E63" w:rsidP="00A11E57">
            <w:pPr>
              <w:spacing w:before="0" w:after="0"/>
              <w:jc w:val="both"/>
              <w:rPr>
                <w:rFonts w:asciiTheme="minorHAnsi" w:hAnsiTheme="minorHAnsi"/>
                <w:sz w:val="16"/>
                <w:szCs w:val="16"/>
              </w:rPr>
            </w:pPr>
            <w:r w:rsidRPr="00DF7891">
              <w:rPr>
                <w:rFonts w:asciiTheme="minorHAnsi" w:hAnsiTheme="minorHAnsi"/>
                <w:sz w:val="16"/>
                <w:szCs w:val="16"/>
              </w:rPr>
              <w:t xml:space="preserve">       </w:t>
            </w:r>
            <w:r w:rsidR="00F37AAC" w:rsidRPr="00DF7891">
              <w:rPr>
                <w:rFonts w:asciiTheme="minorHAnsi" w:hAnsiTheme="minorHAnsi"/>
                <w:sz w:val="16"/>
                <w:szCs w:val="16"/>
              </w:rPr>
              <w:t>R</w:t>
            </w:r>
            <w:r w:rsidR="009A7B58" w:rsidRPr="00DF7891">
              <w:rPr>
                <w:rFonts w:asciiTheme="minorHAnsi" w:hAnsiTheme="minorHAnsi"/>
                <w:sz w:val="16"/>
                <w:szCs w:val="16"/>
              </w:rPr>
              <w:t>1 500</w:t>
            </w:r>
            <w:r w:rsidR="00A11E57" w:rsidRPr="00DF7891">
              <w:rPr>
                <w:rFonts w:asciiTheme="minorHAnsi" w:hAnsiTheme="minorHAnsi"/>
                <w:sz w:val="16"/>
                <w:szCs w:val="16"/>
              </w:rPr>
              <w:t> </w:t>
            </w:r>
            <w:r w:rsidR="009A7B58" w:rsidRPr="00DF7891">
              <w:rPr>
                <w:rFonts w:asciiTheme="minorHAnsi" w:hAnsiTheme="minorHAnsi"/>
                <w:sz w:val="16"/>
                <w:szCs w:val="16"/>
              </w:rPr>
              <w:t>000</w:t>
            </w:r>
          </w:p>
          <w:p w:rsidR="00A11E57" w:rsidRPr="00DF7891" w:rsidRDefault="00A11E57" w:rsidP="00A11E57">
            <w:pPr>
              <w:spacing w:before="0" w:after="0"/>
              <w:jc w:val="both"/>
              <w:rPr>
                <w:rFonts w:asciiTheme="minorHAnsi" w:hAnsiTheme="minorHAnsi"/>
                <w:sz w:val="16"/>
                <w:szCs w:val="16"/>
              </w:rPr>
            </w:pPr>
          </w:p>
          <w:p w:rsidR="00A11E57" w:rsidRPr="00DF7891" w:rsidRDefault="00A11E57" w:rsidP="00A11E57">
            <w:pPr>
              <w:spacing w:before="0" w:after="0"/>
              <w:jc w:val="both"/>
              <w:rPr>
                <w:rFonts w:asciiTheme="minorHAnsi" w:hAnsiTheme="minorHAnsi"/>
                <w:sz w:val="16"/>
                <w:szCs w:val="16"/>
              </w:rPr>
            </w:pPr>
          </w:p>
          <w:p w:rsidR="00A11E57" w:rsidRPr="00DF7891" w:rsidRDefault="00A11E57" w:rsidP="00A11E57">
            <w:pPr>
              <w:spacing w:before="0" w:after="0"/>
              <w:jc w:val="both"/>
              <w:rPr>
                <w:rFonts w:asciiTheme="minorHAnsi" w:hAnsiTheme="minorHAnsi"/>
                <w:sz w:val="16"/>
                <w:szCs w:val="16"/>
              </w:rPr>
            </w:pPr>
            <w:r w:rsidRPr="00DF7891">
              <w:rPr>
                <w:rFonts w:asciiTheme="minorHAnsi" w:hAnsiTheme="minorHAnsi"/>
                <w:sz w:val="16"/>
                <w:szCs w:val="16"/>
              </w:rPr>
              <w:t xml:space="preserve">         R35 000</w:t>
            </w:r>
          </w:p>
        </w:tc>
      </w:tr>
    </w:tbl>
    <w:p w:rsidR="00F37AAC" w:rsidRPr="00B001ED" w:rsidRDefault="00B001ED" w:rsidP="00E14A35">
      <w:pPr>
        <w:spacing w:before="16"/>
        <w:jc w:val="both"/>
        <w:rPr>
          <w:rFonts w:eastAsia="Calibri" w:cs="Calibri"/>
          <w:b/>
          <w:color w:val="FF0000"/>
        </w:rPr>
      </w:pPr>
      <w:r>
        <w:rPr>
          <w:rFonts w:eastAsia="Calibri" w:cs="Calibri"/>
          <w:b/>
          <w:color w:val="FF0000"/>
        </w:rPr>
        <w:t xml:space="preserve"> **</w:t>
      </w:r>
      <w:r w:rsidRPr="00B001ED">
        <w:rPr>
          <w:rFonts w:eastAsia="Calibri" w:cs="Calibri"/>
          <w:b/>
          <w:color w:val="FF0000"/>
        </w:rPr>
        <w:t xml:space="preserve"> </w:t>
      </w:r>
      <w:r w:rsidRPr="00B001ED">
        <w:rPr>
          <w:rFonts w:eastAsia="Calibri" w:cs="Calibri"/>
          <w:color w:val="000000" w:themeColor="text1"/>
          <w:sz w:val="16"/>
        </w:rPr>
        <w:t>These are essential activities</w:t>
      </w:r>
      <w:r w:rsidR="00CE6D5D">
        <w:rPr>
          <w:rFonts w:eastAsia="Calibri" w:cs="Calibri"/>
          <w:color w:val="000000" w:themeColor="text1"/>
          <w:sz w:val="16"/>
        </w:rPr>
        <w:t xml:space="preserve">, but they </w:t>
      </w:r>
      <w:r w:rsidRPr="00B001ED">
        <w:rPr>
          <w:rFonts w:eastAsia="Calibri" w:cs="Calibri"/>
          <w:color w:val="000000" w:themeColor="text1"/>
          <w:sz w:val="16"/>
        </w:rPr>
        <w:t xml:space="preserve">will </w:t>
      </w:r>
      <w:r w:rsidR="00CE6D5D">
        <w:rPr>
          <w:rFonts w:eastAsia="Calibri" w:cs="Calibri"/>
          <w:color w:val="000000" w:themeColor="text1"/>
          <w:sz w:val="16"/>
        </w:rPr>
        <w:t xml:space="preserve">only </w:t>
      </w:r>
      <w:r w:rsidRPr="00B001ED">
        <w:rPr>
          <w:rFonts w:eastAsia="Calibri" w:cs="Calibri"/>
          <w:color w:val="000000" w:themeColor="text1"/>
          <w:sz w:val="16"/>
        </w:rPr>
        <w:t>be activated when the funding requirements have been secured</w:t>
      </w:r>
      <w:r w:rsidR="00CE6D5D">
        <w:rPr>
          <w:rFonts w:eastAsia="Calibri" w:cs="Calibri"/>
          <w:color w:val="000000" w:themeColor="text1"/>
          <w:sz w:val="16"/>
        </w:rPr>
        <w:t xml:space="preserve"> during the planning period</w:t>
      </w:r>
      <w:r w:rsidRPr="00B001ED">
        <w:rPr>
          <w:rFonts w:eastAsia="Calibri" w:cs="Calibri"/>
          <w:color w:val="000000" w:themeColor="text1"/>
          <w:sz w:val="16"/>
        </w:rPr>
        <w:t>.</w:t>
      </w:r>
    </w:p>
    <w:p w:rsidR="00080B1D" w:rsidRDefault="00080B1D" w:rsidP="00E14A35">
      <w:pPr>
        <w:pStyle w:val="Caption"/>
        <w:jc w:val="both"/>
        <w:rPr>
          <w:b/>
          <w:i w:val="0"/>
          <w:color w:val="auto"/>
        </w:rPr>
      </w:pPr>
      <w:bookmarkStart w:id="67" w:name="_Toc444677184"/>
    </w:p>
    <w:p w:rsidR="00F37AAC" w:rsidRPr="00843E1C" w:rsidRDefault="00843E1C" w:rsidP="00080B1D">
      <w:pPr>
        <w:pStyle w:val="Caption"/>
        <w:jc w:val="both"/>
        <w:rPr>
          <w:b/>
          <w:i w:val="0"/>
          <w:color w:val="auto"/>
          <w:sz w:val="24"/>
          <w:szCs w:val="24"/>
        </w:rPr>
      </w:pPr>
      <w:r w:rsidRPr="00843E1C">
        <w:rPr>
          <w:b/>
          <w:i w:val="0"/>
          <w:color w:val="auto"/>
        </w:rPr>
        <w:t xml:space="preserve">Table </w:t>
      </w:r>
      <w:r w:rsidRPr="00843E1C">
        <w:rPr>
          <w:b/>
          <w:i w:val="0"/>
          <w:color w:val="auto"/>
        </w:rPr>
        <w:fldChar w:fldCharType="begin"/>
      </w:r>
      <w:r w:rsidRPr="00843E1C">
        <w:rPr>
          <w:b/>
          <w:i w:val="0"/>
          <w:color w:val="auto"/>
        </w:rPr>
        <w:instrText xml:space="preserve"> SEQ Table \* ARABIC </w:instrText>
      </w:r>
      <w:r w:rsidRPr="00843E1C">
        <w:rPr>
          <w:b/>
          <w:i w:val="0"/>
          <w:color w:val="auto"/>
        </w:rPr>
        <w:fldChar w:fldCharType="separate"/>
      </w:r>
      <w:r w:rsidR="00776F07">
        <w:rPr>
          <w:b/>
          <w:i w:val="0"/>
          <w:noProof/>
          <w:color w:val="auto"/>
        </w:rPr>
        <w:t>11</w:t>
      </w:r>
      <w:r w:rsidRPr="00843E1C">
        <w:rPr>
          <w:b/>
          <w:i w:val="0"/>
          <w:color w:val="auto"/>
        </w:rPr>
        <w:fldChar w:fldCharType="end"/>
      </w:r>
      <w:r w:rsidRPr="00843E1C">
        <w:rPr>
          <w:b/>
          <w:i w:val="0"/>
          <w:color w:val="auto"/>
        </w:rPr>
        <w:t>: Quarterly target information - SO4</w:t>
      </w:r>
      <w:bookmarkEnd w:id="67"/>
    </w:p>
    <w:tbl>
      <w:tblPr>
        <w:tblW w:w="10436" w:type="dxa"/>
        <w:tblInd w:w="-420" w:type="dxa"/>
        <w:tblLayout w:type="fixed"/>
        <w:tblCellMar>
          <w:left w:w="0" w:type="dxa"/>
          <w:right w:w="0" w:type="dxa"/>
        </w:tblCellMar>
        <w:tblLook w:val="01E0" w:firstRow="1" w:lastRow="1" w:firstColumn="1" w:lastColumn="1" w:noHBand="0" w:noVBand="0"/>
      </w:tblPr>
      <w:tblGrid>
        <w:gridCol w:w="1583"/>
        <w:gridCol w:w="1299"/>
        <w:gridCol w:w="1533"/>
        <w:gridCol w:w="1412"/>
        <w:gridCol w:w="1648"/>
        <w:gridCol w:w="1479"/>
        <w:gridCol w:w="1482"/>
      </w:tblGrid>
      <w:tr w:rsidR="00F37AAC" w:rsidRPr="002C3A31" w:rsidTr="00530622">
        <w:trPr>
          <w:trHeight w:hRule="exact" w:val="890"/>
          <w:tblHeader/>
        </w:trPr>
        <w:tc>
          <w:tcPr>
            <w:tcW w:w="1583" w:type="dxa"/>
            <w:vMerge w:val="restart"/>
            <w:tcBorders>
              <w:top w:val="single" w:sz="5" w:space="0" w:color="000000"/>
              <w:left w:val="single" w:sz="5" w:space="0" w:color="000000"/>
              <w:right w:val="single" w:sz="5" w:space="0" w:color="000000"/>
            </w:tcBorders>
            <w:shd w:val="clear" w:color="auto" w:fill="A8D08D" w:themeFill="accent6" w:themeFillTint="99"/>
          </w:tcPr>
          <w:p w:rsidR="00F37AAC" w:rsidRPr="006B1E63" w:rsidRDefault="00F37AAC" w:rsidP="005B7BCA">
            <w:pPr>
              <w:spacing w:after="0" w:line="240" w:lineRule="exact"/>
              <w:jc w:val="both"/>
              <w:rPr>
                <w:rFonts w:eastAsia="Calibri" w:cs="Calibri"/>
                <w:sz w:val="20"/>
              </w:rPr>
            </w:pPr>
            <w:r w:rsidRPr="006B1E63">
              <w:rPr>
                <w:rFonts w:eastAsia="Calibri" w:cs="Calibri"/>
                <w:position w:val="1"/>
                <w:sz w:val="20"/>
              </w:rPr>
              <w:t>Pe</w:t>
            </w:r>
            <w:r w:rsidRPr="006B1E63">
              <w:rPr>
                <w:rFonts w:eastAsia="Calibri" w:cs="Calibri"/>
                <w:spacing w:val="1"/>
                <w:position w:val="1"/>
                <w:sz w:val="20"/>
              </w:rPr>
              <w:t>r</w:t>
            </w:r>
            <w:r w:rsidRPr="006B1E63">
              <w:rPr>
                <w:rFonts w:eastAsia="Calibri" w:cs="Calibri"/>
                <w:position w:val="1"/>
                <w:sz w:val="20"/>
              </w:rPr>
              <w:t>fo</w:t>
            </w:r>
            <w:r w:rsidRPr="006B1E63">
              <w:rPr>
                <w:rFonts w:eastAsia="Calibri" w:cs="Calibri"/>
                <w:spacing w:val="1"/>
                <w:position w:val="1"/>
                <w:sz w:val="20"/>
              </w:rPr>
              <w:t>rm</w:t>
            </w:r>
            <w:r w:rsidRPr="006B1E63">
              <w:rPr>
                <w:rFonts w:eastAsia="Calibri" w:cs="Calibri"/>
                <w:position w:val="1"/>
                <w:sz w:val="20"/>
              </w:rPr>
              <w:t>a</w:t>
            </w:r>
            <w:r w:rsidRPr="006B1E63">
              <w:rPr>
                <w:rFonts w:eastAsia="Calibri" w:cs="Calibri"/>
                <w:spacing w:val="1"/>
                <w:position w:val="1"/>
                <w:sz w:val="20"/>
              </w:rPr>
              <w:t>nc</w:t>
            </w:r>
            <w:r w:rsidRPr="006B1E63">
              <w:rPr>
                <w:rFonts w:eastAsia="Calibri" w:cs="Calibri"/>
                <w:position w:val="1"/>
                <w:sz w:val="20"/>
              </w:rPr>
              <w:t>e</w:t>
            </w:r>
          </w:p>
          <w:p w:rsidR="00F37AAC" w:rsidRPr="006B1E63" w:rsidRDefault="00F37AAC" w:rsidP="005B7BCA">
            <w:pPr>
              <w:spacing w:before="39" w:after="0"/>
              <w:jc w:val="both"/>
              <w:rPr>
                <w:rFonts w:eastAsia="Calibri" w:cs="Calibri"/>
                <w:sz w:val="20"/>
              </w:rPr>
            </w:pPr>
            <w:r w:rsidRPr="006B1E63">
              <w:rPr>
                <w:rFonts w:eastAsia="Calibri" w:cs="Calibri"/>
                <w:sz w:val="20"/>
              </w:rPr>
              <w:t>I</w:t>
            </w:r>
            <w:r w:rsidRPr="006B1E63">
              <w:rPr>
                <w:rFonts w:eastAsia="Calibri" w:cs="Calibri"/>
                <w:spacing w:val="1"/>
                <w:sz w:val="20"/>
              </w:rPr>
              <w:t>nd</w:t>
            </w:r>
            <w:r w:rsidRPr="006B1E63">
              <w:rPr>
                <w:rFonts w:eastAsia="Calibri" w:cs="Calibri"/>
                <w:spacing w:val="-1"/>
                <w:sz w:val="20"/>
              </w:rPr>
              <w:t>i</w:t>
            </w:r>
            <w:r w:rsidRPr="006B1E63">
              <w:rPr>
                <w:rFonts w:eastAsia="Calibri" w:cs="Calibri"/>
                <w:spacing w:val="1"/>
                <w:sz w:val="20"/>
              </w:rPr>
              <w:t>c</w:t>
            </w:r>
            <w:r w:rsidRPr="006B1E63">
              <w:rPr>
                <w:rFonts w:eastAsia="Calibri" w:cs="Calibri"/>
                <w:sz w:val="20"/>
              </w:rPr>
              <w:t>at</w:t>
            </w:r>
            <w:r w:rsidRPr="006B1E63">
              <w:rPr>
                <w:rFonts w:eastAsia="Calibri" w:cs="Calibri"/>
                <w:spacing w:val="1"/>
                <w:sz w:val="20"/>
              </w:rPr>
              <w:t>o</w:t>
            </w:r>
            <w:r w:rsidRPr="006B1E63">
              <w:rPr>
                <w:rFonts w:eastAsia="Calibri" w:cs="Calibri"/>
                <w:sz w:val="20"/>
              </w:rPr>
              <w:t>r</w:t>
            </w:r>
          </w:p>
        </w:tc>
        <w:tc>
          <w:tcPr>
            <w:tcW w:w="1299" w:type="dxa"/>
            <w:vMerge w:val="restart"/>
            <w:tcBorders>
              <w:top w:val="single" w:sz="5" w:space="0" w:color="000000"/>
              <w:left w:val="single" w:sz="5" w:space="0" w:color="000000"/>
              <w:right w:val="single" w:sz="5" w:space="0" w:color="000000"/>
            </w:tcBorders>
            <w:shd w:val="clear" w:color="auto" w:fill="A8D08D" w:themeFill="accent6" w:themeFillTint="99"/>
          </w:tcPr>
          <w:p w:rsidR="00F37AAC" w:rsidRPr="006B1E63" w:rsidRDefault="00F37AAC" w:rsidP="00E14A35">
            <w:pPr>
              <w:spacing w:after="0" w:line="240" w:lineRule="exact"/>
              <w:ind w:left="102"/>
              <w:jc w:val="both"/>
              <w:rPr>
                <w:rFonts w:eastAsia="Calibri" w:cs="Calibri"/>
                <w:sz w:val="20"/>
              </w:rPr>
            </w:pPr>
            <w:r w:rsidRPr="006B1E63">
              <w:rPr>
                <w:rFonts w:eastAsia="Calibri" w:cs="Calibri"/>
                <w:position w:val="1"/>
                <w:sz w:val="20"/>
              </w:rPr>
              <w:t>Re</w:t>
            </w:r>
            <w:r w:rsidRPr="006B1E63">
              <w:rPr>
                <w:rFonts w:eastAsia="Calibri" w:cs="Calibri"/>
                <w:spacing w:val="1"/>
                <w:position w:val="1"/>
                <w:sz w:val="20"/>
              </w:rPr>
              <w:t>por</w:t>
            </w:r>
            <w:r w:rsidRPr="006B1E63">
              <w:rPr>
                <w:rFonts w:eastAsia="Calibri" w:cs="Calibri"/>
                <w:position w:val="1"/>
                <w:sz w:val="20"/>
              </w:rPr>
              <w:t>ting</w:t>
            </w:r>
          </w:p>
          <w:p w:rsidR="00F37AAC" w:rsidRPr="006B1E63" w:rsidRDefault="00F37AAC" w:rsidP="00E14A35">
            <w:pPr>
              <w:spacing w:before="39" w:after="0"/>
              <w:ind w:left="102"/>
              <w:jc w:val="both"/>
              <w:rPr>
                <w:rFonts w:eastAsia="Calibri" w:cs="Calibri"/>
                <w:sz w:val="20"/>
              </w:rPr>
            </w:pPr>
            <w:r w:rsidRPr="006B1E63">
              <w:rPr>
                <w:rFonts w:eastAsia="Calibri" w:cs="Calibri"/>
                <w:spacing w:val="1"/>
                <w:sz w:val="20"/>
              </w:rPr>
              <w:t>p</w:t>
            </w:r>
            <w:r w:rsidRPr="006B1E63">
              <w:rPr>
                <w:rFonts w:eastAsia="Calibri" w:cs="Calibri"/>
                <w:sz w:val="20"/>
              </w:rPr>
              <w:t>e</w:t>
            </w:r>
            <w:r w:rsidRPr="006B1E63">
              <w:rPr>
                <w:rFonts w:eastAsia="Calibri" w:cs="Calibri"/>
                <w:spacing w:val="1"/>
                <w:sz w:val="20"/>
              </w:rPr>
              <w:t>r</w:t>
            </w:r>
            <w:r w:rsidRPr="006B1E63">
              <w:rPr>
                <w:rFonts w:eastAsia="Calibri" w:cs="Calibri"/>
                <w:spacing w:val="-1"/>
                <w:sz w:val="20"/>
              </w:rPr>
              <w:t>i</w:t>
            </w:r>
            <w:r w:rsidRPr="006B1E63">
              <w:rPr>
                <w:rFonts w:eastAsia="Calibri" w:cs="Calibri"/>
                <w:spacing w:val="1"/>
                <w:sz w:val="20"/>
              </w:rPr>
              <w:t>o</w:t>
            </w:r>
            <w:r w:rsidRPr="006B1E63">
              <w:rPr>
                <w:rFonts w:eastAsia="Calibri" w:cs="Calibri"/>
                <w:sz w:val="20"/>
              </w:rPr>
              <w:t>d</w:t>
            </w:r>
          </w:p>
        </w:tc>
        <w:tc>
          <w:tcPr>
            <w:tcW w:w="1533" w:type="dxa"/>
            <w:vMerge w:val="restart"/>
            <w:tcBorders>
              <w:top w:val="single" w:sz="5" w:space="0" w:color="000000"/>
              <w:left w:val="single" w:sz="5" w:space="0" w:color="000000"/>
              <w:right w:val="single" w:sz="5" w:space="0" w:color="000000"/>
            </w:tcBorders>
            <w:shd w:val="clear" w:color="auto" w:fill="A8D08D" w:themeFill="accent6" w:themeFillTint="99"/>
          </w:tcPr>
          <w:p w:rsidR="00F37AAC" w:rsidRPr="002C3A31" w:rsidRDefault="00F37AAC" w:rsidP="00E14A35">
            <w:pPr>
              <w:spacing w:after="0"/>
              <w:ind w:left="102"/>
              <w:jc w:val="both"/>
              <w:rPr>
                <w:rFonts w:eastAsia="Calibri" w:cs="Calibri"/>
              </w:rPr>
            </w:pPr>
            <w:r w:rsidRPr="002C3A31">
              <w:rPr>
                <w:rFonts w:eastAsia="Calibri" w:cs="Calibri"/>
                <w:b/>
                <w:spacing w:val="-1"/>
              </w:rPr>
              <w:t>A</w:t>
            </w:r>
            <w:r w:rsidRPr="002C3A31">
              <w:rPr>
                <w:rFonts w:eastAsia="Calibri" w:cs="Calibri"/>
                <w:b/>
                <w:spacing w:val="1"/>
              </w:rPr>
              <w:t>nnu</w:t>
            </w:r>
            <w:r w:rsidRPr="002C3A31">
              <w:rPr>
                <w:rFonts w:eastAsia="Calibri" w:cs="Calibri"/>
                <w:b/>
              </w:rPr>
              <w:t>al</w:t>
            </w:r>
            <w:r w:rsidRPr="002C3A31">
              <w:rPr>
                <w:rFonts w:eastAsia="Calibri" w:cs="Calibri"/>
                <w:b/>
                <w:spacing w:val="-7"/>
              </w:rPr>
              <w:t xml:space="preserve"> </w:t>
            </w:r>
            <w:r w:rsidRPr="002C3A31">
              <w:rPr>
                <w:rFonts w:eastAsia="Calibri" w:cs="Calibri"/>
                <w:b/>
              </w:rPr>
              <w:t>Ta</w:t>
            </w:r>
            <w:r w:rsidRPr="002C3A31">
              <w:rPr>
                <w:rFonts w:eastAsia="Calibri" w:cs="Calibri"/>
                <w:b/>
                <w:spacing w:val="1"/>
              </w:rPr>
              <w:t>r</w:t>
            </w:r>
            <w:r w:rsidRPr="002C3A31">
              <w:rPr>
                <w:rFonts w:eastAsia="Calibri" w:cs="Calibri"/>
                <w:b/>
                <w:spacing w:val="-1"/>
              </w:rPr>
              <w:t>g</w:t>
            </w:r>
            <w:r w:rsidRPr="002C3A31">
              <w:rPr>
                <w:rFonts w:eastAsia="Calibri" w:cs="Calibri"/>
                <w:b/>
              </w:rPr>
              <w:t>et</w:t>
            </w:r>
          </w:p>
        </w:tc>
        <w:tc>
          <w:tcPr>
            <w:tcW w:w="6021" w:type="dxa"/>
            <w:gridSpan w:val="4"/>
            <w:tcBorders>
              <w:top w:val="single" w:sz="5" w:space="0" w:color="000000"/>
              <w:left w:val="single" w:sz="5" w:space="0" w:color="000000"/>
              <w:bottom w:val="nil"/>
              <w:right w:val="single" w:sz="5" w:space="0" w:color="000000"/>
            </w:tcBorders>
            <w:shd w:val="clear" w:color="auto" w:fill="A8D08D" w:themeFill="accent6" w:themeFillTint="99"/>
          </w:tcPr>
          <w:p w:rsidR="00F37AAC" w:rsidRPr="002C3A31" w:rsidRDefault="00F37AAC" w:rsidP="00E14A35">
            <w:pPr>
              <w:spacing w:after="0"/>
              <w:ind w:left="2288" w:right="2290"/>
              <w:jc w:val="both"/>
              <w:rPr>
                <w:rFonts w:eastAsia="Calibri" w:cs="Calibri"/>
              </w:rPr>
            </w:pPr>
            <w:r w:rsidRPr="002C3A31">
              <w:rPr>
                <w:rFonts w:eastAsia="Calibri" w:cs="Calibri"/>
                <w:b/>
              </w:rPr>
              <w:t>Q</w:t>
            </w:r>
            <w:r w:rsidRPr="002C3A31">
              <w:rPr>
                <w:rFonts w:eastAsia="Calibri" w:cs="Calibri"/>
                <w:b/>
                <w:spacing w:val="1"/>
              </w:rPr>
              <w:t>u</w:t>
            </w:r>
            <w:r w:rsidRPr="002C3A31">
              <w:rPr>
                <w:rFonts w:eastAsia="Calibri" w:cs="Calibri"/>
                <w:b/>
              </w:rPr>
              <w:t>a</w:t>
            </w:r>
            <w:r w:rsidRPr="002C3A31">
              <w:rPr>
                <w:rFonts w:eastAsia="Calibri" w:cs="Calibri"/>
                <w:b/>
                <w:spacing w:val="1"/>
              </w:rPr>
              <w:t>r</w:t>
            </w:r>
            <w:r w:rsidRPr="002C3A31">
              <w:rPr>
                <w:rFonts w:eastAsia="Calibri" w:cs="Calibri"/>
                <w:b/>
              </w:rPr>
              <w:t>t</w:t>
            </w:r>
            <w:r w:rsidRPr="002C3A31">
              <w:rPr>
                <w:rFonts w:eastAsia="Calibri" w:cs="Calibri"/>
                <w:b/>
                <w:spacing w:val="1"/>
              </w:rPr>
              <w:t>er</w:t>
            </w:r>
            <w:r w:rsidRPr="002C3A31">
              <w:rPr>
                <w:rFonts w:eastAsia="Calibri" w:cs="Calibri"/>
                <w:b/>
                <w:spacing w:val="-1"/>
              </w:rPr>
              <w:t>l</w:t>
            </w:r>
            <w:r w:rsidRPr="002C3A31">
              <w:rPr>
                <w:rFonts w:eastAsia="Calibri" w:cs="Calibri"/>
                <w:b/>
              </w:rPr>
              <w:t>y</w:t>
            </w:r>
            <w:r w:rsidRPr="002C3A31">
              <w:rPr>
                <w:rFonts w:eastAsia="Calibri" w:cs="Calibri"/>
                <w:b/>
                <w:spacing w:val="-9"/>
              </w:rPr>
              <w:t xml:space="preserve"> </w:t>
            </w:r>
            <w:r w:rsidRPr="002C3A31">
              <w:rPr>
                <w:rFonts w:eastAsia="Calibri" w:cs="Calibri"/>
                <w:b/>
                <w:spacing w:val="1"/>
                <w:w w:val="99"/>
              </w:rPr>
              <w:t>t</w:t>
            </w:r>
            <w:r w:rsidRPr="002C3A31">
              <w:rPr>
                <w:rFonts w:eastAsia="Calibri" w:cs="Calibri"/>
                <w:b/>
                <w:w w:val="99"/>
              </w:rPr>
              <w:t>a</w:t>
            </w:r>
            <w:r w:rsidRPr="002C3A31">
              <w:rPr>
                <w:rFonts w:eastAsia="Calibri" w:cs="Calibri"/>
                <w:b/>
                <w:spacing w:val="1"/>
                <w:w w:val="99"/>
              </w:rPr>
              <w:t>r</w:t>
            </w:r>
            <w:r w:rsidRPr="002C3A31">
              <w:rPr>
                <w:rFonts w:eastAsia="Calibri" w:cs="Calibri"/>
                <w:b/>
                <w:spacing w:val="-1"/>
                <w:w w:val="99"/>
              </w:rPr>
              <w:t>g</w:t>
            </w:r>
            <w:r w:rsidRPr="002C3A31">
              <w:rPr>
                <w:rFonts w:eastAsia="Calibri" w:cs="Calibri"/>
                <w:b/>
                <w:w w:val="99"/>
              </w:rPr>
              <w:t>ets</w:t>
            </w:r>
          </w:p>
        </w:tc>
      </w:tr>
      <w:tr w:rsidR="00F37AAC" w:rsidRPr="002C3A31" w:rsidTr="005C0F0F">
        <w:trPr>
          <w:trHeight w:hRule="exact" w:val="641"/>
          <w:tblHeader/>
        </w:trPr>
        <w:tc>
          <w:tcPr>
            <w:tcW w:w="1583" w:type="dxa"/>
            <w:vMerge/>
            <w:tcBorders>
              <w:left w:val="single" w:sz="5" w:space="0" w:color="000000"/>
              <w:bottom w:val="single" w:sz="6" w:space="0" w:color="000000"/>
              <w:right w:val="single" w:sz="5" w:space="0" w:color="000000"/>
            </w:tcBorders>
            <w:shd w:val="clear" w:color="auto" w:fill="A8D08D" w:themeFill="accent6" w:themeFillTint="99"/>
          </w:tcPr>
          <w:p w:rsidR="00F37AAC" w:rsidRPr="002C3A31" w:rsidRDefault="00F37AAC" w:rsidP="00E14A35">
            <w:pPr>
              <w:jc w:val="both"/>
            </w:pPr>
          </w:p>
        </w:tc>
        <w:tc>
          <w:tcPr>
            <w:tcW w:w="1299" w:type="dxa"/>
            <w:vMerge/>
            <w:tcBorders>
              <w:left w:val="single" w:sz="5" w:space="0" w:color="000000"/>
              <w:bottom w:val="single" w:sz="5" w:space="0" w:color="000000"/>
              <w:right w:val="single" w:sz="5" w:space="0" w:color="000000"/>
            </w:tcBorders>
            <w:shd w:val="clear" w:color="auto" w:fill="A8D08D" w:themeFill="accent6" w:themeFillTint="99"/>
          </w:tcPr>
          <w:p w:rsidR="00F37AAC" w:rsidRPr="002C3A31" w:rsidRDefault="00F37AAC" w:rsidP="00E14A35">
            <w:pPr>
              <w:jc w:val="both"/>
            </w:pPr>
          </w:p>
        </w:tc>
        <w:tc>
          <w:tcPr>
            <w:tcW w:w="1533" w:type="dxa"/>
            <w:vMerge/>
            <w:tcBorders>
              <w:left w:val="single" w:sz="5" w:space="0" w:color="000000"/>
              <w:bottom w:val="single" w:sz="5" w:space="0" w:color="000000"/>
              <w:right w:val="single" w:sz="5" w:space="0" w:color="000000"/>
            </w:tcBorders>
            <w:shd w:val="clear" w:color="auto" w:fill="A8D08D" w:themeFill="accent6" w:themeFillTint="99"/>
          </w:tcPr>
          <w:p w:rsidR="00F37AAC" w:rsidRPr="002C3A31" w:rsidRDefault="00F37AAC" w:rsidP="00E14A35">
            <w:pPr>
              <w:jc w:val="both"/>
            </w:pPr>
          </w:p>
        </w:tc>
        <w:tc>
          <w:tcPr>
            <w:tcW w:w="1412"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37AAC" w:rsidRPr="002C3A31" w:rsidRDefault="00F37AAC" w:rsidP="00E14A35">
            <w:pPr>
              <w:spacing w:line="240" w:lineRule="exact"/>
              <w:ind w:left="102"/>
              <w:jc w:val="both"/>
              <w:rPr>
                <w:rFonts w:eastAsia="Calibri" w:cs="Calibri"/>
                <w:sz w:val="13"/>
                <w:szCs w:val="13"/>
              </w:rPr>
            </w:pPr>
            <w:r w:rsidRPr="002C3A31">
              <w:rPr>
                <w:rFonts w:eastAsia="Calibri" w:cs="Calibri"/>
                <w:b/>
                <w:position w:val="1"/>
              </w:rPr>
              <w:t>1</w:t>
            </w:r>
            <w:r w:rsidRPr="002C3A31">
              <w:rPr>
                <w:rFonts w:eastAsia="Calibri" w:cs="Calibri"/>
                <w:b/>
                <w:spacing w:val="1"/>
                <w:position w:val="7"/>
                <w:sz w:val="13"/>
                <w:szCs w:val="13"/>
              </w:rPr>
              <w:t>st</w:t>
            </w:r>
          </w:p>
        </w:tc>
        <w:tc>
          <w:tcPr>
            <w:tcW w:w="1648"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37AAC" w:rsidRPr="002C3A31" w:rsidRDefault="00F37AAC" w:rsidP="00E14A35">
            <w:pPr>
              <w:ind w:left="102"/>
              <w:jc w:val="both"/>
              <w:rPr>
                <w:rFonts w:eastAsia="Calibri" w:cs="Calibri"/>
              </w:rPr>
            </w:pPr>
            <w:r w:rsidRPr="002C3A31">
              <w:rPr>
                <w:rFonts w:eastAsia="Calibri" w:cs="Calibri"/>
                <w:b/>
              </w:rPr>
              <w:t>2</w:t>
            </w:r>
            <w:r w:rsidRPr="002C3A31">
              <w:rPr>
                <w:rFonts w:eastAsia="Calibri" w:cs="Calibri"/>
                <w:b/>
                <w:spacing w:val="1"/>
              </w:rPr>
              <w:t>n</w:t>
            </w:r>
            <w:r w:rsidRPr="002C3A31">
              <w:rPr>
                <w:rFonts w:eastAsia="Calibri" w:cs="Calibri"/>
                <w:b/>
              </w:rPr>
              <w:t>d</w:t>
            </w:r>
          </w:p>
        </w:tc>
        <w:tc>
          <w:tcPr>
            <w:tcW w:w="1479"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37AAC" w:rsidRPr="002C3A31" w:rsidRDefault="00F37AAC" w:rsidP="00E14A35">
            <w:pPr>
              <w:ind w:left="102"/>
              <w:jc w:val="both"/>
              <w:rPr>
                <w:rFonts w:eastAsia="Calibri" w:cs="Calibri"/>
              </w:rPr>
            </w:pPr>
            <w:r w:rsidRPr="002C3A31">
              <w:rPr>
                <w:rFonts w:eastAsia="Calibri" w:cs="Calibri"/>
                <w:b/>
              </w:rPr>
              <w:t>3</w:t>
            </w:r>
            <w:r w:rsidRPr="002C3A31">
              <w:rPr>
                <w:rFonts w:eastAsia="Calibri" w:cs="Calibri"/>
                <w:b/>
                <w:spacing w:val="1"/>
              </w:rPr>
              <w:t>r</w:t>
            </w:r>
            <w:r w:rsidRPr="002C3A31">
              <w:rPr>
                <w:rFonts w:eastAsia="Calibri" w:cs="Calibri"/>
                <w:b/>
              </w:rPr>
              <w:t>d</w:t>
            </w:r>
          </w:p>
        </w:tc>
        <w:tc>
          <w:tcPr>
            <w:tcW w:w="1482"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F37AAC" w:rsidRPr="002C3A31" w:rsidRDefault="00F37AAC" w:rsidP="00E14A35">
            <w:pPr>
              <w:ind w:left="102"/>
              <w:jc w:val="both"/>
              <w:rPr>
                <w:rFonts w:eastAsia="Calibri" w:cs="Calibri"/>
              </w:rPr>
            </w:pPr>
            <w:r w:rsidRPr="002C3A31">
              <w:rPr>
                <w:rFonts w:eastAsia="Calibri" w:cs="Calibri"/>
                <w:b/>
              </w:rPr>
              <w:t>4th</w:t>
            </w:r>
          </w:p>
        </w:tc>
      </w:tr>
      <w:tr w:rsidR="00DF7891" w:rsidRPr="002C3A31" w:rsidTr="005C0F0F">
        <w:trPr>
          <w:trHeight w:hRule="exact" w:val="2476"/>
        </w:trPr>
        <w:tc>
          <w:tcPr>
            <w:tcW w:w="1583" w:type="dxa"/>
            <w:vMerge w:val="restart"/>
            <w:tcBorders>
              <w:top w:val="single" w:sz="6" w:space="0" w:color="000000"/>
              <w:left w:val="single" w:sz="6" w:space="0" w:color="000000"/>
              <w:bottom w:val="single" w:sz="4" w:space="0" w:color="auto"/>
              <w:right w:val="single" w:sz="6" w:space="0" w:color="000000"/>
            </w:tcBorders>
          </w:tcPr>
          <w:p w:rsidR="00DF7891" w:rsidRPr="00C31EF1" w:rsidRDefault="00DF7891" w:rsidP="00530622">
            <w:pPr>
              <w:tabs>
                <w:tab w:val="left" w:pos="1418"/>
              </w:tabs>
              <w:spacing w:before="28" w:line="276" w:lineRule="auto"/>
              <w:ind w:left="137" w:right="23"/>
              <w:rPr>
                <w:rFonts w:ascii="Calibri" w:eastAsia="Calibri" w:hAnsi="Calibri" w:cs="Calibri"/>
                <w:sz w:val="18"/>
                <w:szCs w:val="18"/>
              </w:rPr>
            </w:pPr>
            <w:r w:rsidRPr="004810DC">
              <w:rPr>
                <w:rFonts w:ascii="Calibri" w:eastAsia="Calibri" w:hAnsi="Calibri" w:cs="Calibri"/>
                <w:sz w:val="16"/>
                <w:szCs w:val="18"/>
              </w:rPr>
              <w:t xml:space="preserve">Developed Schemes governance strategy and number of Schemes governance documentation </w:t>
            </w:r>
            <w:r w:rsidRPr="00C31EF1">
              <w:rPr>
                <w:rFonts w:ascii="Calibri" w:eastAsia="Calibri" w:hAnsi="Calibri" w:cs="Calibri"/>
                <w:sz w:val="18"/>
                <w:szCs w:val="18"/>
              </w:rPr>
              <w:t>reviewed</w:t>
            </w:r>
          </w:p>
        </w:tc>
        <w:tc>
          <w:tcPr>
            <w:tcW w:w="1299" w:type="dxa"/>
            <w:tcBorders>
              <w:top w:val="single" w:sz="5" w:space="0" w:color="000000"/>
              <w:left w:val="single" w:sz="6" w:space="0" w:color="000000"/>
              <w:bottom w:val="single" w:sz="5" w:space="0" w:color="000000"/>
              <w:right w:val="single" w:sz="5" w:space="0" w:color="000000"/>
            </w:tcBorders>
          </w:tcPr>
          <w:p w:rsidR="00DF7891" w:rsidRPr="00C31EF1" w:rsidRDefault="00DF7891" w:rsidP="005B7BCA">
            <w:pPr>
              <w:spacing w:line="180" w:lineRule="exact"/>
              <w:ind w:left="102"/>
              <w:rPr>
                <w:rFonts w:eastAsia="Calibri" w:cs="Calibri"/>
                <w:sz w:val="18"/>
                <w:szCs w:val="18"/>
              </w:rPr>
            </w:pPr>
            <w:r w:rsidRPr="00C31EF1">
              <w:rPr>
                <w:rFonts w:eastAsia="Calibri" w:cs="Calibri"/>
                <w:sz w:val="18"/>
                <w:szCs w:val="18"/>
              </w:rPr>
              <w:t>Quarterly</w:t>
            </w:r>
          </w:p>
        </w:tc>
        <w:tc>
          <w:tcPr>
            <w:tcW w:w="1533"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A11E57">
              <w:rPr>
                <w:rFonts w:asciiTheme="minorHAnsi" w:hAnsiTheme="minorHAnsi"/>
                <w:sz w:val="18"/>
                <w:szCs w:val="18"/>
              </w:rPr>
              <w:t>Develop a review strategy/framework for Community Schemes governance documentation</w:t>
            </w:r>
          </w:p>
        </w:tc>
        <w:tc>
          <w:tcPr>
            <w:tcW w:w="1412"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3C6CFB">
              <w:rPr>
                <w:rFonts w:asciiTheme="minorHAnsi" w:hAnsiTheme="minorHAnsi"/>
                <w:color w:val="000000" w:themeColor="text1"/>
                <w:sz w:val="18"/>
                <w:szCs w:val="18"/>
              </w:rPr>
              <w:t>Developed schemes governance strategy / frameworks</w:t>
            </w:r>
          </w:p>
        </w:tc>
        <w:tc>
          <w:tcPr>
            <w:tcW w:w="1648"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3C6CFB">
              <w:rPr>
                <w:rFonts w:asciiTheme="minorHAnsi" w:hAnsiTheme="minorHAnsi"/>
                <w:color w:val="000000" w:themeColor="text1"/>
                <w:sz w:val="18"/>
                <w:szCs w:val="18"/>
              </w:rPr>
              <w:t>Approved schemes governance strategy / frameworks</w:t>
            </w:r>
          </w:p>
        </w:tc>
        <w:tc>
          <w:tcPr>
            <w:tcW w:w="1479"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Activity completed</w:t>
            </w:r>
          </w:p>
        </w:tc>
        <w:tc>
          <w:tcPr>
            <w:tcW w:w="1482"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Activity completed</w:t>
            </w:r>
          </w:p>
        </w:tc>
      </w:tr>
      <w:tr w:rsidR="00DF7891" w:rsidRPr="002C3A31" w:rsidTr="005C0F0F">
        <w:trPr>
          <w:trHeight w:hRule="exact" w:val="2726"/>
        </w:trPr>
        <w:tc>
          <w:tcPr>
            <w:tcW w:w="1583" w:type="dxa"/>
            <w:vMerge/>
            <w:tcBorders>
              <w:left w:val="single" w:sz="6" w:space="0" w:color="000000"/>
              <w:bottom w:val="single" w:sz="4" w:space="0" w:color="auto"/>
              <w:right w:val="single" w:sz="6" w:space="0" w:color="000000"/>
            </w:tcBorders>
          </w:tcPr>
          <w:p w:rsidR="00DF7891" w:rsidRPr="00C31EF1" w:rsidRDefault="00DF7891" w:rsidP="005B7BCA">
            <w:pPr>
              <w:spacing w:before="28" w:line="276" w:lineRule="auto"/>
              <w:ind w:left="137" w:right="212"/>
              <w:rPr>
                <w:rFonts w:ascii="Calibri" w:eastAsia="Calibri" w:hAnsi="Calibri" w:cs="Calibri"/>
                <w:sz w:val="18"/>
                <w:szCs w:val="18"/>
              </w:rPr>
            </w:pPr>
          </w:p>
        </w:tc>
        <w:tc>
          <w:tcPr>
            <w:tcW w:w="1299" w:type="dxa"/>
            <w:tcBorders>
              <w:top w:val="single" w:sz="5" w:space="0" w:color="000000"/>
              <w:left w:val="single" w:sz="6" w:space="0" w:color="000000"/>
              <w:bottom w:val="single" w:sz="5" w:space="0" w:color="000000"/>
              <w:right w:val="single" w:sz="5" w:space="0" w:color="000000"/>
            </w:tcBorders>
          </w:tcPr>
          <w:p w:rsidR="00DF7891" w:rsidRPr="00C31EF1" w:rsidRDefault="00DF7891" w:rsidP="005B7BCA">
            <w:pPr>
              <w:spacing w:line="180" w:lineRule="exact"/>
              <w:ind w:left="102"/>
              <w:rPr>
                <w:rFonts w:eastAsia="Calibri" w:cs="Calibri"/>
                <w:sz w:val="18"/>
                <w:szCs w:val="18"/>
              </w:rPr>
            </w:pPr>
            <w:r w:rsidRPr="00C31EF1">
              <w:rPr>
                <w:rFonts w:eastAsia="Calibri" w:cs="Calibri"/>
                <w:sz w:val="18"/>
                <w:szCs w:val="18"/>
              </w:rPr>
              <w:t>Quarterly</w:t>
            </w:r>
          </w:p>
        </w:tc>
        <w:tc>
          <w:tcPr>
            <w:tcW w:w="1533" w:type="dxa"/>
            <w:tcBorders>
              <w:top w:val="single" w:sz="5" w:space="0" w:color="000000"/>
              <w:left w:val="single" w:sz="5" w:space="0" w:color="000000"/>
              <w:bottom w:val="single" w:sz="5" w:space="0" w:color="000000"/>
              <w:right w:val="single" w:sz="5" w:space="0" w:color="000000"/>
            </w:tcBorders>
          </w:tcPr>
          <w:p w:rsidR="00DF7891" w:rsidRPr="00A11E57" w:rsidRDefault="00DF7891" w:rsidP="003C6CFB">
            <w:pPr>
              <w:spacing w:before="0" w:after="0" w:line="276" w:lineRule="auto"/>
              <w:rPr>
                <w:sz w:val="18"/>
                <w:szCs w:val="18"/>
              </w:rPr>
            </w:pPr>
            <w:r w:rsidRPr="00A11E57">
              <w:rPr>
                <w:sz w:val="18"/>
                <w:szCs w:val="18"/>
              </w:rPr>
              <w:t xml:space="preserve">Sample test schemes governance frameworks: </w:t>
            </w:r>
          </w:p>
          <w:p w:rsidR="00DF7891" w:rsidRPr="00A11E57" w:rsidRDefault="00DF7891" w:rsidP="003C6CFB">
            <w:pPr>
              <w:spacing w:before="0" w:after="0" w:line="276" w:lineRule="auto"/>
              <w:rPr>
                <w:sz w:val="18"/>
                <w:szCs w:val="18"/>
              </w:rPr>
            </w:pPr>
            <w:r w:rsidRPr="00A11E57">
              <w:rPr>
                <w:sz w:val="18"/>
                <w:szCs w:val="18"/>
              </w:rPr>
              <w:t>• 250 Sectional Titles Schemes documentation</w:t>
            </w:r>
          </w:p>
          <w:p w:rsidR="00DF7891" w:rsidRPr="001F240B" w:rsidRDefault="00DF7891" w:rsidP="003C6CFB">
            <w:pPr>
              <w:pStyle w:val="ListParagraph"/>
              <w:ind w:left="34"/>
              <w:rPr>
                <w:rFonts w:asciiTheme="minorHAnsi" w:hAnsiTheme="minorHAnsi"/>
                <w:color w:val="000000" w:themeColor="text1"/>
                <w:sz w:val="18"/>
                <w:szCs w:val="18"/>
              </w:rPr>
            </w:pPr>
            <w:r w:rsidRPr="00A11E57">
              <w:rPr>
                <w:rFonts w:asciiTheme="minorHAnsi" w:hAnsiTheme="minorHAnsi"/>
                <w:sz w:val="18"/>
                <w:szCs w:val="18"/>
              </w:rPr>
              <w:t>• 150 Other Community Schemes</w:t>
            </w:r>
          </w:p>
        </w:tc>
        <w:tc>
          <w:tcPr>
            <w:tcW w:w="1412"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Activity commences in later period</w:t>
            </w:r>
          </w:p>
        </w:tc>
        <w:tc>
          <w:tcPr>
            <w:tcW w:w="1648"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Activity commences in later period</w:t>
            </w:r>
          </w:p>
        </w:tc>
        <w:tc>
          <w:tcPr>
            <w:tcW w:w="1479"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3C6CFB">
              <w:rPr>
                <w:rFonts w:asciiTheme="minorHAnsi" w:hAnsiTheme="minorHAnsi"/>
                <w:color w:val="000000" w:themeColor="text1"/>
                <w:sz w:val="18"/>
                <w:szCs w:val="18"/>
              </w:rPr>
              <w:t>Review 150 Community Schemes governance documents</w:t>
            </w:r>
          </w:p>
        </w:tc>
        <w:tc>
          <w:tcPr>
            <w:tcW w:w="1482"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3C6CFB">
              <w:rPr>
                <w:rFonts w:asciiTheme="minorHAnsi" w:hAnsiTheme="minorHAnsi"/>
                <w:color w:val="000000" w:themeColor="text1"/>
                <w:sz w:val="18"/>
                <w:szCs w:val="18"/>
              </w:rPr>
              <w:t>Review 250 Community Schemes governance documents</w:t>
            </w:r>
          </w:p>
        </w:tc>
      </w:tr>
      <w:tr w:rsidR="00DF7891" w:rsidRPr="002C3A31" w:rsidTr="005C0F0F">
        <w:trPr>
          <w:trHeight w:hRule="exact" w:val="1374"/>
        </w:trPr>
        <w:tc>
          <w:tcPr>
            <w:tcW w:w="1583" w:type="dxa"/>
            <w:vMerge/>
            <w:tcBorders>
              <w:left w:val="single" w:sz="6" w:space="0" w:color="000000"/>
              <w:bottom w:val="single" w:sz="4" w:space="0" w:color="auto"/>
              <w:right w:val="single" w:sz="6" w:space="0" w:color="000000"/>
            </w:tcBorders>
          </w:tcPr>
          <w:p w:rsidR="00DF7891" w:rsidRPr="00C31EF1" w:rsidRDefault="00DF7891" w:rsidP="005B7BCA">
            <w:pPr>
              <w:spacing w:before="28" w:line="276" w:lineRule="auto"/>
              <w:ind w:left="137" w:right="212"/>
              <w:rPr>
                <w:rFonts w:ascii="Calibri" w:eastAsia="Calibri" w:hAnsi="Calibri" w:cs="Calibri"/>
                <w:sz w:val="18"/>
                <w:szCs w:val="18"/>
              </w:rPr>
            </w:pPr>
          </w:p>
        </w:tc>
        <w:tc>
          <w:tcPr>
            <w:tcW w:w="1299" w:type="dxa"/>
            <w:tcBorders>
              <w:top w:val="single" w:sz="5" w:space="0" w:color="000000"/>
              <w:left w:val="single" w:sz="6" w:space="0" w:color="000000"/>
              <w:bottom w:val="single" w:sz="5" w:space="0" w:color="000000"/>
              <w:right w:val="single" w:sz="5" w:space="0" w:color="000000"/>
            </w:tcBorders>
          </w:tcPr>
          <w:p w:rsidR="00DF7891" w:rsidRPr="00C31EF1" w:rsidRDefault="00DF7891" w:rsidP="005B7BCA">
            <w:pPr>
              <w:spacing w:line="180" w:lineRule="exact"/>
              <w:ind w:left="102"/>
              <w:rPr>
                <w:rFonts w:eastAsia="Calibri" w:cs="Calibri"/>
                <w:sz w:val="18"/>
                <w:szCs w:val="18"/>
              </w:rPr>
            </w:pPr>
            <w:r w:rsidRPr="00C31EF1">
              <w:rPr>
                <w:rFonts w:eastAsia="Calibri" w:cs="Calibri"/>
                <w:sz w:val="18"/>
                <w:szCs w:val="18"/>
              </w:rPr>
              <w:t>Quarterly</w:t>
            </w:r>
          </w:p>
        </w:tc>
        <w:tc>
          <w:tcPr>
            <w:tcW w:w="1533"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A11E57">
              <w:rPr>
                <w:rFonts w:asciiTheme="minorHAnsi" w:hAnsiTheme="minorHAnsi"/>
                <w:sz w:val="18"/>
                <w:szCs w:val="18"/>
              </w:rPr>
              <w:t>50 000 community schemes and their managing agents registered in the database</w:t>
            </w:r>
          </w:p>
        </w:tc>
        <w:tc>
          <w:tcPr>
            <w:tcW w:w="1412"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Activity commences in later period</w:t>
            </w:r>
          </w:p>
        </w:tc>
        <w:tc>
          <w:tcPr>
            <w:tcW w:w="1648"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Activity commences in later period</w:t>
            </w:r>
          </w:p>
        </w:tc>
        <w:tc>
          <w:tcPr>
            <w:tcW w:w="1479"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3C6CFB">
              <w:rPr>
                <w:rFonts w:asciiTheme="minorHAnsi" w:hAnsiTheme="minorHAnsi"/>
                <w:color w:val="000000" w:themeColor="text1"/>
                <w:sz w:val="18"/>
                <w:szCs w:val="18"/>
              </w:rPr>
              <w:t>20 000 community schemes and their managing agents registered</w:t>
            </w:r>
          </w:p>
        </w:tc>
        <w:tc>
          <w:tcPr>
            <w:tcW w:w="1482" w:type="dxa"/>
            <w:tcBorders>
              <w:top w:val="single" w:sz="5" w:space="0" w:color="000000"/>
              <w:left w:val="single" w:sz="5" w:space="0" w:color="000000"/>
              <w:bottom w:val="single" w:sz="5" w:space="0" w:color="000000"/>
              <w:right w:val="single" w:sz="5" w:space="0" w:color="000000"/>
            </w:tcBorders>
          </w:tcPr>
          <w:p w:rsidR="00DF7891" w:rsidRPr="001F240B" w:rsidRDefault="00DF7891" w:rsidP="001F240B">
            <w:pPr>
              <w:pStyle w:val="ListParagraph"/>
              <w:ind w:left="34"/>
              <w:rPr>
                <w:rFonts w:asciiTheme="minorHAnsi" w:hAnsiTheme="minorHAnsi"/>
                <w:color w:val="000000" w:themeColor="text1"/>
                <w:sz w:val="18"/>
                <w:szCs w:val="18"/>
              </w:rPr>
            </w:pPr>
            <w:r w:rsidRPr="003C6CFB">
              <w:rPr>
                <w:rFonts w:asciiTheme="minorHAnsi" w:hAnsiTheme="minorHAnsi"/>
                <w:color w:val="000000" w:themeColor="text1"/>
                <w:sz w:val="18"/>
                <w:szCs w:val="18"/>
              </w:rPr>
              <w:t>30 000 community schemes and their managing agents registered</w:t>
            </w:r>
          </w:p>
        </w:tc>
      </w:tr>
    </w:tbl>
    <w:p w:rsidR="00F37AAC" w:rsidRDefault="00843E1C" w:rsidP="00E14A35">
      <w:pPr>
        <w:spacing w:line="200" w:lineRule="exact"/>
        <w:jc w:val="both"/>
      </w:pPr>
      <w:r>
        <w:br/>
      </w:r>
    </w:p>
    <w:p w:rsidR="00B001ED" w:rsidRPr="002C3A31" w:rsidRDefault="00B001ED" w:rsidP="00E14A35">
      <w:pPr>
        <w:spacing w:line="200" w:lineRule="exact"/>
        <w:jc w:val="both"/>
      </w:pPr>
    </w:p>
    <w:p w:rsidR="00170B0C" w:rsidRDefault="00170B0C" w:rsidP="00E14A35">
      <w:pPr>
        <w:spacing w:line="320" w:lineRule="exact"/>
        <w:ind w:firstLine="360"/>
        <w:jc w:val="both"/>
        <w:rPr>
          <w:rFonts w:eastAsia="Calibri" w:cs="Calibri"/>
          <w:b/>
          <w:spacing w:val="-1"/>
          <w:sz w:val="24"/>
          <w:szCs w:val="28"/>
          <w:u w:val="single"/>
        </w:rPr>
      </w:pPr>
      <w:r w:rsidRPr="002C3A31">
        <w:rPr>
          <w:rFonts w:eastAsia="Calibri" w:cs="Calibri"/>
          <w:b/>
          <w:sz w:val="24"/>
          <w:szCs w:val="28"/>
          <w:u w:val="single"/>
        </w:rPr>
        <w:t>PROG</w:t>
      </w:r>
      <w:r w:rsidRPr="002C3A31">
        <w:rPr>
          <w:rFonts w:eastAsia="Calibri" w:cs="Calibri"/>
          <w:b/>
          <w:spacing w:val="-2"/>
          <w:sz w:val="24"/>
          <w:szCs w:val="28"/>
          <w:u w:val="single"/>
        </w:rPr>
        <w:t>R</w:t>
      </w:r>
      <w:r w:rsidRPr="002C3A31">
        <w:rPr>
          <w:rFonts w:eastAsia="Calibri" w:cs="Calibri"/>
          <w:b/>
          <w:sz w:val="24"/>
          <w:szCs w:val="28"/>
          <w:u w:val="single"/>
        </w:rPr>
        <w:t>AM</w:t>
      </w:r>
      <w:r w:rsidRPr="002C3A31">
        <w:rPr>
          <w:rFonts w:eastAsia="Calibri" w:cs="Calibri"/>
          <w:b/>
          <w:spacing w:val="-1"/>
          <w:sz w:val="24"/>
          <w:szCs w:val="28"/>
          <w:u w:val="single"/>
        </w:rPr>
        <w:t>M</w:t>
      </w:r>
      <w:r w:rsidRPr="002C3A31">
        <w:rPr>
          <w:rFonts w:eastAsia="Calibri" w:cs="Calibri"/>
          <w:b/>
          <w:sz w:val="24"/>
          <w:szCs w:val="28"/>
          <w:u w:val="single"/>
        </w:rPr>
        <w:t>E</w:t>
      </w:r>
      <w:r w:rsidR="002E7BDF">
        <w:rPr>
          <w:rFonts w:eastAsia="Calibri" w:cs="Calibri"/>
          <w:b/>
          <w:spacing w:val="-1"/>
          <w:sz w:val="24"/>
          <w:szCs w:val="28"/>
          <w:u w:val="single"/>
        </w:rPr>
        <w:t xml:space="preserve">: </w:t>
      </w:r>
      <w:r w:rsidRPr="002C3A31">
        <w:rPr>
          <w:rFonts w:eastAsia="Calibri" w:cs="Calibri"/>
          <w:b/>
          <w:spacing w:val="-1"/>
          <w:sz w:val="24"/>
          <w:szCs w:val="28"/>
          <w:u w:val="single"/>
        </w:rPr>
        <w:t>EDUCATION</w:t>
      </w:r>
      <w:r w:rsidR="002E7BDF">
        <w:rPr>
          <w:rFonts w:eastAsia="Calibri" w:cs="Calibri"/>
          <w:b/>
          <w:spacing w:val="-1"/>
          <w:sz w:val="24"/>
          <w:szCs w:val="28"/>
          <w:u w:val="single"/>
        </w:rPr>
        <w:t xml:space="preserve"> AND TRAINING</w:t>
      </w:r>
    </w:p>
    <w:p w:rsidR="00170B0C" w:rsidRPr="00123E5F" w:rsidRDefault="00170B0C" w:rsidP="00E14A35">
      <w:pPr>
        <w:spacing w:line="276" w:lineRule="auto"/>
        <w:ind w:left="360"/>
        <w:jc w:val="both"/>
        <w:rPr>
          <w:rFonts w:eastAsia="Calibri" w:cs="Calibri"/>
        </w:rPr>
      </w:pPr>
      <w:r w:rsidRPr="00123E5F">
        <w:rPr>
          <w:rFonts w:eastAsia="Calibri" w:cs="Calibri"/>
          <w:b/>
          <w:spacing w:val="-1"/>
          <w:u w:val="single" w:color="000000"/>
        </w:rPr>
        <w:t>S</w:t>
      </w:r>
      <w:r w:rsidRPr="00123E5F">
        <w:rPr>
          <w:rFonts w:eastAsia="Calibri" w:cs="Calibri"/>
          <w:b/>
          <w:u w:val="single" w:color="000000"/>
        </w:rPr>
        <w:t>TRATEGIC OBJECTIVES</w:t>
      </w:r>
      <w:r w:rsidRPr="00123E5F">
        <w:rPr>
          <w:rFonts w:eastAsia="Calibri" w:cs="Calibri"/>
          <w:b/>
          <w:spacing w:val="-2"/>
          <w:u w:val="single" w:color="000000"/>
        </w:rPr>
        <w:t xml:space="preserve"> 5</w:t>
      </w:r>
      <w:r w:rsidRPr="00123E5F">
        <w:rPr>
          <w:rFonts w:eastAsia="Calibri" w:cs="Calibri"/>
          <w:b/>
        </w:rPr>
        <w:t>:</w:t>
      </w:r>
      <w:r w:rsidRPr="00123E5F">
        <w:rPr>
          <w:rFonts w:eastAsia="Calibri" w:cs="Calibri"/>
          <w:spacing w:val="-1"/>
        </w:rPr>
        <w:t xml:space="preserve"> </w:t>
      </w:r>
      <w:r w:rsidRPr="00123E5F">
        <w:rPr>
          <w:b/>
          <w:bCs/>
        </w:rPr>
        <w:t>Provide stakeholder training, consumer education and public outreach programmes on Community Schemes in South Africa</w:t>
      </w:r>
    </w:p>
    <w:p w:rsidR="00170B0C" w:rsidRPr="002C3A31" w:rsidRDefault="00170B0C" w:rsidP="00E14A35">
      <w:pPr>
        <w:spacing w:before="16" w:line="260" w:lineRule="exact"/>
        <w:ind w:left="360"/>
        <w:jc w:val="both"/>
        <w:rPr>
          <w:rFonts w:eastAsia="Calibri" w:cs="Calibri"/>
          <w:b/>
          <w:u w:val="single"/>
        </w:rPr>
      </w:pPr>
      <w:r>
        <w:rPr>
          <w:rFonts w:eastAsia="Calibri" w:cs="Calibri"/>
          <w:b/>
          <w:u w:val="single"/>
        </w:rPr>
        <w:t>PURPOSE</w:t>
      </w:r>
      <w:r w:rsidRPr="002C3A31">
        <w:rPr>
          <w:rFonts w:eastAsia="Calibri" w:cs="Calibri"/>
          <w:b/>
          <w:u w:val="single"/>
        </w:rPr>
        <w:t xml:space="preserve">: </w:t>
      </w:r>
    </w:p>
    <w:p w:rsidR="00170B0C" w:rsidRPr="004139FC" w:rsidRDefault="00170B0C" w:rsidP="00080B1D">
      <w:pPr>
        <w:pStyle w:val="ListParagraph"/>
        <w:numPr>
          <w:ilvl w:val="0"/>
          <w:numId w:val="20"/>
        </w:numPr>
        <w:spacing w:before="16" w:after="0" w:line="360" w:lineRule="auto"/>
        <w:jc w:val="both"/>
        <w:rPr>
          <w:rFonts w:asciiTheme="minorHAnsi" w:eastAsia="Calibri" w:hAnsiTheme="minorHAnsi"/>
          <w:sz w:val="24"/>
        </w:rPr>
      </w:pPr>
      <w:r w:rsidRPr="004139FC">
        <w:rPr>
          <w:rFonts w:asciiTheme="minorHAnsi" w:eastAsia="Calibri" w:hAnsiTheme="minorHAnsi"/>
          <w:sz w:val="24"/>
        </w:rPr>
        <w:t>Expose a range of housing consumers to consumer education</w:t>
      </w:r>
    </w:p>
    <w:p w:rsidR="00170B0C" w:rsidRPr="004139FC" w:rsidRDefault="00170B0C" w:rsidP="00080B1D">
      <w:pPr>
        <w:pStyle w:val="ListParagraph"/>
        <w:numPr>
          <w:ilvl w:val="0"/>
          <w:numId w:val="20"/>
        </w:numPr>
        <w:spacing w:before="16" w:after="0" w:line="360" w:lineRule="auto"/>
        <w:jc w:val="both"/>
        <w:rPr>
          <w:rFonts w:asciiTheme="minorHAnsi" w:eastAsia="Calibri" w:hAnsiTheme="minorHAnsi"/>
          <w:sz w:val="24"/>
        </w:rPr>
      </w:pPr>
      <w:r>
        <w:rPr>
          <w:rFonts w:asciiTheme="minorHAnsi" w:eastAsia="Calibri" w:hAnsiTheme="minorHAnsi"/>
          <w:sz w:val="24"/>
        </w:rPr>
        <w:t>Conduct</w:t>
      </w:r>
      <w:r w:rsidRPr="004139FC">
        <w:rPr>
          <w:rFonts w:asciiTheme="minorHAnsi" w:eastAsia="Calibri" w:hAnsiTheme="minorHAnsi"/>
          <w:sz w:val="24"/>
        </w:rPr>
        <w:t xml:space="preserve"> training and education to Adjudicators, Conciliators, and other stakeholders </w:t>
      </w:r>
    </w:p>
    <w:p w:rsidR="00170B0C" w:rsidRPr="004139FC" w:rsidRDefault="00170B0C" w:rsidP="00080B1D">
      <w:pPr>
        <w:pStyle w:val="ListParagraph"/>
        <w:numPr>
          <w:ilvl w:val="0"/>
          <w:numId w:val="20"/>
        </w:numPr>
        <w:spacing w:before="16" w:after="0" w:line="360" w:lineRule="auto"/>
        <w:jc w:val="both"/>
        <w:rPr>
          <w:rFonts w:asciiTheme="minorHAnsi" w:eastAsia="Calibri" w:hAnsiTheme="minorHAnsi"/>
          <w:sz w:val="24"/>
        </w:rPr>
      </w:pPr>
      <w:r w:rsidRPr="004139FC">
        <w:rPr>
          <w:rFonts w:asciiTheme="minorHAnsi" w:eastAsia="Calibri" w:hAnsiTheme="minorHAnsi"/>
          <w:sz w:val="24"/>
        </w:rPr>
        <w:t>Conduct broad</w:t>
      </w:r>
      <w:r>
        <w:rPr>
          <w:rFonts w:asciiTheme="minorHAnsi" w:eastAsia="Calibri" w:hAnsiTheme="minorHAnsi"/>
          <w:sz w:val="24"/>
        </w:rPr>
        <w:t>-based education programmes</w:t>
      </w:r>
      <w:r w:rsidRPr="004139FC">
        <w:rPr>
          <w:rFonts w:asciiTheme="minorHAnsi" w:eastAsia="Calibri" w:hAnsiTheme="minorHAnsi"/>
          <w:sz w:val="24"/>
        </w:rPr>
        <w:t xml:space="preserve"> on the rights and respo</w:t>
      </w:r>
      <w:r>
        <w:rPr>
          <w:rFonts w:asciiTheme="minorHAnsi" w:eastAsia="Calibri" w:hAnsiTheme="minorHAnsi"/>
          <w:sz w:val="24"/>
        </w:rPr>
        <w:t xml:space="preserve">nsibilities that come with living within a Community Scheme </w:t>
      </w:r>
      <w:r w:rsidRPr="004139FC">
        <w:rPr>
          <w:rFonts w:asciiTheme="minorHAnsi" w:eastAsia="Calibri" w:hAnsiTheme="minorHAnsi"/>
          <w:sz w:val="24"/>
        </w:rPr>
        <w:t>to owners</w:t>
      </w:r>
      <w:r>
        <w:rPr>
          <w:rFonts w:asciiTheme="minorHAnsi" w:eastAsia="Calibri" w:hAnsiTheme="minorHAnsi"/>
          <w:sz w:val="24"/>
        </w:rPr>
        <w:t>, residents and potential new home owners</w:t>
      </w:r>
    </w:p>
    <w:p w:rsidR="00530622" w:rsidRDefault="00530622">
      <w:pPr>
        <w:spacing w:before="0" w:after="160"/>
        <w:rPr>
          <w:b/>
          <w:iCs/>
          <w:sz w:val="20"/>
          <w:szCs w:val="18"/>
        </w:rPr>
      </w:pPr>
    </w:p>
    <w:p w:rsidR="00080B1D" w:rsidRDefault="00080B1D">
      <w:pPr>
        <w:spacing w:before="0" w:after="160"/>
        <w:rPr>
          <w:b/>
          <w:iCs/>
          <w:sz w:val="20"/>
          <w:szCs w:val="18"/>
        </w:rPr>
      </w:pPr>
    </w:p>
    <w:p w:rsidR="00080B1D" w:rsidRDefault="00080B1D">
      <w:pPr>
        <w:spacing w:before="0" w:after="160"/>
        <w:rPr>
          <w:b/>
          <w:iCs/>
          <w:sz w:val="20"/>
          <w:szCs w:val="18"/>
        </w:rPr>
      </w:pPr>
    </w:p>
    <w:p w:rsidR="00080B1D" w:rsidRDefault="00080B1D">
      <w:pPr>
        <w:spacing w:before="0" w:after="160"/>
        <w:rPr>
          <w:b/>
          <w:iCs/>
          <w:sz w:val="20"/>
          <w:szCs w:val="18"/>
        </w:rPr>
      </w:pPr>
    </w:p>
    <w:p w:rsidR="00080B1D" w:rsidRDefault="00080B1D">
      <w:pPr>
        <w:spacing w:before="0" w:after="160"/>
        <w:rPr>
          <w:b/>
          <w:iCs/>
          <w:sz w:val="20"/>
          <w:szCs w:val="18"/>
        </w:rPr>
      </w:pPr>
    </w:p>
    <w:p w:rsidR="00080B1D" w:rsidRDefault="00080B1D">
      <w:pPr>
        <w:spacing w:before="0" w:after="160"/>
        <w:rPr>
          <w:b/>
          <w:iCs/>
          <w:sz w:val="20"/>
          <w:szCs w:val="18"/>
        </w:rPr>
      </w:pPr>
    </w:p>
    <w:p w:rsidR="002E7BDF" w:rsidRPr="00C137B9" w:rsidRDefault="00843E1C" w:rsidP="00E14A35">
      <w:pPr>
        <w:pStyle w:val="Caption"/>
        <w:jc w:val="both"/>
        <w:rPr>
          <w:b/>
          <w:i w:val="0"/>
          <w:color w:val="auto"/>
          <w:sz w:val="20"/>
        </w:rPr>
      </w:pPr>
      <w:bookmarkStart w:id="68" w:name="_Toc444677185"/>
      <w:r w:rsidRPr="00C137B9">
        <w:rPr>
          <w:b/>
          <w:i w:val="0"/>
          <w:color w:val="auto"/>
          <w:sz w:val="20"/>
        </w:rPr>
        <w:t xml:space="preserve">Table </w:t>
      </w:r>
      <w:r w:rsidRPr="00C137B9">
        <w:rPr>
          <w:b/>
          <w:i w:val="0"/>
          <w:color w:val="auto"/>
          <w:sz w:val="20"/>
        </w:rPr>
        <w:fldChar w:fldCharType="begin"/>
      </w:r>
      <w:r w:rsidRPr="00C137B9">
        <w:rPr>
          <w:b/>
          <w:i w:val="0"/>
          <w:color w:val="auto"/>
          <w:sz w:val="20"/>
        </w:rPr>
        <w:instrText xml:space="preserve"> SEQ Table \* ARABIC </w:instrText>
      </w:r>
      <w:r w:rsidRPr="00C137B9">
        <w:rPr>
          <w:b/>
          <w:i w:val="0"/>
          <w:color w:val="auto"/>
          <w:sz w:val="20"/>
        </w:rPr>
        <w:fldChar w:fldCharType="separate"/>
      </w:r>
      <w:r w:rsidR="00776F07">
        <w:rPr>
          <w:b/>
          <w:i w:val="0"/>
          <w:noProof/>
          <w:color w:val="auto"/>
          <w:sz w:val="20"/>
        </w:rPr>
        <w:t>12</w:t>
      </w:r>
      <w:r w:rsidRPr="00C137B9">
        <w:rPr>
          <w:b/>
          <w:i w:val="0"/>
          <w:color w:val="auto"/>
          <w:sz w:val="20"/>
        </w:rPr>
        <w:fldChar w:fldCharType="end"/>
      </w:r>
      <w:r w:rsidRPr="00C137B9">
        <w:rPr>
          <w:b/>
          <w:i w:val="0"/>
          <w:color w:val="auto"/>
          <w:sz w:val="20"/>
        </w:rPr>
        <w:t>: Strategic Objective targets - SO5</w:t>
      </w:r>
      <w:bookmarkEnd w:id="68"/>
    </w:p>
    <w:tbl>
      <w:tblPr>
        <w:tblStyle w:val="TableGrid"/>
        <w:tblW w:w="0" w:type="auto"/>
        <w:tblLook w:val="04A0" w:firstRow="1" w:lastRow="0" w:firstColumn="1" w:lastColumn="0" w:noHBand="0" w:noVBand="1"/>
      </w:tblPr>
      <w:tblGrid>
        <w:gridCol w:w="1416"/>
        <w:gridCol w:w="1464"/>
        <w:gridCol w:w="1328"/>
        <w:gridCol w:w="1368"/>
        <w:gridCol w:w="1461"/>
        <w:gridCol w:w="1367"/>
        <w:gridCol w:w="1372"/>
      </w:tblGrid>
      <w:tr w:rsidR="00170B0C" w:rsidRPr="002C3A31" w:rsidTr="00C137B9">
        <w:trPr>
          <w:trHeight w:val="481"/>
        </w:trPr>
        <w:tc>
          <w:tcPr>
            <w:tcW w:w="1416" w:type="dxa"/>
            <w:vMerge w:val="restart"/>
            <w:shd w:val="clear" w:color="auto" w:fill="A8D08D" w:themeFill="accent6" w:themeFillTint="99"/>
          </w:tcPr>
          <w:p w:rsidR="00170B0C" w:rsidRPr="0080711A" w:rsidRDefault="00170B0C" w:rsidP="00E14A35">
            <w:pPr>
              <w:spacing w:after="0" w:line="240" w:lineRule="exact"/>
              <w:ind w:left="102"/>
              <w:jc w:val="both"/>
              <w:rPr>
                <w:rFonts w:asciiTheme="minorHAnsi" w:eastAsia="Calibri" w:hAnsiTheme="minorHAnsi" w:cs="Calibri"/>
              </w:rPr>
            </w:pPr>
            <w:r w:rsidRPr="0080711A">
              <w:rPr>
                <w:rFonts w:asciiTheme="minorHAnsi" w:eastAsia="Calibri" w:hAnsiTheme="minorHAnsi" w:cs="Calibri"/>
                <w:b/>
                <w:spacing w:val="-1"/>
                <w:position w:val="1"/>
              </w:rPr>
              <w:t>S</w:t>
            </w:r>
            <w:r w:rsidRPr="0080711A">
              <w:rPr>
                <w:rFonts w:asciiTheme="minorHAnsi" w:eastAsia="Calibri" w:hAnsiTheme="minorHAnsi" w:cs="Calibri"/>
                <w:b/>
                <w:position w:val="1"/>
              </w:rPr>
              <w:t>t</w:t>
            </w:r>
            <w:r w:rsidRPr="0080711A">
              <w:rPr>
                <w:rFonts w:asciiTheme="minorHAnsi" w:eastAsia="Calibri" w:hAnsiTheme="minorHAnsi" w:cs="Calibri"/>
                <w:b/>
                <w:spacing w:val="2"/>
                <w:position w:val="1"/>
              </w:rPr>
              <w:t>r</w:t>
            </w:r>
            <w:r w:rsidRPr="0080711A">
              <w:rPr>
                <w:rFonts w:asciiTheme="minorHAnsi" w:eastAsia="Calibri" w:hAnsiTheme="minorHAnsi" w:cs="Calibri"/>
                <w:b/>
                <w:position w:val="1"/>
              </w:rPr>
              <w:t>at</w:t>
            </w:r>
            <w:r w:rsidRPr="0080711A">
              <w:rPr>
                <w:rFonts w:asciiTheme="minorHAnsi" w:eastAsia="Calibri" w:hAnsiTheme="minorHAnsi" w:cs="Calibri"/>
                <w:b/>
                <w:spacing w:val="1"/>
                <w:position w:val="1"/>
              </w:rPr>
              <w:t>e</w:t>
            </w:r>
            <w:r w:rsidRPr="0080711A">
              <w:rPr>
                <w:rFonts w:asciiTheme="minorHAnsi" w:eastAsia="Calibri" w:hAnsiTheme="minorHAnsi" w:cs="Calibri"/>
                <w:b/>
                <w:spacing w:val="-1"/>
                <w:position w:val="1"/>
              </w:rPr>
              <w:t>gi</w:t>
            </w:r>
            <w:r w:rsidRPr="0080711A">
              <w:rPr>
                <w:rFonts w:asciiTheme="minorHAnsi" w:eastAsia="Calibri" w:hAnsiTheme="minorHAnsi" w:cs="Calibri"/>
                <w:b/>
                <w:position w:val="1"/>
              </w:rPr>
              <w:t>c</w:t>
            </w:r>
          </w:p>
          <w:p w:rsidR="00170B0C" w:rsidRPr="0080711A" w:rsidRDefault="00170B0C" w:rsidP="00E14A35">
            <w:pPr>
              <w:spacing w:before="39" w:after="0"/>
              <w:ind w:left="102"/>
              <w:jc w:val="both"/>
              <w:rPr>
                <w:rFonts w:asciiTheme="minorHAnsi" w:eastAsia="Calibri" w:hAnsiTheme="minorHAnsi" w:cs="Calibri"/>
              </w:rPr>
            </w:pPr>
            <w:r w:rsidRPr="0080711A">
              <w:rPr>
                <w:rFonts w:asciiTheme="minorHAnsi" w:eastAsia="Calibri" w:hAnsiTheme="minorHAnsi" w:cs="Calibri"/>
                <w:b/>
              </w:rPr>
              <w:t>O</w:t>
            </w:r>
            <w:r w:rsidRPr="0080711A">
              <w:rPr>
                <w:rFonts w:asciiTheme="minorHAnsi" w:eastAsia="Calibri" w:hAnsiTheme="minorHAnsi" w:cs="Calibri"/>
                <w:b/>
                <w:spacing w:val="1"/>
              </w:rPr>
              <w:t>b</w:t>
            </w:r>
            <w:r w:rsidRPr="0080711A">
              <w:rPr>
                <w:rFonts w:asciiTheme="minorHAnsi" w:eastAsia="Calibri" w:hAnsiTheme="minorHAnsi" w:cs="Calibri"/>
                <w:b/>
              </w:rPr>
              <w:t>je</w:t>
            </w:r>
            <w:r w:rsidRPr="0080711A">
              <w:rPr>
                <w:rFonts w:asciiTheme="minorHAnsi" w:eastAsia="Calibri" w:hAnsiTheme="minorHAnsi" w:cs="Calibri"/>
                <w:b/>
                <w:spacing w:val="1"/>
              </w:rPr>
              <w:t>c</w:t>
            </w:r>
            <w:r w:rsidRPr="0080711A">
              <w:rPr>
                <w:rFonts w:asciiTheme="minorHAnsi" w:eastAsia="Calibri" w:hAnsiTheme="minorHAnsi" w:cs="Calibri"/>
                <w:b/>
              </w:rPr>
              <w:t>ti</w:t>
            </w:r>
            <w:r w:rsidRPr="0080711A">
              <w:rPr>
                <w:rFonts w:asciiTheme="minorHAnsi" w:eastAsia="Calibri" w:hAnsiTheme="minorHAnsi" w:cs="Calibri"/>
                <w:b/>
                <w:spacing w:val="-1"/>
              </w:rPr>
              <w:t>v</w:t>
            </w:r>
            <w:r w:rsidRPr="0080711A">
              <w:rPr>
                <w:rFonts w:asciiTheme="minorHAnsi" w:eastAsia="Calibri" w:hAnsiTheme="minorHAnsi" w:cs="Calibri"/>
                <w:b/>
              </w:rPr>
              <w:t>e</w:t>
            </w:r>
          </w:p>
        </w:tc>
        <w:tc>
          <w:tcPr>
            <w:tcW w:w="1464" w:type="dxa"/>
            <w:vMerge w:val="restart"/>
            <w:shd w:val="clear" w:color="auto" w:fill="A8D08D" w:themeFill="accent6" w:themeFillTint="99"/>
          </w:tcPr>
          <w:p w:rsidR="00170B0C" w:rsidRPr="0080711A" w:rsidRDefault="00170B0C" w:rsidP="00E14A35">
            <w:pPr>
              <w:spacing w:after="0" w:line="240" w:lineRule="exact"/>
              <w:ind w:left="102"/>
              <w:jc w:val="both"/>
              <w:rPr>
                <w:rFonts w:asciiTheme="minorHAnsi" w:eastAsia="Calibri" w:hAnsiTheme="minorHAnsi" w:cs="Calibri"/>
              </w:rPr>
            </w:pPr>
            <w:r w:rsidRPr="0080711A">
              <w:rPr>
                <w:rFonts w:asciiTheme="minorHAnsi" w:eastAsia="Calibri" w:hAnsiTheme="minorHAnsi" w:cs="Calibri"/>
                <w:b/>
                <w:spacing w:val="-1"/>
                <w:position w:val="1"/>
              </w:rPr>
              <w:t>Key</w:t>
            </w:r>
            <w:r w:rsidRPr="0080711A">
              <w:rPr>
                <w:rFonts w:asciiTheme="minorHAnsi" w:eastAsia="Calibri" w:hAnsiTheme="minorHAnsi" w:cs="Calibri"/>
                <w:b/>
              </w:rPr>
              <w:t xml:space="preserve"> Pe</w:t>
            </w:r>
            <w:r w:rsidRPr="0080711A">
              <w:rPr>
                <w:rFonts w:asciiTheme="minorHAnsi" w:eastAsia="Calibri" w:hAnsiTheme="minorHAnsi" w:cs="Calibri"/>
                <w:b/>
                <w:spacing w:val="1"/>
              </w:rPr>
              <w:t>r</w:t>
            </w:r>
            <w:r w:rsidRPr="0080711A">
              <w:rPr>
                <w:rFonts w:asciiTheme="minorHAnsi" w:eastAsia="Calibri" w:hAnsiTheme="minorHAnsi" w:cs="Calibri"/>
                <w:b/>
                <w:spacing w:val="-1"/>
              </w:rPr>
              <w:t>f</w:t>
            </w:r>
            <w:r w:rsidRPr="0080711A">
              <w:rPr>
                <w:rFonts w:asciiTheme="minorHAnsi" w:eastAsia="Calibri" w:hAnsiTheme="minorHAnsi" w:cs="Calibri"/>
                <w:b/>
                <w:spacing w:val="1"/>
              </w:rPr>
              <w:t>orm</w:t>
            </w:r>
            <w:r w:rsidRPr="0080711A">
              <w:rPr>
                <w:rFonts w:asciiTheme="minorHAnsi" w:eastAsia="Calibri" w:hAnsiTheme="minorHAnsi" w:cs="Calibri"/>
                <w:b/>
              </w:rPr>
              <w:t>a</w:t>
            </w:r>
            <w:r w:rsidRPr="0080711A">
              <w:rPr>
                <w:rFonts w:asciiTheme="minorHAnsi" w:eastAsia="Calibri" w:hAnsiTheme="minorHAnsi" w:cs="Calibri"/>
                <w:b/>
                <w:spacing w:val="1"/>
              </w:rPr>
              <w:t>nc</w:t>
            </w:r>
            <w:r w:rsidRPr="0080711A">
              <w:rPr>
                <w:rFonts w:asciiTheme="minorHAnsi" w:eastAsia="Calibri" w:hAnsiTheme="minorHAnsi" w:cs="Calibri"/>
                <w:b/>
              </w:rPr>
              <w:t>e I</w:t>
            </w:r>
            <w:r w:rsidRPr="0080711A">
              <w:rPr>
                <w:rFonts w:asciiTheme="minorHAnsi" w:eastAsia="Calibri" w:hAnsiTheme="minorHAnsi" w:cs="Calibri"/>
                <w:b/>
                <w:spacing w:val="1"/>
              </w:rPr>
              <w:t>nd</w:t>
            </w:r>
            <w:r w:rsidRPr="0080711A">
              <w:rPr>
                <w:rFonts w:asciiTheme="minorHAnsi" w:eastAsia="Calibri" w:hAnsiTheme="minorHAnsi" w:cs="Calibri"/>
                <w:b/>
                <w:spacing w:val="-1"/>
              </w:rPr>
              <w:t>i</w:t>
            </w:r>
            <w:r w:rsidRPr="0080711A">
              <w:rPr>
                <w:rFonts w:asciiTheme="minorHAnsi" w:eastAsia="Calibri" w:hAnsiTheme="minorHAnsi" w:cs="Calibri"/>
                <w:b/>
                <w:spacing w:val="1"/>
              </w:rPr>
              <w:t>c</w:t>
            </w:r>
            <w:r w:rsidRPr="0080711A">
              <w:rPr>
                <w:rFonts w:asciiTheme="minorHAnsi" w:eastAsia="Calibri" w:hAnsiTheme="minorHAnsi" w:cs="Calibri"/>
                <w:b/>
              </w:rPr>
              <w:t>at</w:t>
            </w:r>
            <w:r w:rsidRPr="0080711A">
              <w:rPr>
                <w:rFonts w:asciiTheme="minorHAnsi" w:eastAsia="Calibri" w:hAnsiTheme="minorHAnsi" w:cs="Calibri"/>
                <w:b/>
                <w:spacing w:val="1"/>
              </w:rPr>
              <w:t>o</w:t>
            </w:r>
            <w:r w:rsidRPr="0080711A">
              <w:rPr>
                <w:rFonts w:asciiTheme="minorHAnsi" w:eastAsia="Calibri" w:hAnsiTheme="minorHAnsi" w:cs="Calibri"/>
                <w:b/>
              </w:rPr>
              <w:t>rs</w:t>
            </w:r>
          </w:p>
        </w:tc>
        <w:tc>
          <w:tcPr>
            <w:tcW w:w="2696" w:type="dxa"/>
            <w:gridSpan w:val="2"/>
            <w:shd w:val="clear" w:color="auto" w:fill="A8D08D" w:themeFill="accent6" w:themeFillTint="99"/>
          </w:tcPr>
          <w:p w:rsidR="00170B0C" w:rsidRPr="0080711A" w:rsidRDefault="00170B0C" w:rsidP="00E14A35">
            <w:pPr>
              <w:spacing w:before="39" w:after="0"/>
              <w:ind w:left="102"/>
              <w:jc w:val="both"/>
              <w:rPr>
                <w:rFonts w:asciiTheme="minorHAnsi" w:eastAsia="Calibri" w:hAnsiTheme="minorHAnsi" w:cs="Calibri"/>
              </w:rPr>
            </w:pPr>
            <w:r w:rsidRPr="0080711A">
              <w:rPr>
                <w:rFonts w:asciiTheme="minorHAnsi" w:eastAsia="Calibri" w:hAnsiTheme="minorHAnsi" w:cs="Calibri"/>
                <w:b/>
                <w:spacing w:val="-1"/>
              </w:rPr>
              <w:t>A</w:t>
            </w:r>
            <w:r w:rsidRPr="0080711A">
              <w:rPr>
                <w:rFonts w:asciiTheme="minorHAnsi" w:eastAsia="Calibri" w:hAnsiTheme="minorHAnsi" w:cs="Calibri"/>
                <w:b/>
                <w:spacing w:val="1"/>
              </w:rPr>
              <w:t>ud</w:t>
            </w:r>
            <w:r w:rsidRPr="0080711A">
              <w:rPr>
                <w:rFonts w:asciiTheme="minorHAnsi" w:eastAsia="Calibri" w:hAnsiTheme="minorHAnsi" w:cs="Calibri"/>
                <w:b/>
                <w:spacing w:val="-1"/>
              </w:rPr>
              <w:t>i</w:t>
            </w:r>
            <w:r w:rsidRPr="0080711A">
              <w:rPr>
                <w:rFonts w:asciiTheme="minorHAnsi" w:eastAsia="Calibri" w:hAnsiTheme="minorHAnsi" w:cs="Calibri"/>
                <w:b/>
              </w:rPr>
              <w:t>t</w:t>
            </w:r>
            <w:r w:rsidRPr="0080711A">
              <w:rPr>
                <w:rFonts w:asciiTheme="minorHAnsi" w:eastAsia="Calibri" w:hAnsiTheme="minorHAnsi" w:cs="Calibri"/>
                <w:b/>
                <w:spacing w:val="1"/>
              </w:rPr>
              <w:t>e</w:t>
            </w:r>
            <w:r w:rsidRPr="0080711A">
              <w:rPr>
                <w:rFonts w:asciiTheme="minorHAnsi" w:eastAsia="Calibri" w:hAnsiTheme="minorHAnsi" w:cs="Calibri"/>
                <w:b/>
              </w:rPr>
              <w:t>d</w:t>
            </w:r>
            <w:r w:rsidRPr="0080711A">
              <w:rPr>
                <w:rFonts w:asciiTheme="minorHAnsi" w:eastAsia="Calibri" w:hAnsiTheme="minorHAnsi" w:cs="Calibri"/>
                <w:b/>
                <w:spacing w:val="-6"/>
              </w:rPr>
              <w:t xml:space="preserve"> </w:t>
            </w:r>
            <w:r w:rsidRPr="0080711A">
              <w:rPr>
                <w:rFonts w:asciiTheme="minorHAnsi" w:eastAsia="Calibri" w:hAnsiTheme="minorHAnsi" w:cs="Calibri"/>
                <w:b/>
              </w:rPr>
              <w:t>/ Act</w:t>
            </w:r>
            <w:r w:rsidRPr="0080711A">
              <w:rPr>
                <w:rFonts w:asciiTheme="minorHAnsi" w:eastAsia="Calibri" w:hAnsiTheme="minorHAnsi" w:cs="Calibri"/>
                <w:b/>
                <w:spacing w:val="2"/>
              </w:rPr>
              <w:t>u</w:t>
            </w:r>
            <w:r w:rsidRPr="0080711A">
              <w:rPr>
                <w:rFonts w:asciiTheme="minorHAnsi" w:eastAsia="Calibri" w:hAnsiTheme="minorHAnsi" w:cs="Calibri"/>
                <w:b/>
              </w:rPr>
              <w:t>al</w:t>
            </w:r>
            <w:r w:rsidRPr="0080711A">
              <w:rPr>
                <w:rFonts w:asciiTheme="minorHAnsi" w:eastAsia="Calibri" w:hAnsiTheme="minorHAnsi" w:cs="Calibri"/>
                <w:b/>
                <w:spacing w:val="-6"/>
              </w:rPr>
              <w:t xml:space="preserve"> </w:t>
            </w:r>
            <w:r w:rsidRPr="0080711A">
              <w:rPr>
                <w:rFonts w:asciiTheme="minorHAnsi" w:eastAsia="Calibri" w:hAnsiTheme="minorHAnsi" w:cs="Calibri"/>
                <w:b/>
              </w:rPr>
              <w:t>Pe</w:t>
            </w:r>
            <w:r w:rsidRPr="0080711A">
              <w:rPr>
                <w:rFonts w:asciiTheme="minorHAnsi" w:eastAsia="Calibri" w:hAnsiTheme="minorHAnsi" w:cs="Calibri"/>
                <w:b/>
                <w:spacing w:val="1"/>
              </w:rPr>
              <w:t>r</w:t>
            </w:r>
            <w:r w:rsidRPr="0080711A">
              <w:rPr>
                <w:rFonts w:asciiTheme="minorHAnsi" w:eastAsia="Calibri" w:hAnsiTheme="minorHAnsi" w:cs="Calibri"/>
                <w:b/>
              </w:rPr>
              <w:t>fo</w:t>
            </w:r>
            <w:r w:rsidRPr="0080711A">
              <w:rPr>
                <w:rFonts w:asciiTheme="minorHAnsi" w:eastAsia="Calibri" w:hAnsiTheme="minorHAnsi" w:cs="Calibri"/>
                <w:b/>
                <w:spacing w:val="1"/>
              </w:rPr>
              <w:t>rm</w:t>
            </w:r>
            <w:r w:rsidRPr="0080711A">
              <w:rPr>
                <w:rFonts w:asciiTheme="minorHAnsi" w:eastAsia="Calibri" w:hAnsiTheme="minorHAnsi" w:cs="Calibri"/>
                <w:b/>
              </w:rPr>
              <w:t>a</w:t>
            </w:r>
            <w:r w:rsidRPr="0080711A">
              <w:rPr>
                <w:rFonts w:asciiTheme="minorHAnsi" w:eastAsia="Calibri" w:hAnsiTheme="minorHAnsi" w:cs="Calibri"/>
                <w:b/>
                <w:spacing w:val="1"/>
              </w:rPr>
              <w:t>n</w:t>
            </w:r>
            <w:r w:rsidRPr="0080711A">
              <w:rPr>
                <w:rFonts w:asciiTheme="minorHAnsi" w:eastAsia="Calibri" w:hAnsiTheme="minorHAnsi" w:cs="Calibri"/>
                <w:b/>
                <w:spacing w:val="-2"/>
              </w:rPr>
              <w:t>c</w:t>
            </w:r>
            <w:r w:rsidRPr="0080711A">
              <w:rPr>
                <w:rFonts w:asciiTheme="minorHAnsi" w:eastAsia="Calibri" w:hAnsiTheme="minorHAnsi" w:cs="Calibri"/>
                <w:b/>
              </w:rPr>
              <w:t>e</w:t>
            </w:r>
          </w:p>
        </w:tc>
        <w:tc>
          <w:tcPr>
            <w:tcW w:w="1461" w:type="dxa"/>
            <w:shd w:val="clear" w:color="auto" w:fill="A8D08D" w:themeFill="accent6" w:themeFillTint="99"/>
          </w:tcPr>
          <w:p w:rsidR="00170B0C" w:rsidRPr="0080711A" w:rsidRDefault="00170B0C" w:rsidP="00E14A35">
            <w:pPr>
              <w:spacing w:after="0" w:line="240" w:lineRule="exact"/>
              <w:ind w:left="102"/>
              <w:jc w:val="both"/>
              <w:rPr>
                <w:rFonts w:asciiTheme="minorHAnsi" w:eastAsia="Calibri" w:hAnsiTheme="minorHAnsi" w:cs="Calibri"/>
              </w:rPr>
            </w:pPr>
            <w:r w:rsidRPr="0080711A">
              <w:rPr>
                <w:rFonts w:asciiTheme="minorHAnsi" w:eastAsia="Calibri" w:hAnsiTheme="minorHAnsi" w:cs="Calibri"/>
                <w:b/>
                <w:spacing w:val="-1"/>
                <w:position w:val="1"/>
              </w:rPr>
              <w:t>E</w:t>
            </w:r>
            <w:r w:rsidRPr="0080711A">
              <w:rPr>
                <w:rFonts w:asciiTheme="minorHAnsi" w:eastAsia="Calibri" w:hAnsiTheme="minorHAnsi" w:cs="Calibri"/>
                <w:b/>
                <w:position w:val="1"/>
              </w:rPr>
              <w:t>st</w:t>
            </w:r>
            <w:r w:rsidRPr="0080711A">
              <w:rPr>
                <w:rFonts w:asciiTheme="minorHAnsi" w:eastAsia="Calibri" w:hAnsiTheme="minorHAnsi" w:cs="Calibri"/>
                <w:b/>
                <w:spacing w:val="-1"/>
                <w:position w:val="1"/>
              </w:rPr>
              <w:t>i</w:t>
            </w:r>
            <w:r w:rsidRPr="0080711A">
              <w:rPr>
                <w:rFonts w:asciiTheme="minorHAnsi" w:eastAsia="Calibri" w:hAnsiTheme="minorHAnsi" w:cs="Calibri"/>
                <w:b/>
                <w:spacing w:val="1"/>
                <w:position w:val="1"/>
              </w:rPr>
              <w:t>m</w:t>
            </w:r>
            <w:r w:rsidRPr="0080711A">
              <w:rPr>
                <w:rFonts w:asciiTheme="minorHAnsi" w:eastAsia="Calibri" w:hAnsiTheme="minorHAnsi" w:cs="Calibri"/>
                <w:b/>
                <w:position w:val="1"/>
              </w:rPr>
              <w:t>at</w:t>
            </w:r>
            <w:r w:rsidRPr="0080711A">
              <w:rPr>
                <w:rFonts w:asciiTheme="minorHAnsi" w:eastAsia="Calibri" w:hAnsiTheme="minorHAnsi" w:cs="Calibri"/>
                <w:b/>
                <w:spacing w:val="1"/>
                <w:position w:val="1"/>
              </w:rPr>
              <w:t>e</w:t>
            </w:r>
            <w:r w:rsidRPr="0080711A">
              <w:rPr>
                <w:rFonts w:asciiTheme="minorHAnsi" w:eastAsia="Calibri" w:hAnsiTheme="minorHAnsi" w:cs="Calibri"/>
                <w:b/>
                <w:position w:val="1"/>
              </w:rPr>
              <w:t>d</w:t>
            </w:r>
          </w:p>
          <w:p w:rsidR="00170B0C" w:rsidRPr="0080711A" w:rsidRDefault="00170B0C" w:rsidP="00E14A35">
            <w:pPr>
              <w:spacing w:after="0"/>
              <w:ind w:left="102"/>
              <w:jc w:val="both"/>
              <w:rPr>
                <w:rFonts w:asciiTheme="minorHAnsi" w:eastAsia="Calibri" w:hAnsiTheme="minorHAnsi" w:cs="Calibri"/>
              </w:rPr>
            </w:pPr>
            <w:r w:rsidRPr="0080711A">
              <w:rPr>
                <w:rFonts w:asciiTheme="minorHAnsi" w:eastAsia="Calibri" w:hAnsiTheme="minorHAnsi" w:cs="Calibri"/>
                <w:b/>
              </w:rPr>
              <w:t>Pe</w:t>
            </w:r>
            <w:r w:rsidRPr="0080711A">
              <w:rPr>
                <w:rFonts w:asciiTheme="minorHAnsi" w:eastAsia="Calibri" w:hAnsiTheme="minorHAnsi" w:cs="Calibri"/>
                <w:b/>
                <w:spacing w:val="1"/>
              </w:rPr>
              <w:t>r</w:t>
            </w:r>
            <w:r w:rsidRPr="0080711A">
              <w:rPr>
                <w:rFonts w:asciiTheme="minorHAnsi" w:eastAsia="Calibri" w:hAnsiTheme="minorHAnsi" w:cs="Calibri"/>
                <w:b/>
              </w:rPr>
              <w:t>fo</w:t>
            </w:r>
            <w:r w:rsidRPr="0080711A">
              <w:rPr>
                <w:rFonts w:asciiTheme="minorHAnsi" w:eastAsia="Calibri" w:hAnsiTheme="minorHAnsi" w:cs="Calibri"/>
                <w:b/>
                <w:spacing w:val="1"/>
              </w:rPr>
              <w:t>rm</w:t>
            </w:r>
            <w:r w:rsidRPr="0080711A">
              <w:rPr>
                <w:rFonts w:asciiTheme="minorHAnsi" w:eastAsia="Calibri" w:hAnsiTheme="minorHAnsi" w:cs="Calibri"/>
                <w:b/>
              </w:rPr>
              <w:t>a</w:t>
            </w:r>
            <w:r w:rsidRPr="0080711A">
              <w:rPr>
                <w:rFonts w:asciiTheme="minorHAnsi" w:eastAsia="Calibri" w:hAnsiTheme="minorHAnsi" w:cs="Calibri"/>
                <w:b/>
                <w:spacing w:val="1"/>
              </w:rPr>
              <w:t>nc</w:t>
            </w:r>
            <w:r w:rsidRPr="0080711A">
              <w:rPr>
                <w:rFonts w:asciiTheme="minorHAnsi" w:eastAsia="Calibri" w:hAnsiTheme="minorHAnsi" w:cs="Calibri"/>
                <w:b/>
              </w:rPr>
              <w:t>e</w:t>
            </w:r>
          </w:p>
        </w:tc>
        <w:tc>
          <w:tcPr>
            <w:tcW w:w="2739" w:type="dxa"/>
            <w:gridSpan w:val="2"/>
            <w:shd w:val="clear" w:color="auto" w:fill="A8D08D" w:themeFill="accent6" w:themeFillTint="99"/>
          </w:tcPr>
          <w:p w:rsidR="00170B0C" w:rsidRPr="0080711A" w:rsidRDefault="00170B0C" w:rsidP="00E14A35">
            <w:pPr>
              <w:spacing w:after="0" w:line="200" w:lineRule="exact"/>
              <w:jc w:val="both"/>
              <w:rPr>
                <w:rFonts w:asciiTheme="minorHAnsi" w:hAnsiTheme="minorHAnsi"/>
              </w:rPr>
            </w:pPr>
            <w:r w:rsidRPr="0080711A">
              <w:rPr>
                <w:rFonts w:asciiTheme="minorHAnsi" w:eastAsia="Calibri" w:hAnsiTheme="minorHAnsi" w:cs="Calibri"/>
                <w:b/>
                <w:spacing w:val="1"/>
              </w:rPr>
              <w:t>M</w:t>
            </w:r>
            <w:r w:rsidRPr="0080711A">
              <w:rPr>
                <w:rFonts w:asciiTheme="minorHAnsi" w:eastAsia="Calibri" w:hAnsiTheme="minorHAnsi" w:cs="Calibri"/>
                <w:b/>
              </w:rPr>
              <w:t>e</w:t>
            </w:r>
            <w:r w:rsidRPr="0080711A">
              <w:rPr>
                <w:rFonts w:asciiTheme="minorHAnsi" w:eastAsia="Calibri" w:hAnsiTheme="minorHAnsi" w:cs="Calibri"/>
                <w:b/>
                <w:spacing w:val="1"/>
              </w:rPr>
              <w:t>d</w:t>
            </w:r>
            <w:r w:rsidRPr="0080711A">
              <w:rPr>
                <w:rFonts w:asciiTheme="minorHAnsi" w:eastAsia="Calibri" w:hAnsiTheme="minorHAnsi" w:cs="Calibri"/>
                <w:b/>
                <w:spacing w:val="-1"/>
              </w:rPr>
              <w:t>i</w:t>
            </w:r>
            <w:r w:rsidRPr="0080711A">
              <w:rPr>
                <w:rFonts w:asciiTheme="minorHAnsi" w:eastAsia="Calibri" w:hAnsiTheme="minorHAnsi" w:cs="Calibri"/>
                <w:b/>
                <w:spacing w:val="1"/>
              </w:rPr>
              <w:t>u</w:t>
            </w:r>
            <w:r w:rsidRPr="0080711A">
              <w:rPr>
                <w:rFonts w:asciiTheme="minorHAnsi" w:eastAsia="Calibri" w:hAnsiTheme="minorHAnsi" w:cs="Calibri"/>
                <w:b/>
                <w:spacing w:val="2"/>
              </w:rPr>
              <w:t>m</w:t>
            </w:r>
            <w:r w:rsidRPr="0080711A">
              <w:rPr>
                <w:rFonts w:asciiTheme="minorHAnsi" w:eastAsia="Calibri" w:hAnsiTheme="minorHAnsi" w:cs="Calibri"/>
                <w:b/>
                <w:spacing w:val="-1"/>
              </w:rPr>
              <w:t>-</w:t>
            </w:r>
            <w:r w:rsidRPr="0080711A">
              <w:rPr>
                <w:rFonts w:asciiTheme="minorHAnsi" w:eastAsia="Calibri" w:hAnsiTheme="minorHAnsi" w:cs="Calibri"/>
                <w:b/>
              </w:rPr>
              <w:t>t</w:t>
            </w:r>
            <w:r w:rsidRPr="0080711A">
              <w:rPr>
                <w:rFonts w:asciiTheme="minorHAnsi" w:eastAsia="Calibri" w:hAnsiTheme="minorHAnsi" w:cs="Calibri"/>
                <w:b/>
                <w:spacing w:val="1"/>
              </w:rPr>
              <w:t>er</w:t>
            </w:r>
            <w:r w:rsidRPr="0080711A">
              <w:rPr>
                <w:rFonts w:asciiTheme="minorHAnsi" w:eastAsia="Calibri" w:hAnsiTheme="minorHAnsi" w:cs="Calibri"/>
                <w:b/>
              </w:rPr>
              <w:t>m</w:t>
            </w:r>
            <w:r w:rsidRPr="0080711A">
              <w:rPr>
                <w:rFonts w:asciiTheme="minorHAnsi" w:eastAsia="Calibri" w:hAnsiTheme="minorHAnsi" w:cs="Calibri"/>
                <w:b/>
                <w:spacing w:val="-11"/>
              </w:rPr>
              <w:t xml:space="preserve"> </w:t>
            </w:r>
            <w:r w:rsidRPr="0080711A">
              <w:rPr>
                <w:rFonts w:asciiTheme="minorHAnsi" w:eastAsia="Calibri" w:hAnsiTheme="minorHAnsi" w:cs="Calibri"/>
                <w:b/>
                <w:spacing w:val="1"/>
              </w:rPr>
              <w:t>t</w:t>
            </w:r>
            <w:r w:rsidRPr="0080711A">
              <w:rPr>
                <w:rFonts w:asciiTheme="minorHAnsi" w:eastAsia="Calibri" w:hAnsiTheme="minorHAnsi" w:cs="Calibri"/>
                <w:b/>
              </w:rPr>
              <w:t>a</w:t>
            </w:r>
            <w:r w:rsidRPr="0080711A">
              <w:rPr>
                <w:rFonts w:asciiTheme="minorHAnsi" w:eastAsia="Calibri" w:hAnsiTheme="minorHAnsi" w:cs="Calibri"/>
                <w:b/>
                <w:spacing w:val="1"/>
              </w:rPr>
              <w:t>r</w:t>
            </w:r>
            <w:r w:rsidRPr="0080711A">
              <w:rPr>
                <w:rFonts w:asciiTheme="minorHAnsi" w:eastAsia="Calibri" w:hAnsiTheme="minorHAnsi" w:cs="Calibri"/>
                <w:b/>
                <w:spacing w:val="-1"/>
              </w:rPr>
              <w:t>g</w:t>
            </w:r>
            <w:r w:rsidRPr="0080711A">
              <w:rPr>
                <w:rFonts w:asciiTheme="minorHAnsi" w:eastAsia="Calibri" w:hAnsiTheme="minorHAnsi" w:cs="Calibri"/>
                <w:b/>
              </w:rPr>
              <w:t>ets</w:t>
            </w:r>
          </w:p>
        </w:tc>
      </w:tr>
      <w:tr w:rsidR="00170B0C" w:rsidRPr="002C3A31" w:rsidTr="00C137B9">
        <w:trPr>
          <w:trHeight w:val="255"/>
        </w:trPr>
        <w:tc>
          <w:tcPr>
            <w:tcW w:w="1416" w:type="dxa"/>
            <w:vMerge/>
            <w:shd w:val="clear" w:color="auto" w:fill="A8D08D" w:themeFill="accent6" w:themeFillTint="99"/>
          </w:tcPr>
          <w:p w:rsidR="00170B0C" w:rsidRPr="0080711A" w:rsidRDefault="00170B0C" w:rsidP="00E14A35">
            <w:pPr>
              <w:jc w:val="both"/>
              <w:rPr>
                <w:rFonts w:asciiTheme="minorHAnsi" w:hAnsiTheme="minorHAnsi"/>
              </w:rPr>
            </w:pPr>
          </w:p>
        </w:tc>
        <w:tc>
          <w:tcPr>
            <w:tcW w:w="1464" w:type="dxa"/>
            <w:vMerge/>
            <w:shd w:val="clear" w:color="auto" w:fill="A8D08D" w:themeFill="accent6" w:themeFillTint="99"/>
          </w:tcPr>
          <w:p w:rsidR="00170B0C" w:rsidRPr="0080711A" w:rsidRDefault="00170B0C" w:rsidP="00E14A35">
            <w:pPr>
              <w:jc w:val="both"/>
              <w:rPr>
                <w:rFonts w:asciiTheme="minorHAnsi" w:hAnsiTheme="minorHAnsi"/>
              </w:rPr>
            </w:pPr>
          </w:p>
        </w:tc>
        <w:tc>
          <w:tcPr>
            <w:tcW w:w="1328" w:type="dxa"/>
            <w:shd w:val="clear" w:color="auto" w:fill="A8D08D" w:themeFill="accent6" w:themeFillTint="99"/>
          </w:tcPr>
          <w:p w:rsidR="00170B0C" w:rsidRPr="0080711A" w:rsidRDefault="00170B0C" w:rsidP="00E14A35">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4</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5</w:t>
            </w:r>
          </w:p>
        </w:tc>
        <w:tc>
          <w:tcPr>
            <w:tcW w:w="1368" w:type="dxa"/>
            <w:shd w:val="clear" w:color="auto" w:fill="A8D08D" w:themeFill="accent6" w:themeFillTint="99"/>
          </w:tcPr>
          <w:p w:rsidR="00170B0C" w:rsidRPr="0080711A" w:rsidRDefault="00170B0C" w:rsidP="00E14A35">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5</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6</w:t>
            </w:r>
          </w:p>
        </w:tc>
        <w:tc>
          <w:tcPr>
            <w:tcW w:w="1461" w:type="dxa"/>
            <w:shd w:val="clear" w:color="auto" w:fill="A8D08D" w:themeFill="accent6" w:themeFillTint="99"/>
          </w:tcPr>
          <w:p w:rsidR="00170B0C" w:rsidRPr="0080711A" w:rsidRDefault="00170B0C" w:rsidP="00E14A35">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6</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7</w:t>
            </w:r>
          </w:p>
        </w:tc>
        <w:tc>
          <w:tcPr>
            <w:tcW w:w="1367" w:type="dxa"/>
            <w:shd w:val="clear" w:color="auto" w:fill="A8D08D" w:themeFill="accent6" w:themeFillTint="99"/>
          </w:tcPr>
          <w:p w:rsidR="00170B0C" w:rsidRPr="0080711A" w:rsidRDefault="00170B0C" w:rsidP="00E14A35">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7</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8</w:t>
            </w:r>
          </w:p>
        </w:tc>
        <w:tc>
          <w:tcPr>
            <w:tcW w:w="1372" w:type="dxa"/>
            <w:shd w:val="clear" w:color="auto" w:fill="A8D08D" w:themeFill="accent6" w:themeFillTint="99"/>
          </w:tcPr>
          <w:p w:rsidR="00170B0C" w:rsidRPr="0080711A" w:rsidRDefault="00170B0C" w:rsidP="00E14A35">
            <w:pPr>
              <w:ind w:left="102"/>
              <w:jc w:val="both"/>
              <w:rPr>
                <w:rFonts w:asciiTheme="minorHAnsi" w:eastAsia="Calibri" w:hAnsiTheme="minorHAnsi" w:cs="Calibri"/>
                <w:b/>
              </w:rPr>
            </w:pPr>
            <w:r w:rsidRPr="0080711A">
              <w:rPr>
                <w:rFonts w:asciiTheme="minorHAnsi" w:eastAsia="Calibri" w:hAnsiTheme="minorHAnsi" w:cs="Calibri"/>
                <w:b/>
              </w:rPr>
              <w:t>201</w:t>
            </w:r>
            <w:r w:rsidRPr="0080711A">
              <w:rPr>
                <w:rFonts w:asciiTheme="minorHAnsi" w:eastAsia="Calibri" w:hAnsiTheme="minorHAnsi" w:cs="Calibri"/>
                <w:b/>
                <w:spacing w:val="-1"/>
              </w:rPr>
              <w:t>8</w:t>
            </w:r>
            <w:r w:rsidRPr="0080711A">
              <w:rPr>
                <w:rFonts w:asciiTheme="minorHAnsi" w:eastAsia="Calibri" w:hAnsiTheme="minorHAnsi" w:cs="Calibri"/>
                <w:b/>
              </w:rPr>
              <w:t>/</w:t>
            </w:r>
            <w:r w:rsidRPr="0080711A">
              <w:rPr>
                <w:rFonts w:asciiTheme="minorHAnsi" w:eastAsia="Calibri" w:hAnsiTheme="minorHAnsi" w:cs="Calibri"/>
                <w:b/>
                <w:spacing w:val="2"/>
              </w:rPr>
              <w:t>1</w:t>
            </w:r>
            <w:r w:rsidRPr="0080711A">
              <w:rPr>
                <w:rFonts w:asciiTheme="minorHAnsi" w:eastAsia="Calibri" w:hAnsiTheme="minorHAnsi" w:cs="Calibri"/>
                <w:b/>
              </w:rPr>
              <w:t>9</w:t>
            </w:r>
          </w:p>
        </w:tc>
      </w:tr>
      <w:tr w:rsidR="00170B0C" w:rsidRPr="002C3A31" w:rsidTr="00253110">
        <w:trPr>
          <w:trHeight w:val="2752"/>
        </w:trPr>
        <w:tc>
          <w:tcPr>
            <w:tcW w:w="1416" w:type="dxa"/>
          </w:tcPr>
          <w:p w:rsidR="00170B0C" w:rsidRPr="001F240B" w:rsidRDefault="00170B0C" w:rsidP="001F240B">
            <w:pPr>
              <w:pStyle w:val="ListParagraph"/>
              <w:ind w:left="34"/>
              <w:rPr>
                <w:rFonts w:asciiTheme="minorHAnsi" w:hAnsiTheme="minorHAnsi"/>
                <w:color w:val="000000" w:themeColor="text1"/>
                <w:sz w:val="18"/>
                <w:szCs w:val="18"/>
                <w:lang w:val="en-ZA"/>
              </w:rPr>
            </w:pPr>
            <w:r w:rsidRPr="001F240B">
              <w:rPr>
                <w:rFonts w:asciiTheme="minorHAnsi" w:hAnsiTheme="minorHAnsi"/>
                <w:color w:val="000000" w:themeColor="text1"/>
                <w:sz w:val="18"/>
                <w:szCs w:val="18"/>
                <w:lang w:val="en-ZA"/>
              </w:rPr>
              <w:t>Provide stakeholder training, consumer education and public outreach programmes on Community Schemes in South Africa</w:t>
            </w:r>
          </w:p>
        </w:tc>
        <w:tc>
          <w:tcPr>
            <w:tcW w:w="1464" w:type="dxa"/>
          </w:tcPr>
          <w:p w:rsidR="00170B0C" w:rsidRPr="001F240B" w:rsidRDefault="00C51AE2" w:rsidP="001F240B">
            <w:pPr>
              <w:pStyle w:val="ListParagraph"/>
              <w:ind w:left="34"/>
              <w:rPr>
                <w:rFonts w:asciiTheme="minorHAnsi" w:hAnsiTheme="minorHAnsi"/>
                <w:color w:val="000000" w:themeColor="text1"/>
                <w:sz w:val="18"/>
                <w:szCs w:val="18"/>
                <w:lang w:val="en-ZA"/>
              </w:rPr>
            </w:pPr>
            <w:r w:rsidRPr="00C51AE2">
              <w:rPr>
                <w:rFonts w:asciiTheme="minorHAnsi" w:hAnsiTheme="minorHAnsi"/>
                <w:color w:val="000000" w:themeColor="text1"/>
                <w:sz w:val="18"/>
                <w:szCs w:val="18"/>
                <w:lang w:val="en-ZA"/>
              </w:rPr>
              <w:t>Number of consumer awareness campaigns</w:t>
            </w:r>
          </w:p>
        </w:tc>
        <w:tc>
          <w:tcPr>
            <w:tcW w:w="1328" w:type="dxa"/>
          </w:tcPr>
          <w:p w:rsidR="00170B0C" w:rsidRPr="0080711A" w:rsidRDefault="009A0D8D" w:rsidP="009A0D8D">
            <w:pPr>
              <w:spacing w:before="30" w:line="275" w:lineRule="auto"/>
              <w:ind w:left="102" w:right="75"/>
              <w:rPr>
                <w:rFonts w:asciiTheme="minorHAnsi" w:eastAsia="Calibri" w:hAnsiTheme="minorHAnsi" w:cs="Calibri"/>
                <w:sz w:val="18"/>
                <w:szCs w:val="16"/>
              </w:rPr>
            </w:pPr>
            <w:r>
              <w:rPr>
                <w:rFonts w:asciiTheme="minorHAnsi" w:eastAsia="Calibri" w:hAnsiTheme="minorHAnsi" w:cs="Calibri"/>
                <w:sz w:val="18"/>
                <w:szCs w:val="18"/>
              </w:rPr>
              <w:t>Activity not yet commenced</w:t>
            </w:r>
          </w:p>
        </w:tc>
        <w:tc>
          <w:tcPr>
            <w:tcW w:w="1368" w:type="dxa"/>
          </w:tcPr>
          <w:p w:rsidR="00170B0C" w:rsidRPr="0080711A" w:rsidRDefault="00C51AE2" w:rsidP="00C51AE2">
            <w:pPr>
              <w:spacing w:before="30" w:line="275" w:lineRule="auto"/>
              <w:ind w:left="102" w:right="75"/>
              <w:rPr>
                <w:rFonts w:asciiTheme="minorHAnsi" w:hAnsiTheme="minorHAnsi"/>
                <w:sz w:val="18"/>
              </w:rPr>
            </w:pPr>
            <w:r w:rsidRPr="00C51AE2">
              <w:rPr>
                <w:rFonts w:asciiTheme="minorHAnsi" w:eastAsia="Calibri" w:hAnsiTheme="minorHAnsi" w:cs="Calibri"/>
                <w:sz w:val="18"/>
                <w:szCs w:val="18"/>
              </w:rPr>
              <w:t>1 consumer awareness campaign  (Regulations public awareness)</w:t>
            </w:r>
          </w:p>
        </w:tc>
        <w:tc>
          <w:tcPr>
            <w:tcW w:w="1461" w:type="dxa"/>
            <w:shd w:val="clear" w:color="auto" w:fill="BDD6EE" w:themeFill="accent1" w:themeFillTint="66"/>
          </w:tcPr>
          <w:p w:rsidR="00170B0C" w:rsidRPr="000B3DF9" w:rsidRDefault="00C51AE2" w:rsidP="005B7BCA">
            <w:pPr>
              <w:spacing w:before="30" w:line="275" w:lineRule="auto"/>
              <w:ind w:left="102" w:right="75"/>
              <w:rPr>
                <w:rFonts w:asciiTheme="minorHAnsi" w:eastAsia="Calibri" w:hAnsiTheme="minorHAnsi" w:cs="Calibri"/>
                <w:sz w:val="18"/>
                <w:szCs w:val="18"/>
              </w:rPr>
            </w:pPr>
            <w:r w:rsidRPr="00C51AE2">
              <w:rPr>
                <w:rFonts w:asciiTheme="minorHAnsi" w:eastAsia="Calibri" w:hAnsiTheme="minorHAnsi" w:cs="Calibri"/>
                <w:sz w:val="18"/>
                <w:szCs w:val="18"/>
              </w:rPr>
              <w:t>2 consumer awareness campaigns</w:t>
            </w:r>
          </w:p>
        </w:tc>
        <w:tc>
          <w:tcPr>
            <w:tcW w:w="1367" w:type="dxa"/>
          </w:tcPr>
          <w:p w:rsidR="00170B0C" w:rsidRPr="0080711A" w:rsidRDefault="00C51AE2" w:rsidP="00C51AE2">
            <w:pPr>
              <w:spacing w:before="30" w:line="275" w:lineRule="auto"/>
              <w:ind w:left="102" w:right="75"/>
              <w:rPr>
                <w:rFonts w:asciiTheme="minorHAnsi" w:hAnsiTheme="minorHAnsi"/>
                <w:sz w:val="18"/>
              </w:rPr>
            </w:pPr>
            <w:r w:rsidRPr="00C51AE2">
              <w:rPr>
                <w:rFonts w:asciiTheme="minorHAnsi" w:eastAsia="Calibri" w:hAnsiTheme="minorHAnsi" w:cs="Calibri"/>
                <w:sz w:val="18"/>
                <w:szCs w:val="18"/>
              </w:rPr>
              <w:t>4 consumer awareness campaigns</w:t>
            </w:r>
          </w:p>
        </w:tc>
        <w:tc>
          <w:tcPr>
            <w:tcW w:w="1372" w:type="dxa"/>
          </w:tcPr>
          <w:p w:rsidR="00170B0C" w:rsidRPr="0080711A" w:rsidRDefault="00C51AE2" w:rsidP="00C51AE2">
            <w:pPr>
              <w:spacing w:before="30" w:line="275" w:lineRule="auto"/>
              <w:ind w:left="102" w:right="75"/>
              <w:rPr>
                <w:rFonts w:asciiTheme="minorHAnsi" w:hAnsiTheme="minorHAnsi"/>
                <w:sz w:val="18"/>
              </w:rPr>
            </w:pPr>
            <w:r w:rsidRPr="00C51AE2">
              <w:rPr>
                <w:rFonts w:asciiTheme="minorHAnsi" w:eastAsia="Calibri" w:hAnsiTheme="minorHAnsi" w:cs="Calibri"/>
                <w:sz w:val="18"/>
                <w:szCs w:val="18"/>
              </w:rPr>
              <w:t>4 consumer awareness campaigns</w:t>
            </w:r>
          </w:p>
        </w:tc>
      </w:tr>
      <w:tr w:rsidR="00170B0C" w:rsidRPr="002C3A31" w:rsidTr="008637EA">
        <w:trPr>
          <w:trHeight w:val="632"/>
        </w:trPr>
        <w:tc>
          <w:tcPr>
            <w:tcW w:w="9776" w:type="dxa"/>
            <w:gridSpan w:val="7"/>
            <w:shd w:val="clear" w:color="auto" w:fill="auto"/>
          </w:tcPr>
          <w:p w:rsidR="00170B0C" w:rsidRPr="0080711A" w:rsidRDefault="00170B0C" w:rsidP="008637EA">
            <w:pPr>
              <w:spacing w:before="0" w:after="0"/>
              <w:jc w:val="both"/>
              <w:rPr>
                <w:rFonts w:asciiTheme="minorHAnsi" w:hAnsiTheme="minorHAnsi"/>
                <w:b/>
                <w:sz w:val="24"/>
                <w:szCs w:val="16"/>
              </w:rPr>
            </w:pPr>
            <w:r w:rsidRPr="0080711A">
              <w:rPr>
                <w:rFonts w:asciiTheme="minorHAnsi" w:hAnsiTheme="minorHAnsi"/>
                <w:b/>
                <w:sz w:val="32"/>
              </w:rPr>
              <w:t>BUDGET INFORMATION</w:t>
            </w:r>
          </w:p>
        </w:tc>
      </w:tr>
      <w:tr w:rsidR="00170B0C" w:rsidRPr="002C3A31" w:rsidTr="00B001ED">
        <w:trPr>
          <w:trHeight w:val="416"/>
        </w:trPr>
        <w:tc>
          <w:tcPr>
            <w:tcW w:w="2880" w:type="dxa"/>
            <w:gridSpan w:val="2"/>
          </w:tcPr>
          <w:p w:rsidR="00170B0C" w:rsidRPr="0080711A" w:rsidRDefault="00170B0C" w:rsidP="00C137B9">
            <w:pPr>
              <w:pStyle w:val="ListParagraph"/>
              <w:numPr>
                <w:ilvl w:val="0"/>
                <w:numId w:val="19"/>
              </w:numPr>
              <w:spacing w:after="0" w:line="200" w:lineRule="exact"/>
              <w:ind w:left="0"/>
              <w:jc w:val="both"/>
              <w:rPr>
                <w:rFonts w:asciiTheme="minorHAnsi" w:hAnsiTheme="minorHAnsi"/>
                <w:sz w:val="16"/>
                <w:szCs w:val="16"/>
              </w:rPr>
            </w:pPr>
            <w:r w:rsidRPr="0080711A">
              <w:rPr>
                <w:rFonts w:asciiTheme="minorHAnsi" w:hAnsiTheme="minorHAnsi"/>
                <w:szCs w:val="16"/>
              </w:rPr>
              <w:t xml:space="preserve">Consumer </w:t>
            </w:r>
            <w:r w:rsidR="009A7B58">
              <w:rPr>
                <w:rFonts w:asciiTheme="minorHAnsi" w:hAnsiTheme="minorHAnsi"/>
                <w:szCs w:val="16"/>
              </w:rPr>
              <w:t>awareness campaigns</w:t>
            </w:r>
          </w:p>
        </w:tc>
        <w:tc>
          <w:tcPr>
            <w:tcW w:w="1328" w:type="dxa"/>
          </w:tcPr>
          <w:p w:rsidR="00170B0C" w:rsidRPr="0080711A" w:rsidRDefault="00170B0C" w:rsidP="00C137B9">
            <w:pPr>
              <w:spacing w:before="0" w:after="0" w:line="180" w:lineRule="exact"/>
              <w:jc w:val="both"/>
              <w:rPr>
                <w:rFonts w:asciiTheme="minorHAnsi" w:eastAsia="Calibri" w:hAnsiTheme="minorHAnsi" w:cs="Calibri"/>
              </w:rPr>
            </w:pPr>
            <w:r w:rsidRPr="0080711A">
              <w:rPr>
                <w:rFonts w:asciiTheme="minorHAnsi" w:eastAsia="Calibri" w:hAnsiTheme="minorHAnsi" w:cs="Calibri"/>
              </w:rPr>
              <w:t>0</w:t>
            </w:r>
          </w:p>
        </w:tc>
        <w:tc>
          <w:tcPr>
            <w:tcW w:w="1368" w:type="dxa"/>
          </w:tcPr>
          <w:p w:rsidR="00170B0C" w:rsidRPr="0080711A" w:rsidRDefault="00C51AE2" w:rsidP="00C137B9">
            <w:pPr>
              <w:spacing w:before="0" w:after="0"/>
              <w:jc w:val="both"/>
              <w:rPr>
                <w:rFonts w:asciiTheme="minorHAnsi" w:hAnsiTheme="minorHAnsi"/>
              </w:rPr>
            </w:pPr>
            <w:r>
              <w:rPr>
                <w:rFonts w:asciiTheme="minorHAnsi" w:hAnsiTheme="minorHAnsi"/>
              </w:rPr>
              <w:t>R1 001</w:t>
            </w:r>
            <w:r w:rsidR="00B001ED">
              <w:rPr>
                <w:rFonts w:asciiTheme="minorHAnsi" w:hAnsiTheme="minorHAnsi"/>
              </w:rPr>
              <w:t> </w:t>
            </w:r>
            <w:r>
              <w:rPr>
                <w:rFonts w:asciiTheme="minorHAnsi" w:hAnsiTheme="minorHAnsi"/>
              </w:rPr>
              <w:t>764</w:t>
            </w:r>
          </w:p>
        </w:tc>
        <w:tc>
          <w:tcPr>
            <w:tcW w:w="1461" w:type="dxa"/>
            <w:shd w:val="clear" w:color="auto" w:fill="BDD6EE" w:themeFill="accent1" w:themeFillTint="66"/>
          </w:tcPr>
          <w:p w:rsidR="00B001ED" w:rsidRPr="00B001ED" w:rsidRDefault="00B001ED" w:rsidP="00C137B9">
            <w:pPr>
              <w:spacing w:before="0" w:after="0"/>
              <w:jc w:val="both"/>
              <w:rPr>
                <w:rFonts w:asciiTheme="minorHAnsi" w:hAnsiTheme="minorHAnsi"/>
                <w:b/>
                <w:color w:val="000000" w:themeColor="text1"/>
                <w:sz w:val="14"/>
              </w:rPr>
            </w:pPr>
            <w:r w:rsidRPr="00B001ED">
              <w:rPr>
                <w:rFonts w:asciiTheme="minorHAnsi" w:hAnsiTheme="minorHAnsi"/>
                <w:b/>
                <w:color w:val="000000" w:themeColor="text1"/>
                <w:sz w:val="14"/>
              </w:rPr>
              <w:t>Approved Budget: R0</w:t>
            </w:r>
          </w:p>
          <w:p w:rsidR="00B001ED" w:rsidRDefault="00B001ED" w:rsidP="00DF7891">
            <w:pPr>
              <w:spacing w:before="0" w:after="0"/>
              <w:jc w:val="both"/>
              <w:rPr>
                <w:rFonts w:asciiTheme="minorHAnsi" w:hAnsiTheme="minorHAnsi"/>
                <w:b/>
                <w:color w:val="C00000"/>
                <w:sz w:val="14"/>
              </w:rPr>
            </w:pPr>
            <w:r w:rsidRPr="00B001ED">
              <w:rPr>
                <w:rFonts w:asciiTheme="minorHAnsi" w:hAnsiTheme="minorHAnsi"/>
                <w:b/>
                <w:color w:val="C00000"/>
                <w:sz w:val="14"/>
              </w:rPr>
              <w:t xml:space="preserve">Estimated Budget: </w:t>
            </w:r>
          </w:p>
          <w:p w:rsidR="00170B0C" w:rsidRPr="0080711A" w:rsidRDefault="00B001ED" w:rsidP="00C137B9">
            <w:pPr>
              <w:spacing w:before="0" w:after="0"/>
              <w:jc w:val="both"/>
              <w:rPr>
                <w:rFonts w:asciiTheme="minorHAnsi" w:hAnsiTheme="minorHAnsi"/>
              </w:rPr>
            </w:pPr>
            <w:r w:rsidRPr="00B001ED">
              <w:rPr>
                <w:rFonts w:asciiTheme="minorHAnsi" w:hAnsiTheme="minorHAnsi"/>
                <w:b/>
                <w:color w:val="C00000"/>
                <w:sz w:val="14"/>
              </w:rPr>
              <w:t>R1 20</w:t>
            </w:r>
            <w:r w:rsidR="00C51AE2" w:rsidRPr="00B001ED">
              <w:rPr>
                <w:rFonts w:asciiTheme="minorHAnsi" w:hAnsiTheme="minorHAnsi"/>
                <w:b/>
                <w:color w:val="C00000"/>
                <w:sz w:val="14"/>
              </w:rPr>
              <w:t>0</w:t>
            </w:r>
            <w:r>
              <w:rPr>
                <w:rFonts w:asciiTheme="minorHAnsi" w:hAnsiTheme="minorHAnsi"/>
                <w:b/>
                <w:color w:val="C00000"/>
                <w:sz w:val="14"/>
              </w:rPr>
              <w:t> </w:t>
            </w:r>
            <w:r w:rsidR="00C51AE2" w:rsidRPr="00B001ED">
              <w:rPr>
                <w:rFonts w:asciiTheme="minorHAnsi" w:hAnsiTheme="minorHAnsi"/>
                <w:b/>
                <w:color w:val="C00000"/>
                <w:sz w:val="14"/>
              </w:rPr>
              <w:t>000</w:t>
            </w:r>
            <w:r>
              <w:rPr>
                <w:rFonts w:asciiTheme="minorHAnsi" w:hAnsiTheme="minorHAnsi"/>
                <w:b/>
                <w:color w:val="C00000"/>
                <w:sz w:val="14"/>
              </w:rPr>
              <w:t xml:space="preserve"> ***</w:t>
            </w:r>
          </w:p>
        </w:tc>
        <w:tc>
          <w:tcPr>
            <w:tcW w:w="1367" w:type="dxa"/>
          </w:tcPr>
          <w:p w:rsidR="00170B0C" w:rsidRPr="0080711A" w:rsidRDefault="00C51AE2" w:rsidP="00C137B9">
            <w:pPr>
              <w:spacing w:before="0" w:after="0"/>
              <w:jc w:val="both"/>
              <w:rPr>
                <w:rFonts w:asciiTheme="minorHAnsi" w:hAnsiTheme="minorHAnsi"/>
              </w:rPr>
            </w:pPr>
            <w:r>
              <w:rPr>
                <w:rFonts w:asciiTheme="minorHAnsi" w:hAnsiTheme="minorHAnsi"/>
              </w:rPr>
              <w:t>R4</w:t>
            </w:r>
            <w:r w:rsidR="009A7B58">
              <w:rPr>
                <w:rFonts w:asciiTheme="minorHAnsi" w:hAnsiTheme="minorHAnsi"/>
              </w:rPr>
              <w:t>00 000</w:t>
            </w:r>
          </w:p>
        </w:tc>
        <w:tc>
          <w:tcPr>
            <w:tcW w:w="1372" w:type="dxa"/>
          </w:tcPr>
          <w:p w:rsidR="00170B0C" w:rsidRPr="0080711A" w:rsidRDefault="00C51AE2" w:rsidP="00C137B9">
            <w:pPr>
              <w:spacing w:before="0" w:after="0"/>
              <w:jc w:val="both"/>
              <w:rPr>
                <w:rFonts w:asciiTheme="minorHAnsi" w:hAnsiTheme="minorHAnsi"/>
              </w:rPr>
            </w:pPr>
            <w:r>
              <w:rPr>
                <w:rFonts w:asciiTheme="minorHAnsi" w:hAnsiTheme="minorHAnsi"/>
              </w:rPr>
              <w:t>R4</w:t>
            </w:r>
            <w:r w:rsidR="00170B0C" w:rsidRPr="0080711A">
              <w:rPr>
                <w:rFonts w:asciiTheme="minorHAnsi" w:hAnsiTheme="minorHAnsi"/>
              </w:rPr>
              <w:t>00 000</w:t>
            </w:r>
          </w:p>
        </w:tc>
      </w:tr>
    </w:tbl>
    <w:p w:rsidR="0080711A" w:rsidRPr="00B001ED" w:rsidRDefault="00B001ED" w:rsidP="00E14A35">
      <w:pPr>
        <w:pStyle w:val="Caption"/>
        <w:jc w:val="both"/>
        <w:rPr>
          <w:b/>
          <w:i w:val="0"/>
          <w:color w:val="000000" w:themeColor="text1"/>
          <w:sz w:val="20"/>
        </w:rPr>
      </w:pPr>
      <w:r w:rsidRPr="00B001ED">
        <w:rPr>
          <w:b/>
          <w:i w:val="0"/>
          <w:color w:val="C00000"/>
          <w:sz w:val="20"/>
        </w:rPr>
        <w:t>***</w:t>
      </w:r>
      <w:r>
        <w:rPr>
          <w:b/>
          <w:i w:val="0"/>
          <w:color w:val="C00000"/>
          <w:sz w:val="20"/>
        </w:rPr>
        <w:t xml:space="preserve"> </w:t>
      </w:r>
      <w:r w:rsidRPr="00F9613F">
        <w:rPr>
          <w:i w:val="0"/>
          <w:color w:val="000000" w:themeColor="text1"/>
          <w:sz w:val="16"/>
        </w:rPr>
        <w:t>No large campaigns will be run until</w:t>
      </w:r>
      <w:r w:rsidR="00F9613F">
        <w:rPr>
          <w:i w:val="0"/>
          <w:color w:val="000000" w:themeColor="text1"/>
          <w:sz w:val="16"/>
        </w:rPr>
        <w:t xml:space="preserve"> the estimated budget is secured. However, </w:t>
      </w:r>
      <w:r w:rsidRPr="00F9613F">
        <w:rPr>
          <w:i w:val="0"/>
          <w:color w:val="000000" w:themeColor="text1"/>
          <w:sz w:val="16"/>
        </w:rPr>
        <w:t>low level, desktop-driven campaigns (like e-mail INFORMAs) can be run at no initial cost.</w:t>
      </w:r>
    </w:p>
    <w:p w:rsidR="008637EA" w:rsidRDefault="008637EA" w:rsidP="00E14A35">
      <w:pPr>
        <w:spacing w:before="20" w:after="0" w:line="240" w:lineRule="auto"/>
        <w:jc w:val="both"/>
        <w:rPr>
          <w:rFonts w:ascii="Arial" w:eastAsia="Arial" w:hAnsi="Arial" w:cs="Arial"/>
          <w:b/>
          <w:w w:val="81"/>
          <w:sz w:val="32"/>
          <w:szCs w:val="32"/>
          <w:u w:val="single"/>
        </w:rPr>
      </w:pPr>
    </w:p>
    <w:p w:rsidR="00DA0EF2" w:rsidRDefault="00DA0EF2" w:rsidP="00E14A35">
      <w:pPr>
        <w:spacing w:before="20" w:after="0" w:line="240" w:lineRule="auto"/>
        <w:jc w:val="both"/>
        <w:rPr>
          <w:rFonts w:ascii="Arial" w:eastAsia="Arial" w:hAnsi="Arial" w:cs="Arial"/>
          <w:b/>
          <w:w w:val="81"/>
          <w:sz w:val="32"/>
          <w:szCs w:val="32"/>
          <w:u w:val="single"/>
        </w:rPr>
      </w:pPr>
    </w:p>
    <w:p w:rsidR="008637EA" w:rsidRPr="0088649F" w:rsidRDefault="0088649F" w:rsidP="00E14A35">
      <w:pPr>
        <w:spacing w:before="20" w:after="0" w:line="240" w:lineRule="auto"/>
        <w:jc w:val="both"/>
        <w:rPr>
          <w:b/>
          <w:sz w:val="18"/>
        </w:rPr>
      </w:pPr>
      <w:r w:rsidRPr="0088649F">
        <w:rPr>
          <w:b/>
          <w:sz w:val="18"/>
        </w:rPr>
        <w:t>Qu</w:t>
      </w:r>
      <w:r w:rsidRPr="0088649F">
        <w:rPr>
          <w:b/>
          <w:sz w:val="18"/>
        </w:rPr>
        <w:t>arterly target information – SO5</w:t>
      </w:r>
    </w:p>
    <w:p w:rsidR="0088649F" w:rsidRPr="0088649F" w:rsidRDefault="0088649F" w:rsidP="00E14A35">
      <w:pPr>
        <w:spacing w:before="20" w:after="0" w:line="240" w:lineRule="auto"/>
        <w:jc w:val="both"/>
        <w:rPr>
          <w:rFonts w:ascii="Arial" w:eastAsia="Arial" w:hAnsi="Arial" w:cs="Arial"/>
          <w:b/>
          <w:w w:val="81"/>
          <w:szCs w:val="32"/>
          <w:u w:val="single"/>
        </w:rPr>
      </w:pPr>
    </w:p>
    <w:tbl>
      <w:tblPr>
        <w:tblW w:w="10022" w:type="dxa"/>
        <w:tblInd w:w="-6" w:type="dxa"/>
        <w:tblLayout w:type="fixed"/>
        <w:tblCellMar>
          <w:left w:w="0" w:type="dxa"/>
          <w:right w:w="0" w:type="dxa"/>
        </w:tblCellMar>
        <w:tblLook w:val="01E0" w:firstRow="1" w:lastRow="1" w:firstColumn="1" w:lastColumn="1" w:noHBand="0" w:noVBand="0"/>
      </w:tblPr>
      <w:tblGrid>
        <w:gridCol w:w="1169"/>
        <w:gridCol w:w="1299"/>
        <w:gridCol w:w="1533"/>
        <w:gridCol w:w="1412"/>
        <w:gridCol w:w="1648"/>
        <w:gridCol w:w="1479"/>
        <w:gridCol w:w="1482"/>
      </w:tblGrid>
      <w:tr w:rsidR="00C51AE2" w:rsidRPr="002C3A31" w:rsidTr="00C137B9">
        <w:trPr>
          <w:trHeight w:hRule="exact" w:val="890"/>
        </w:trPr>
        <w:tc>
          <w:tcPr>
            <w:tcW w:w="1169" w:type="dxa"/>
            <w:vMerge w:val="restart"/>
            <w:tcBorders>
              <w:top w:val="single" w:sz="5" w:space="0" w:color="000000"/>
              <w:left w:val="single" w:sz="5" w:space="0" w:color="000000"/>
              <w:right w:val="single" w:sz="5" w:space="0" w:color="000000"/>
            </w:tcBorders>
            <w:shd w:val="clear" w:color="auto" w:fill="A8D08D" w:themeFill="accent6" w:themeFillTint="99"/>
          </w:tcPr>
          <w:p w:rsidR="00C51AE2" w:rsidRPr="00C137B9" w:rsidRDefault="00C51AE2" w:rsidP="00FB7C70">
            <w:pPr>
              <w:spacing w:after="0" w:line="240" w:lineRule="exact"/>
              <w:jc w:val="both"/>
              <w:rPr>
                <w:rFonts w:eastAsia="Calibri" w:cs="Calibri"/>
                <w:b/>
                <w:sz w:val="20"/>
              </w:rPr>
            </w:pPr>
            <w:r w:rsidRPr="00C137B9">
              <w:rPr>
                <w:rFonts w:eastAsia="Calibri" w:cs="Calibri"/>
                <w:b/>
                <w:position w:val="1"/>
                <w:sz w:val="20"/>
              </w:rPr>
              <w:t>Pe</w:t>
            </w:r>
            <w:r w:rsidRPr="00C137B9">
              <w:rPr>
                <w:rFonts w:eastAsia="Calibri" w:cs="Calibri"/>
                <w:b/>
                <w:spacing w:val="1"/>
                <w:position w:val="1"/>
                <w:sz w:val="20"/>
              </w:rPr>
              <w:t>r</w:t>
            </w:r>
            <w:r w:rsidRPr="00C137B9">
              <w:rPr>
                <w:rFonts w:eastAsia="Calibri" w:cs="Calibri"/>
                <w:b/>
                <w:position w:val="1"/>
                <w:sz w:val="20"/>
              </w:rPr>
              <w:t>fo</w:t>
            </w:r>
            <w:r w:rsidRPr="00C137B9">
              <w:rPr>
                <w:rFonts w:eastAsia="Calibri" w:cs="Calibri"/>
                <w:b/>
                <w:spacing w:val="1"/>
                <w:position w:val="1"/>
                <w:sz w:val="20"/>
              </w:rPr>
              <w:t>rm</w:t>
            </w:r>
            <w:r w:rsidRPr="00C137B9">
              <w:rPr>
                <w:rFonts w:eastAsia="Calibri" w:cs="Calibri"/>
                <w:b/>
                <w:position w:val="1"/>
                <w:sz w:val="20"/>
              </w:rPr>
              <w:t>a</w:t>
            </w:r>
            <w:r w:rsidRPr="00C137B9">
              <w:rPr>
                <w:rFonts w:eastAsia="Calibri" w:cs="Calibri"/>
                <w:b/>
                <w:spacing w:val="1"/>
                <w:position w:val="1"/>
                <w:sz w:val="20"/>
              </w:rPr>
              <w:t>nc</w:t>
            </w:r>
            <w:r w:rsidRPr="00C137B9">
              <w:rPr>
                <w:rFonts w:eastAsia="Calibri" w:cs="Calibri"/>
                <w:b/>
                <w:position w:val="1"/>
                <w:sz w:val="20"/>
              </w:rPr>
              <w:t>e</w:t>
            </w:r>
          </w:p>
          <w:p w:rsidR="00C51AE2" w:rsidRPr="00C137B9" w:rsidRDefault="00C51AE2" w:rsidP="00FB7C70">
            <w:pPr>
              <w:spacing w:before="39" w:after="0"/>
              <w:jc w:val="both"/>
              <w:rPr>
                <w:rFonts w:eastAsia="Calibri" w:cs="Calibri"/>
                <w:b/>
                <w:sz w:val="20"/>
              </w:rPr>
            </w:pPr>
            <w:r w:rsidRPr="00C137B9">
              <w:rPr>
                <w:rFonts w:eastAsia="Calibri" w:cs="Calibri"/>
                <w:b/>
                <w:sz w:val="20"/>
              </w:rPr>
              <w:t>I</w:t>
            </w:r>
            <w:r w:rsidRPr="00C137B9">
              <w:rPr>
                <w:rFonts w:eastAsia="Calibri" w:cs="Calibri"/>
                <w:b/>
                <w:spacing w:val="1"/>
                <w:sz w:val="20"/>
              </w:rPr>
              <w:t>nd</w:t>
            </w:r>
            <w:r w:rsidRPr="00C137B9">
              <w:rPr>
                <w:rFonts w:eastAsia="Calibri" w:cs="Calibri"/>
                <w:b/>
                <w:spacing w:val="-1"/>
                <w:sz w:val="20"/>
              </w:rPr>
              <w:t>i</w:t>
            </w:r>
            <w:r w:rsidRPr="00C137B9">
              <w:rPr>
                <w:rFonts w:eastAsia="Calibri" w:cs="Calibri"/>
                <w:b/>
                <w:spacing w:val="1"/>
                <w:sz w:val="20"/>
              </w:rPr>
              <w:t>c</w:t>
            </w:r>
            <w:r w:rsidRPr="00C137B9">
              <w:rPr>
                <w:rFonts w:eastAsia="Calibri" w:cs="Calibri"/>
                <w:b/>
                <w:sz w:val="20"/>
              </w:rPr>
              <w:t>at</w:t>
            </w:r>
            <w:r w:rsidRPr="00C137B9">
              <w:rPr>
                <w:rFonts w:eastAsia="Calibri" w:cs="Calibri"/>
                <w:b/>
                <w:spacing w:val="1"/>
                <w:sz w:val="20"/>
              </w:rPr>
              <w:t>o</w:t>
            </w:r>
            <w:r w:rsidRPr="00C137B9">
              <w:rPr>
                <w:rFonts w:eastAsia="Calibri" w:cs="Calibri"/>
                <w:b/>
                <w:sz w:val="20"/>
              </w:rPr>
              <w:t>r</w:t>
            </w:r>
          </w:p>
        </w:tc>
        <w:tc>
          <w:tcPr>
            <w:tcW w:w="1299" w:type="dxa"/>
            <w:vMerge w:val="restart"/>
            <w:tcBorders>
              <w:top w:val="single" w:sz="5" w:space="0" w:color="000000"/>
              <w:left w:val="single" w:sz="5" w:space="0" w:color="000000"/>
              <w:right w:val="single" w:sz="5" w:space="0" w:color="000000"/>
            </w:tcBorders>
            <w:shd w:val="clear" w:color="auto" w:fill="A8D08D" w:themeFill="accent6" w:themeFillTint="99"/>
          </w:tcPr>
          <w:p w:rsidR="00C51AE2" w:rsidRPr="00C137B9" w:rsidRDefault="00C51AE2" w:rsidP="00FB7C70">
            <w:pPr>
              <w:spacing w:after="0" w:line="240" w:lineRule="exact"/>
              <w:ind w:left="102"/>
              <w:jc w:val="both"/>
              <w:rPr>
                <w:rFonts w:eastAsia="Calibri" w:cs="Calibri"/>
                <w:b/>
                <w:sz w:val="20"/>
              </w:rPr>
            </w:pPr>
            <w:r w:rsidRPr="00C137B9">
              <w:rPr>
                <w:rFonts w:eastAsia="Calibri" w:cs="Calibri"/>
                <w:b/>
                <w:position w:val="1"/>
                <w:sz w:val="20"/>
              </w:rPr>
              <w:t>Re</w:t>
            </w:r>
            <w:r w:rsidRPr="00C137B9">
              <w:rPr>
                <w:rFonts w:eastAsia="Calibri" w:cs="Calibri"/>
                <w:b/>
                <w:spacing w:val="1"/>
                <w:position w:val="1"/>
                <w:sz w:val="20"/>
              </w:rPr>
              <w:t>por</w:t>
            </w:r>
            <w:r w:rsidRPr="00C137B9">
              <w:rPr>
                <w:rFonts w:eastAsia="Calibri" w:cs="Calibri"/>
                <w:b/>
                <w:position w:val="1"/>
                <w:sz w:val="20"/>
              </w:rPr>
              <w:t>ting</w:t>
            </w:r>
          </w:p>
          <w:p w:rsidR="00C51AE2" w:rsidRPr="00C137B9" w:rsidRDefault="00C51AE2" w:rsidP="00FB7C70">
            <w:pPr>
              <w:spacing w:before="39" w:after="0"/>
              <w:ind w:left="102"/>
              <w:jc w:val="both"/>
              <w:rPr>
                <w:rFonts w:eastAsia="Calibri" w:cs="Calibri"/>
                <w:b/>
                <w:sz w:val="20"/>
              </w:rPr>
            </w:pPr>
            <w:r w:rsidRPr="00C137B9">
              <w:rPr>
                <w:rFonts w:eastAsia="Calibri" w:cs="Calibri"/>
                <w:b/>
                <w:spacing w:val="1"/>
                <w:sz w:val="20"/>
              </w:rPr>
              <w:t>p</w:t>
            </w:r>
            <w:r w:rsidRPr="00C137B9">
              <w:rPr>
                <w:rFonts w:eastAsia="Calibri" w:cs="Calibri"/>
                <w:b/>
                <w:sz w:val="20"/>
              </w:rPr>
              <w:t>e</w:t>
            </w:r>
            <w:r w:rsidRPr="00C137B9">
              <w:rPr>
                <w:rFonts w:eastAsia="Calibri" w:cs="Calibri"/>
                <w:b/>
                <w:spacing w:val="1"/>
                <w:sz w:val="20"/>
              </w:rPr>
              <w:t>r</w:t>
            </w:r>
            <w:r w:rsidRPr="00C137B9">
              <w:rPr>
                <w:rFonts w:eastAsia="Calibri" w:cs="Calibri"/>
                <w:b/>
                <w:spacing w:val="-1"/>
                <w:sz w:val="20"/>
              </w:rPr>
              <w:t>i</w:t>
            </w:r>
            <w:r w:rsidRPr="00C137B9">
              <w:rPr>
                <w:rFonts w:eastAsia="Calibri" w:cs="Calibri"/>
                <w:b/>
                <w:spacing w:val="1"/>
                <w:sz w:val="20"/>
              </w:rPr>
              <w:t>o</w:t>
            </w:r>
            <w:r w:rsidRPr="00C137B9">
              <w:rPr>
                <w:rFonts w:eastAsia="Calibri" w:cs="Calibri"/>
                <w:b/>
                <w:sz w:val="20"/>
              </w:rPr>
              <w:t>d</w:t>
            </w:r>
          </w:p>
        </w:tc>
        <w:tc>
          <w:tcPr>
            <w:tcW w:w="1533" w:type="dxa"/>
            <w:vMerge w:val="restart"/>
            <w:tcBorders>
              <w:top w:val="single" w:sz="5" w:space="0" w:color="000000"/>
              <w:left w:val="single" w:sz="5" w:space="0" w:color="000000"/>
              <w:right w:val="single" w:sz="5" w:space="0" w:color="000000"/>
            </w:tcBorders>
            <w:shd w:val="clear" w:color="auto" w:fill="A8D08D" w:themeFill="accent6" w:themeFillTint="99"/>
          </w:tcPr>
          <w:p w:rsidR="00C51AE2" w:rsidRPr="00C137B9" w:rsidRDefault="00C51AE2" w:rsidP="00FB7C70">
            <w:pPr>
              <w:spacing w:after="0"/>
              <w:ind w:left="102"/>
              <w:jc w:val="both"/>
              <w:rPr>
                <w:rFonts w:eastAsia="Calibri" w:cs="Calibri"/>
                <w:b/>
              </w:rPr>
            </w:pPr>
            <w:r w:rsidRPr="00DF7891">
              <w:rPr>
                <w:rFonts w:eastAsia="Calibri" w:cs="Calibri"/>
                <w:b/>
                <w:spacing w:val="-1"/>
              </w:rPr>
              <w:t>A</w:t>
            </w:r>
            <w:r w:rsidRPr="00DF7891">
              <w:rPr>
                <w:rFonts w:eastAsia="Calibri" w:cs="Calibri"/>
                <w:b/>
                <w:spacing w:val="1"/>
              </w:rPr>
              <w:t>nnu</w:t>
            </w:r>
            <w:r w:rsidRPr="00DF7891">
              <w:rPr>
                <w:rFonts w:eastAsia="Calibri" w:cs="Calibri"/>
                <w:b/>
              </w:rPr>
              <w:t>al</w:t>
            </w:r>
            <w:r w:rsidRPr="00DF7891">
              <w:rPr>
                <w:rFonts w:eastAsia="Calibri" w:cs="Calibri"/>
                <w:b/>
                <w:spacing w:val="-7"/>
              </w:rPr>
              <w:t xml:space="preserve"> </w:t>
            </w:r>
            <w:r w:rsidRPr="00DF7891">
              <w:rPr>
                <w:rFonts w:eastAsia="Calibri" w:cs="Calibri"/>
                <w:b/>
              </w:rPr>
              <w:t>Ta</w:t>
            </w:r>
            <w:r w:rsidRPr="00DF7891">
              <w:rPr>
                <w:rFonts w:eastAsia="Calibri" w:cs="Calibri"/>
                <w:b/>
                <w:spacing w:val="1"/>
              </w:rPr>
              <w:t>r</w:t>
            </w:r>
            <w:r w:rsidRPr="00C137B9">
              <w:rPr>
                <w:rFonts w:eastAsia="Calibri" w:cs="Calibri"/>
                <w:b/>
                <w:spacing w:val="-1"/>
              </w:rPr>
              <w:t>g</w:t>
            </w:r>
            <w:r w:rsidRPr="00C137B9">
              <w:rPr>
                <w:rFonts w:eastAsia="Calibri" w:cs="Calibri"/>
                <w:b/>
              </w:rPr>
              <w:t>et</w:t>
            </w:r>
          </w:p>
        </w:tc>
        <w:tc>
          <w:tcPr>
            <w:tcW w:w="6021" w:type="dxa"/>
            <w:gridSpan w:val="4"/>
            <w:tcBorders>
              <w:top w:val="single" w:sz="5" w:space="0" w:color="000000"/>
              <w:left w:val="single" w:sz="5" w:space="0" w:color="000000"/>
              <w:bottom w:val="nil"/>
              <w:right w:val="single" w:sz="5" w:space="0" w:color="000000"/>
            </w:tcBorders>
            <w:shd w:val="clear" w:color="auto" w:fill="A8D08D" w:themeFill="accent6" w:themeFillTint="99"/>
          </w:tcPr>
          <w:p w:rsidR="00C51AE2" w:rsidRPr="00C137B9" w:rsidRDefault="00C51AE2" w:rsidP="00FB7C70">
            <w:pPr>
              <w:spacing w:after="0"/>
              <w:ind w:left="2288" w:right="2290"/>
              <w:jc w:val="both"/>
              <w:rPr>
                <w:rFonts w:eastAsia="Calibri" w:cs="Calibri"/>
                <w:b/>
              </w:rPr>
            </w:pPr>
            <w:r w:rsidRPr="00DF7891">
              <w:rPr>
                <w:rFonts w:eastAsia="Calibri" w:cs="Calibri"/>
                <w:b/>
              </w:rPr>
              <w:t>Q</w:t>
            </w:r>
            <w:r w:rsidRPr="00DF7891">
              <w:rPr>
                <w:rFonts w:eastAsia="Calibri" w:cs="Calibri"/>
                <w:b/>
                <w:spacing w:val="1"/>
              </w:rPr>
              <w:t>u</w:t>
            </w:r>
            <w:r w:rsidRPr="00DF7891">
              <w:rPr>
                <w:rFonts w:eastAsia="Calibri" w:cs="Calibri"/>
                <w:b/>
              </w:rPr>
              <w:t>a</w:t>
            </w:r>
            <w:r w:rsidRPr="00DF7891">
              <w:rPr>
                <w:rFonts w:eastAsia="Calibri" w:cs="Calibri"/>
                <w:b/>
                <w:spacing w:val="1"/>
              </w:rPr>
              <w:t>r</w:t>
            </w:r>
            <w:r w:rsidRPr="00DF7891">
              <w:rPr>
                <w:rFonts w:eastAsia="Calibri" w:cs="Calibri"/>
                <w:b/>
              </w:rPr>
              <w:t>t</w:t>
            </w:r>
            <w:r w:rsidRPr="00DF7891">
              <w:rPr>
                <w:rFonts w:eastAsia="Calibri" w:cs="Calibri"/>
                <w:b/>
                <w:spacing w:val="1"/>
              </w:rPr>
              <w:t>er</w:t>
            </w:r>
            <w:r w:rsidRPr="00C137B9">
              <w:rPr>
                <w:rFonts w:eastAsia="Calibri" w:cs="Calibri"/>
                <w:b/>
                <w:spacing w:val="-1"/>
              </w:rPr>
              <w:t>l</w:t>
            </w:r>
            <w:r w:rsidRPr="00C137B9">
              <w:rPr>
                <w:rFonts w:eastAsia="Calibri" w:cs="Calibri"/>
                <w:b/>
              </w:rPr>
              <w:t>y</w:t>
            </w:r>
            <w:r w:rsidRPr="00C137B9">
              <w:rPr>
                <w:rFonts w:eastAsia="Calibri" w:cs="Calibri"/>
                <w:b/>
                <w:spacing w:val="-9"/>
              </w:rPr>
              <w:t xml:space="preserve"> </w:t>
            </w:r>
            <w:r w:rsidRPr="00C137B9">
              <w:rPr>
                <w:rFonts w:eastAsia="Calibri" w:cs="Calibri"/>
                <w:b/>
                <w:spacing w:val="1"/>
                <w:w w:val="99"/>
              </w:rPr>
              <w:t>t</w:t>
            </w:r>
            <w:r w:rsidRPr="00C137B9">
              <w:rPr>
                <w:rFonts w:eastAsia="Calibri" w:cs="Calibri"/>
                <w:b/>
                <w:w w:val="99"/>
              </w:rPr>
              <w:t>a</w:t>
            </w:r>
            <w:r w:rsidRPr="00C137B9">
              <w:rPr>
                <w:rFonts w:eastAsia="Calibri" w:cs="Calibri"/>
                <w:b/>
                <w:spacing w:val="1"/>
                <w:w w:val="99"/>
              </w:rPr>
              <w:t>r</w:t>
            </w:r>
            <w:r w:rsidRPr="00C137B9">
              <w:rPr>
                <w:rFonts w:eastAsia="Calibri" w:cs="Calibri"/>
                <w:b/>
                <w:spacing w:val="-1"/>
                <w:w w:val="99"/>
              </w:rPr>
              <w:t>g</w:t>
            </w:r>
            <w:r w:rsidRPr="00C137B9">
              <w:rPr>
                <w:rFonts w:eastAsia="Calibri" w:cs="Calibri"/>
                <w:b/>
                <w:w w:val="99"/>
              </w:rPr>
              <w:t>ets</w:t>
            </w:r>
          </w:p>
        </w:tc>
      </w:tr>
      <w:tr w:rsidR="00C51AE2" w:rsidRPr="002C3A31" w:rsidTr="00C137B9">
        <w:trPr>
          <w:trHeight w:hRule="exact" w:val="641"/>
        </w:trPr>
        <w:tc>
          <w:tcPr>
            <w:tcW w:w="1169" w:type="dxa"/>
            <w:vMerge/>
            <w:tcBorders>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jc w:val="both"/>
              <w:rPr>
                <w:b/>
              </w:rPr>
            </w:pPr>
          </w:p>
        </w:tc>
        <w:tc>
          <w:tcPr>
            <w:tcW w:w="1299" w:type="dxa"/>
            <w:vMerge/>
            <w:tcBorders>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jc w:val="both"/>
              <w:rPr>
                <w:b/>
              </w:rPr>
            </w:pPr>
          </w:p>
        </w:tc>
        <w:tc>
          <w:tcPr>
            <w:tcW w:w="1533" w:type="dxa"/>
            <w:vMerge/>
            <w:tcBorders>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jc w:val="both"/>
              <w:rPr>
                <w:b/>
              </w:rPr>
            </w:pPr>
          </w:p>
        </w:tc>
        <w:tc>
          <w:tcPr>
            <w:tcW w:w="1412"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spacing w:line="240" w:lineRule="exact"/>
              <w:ind w:left="102"/>
              <w:jc w:val="both"/>
              <w:rPr>
                <w:rFonts w:eastAsia="Calibri" w:cs="Calibri"/>
                <w:b/>
                <w:sz w:val="13"/>
                <w:szCs w:val="13"/>
              </w:rPr>
            </w:pPr>
            <w:r w:rsidRPr="00DF7891">
              <w:rPr>
                <w:rFonts w:eastAsia="Calibri" w:cs="Calibri"/>
                <w:b/>
                <w:position w:val="1"/>
              </w:rPr>
              <w:t>1</w:t>
            </w:r>
            <w:r w:rsidRPr="00DF7891">
              <w:rPr>
                <w:rFonts w:eastAsia="Calibri" w:cs="Calibri"/>
                <w:b/>
                <w:spacing w:val="1"/>
                <w:position w:val="7"/>
                <w:sz w:val="13"/>
                <w:szCs w:val="13"/>
              </w:rPr>
              <w:t>st</w:t>
            </w:r>
          </w:p>
        </w:tc>
        <w:tc>
          <w:tcPr>
            <w:tcW w:w="1648"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ind w:left="102"/>
              <w:jc w:val="both"/>
              <w:rPr>
                <w:rFonts w:eastAsia="Calibri" w:cs="Calibri"/>
                <w:b/>
              </w:rPr>
            </w:pPr>
            <w:r w:rsidRPr="00DF7891">
              <w:rPr>
                <w:rFonts w:eastAsia="Calibri" w:cs="Calibri"/>
                <w:b/>
              </w:rPr>
              <w:t>2</w:t>
            </w:r>
            <w:r w:rsidRPr="00DF7891">
              <w:rPr>
                <w:rFonts w:eastAsia="Calibri" w:cs="Calibri"/>
                <w:b/>
                <w:spacing w:val="1"/>
              </w:rPr>
              <w:t>n</w:t>
            </w:r>
            <w:r w:rsidRPr="00DF7891">
              <w:rPr>
                <w:rFonts w:eastAsia="Calibri" w:cs="Calibri"/>
                <w:b/>
              </w:rPr>
              <w:t>d</w:t>
            </w:r>
          </w:p>
        </w:tc>
        <w:tc>
          <w:tcPr>
            <w:tcW w:w="1479"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ind w:left="102"/>
              <w:jc w:val="both"/>
              <w:rPr>
                <w:rFonts w:eastAsia="Calibri" w:cs="Calibri"/>
                <w:b/>
              </w:rPr>
            </w:pPr>
            <w:r w:rsidRPr="00DF7891">
              <w:rPr>
                <w:rFonts w:eastAsia="Calibri" w:cs="Calibri"/>
                <w:b/>
              </w:rPr>
              <w:t>3</w:t>
            </w:r>
            <w:r w:rsidRPr="00DF7891">
              <w:rPr>
                <w:rFonts w:eastAsia="Calibri" w:cs="Calibri"/>
                <w:b/>
                <w:spacing w:val="1"/>
              </w:rPr>
              <w:t>r</w:t>
            </w:r>
            <w:r w:rsidRPr="00DF7891">
              <w:rPr>
                <w:rFonts w:eastAsia="Calibri" w:cs="Calibri"/>
                <w:b/>
              </w:rPr>
              <w:t>d</w:t>
            </w:r>
          </w:p>
        </w:tc>
        <w:tc>
          <w:tcPr>
            <w:tcW w:w="1482" w:type="dxa"/>
            <w:tcBorders>
              <w:top w:val="single" w:sz="5" w:space="0" w:color="000000"/>
              <w:left w:val="single" w:sz="5" w:space="0" w:color="000000"/>
              <w:bottom w:val="single" w:sz="5" w:space="0" w:color="000000"/>
              <w:right w:val="single" w:sz="5" w:space="0" w:color="000000"/>
            </w:tcBorders>
            <w:shd w:val="clear" w:color="auto" w:fill="A8D08D" w:themeFill="accent6" w:themeFillTint="99"/>
          </w:tcPr>
          <w:p w:rsidR="00C51AE2" w:rsidRPr="00C137B9" w:rsidRDefault="00C51AE2" w:rsidP="00FB7C70">
            <w:pPr>
              <w:ind w:left="102"/>
              <w:jc w:val="both"/>
              <w:rPr>
                <w:rFonts w:eastAsia="Calibri" w:cs="Calibri"/>
                <w:b/>
              </w:rPr>
            </w:pPr>
            <w:r w:rsidRPr="00DF7891">
              <w:rPr>
                <w:rFonts w:eastAsia="Calibri" w:cs="Calibri"/>
                <w:b/>
              </w:rPr>
              <w:t>4th</w:t>
            </w:r>
          </w:p>
        </w:tc>
      </w:tr>
      <w:tr w:rsidR="00C51AE2" w:rsidRPr="002C3A31" w:rsidTr="00C51AE2">
        <w:trPr>
          <w:trHeight w:hRule="exact" w:val="1185"/>
        </w:trPr>
        <w:tc>
          <w:tcPr>
            <w:tcW w:w="1169" w:type="dxa"/>
            <w:tcBorders>
              <w:top w:val="single" w:sz="6" w:space="0" w:color="000000"/>
              <w:left w:val="single" w:sz="6" w:space="0" w:color="000000"/>
              <w:bottom w:val="single" w:sz="6" w:space="0" w:color="000000"/>
              <w:right w:val="single" w:sz="6" w:space="0" w:color="000000"/>
            </w:tcBorders>
          </w:tcPr>
          <w:p w:rsidR="00C51AE2" w:rsidRPr="00C31EF1" w:rsidRDefault="00C51AE2" w:rsidP="00FB7C70">
            <w:pPr>
              <w:spacing w:before="28" w:line="276" w:lineRule="auto"/>
              <w:ind w:left="137" w:right="212"/>
              <w:rPr>
                <w:rFonts w:ascii="Calibri" w:eastAsia="Calibri" w:hAnsi="Calibri" w:cs="Calibri"/>
                <w:sz w:val="18"/>
                <w:szCs w:val="18"/>
              </w:rPr>
            </w:pPr>
            <w:r w:rsidRPr="00C51AE2">
              <w:rPr>
                <w:color w:val="000000" w:themeColor="text1"/>
                <w:sz w:val="18"/>
                <w:szCs w:val="18"/>
              </w:rPr>
              <w:t>Number of consumer awareness campaigns</w:t>
            </w:r>
          </w:p>
        </w:tc>
        <w:tc>
          <w:tcPr>
            <w:tcW w:w="1299" w:type="dxa"/>
            <w:tcBorders>
              <w:top w:val="single" w:sz="5" w:space="0" w:color="000000"/>
              <w:left w:val="single" w:sz="6" w:space="0" w:color="000000"/>
              <w:bottom w:val="single" w:sz="5" w:space="0" w:color="000000"/>
              <w:right w:val="single" w:sz="5" w:space="0" w:color="000000"/>
            </w:tcBorders>
          </w:tcPr>
          <w:p w:rsidR="00C51AE2" w:rsidRPr="00C31EF1" w:rsidRDefault="00C51AE2" w:rsidP="00FB7C70">
            <w:pPr>
              <w:spacing w:line="180" w:lineRule="exact"/>
              <w:ind w:left="102"/>
              <w:rPr>
                <w:rFonts w:eastAsia="Calibri" w:cs="Calibri"/>
                <w:sz w:val="18"/>
                <w:szCs w:val="18"/>
              </w:rPr>
            </w:pPr>
            <w:r>
              <w:rPr>
                <w:rFonts w:eastAsia="Calibri" w:cs="Calibri"/>
                <w:sz w:val="18"/>
                <w:szCs w:val="18"/>
              </w:rPr>
              <w:t>Quarterly</w:t>
            </w:r>
          </w:p>
        </w:tc>
        <w:tc>
          <w:tcPr>
            <w:tcW w:w="1533" w:type="dxa"/>
            <w:tcBorders>
              <w:top w:val="single" w:sz="5" w:space="0" w:color="000000"/>
              <w:left w:val="single" w:sz="5" w:space="0" w:color="000000"/>
              <w:bottom w:val="single" w:sz="5" w:space="0" w:color="000000"/>
              <w:right w:val="single" w:sz="5" w:space="0" w:color="000000"/>
            </w:tcBorders>
          </w:tcPr>
          <w:p w:rsidR="00C51AE2" w:rsidRPr="001F240B" w:rsidRDefault="00C51AE2" w:rsidP="00FB7C70">
            <w:pPr>
              <w:pStyle w:val="ListParagraph"/>
              <w:ind w:left="34"/>
              <w:rPr>
                <w:rFonts w:asciiTheme="minorHAnsi" w:hAnsiTheme="minorHAnsi"/>
                <w:color w:val="000000" w:themeColor="text1"/>
                <w:sz w:val="18"/>
                <w:szCs w:val="18"/>
              </w:rPr>
            </w:pPr>
            <w:r w:rsidRPr="00C51AE2">
              <w:rPr>
                <w:rFonts w:asciiTheme="minorHAnsi" w:eastAsia="Calibri" w:hAnsiTheme="minorHAnsi"/>
                <w:sz w:val="18"/>
                <w:szCs w:val="18"/>
              </w:rPr>
              <w:t>2 consumer awareness campaigns</w:t>
            </w:r>
          </w:p>
        </w:tc>
        <w:tc>
          <w:tcPr>
            <w:tcW w:w="1412" w:type="dxa"/>
            <w:tcBorders>
              <w:top w:val="single" w:sz="5" w:space="0" w:color="000000"/>
              <w:left w:val="single" w:sz="5" w:space="0" w:color="000000"/>
              <w:bottom w:val="single" w:sz="5" w:space="0" w:color="000000"/>
              <w:right w:val="single" w:sz="5" w:space="0" w:color="000000"/>
            </w:tcBorders>
          </w:tcPr>
          <w:p w:rsidR="00C51AE2" w:rsidRPr="001F240B" w:rsidRDefault="00C51AE2" w:rsidP="00FB7C70">
            <w:pPr>
              <w:pStyle w:val="ListParagraph"/>
              <w:ind w:left="34"/>
              <w:rPr>
                <w:rFonts w:asciiTheme="minorHAnsi" w:hAnsiTheme="minorHAnsi"/>
                <w:color w:val="000000" w:themeColor="text1"/>
                <w:sz w:val="18"/>
                <w:szCs w:val="18"/>
              </w:rPr>
            </w:pPr>
            <w:r w:rsidRPr="00C51AE2">
              <w:rPr>
                <w:rFonts w:asciiTheme="minorHAnsi" w:hAnsiTheme="minorHAnsi"/>
                <w:color w:val="000000" w:themeColor="text1"/>
                <w:sz w:val="18"/>
                <w:szCs w:val="18"/>
              </w:rPr>
              <w:t xml:space="preserve">1 </w:t>
            </w:r>
            <w:r w:rsidR="00C65895">
              <w:rPr>
                <w:rFonts w:asciiTheme="minorHAnsi" w:hAnsiTheme="minorHAnsi"/>
                <w:color w:val="000000" w:themeColor="text1"/>
                <w:sz w:val="18"/>
                <w:szCs w:val="18"/>
              </w:rPr>
              <w:t xml:space="preserve">(desktop) </w:t>
            </w:r>
            <w:r w:rsidRPr="00C51AE2">
              <w:rPr>
                <w:rFonts w:asciiTheme="minorHAnsi" w:hAnsiTheme="minorHAnsi"/>
                <w:color w:val="000000" w:themeColor="text1"/>
                <w:sz w:val="18"/>
                <w:szCs w:val="18"/>
              </w:rPr>
              <w:t>campaign</w:t>
            </w:r>
          </w:p>
        </w:tc>
        <w:tc>
          <w:tcPr>
            <w:tcW w:w="1648" w:type="dxa"/>
            <w:tcBorders>
              <w:top w:val="single" w:sz="5" w:space="0" w:color="000000"/>
              <w:left w:val="single" w:sz="5" w:space="0" w:color="000000"/>
              <w:bottom w:val="single" w:sz="5" w:space="0" w:color="000000"/>
              <w:right w:val="single" w:sz="5" w:space="0" w:color="000000"/>
            </w:tcBorders>
          </w:tcPr>
          <w:p w:rsidR="00C51AE2" w:rsidRPr="001F240B" w:rsidRDefault="00C65895" w:rsidP="00FB7C70">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No campaign planned for this quarter</w:t>
            </w:r>
          </w:p>
        </w:tc>
        <w:tc>
          <w:tcPr>
            <w:tcW w:w="1479" w:type="dxa"/>
            <w:tcBorders>
              <w:top w:val="single" w:sz="5" w:space="0" w:color="000000"/>
              <w:left w:val="single" w:sz="5" w:space="0" w:color="000000"/>
              <w:bottom w:val="single" w:sz="5" w:space="0" w:color="000000"/>
              <w:right w:val="single" w:sz="5" w:space="0" w:color="000000"/>
            </w:tcBorders>
          </w:tcPr>
          <w:p w:rsidR="00C51AE2" w:rsidRPr="001F240B" w:rsidRDefault="00C51AE2" w:rsidP="00FB7C70">
            <w:pPr>
              <w:pStyle w:val="ListParagraph"/>
              <w:ind w:left="34"/>
              <w:rPr>
                <w:rFonts w:asciiTheme="minorHAnsi" w:hAnsiTheme="minorHAnsi"/>
                <w:color w:val="000000" w:themeColor="text1"/>
                <w:sz w:val="18"/>
                <w:szCs w:val="18"/>
              </w:rPr>
            </w:pPr>
            <w:r w:rsidRPr="00C51AE2">
              <w:rPr>
                <w:rFonts w:asciiTheme="minorHAnsi" w:hAnsiTheme="minorHAnsi"/>
                <w:color w:val="000000" w:themeColor="text1"/>
                <w:sz w:val="18"/>
                <w:szCs w:val="18"/>
              </w:rPr>
              <w:t>1 campaign</w:t>
            </w:r>
          </w:p>
        </w:tc>
        <w:tc>
          <w:tcPr>
            <w:tcW w:w="1482" w:type="dxa"/>
            <w:tcBorders>
              <w:top w:val="single" w:sz="5" w:space="0" w:color="000000"/>
              <w:left w:val="single" w:sz="5" w:space="0" w:color="000000"/>
              <w:bottom w:val="single" w:sz="5" w:space="0" w:color="000000"/>
              <w:right w:val="single" w:sz="5" w:space="0" w:color="000000"/>
            </w:tcBorders>
          </w:tcPr>
          <w:p w:rsidR="00C51AE2" w:rsidRPr="001F240B" w:rsidRDefault="00C65895" w:rsidP="00FB7C70">
            <w:pPr>
              <w:pStyle w:val="ListParagraph"/>
              <w:ind w:left="34"/>
              <w:rPr>
                <w:rFonts w:asciiTheme="minorHAnsi" w:hAnsiTheme="minorHAnsi"/>
                <w:color w:val="000000" w:themeColor="text1"/>
                <w:sz w:val="18"/>
                <w:szCs w:val="18"/>
              </w:rPr>
            </w:pPr>
            <w:r>
              <w:rPr>
                <w:rFonts w:asciiTheme="minorHAnsi" w:hAnsiTheme="minorHAnsi"/>
                <w:color w:val="000000" w:themeColor="text1"/>
                <w:sz w:val="18"/>
                <w:szCs w:val="18"/>
              </w:rPr>
              <w:t>No campaign planned for this quarter</w:t>
            </w:r>
          </w:p>
        </w:tc>
      </w:tr>
    </w:tbl>
    <w:p w:rsidR="008637EA" w:rsidRDefault="008637EA" w:rsidP="00E14A35">
      <w:pPr>
        <w:spacing w:before="20" w:after="0" w:line="240" w:lineRule="auto"/>
        <w:jc w:val="both"/>
        <w:rPr>
          <w:rFonts w:ascii="Arial" w:eastAsia="Arial" w:hAnsi="Arial" w:cs="Arial"/>
          <w:b/>
          <w:w w:val="81"/>
          <w:sz w:val="32"/>
          <w:szCs w:val="32"/>
          <w:u w:val="single"/>
        </w:rPr>
      </w:pPr>
    </w:p>
    <w:p w:rsidR="00C65895" w:rsidRDefault="00C65895" w:rsidP="00E14A35">
      <w:pPr>
        <w:spacing w:before="20" w:after="0" w:line="240" w:lineRule="auto"/>
        <w:jc w:val="both"/>
        <w:rPr>
          <w:rFonts w:ascii="Arial" w:eastAsia="Arial" w:hAnsi="Arial" w:cs="Arial"/>
          <w:b/>
          <w:w w:val="81"/>
          <w:sz w:val="32"/>
          <w:szCs w:val="32"/>
          <w:u w:val="single"/>
        </w:rPr>
      </w:pPr>
    </w:p>
    <w:p w:rsidR="00C65895" w:rsidRDefault="00C65895" w:rsidP="00E14A35">
      <w:pPr>
        <w:spacing w:before="20" w:after="0" w:line="240" w:lineRule="auto"/>
        <w:jc w:val="both"/>
        <w:rPr>
          <w:rFonts w:ascii="Arial" w:eastAsia="Arial" w:hAnsi="Arial" w:cs="Arial"/>
          <w:b/>
          <w:w w:val="81"/>
          <w:sz w:val="32"/>
          <w:szCs w:val="32"/>
          <w:u w:val="single"/>
        </w:rPr>
      </w:pPr>
    </w:p>
    <w:p w:rsidR="00BB4BC9" w:rsidRDefault="00BB4BC9">
      <w:pPr>
        <w:spacing w:before="0" w:after="160"/>
        <w:rPr>
          <w:rFonts w:ascii="Arial" w:eastAsia="Arial" w:hAnsi="Arial" w:cs="Arial"/>
          <w:b/>
          <w:w w:val="81"/>
          <w:sz w:val="32"/>
          <w:szCs w:val="32"/>
          <w:u w:val="single"/>
        </w:rPr>
      </w:pPr>
      <w:r>
        <w:rPr>
          <w:rFonts w:ascii="Arial" w:eastAsia="Arial" w:hAnsi="Arial" w:cs="Arial"/>
          <w:b/>
          <w:w w:val="81"/>
          <w:sz w:val="32"/>
          <w:szCs w:val="32"/>
          <w:u w:val="single"/>
        </w:rPr>
        <w:br w:type="page"/>
      </w:r>
    </w:p>
    <w:p w:rsidR="00D24BDB" w:rsidRDefault="00D24BDB" w:rsidP="007F2AD0">
      <w:pPr>
        <w:pStyle w:val="Heading1"/>
        <w:numPr>
          <w:ilvl w:val="0"/>
          <w:numId w:val="0"/>
        </w:numPr>
        <w:ind w:left="432" w:hanging="432"/>
        <w:rPr>
          <w:rFonts w:eastAsia="Arial"/>
          <w:w w:val="81"/>
        </w:rPr>
      </w:pPr>
      <w:bookmarkStart w:id="69" w:name="_Toc444683646"/>
      <w:r w:rsidRPr="00D24BDB">
        <w:rPr>
          <w:rFonts w:eastAsia="Arial"/>
          <w:w w:val="81"/>
        </w:rPr>
        <w:lastRenderedPageBreak/>
        <w:t>PART C: LINKS TO OTHER PLANS</w:t>
      </w:r>
      <w:bookmarkEnd w:id="69"/>
    </w:p>
    <w:p w:rsidR="00D24BDB" w:rsidRPr="00D24BDB" w:rsidRDefault="00D24BDB" w:rsidP="00E14A35">
      <w:pPr>
        <w:spacing w:before="20" w:after="0" w:line="240" w:lineRule="auto"/>
        <w:jc w:val="both"/>
        <w:rPr>
          <w:rFonts w:ascii="Arial" w:eastAsia="Arial" w:hAnsi="Arial" w:cs="Arial"/>
          <w:b/>
          <w:w w:val="81"/>
          <w:sz w:val="32"/>
          <w:szCs w:val="32"/>
          <w:u w:val="single"/>
        </w:rPr>
      </w:pPr>
    </w:p>
    <w:p w:rsidR="00D24BDB" w:rsidRDefault="00D24BDB" w:rsidP="00035616">
      <w:pPr>
        <w:pStyle w:val="Heading1"/>
        <w:numPr>
          <w:ilvl w:val="0"/>
          <w:numId w:val="46"/>
        </w:numPr>
        <w:jc w:val="both"/>
      </w:pPr>
      <w:bookmarkStart w:id="70" w:name="_Toc441674514"/>
      <w:bookmarkStart w:id="71" w:name="_Toc444683647"/>
      <w:r w:rsidRPr="00A02DAC">
        <w:t>CSOS L</w:t>
      </w:r>
      <w:r>
        <w:t>inks to other plans</w:t>
      </w:r>
      <w:bookmarkEnd w:id="70"/>
      <w:bookmarkEnd w:id="71"/>
    </w:p>
    <w:p w:rsidR="00D24BDB" w:rsidRPr="005B7BCA" w:rsidRDefault="00D24BDB" w:rsidP="00E14A35">
      <w:pPr>
        <w:spacing w:line="276" w:lineRule="auto"/>
        <w:jc w:val="both"/>
      </w:pPr>
      <w:r w:rsidRPr="005B7BCA">
        <w:t xml:space="preserve">The CSOS does not link </w:t>
      </w:r>
      <w:r w:rsidR="00CA4F11" w:rsidRPr="005B7BCA">
        <w:t xml:space="preserve">directly </w:t>
      </w:r>
      <w:r w:rsidRPr="005B7BCA">
        <w:t>to any housing delivery plans. However, for purposes of delivering its own services, a number of capitalisable items are required. These are summarized in their classification below.</w:t>
      </w:r>
    </w:p>
    <w:p w:rsidR="008637EA" w:rsidRDefault="00C65895" w:rsidP="006B7149">
      <w:pPr>
        <w:pStyle w:val="Caption"/>
        <w:keepNext/>
        <w:rPr>
          <w:b/>
          <w:i w:val="0"/>
          <w:color w:val="auto"/>
          <w:sz w:val="20"/>
        </w:rPr>
      </w:pPr>
      <w:r w:rsidRPr="00C65895">
        <w:rPr>
          <w:noProof/>
          <w:lang w:eastAsia="en-ZA"/>
        </w:rPr>
        <w:drawing>
          <wp:inline distT="0" distB="0" distL="0" distR="0" wp14:anchorId="463A3031" wp14:editId="41579401">
            <wp:extent cx="6194066" cy="1629410"/>
            <wp:effectExtent l="0" t="0" r="0" b="889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3346" cy="1634482"/>
                    </a:xfrm>
                    <a:prstGeom prst="rect">
                      <a:avLst/>
                    </a:prstGeom>
                    <a:noFill/>
                    <a:ln>
                      <a:noFill/>
                    </a:ln>
                  </pic:spPr>
                </pic:pic>
              </a:graphicData>
            </a:graphic>
          </wp:inline>
        </w:drawing>
      </w:r>
    </w:p>
    <w:p w:rsidR="00DF7891" w:rsidRPr="00782FB1" w:rsidRDefault="00DF7891" w:rsidP="00C137B9">
      <w:pPr>
        <w:jc w:val="right"/>
        <w:rPr>
          <w:sz w:val="14"/>
          <w:szCs w:val="16"/>
        </w:rPr>
      </w:pPr>
      <w:bookmarkStart w:id="72" w:name="_Toc444677186"/>
      <w:r w:rsidRPr="00782FB1">
        <w:rPr>
          <w:b/>
          <w:sz w:val="14"/>
          <w:szCs w:val="16"/>
        </w:rPr>
        <w:t xml:space="preserve">Table </w:t>
      </w:r>
      <w:r w:rsidRPr="00782FB1">
        <w:rPr>
          <w:b/>
          <w:sz w:val="14"/>
          <w:szCs w:val="16"/>
        </w:rPr>
        <w:fldChar w:fldCharType="begin"/>
      </w:r>
      <w:r w:rsidRPr="00782FB1">
        <w:rPr>
          <w:b/>
          <w:sz w:val="14"/>
          <w:szCs w:val="16"/>
        </w:rPr>
        <w:instrText xml:space="preserve"> SEQ Table \* ARABIC </w:instrText>
      </w:r>
      <w:r w:rsidRPr="00782FB1">
        <w:rPr>
          <w:b/>
          <w:sz w:val="14"/>
          <w:szCs w:val="16"/>
        </w:rPr>
        <w:fldChar w:fldCharType="separate"/>
      </w:r>
      <w:r w:rsidR="00776F07">
        <w:rPr>
          <w:b/>
          <w:noProof/>
          <w:sz w:val="14"/>
          <w:szCs w:val="16"/>
        </w:rPr>
        <w:t>13</w:t>
      </w:r>
      <w:r w:rsidRPr="00782FB1">
        <w:rPr>
          <w:b/>
          <w:sz w:val="14"/>
          <w:szCs w:val="16"/>
        </w:rPr>
        <w:fldChar w:fldCharType="end"/>
      </w:r>
      <w:r w:rsidRPr="00782FB1">
        <w:rPr>
          <w:b/>
          <w:sz w:val="14"/>
          <w:szCs w:val="16"/>
        </w:rPr>
        <w:t>: Capital acquisition programme</w:t>
      </w:r>
      <w:bookmarkEnd w:id="72"/>
    </w:p>
    <w:p w:rsidR="006A1B2A" w:rsidRPr="00FC2FD1" w:rsidRDefault="008637EA" w:rsidP="00E14A35">
      <w:pPr>
        <w:pStyle w:val="Caption"/>
        <w:jc w:val="both"/>
        <w:rPr>
          <w:rFonts w:eastAsia="Arial"/>
          <w:noProof/>
          <w:lang w:eastAsia="en-ZA"/>
        </w:rPr>
      </w:pPr>
      <w:r w:rsidRPr="008637EA">
        <w:rPr>
          <w:i w:val="0"/>
          <w:iCs w:val="0"/>
          <w:color w:val="auto"/>
          <w:sz w:val="22"/>
          <w:szCs w:val="22"/>
        </w:rPr>
        <w:t>The</w:t>
      </w:r>
      <w:r>
        <w:rPr>
          <w:i w:val="0"/>
          <w:iCs w:val="0"/>
          <w:color w:val="auto"/>
          <w:sz w:val="22"/>
          <w:szCs w:val="22"/>
        </w:rPr>
        <w:t xml:space="preserve">re is no capital acquisition programme from 2016/17 onwards during this current MTEF due to budget constraints. Any expansion of </w:t>
      </w:r>
      <w:r w:rsidR="00B21B61">
        <w:rPr>
          <w:i w:val="0"/>
          <w:iCs w:val="0"/>
          <w:color w:val="auto"/>
          <w:sz w:val="22"/>
          <w:szCs w:val="22"/>
        </w:rPr>
        <w:t>infrastructure and CSOS services to more</w:t>
      </w:r>
      <w:r>
        <w:rPr>
          <w:i w:val="0"/>
          <w:iCs w:val="0"/>
          <w:color w:val="auto"/>
          <w:sz w:val="22"/>
          <w:szCs w:val="22"/>
        </w:rPr>
        <w:t xml:space="preserve"> regions is thus not planned for execution, until the matters of affor</w:t>
      </w:r>
      <w:r w:rsidR="00CE6D5D">
        <w:rPr>
          <w:i w:val="0"/>
          <w:iCs w:val="0"/>
          <w:color w:val="auto"/>
          <w:sz w:val="22"/>
          <w:szCs w:val="22"/>
        </w:rPr>
        <w:t>dability are substantially addressed and resolved</w:t>
      </w:r>
      <w:r>
        <w:rPr>
          <w:i w:val="0"/>
          <w:iCs w:val="0"/>
          <w:color w:val="auto"/>
          <w:sz w:val="22"/>
          <w:szCs w:val="22"/>
        </w:rPr>
        <w:t>.</w:t>
      </w:r>
      <w:r w:rsidR="006A1B2A">
        <w:rPr>
          <w:rFonts w:ascii="Arial" w:eastAsia="Arial" w:hAnsi="Arial" w:cs="Arial"/>
          <w:b/>
          <w:w w:val="81"/>
          <w:sz w:val="32"/>
          <w:szCs w:val="32"/>
          <w:u w:val="single"/>
        </w:rPr>
        <w:br w:type="page"/>
      </w:r>
    </w:p>
    <w:p w:rsidR="004A05DF" w:rsidRPr="000F3E49" w:rsidRDefault="004A05DF" w:rsidP="00E14A35">
      <w:pPr>
        <w:spacing w:before="20" w:after="0" w:line="240" w:lineRule="auto"/>
        <w:jc w:val="both"/>
        <w:rPr>
          <w:rFonts w:ascii="Arial" w:eastAsia="Arial" w:hAnsi="Arial" w:cs="Arial"/>
          <w:b/>
          <w:w w:val="81"/>
          <w:sz w:val="32"/>
          <w:szCs w:val="32"/>
          <w:u w:val="single"/>
        </w:rPr>
      </w:pPr>
      <w:r w:rsidRPr="000F3E49">
        <w:rPr>
          <w:rFonts w:ascii="Arial" w:eastAsia="Arial" w:hAnsi="Arial" w:cs="Arial"/>
          <w:b/>
          <w:w w:val="81"/>
          <w:sz w:val="32"/>
          <w:szCs w:val="32"/>
          <w:u w:val="single"/>
        </w:rPr>
        <w:lastRenderedPageBreak/>
        <w:t>ANNEXURES</w:t>
      </w:r>
    </w:p>
    <w:p w:rsidR="004E0811" w:rsidRDefault="004E0811" w:rsidP="00E14A35">
      <w:pPr>
        <w:spacing w:before="20" w:after="0" w:line="240" w:lineRule="auto"/>
        <w:jc w:val="both"/>
        <w:rPr>
          <w:rFonts w:ascii="Arial" w:eastAsia="Arial" w:hAnsi="Arial" w:cs="Arial"/>
          <w:b/>
          <w:w w:val="81"/>
          <w:sz w:val="24"/>
          <w:szCs w:val="24"/>
        </w:rPr>
      </w:pPr>
    </w:p>
    <w:p w:rsidR="004A05DF" w:rsidRPr="001D7F21" w:rsidRDefault="004E0811" w:rsidP="001D7F21">
      <w:pPr>
        <w:pStyle w:val="Heading1"/>
        <w:numPr>
          <w:ilvl w:val="0"/>
          <w:numId w:val="0"/>
        </w:numPr>
        <w:ind w:left="432" w:hanging="432"/>
        <w:rPr>
          <w:rFonts w:eastAsia="Arial"/>
          <w:w w:val="81"/>
          <w:u w:val="single"/>
        </w:rPr>
      </w:pPr>
      <w:bookmarkStart w:id="73" w:name="_Toc444683648"/>
      <w:r w:rsidRPr="001D7F21">
        <w:rPr>
          <w:rFonts w:eastAsia="Arial"/>
          <w:w w:val="81"/>
          <w:u w:val="single"/>
        </w:rPr>
        <w:t>ANNEXURE A</w:t>
      </w:r>
      <w:r w:rsidR="001D7F21" w:rsidRPr="001D7F21">
        <w:rPr>
          <w:rFonts w:eastAsia="Arial"/>
          <w:w w:val="81"/>
        </w:rPr>
        <w:t>:  Planning Context</w:t>
      </w:r>
      <w:bookmarkEnd w:id="73"/>
    </w:p>
    <w:p w:rsidR="004A05DF" w:rsidRPr="00A02DAC" w:rsidRDefault="004A05DF" w:rsidP="00035616">
      <w:pPr>
        <w:pStyle w:val="Heading1"/>
        <w:numPr>
          <w:ilvl w:val="0"/>
          <w:numId w:val="46"/>
        </w:numPr>
        <w:jc w:val="both"/>
      </w:pPr>
      <w:bookmarkStart w:id="74" w:name="_Vision"/>
      <w:bookmarkStart w:id="75" w:name="_Toc440295405"/>
      <w:bookmarkStart w:id="76" w:name="_Toc441674440"/>
      <w:bookmarkStart w:id="77" w:name="_Toc441752049"/>
      <w:bookmarkStart w:id="78" w:name="_Toc444158950"/>
      <w:bookmarkStart w:id="79" w:name="_Toc444269347"/>
      <w:bookmarkStart w:id="80" w:name="_Toc444683649"/>
      <w:bookmarkEnd w:id="74"/>
      <w:r w:rsidRPr="00A02DAC">
        <w:t>V</w:t>
      </w:r>
      <w:bookmarkEnd w:id="75"/>
      <w:r>
        <w:t>ision</w:t>
      </w:r>
      <w:bookmarkEnd w:id="76"/>
      <w:bookmarkEnd w:id="77"/>
      <w:bookmarkEnd w:id="78"/>
      <w:bookmarkEnd w:id="79"/>
      <w:bookmarkEnd w:id="80"/>
    </w:p>
    <w:p w:rsidR="004A05DF" w:rsidRDefault="004A05DF" w:rsidP="00E14A35">
      <w:pPr>
        <w:pStyle w:val="ListParagraph"/>
        <w:ind w:left="0"/>
        <w:jc w:val="both"/>
      </w:pPr>
      <w:r>
        <w:t>To provide a</w:t>
      </w:r>
      <w:r w:rsidRPr="00A02DAC">
        <w:t xml:space="preserve"> world class dispute resolution service within community schemes.</w:t>
      </w:r>
    </w:p>
    <w:p w:rsidR="004A05DF" w:rsidRPr="00DD667C" w:rsidRDefault="004A05DF" w:rsidP="00035616">
      <w:pPr>
        <w:pStyle w:val="Heading1"/>
        <w:numPr>
          <w:ilvl w:val="0"/>
          <w:numId w:val="46"/>
        </w:numPr>
        <w:jc w:val="both"/>
      </w:pPr>
      <w:bookmarkStart w:id="81" w:name="_Toc440295406"/>
      <w:bookmarkStart w:id="82" w:name="_Toc441674441"/>
      <w:bookmarkStart w:id="83" w:name="_Toc441752050"/>
      <w:bookmarkStart w:id="84" w:name="_Toc444158951"/>
      <w:bookmarkStart w:id="85" w:name="_Toc444269348"/>
      <w:bookmarkStart w:id="86" w:name="_Toc444683650"/>
      <w:r w:rsidRPr="00DD667C">
        <w:t>M</w:t>
      </w:r>
      <w:bookmarkEnd w:id="81"/>
      <w:r>
        <w:t>ission</w:t>
      </w:r>
      <w:bookmarkEnd w:id="82"/>
      <w:bookmarkEnd w:id="83"/>
      <w:bookmarkEnd w:id="84"/>
      <w:bookmarkEnd w:id="85"/>
      <w:bookmarkEnd w:id="86"/>
    </w:p>
    <w:p w:rsidR="004A05DF" w:rsidRDefault="004A05DF" w:rsidP="00E14A35">
      <w:pPr>
        <w:pStyle w:val="ListParagraph"/>
        <w:ind w:left="0"/>
        <w:jc w:val="both"/>
      </w:pPr>
      <w:r w:rsidRPr="00A02DAC">
        <w:t xml:space="preserve">To facilitate and maintain a world-class dispute resolution service to promote good governance of community </w:t>
      </w:r>
      <w:r w:rsidRPr="009B2B17">
        <w:t>schemes</w:t>
      </w:r>
      <w:r w:rsidRPr="00A02DAC">
        <w:t xml:space="preserve"> by providing education and training to all relevant stakeholders.</w:t>
      </w:r>
    </w:p>
    <w:p w:rsidR="004A05DF" w:rsidRDefault="004A05DF" w:rsidP="00035616">
      <w:pPr>
        <w:pStyle w:val="Heading1"/>
        <w:numPr>
          <w:ilvl w:val="0"/>
          <w:numId w:val="46"/>
        </w:numPr>
        <w:jc w:val="both"/>
      </w:pPr>
      <w:bookmarkStart w:id="87" w:name="_Toc440295407"/>
      <w:bookmarkStart w:id="88" w:name="_Toc441674442"/>
      <w:bookmarkStart w:id="89" w:name="_Toc441752051"/>
      <w:bookmarkStart w:id="90" w:name="_Toc444158952"/>
      <w:bookmarkStart w:id="91" w:name="_Toc444269349"/>
      <w:bookmarkStart w:id="92" w:name="_Toc444683651"/>
      <w:r>
        <w:t>S</w:t>
      </w:r>
      <w:bookmarkEnd w:id="87"/>
      <w:r>
        <w:t>trategic intent</w:t>
      </w:r>
      <w:bookmarkEnd w:id="88"/>
      <w:bookmarkEnd w:id="89"/>
      <w:bookmarkEnd w:id="90"/>
      <w:bookmarkEnd w:id="91"/>
      <w:bookmarkEnd w:id="92"/>
    </w:p>
    <w:p w:rsidR="004A05DF" w:rsidRDefault="004A05DF" w:rsidP="00E14A35">
      <w:pPr>
        <w:pStyle w:val="ListParagraph"/>
        <w:ind w:left="0"/>
        <w:jc w:val="both"/>
      </w:pPr>
      <w:r>
        <w:t xml:space="preserve">To enhance vibrant </w:t>
      </w:r>
      <w:r w:rsidRPr="009B2B17">
        <w:t>community</w:t>
      </w:r>
      <w:r>
        <w:t xml:space="preserve"> schemes as an alternative tenure option for most citizens within South Africa.</w:t>
      </w:r>
    </w:p>
    <w:p w:rsidR="004A05DF" w:rsidRDefault="004A05DF" w:rsidP="00035616">
      <w:pPr>
        <w:pStyle w:val="Heading1"/>
        <w:numPr>
          <w:ilvl w:val="0"/>
          <w:numId w:val="46"/>
        </w:numPr>
        <w:spacing w:before="120" w:after="240" w:line="360" w:lineRule="auto"/>
        <w:jc w:val="both"/>
      </w:pPr>
      <w:bookmarkStart w:id="93" w:name="_Toc441674444"/>
      <w:bookmarkStart w:id="94" w:name="_Toc441752052"/>
      <w:bookmarkStart w:id="95" w:name="_Toc444158953"/>
      <w:bookmarkStart w:id="96" w:name="_Toc444269350"/>
      <w:bookmarkStart w:id="97" w:name="_Toc444683652"/>
      <w:r>
        <w:t>Values</w:t>
      </w:r>
      <w:bookmarkEnd w:id="93"/>
      <w:bookmarkEnd w:id="94"/>
      <w:bookmarkEnd w:id="95"/>
      <w:bookmarkEnd w:id="96"/>
      <w:bookmarkEnd w:id="97"/>
    </w:p>
    <w:p w:rsidR="004A05DF" w:rsidRPr="00DD667C" w:rsidRDefault="004A05DF" w:rsidP="00CD1370">
      <w:pPr>
        <w:pStyle w:val="ListParagraph"/>
        <w:numPr>
          <w:ilvl w:val="0"/>
          <w:numId w:val="45"/>
        </w:numPr>
        <w:spacing w:before="120" w:after="240" w:line="360" w:lineRule="auto"/>
      </w:pPr>
      <w:bookmarkStart w:id="98" w:name="_Toc440295410"/>
      <w:bookmarkStart w:id="99" w:name="_Toc441674445"/>
      <w:bookmarkStart w:id="100" w:name="_Toc441752053"/>
      <w:bookmarkStart w:id="101" w:name="_Toc444158954"/>
      <w:bookmarkStart w:id="102" w:name="_Toc444269351"/>
      <w:r w:rsidRPr="00CD1370">
        <w:rPr>
          <w:bCs/>
        </w:rPr>
        <w:t>Service Excellence</w:t>
      </w:r>
      <w:r w:rsidRPr="00DD667C">
        <w:t xml:space="preserve">: </w:t>
      </w:r>
      <w:r w:rsidRPr="009B2B17">
        <w:t>The CSOS will provide the best dispute resolution services to its clients in a timely and responsive manner.</w:t>
      </w:r>
      <w:bookmarkEnd w:id="98"/>
      <w:bookmarkEnd w:id="99"/>
      <w:bookmarkEnd w:id="100"/>
      <w:bookmarkEnd w:id="101"/>
      <w:bookmarkEnd w:id="102"/>
    </w:p>
    <w:p w:rsidR="004A05DF" w:rsidRPr="009B2B17" w:rsidRDefault="004A05DF" w:rsidP="00CD1370">
      <w:pPr>
        <w:pStyle w:val="ListParagraph"/>
        <w:numPr>
          <w:ilvl w:val="0"/>
          <w:numId w:val="45"/>
        </w:numPr>
        <w:spacing w:before="120" w:after="240" w:line="360" w:lineRule="auto"/>
      </w:pPr>
      <w:bookmarkStart w:id="103" w:name="_Toc440295411"/>
      <w:bookmarkStart w:id="104" w:name="_Toc441674446"/>
      <w:bookmarkStart w:id="105" w:name="_Toc441752054"/>
      <w:bookmarkStart w:id="106" w:name="_Toc444158955"/>
      <w:bookmarkStart w:id="107" w:name="_Toc444269352"/>
      <w:r w:rsidRPr="00CD1370">
        <w:rPr>
          <w:bCs/>
        </w:rPr>
        <w:t>Independence</w:t>
      </w:r>
      <w:r w:rsidRPr="00CD1370">
        <w:rPr>
          <w:color w:val="000000"/>
        </w:rPr>
        <w:t>:</w:t>
      </w:r>
      <w:r w:rsidRPr="00DD667C">
        <w:t xml:space="preserve"> </w:t>
      </w:r>
      <w:r w:rsidRPr="009B2B17">
        <w:t>The CSOS will act independently and objectively in the undertaking of its activities.</w:t>
      </w:r>
      <w:bookmarkEnd w:id="103"/>
      <w:bookmarkEnd w:id="104"/>
      <w:bookmarkEnd w:id="105"/>
      <w:bookmarkEnd w:id="106"/>
      <w:bookmarkEnd w:id="107"/>
      <w:r w:rsidRPr="009B2B17">
        <w:t xml:space="preserve"> </w:t>
      </w:r>
    </w:p>
    <w:p w:rsidR="004A05DF" w:rsidRPr="00DD667C" w:rsidRDefault="004A05DF" w:rsidP="00CD1370">
      <w:pPr>
        <w:pStyle w:val="ListParagraph"/>
        <w:numPr>
          <w:ilvl w:val="0"/>
          <w:numId w:val="45"/>
        </w:numPr>
        <w:spacing w:before="120" w:after="240" w:line="360" w:lineRule="auto"/>
      </w:pPr>
      <w:bookmarkStart w:id="108" w:name="_Toc440295412"/>
      <w:bookmarkStart w:id="109" w:name="_Toc441674447"/>
      <w:bookmarkStart w:id="110" w:name="_Toc441752055"/>
      <w:bookmarkStart w:id="111" w:name="_Toc444158956"/>
      <w:bookmarkStart w:id="112" w:name="_Toc444269353"/>
      <w:r w:rsidRPr="00CD1370">
        <w:rPr>
          <w:bCs/>
        </w:rPr>
        <w:t>Transparency</w:t>
      </w:r>
      <w:r w:rsidRPr="00DD667C">
        <w:t xml:space="preserve">: </w:t>
      </w:r>
      <w:r w:rsidRPr="009B2B17">
        <w:t>The CSOS will execute its functions in an open and transparent manner and ensures that it is easily accessible to its clients.</w:t>
      </w:r>
      <w:bookmarkEnd w:id="108"/>
      <w:bookmarkEnd w:id="109"/>
      <w:bookmarkEnd w:id="110"/>
      <w:bookmarkEnd w:id="111"/>
      <w:bookmarkEnd w:id="112"/>
      <w:r w:rsidRPr="00DD667C">
        <w:t xml:space="preserve"> </w:t>
      </w:r>
    </w:p>
    <w:p w:rsidR="004A05DF" w:rsidRPr="00DD667C" w:rsidRDefault="004A05DF" w:rsidP="00CD1370">
      <w:pPr>
        <w:pStyle w:val="ListParagraph"/>
        <w:numPr>
          <w:ilvl w:val="0"/>
          <w:numId w:val="45"/>
        </w:numPr>
        <w:spacing w:before="120" w:after="240" w:line="360" w:lineRule="auto"/>
      </w:pPr>
      <w:bookmarkStart w:id="113" w:name="_Toc440295413"/>
      <w:bookmarkStart w:id="114" w:name="_Toc441674448"/>
      <w:bookmarkStart w:id="115" w:name="_Toc441752056"/>
      <w:bookmarkStart w:id="116" w:name="_Toc444158957"/>
      <w:bookmarkStart w:id="117" w:name="_Toc444269354"/>
      <w:r w:rsidRPr="00CD1370">
        <w:rPr>
          <w:bCs/>
        </w:rPr>
        <w:t>Integrity</w:t>
      </w:r>
      <w:r w:rsidRPr="00DD667C">
        <w:t xml:space="preserve">:  </w:t>
      </w:r>
      <w:r w:rsidRPr="009B2B17">
        <w:t>The CSOS will strive to execute its functions in an honest, ethical, transparent and reliable manner.</w:t>
      </w:r>
      <w:bookmarkEnd w:id="113"/>
      <w:bookmarkEnd w:id="114"/>
      <w:bookmarkEnd w:id="115"/>
      <w:bookmarkEnd w:id="116"/>
      <w:bookmarkEnd w:id="117"/>
    </w:p>
    <w:p w:rsidR="004A05DF" w:rsidRPr="005738AF" w:rsidRDefault="004A05DF" w:rsidP="00CD1370">
      <w:pPr>
        <w:pStyle w:val="ListParagraph"/>
        <w:numPr>
          <w:ilvl w:val="0"/>
          <w:numId w:val="45"/>
        </w:numPr>
        <w:spacing w:before="120" w:after="240" w:line="360" w:lineRule="auto"/>
      </w:pPr>
      <w:bookmarkStart w:id="118" w:name="_Toc440295414"/>
      <w:bookmarkStart w:id="119" w:name="_Toc441674449"/>
      <w:bookmarkStart w:id="120" w:name="_Toc441752057"/>
      <w:bookmarkStart w:id="121" w:name="_Toc444158958"/>
      <w:bookmarkStart w:id="122" w:name="_Toc444269355"/>
      <w:r w:rsidRPr="00CD1370">
        <w:rPr>
          <w:bCs/>
        </w:rPr>
        <w:t>Innovation</w:t>
      </w:r>
      <w:r w:rsidRPr="00DD667C">
        <w:t xml:space="preserve">:  </w:t>
      </w:r>
      <w:r w:rsidRPr="009B2B17">
        <w:t>The CSOS will strive to apply innovative capabilities to improve its service delivery.</w:t>
      </w:r>
      <w:bookmarkEnd w:id="118"/>
      <w:bookmarkEnd w:id="119"/>
      <w:bookmarkEnd w:id="120"/>
      <w:bookmarkEnd w:id="121"/>
      <w:bookmarkEnd w:id="122"/>
      <w:r w:rsidRPr="005738AF">
        <w:t xml:space="preserve">  </w:t>
      </w:r>
    </w:p>
    <w:p w:rsidR="00843E1C" w:rsidRDefault="004A05DF" w:rsidP="00CD1370">
      <w:pPr>
        <w:pStyle w:val="ListParagraph"/>
        <w:numPr>
          <w:ilvl w:val="0"/>
          <w:numId w:val="45"/>
        </w:numPr>
        <w:spacing w:before="120" w:after="240" w:line="360" w:lineRule="auto"/>
      </w:pPr>
      <w:bookmarkStart w:id="123" w:name="_Toc440295415"/>
      <w:bookmarkStart w:id="124" w:name="_Toc441674450"/>
      <w:bookmarkStart w:id="125" w:name="_Toc441752058"/>
      <w:bookmarkStart w:id="126" w:name="_Toc444158959"/>
      <w:bookmarkStart w:id="127" w:name="_Toc444269356"/>
      <w:r w:rsidRPr="00CD1370">
        <w:rPr>
          <w:bCs/>
        </w:rPr>
        <w:t>Fairness</w:t>
      </w:r>
      <w:r w:rsidRPr="00DD667C">
        <w:t xml:space="preserve">: </w:t>
      </w:r>
      <w:r w:rsidRPr="009B2B17">
        <w:t>The CSOS will make decisions in a fair and impartial manner</w:t>
      </w:r>
      <w:bookmarkStart w:id="128" w:name="_Toc441674460"/>
      <w:bookmarkStart w:id="129" w:name="_Toc441752059"/>
      <w:bookmarkEnd w:id="123"/>
      <w:bookmarkEnd w:id="124"/>
      <w:bookmarkEnd w:id="125"/>
      <w:bookmarkEnd w:id="126"/>
      <w:bookmarkEnd w:id="127"/>
      <w:r w:rsidR="00CD1370">
        <w:t xml:space="preserve">.  </w:t>
      </w:r>
    </w:p>
    <w:p w:rsidR="00CD1370" w:rsidRDefault="00CD1370" w:rsidP="00CD1370">
      <w:pPr>
        <w:pStyle w:val="ListParagraph"/>
      </w:pPr>
    </w:p>
    <w:p w:rsidR="004A05DF" w:rsidRPr="00BE7850" w:rsidRDefault="004A05DF" w:rsidP="00035616">
      <w:pPr>
        <w:pStyle w:val="Heading1"/>
        <w:numPr>
          <w:ilvl w:val="0"/>
          <w:numId w:val="46"/>
        </w:numPr>
        <w:jc w:val="both"/>
      </w:pPr>
      <w:bookmarkStart w:id="130" w:name="_Toc444158960"/>
      <w:bookmarkStart w:id="131" w:name="_Toc444269357"/>
      <w:bookmarkStart w:id="132" w:name="_Toc444683653"/>
      <w:r w:rsidRPr="00BE7850">
        <w:t>CSOS S</w:t>
      </w:r>
      <w:r>
        <w:t>trategic Objectives</w:t>
      </w:r>
      <w:bookmarkEnd w:id="128"/>
      <w:bookmarkEnd w:id="129"/>
      <w:bookmarkEnd w:id="130"/>
      <w:bookmarkEnd w:id="131"/>
      <w:bookmarkEnd w:id="132"/>
    </w:p>
    <w:p w:rsidR="004A05DF" w:rsidRDefault="004A05DF" w:rsidP="00E14A35">
      <w:pPr>
        <w:pStyle w:val="NoSpacing"/>
        <w:jc w:val="both"/>
        <w:rPr>
          <w:noProof/>
          <w:lang w:eastAsia="en-ZA"/>
        </w:rPr>
      </w:pPr>
    </w:p>
    <w:p w:rsidR="004A05DF" w:rsidRDefault="004A05DF" w:rsidP="00E14A35">
      <w:pPr>
        <w:pStyle w:val="NoSpacing"/>
        <w:spacing w:line="360" w:lineRule="auto"/>
        <w:jc w:val="both"/>
        <w:rPr>
          <w:sz w:val="20"/>
        </w:rPr>
      </w:pPr>
      <w:r w:rsidRPr="007E1129">
        <w:rPr>
          <w:noProof/>
          <w:bdr w:val="single" w:sz="4" w:space="0" w:color="auto"/>
          <w:lang w:eastAsia="en-ZA"/>
        </w:rPr>
        <w:drawing>
          <wp:inline distT="0" distB="0" distL="0" distR="0" wp14:anchorId="5A73D030" wp14:editId="28069EA6">
            <wp:extent cx="6115050" cy="1533525"/>
            <wp:effectExtent l="57150" t="38100" r="76200" b="6667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A05DF" w:rsidRPr="00843E1C" w:rsidRDefault="00843E1C" w:rsidP="00C137B9">
      <w:pPr>
        <w:pStyle w:val="Caption"/>
        <w:jc w:val="right"/>
        <w:rPr>
          <w:b/>
          <w:color w:val="auto"/>
          <w:sz w:val="22"/>
        </w:rPr>
      </w:pPr>
      <w:bookmarkStart w:id="133" w:name="_Toc444678905"/>
      <w:r w:rsidRPr="00C137B9">
        <w:rPr>
          <w:b/>
          <w:color w:val="auto"/>
          <w:sz w:val="14"/>
          <w:szCs w:val="16"/>
        </w:rPr>
        <w:t xml:space="preserve">Figure </w:t>
      </w:r>
      <w:r w:rsidRPr="00C137B9">
        <w:rPr>
          <w:b/>
          <w:color w:val="auto"/>
          <w:sz w:val="14"/>
          <w:szCs w:val="16"/>
        </w:rPr>
        <w:fldChar w:fldCharType="begin"/>
      </w:r>
      <w:r w:rsidRPr="00C137B9">
        <w:rPr>
          <w:b/>
          <w:color w:val="auto"/>
          <w:sz w:val="14"/>
          <w:szCs w:val="16"/>
        </w:rPr>
        <w:instrText xml:space="preserve"> SEQ Figure \* ARABIC </w:instrText>
      </w:r>
      <w:r w:rsidRPr="00C137B9">
        <w:rPr>
          <w:b/>
          <w:color w:val="auto"/>
          <w:sz w:val="14"/>
          <w:szCs w:val="16"/>
        </w:rPr>
        <w:fldChar w:fldCharType="separate"/>
      </w:r>
      <w:r w:rsidR="00776F07">
        <w:rPr>
          <w:b/>
          <w:noProof/>
          <w:color w:val="auto"/>
          <w:sz w:val="14"/>
          <w:szCs w:val="16"/>
        </w:rPr>
        <w:t>8</w:t>
      </w:r>
      <w:r w:rsidRPr="00C137B9">
        <w:rPr>
          <w:b/>
          <w:color w:val="auto"/>
          <w:sz w:val="14"/>
          <w:szCs w:val="16"/>
        </w:rPr>
        <w:fldChar w:fldCharType="end"/>
      </w:r>
      <w:r w:rsidRPr="00C137B9">
        <w:rPr>
          <w:b/>
          <w:color w:val="auto"/>
          <w:sz w:val="14"/>
          <w:szCs w:val="16"/>
        </w:rPr>
        <w:t>: CSOS Strategic Objectives (SOs</w:t>
      </w:r>
      <w:r w:rsidRPr="00843E1C">
        <w:rPr>
          <w:b/>
          <w:color w:val="auto"/>
          <w:sz w:val="20"/>
        </w:rPr>
        <w:t>)</w:t>
      </w:r>
      <w:bookmarkEnd w:id="133"/>
    </w:p>
    <w:p w:rsidR="00843E1C" w:rsidRDefault="00843E1C" w:rsidP="00E14A35">
      <w:pPr>
        <w:pStyle w:val="Caption"/>
        <w:jc w:val="both"/>
        <w:rPr>
          <w:b/>
          <w:i w:val="0"/>
          <w:color w:val="auto"/>
        </w:rPr>
      </w:pPr>
    </w:p>
    <w:p w:rsidR="00A43181" w:rsidRPr="00C137B9" w:rsidRDefault="00843E1C" w:rsidP="00E14A35">
      <w:pPr>
        <w:pStyle w:val="Caption"/>
        <w:jc w:val="both"/>
        <w:rPr>
          <w:b/>
          <w:i w:val="0"/>
          <w:color w:val="auto"/>
          <w:sz w:val="20"/>
        </w:rPr>
      </w:pPr>
      <w:bookmarkStart w:id="134" w:name="_Toc444677187"/>
      <w:r w:rsidRPr="00C137B9">
        <w:rPr>
          <w:b/>
          <w:i w:val="0"/>
          <w:color w:val="auto"/>
          <w:sz w:val="20"/>
        </w:rPr>
        <w:lastRenderedPageBreak/>
        <w:t xml:space="preserve">Table </w:t>
      </w:r>
      <w:r w:rsidRPr="00C137B9">
        <w:rPr>
          <w:b/>
          <w:i w:val="0"/>
          <w:color w:val="auto"/>
          <w:sz w:val="20"/>
        </w:rPr>
        <w:fldChar w:fldCharType="begin"/>
      </w:r>
      <w:r w:rsidRPr="00C137B9">
        <w:rPr>
          <w:b/>
          <w:i w:val="0"/>
          <w:color w:val="auto"/>
          <w:sz w:val="20"/>
        </w:rPr>
        <w:instrText xml:space="preserve"> SEQ Table \* ARABIC </w:instrText>
      </w:r>
      <w:r w:rsidRPr="00C137B9">
        <w:rPr>
          <w:b/>
          <w:i w:val="0"/>
          <w:color w:val="auto"/>
          <w:sz w:val="20"/>
        </w:rPr>
        <w:fldChar w:fldCharType="separate"/>
      </w:r>
      <w:r w:rsidR="00776F07">
        <w:rPr>
          <w:b/>
          <w:i w:val="0"/>
          <w:noProof/>
          <w:color w:val="auto"/>
          <w:sz w:val="20"/>
        </w:rPr>
        <w:t>14</w:t>
      </w:r>
      <w:r w:rsidRPr="00C137B9">
        <w:rPr>
          <w:b/>
          <w:i w:val="0"/>
          <w:color w:val="auto"/>
          <w:sz w:val="20"/>
        </w:rPr>
        <w:fldChar w:fldCharType="end"/>
      </w:r>
      <w:r w:rsidRPr="00C137B9">
        <w:rPr>
          <w:b/>
          <w:i w:val="0"/>
          <w:color w:val="auto"/>
          <w:sz w:val="20"/>
        </w:rPr>
        <w:t>: Budget Programmes</w:t>
      </w:r>
      <w:bookmarkEnd w:id="134"/>
    </w:p>
    <w:tbl>
      <w:tblPr>
        <w:tblStyle w:val="TableGrid"/>
        <w:tblW w:w="9209" w:type="dxa"/>
        <w:tblLook w:val="04A0" w:firstRow="1" w:lastRow="0" w:firstColumn="1" w:lastColumn="0" w:noHBand="0" w:noVBand="1"/>
      </w:tblPr>
      <w:tblGrid>
        <w:gridCol w:w="2799"/>
        <w:gridCol w:w="6410"/>
      </w:tblGrid>
      <w:tr w:rsidR="00A43181" w:rsidRPr="00874D51" w:rsidTr="00C137B9">
        <w:trPr>
          <w:trHeight w:val="450"/>
        </w:trPr>
        <w:tc>
          <w:tcPr>
            <w:tcW w:w="2799" w:type="dxa"/>
            <w:shd w:val="clear" w:color="auto" w:fill="A8D08D" w:themeFill="accent6" w:themeFillTint="99"/>
          </w:tcPr>
          <w:p w:rsidR="00A43181" w:rsidRPr="00874D51" w:rsidRDefault="00A43181" w:rsidP="00E14A35">
            <w:pPr>
              <w:spacing w:after="0"/>
              <w:jc w:val="both"/>
              <w:rPr>
                <w:rFonts w:asciiTheme="minorHAnsi" w:eastAsia="Calibri" w:hAnsiTheme="minorHAnsi"/>
                <w:b/>
                <w:sz w:val="24"/>
                <w:szCs w:val="18"/>
              </w:rPr>
            </w:pPr>
            <w:r w:rsidRPr="00874D51">
              <w:rPr>
                <w:rFonts w:asciiTheme="minorHAnsi" w:eastAsia="Calibri" w:hAnsiTheme="minorHAnsi"/>
                <w:b/>
                <w:sz w:val="24"/>
                <w:szCs w:val="18"/>
              </w:rPr>
              <w:t>PROGRAMME</w:t>
            </w:r>
          </w:p>
        </w:tc>
        <w:tc>
          <w:tcPr>
            <w:tcW w:w="6410" w:type="dxa"/>
            <w:shd w:val="clear" w:color="auto" w:fill="A8D08D" w:themeFill="accent6" w:themeFillTint="99"/>
          </w:tcPr>
          <w:p w:rsidR="00A43181" w:rsidRPr="00874D51" w:rsidRDefault="005A0311" w:rsidP="00E14A35">
            <w:pPr>
              <w:spacing w:after="0"/>
              <w:jc w:val="both"/>
              <w:rPr>
                <w:rFonts w:asciiTheme="minorHAnsi" w:eastAsia="Calibri" w:hAnsiTheme="minorHAnsi"/>
                <w:b/>
                <w:sz w:val="24"/>
                <w:szCs w:val="18"/>
              </w:rPr>
            </w:pPr>
            <w:r>
              <w:rPr>
                <w:rFonts w:asciiTheme="minorHAnsi" w:eastAsia="Calibri" w:hAnsiTheme="minorHAnsi"/>
                <w:b/>
                <w:sz w:val="24"/>
                <w:szCs w:val="18"/>
              </w:rPr>
              <w:t>DESCRIPTION</w:t>
            </w:r>
          </w:p>
        </w:tc>
      </w:tr>
      <w:tr w:rsidR="00A43181" w:rsidRPr="00874D51" w:rsidTr="006B7149">
        <w:trPr>
          <w:trHeight w:val="450"/>
        </w:trPr>
        <w:tc>
          <w:tcPr>
            <w:tcW w:w="2799" w:type="dxa"/>
          </w:tcPr>
          <w:p w:rsidR="00A43181" w:rsidRPr="00874D51" w:rsidRDefault="00A43181" w:rsidP="00E14A35">
            <w:pPr>
              <w:spacing w:after="0"/>
              <w:jc w:val="both"/>
              <w:rPr>
                <w:rFonts w:asciiTheme="minorHAnsi" w:eastAsia="Calibri" w:hAnsiTheme="minorHAnsi"/>
                <w:sz w:val="24"/>
                <w:szCs w:val="18"/>
              </w:rPr>
            </w:pPr>
            <w:r w:rsidRPr="00874D51">
              <w:rPr>
                <w:rFonts w:asciiTheme="minorHAnsi" w:eastAsia="Calibri" w:hAnsiTheme="minorHAnsi"/>
                <w:sz w:val="24"/>
                <w:szCs w:val="18"/>
              </w:rPr>
              <w:t>Administration</w:t>
            </w:r>
          </w:p>
        </w:tc>
        <w:tc>
          <w:tcPr>
            <w:tcW w:w="6410" w:type="dxa"/>
          </w:tcPr>
          <w:p w:rsidR="00A43181" w:rsidRPr="00530622" w:rsidRDefault="001E632B" w:rsidP="00E14A35">
            <w:pPr>
              <w:numPr>
                <w:ilvl w:val="0"/>
                <w:numId w:val="25"/>
              </w:numPr>
              <w:spacing w:after="0"/>
              <w:jc w:val="both"/>
              <w:rPr>
                <w:rFonts w:asciiTheme="minorHAnsi" w:eastAsia="Calibri" w:hAnsiTheme="minorHAnsi"/>
                <w:sz w:val="24"/>
                <w:szCs w:val="24"/>
              </w:rPr>
            </w:pPr>
            <w:r w:rsidRPr="00530622">
              <w:rPr>
                <w:rFonts w:asciiTheme="minorHAnsi" w:eastAsia="Calibri" w:hAnsiTheme="minorHAnsi"/>
                <w:sz w:val="24"/>
                <w:szCs w:val="24"/>
              </w:rPr>
              <w:t xml:space="preserve">Ensure that CSOS is an efficient, effective and sustainable organisation </w:t>
            </w:r>
          </w:p>
          <w:p w:rsidR="00A43181" w:rsidRPr="00530622" w:rsidRDefault="00A43181" w:rsidP="00E14A35">
            <w:pPr>
              <w:spacing w:after="0"/>
              <w:ind w:left="720"/>
              <w:jc w:val="both"/>
              <w:rPr>
                <w:rFonts w:asciiTheme="minorHAnsi" w:eastAsia="Calibri" w:hAnsiTheme="minorHAnsi"/>
                <w:sz w:val="24"/>
                <w:szCs w:val="24"/>
              </w:rPr>
            </w:pPr>
          </w:p>
        </w:tc>
      </w:tr>
      <w:tr w:rsidR="00A43181" w:rsidRPr="00874D51" w:rsidTr="006B7149">
        <w:trPr>
          <w:trHeight w:val="450"/>
        </w:trPr>
        <w:tc>
          <w:tcPr>
            <w:tcW w:w="2799" w:type="dxa"/>
          </w:tcPr>
          <w:p w:rsidR="00A43181" w:rsidRPr="00874D51" w:rsidRDefault="00A43181" w:rsidP="00E14A35">
            <w:pPr>
              <w:spacing w:after="0"/>
              <w:jc w:val="both"/>
              <w:rPr>
                <w:rFonts w:asciiTheme="minorHAnsi" w:eastAsia="Calibri" w:hAnsiTheme="minorHAnsi"/>
                <w:sz w:val="24"/>
                <w:szCs w:val="18"/>
              </w:rPr>
            </w:pPr>
            <w:r w:rsidRPr="00874D51">
              <w:rPr>
                <w:rFonts w:asciiTheme="minorHAnsi" w:eastAsia="Calibri" w:hAnsiTheme="minorHAnsi"/>
                <w:sz w:val="24"/>
                <w:szCs w:val="18"/>
              </w:rPr>
              <w:t>Regulation</w:t>
            </w:r>
          </w:p>
        </w:tc>
        <w:tc>
          <w:tcPr>
            <w:tcW w:w="6410" w:type="dxa"/>
          </w:tcPr>
          <w:p w:rsidR="001E632B" w:rsidRPr="00530622" w:rsidRDefault="001E632B" w:rsidP="00E14A35">
            <w:pPr>
              <w:numPr>
                <w:ilvl w:val="0"/>
                <w:numId w:val="24"/>
              </w:numPr>
              <w:spacing w:after="0"/>
              <w:jc w:val="both"/>
              <w:rPr>
                <w:rFonts w:asciiTheme="minorHAnsi" w:eastAsia="Calibri" w:hAnsiTheme="minorHAnsi"/>
                <w:sz w:val="24"/>
                <w:szCs w:val="24"/>
              </w:rPr>
            </w:pPr>
            <w:r w:rsidRPr="00530622">
              <w:rPr>
                <w:rFonts w:asciiTheme="minorHAnsi" w:eastAsia="Calibri" w:hAnsiTheme="minorHAnsi"/>
                <w:sz w:val="24"/>
                <w:szCs w:val="24"/>
              </w:rPr>
              <w:t>Provide a dispute resolution service to Community schemes in South Africa</w:t>
            </w:r>
          </w:p>
          <w:p w:rsidR="001E632B" w:rsidRPr="00530622" w:rsidRDefault="001E632B" w:rsidP="00E14A35">
            <w:pPr>
              <w:numPr>
                <w:ilvl w:val="0"/>
                <w:numId w:val="24"/>
              </w:numPr>
              <w:spacing w:after="0"/>
              <w:jc w:val="both"/>
              <w:rPr>
                <w:rFonts w:asciiTheme="minorHAnsi" w:eastAsia="Calibri" w:hAnsiTheme="minorHAnsi"/>
                <w:sz w:val="24"/>
                <w:szCs w:val="24"/>
              </w:rPr>
            </w:pPr>
            <w:r w:rsidRPr="00530622">
              <w:rPr>
                <w:rFonts w:asciiTheme="minorHAnsi" w:eastAsia="Calibri" w:hAnsiTheme="minorHAnsi"/>
                <w:sz w:val="24"/>
                <w:szCs w:val="24"/>
              </w:rPr>
              <w:t>Take custody and control of Community Schemes' governance documentation</w:t>
            </w:r>
          </w:p>
          <w:p w:rsidR="00A43181" w:rsidRPr="00530622" w:rsidRDefault="001E632B" w:rsidP="00E14A35">
            <w:pPr>
              <w:numPr>
                <w:ilvl w:val="0"/>
                <w:numId w:val="24"/>
              </w:numPr>
              <w:spacing w:after="0"/>
              <w:jc w:val="both"/>
              <w:rPr>
                <w:rFonts w:asciiTheme="minorHAnsi" w:eastAsia="Calibri" w:hAnsiTheme="minorHAnsi"/>
                <w:sz w:val="24"/>
                <w:szCs w:val="24"/>
              </w:rPr>
            </w:pPr>
            <w:r w:rsidRPr="00530622">
              <w:rPr>
                <w:rFonts w:asciiTheme="minorHAnsi" w:eastAsia="Calibri" w:hAnsiTheme="minorHAnsi"/>
                <w:sz w:val="24"/>
                <w:szCs w:val="24"/>
              </w:rPr>
              <w:t xml:space="preserve">Promote good governance in </w:t>
            </w:r>
            <w:r w:rsidR="00A43181" w:rsidRPr="00530622">
              <w:rPr>
                <w:rFonts w:asciiTheme="minorHAnsi" w:eastAsia="Calibri" w:hAnsiTheme="minorHAnsi"/>
                <w:sz w:val="24"/>
                <w:szCs w:val="24"/>
              </w:rPr>
              <w:t>Sectional</w:t>
            </w:r>
            <w:r w:rsidRPr="00530622">
              <w:rPr>
                <w:rFonts w:asciiTheme="minorHAnsi" w:eastAsia="Calibri" w:hAnsiTheme="minorHAnsi"/>
                <w:sz w:val="24"/>
                <w:szCs w:val="24"/>
              </w:rPr>
              <w:t xml:space="preserve"> Titles and other </w:t>
            </w:r>
            <w:r w:rsidR="00A43181" w:rsidRPr="00530622">
              <w:rPr>
                <w:rFonts w:asciiTheme="minorHAnsi" w:eastAsia="Calibri" w:hAnsiTheme="minorHAnsi"/>
                <w:sz w:val="24"/>
                <w:szCs w:val="24"/>
              </w:rPr>
              <w:t>Community Schemes</w:t>
            </w:r>
          </w:p>
        </w:tc>
      </w:tr>
      <w:tr w:rsidR="00A43181" w:rsidRPr="00874D51" w:rsidTr="006B7149">
        <w:trPr>
          <w:trHeight w:val="450"/>
        </w:trPr>
        <w:tc>
          <w:tcPr>
            <w:tcW w:w="2799" w:type="dxa"/>
          </w:tcPr>
          <w:p w:rsidR="00A43181" w:rsidRPr="00874D51" w:rsidRDefault="00A43181" w:rsidP="00E14A35">
            <w:pPr>
              <w:spacing w:after="0"/>
              <w:jc w:val="both"/>
              <w:rPr>
                <w:rFonts w:asciiTheme="minorHAnsi" w:eastAsia="Calibri" w:hAnsiTheme="minorHAnsi"/>
                <w:sz w:val="24"/>
                <w:szCs w:val="18"/>
              </w:rPr>
            </w:pPr>
            <w:r w:rsidRPr="00874D51">
              <w:rPr>
                <w:rFonts w:asciiTheme="minorHAnsi" w:eastAsia="Calibri" w:hAnsiTheme="minorHAnsi"/>
                <w:sz w:val="24"/>
                <w:szCs w:val="18"/>
              </w:rPr>
              <w:t>Education and Training</w:t>
            </w:r>
          </w:p>
        </w:tc>
        <w:tc>
          <w:tcPr>
            <w:tcW w:w="6410" w:type="dxa"/>
          </w:tcPr>
          <w:p w:rsidR="00A43181" w:rsidRPr="00530622" w:rsidRDefault="001E632B" w:rsidP="00530622">
            <w:pPr>
              <w:pStyle w:val="ListParagraph"/>
              <w:numPr>
                <w:ilvl w:val="0"/>
                <w:numId w:val="44"/>
              </w:numPr>
              <w:spacing w:after="0" w:line="240" w:lineRule="auto"/>
              <w:ind w:right="111"/>
              <w:jc w:val="both"/>
              <w:rPr>
                <w:rFonts w:eastAsia="Calibri" w:cs="Times New Roman"/>
                <w:sz w:val="24"/>
                <w:szCs w:val="24"/>
              </w:rPr>
            </w:pPr>
            <w:r w:rsidRPr="00530622">
              <w:rPr>
                <w:rFonts w:eastAsia="Calibri" w:cs="Times New Roman"/>
                <w:sz w:val="24"/>
                <w:szCs w:val="24"/>
              </w:rPr>
              <w:t>Provide stakeholder training, consumer education and public outreach programmes on Community Schemes in South Africa</w:t>
            </w:r>
          </w:p>
        </w:tc>
      </w:tr>
    </w:tbl>
    <w:p w:rsidR="00A43181" w:rsidRDefault="00A43181" w:rsidP="00E14A35">
      <w:pPr>
        <w:pStyle w:val="NoSpacing"/>
        <w:spacing w:line="360" w:lineRule="auto"/>
        <w:jc w:val="both"/>
        <w:rPr>
          <w:sz w:val="20"/>
        </w:rPr>
      </w:pPr>
    </w:p>
    <w:p w:rsidR="006A1B2A" w:rsidRDefault="006A1B2A" w:rsidP="00E14A35">
      <w:pPr>
        <w:spacing w:before="20" w:after="0" w:line="240" w:lineRule="auto"/>
        <w:jc w:val="both"/>
        <w:rPr>
          <w:rFonts w:ascii="Arial" w:eastAsia="Arial" w:hAnsi="Arial" w:cs="Arial"/>
          <w:b/>
          <w:w w:val="81"/>
          <w:sz w:val="32"/>
          <w:szCs w:val="32"/>
          <w:u w:val="single"/>
        </w:rPr>
      </w:pPr>
    </w:p>
    <w:p w:rsidR="00971913" w:rsidRDefault="00971913" w:rsidP="00E14A35">
      <w:pPr>
        <w:spacing w:before="20" w:after="0" w:line="240" w:lineRule="auto"/>
        <w:jc w:val="both"/>
        <w:rPr>
          <w:rFonts w:ascii="Arial" w:eastAsia="Arial" w:hAnsi="Arial" w:cs="Arial"/>
          <w:b/>
          <w:w w:val="81"/>
          <w:sz w:val="32"/>
          <w:szCs w:val="32"/>
          <w:u w:val="single"/>
        </w:rPr>
      </w:pPr>
    </w:p>
    <w:p w:rsidR="00971913" w:rsidRDefault="00971913" w:rsidP="00E14A35">
      <w:pPr>
        <w:spacing w:before="20" w:after="0" w:line="240" w:lineRule="auto"/>
        <w:jc w:val="both"/>
        <w:rPr>
          <w:rFonts w:ascii="Arial" w:eastAsia="Arial" w:hAnsi="Arial" w:cs="Arial"/>
          <w:b/>
          <w:w w:val="81"/>
          <w:sz w:val="32"/>
          <w:szCs w:val="32"/>
          <w:u w:val="single"/>
        </w:rPr>
      </w:pPr>
    </w:p>
    <w:p w:rsidR="00971913" w:rsidRDefault="00971913" w:rsidP="00E14A35">
      <w:pPr>
        <w:spacing w:before="20" w:after="0" w:line="240" w:lineRule="auto"/>
        <w:jc w:val="both"/>
        <w:rPr>
          <w:rFonts w:ascii="Arial" w:eastAsia="Arial" w:hAnsi="Arial" w:cs="Arial"/>
          <w:b/>
          <w:w w:val="81"/>
          <w:sz w:val="32"/>
          <w:szCs w:val="32"/>
          <w:u w:val="single"/>
        </w:rPr>
      </w:pPr>
    </w:p>
    <w:p w:rsidR="005A0311" w:rsidRDefault="005A0311">
      <w:pPr>
        <w:spacing w:before="0" w:after="160"/>
        <w:rPr>
          <w:rFonts w:ascii="Arial" w:eastAsia="Arial" w:hAnsi="Arial" w:cs="Arial"/>
          <w:b/>
          <w:w w:val="81"/>
          <w:sz w:val="32"/>
          <w:szCs w:val="32"/>
          <w:u w:val="single"/>
        </w:rPr>
      </w:pPr>
      <w:r>
        <w:rPr>
          <w:rFonts w:ascii="Arial" w:eastAsia="Arial" w:hAnsi="Arial" w:cs="Arial"/>
          <w:b/>
          <w:w w:val="81"/>
          <w:sz w:val="32"/>
          <w:szCs w:val="32"/>
          <w:u w:val="single"/>
        </w:rPr>
        <w:br w:type="page"/>
      </w:r>
    </w:p>
    <w:p w:rsidR="006A1B2A" w:rsidRDefault="001D7F21" w:rsidP="003A65D7">
      <w:pPr>
        <w:pStyle w:val="Heading1"/>
        <w:numPr>
          <w:ilvl w:val="0"/>
          <w:numId w:val="0"/>
        </w:numPr>
        <w:ind w:left="432" w:hanging="432"/>
      </w:pPr>
      <w:bookmarkStart w:id="135" w:name="_Toc444683654"/>
      <w:r w:rsidRPr="001D7F21">
        <w:rPr>
          <w:rFonts w:eastAsia="Arial"/>
          <w:w w:val="81"/>
          <w:u w:val="single"/>
        </w:rPr>
        <w:lastRenderedPageBreak/>
        <w:t>ANNEXURE</w:t>
      </w:r>
      <w:r w:rsidR="004A05DF" w:rsidRPr="001D7F21">
        <w:rPr>
          <w:rFonts w:eastAsia="Arial"/>
          <w:w w:val="81"/>
          <w:u w:val="single"/>
        </w:rPr>
        <w:t xml:space="preserve"> B</w:t>
      </w:r>
      <w:r w:rsidR="004A05DF" w:rsidRPr="004A05DF">
        <w:rPr>
          <w:rFonts w:eastAsia="Arial"/>
          <w:w w:val="81"/>
        </w:rPr>
        <w:t>: Technical Indicators</w:t>
      </w:r>
      <w:bookmarkEnd w:id="135"/>
      <w:r w:rsidR="004A05DF">
        <w:t xml:space="preserve"> </w:t>
      </w:r>
    </w:p>
    <w:p w:rsidR="00971913" w:rsidRPr="003A65D7" w:rsidRDefault="00971913" w:rsidP="003A65D7">
      <w:pPr>
        <w:rPr>
          <w:b/>
        </w:rPr>
      </w:pPr>
      <w:bookmarkStart w:id="136" w:name="_SO3:_Ensure_that"/>
      <w:bookmarkStart w:id="137" w:name="_Toc441849431"/>
      <w:bookmarkStart w:id="138" w:name="_Toc444158962"/>
      <w:bookmarkStart w:id="139" w:name="_Toc444269359"/>
      <w:bookmarkEnd w:id="136"/>
      <w:r w:rsidRPr="003A65D7">
        <w:rPr>
          <w:b/>
        </w:rPr>
        <w:t>SO1: Provide a Dispute Resolution service for Community Schemes in South Africa</w:t>
      </w:r>
      <w:bookmarkEnd w:id="137"/>
      <w:bookmarkEnd w:id="138"/>
      <w:bookmarkEnd w:id="139"/>
    </w:p>
    <w:tbl>
      <w:tblPr>
        <w:tblStyle w:val="TableGrid"/>
        <w:tblW w:w="0" w:type="auto"/>
        <w:tblLook w:val="04A0" w:firstRow="1" w:lastRow="0" w:firstColumn="1" w:lastColumn="0" w:noHBand="0" w:noVBand="1"/>
      </w:tblPr>
      <w:tblGrid>
        <w:gridCol w:w="2830"/>
        <w:gridCol w:w="6186"/>
      </w:tblGrid>
      <w:tr w:rsidR="00971913" w:rsidRPr="0035670E" w:rsidTr="00530622">
        <w:trPr>
          <w:tblHeader/>
        </w:trPr>
        <w:tc>
          <w:tcPr>
            <w:tcW w:w="2830" w:type="dxa"/>
            <w:shd w:val="clear" w:color="auto" w:fill="A8D08D" w:themeFill="accent6" w:themeFillTint="99"/>
          </w:tcPr>
          <w:p w:rsidR="00971913" w:rsidRPr="00DF4509" w:rsidRDefault="00971913" w:rsidP="00DF4509">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186" w:type="dxa"/>
            <w:shd w:val="clear" w:color="auto" w:fill="A8D08D" w:themeFill="accent6" w:themeFillTint="99"/>
          </w:tcPr>
          <w:p w:rsidR="00971913" w:rsidRPr="00DF4509" w:rsidRDefault="00971913" w:rsidP="00DF4509">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Number of disputes resolved within specified service levels per the approved Dispute Resolution (DR) model</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Conciliations</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The dispute resolution avenue of conciliation is the most amicable and for that reason the CSOS shall endeavour to resolve the majority of disputes though that channel so as to maximise harmony and promote peaceful co-existence in community schemes</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Case resolution reports</w:t>
            </w:r>
          </w:p>
        </w:tc>
      </w:tr>
      <w:tr w:rsidR="00971913" w:rsidRPr="0035670E" w:rsidTr="00530622">
        <w:trPr>
          <w:cantSplit/>
        </w:trPr>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Approved EXCO reports on the cases resolved through this channel. Count number of cases settled in the records</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971913" w:rsidRPr="0035670E" w:rsidTr="006B7149">
        <w:tc>
          <w:tcPr>
            <w:tcW w:w="2830" w:type="dxa"/>
          </w:tcPr>
          <w:p w:rsidR="00971913" w:rsidRPr="00623866" w:rsidRDefault="00971913" w:rsidP="00E14A35">
            <w:pPr>
              <w:jc w:val="both"/>
              <w:rPr>
                <w:rFonts w:asciiTheme="minorHAnsi" w:hAnsiTheme="minorHAnsi"/>
                <w:b/>
                <w:color w:val="44546A" w:themeColor="text2"/>
                <w:sz w:val="22"/>
              </w:rPr>
            </w:pPr>
            <w:r w:rsidRPr="00623866">
              <w:rPr>
                <w:rFonts w:asciiTheme="minorHAnsi" w:hAnsiTheme="minorHAnsi"/>
                <w:b/>
                <w:color w:val="44546A" w:themeColor="text2"/>
                <w:sz w:val="22"/>
              </w:rPr>
              <w:t>Desired performance</w:t>
            </w:r>
          </w:p>
        </w:tc>
        <w:tc>
          <w:tcPr>
            <w:tcW w:w="6186" w:type="dxa"/>
          </w:tcPr>
          <w:p w:rsidR="00971913" w:rsidRPr="00623866" w:rsidRDefault="0035670E" w:rsidP="00D8142F">
            <w:pPr>
              <w:jc w:val="both"/>
              <w:rPr>
                <w:rFonts w:asciiTheme="minorHAnsi" w:hAnsiTheme="minorHAnsi"/>
                <w:b/>
                <w:color w:val="44546A" w:themeColor="text2"/>
                <w:sz w:val="22"/>
              </w:rPr>
            </w:pPr>
            <w:r w:rsidRPr="006D77B3">
              <w:rPr>
                <w:rFonts w:asciiTheme="minorHAnsi" w:hAnsiTheme="minorHAnsi"/>
                <w:b/>
                <w:color w:val="000000" w:themeColor="text1"/>
                <w:sz w:val="22"/>
              </w:rPr>
              <w:t>6</w:t>
            </w:r>
            <w:r w:rsidR="00971913" w:rsidRPr="006D77B3">
              <w:rPr>
                <w:rFonts w:asciiTheme="minorHAnsi" w:hAnsiTheme="minorHAnsi"/>
                <w:b/>
                <w:color w:val="000000" w:themeColor="text1"/>
                <w:sz w:val="22"/>
              </w:rPr>
              <w:t xml:space="preserve">00 Conciliation </w:t>
            </w:r>
            <w:r w:rsidR="00D8142F" w:rsidRPr="006D77B3">
              <w:rPr>
                <w:rFonts w:asciiTheme="minorHAnsi" w:hAnsiTheme="minorHAnsi"/>
                <w:b/>
                <w:color w:val="000000" w:themeColor="text1"/>
                <w:sz w:val="22"/>
              </w:rPr>
              <w:t xml:space="preserve">disputes resolved </w:t>
            </w:r>
          </w:p>
        </w:tc>
      </w:tr>
      <w:tr w:rsidR="00971913" w:rsidRPr="0035670E" w:rsidTr="006B7149">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Adjudicator and Governance division –  Dispute Resolution unit</w:t>
            </w:r>
          </w:p>
        </w:tc>
      </w:tr>
    </w:tbl>
    <w:p w:rsidR="00971913" w:rsidRPr="0035670E" w:rsidRDefault="00971913" w:rsidP="00E14A35">
      <w:pPr>
        <w:jc w:val="both"/>
        <w:rPr>
          <w:sz w:val="20"/>
          <w:szCs w:val="20"/>
        </w:rPr>
      </w:pPr>
    </w:p>
    <w:p w:rsidR="00623866" w:rsidRPr="0035670E" w:rsidRDefault="00623866" w:rsidP="00E14A35">
      <w:pPr>
        <w:jc w:val="both"/>
        <w:rPr>
          <w:sz w:val="20"/>
          <w:szCs w:val="20"/>
        </w:rPr>
      </w:pPr>
    </w:p>
    <w:tbl>
      <w:tblPr>
        <w:tblStyle w:val="TableGrid"/>
        <w:tblW w:w="0" w:type="auto"/>
        <w:tblLook w:val="04A0" w:firstRow="1" w:lastRow="0" w:firstColumn="1" w:lastColumn="0" w:noHBand="0" w:noVBand="1"/>
      </w:tblPr>
      <w:tblGrid>
        <w:gridCol w:w="2830"/>
        <w:gridCol w:w="6186"/>
      </w:tblGrid>
      <w:tr w:rsidR="00971913" w:rsidRPr="0035670E" w:rsidTr="00530622">
        <w:trPr>
          <w:tblHeader/>
        </w:trPr>
        <w:tc>
          <w:tcPr>
            <w:tcW w:w="2830" w:type="dxa"/>
            <w:shd w:val="clear" w:color="auto" w:fill="A8D08D" w:themeFill="accent6" w:themeFillTint="99"/>
          </w:tcPr>
          <w:p w:rsidR="00971913" w:rsidRPr="00DF4509" w:rsidRDefault="00971913" w:rsidP="00DF4509">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186" w:type="dxa"/>
            <w:shd w:val="clear" w:color="auto" w:fill="A8D08D" w:themeFill="accent6" w:themeFillTint="99"/>
          </w:tcPr>
          <w:p w:rsidR="00971913" w:rsidRPr="00DF4509" w:rsidRDefault="00971913" w:rsidP="00DF4509">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Number of disputes resolved within specified service levels per the approved Dispute Resolution (DR) model</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Conciliation turn-around time</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 xml:space="preserve">The sooner complaints are resolved, the sooner the harmony is restored.  Short turnaround time also reduces the cost of disputes </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Case resolution reports</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Approved EXCO reports on the cases resolved through this channel. “Resolution Date” less  “Opening Date”, cumulative average per quarter divided by total cases Opened for the period</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971913" w:rsidRPr="0035670E" w:rsidTr="00FA58AC">
        <w:tc>
          <w:tcPr>
            <w:tcW w:w="2830" w:type="dxa"/>
          </w:tcPr>
          <w:p w:rsidR="00971913" w:rsidRPr="00623866" w:rsidRDefault="00971913" w:rsidP="00E14A35">
            <w:pPr>
              <w:jc w:val="both"/>
              <w:rPr>
                <w:rFonts w:asciiTheme="minorHAnsi" w:hAnsiTheme="minorHAnsi"/>
                <w:b/>
                <w:color w:val="44546A" w:themeColor="text2"/>
                <w:sz w:val="22"/>
              </w:rPr>
            </w:pPr>
            <w:r w:rsidRPr="00623866">
              <w:rPr>
                <w:rFonts w:asciiTheme="minorHAnsi" w:hAnsiTheme="minorHAnsi"/>
                <w:b/>
                <w:color w:val="44546A" w:themeColor="text2"/>
                <w:sz w:val="22"/>
              </w:rPr>
              <w:lastRenderedPageBreak/>
              <w:t>Desired performance</w:t>
            </w:r>
          </w:p>
        </w:tc>
        <w:tc>
          <w:tcPr>
            <w:tcW w:w="6186" w:type="dxa"/>
          </w:tcPr>
          <w:p w:rsidR="00971913" w:rsidRPr="00623866" w:rsidRDefault="0035670E" w:rsidP="00E14A35">
            <w:pPr>
              <w:jc w:val="both"/>
              <w:rPr>
                <w:rFonts w:asciiTheme="minorHAnsi" w:hAnsiTheme="minorHAnsi"/>
                <w:b/>
                <w:color w:val="44546A" w:themeColor="text2"/>
                <w:sz w:val="22"/>
              </w:rPr>
            </w:pPr>
            <w:r w:rsidRPr="006D77B3">
              <w:rPr>
                <w:rFonts w:asciiTheme="minorHAnsi" w:hAnsiTheme="minorHAnsi"/>
                <w:b/>
                <w:color w:val="000000" w:themeColor="text1"/>
                <w:sz w:val="22"/>
              </w:rPr>
              <w:t>6</w:t>
            </w:r>
            <w:r w:rsidR="00971913" w:rsidRPr="006D77B3">
              <w:rPr>
                <w:rFonts w:asciiTheme="minorHAnsi" w:hAnsiTheme="minorHAnsi"/>
                <w:b/>
                <w:color w:val="000000" w:themeColor="text1"/>
                <w:sz w:val="22"/>
              </w:rPr>
              <w:t xml:space="preserve">00 Conciliation settlements orders achieved at specified service levels per DR model. 80% of conciliations settlement agreement concluded within 40 days </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Adjudicator and Governance division –  Dispute Resolution unit</w:t>
            </w:r>
          </w:p>
        </w:tc>
      </w:tr>
    </w:tbl>
    <w:p w:rsidR="00C61F37" w:rsidRDefault="00C61F37" w:rsidP="00C61F37">
      <w:pPr>
        <w:rPr>
          <w:b/>
        </w:rPr>
      </w:pPr>
    </w:p>
    <w:p w:rsidR="00971913" w:rsidRDefault="00D8142F" w:rsidP="00C61F37">
      <w:pPr>
        <w:rPr>
          <w:b/>
        </w:rPr>
      </w:pPr>
      <w:r w:rsidRPr="00C61F37">
        <w:rPr>
          <w:b/>
        </w:rPr>
        <w:t>SO</w:t>
      </w:r>
      <w:r w:rsidR="00BF6EB1">
        <w:rPr>
          <w:b/>
        </w:rPr>
        <w:t>2</w:t>
      </w:r>
      <w:r w:rsidRPr="00C61F37">
        <w:rPr>
          <w:b/>
        </w:rPr>
        <w:t>: Take custod</w:t>
      </w:r>
      <w:r w:rsidR="00BF6EB1">
        <w:rPr>
          <w:b/>
        </w:rPr>
        <w:t>y</w:t>
      </w:r>
      <w:r w:rsidRPr="00C61F37">
        <w:rPr>
          <w:b/>
        </w:rPr>
        <w:t xml:space="preserve"> and control of Community Schemes’ governance documentation</w:t>
      </w:r>
    </w:p>
    <w:tbl>
      <w:tblPr>
        <w:tblStyle w:val="TableGrid"/>
        <w:tblW w:w="0" w:type="auto"/>
        <w:tblLook w:val="04A0" w:firstRow="1" w:lastRow="0" w:firstColumn="1" w:lastColumn="0" w:noHBand="0" w:noVBand="1"/>
      </w:tblPr>
      <w:tblGrid>
        <w:gridCol w:w="2830"/>
        <w:gridCol w:w="6186"/>
      </w:tblGrid>
      <w:tr w:rsidR="00C61F37" w:rsidRPr="0035670E" w:rsidTr="00B733DD">
        <w:tc>
          <w:tcPr>
            <w:tcW w:w="2830" w:type="dxa"/>
            <w:shd w:val="clear" w:color="auto" w:fill="A8D08D" w:themeFill="accent6" w:themeFillTint="99"/>
          </w:tcPr>
          <w:p w:rsidR="00C61F37" w:rsidRPr="00DF4509" w:rsidRDefault="00C61F37" w:rsidP="00B733DD">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186" w:type="dxa"/>
            <w:shd w:val="clear" w:color="auto" w:fill="A8D08D" w:themeFill="accent6" w:themeFillTint="99"/>
          </w:tcPr>
          <w:p w:rsidR="00C61F37" w:rsidRPr="00DF4509" w:rsidRDefault="00C61F37" w:rsidP="00B733DD">
            <w:pPr>
              <w:pStyle w:val="NoSpacing"/>
              <w:spacing w:line="276" w:lineRule="auto"/>
              <w:jc w:val="both"/>
              <w:rPr>
                <w:rFonts w:asciiTheme="minorHAnsi" w:hAnsiTheme="minorHAnsi"/>
                <w:b/>
                <w:color w:val="000000" w:themeColor="text1"/>
                <w:sz w:val="22"/>
              </w:rPr>
            </w:pPr>
            <w:r>
              <w:rPr>
                <w:rFonts w:asciiTheme="minorHAnsi" w:hAnsiTheme="minorHAnsi"/>
                <w:b/>
                <w:color w:val="000000" w:themeColor="text1"/>
                <w:sz w:val="22"/>
              </w:rPr>
              <w:t>Memorandum of Understanding (MoU) between entities (CSOS and the Deeds Office in the Department of Rural Development and Land Reform) is signed</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 xml:space="preserve">Schemes’ Migration MoU </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The MoU is an operational plan that permits the CSOS to take custody of the documents from the various Deeds offices around the country</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Report from the Adjudicator General’s office</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 xml:space="preserve">Copy of the signed MoU </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C61F37" w:rsidRPr="0035670E" w:rsidTr="00B733DD">
        <w:tc>
          <w:tcPr>
            <w:tcW w:w="2830"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C61F37" w:rsidRPr="00623866" w:rsidRDefault="00C61F37"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C61F37" w:rsidRPr="0035670E" w:rsidTr="00B733DD">
        <w:tc>
          <w:tcPr>
            <w:tcW w:w="2830" w:type="dxa"/>
          </w:tcPr>
          <w:p w:rsidR="00C61F37" w:rsidRPr="00623866" w:rsidRDefault="00C61F37" w:rsidP="00B733DD">
            <w:pPr>
              <w:jc w:val="both"/>
              <w:rPr>
                <w:rFonts w:asciiTheme="minorHAnsi" w:hAnsiTheme="minorHAnsi"/>
                <w:b/>
                <w:color w:val="44546A" w:themeColor="text2"/>
                <w:sz w:val="22"/>
              </w:rPr>
            </w:pPr>
            <w:r w:rsidRPr="00623866">
              <w:rPr>
                <w:rFonts w:asciiTheme="minorHAnsi" w:hAnsiTheme="minorHAnsi"/>
                <w:b/>
                <w:color w:val="44546A" w:themeColor="text2"/>
                <w:sz w:val="22"/>
              </w:rPr>
              <w:t>Desired performance</w:t>
            </w:r>
          </w:p>
        </w:tc>
        <w:tc>
          <w:tcPr>
            <w:tcW w:w="6186" w:type="dxa"/>
          </w:tcPr>
          <w:p w:rsidR="00C61F37" w:rsidRPr="00623866" w:rsidRDefault="00C61F37" w:rsidP="00B733DD">
            <w:pPr>
              <w:jc w:val="both"/>
              <w:rPr>
                <w:rFonts w:asciiTheme="minorHAnsi" w:hAnsiTheme="minorHAnsi"/>
                <w:b/>
                <w:color w:val="44546A" w:themeColor="text2"/>
                <w:sz w:val="22"/>
              </w:rPr>
            </w:pPr>
            <w:r w:rsidRPr="006D77B3">
              <w:rPr>
                <w:rFonts w:asciiTheme="minorHAnsi" w:hAnsiTheme="minorHAnsi"/>
                <w:b/>
                <w:color w:val="000000" w:themeColor="text1"/>
                <w:sz w:val="22"/>
              </w:rPr>
              <w:t xml:space="preserve">MoU to be signed by the end of the first quarter </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Adjudicator and Governance division</w:t>
            </w:r>
          </w:p>
        </w:tc>
      </w:tr>
      <w:tr w:rsidR="005C0F0F" w:rsidRPr="0035670E" w:rsidTr="005C0F0F">
        <w:trPr>
          <w:trHeight w:val="535"/>
        </w:trPr>
        <w:tc>
          <w:tcPr>
            <w:tcW w:w="2830" w:type="dxa"/>
            <w:tcBorders>
              <w:top w:val="nil"/>
              <w:left w:val="nil"/>
              <w:bottom w:val="single" w:sz="4" w:space="0" w:color="auto"/>
              <w:right w:val="nil"/>
            </w:tcBorders>
          </w:tcPr>
          <w:p w:rsidR="005C0F0F" w:rsidRPr="00623866" w:rsidRDefault="005C0F0F" w:rsidP="005C0F0F">
            <w:pPr>
              <w:pStyle w:val="NoSpacing"/>
              <w:spacing w:line="276" w:lineRule="auto"/>
              <w:jc w:val="both"/>
              <w:rPr>
                <w:rFonts w:asciiTheme="minorHAnsi" w:hAnsiTheme="minorHAnsi"/>
                <w:color w:val="44546A" w:themeColor="text2"/>
              </w:rPr>
            </w:pPr>
          </w:p>
        </w:tc>
        <w:tc>
          <w:tcPr>
            <w:tcW w:w="6186" w:type="dxa"/>
            <w:tcBorders>
              <w:top w:val="nil"/>
              <w:left w:val="nil"/>
              <w:bottom w:val="single" w:sz="4" w:space="0" w:color="auto"/>
              <w:right w:val="nil"/>
            </w:tcBorders>
          </w:tcPr>
          <w:p w:rsidR="005C0F0F" w:rsidRPr="00623866" w:rsidRDefault="005C0F0F" w:rsidP="005C0F0F">
            <w:pPr>
              <w:pStyle w:val="NoSpacing"/>
              <w:spacing w:line="276" w:lineRule="auto"/>
              <w:jc w:val="both"/>
              <w:rPr>
                <w:rFonts w:asciiTheme="minorHAnsi" w:hAnsiTheme="minorHAnsi"/>
                <w:color w:val="44546A" w:themeColor="text2"/>
              </w:rPr>
            </w:pPr>
          </w:p>
        </w:tc>
      </w:tr>
      <w:tr w:rsidR="005C0F0F" w:rsidRPr="0035670E" w:rsidTr="005C0F0F">
        <w:trPr>
          <w:tblHeader/>
        </w:trPr>
        <w:tc>
          <w:tcPr>
            <w:tcW w:w="2830" w:type="dxa"/>
            <w:tcBorders>
              <w:top w:val="single" w:sz="4" w:space="0" w:color="auto"/>
            </w:tcBorders>
            <w:shd w:val="clear" w:color="auto" w:fill="A8D08D" w:themeFill="accent6" w:themeFillTint="99"/>
          </w:tcPr>
          <w:p w:rsidR="005C0F0F" w:rsidRPr="00DF4509" w:rsidRDefault="005C0F0F" w:rsidP="005C0F0F">
            <w:pPr>
              <w:pStyle w:val="NoSpacing"/>
              <w:spacing w:line="276" w:lineRule="auto"/>
              <w:jc w:val="both"/>
              <w:rPr>
                <w:rFonts w:asciiTheme="minorHAnsi" w:hAnsiTheme="minorHAnsi"/>
                <w:b/>
                <w:color w:val="000000" w:themeColor="text1"/>
                <w:sz w:val="22"/>
              </w:rPr>
            </w:pPr>
            <w:bookmarkStart w:id="140" w:name="_SO4:_Promote_good"/>
            <w:bookmarkEnd w:id="140"/>
            <w:r w:rsidRPr="00DF4509">
              <w:rPr>
                <w:rFonts w:asciiTheme="minorHAnsi" w:hAnsiTheme="minorHAnsi"/>
                <w:b/>
                <w:color w:val="000000" w:themeColor="text1"/>
                <w:sz w:val="22"/>
              </w:rPr>
              <w:t>Indicator title</w:t>
            </w:r>
          </w:p>
        </w:tc>
        <w:tc>
          <w:tcPr>
            <w:tcW w:w="6186" w:type="dxa"/>
            <w:tcBorders>
              <w:top w:val="single" w:sz="4" w:space="0" w:color="auto"/>
            </w:tcBorders>
            <w:shd w:val="clear" w:color="auto" w:fill="A8D08D" w:themeFill="accent6" w:themeFillTint="99"/>
          </w:tcPr>
          <w:p w:rsidR="005C0F0F" w:rsidRPr="00DF4509" w:rsidRDefault="005C0F0F" w:rsidP="005C0F0F">
            <w:pPr>
              <w:pStyle w:val="NoSpacing"/>
              <w:spacing w:line="276" w:lineRule="auto"/>
              <w:jc w:val="both"/>
              <w:rPr>
                <w:rFonts w:asciiTheme="minorHAnsi" w:hAnsiTheme="minorHAnsi"/>
                <w:b/>
                <w:color w:val="000000" w:themeColor="text1"/>
                <w:sz w:val="22"/>
              </w:rPr>
            </w:pPr>
            <w:r>
              <w:rPr>
                <w:rFonts w:asciiTheme="minorHAnsi" w:hAnsiTheme="minorHAnsi"/>
                <w:b/>
                <w:color w:val="000000" w:themeColor="text1"/>
                <w:sz w:val="22"/>
              </w:rPr>
              <w:t>100 000 Schemes Governance documents are migrated to CSOS for storage, cleaned up</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Document Migration and cleanup</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 xml:space="preserve">The </w:t>
            </w:r>
            <w:r>
              <w:rPr>
                <w:rFonts w:asciiTheme="minorHAnsi" w:hAnsiTheme="minorHAnsi"/>
                <w:color w:val="44546A" w:themeColor="text2"/>
                <w:sz w:val="22"/>
              </w:rPr>
              <w:t xml:space="preserve">CSOS Act requires that all the Community Schemes’ governance be in the custody of the CSOS.  </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Check records / reports / return reports from the Adjudicator General’s office, and c</w:t>
            </w:r>
            <w:r w:rsidRPr="00623866">
              <w:rPr>
                <w:rFonts w:asciiTheme="minorHAnsi" w:hAnsiTheme="minorHAnsi"/>
                <w:color w:val="44546A" w:themeColor="text2"/>
                <w:sz w:val="22"/>
              </w:rPr>
              <w:t>ount of scheme documents</w:t>
            </w:r>
            <w:r>
              <w:rPr>
                <w:rFonts w:asciiTheme="minorHAnsi" w:hAnsiTheme="minorHAnsi"/>
                <w:color w:val="44546A" w:themeColor="text2"/>
                <w:sz w:val="22"/>
              </w:rPr>
              <w:t>, that are captured fully.</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lastRenderedPageBreak/>
              <w:t>Type of indicator</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5C0F0F" w:rsidRPr="006D77B3" w:rsidRDefault="005C0F0F" w:rsidP="005C0F0F">
            <w:pPr>
              <w:jc w:val="both"/>
              <w:rPr>
                <w:rFonts w:asciiTheme="minorHAnsi" w:hAnsiTheme="minorHAnsi"/>
                <w:color w:val="44546A" w:themeColor="text2"/>
                <w:sz w:val="22"/>
              </w:rPr>
            </w:pPr>
            <w:r w:rsidRPr="006D77B3">
              <w:rPr>
                <w:rFonts w:asciiTheme="minorHAnsi" w:hAnsiTheme="minorHAnsi"/>
                <w:color w:val="44546A" w:themeColor="text2"/>
                <w:sz w:val="22"/>
              </w:rPr>
              <w:t>Yes</w:t>
            </w:r>
          </w:p>
        </w:tc>
      </w:tr>
      <w:tr w:rsidR="005C0F0F" w:rsidRPr="0035670E" w:rsidTr="00B733DD">
        <w:tc>
          <w:tcPr>
            <w:tcW w:w="2830" w:type="dxa"/>
          </w:tcPr>
          <w:p w:rsidR="005C0F0F" w:rsidRPr="006D77B3" w:rsidRDefault="005C0F0F" w:rsidP="005C0F0F">
            <w:pPr>
              <w:pStyle w:val="NoSpacing"/>
              <w:spacing w:line="276" w:lineRule="auto"/>
              <w:jc w:val="both"/>
              <w:rPr>
                <w:rFonts w:asciiTheme="minorHAnsi" w:hAnsiTheme="minorHAnsi"/>
                <w:color w:val="44546A" w:themeColor="text2"/>
                <w:sz w:val="22"/>
              </w:rPr>
            </w:pPr>
            <w:r w:rsidRPr="006D77B3">
              <w:rPr>
                <w:rFonts w:asciiTheme="minorHAnsi" w:hAnsiTheme="minorHAnsi"/>
                <w:color w:val="44546A" w:themeColor="text2"/>
                <w:sz w:val="22"/>
              </w:rPr>
              <w:t>Desired performance</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D77B3">
              <w:rPr>
                <w:rFonts w:asciiTheme="minorHAnsi" w:hAnsiTheme="minorHAnsi"/>
                <w:b/>
                <w:color w:val="000000" w:themeColor="text1"/>
                <w:sz w:val="22"/>
              </w:rPr>
              <w:t>100 000 community schemes  governance migrated during the year, including all required data fields captured</w:t>
            </w:r>
          </w:p>
        </w:tc>
      </w:tr>
      <w:tr w:rsidR="005C0F0F" w:rsidRPr="0035670E" w:rsidTr="00B733DD">
        <w:tc>
          <w:tcPr>
            <w:tcW w:w="2830"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186" w:type="dxa"/>
          </w:tcPr>
          <w:p w:rsidR="005C0F0F" w:rsidRPr="00623866" w:rsidRDefault="005C0F0F" w:rsidP="005C0F0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Adjudicator and Governance division –  Dispute Resolution unit</w:t>
            </w:r>
          </w:p>
        </w:tc>
      </w:tr>
    </w:tbl>
    <w:p w:rsidR="00B21B61" w:rsidRDefault="00B21B61" w:rsidP="00782FB1">
      <w:pPr>
        <w:rPr>
          <w:b/>
        </w:rPr>
      </w:pPr>
      <w:bookmarkStart w:id="141" w:name="_Toc441849430"/>
      <w:bookmarkStart w:id="142" w:name="_Toc444158961"/>
      <w:bookmarkStart w:id="143" w:name="_Toc444269358"/>
      <w:bookmarkStart w:id="144" w:name="_Toc441849433"/>
      <w:bookmarkStart w:id="145" w:name="_Toc444158964"/>
      <w:bookmarkStart w:id="146" w:name="_Toc444269361"/>
    </w:p>
    <w:p w:rsidR="00782FB1" w:rsidRPr="00782FB1" w:rsidRDefault="00782FB1" w:rsidP="00782FB1">
      <w:pPr>
        <w:rPr>
          <w:b/>
        </w:rPr>
      </w:pPr>
      <w:r w:rsidRPr="00782FB1">
        <w:rPr>
          <w:b/>
        </w:rPr>
        <w:t>SO3: Ensure that the CSOS is an efficient, effective and sustainable organisation</w:t>
      </w:r>
      <w:bookmarkEnd w:id="141"/>
      <w:bookmarkEnd w:id="142"/>
      <w:bookmarkEnd w:id="143"/>
    </w:p>
    <w:tbl>
      <w:tblPr>
        <w:tblStyle w:val="TableGrid"/>
        <w:tblW w:w="0" w:type="auto"/>
        <w:tblLook w:val="04A0" w:firstRow="1" w:lastRow="0" w:firstColumn="1" w:lastColumn="0" w:noHBand="0" w:noVBand="1"/>
      </w:tblPr>
      <w:tblGrid>
        <w:gridCol w:w="3013"/>
        <w:gridCol w:w="6054"/>
      </w:tblGrid>
      <w:tr w:rsidR="00782FB1" w:rsidRPr="0035670E" w:rsidTr="00782FB1">
        <w:trPr>
          <w:trHeight w:val="810"/>
        </w:trPr>
        <w:tc>
          <w:tcPr>
            <w:tcW w:w="3013" w:type="dxa"/>
            <w:shd w:val="clear" w:color="auto" w:fill="A8D08D" w:themeFill="accent6" w:themeFillTint="99"/>
          </w:tcPr>
          <w:p w:rsidR="00782FB1" w:rsidRPr="00DF4509" w:rsidRDefault="00782FB1" w:rsidP="00782FB1">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054" w:type="dxa"/>
            <w:shd w:val="clear" w:color="auto" w:fill="A8D08D" w:themeFill="accent6" w:themeFillTint="99"/>
          </w:tcPr>
          <w:p w:rsidR="00782FB1" w:rsidRPr="00D8142F" w:rsidRDefault="00782FB1" w:rsidP="00782FB1">
            <w:pPr>
              <w:pStyle w:val="NoSpacing"/>
              <w:spacing w:line="276" w:lineRule="auto"/>
              <w:jc w:val="both"/>
              <w:rPr>
                <w:rFonts w:asciiTheme="minorHAnsi" w:hAnsiTheme="minorHAnsi"/>
                <w:b/>
                <w:color w:val="000000" w:themeColor="text1"/>
                <w:sz w:val="22"/>
              </w:rPr>
            </w:pPr>
            <w:r w:rsidRPr="00D8142F">
              <w:rPr>
                <w:rFonts w:asciiTheme="minorHAnsi" w:hAnsiTheme="minorHAnsi"/>
                <w:b/>
                <w:sz w:val="22"/>
                <w:szCs w:val="18"/>
              </w:rPr>
              <w:t>Review the adequacy of the existing operating model (policies, processes, and procedures)</w:t>
            </w:r>
          </w:p>
        </w:tc>
      </w:tr>
      <w:tr w:rsidR="00782FB1" w:rsidRPr="0035670E" w:rsidTr="00782FB1">
        <w:trPr>
          <w:trHeight w:val="299"/>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Policy reviews</w:t>
            </w:r>
          </w:p>
        </w:tc>
      </w:tr>
      <w:tr w:rsidR="00782FB1" w:rsidRPr="0035670E" w:rsidTr="00782FB1">
        <w:trPr>
          <w:trHeight w:val="750"/>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To ensure that the CSOS is an effective and efficient organisation</w:t>
            </w:r>
          </w:p>
        </w:tc>
      </w:tr>
      <w:tr w:rsidR="00782FB1" w:rsidRPr="0035670E" w:rsidTr="00782FB1">
        <w:trPr>
          <w:trHeight w:val="722"/>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The report will be col</w:t>
            </w:r>
            <w:r>
              <w:rPr>
                <w:rFonts w:asciiTheme="minorHAnsi" w:hAnsiTheme="minorHAnsi"/>
                <w:color w:val="44546A" w:themeColor="text2"/>
                <w:sz w:val="22"/>
              </w:rPr>
              <w:t xml:space="preserve">lected from the CEO’s office </w:t>
            </w:r>
          </w:p>
        </w:tc>
      </w:tr>
      <w:tr w:rsidR="00782FB1" w:rsidRPr="0035670E" w:rsidTr="00782FB1">
        <w:trPr>
          <w:trHeight w:val="552"/>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Report and Resolution from the EXCO confirming the adequacy of the policies for the organisation phase.</w:t>
            </w:r>
          </w:p>
        </w:tc>
      </w:tr>
      <w:tr w:rsidR="00782FB1" w:rsidRPr="0035670E" w:rsidTr="00782FB1">
        <w:trPr>
          <w:trHeight w:val="383"/>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782FB1" w:rsidRPr="0035670E" w:rsidTr="00782FB1">
        <w:trPr>
          <w:trHeight w:val="281"/>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782FB1" w:rsidRPr="0035670E" w:rsidTr="00782FB1">
        <w:trPr>
          <w:trHeight w:val="321"/>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r>
              <w:rPr>
                <w:rFonts w:asciiTheme="minorHAnsi" w:hAnsiTheme="minorHAnsi"/>
                <w:color w:val="44546A" w:themeColor="text2"/>
                <w:sz w:val="22"/>
              </w:rPr>
              <w:t xml:space="preserve"> (Non-Financial)</w:t>
            </w:r>
          </w:p>
        </w:tc>
      </w:tr>
      <w:tr w:rsidR="00782FB1" w:rsidRPr="0035670E" w:rsidTr="00782FB1">
        <w:trPr>
          <w:trHeight w:val="361"/>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782FB1" w:rsidRPr="0035670E" w:rsidTr="00782FB1">
        <w:trPr>
          <w:trHeight w:val="414"/>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Yes</w:t>
            </w:r>
          </w:p>
        </w:tc>
      </w:tr>
      <w:tr w:rsidR="00782FB1" w:rsidRPr="0035670E" w:rsidTr="00782FB1">
        <w:trPr>
          <w:trHeight w:val="787"/>
        </w:trPr>
        <w:tc>
          <w:tcPr>
            <w:tcW w:w="3013" w:type="dxa"/>
          </w:tcPr>
          <w:p w:rsidR="00782FB1" w:rsidRPr="00623866" w:rsidRDefault="00782FB1" w:rsidP="00782FB1">
            <w:pPr>
              <w:jc w:val="both"/>
              <w:rPr>
                <w:rFonts w:asciiTheme="minorHAnsi" w:hAnsiTheme="minorHAnsi"/>
                <w:b/>
                <w:color w:val="44546A" w:themeColor="text2"/>
                <w:sz w:val="22"/>
              </w:rPr>
            </w:pPr>
            <w:r w:rsidRPr="00623866">
              <w:rPr>
                <w:rFonts w:asciiTheme="minorHAnsi" w:hAnsiTheme="minorHAnsi"/>
                <w:b/>
                <w:color w:val="44546A" w:themeColor="text2"/>
                <w:sz w:val="22"/>
              </w:rPr>
              <w:t>Desired performance</w:t>
            </w:r>
          </w:p>
        </w:tc>
        <w:tc>
          <w:tcPr>
            <w:tcW w:w="6054" w:type="dxa"/>
          </w:tcPr>
          <w:p w:rsidR="00782FB1" w:rsidRPr="00623866" w:rsidRDefault="00782FB1" w:rsidP="00782FB1">
            <w:pPr>
              <w:jc w:val="both"/>
              <w:rPr>
                <w:rFonts w:asciiTheme="minorHAnsi" w:hAnsiTheme="minorHAnsi"/>
                <w:b/>
                <w:color w:val="44546A" w:themeColor="text2"/>
                <w:sz w:val="22"/>
              </w:rPr>
            </w:pPr>
            <w:r>
              <w:rPr>
                <w:rFonts w:asciiTheme="minorHAnsi" w:hAnsiTheme="minorHAnsi"/>
                <w:b/>
                <w:sz w:val="22"/>
              </w:rPr>
              <w:t>Adequacy report from EXCO, including a Service Charter</w:t>
            </w:r>
          </w:p>
        </w:tc>
      </w:tr>
      <w:tr w:rsidR="00782FB1" w:rsidRPr="0035670E" w:rsidTr="00782FB1">
        <w:trPr>
          <w:trHeight w:val="268"/>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Chief Ombud</w:t>
            </w:r>
          </w:p>
        </w:tc>
      </w:tr>
    </w:tbl>
    <w:p w:rsidR="00782FB1" w:rsidRDefault="00782FB1" w:rsidP="00782FB1">
      <w:pPr>
        <w:jc w:val="both"/>
        <w:rPr>
          <w:sz w:val="20"/>
          <w:szCs w:val="20"/>
        </w:rPr>
      </w:pPr>
    </w:p>
    <w:tbl>
      <w:tblPr>
        <w:tblStyle w:val="TableGrid"/>
        <w:tblW w:w="0" w:type="auto"/>
        <w:tblLook w:val="04A0" w:firstRow="1" w:lastRow="0" w:firstColumn="1" w:lastColumn="0" w:noHBand="0" w:noVBand="1"/>
      </w:tblPr>
      <w:tblGrid>
        <w:gridCol w:w="3013"/>
        <w:gridCol w:w="6054"/>
      </w:tblGrid>
      <w:tr w:rsidR="00782FB1" w:rsidRPr="0035670E" w:rsidTr="00782FB1">
        <w:trPr>
          <w:trHeight w:val="810"/>
        </w:trPr>
        <w:tc>
          <w:tcPr>
            <w:tcW w:w="3013" w:type="dxa"/>
            <w:shd w:val="clear" w:color="auto" w:fill="A8D08D" w:themeFill="accent6" w:themeFillTint="99"/>
          </w:tcPr>
          <w:p w:rsidR="00782FB1" w:rsidRPr="00DF4509" w:rsidRDefault="00782FB1" w:rsidP="00782FB1">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054" w:type="dxa"/>
            <w:shd w:val="clear" w:color="auto" w:fill="A8D08D" w:themeFill="accent6" w:themeFillTint="99"/>
          </w:tcPr>
          <w:p w:rsidR="00782FB1" w:rsidRPr="00D8142F" w:rsidRDefault="00782FB1" w:rsidP="00782FB1">
            <w:pPr>
              <w:pStyle w:val="NoSpacing"/>
              <w:spacing w:line="276" w:lineRule="auto"/>
              <w:jc w:val="both"/>
              <w:rPr>
                <w:rFonts w:asciiTheme="minorHAnsi" w:hAnsiTheme="minorHAnsi"/>
                <w:b/>
                <w:color w:val="000000" w:themeColor="text1"/>
                <w:sz w:val="22"/>
              </w:rPr>
            </w:pPr>
            <w:r w:rsidRPr="00D8142F">
              <w:rPr>
                <w:rFonts w:asciiTheme="minorHAnsi" w:hAnsiTheme="minorHAnsi"/>
                <w:b/>
                <w:color w:val="000000" w:themeColor="text1"/>
                <w:sz w:val="22"/>
                <w:szCs w:val="18"/>
              </w:rPr>
              <w:t>Drafted and Board approved Revenue Management Framework</w:t>
            </w:r>
          </w:p>
        </w:tc>
      </w:tr>
      <w:tr w:rsidR="00782FB1" w:rsidRPr="0035670E" w:rsidTr="00782FB1">
        <w:trPr>
          <w:trHeight w:val="299"/>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Revenue Management Framework</w:t>
            </w:r>
          </w:p>
        </w:tc>
      </w:tr>
      <w:tr w:rsidR="00782FB1" w:rsidRPr="0035670E" w:rsidTr="00782FB1">
        <w:trPr>
          <w:trHeight w:val="750"/>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To ensure that the CSOS is an effective and efficient organisation in managing its Revenue resources</w:t>
            </w:r>
          </w:p>
        </w:tc>
      </w:tr>
      <w:tr w:rsidR="00782FB1" w:rsidRPr="0035670E" w:rsidTr="00782FB1">
        <w:trPr>
          <w:trHeight w:val="722"/>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lastRenderedPageBreak/>
              <w:t>Source / collection of data</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The report will be col</w:t>
            </w:r>
            <w:r>
              <w:rPr>
                <w:rFonts w:asciiTheme="minorHAnsi" w:hAnsiTheme="minorHAnsi"/>
                <w:color w:val="44546A" w:themeColor="text2"/>
                <w:sz w:val="22"/>
              </w:rPr>
              <w:t>lected from the CFO’s office</w:t>
            </w:r>
          </w:p>
        </w:tc>
      </w:tr>
      <w:tr w:rsidR="00782FB1" w:rsidRPr="0035670E" w:rsidTr="00782FB1">
        <w:trPr>
          <w:trHeight w:val="552"/>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The number of Revenue Management policies approved by the Board, or one comprehensive policy approved</w:t>
            </w:r>
          </w:p>
        </w:tc>
      </w:tr>
      <w:tr w:rsidR="00782FB1" w:rsidRPr="0035670E" w:rsidTr="00782FB1">
        <w:trPr>
          <w:trHeight w:val="383"/>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782FB1" w:rsidRPr="0035670E" w:rsidTr="00782FB1">
        <w:trPr>
          <w:trHeight w:val="281"/>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782FB1" w:rsidRPr="0035670E" w:rsidTr="00782FB1">
        <w:trPr>
          <w:trHeight w:val="321"/>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r>
              <w:rPr>
                <w:rFonts w:asciiTheme="minorHAnsi" w:hAnsiTheme="minorHAnsi"/>
                <w:color w:val="44546A" w:themeColor="text2"/>
                <w:sz w:val="22"/>
              </w:rPr>
              <w:t xml:space="preserve"> (Non-Financial)</w:t>
            </w:r>
          </w:p>
        </w:tc>
      </w:tr>
      <w:tr w:rsidR="00782FB1" w:rsidRPr="0035670E" w:rsidTr="00782FB1">
        <w:trPr>
          <w:trHeight w:val="361"/>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782FB1" w:rsidRPr="0035670E" w:rsidTr="00782FB1">
        <w:trPr>
          <w:trHeight w:val="414"/>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Yes</w:t>
            </w:r>
          </w:p>
        </w:tc>
      </w:tr>
      <w:tr w:rsidR="00782FB1" w:rsidRPr="0035670E" w:rsidTr="00782FB1">
        <w:trPr>
          <w:trHeight w:val="645"/>
        </w:trPr>
        <w:tc>
          <w:tcPr>
            <w:tcW w:w="3013" w:type="dxa"/>
          </w:tcPr>
          <w:p w:rsidR="00782FB1" w:rsidRPr="00623866" w:rsidRDefault="00782FB1" w:rsidP="00782FB1">
            <w:pPr>
              <w:jc w:val="both"/>
              <w:rPr>
                <w:rFonts w:asciiTheme="minorHAnsi" w:hAnsiTheme="minorHAnsi"/>
                <w:b/>
                <w:color w:val="44546A" w:themeColor="text2"/>
                <w:sz w:val="22"/>
              </w:rPr>
            </w:pPr>
            <w:r w:rsidRPr="00623866">
              <w:rPr>
                <w:rFonts w:asciiTheme="minorHAnsi" w:hAnsiTheme="minorHAnsi"/>
                <w:b/>
                <w:color w:val="44546A" w:themeColor="text2"/>
                <w:sz w:val="22"/>
              </w:rPr>
              <w:t>Desired performance</w:t>
            </w:r>
          </w:p>
        </w:tc>
        <w:tc>
          <w:tcPr>
            <w:tcW w:w="6054" w:type="dxa"/>
          </w:tcPr>
          <w:p w:rsidR="00782FB1" w:rsidRPr="00623866" w:rsidRDefault="00782FB1" w:rsidP="00782FB1">
            <w:pPr>
              <w:jc w:val="both"/>
              <w:rPr>
                <w:rFonts w:asciiTheme="minorHAnsi" w:hAnsiTheme="minorHAnsi"/>
                <w:b/>
                <w:color w:val="44546A" w:themeColor="text2"/>
                <w:sz w:val="22"/>
              </w:rPr>
            </w:pPr>
            <w:r>
              <w:rPr>
                <w:rFonts w:asciiTheme="minorHAnsi" w:hAnsiTheme="minorHAnsi"/>
                <w:b/>
                <w:sz w:val="22"/>
              </w:rPr>
              <w:t>Policy(ies) covering elements of Cash Collection, Banking, Debtors Management, funds withdrawals/transfers and Investments</w:t>
            </w:r>
          </w:p>
        </w:tc>
      </w:tr>
      <w:tr w:rsidR="00782FB1" w:rsidRPr="0035670E" w:rsidTr="00782FB1">
        <w:trPr>
          <w:trHeight w:val="268"/>
        </w:trPr>
        <w:tc>
          <w:tcPr>
            <w:tcW w:w="3013" w:type="dxa"/>
          </w:tcPr>
          <w:p w:rsidR="00782FB1" w:rsidRPr="00623866" w:rsidRDefault="00782FB1"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054" w:type="dxa"/>
          </w:tcPr>
          <w:p w:rsidR="00782FB1" w:rsidRPr="00623866" w:rsidRDefault="00782FB1"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Chief Financial Officer</w:t>
            </w:r>
          </w:p>
        </w:tc>
      </w:tr>
    </w:tbl>
    <w:p w:rsidR="00B21B61" w:rsidRDefault="00B21B61" w:rsidP="003A65D7">
      <w:pPr>
        <w:rPr>
          <w:b/>
          <w:u w:val="single"/>
        </w:rPr>
      </w:pPr>
    </w:p>
    <w:p w:rsidR="00971913" w:rsidRPr="00782FB1" w:rsidRDefault="00971913" w:rsidP="003A65D7">
      <w:pPr>
        <w:rPr>
          <w:b/>
          <w:u w:val="single"/>
        </w:rPr>
      </w:pPr>
      <w:r w:rsidRPr="00782FB1">
        <w:rPr>
          <w:b/>
          <w:u w:val="single"/>
        </w:rPr>
        <w:t>SO4: Promote good governance in Sectional Titles and other community schemes</w:t>
      </w:r>
      <w:bookmarkEnd w:id="144"/>
      <w:bookmarkEnd w:id="145"/>
      <w:bookmarkEnd w:id="146"/>
    </w:p>
    <w:tbl>
      <w:tblPr>
        <w:tblStyle w:val="TableGrid"/>
        <w:tblW w:w="0" w:type="auto"/>
        <w:tblLook w:val="04A0" w:firstRow="1" w:lastRow="0" w:firstColumn="1" w:lastColumn="0" w:noHBand="0" w:noVBand="1"/>
      </w:tblPr>
      <w:tblGrid>
        <w:gridCol w:w="2830"/>
        <w:gridCol w:w="6186"/>
      </w:tblGrid>
      <w:tr w:rsidR="00971913" w:rsidRPr="0035670E" w:rsidTr="00C137B9">
        <w:tc>
          <w:tcPr>
            <w:tcW w:w="2830" w:type="dxa"/>
            <w:shd w:val="clear" w:color="auto" w:fill="A8D08D" w:themeFill="accent6" w:themeFillTint="99"/>
          </w:tcPr>
          <w:p w:rsidR="00971913" w:rsidRPr="00DF4509" w:rsidRDefault="00971913" w:rsidP="00DF4509">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186" w:type="dxa"/>
            <w:shd w:val="clear" w:color="auto" w:fill="A8D08D" w:themeFill="accent6" w:themeFillTint="99"/>
          </w:tcPr>
          <w:p w:rsidR="00971913" w:rsidRPr="00DF4509" w:rsidRDefault="0035670E" w:rsidP="00DF4509">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 xml:space="preserve">Developed Schemes governance strategy/framework and number of </w:t>
            </w:r>
            <w:r w:rsidR="00DB056C" w:rsidRPr="00DF4509">
              <w:rPr>
                <w:rFonts w:asciiTheme="minorHAnsi" w:hAnsiTheme="minorHAnsi"/>
                <w:b/>
                <w:color w:val="000000" w:themeColor="text1"/>
                <w:sz w:val="22"/>
              </w:rPr>
              <w:t xml:space="preserve">schemes </w:t>
            </w:r>
            <w:r w:rsidRPr="00DF4509">
              <w:rPr>
                <w:rFonts w:asciiTheme="minorHAnsi" w:hAnsiTheme="minorHAnsi"/>
                <w:b/>
                <w:color w:val="000000" w:themeColor="text1"/>
                <w:sz w:val="22"/>
              </w:rPr>
              <w:t>governance</w:t>
            </w:r>
            <w:r w:rsidR="00DB056C" w:rsidRPr="00DF4509">
              <w:rPr>
                <w:rFonts w:asciiTheme="minorHAnsi" w:hAnsiTheme="minorHAnsi"/>
                <w:b/>
                <w:color w:val="000000" w:themeColor="text1"/>
                <w:sz w:val="22"/>
              </w:rPr>
              <w:t xml:space="preserve"> documentation reviewed.</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971913" w:rsidRPr="00623866" w:rsidRDefault="006D77B3" w:rsidP="006D77B3">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S</w:t>
            </w:r>
            <w:r w:rsidR="00971913" w:rsidRPr="00623866">
              <w:rPr>
                <w:rFonts w:asciiTheme="minorHAnsi" w:hAnsiTheme="minorHAnsi"/>
                <w:color w:val="44546A" w:themeColor="text2"/>
                <w:sz w:val="22"/>
              </w:rPr>
              <w:t xml:space="preserve">chemes governance </w:t>
            </w:r>
            <w:r>
              <w:rPr>
                <w:rFonts w:asciiTheme="minorHAnsi" w:hAnsiTheme="minorHAnsi"/>
                <w:color w:val="44546A" w:themeColor="text2"/>
                <w:sz w:val="22"/>
              </w:rPr>
              <w:t>frameworks</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The community scheme governance documents should reflect the spirit and practice of fairness and harmonious living within community schemes, and discard any rules that may actually or perceptively be considered prejudicial to any interested party within the schemes.</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Approved progress reports of CSOS EXCO</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Minutes of Adjudicator General / EXCO recording the approval of review plan. Count of scheme documents thus reviewed and revamped (where possible or desirable)</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971913" w:rsidRPr="0035670E" w:rsidTr="00FA58AC">
        <w:tc>
          <w:tcPr>
            <w:tcW w:w="2830" w:type="dxa"/>
          </w:tcPr>
          <w:p w:rsidR="00971913" w:rsidRPr="006D77B3" w:rsidRDefault="00971913" w:rsidP="00E14A35">
            <w:pPr>
              <w:jc w:val="both"/>
              <w:rPr>
                <w:rFonts w:asciiTheme="minorHAnsi" w:hAnsiTheme="minorHAnsi"/>
                <w:color w:val="44546A" w:themeColor="text2"/>
                <w:sz w:val="22"/>
              </w:rPr>
            </w:pPr>
            <w:r w:rsidRPr="006D77B3">
              <w:rPr>
                <w:rFonts w:asciiTheme="minorHAnsi" w:hAnsiTheme="minorHAnsi"/>
                <w:color w:val="44546A" w:themeColor="text2"/>
                <w:sz w:val="22"/>
              </w:rPr>
              <w:t>Desired performance</w:t>
            </w:r>
          </w:p>
        </w:tc>
        <w:tc>
          <w:tcPr>
            <w:tcW w:w="6186" w:type="dxa"/>
          </w:tcPr>
          <w:p w:rsidR="00971913" w:rsidRPr="006D77B3" w:rsidRDefault="006D77B3" w:rsidP="006D77B3">
            <w:pPr>
              <w:jc w:val="both"/>
              <w:rPr>
                <w:rFonts w:asciiTheme="minorHAnsi" w:hAnsiTheme="minorHAnsi"/>
                <w:b/>
                <w:color w:val="44546A" w:themeColor="text2"/>
                <w:sz w:val="22"/>
              </w:rPr>
            </w:pPr>
            <w:r w:rsidRPr="006D77B3">
              <w:rPr>
                <w:rFonts w:asciiTheme="minorHAnsi" w:hAnsiTheme="minorHAnsi"/>
                <w:b/>
                <w:color w:val="000000" w:themeColor="text1"/>
              </w:rPr>
              <w:t>Approved</w:t>
            </w:r>
            <w:r w:rsidR="00971913" w:rsidRPr="006D77B3">
              <w:rPr>
                <w:rFonts w:asciiTheme="minorHAnsi" w:hAnsiTheme="minorHAnsi"/>
                <w:b/>
                <w:color w:val="000000" w:themeColor="text1"/>
              </w:rPr>
              <w:t xml:space="preserve"> community schemes  governance </w:t>
            </w:r>
            <w:r w:rsidRPr="006D77B3">
              <w:rPr>
                <w:rFonts w:asciiTheme="minorHAnsi" w:hAnsiTheme="minorHAnsi"/>
                <w:b/>
                <w:color w:val="000000" w:themeColor="text1"/>
              </w:rPr>
              <w:t>framework, and status report on 400 Community Schemes (250 Sectional Titles and 150 Other Community Schemes)</w:t>
            </w:r>
          </w:p>
        </w:tc>
      </w:tr>
      <w:tr w:rsidR="00971913" w:rsidRPr="0035670E" w:rsidTr="00FA58AC">
        <w:tc>
          <w:tcPr>
            <w:tcW w:w="2830"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lastRenderedPageBreak/>
              <w:t>Indicator responsibility</w:t>
            </w:r>
          </w:p>
        </w:tc>
        <w:tc>
          <w:tcPr>
            <w:tcW w:w="6186" w:type="dxa"/>
          </w:tcPr>
          <w:p w:rsidR="00971913" w:rsidRPr="00623866" w:rsidRDefault="00971913" w:rsidP="00623866">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Adjudicator and Governance division</w:t>
            </w:r>
          </w:p>
        </w:tc>
      </w:tr>
    </w:tbl>
    <w:p w:rsidR="00F25EFE" w:rsidRDefault="00F25EFE" w:rsidP="00E14A35">
      <w:pPr>
        <w:spacing w:before="20" w:after="0" w:line="240" w:lineRule="auto"/>
        <w:jc w:val="both"/>
        <w:rPr>
          <w:rFonts w:ascii="Arial" w:eastAsia="Arial" w:hAnsi="Arial" w:cs="Arial"/>
          <w:b/>
          <w:w w:val="81"/>
          <w:sz w:val="32"/>
          <w:szCs w:val="32"/>
          <w:u w:val="single"/>
        </w:rPr>
      </w:pPr>
    </w:p>
    <w:tbl>
      <w:tblPr>
        <w:tblStyle w:val="TableGrid"/>
        <w:tblW w:w="0" w:type="auto"/>
        <w:tblLook w:val="04A0" w:firstRow="1" w:lastRow="0" w:firstColumn="1" w:lastColumn="0" w:noHBand="0" w:noVBand="1"/>
      </w:tblPr>
      <w:tblGrid>
        <w:gridCol w:w="2830"/>
        <w:gridCol w:w="6186"/>
      </w:tblGrid>
      <w:tr w:rsidR="00B733DD" w:rsidRPr="0035670E" w:rsidTr="00B733DD">
        <w:tc>
          <w:tcPr>
            <w:tcW w:w="2830" w:type="dxa"/>
            <w:shd w:val="clear" w:color="auto" w:fill="A8D08D" w:themeFill="accent6" w:themeFillTint="99"/>
          </w:tcPr>
          <w:p w:rsidR="00B733DD" w:rsidRPr="00DF4509" w:rsidRDefault="00B733DD" w:rsidP="00B733DD">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186" w:type="dxa"/>
            <w:shd w:val="clear" w:color="auto" w:fill="A8D08D" w:themeFill="accent6" w:themeFillTint="99"/>
          </w:tcPr>
          <w:p w:rsidR="00B733DD" w:rsidRPr="00DF4509" w:rsidRDefault="009F73EF" w:rsidP="00B733DD">
            <w:pPr>
              <w:pStyle w:val="NoSpacing"/>
              <w:spacing w:line="276" w:lineRule="auto"/>
              <w:jc w:val="both"/>
              <w:rPr>
                <w:rFonts w:asciiTheme="minorHAnsi" w:hAnsiTheme="minorHAnsi"/>
                <w:b/>
                <w:color w:val="000000" w:themeColor="text1"/>
                <w:sz w:val="22"/>
              </w:rPr>
            </w:pPr>
            <w:r>
              <w:rPr>
                <w:rFonts w:asciiTheme="minorHAnsi" w:hAnsiTheme="minorHAnsi"/>
                <w:b/>
                <w:color w:val="000000" w:themeColor="text1"/>
                <w:sz w:val="22"/>
              </w:rPr>
              <w:t>Register community schemes and their managing agents registered in the database</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B733DD" w:rsidRPr="00623866" w:rsidRDefault="00B733DD" w:rsidP="009F73EF">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S</w:t>
            </w:r>
            <w:r w:rsidRPr="00623866">
              <w:rPr>
                <w:rFonts w:asciiTheme="minorHAnsi" w:hAnsiTheme="minorHAnsi"/>
                <w:color w:val="44546A" w:themeColor="text2"/>
                <w:sz w:val="22"/>
              </w:rPr>
              <w:t xml:space="preserve">chemes governance </w:t>
            </w:r>
            <w:r w:rsidR="009F73EF">
              <w:rPr>
                <w:rFonts w:asciiTheme="minorHAnsi" w:hAnsiTheme="minorHAnsi"/>
                <w:color w:val="44546A" w:themeColor="text2"/>
                <w:sz w:val="22"/>
              </w:rPr>
              <w:t>database</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B733DD" w:rsidRPr="00623866" w:rsidRDefault="00B733DD" w:rsidP="009F73E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 xml:space="preserve">The </w:t>
            </w:r>
            <w:r w:rsidR="009F73EF">
              <w:rPr>
                <w:rFonts w:asciiTheme="minorHAnsi" w:hAnsiTheme="minorHAnsi"/>
                <w:color w:val="44546A" w:themeColor="text2"/>
                <w:sz w:val="22"/>
              </w:rPr>
              <w:t>CSOS is required to register all community schemes in South Africa, and have a database of their records and their managing agents</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B733DD" w:rsidRPr="00623866" w:rsidRDefault="009F73EF" w:rsidP="00B733DD">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Database report</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B733DD" w:rsidRPr="00623866" w:rsidRDefault="009F73EF" w:rsidP="00B733DD">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Count number of community schemes registered in the database</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186"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B733DD" w:rsidRPr="0035670E" w:rsidTr="00B733DD">
        <w:tc>
          <w:tcPr>
            <w:tcW w:w="2830" w:type="dxa"/>
          </w:tcPr>
          <w:p w:rsidR="00B733DD" w:rsidRPr="006D77B3" w:rsidRDefault="00B733DD" w:rsidP="00B733DD">
            <w:pPr>
              <w:jc w:val="both"/>
              <w:rPr>
                <w:rFonts w:asciiTheme="minorHAnsi" w:hAnsiTheme="minorHAnsi"/>
                <w:color w:val="44546A" w:themeColor="text2"/>
                <w:sz w:val="22"/>
              </w:rPr>
            </w:pPr>
            <w:r w:rsidRPr="006D77B3">
              <w:rPr>
                <w:rFonts w:asciiTheme="minorHAnsi" w:hAnsiTheme="minorHAnsi"/>
                <w:color w:val="44546A" w:themeColor="text2"/>
                <w:sz w:val="22"/>
              </w:rPr>
              <w:t>Desired performance</w:t>
            </w:r>
          </w:p>
        </w:tc>
        <w:tc>
          <w:tcPr>
            <w:tcW w:w="6186" w:type="dxa"/>
          </w:tcPr>
          <w:p w:rsidR="00B733DD" w:rsidRPr="006D77B3" w:rsidRDefault="009F73EF" w:rsidP="00B733DD">
            <w:pPr>
              <w:jc w:val="both"/>
              <w:rPr>
                <w:rFonts w:asciiTheme="minorHAnsi" w:hAnsiTheme="minorHAnsi"/>
                <w:b/>
                <w:color w:val="44546A" w:themeColor="text2"/>
                <w:sz w:val="22"/>
              </w:rPr>
            </w:pPr>
            <w:r>
              <w:rPr>
                <w:rFonts w:asciiTheme="minorHAnsi" w:hAnsiTheme="minorHAnsi"/>
                <w:b/>
                <w:color w:val="000000" w:themeColor="text1"/>
                <w:sz w:val="22"/>
              </w:rPr>
              <w:t>50 000 community schemes and their managing agents registered in the database</w:t>
            </w:r>
          </w:p>
        </w:tc>
      </w:tr>
      <w:tr w:rsidR="00B733DD" w:rsidRPr="0035670E" w:rsidTr="00B733DD">
        <w:tc>
          <w:tcPr>
            <w:tcW w:w="2830"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186" w:type="dxa"/>
          </w:tcPr>
          <w:p w:rsidR="00B733DD" w:rsidRPr="00623866" w:rsidRDefault="00B733DD" w:rsidP="00B733DD">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Adjudicator and Governance division</w:t>
            </w:r>
          </w:p>
        </w:tc>
      </w:tr>
    </w:tbl>
    <w:p w:rsidR="009F73EF" w:rsidRDefault="009F73EF">
      <w:pPr>
        <w:spacing w:before="0" w:after="160"/>
        <w:rPr>
          <w:rFonts w:ascii="Arial" w:eastAsia="Arial" w:hAnsi="Arial" w:cs="Arial"/>
          <w:b/>
          <w:w w:val="81"/>
          <w:sz w:val="32"/>
          <w:szCs w:val="32"/>
          <w:u w:val="single"/>
        </w:rPr>
      </w:pPr>
    </w:p>
    <w:p w:rsidR="009F73EF" w:rsidRPr="003A65D7" w:rsidRDefault="009F73EF" w:rsidP="009F73EF">
      <w:pPr>
        <w:rPr>
          <w:b/>
        </w:rPr>
      </w:pPr>
      <w:r>
        <w:rPr>
          <w:b/>
        </w:rPr>
        <w:t>SO5</w:t>
      </w:r>
      <w:r w:rsidRPr="003A65D7">
        <w:rPr>
          <w:b/>
        </w:rPr>
        <w:t xml:space="preserve">: </w:t>
      </w:r>
      <w:r>
        <w:rPr>
          <w:b/>
        </w:rPr>
        <w:t>Provide stakeholder training, consumer education and public outreach programmes on Community Schemes in South Africa</w:t>
      </w:r>
    </w:p>
    <w:tbl>
      <w:tblPr>
        <w:tblStyle w:val="TableGrid"/>
        <w:tblW w:w="0" w:type="auto"/>
        <w:tblLook w:val="04A0" w:firstRow="1" w:lastRow="0" w:firstColumn="1" w:lastColumn="0" w:noHBand="0" w:noVBand="1"/>
      </w:tblPr>
      <w:tblGrid>
        <w:gridCol w:w="2830"/>
        <w:gridCol w:w="6186"/>
      </w:tblGrid>
      <w:tr w:rsidR="009F73EF" w:rsidRPr="0035670E" w:rsidTr="00782FB1">
        <w:tc>
          <w:tcPr>
            <w:tcW w:w="2830" w:type="dxa"/>
            <w:shd w:val="clear" w:color="auto" w:fill="A8D08D" w:themeFill="accent6" w:themeFillTint="99"/>
          </w:tcPr>
          <w:p w:rsidR="009F73EF" w:rsidRPr="00DF4509" w:rsidRDefault="009F73EF" w:rsidP="00782FB1">
            <w:pPr>
              <w:pStyle w:val="NoSpacing"/>
              <w:spacing w:line="276" w:lineRule="auto"/>
              <w:jc w:val="both"/>
              <w:rPr>
                <w:rFonts w:asciiTheme="minorHAnsi" w:hAnsiTheme="minorHAnsi"/>
                <w:b/>
                <w:color w:val="000000" w:themeColor="text1"/>
                <w:sz w:val="22"/>
              </w:rPr>
            </w:pPr>
            <w:r w:rsidRPr="00DF4509">
              <w:rPr>
                <w:rFonts w:asciiTheme="minorHAnsi" w:hAnsiTheme="minorHAnsi"/>
                <w:b/>
                <w:color w:val="000000" w:themeColor="text1"/>
                <w:sz w:val="22"/>
              </w:rPr>
              <w:t>Indicator title</w:t>
            </w:r>
          </w:p>
        </w:tc>
        <w:tc>
          <w:tcPr>
            <w:tcW w:w="6186" w:type="dxa"/>
            <w:shd w:val="clear" w:color="auto" w:fill="A8D08D" w:themeFill="accent6" w:themeFillTint="99"/>
          </w:tcPr>
          <w:p w:rsidR="009F73EF" w:rsidRPr="00DF4509" w:rsidRDefault="009F73EF" w:rsidP="00782FB1">
            <w:pPr>
              <w:pStyle w:val="NoSpacing"/>
              <w:spacing w:line="276" w:lineRule="auto"/>
              <w:jc w:val="both"/>
              <w:rPr>
                <w:rFonts w:asciiTheme="minorHAnsi" w:hAnsiTheme="minorHAnsi"/>
                <w:b/>
                <w:color w:val="000000" w:themeColor="text1"/>
                <w:sz w:val="22"/>
              </w:rPr>
            </w:pPr>
            <w:r>
              <w:rPr>
                <w:rFonts w:asciiTheme="minorHAnsi" w:hAnsiTheme="minorHAnsi"/>
                <w:b/>
                <w:color w:val="000000" w:themeColor="text1"/>
                <w:sz w:val="22"/>
              </w:rPr>
              <w:t>Consumer awareness campaigns</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Short definition</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Pr>
                <w:rFonts w:asciiTheme="minorHAnsi" w:hAnsiTheme="minorHAnsi"/>
                <w:b/>
                <w:color w:val="000000" w:themeColor="text1"/>
                <w:sz w:val="22"/>
              </w:rPr>
              <w:t>Public outreach</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Purpose/ Importance</w:t>
            </w:r>
          </w:p>
        </w:tc>
        <w:tc>
          <w:tcPr>
            <w:tcW w:w="6186" w:type="dxa"/>
          </w:tcPr>
          <w:p w:rsidR="009F73EF" w:rsidRPr="00623866" w:rsidRDefault="009F73EF" w:rsidP="009F73EF">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 xml:space="preserve">The </w:t>
            </w:r>
            <w:r>
              <w:rPr>
                <w:rFonts w:asciiTheme="minorHAnsi" w:hAnsiTheme="minorHAnsi"/>
                <w:color w:val="44546A" w:themeColor="text2"/>
                <w:sz w:val="22"/>
              </w:rPr>
              <w:t>CSOS is required to educate the public about the opportunity of living in community schemes, the rights and responsibilities of shared communal living, and the functions and role that the CSOS plays in harmonizing that human settlements sector</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Source / collection of data</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Number of campaigns</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Method of calculation</w:t>
            </w:r>
          </w:p>
        </w:tc>
        <w:tc>
          <w:tcPr>
            <w:tcW w:w="6186" w:type="dxa"/>
          </w:tcPr>
          <w:p w:rsidR="009F73EF" w:rsidRPr="00623866" w:rsidRDefault="009F73EF" w:rsidP="009F73EF">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 xml:space="preserve">Count number of consumer awareness initiatives </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Data limitations</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None</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Type of indicator</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Output</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Calculation type</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Cumulative – for the year</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Reporting cycle</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Quarterly</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New indicator</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No</w:t>
            </w:r>
          </w:p>
        </w:tc>
      </w:tr>
      <w:tr w:rsidR="009F73EF" w:rsidRPr="0035670E" w:rsidTr="00782FB1">
        <w:tc>
          <w:tcPr>
            <w:tcW w:w="2830" w:type="dxa"/>
          </w:tcPr>
          <w:p w:rsidR="009F73EF" w:rsidRPr="006D77B3" w:rsidRDefault="009F73EF" w:rsidP="00782FB1">
            <w:pPr>
              <w:jc w:val="both"/>
              <w:rPr>
                <w:rFonts w:asciiTheme="minorHAnsi" w:hAnsiTheme="minorHAnsi"/>
                <w:color w:val="44546A" w:themeColor="text2"/>
                <w:sz w:val="22"/>
              </w:rPr>
            </w:pPr>
            <w:r w:rsidRPr="006D77B3">
              <w:rPr>
                <w:rFonts w:asciiTheme="minorHAnsi" w:hAnsiTheme="minorHAnsi"/>
                <w:color w:val="44546A" w:themeColor="text2"/>
                <w:sz w:val="22"/>
              </w:rPr>
              <w:t>Desired performance</w:t>
            </w:r>
          </w:p>
        </w:tc>
        <w:tc>
          <w:tcPr>
            <w:tcW w:w="6186" w:type="dxa"/>
          </w:tcPr>
          <w:p w:rsidR="009F73EF" w:rsidRPr="006D77B3" w:rsidRDefault="009F73EF" w:rsidP="00782FB1">
            <w:pPr>
              <w:jc w:val="both"/>
              <w:rPr>
                <w:rFonts w:asciiTheme="minorHAnsi" w:hAnsiTheme="minorHAnsi"/>
                <w:b/>
                <w:color w:val="44546A" w:themeColor="text2"/>
                <w:sz w:val="22"/>
              </w:rPr>
            </w:pPr>
            <w:r>
              <w:rPr>
                <w:rFonts w:asciiTheme="minorHAnsi" w:hAnsiTheme="minorHAnsi"/>
                <w:b/>
                <w:color w:val="000000" w:themeColor="text1"/>
                <w:sz w:val="22"/>
              </w:rPr>
              <w:t>2 campaigns during the year</w:t>
            </w:r>
          </w:p>
        </w:tc>
      </w:tr>
      <w:tr w:rsidR="009F73EF" w:rsidRPr="0035670E" w:rsidTr="00782FB1">
        <w:tc>
          <w:tcPr>
            <w:tcW w:w="2830" w:type="dxa"/>
          </w:tcPr>
          <w:p w:rsidR="009F73EF" w:rsidRPr="00623866" w:rsidRDefault="009F73EF" w:rsidP="00782FB1">
            <w:pPr>
              <w:pStyle w:val="NoSpacing"/>
              <w:spacing w:line="276" w:lineRule="auto"/>
              <w:jc w:val="both"/>
              <w:rPr>
                <w:rFonts w:asciiTheme="minorHAnsi" w:hAnsiTheme="minorHAnsi"/>
                <w:color w:val="44546A" w:themeColor="text2"/>
                <w:sz w:val="22"/>
              </w:rPr>
            </w:pPr>
            <w:r w:rsidRPr="00623866">
              <w:rPr>
                <w:rFonts w:asciiTheme="minorHAnsi" w:hAnsiTheme="minorHAnsi"/>
                <w:color w:val="44546A" w:themeColor="text2"/>
                <w:sz w:val="22"/>
              </w:rPr>
              <w:t>Indicator responsibility</w:t>
            </w:r>
          </w:p>
        </w:tc>
        <w:tc>
          <w:tcPr>
            <w:tcW w:w="6186" w:type="dxa"/>
          </w:tcPr>
          <w:p w:rsidR="009F73EF" w:rsidRPr="00623866" w:rsidRDefault="009F73EF" w:rsidP="00782FB1">
            <w:pPr>
              <w:pStyle w:val="NoSpacing"/>
              <w:spacing w:line="276" w:lineRule="auto"/>
              <w:jc w:val="both"/>
              <w:rPr>
                <w:rFonts w:asciiTheme="minorHAnsi" w:hAnsiTheme="minorHAnsi"/>
                <w:color w:val="44546A" w:themeColor="text2"/>
                <w:sz w:val="22"/>
              </w:rPr>
            </w:pPr>
            <w:r>
              <w:rPr>
                <w:rFonts w:asciiTheme="minorHAnsi" w:hAnsiTheme="minorHAnsi"/>
                <w:color w:val="44546A" w:themeColor="text2"/>
                <w:sz w:val="22"/>
              </w:rPr>
              <w:t>Marketing and Communications unit</w:t>
            </w:r>
          </w:p>
        </w:tc>
      </w:tr>
    </w:tbl>
    <w:p w:rsidR="00F51CA1" w:rsidRPr="009C600B" w:rsidRDefault="004A05DF" w:rsidP="00F05098">
      <w:pPr>
        <w:pStyle w:val="Heading1"/>
        <w:numPr>
          <w:ilvl w:val="0"/>
          <w:numId w:val="0"/>
        </w:numPr>
        <w:ind w:left="432" w:hanging="432"/>
        <w:rPr>
          <w:rFonts w:eastAsia="Arial"/>
          <w:w w:val="81"/>
        </w:rPr>
      </w:pPr>
      <w:bookmarkStart w:id="147" w:name="_Toc444683655"/>
      <w:r w:rsidRPr="001D7F21">
        <w:rPr>
          <w:rFonts w:eastAsia="Arial"/>
          <w:w w:val="81"/>
          <w:u w:val="single"/>
        </w:rPr>
        <w:lastRenderedPageBreak/>
        <w:t>A</w:t>
      </w:r>
      <w:r w:rsidR="001D7F21" w:rsidRPr="001D7F21">
        <w:rPr>
          <w:rFonts w:eastAsia="Arial"/>
          <w:w w:val="81"/>
          <w:u w:val="single"/>
        </w:rPr>
        <w:t>NNEXURE</w:t>
      </w:r>
      <w:r w:rsidRPr="001D7F21">
        <w:rPr>
          <w:rFonts w:eastAsia="Arial"/>
          <w:w w:val="81"/>
          <w:u w:val="single"/>
        </w:rPr>
        <w:t xml:space="preserve"> C</w:t>
      </w:r>
      <w:r w:rsidR="00BE1912">
        <w:rPr>
          <w:rFonts w:eastAsia="Arial"/>
          <w:w w:val="81"/>
        </w:rPr>
        <w:t>: Budget Information</w:t>
      </w:r>
      <w:bookmarkEnd w:id="147"/>
    </w:p>
    <w:p w:rsidR="00F51CA1" w:rsidRDefault="00F51CA1" w:rsidP="00E14A35">
      <w:pPr>
        <w:pStyle w:val="ListParagraph"/>
        <w:spacing w:before="20"/>
        <w:ind w:left="0"/>
        <w:jc w:val="both"/>
        <w:rPr>
          <w:rFonts w:ascii="Arial" w:eastAsia="Arial" w:hAnsi="Arial" w:cs="Arial"/>
          <w:b/>
          <w:w w:val="81"/>
          <w:sz w:val="32"/>
          <w:szCs w:val="32"/>
          <w:u w:val="single"/>
        </w:rPr>
      </w:pPr>
    </w:p>
    <w:p w:rsidR="00F51CA1" w:rsidRPr="00501885" w:rsidRDefault="000F3E49" w:rsidP="00E14A35">
      <w:pPr>
        <w:spacing w:before="20" w:after="0" w:line="240" w:lineRule="auto"/>
        <w:jc w:val="both"/>
        <w:rPr>
          <w:rFonts w:eastAsia="Arial"/>
          <w:b/>
          <w:u w:val="single"/>
        </w:rPr>
      </w:pPr>
      <w:r w:rsidRPr="00501885">
        <w:rPr>
          <w:rFonts w:eastAsia="Arial"/>
          <w:b/>
          <w:u w:val="single"/>
        </w:rPr>
        <w:t>Introduction</w:t>
      </w:r>
    </w:p>
    <w:p w:rsidR="000F3E49" w:rsidRPr="00501885" w:rsidRDefault="000F3E49" w:rsidP="00E14A35">
      <w:pPr>
        <w:spacing w:before="20" w:after="0" w:line="240" w:lineRule="auto"/>
        <w:jc w:val="both"/>
        <w:rPr>
          <w:rFonts w:eastAsia="Arial"/>
          <w:b/>
          <w:u w:val="single"/>
        </w:rPr>
      </w:pPr>
    </w:p>
    <w:p w:rsidR="004236F3" w:rsidRPr="00501885" w:rsidRDefault="004236F3" w:rsidP="00E14A35">
      <w:pPr>
        <w:spacing w:line="360" w:lineRule="auto"/>
        <w:jc w:val="both"/>
        <w:rPr>
          <w:sz w:val="24"/>
          <w:szCs w:val="24"/>
        </w:rPr>
      </w:pPr>
      <w:r w:rsidRPr="00501885">
        <w:rPr>
          <w:sz w:val="24"/>
          <w:szCs w:val="24"/>
        </w:rPr>
        <w:t xml:space="preserve">The CSOS is at a critical point in its path towards getting fully operational. A number of milestones have been reached up to and including the publication of the CSOS/STSM  Act Regulations, as well as completing the associated  public consultation process thereof early in November 2015.  The next few weeks are crucial in ensuring that the remaining processes are finalised. Management and the Board are doing everything within their power to facilitate the activities leading up to the final approval of the Regulations and the proclamation of the Act(s) by the State President. </w:t>
      </w:r>
      <w:r w:rsidR="00FE355A">
        <w:rPr>
          <w:sz w:val="24"/>
          <w:szCs w:val="24"/>
        </w:rPr>
        <w:t>The operational support from the DoHS in processing the Regulations is critical to the operational readiness of the CSOS.</w:t>
      </w:r>
    </w:p>
    <w:p w:rsidR="004236F3" w:rsidRPr="00AB056F" w:rsidRDefault="004236F3" w:rsidP="00E14A35">
      <w:pPr>
        <w:spacing w:line="360" w:lineRule="auto"/>
        <w:jc w:val="both"/>
        <w:rPr>
          <w:color w:val="000000" w:themeColor="text1"/>
          <w:sz w:val="24"/>
          <w:szCs w:val="24"/>
        </w:rPr>
      </w:pPr>
      <w:r w:rsidRPr="00501885">
        <w:rPr>
          <w:sz w:val="24"/>
          <w:szCs w:val="24"/>
        </w:rPr>
        <w:t xml:space="preserve">In view of the strong demand for the CSOS services that was so clearly evidenced during the 30 day public participation process, as well as the growing volume and complexity of cases already received by </w:t>
      </w:r>
      <w:r w:rsidRPr="00AB056F">
        <w:rPr>
          <w:color w:val="000000" w:themeColor="text1"/>
          <w:sz w:val="24"/>
          <w:szCs w:val="24"/>
        </w:rPr>
        <w:t xml:space="preserve">the CSOS, it is critical that all stops are pulled to expedite the operationalisation of this entity.  </w:t>
      </w:r>
    </w:p>
    <w:p w:rsidR="004236F3" w:rsidRPr="00AB056F" w:rsidRDefault="00501885" w:rsidP="00E14A35">
      <w:pPr>
        <w:spacing w:line="360" w:lineRule="auto"/>
        <w:jc w:val="both"/>
        <w:rPr>
          <w:color w:val="000000" w:themeColor="text1"/>
          <w:sz w:val="24"/>
          <w:szCs w:val="24"/>
        </w:rPr>
      </w:pPr>
      <w:r w:rsidRPr="00AB056F">
        <w:rPr>
          <w:color w:val="000000" w:themeColor="text1"/>
          <w:sz w:val="24"/>
          <w:szCs w:val="24"/>
        </w:rPr>
        <w:t xml:space="preserve">Until these Regulations are passed by parliament and the President proclaims the entity, the </w:t>
      </w:r>
      <w:r w:rsidR="00FE355A" w:rsidRPr="00AB056F">
        <w:rPr>
          <w:color w:val="000000" w:themeColor="text1"/>
          <w:sz w:val="24"/>
          <w:szCs w:val="24"/>
        </w:rPr>
        <w:t xml:space="preserve">planning uncertainty dictates that the CSOS management operates on a </w:t>
      </w:r>
      <w:r w:rsidR="005A0311">
        <w:rPr>
          <w:color w:val="000000" w:themeColor="text1"/>
          <w:sz w:val="24"/>
          <w:szCs w:val="24"/>
        </w:rPr>
        <w:t xml:space="preserve">derisory </w:t>
      </w:r>
      <w:r w:rsidR="00FE355A" w:rsidRPr="00AB056F">
        <w:rPr>
          <w:color w:val="000000" w:themeColor="text1"/>
          <w:sz w:val="24"/>
          <w:szCs w:val="24"/>
        </w:rPr>
        <w:t>government grant that had been allocated to it on the basis that the entity would be fully operational by 2015/16. The budget estimates presented below are thus severely reduced in order to fit into the limited government grant, and shall be reviewed once the process of regulations nears completion.  There are</w:t>
      </w:r>
      <w:r w:rsidR="004236F3" w:rsidRPr="00AB056F">
        <w:rPr>
          <w:color w:val="000000" w:themeColor="text1"/>
          <w:sz w:val="24"/>
          <w:szCs w:val="24"/>
        </w:rPr>
        <w:t xml:space="preserve"> ongoing engagement</w:t>
      </w:r>
      <w:r w:rsidR="00FE355A" w:rsidRPr="00AB056F">
        <w:rPr>
          <w:color w:val="000000" w:themeColor="text1"/>
          <w:sz w:val="24"/>
          <w:szCs w:val="24"/>
        </w:rPr>
        <w:t>s</w:t>
      </w:r>
      <w:r w:rsidR="004236F3" w:rsidRPr="00AB056F">
        <w:rPr>
          <w:color w:val="000000" w:themeColor="text1"/>
          <w:sz w:val="24"/>
          <w:szCs w:val="24"/>
        </w:rPr>
        <w:t xml:space="preserve"> with the National Treasury (NT), through our Executive Authority the National Department of Human Settlements (DoHS), to ensure complete awareness of th</w:t>
      </w:r>
      <w:r w:rsidR="00AB056F">
        <w:rPr>
          <w:color w:val="000000" w:themeColor="text1"/>
          <w:sz w:val="24"/>
          <w:szCs w:val="24"/>
        </w:rPr>
        <w:t>e urgent efforts to move the approval of Regulations to finality without delay.</w:t>
      </w:r>
      <w:r w:rsidR="004236F3" w:rsidRPr="00AB056F">
        <w:rPr>
          <w:color w:val="000000" w:themeColor="text1"/>
          <w:sz w:val="24"/>
          <w:szCs w:val="24"/>
        </w:rPr>
        <w:t xml:space="preserve"> </w:t>
      </w:r>
    </w:p>
    <w:p w:rsidR="00F51CA1" w:rsidRDefault="00F51CA1" w:rsidP="00E14A35">
      <w:pPr>
        <w:pStyle w:val="ListParagraph"/>
        <w:ind w:left="0"/>
        <w:jc w:val="both"/>
        <w:rPr>
          <w:rFonts w:eastAsia="Arial"/>
        </w:rPr>
      </w:pPr>
    </w:p>
    <w:p w:rsidR="00843E1C" w:rsidRPr="00EF67A1" w:rsidRDefault="00416BAF" w:rsidP="00E14A35">
      <w:pPr>
        <w:spacing w:before="20"/>
        <w:jc w:val="both"/>
        <w:rPr>
          <w:rFonts w:eastAsia="Arial"/>
        </w:rPr>
      </w:pPr>
      <w:r w:rsidRPr="00416BAF">
        <w:rPr>
          <w:noProof/>
          <w:lang w:eastAsia="en-ZA"/>
        </w:rPr>
        <w:lastRenderedPageBreak/>
        <w:drawing>
          <wp:inline distT="0" distB="0" distL="0" distR="0">
            <wp:extent cx="6375400" cy="6096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81196" cy="6101542"/>
                    </a:xfrm>
                    <a:prstGeom prst="rect">
                      <a:avLst/>
                    </a:prstGeom>
                    <a:noFill/>
                    <a:ln>
                      <a:noFill/>
                    </a:ln>
                  </pic:spPr>
                </pic:pic>
              </a:graphicData>
            </a:graphic>
          </wp:inline>
        </w:drawing>
      </w:r>
    </w:p>
    <w:p w:rsidR="00843E1C" w:rsidRPr="00FB7C70" w:rsidRDefault="00C65895" w:rsidP="00FB7C70">
      <w:pPr>
        <w:spacing w:before="20" w:line="360" w:lineRule="auto"/>
        <w:jc w:val="both"/>
        <w:rPr>
          <w:sz w:val="24"/>
        </w:rPr>
      </w:pPr>
      <w:r w:rsidRPr="00FB7C70">
        <w:rPr>
          <w:sz w:val="24"/>
        </w:rPr>
        <w:t xml:space="preserve">The 2016/17 budget and target information is activated with the </w:t>
      </w:r>
      <w:r w:rsidRPr="00CE6D5D">
        <w:rPr>
          <w:b/>
          <w:sz w:val="24"/>
          <w:u w:val="single"/>
        </w:rPr>
        <w:t>Approved Budget</w:t>
      </w:r>
      <w:r w:rsidRPr="00FB7C70">
        <w:rPr>
          <w:sz w:val="24"/>
        </w:rPr>
        <w:t xml:space="preserve">. The </w:t>
      </w:r>
      <w:r w:rsidRPr="00FB7C70">
        <w:rPr>
          <w:b/>
          <w:sz w:val="24"/>
          <w:u w:val="single"/>
        </w:rPr>
        <w:t>Estimated Budget</w:t>
      </w:r>
      <w:r w:rsidRPr="00FB7C70">
        <w:rPr>
          <w:sz w:val="24"/>
        </w:rPr>
        <w:t xml:space="preserve"> column shown above is intended to reflect the level of activity that will be activated upon fulfilment of short term contingency plans, primarily to cover the fixed costs and </w:t>
      </w:r>
      <w:r w:rsidR="00FB7C70" w:rsidRPr="00FB7C70">
        <w:rPr>
          <w:sz w:val="24"/>
        </w:rPr>
        <w:t>to sustain the current level of basi</w:t>
      </w:r>
      <w:r w:rsidR="00526F58">
        <w:rPr>
          <w:sz w:val="24"/>
        </w:rPr>
        <w:t>c</w:t>
      </w:r>
      <w:r w:rsidR="00FB7C70" w:rsidRPr="00FB7C70">
        <w:rPr>
          <w:sz w:val="24"/>
        </w:rPr>
        <w:t xml:space="preserve"> </w:t>
      </w:r>
      <w:r w:rsidRPr="00FB7C70">
        <w:rPr>
          <w:sz w:val="24"/>
        </w:rPr>
        <w:t>core functionality</w:t>
      </w:r>
      <w:r w:rsidR="00FB7C70" w:rsidRPr="00FB7C70">
        <w:rPr>
          <w:sz w:val="24"/>
        </w:rPr>
        <w:t xml:space="preserve">. It is the intention of this APP that should the Regulatory process be completed during the year, the </w:t>
      </w:r>
      <w:r w:rsidR="00FB7C70" w:rsidRPr="00FB7C70">
        <w:rPr>
          <w:b/>
          <w:sz w:val="24"/>
          <w:u w:val="single"/>
        </w:rPr>
        <w:t>Planned Budget</w:t>
      </w:r>
      <w:r w:rsidR="00FB7C70" w:rsidRPr="00FB7C70">
        <w:rPr>
          <w:sz w:val="24"/>
        </w:rPr>
        <w:t xml:space="preserve"> level of activity will be pursued, delivering a higher level of services to the CSOS stakeholders, subject to the financial resources starting to flow as expected.</w:t>
      </w:r>
    </w:p>
    <w:p w:rsidR="00843E1C" w:rsidRDefault="00416BAF" w:rsidP="00E14A35">
      <w:pPr>
        <w:pStyle w:val="ListParagraph"/>
        <w:spacing w:before="20"/>
        <w:ind w:left="0"/>
        <w:jc w:val="both"/>
        <w:rPr>
          <w:rFonts w:ascii="Arial" w:eastAsia="Arial" w:hAnsi="Arial" w:cs="Arial"/>
          <w:b/>
          <w:w w:val="81"/>
          <w:sz w:val="32"/>
          <w:szCs w:val="32"/>
          <w:u w:val="single"/>
        </w:rPr>
      </w:pPr>
      <w:r w:rsidRPr="00416BAF">
        <w:rPr>
          <w:rFonts w:eastAsia="Arial"/>
          <w:noProof/>
          <w:lang w:eastAsia="en-ZA"/>
        </w:rPr>
        <w:lastRenderedPageBreak/>
        <w:drawing>
          <wp:inline distT="0" distB="0" distL="0" distR="0">
            <wp:extent cx="6375400" cy="608647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79796" cy="6090672"/>
                    </a:xfrm>
                    <a:prstGeom prst="rect">
                      <a:avLst/>
                    </a:prstGeom>
                    <a:noFill/>
                    <a:ln>
                      <a:noFill/>
                    </a:ln>
                  </pic:spPr>
                </pic:pic>
              </a:graphicData>
            </a:graphic>
          </wp:inline>
        </w:drawing>
      </w:r>
    </w:p>
    <w:p w:rsidR="00843E1C" w:rsidRDefault="00843E1C" w:rsidP="00E14A35">
      <w:pPr>
        <w:pStyle w:val="ListParagraph"/>
        <w:spacing w:before="20"/>
        <w:ind w:left="1040"/>
        <w:jc w:val="both"/>
        <w:rPr>
          <w:rFonts w:ascii="Arial" w:eastAsia="Arial" w:hAnsi="Arial" w:cs="Arial"/>
          <w:b/>
          <w:w w:val="81"/>
          <w:sz w:val="32"/>
          <w:szCs w:val="32"/>
          <w:u w:val="single"/>
        </w:rPr>
      </w:pPr>
    </w:p>
    <w:p w:rsidR="00843E1C" w:rsidRDefault="00843E1C" w:rsidP="00E14A35">
      <w:pPr>
        <w:pStyle w:val="ListParagraph"/>
        <w:spacing w:before="20"/>
        <w:ind w:left="1040"/>
        <w:jc w:val="both"/>
        <w:rPr>
          <w:rFonts w:ascii="Arial" w:eastAsia="Arial" w:hAnsi="Arial" w:cs="Arial"/>
          <w:b/>
          <w:w w:val="81"/>
          <w:sz w:val="32"/>
          <w:szCs w:val="32"/>
          <w:u w:val="single"/>
        </w:rPr>
      </w:pPr>
    </w:p>
    <w:p w:rsidR="00843E1C" w:rsidRDefault="00416BAF" w:rsidP="00E14A35">
      <w:pPr>
        <w:pStyle w:val="ListParagraph"/>
        <w:spacing w:before="20"/>
        <w:ind w:left="0"/>
        <w:jc w:val="both"/>
        <w:rPr>
          <w:rFonts w:ascii="Arial" w:eastAsia="Arial" w:hAnsi="Arial" w:cs="Arial"/>
          <w:b/>
          <w:w w:val="81"/>
          <w:sz w:val="32"/>
          <w:szCs w:val="32"/>
          <w:u w:val="single"/>
        </w:rPr>
      </w:pPr>
      <w:r w:rsidRPr="0088649F">
        <w:rPr>
          <w:rFonts w:eastAsia="Arial"/>
          <w:noProof/>
          <w:bdr w:val="single" w:sz="4" w:space="0" w:color="auto"/>
          <w:lang w:eastAsia="en-ZA"/>
        </w:rPr>
        <w:lastRenderedPageBreak/>
        <w:drawing>
          <wp:inline distT="0" distB="0" distL="0" distR="0">
            <wp:extent cx="6376035" cy="5972175"/>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77846" cy="5973871"/>
                    </a:xfrm>
                    <a:prstGeom prst="rect">
                      <a:avLst/>
                    </a:prstGeom>
                    <a:noFill/>
                    <a:ln>
                      <a:noFill/>
                    </a:ln>
                  </pic:spPr>
                </pic:pic>
              </a:graphicData>
            </a:graphic>
          </wp:inline>
        </w:drawing>
      </w:r>
    </w:p>
    <w:p w:rsidR="00843E1C" w:rsidRDefault="00843E1C" w:rsidP="00E14A35">
      <w:pPr>
        <w:pStyle w:val="ListParagraph"/>
        <w:spacing w:before="20"/>
        <w:ind w:left="1040"/>
        <w:jc w:val="both"/>
        <w:rPr>
          <w:rFonts w:ascii="Arial" w:eastAsia="Arial" w:hAnsi="Arial" w:cs="Arial"/>
          <w:b/>
          <w:w w:val="81"/>
          <w:sz w:val="32"/>
          <w:szCs w:val="32"/>
          <w:u w:val="single"/>
        </w:rPr>
      </w:pPr>
    </w:p>
    <w:p w:rsidR="00843E1C" w:rsidRDefault="00843E1C" w:rsidP="00E14A35">
      <w:pPr>
        <w:pStyle w:val="ListParagraph"/>
        <w:spacing w:before="20"/>
        <w:ind w:left="1040"/>
        <w:jc w:val="both"/>
        <w:rPr>
          <w:rFonts w:ascii="Arial" w:eastAsia="Arial" w:hAnsi="Arial" w:cs="Arial"/>
          <w:b/>
          <w:w w:val="81"/>
          <w:sz w:val="32"/>
          <w:szCs w:val="32"/>
          <w:u w:val="single"/>
        </w:rPr>
      </w:pPr>
    </w:p>
    <w:p w:rsidR="00C95C75" w:rsidRDefault="00C95C75" w:rsidP="00E14A35">
      <w:pPr>
        <w:pStyle w:val="ListParagraph"/>
        <w:spacing w:before="20"/>
        <w:ind w:left="1040"/>
        <w:jc w:val="both"/>
        <w:rPr>
          <w:rFonts w:ascii="Arial" w:eastAsia="Arial" w:hAnsi="Arial" w:cs="Arial"/>
          <w:b/>
          <w:w w:val="81"/>
          <w:sz w:val="32"/>
          <w:szCs w:val="32"/>
          <w:u w:val="single"/>
        </w:rPr>
      </w:pPr>
    </w:p>
    <w:p w:rsidR="00DA0EF2" w:rsidRDefault="00DA0EF2" w:rsidP="00E14A35">
      <w:pPr>
        <w:pStyle w:val="ListParagraph"/>
        <w:spacing w:before="20"/>
        <w:ind w:left="1040"/>
        <w:jc w:val="both"/>
        <w:rPr>
          <w:rFonts w:ascii="Arial" w:eastAsia="Arial" w:hAnsi="Arial" w:cs="Arial"/>
          <w:b/>
          <w:w w:val="81"/>
          <w:sz w:val="32"/>
          <w:szCs w:val="32"/>
          <w:u w:val="single"/>
        </w:rPr>
      </w:pPr>
    </w:p>
    <w:p w:rsidR="0088649F" w:rsidRDefault="0088649F" w:rsidP="00E14A35">
      <w:pPr>
        <w:pStyle w:val="ListParagraph"/>
        <w:spacing w:before="20"/>
        <w:ind w:left="1040"/>
        <w:jc w:val="both"/>
        <w:rPr>
          <w:rFonts w:ascii="Arial" w:eastAsia="Arial" w:hAnsi="Arial" w:cs="Arial"/>
          <w:b/>
          <w:w w:val="81"/>
          <w:sz w:val="32"/>
          <w:szCs w:val="32"/>
          <w:u w:val="single"/>
        </w:rPr>
      </w:pPr>
    </w:p>
    <w:p w:rsidR="0088649F" w:rsidRDefault="0088649F" w:rsidP="00E14A35">
      <w:pPr>
        <w:pStyle w:val="ListParagraph"/>
        <w:spacing w:before="20"/>
        <w:ind w:left="1040"/>
        <w:jc w:val="both"/>
        <w:rPr>
          <w:rFonts w:ascii="Arial" w:eastAsia="Arial" w:hAnsi="Arial" w:cs="Arial"/>
          <w:b/>
          <w:w w:val="81"/>
          <w:sz w:val="32"/>
          <w:szCs w:val="32"/>
          <w:u w:val="single"/>
        </w:rPr>
      </w:pPr>
    </w:p>
    <w:p w:rsidR="0088649F" w:rsidRDefault="0088649F" w:rsidP="00E14A35">
      <w:pPr>
        <w:pStyle w:val="ListParagraph"/>
        <w:spacing w:before="20"/>
        <w:ind w:left="1040"/>
        <w:jc w:val="both"/>
        <w:rPr>
          <w:rFonts w:ascii="Arial" w:eastAsia="Arial" w:hAnsi="Arial" w:cs="Arial"/>
          <w:b/>
          <w:w w:val="81"/>
          <w:sz w:val="32"/>
          <w:szCs w:val="32"/>
          <w:u w:val="single"/>
        </w:rPr>
      </w:pPr>
    </w:p>
    <w:p w:rsidR="0088649F" w:rsidRDefault="0088649F" w:rsidP="00E14A35">
      <w:pPr>
        <w:pStyle w:val="ListParagraph"/>
        <w:spacing w:before="20"/>
        <w:ind w:left="1040"/>
        <w:jc w:val="both"/>
        <w:rPr>
          <w:rFonts w:ascii="Arial" w:eastAsia="Arial" w:hAnsi="Arial" w:cs="Arial"/>
          <w:b/>
          <w:w w:val="81"/>
          <w:sz w:val="32"/>
          <w:szCs w:val="32"/>
          <w:u w:val="single"/>
        </w:rPr>
      </w:pPr>
    </w:p>
    <w:p w:rsidR="00843E1C" w:rsidRDefault="00DA0EF2" w:rsidP="00E14A35">
      <w:pPr>
        <w:spacing w:before="20" w:after="0" w:line="240" w:lineRule="auto"/>
        <w:jc w:val="both"/>
        <w:rPr>
          <w:rFonts w:ascii="Arial" w:eastAsia="Arial" w:hAnsi="Arial" w:cs="Arial"/>
          <w:b/>
          <w:w w:val="81"/>
          <w:sz w:val="28"/>
          <w:szCs w:val="32"/>
          <w:u w:val="single"/>
        </w:rPr>
      </w:pPr>
      <w:r>
        <w:rPr>
          <w:rFonts w:ascii="Arial" w:eastAsia="Arial" w:hAnsi="Arial" w:cs="Arial"/>
          <w:b/>
          <w:w w:val="81"/>
          <w:sz w:val="28"/>
          <w:szCs w:val="32"/>
          <w:u w:val="single"/>
        </w:rPr>
        <w:lastRenderedPageBreak/>
        <w:t>B</w:t>
      </w:r>
      <w:r w:rsidR="004236F3" w:rsidRPr="004236F3">
        <w:rPr>
          <w:rFonts w:ascii="Arial" w:eastAsia="Arial" w:hAnsi="Arial" w:cs="Arial"/>
          <w:b/>
          <w:w w:val="81"/>
          <w:sz w:val="28"/>
          <w:szCs w:val="32"/>
          <w:u w:val="single"/>
        </w:rPr>
        <w:t xml:space="preserve">udget </w:t>
      </w:r>
      <w:r w:rsidR="004236F3">
        <w:rPr>
          <w:rFonts w:ascii="Arial" w:eastAsia="Arial" w:hAnsi="Arial" w:cs="Arial"/>
          <w:b/>
          <w:w w:val="81"/>
          <w:sz w:val="28"/>
          <w:szCs w:val="32"/>
          <w:u w:val="single"/>
        </w:rPr>
        <w:t>Annexures</w:t>
      </w:r>
    </w:p>
    <w:p w:rsidR="004236F3" w:rsidRDefault="004236F3" w:rsidP="00E14A35">
      <w:pPr>
        <w:spacing w:before="20" w:after="0" w:line="240" w:lineRule="auto"/>
        <w:jc w:val="both"/>
        <w:rPr>
          <w:rFonts w:ascii="Arial" w:eastAsia="Arial" w:hAnsi="Arial" w:cs="Arial"/>
          <w:b/>
          <w:w w:val="81"/>
          <w:sz w:val="28"/>
          <w:szCs w:val="32"/>
          <w:u w:val="single"/>
        </w:rPr>
      </w:pPr>
    </w:p>
    <w:p w:rsidR="004236F3" w:rsidRPr="00DC00E0" w:rsidRDefault="004236F3" w:rsidP="00E14A35">
      <w:pPr>
        <w:pStyle w:val="ListParagraph"/>
        <w:numPr>
          <w:ilvl w:val="0"/>
          <w:numId w:val="28"/>
        </w:numPr>
        <w:jc w:val="both"/>
        <w:rPr>
          <w:b/>
          <w:u w:val="single"/>
        </w:rPr>
      </w:pPr>
      <w:r>
        <w:rPr>
          <w:b/>
          <w:u w:val="single"/>
        </w:rPr>
        <w:t>Income funding sources</w:t>
      </w:r>
    </w:p>
    <w:p w:rsidR="004236F3" w:rsidRPr="004139FC" w:rsidRDefault="004236F3" w:rsidP="00E14A35">
      <w:pPr>
        <w:spacing w:line="360" w:lineRule="auto"/>
        <w:jc w:val="both"/>
        <w:rPr>
          <w:sz w:val="24"/>
        </w:rPr>
      </w:pPr>
      <w:r w:rsidRPr="004139FC">
        <w:rPr>
          <w:sz w:val="24"/>
        </w:rPr>
        <w:t>The income sources for CSOS are derived from the CSOS Act (section 22), and comprise the government grant, levy income, schemes governance documentation fees, service fees, as well as investment income.</w:t>
      </w:r>
      <w:r w:rsidR="00526F58">
        <w:rPr>
          <w:sz w:val="24"/>
        </w:rPr>
        <w:t xml:space="preserve"> Furthermore, loan funding is also permitted in that section.</w:t>
      </w:r>
      <w:r w:rsidRPr="004139FC">
        <w:rPr>
          <w:sz w:val="24"/>
        </w:rPr>
        <w:t xml:space="preserve"> </w:t>
      </w:r>
    </w:p>
    <w:p w:rsidR="004236F3" w:rsidRDefault="004236F3" w:rsidP="00E14A35">
      <w:pPr>
        <w:spacing w:line="360" w:lineRule="auto"/>
        <w:jc w:val="both"/>
        <w:rPr>
          <w:sz w:val="24"/>
        </w:rPr>
      </w:pPr>
      <w:r w:rsidRPr="004139FC">
        <w:rPr>
          <w:sz w:val="24"/>
        </w:rPr>
        <w:t xml:space="preserve">As shown in the </w:t>
      </w:r>
      <w:r>
        <w:rPr>
          <w:sz w:val="24"/>
        </w:rPr>
        <w:t>T</w:t>
      </w:r>
      <w:r w:rsidRPr="004139FC">
        <w:rPr>
          <w:sz w:val="24"/>
        </w:rPr>
        <w:t xml:space="preserve">able </w:t>
      </w:r>
      <w:r>
        <w:rPr>
          <w:sz w:val="24"/>
        </w:rPr>
        <w:t>1</w:t>
      </w:r>
      <w:r w:rsidR="006B7149">
        <w:rPr>
          <w:sz w:val="24"/>
        </w:rPr>
        <w:t>5</w:t>
      </w:r>
      <w:r>
        <w:rPr>
          <w:sz w:val="24"/>
        </w:rPr>
        <w:t xml:space="preserve"> below</w:t>
      </w:r>
      <w:r w:rsidRPr="004139FC">
        <w:rPr>
          <w:sz w:val="24"/>
        </w:rPr>
        <w:t xml:space="preserve">, for the current MTEF period, the government </w:t>
      </w:r>
      <w:r w:rsidR="00F23FE2">
        <w:rPr>
          <w:sz w:val="24"/>
        </w:rPr>
        <w:t xml:space="preserve">grant is </w:t>
      </w:r>
      <w:r w:rsidR="00526F58">
        <w:rPr>
          <w:sz w:val="24"/>
        </w:rPr>
        <w:t xml:space="preserve">approved as the only </w:t>
      </w:r>
      <w:r w:rsidR="00F23FE2">
        <w:rPr>
          <w:sz w:val="24"/>
        </w:rPr>
        <w:t>budget</w:t>
      </w:r>
      <w:r w:rsidR="00526F58">
        <w:rPr>
          <w:sz w:val="24"/>
        </w:rPr>
        <w:t>ing</w:t>
      </w:r>
      <w:r w:rsidRPr="004139FC">
        <w:rPr>
          <w:sz w:val="24"/>
        </w:rPr>
        <w:t xml:space="preserve"> income source for the organisation</w:t>
      </w:r>
      <w:r w:rsidR="00F23FE2">
        <w:rPr>
          <w:sz w:val="24"/>
        </w:rPr>
        <w:t>, with some interest income earned on cash balances from it</w:t>
      </w:r>
      <w:r w:rsidRPr="004139FC">
        <w:rPr>
          <w:sz w:val="24"/>
        </w:rPr>
        <w:t xml:space="preserve">. </w:t>
      </w:r>
      <w:r w:rsidR="00F23FE2">
        <w:rPr>
          <w:sz w:val="24"/>
        </w:rPr>
        <w:t>T</w:t>
      </w:r>
      <w:r w:rsidRPr="004139FC">
        <w:rPr>
          <w:sz w:val="24"/>
        </w:rPr>
        <w:t xml:space="preserve">his is due to the </w:t>
      </w:r>
      <w:r w:rsidR="00526F58">
        <w:rPr>
          <w:sz w:val="24"/>
        </w:rPr>
        <w:t xml:space="preserve">timing uncertainties in </w:t>
      </w:r>
      <w:r w:rsidRPr="004139FC">
        <w:rPr>
          <w:sz w:val="24"/>
        </w:rPr>
        <w:t>getting the legal formalities to establish the organisation</w:t>
      </w:r>
      <w:r w:rsidR="00F23FE2">
        <w:rPr>
          <w:sz w:val="24"/>
        </w:rPr>
        <w:t xml:space="preserve">, and thus the inability to </w:t>
      </w:r>
      <w:r w:rsidR="00526F58">
        <w:rPr>
          <w:sz w:val="24"/>
        </w:rPr>
        <w:t xml:space="preserve">estimate the period from which the CSOS can legally </w:t>
      </w:r>
      <w:r w:rsidR="00F23FE2">
        <w:rPr>
          <w:sz w:val="24"/>
        </w:rPr>
        <w:t>raise income through the other sources</w:t>
      </w:r>
      <w:r w:rsidRPr="004139FC">
        <w:rPr>
          <w:sz w:val="24"/>
        </w:rPr>
        <w:t xml:space="preserve">. </w:t>
      </w:r>
    </w:p>
    <w:p w:rsidR="00F23FE2" w:rsidRPr="004139FC" w:rsidRDefault="00DA0EF2" w:rsidP="00FB7C70">
      <w:pPr>
        <w:spacing w:line="360" w:lineRule="auto"/>
        <w:jc w:val="both"/>
        <w:rPr>
          <w:sz w:val="24"/>
        </w:rPr>
      </w:pPr>
      <w:bookmarkStart w:id="148" w:name="_Toc444677188"/>
      <w:r w:rsidRPr="00DA0EF2">
        <w:rPr>
          <w:noProof/>
          <w:lang w:eastAsia="en-ZA"/>
        </w:rPr>
        <w:drawing>
          <wp:inline distT="0" distB="0" distL="0" distR="0">
            <wp:extent cx="6373495" cy="23812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79231" cy="2383393"/>
                    </a:xfrm>
                    <a:prstGeom prst="rect">
                      <a:avLst/>
                    </a:prstGeom>
                    <a:noFill/>
                    <a:ln>
                      <a:noFill/>
                    </a:ln>
                  </pic:spPr>
                </pic:pic>
              </a:graphicData>
            </a:graphic>
          </wp:inline>
        </w:drawing>
      </w:r>
      <w:r w:rsidR="00FB7C70" w:rsidRPr="00FB7C70">
        <w:rPr>
          <w:b/>
          <w:sz w:val="14"/>
        </w:rPr>
        <w:t>T</w:t>
      </w:r>
      <w:r w:rsidR="008637EA" w:rsidRPr="00FB7C70">
        <w:rPr>
          <w:b/>
          <w:sz w:val="14"/>
        </w:rPr>
        <w:t xml:space="preserve">able </w:t>
      </w:r>
      <w:r w:rsidR="008637EA" w:rsidRPr="00FB7C70">
        <w:rPr>
          <w:b/>
          <w:sz w:val="14"/>
        </w:rPr>
        <w:fldChar w:fldCharType="begin"/>
      </w:r>
      <w:r w:rsidR="008637EA" w:rsidRPr="00FB7C70">
        <w:rPr>
          <w:b/>
          <w:sz w:val="14"/>
        </w:rPr>
        <w:instrText xml:space="preserve"> SEQ Table \* ARABIC </w:instrText>
      </w:r>
      <w:r w:rsidR="008637EA" w:rsidRPr="00FB7C70">
        <w:rPr>
          <w:b/>
          <w:sz w:val="14"/>
        </w:rPr>
        <w:fldChar w:fldCharType="separate"/>
      </w:r>
      <w:r w:rsidR="00776F07">
        <w:rPr>
          <w:b/>
          <w:noProof/>
          <w:sz w:val="14"/>
        </w:rPr>
        <w:t>15</w:t>
      </w:r>
      <w:r w:rsidR="008637EA" w:rsidRPr="00FB7C70">
        <w:rPr>
          <w:b/>
          <w:sz w:val="14"/>
        </w:rPr>
        <w:fldChar w:fldCharType="end"/>
      </w:r>
      <w:r w:rsidR="008637EA" w:rsidRPr="00FB7C70">
        <w:rPr>
          <w:b/>
          <w:sz w:val="14"/>
        </w:rPr>
        <w:t>: CSOS Income Sources</w:t>
      </w:r>
      <w:bookmarkEnd w:id="148"/>
    </w:p>
    <w:p w:rsidR="00FB7C70" w:rsidRDefault="004236F3" w:rsidP="00FB7C70">
      <w:pPr>
        <w:spacing w:line="360" w:lineRule="auto"/>
        <w:jc w:val="both"/>
        <w:rPr>
          <w:sz w:val="24"/>
        </w:rPr>
      </w:pPr>
      <w:r w:rsidRPr="004139FC">
        <w:rPr>
          <w:sz w:val="24"/>
        </w:rPr>
        <w:t>Once the entity is promulgated into full operation, the levy income will become the second largest source of income</w:t>
      </w:r>
      <w:r w:rsidR="00526F58">
        <w:rPr>
          <w:sz w:val="24"/>
        </w:rPr>
        <w:t xml:space="preserve"> as shown in the Planned Budget scenario in Table 15.</w:t>
      </w:r>
      <w:r w:rsidRPr="004139FC">
        <w:rPr>
          <w:sz w:val="24"/>
        </w:rPr>
        <w:t xml:space="preserve"> </w:t>
      </w:r>
      <w:r w:rsidR="00F23FE2">
        <w:rPr>
          <w:sz w:val="24"/>
        </w:rPr>
        <w:t>The p</w:t>
      </w:r>
      <w:r w:rsidR="00425355">
        <w:rPr>
          <w:sz w:val="24"/>
        </w:rPr>
        <w:t>eriod from which the levy collections</w:t>
      </w:r>
      <w:r w:rsidR="00F23FE2">
        <w:rPr>
          <w:sz w:val="24"/>
        </w:rPr>
        <w:t xml:space="preserve"> will commence is so uncertain that the CSOS management considers it prudent to exclude it completely during the current MTEF. </w:t>
      </w:r>
      <w:r w:rsidR="00FB7C70">
        <w:rPr>
          <w:sz w:val="24"/>
        </w:rPr>
        <w:t xml:space="preserve">However, it </w:t>
      </w:r>
      <w:r w:rsidR="00425355">
        <w:rPr>
          <w:sz w:val="24"/>
        </w:rPr>
        <w:t xml:space="preserve">is </w:t>
      </w:r>
      <w:r w:rsidR="00FB7C70">
        <w:rPr>
          <w:sz w:val="24"/>
        </w:rPr>
        <w:t>planned that should the Regulat</w:t>
      </w:r>
      <w:r w:rsidR="00425355">
        <w:rPr>
          <w:sz w:val="24"/>
        </w:rPr>
        <w:t>ions be passed during the 2016/17</w:t>
      </w:r>
      <w:r w:rsidR="00FB7C70">
        <w:rPr>
          <w:sz w:val="24"/>
        </w:rPr>
        <w:t xml:space="preserve">, </w:t>
      </w:r>
      <w:r w:rsidR="00425355">
        <w:rPr>
          <w:sz w:val="24"/>
        </w:rPr>
        <w:t>the other i</w:t>
      </w:r>
      <w:r w:rsidR="00FB7C70">
        <w:rPr>
          <w:sz w:val="24"/>
        </w:rPr>
        <w:t xml:space="preserve">ncome streams may </w:t>
      </w:r>
      <w:r w:rsidR="00425355">
        <w:rPr>
          <w:sz w:val="24"/>
        </w:rPr>
        <w:t>be activated</w:t>
      </w:r>
      <w:r w:rsidR="00FB7C70">
        <w:rPr>
          <w:sz w:val="24"/>
        </w:rPr>
        <w:t xml:space="preserve">, which will then be </w:t>
      </w:r>
      <w:r w:rsidR="00425355">
        <w:rPr>
          <w:sz w:val="24"/>
        </w:rPr>
        <w:t>necessitate a</w:t>
      </w:r>
      <w:r w:rsidR="00FB7C70">
        <w:rPr>
          <w:sz w:val="24"/>
        </w:rPr>
        <w:t xml:space="preserve">n adjusted / supplementary budget to </w:t>
      </w:r>
      <w:r w:rsidR="00425355">
        <w:rPr>
          <w:sz w:val="24"/>
        </w:rPr>
        <w:t xml:space="preserve">be prepared and presented to </w:t>
      </w:r>
      <w:r w:rsidR="00FB7C70">
        <w:rPr>
          <w:sz w:val="24"/>
        </w:rPr>
        <w:t xml:space="preserve">the Department. </w:t>
      </w:r>
      <w:r w:rsidR="00425355">
        <w:rPr>
          <w:sz w:val="24"/>
        </w:rPr>
        <w:t>In any event</w:t>
      </w:r>
      <w:r w:rsidR="00FB7C70">
        <w:rPr>
          <w:sz w:val="24"/>
        </w:rPr>
        <w:t xml:space="preserve">, other short term funding initiatives will be pursued, primarily to cover elements </w:t>
      </w:r>
      <w:r w:rsidR="003C60D9">
        <w:rPr>
          <w:sz w:val="24"/>
        </w:rPr>
        <w:t xml:space="preserve">the latter part of 2016/17 </w:t>
      </w:r>
      <w:r w:rsidR="00FB7C70">
        <w:rPr>
          <w:sz w:val="24"/>
        </w:rPr>
        <w:lastRenderedPageBreak/>
        <w:t xml:space="preserve">fixed </w:t>
      </w:r>
      <w:r w:rsidR="003C60D9">
        <w:rPr>
          <w:sz w:val="24"/>
        </w:rPr>
        <w:t>and committed cost</w:t>
      </w:r>
      <w:r w:rsidR="00FB7C70">
        <w:rPr>
          <w:sz w:val="24"/>
        </w:rPr>
        <w:t>s</w:t>
      </w:r>
      <w:r w:rsidR="003C60D9">
        <w:rPr>
          <w:sz w:val="24"/>
        </w:rPr>
        <w:t xml:space="preserve"> </w:t>
      </w:r>
      <w:r w:rsidR="00D11E2A">
        <w:rPr>
          <w:sz w:val="24"/>
        </w:rPr>
        <w:t>where these</w:t>
      </w:r>
      <w:r w:rsidR="003C60D9">
        <w:rPr>
          <w:sz w:val="24"/>
        </w:rPr>
        <w:t xml:space="preserve"> may be </w:t>
      </w:r>
      <w:r w:rsidR="00D11E2A">
        <w:rPr>
          <w:sz w:val="24"/>
        </w:rPr>
        <w:t xml:space="preserve">insufficiently covered </w:t>
      </w:r>
      <w:r w:rsidR="003C60D9">
        <w:rPr>
          <w:sz w:val="24"/>
        </w:rPr>
        <w:t>by</w:t>
      </w:r>
      <w:r w:rsidR="00D11E2A">
        <w:rPr>
          <w:sz w:val="24"/>
        </w:rPr>
        <w:t xml:space="preserve"> the </w:t>
      </w:r>
      <w:r w:rsidR="00425355">
        <w:rPr>
          <w:sz w:val="24"/>
        </w:rPr>
        <w:t xml:space="preserve">approved </w:t>
      </w:r>
      <w:r w:rsidR="00D11E2A">
        <w:rPr>
          <w:sz w:val="24"/>
        </w:rPr>
        <w:t>government grant</w:t>
      </w:r>
      <w:r w:rsidR="00FB7C70">
        <w:rPr>
          <w:sz w:val="24"/>
        </w:rPr>
        <w:t>.</w:t>
      </w:r>
    </w:p>
    <w:p w:rsidR="004236F3" w:rsidRDefault="003C60D9" w:rsidP="00E14A35">
      <w:pPr>
        <w:pStyle w:val="ListParagraph"/>
        <w:numPr>
          <w:ilvl w:val="0"/>
          <w:numId w:val="28"/>
        </w:numPr>
        <w:jc w:val="both"/>
        <w:rPr>
          <w:b/>
          <w:u w:val="single"/>
        </w:rPr>
      </w:pPr>
      <w:r>
        <w:rPr>
          <w:b/>
          <w:u w:val="single"/>
        </w:rPr>
        <w:t>S</w:t>
      </w:r>
      <w:r w:rsidR="004236F3" w:rsidRPr="00DC00E0">
        <w:rPr>
          <w:b/>
          <w:u w:val="single"/>
        </w:rPr>
        <w:t>taff Costs</w:t>
      </w:r>
    </w:p>
    <w:p w:rsidR="00237828" w:rsidRDefault="004236F3" w:rsidP="00E14A35">
      <w:pPr>
        <w:spacing w:line="360" w:lineRule="auto"/>
        <w:jc w:val="both"/>
        <w:rPr>
          <w:sz w:val="24"/>
          <w:szCs w:val="24"/>
        </w:rPr>
      </w:pPr>
      <w:r w:rsidRPr="00DC00E0">
        <w:rPr>
          <w:sz w:val="24"/>
          <w:szCs w:val="24"/>
        </w:rPr>
        <w:t xml:space="preserve">It is critical to recognise, at the very onset, that the CSOS </w:t>
      </w:r>
      <w:r w:rsidR="003C60D9">
        <w:rPr>
          <w:sz w:val="24"/>
          <w:szCs w:val="24"/>
        </w:rPr>
        <w:t xml:space="preserve">operating model </w:t>
      </w:r>
      <w:r w:rsidRPr="00DC00E0">
        <w:rPr>
          <w:sz w:val="24"/>
          <w:szCs w:val="24"/>
        </w:rPr>
        <w:t xml:space="preserve">is </w:t>
      </w:r>
      <w:r w:rsidR="003C60D9">
        <w:rPr>
          <w:sz w:val="24"/>
          <w:szCs w:val="24"/>
        </w:rPr>
        <w:t xml:space="preserve">that of </w:t>
      </w:r>
      <w:r w:rsidRPr="00DC00E0">
        <w:rPr>
          <w:sz w:val="24"/>
          <w:szCs w:val="24"/>
        </w:rPr>
        <w:t xml:space="preserve">a service organisation, and </w:t>
      </w:r>
      <w:r w:rsidR="003C60D9">
        <w:rPr>
          <w:sz w:val="24"/>
          <w:szCs w:val="24"/>
        </w:rPr>
        <w:t xml:space="preserve">the entity is thus </w:t>
      </w:r>
      <w:r w:rsidRPr="00DC00E0">
        <w:rPr>
          <w:sz w:val="24"/>
          <w:szCs w:val="24"/>
        </w:rPr>
        <w:t>expected to be very people intensive. It is in the nature of</w:t>
      </w:r>
      <w:r w:rsidR="003C60D9">
        <w:rPr>
          <w:sz w:val="24"/>
          <w:szCs w:val="24"/>
        </w:rPr>
        <w:t xml:space="preserve"> service-</w:t>
      </w:r>
      <w:r w:rsidR="00C95C75">
        <w:rPr>
          <w:sz w:val="24"/>
          <w:szCs w:val="24"/>
        </w:rPr>
        <w:t>based functions like</w:t>
      </w:r>
      <w:r w:rsidRPr="00DC00E0">
        <w:rPr>
          <w:sz w:val="24"/>
          <w:szCs w:val="24"/>
        </w:rPr>
        <w:t xml:space="preserve"> dispute resolution, stakeholder education and training, and the review and improvement of schemes governance documentation, that a significant </w:t>
      </w:r>
      <w:r w:rsidR="00A81A8C">
        <w:rPr>
          <w:sz w:val="24"/>
          <w:szCs w:val="24"/>
        </w:rPr>
        <w:t xml:space="preserve">headcount is </w:t>
      </w:r>
      <w:r w:rsidRPr="00DC00E0">
        <w:rPr>
          <w:sz w:val="24"/>
          <w:szCs w:val="24"/>
        </w:rPr>
        <w:t>required to perform such functions, these being the core functions of the CSOS that are articulated i</w:t>
      </w:r>
      <w:r w:rsidR="00A81A8C">
        <w:rPr>
          <w:sz w:val="24"/>
          <w:szCs w:val="24"/>
        </w:rPr>
        <w:t xml:space="preserve">ts </w:t>
      </w:r>
      <w:r w:rsidRPr="00DC00E0">
        <w:rPr>
          <w:sz w:val="24"/>
          <w:szCs w:val="24"/>
        </w:rPr>
        <w:t xml:space="preserve">mandates. </w:t>
      </w:r>
      <w:r w:rsidR="003C60D9" w:rsidRPr="00DC00E0">
        <w:rPr>
          <w:sz w:val="24"/>
          <w:szCs w:val="24"/>
        </w:rPr>
        <w:t xml:space="preserve">This was acknowledged </w:t>
      </w:r>
      <w:r w:rsidR="003C60D9">
        <w:rPr>
          <w:sz w:val="24"/>
          <w:szCs w:val="24"/>
        </w:rPr>
        <w:t>and recognised in the original Five</w:t>
      </w:r>
      <w:r w:rsidR="003C60D9" w:rsidRPr="00DC00E0">
        <w:rPr>
          <w:sz w:val="24"/>
          <w:szCs w:val="24"/>
        </w:rPr>
        <w:t xml:space="preserve"> Year Strategic Plan as well, where the staff costs comprised between 70% and 83% of all operational expenses. In the current revision</w:t>
      </w:r>
      <w:r w:rsidR="003C60D9">
        <w:rPr>
          <w:sz w:val="24"/>
          <w:szCs w:val="24"/>
        </w:rPr>
        <w:t>,</w:t>
      </w:r>
      <w:r w:rsidR="003C60D9" w:rsidRPr="00DC00E0">
        <w:rPr>
          <w:sz w:val="24"/>
          <w:szCs w:val="24"/>
        </w:rPr>
        <w:t xml:space="preserve"> this ratio is between 66% and 70% customer-facing orientation.</w:t>
      </w:r>
      <w:r w:rsidR="003C60D9">
        <w:rPr>
          <w:sz w:val="24"/>
          <w:szCs w:val="24"/>
        </w:rPr>
        <w:t xml:space="preserve"> </w:t>
      </w:r>
      <w:r w:rsidR="00237828" w:rsidRPr="00DC00E0">
        <w:rPr>
          <w:sz w:val="24"/>
          <w:szCs w:val="24"/>
        </w:rPr>
        <w:t>The ratio of core and support staff is decidedly in favour of the customer facing compliment, both in terms of numbers (headcount) and the proportion of the salary bill as shown below:</w:t>
      </w:r>
    </w:p>
    <w:p w:rsidR="00237828" w:rsidRDefault="00237828" w:rsidP="00E14A35">
      <w:pPr>
        <w:pStyle w:val="ListParagraph"/>
        <w:spacing w:line="360" w:lineRule="auto"/>
        <w:ind w:left="0"/>
        <w:jc w:val="both"/>
      </w:pPr>
      <w:r w:rsidRPr="002C3A31">
        <w:rPr>
          <w:noProof/>
          <w:lang w:eastAsia="en-ZA"/>
        </w:rPr>
        <w:drawing>
          <wp:inline distT="0" distB="0" distL="0" distR="0" wp14:anchorId="1B93C9D5" wp14:editId="0FB2BC5C">
            <wp:extent cx="6086475" cy="890546"/>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6607" cy="906660"/>
                    </a:xfrm>
                    <a:prstGeom prst="rect">
                      <a:avLst/>
                    </a:prstGeom>
                    <a:noFill/>
                    <a:ln>
                      <a:noFill/>
                    </a:ln>
                  </pic:spPr>
                </pic:pic>
              </a:graphicData>
            </a:graphic>
          </wp:inline>
        </w:drawing>
      </w:r>
    </w:p>
    <w:p w:rsidR="00DF6CBC" w:rsidRDefault="003C60D9" w:rsidP="00E14A35">
      <w:pPr>
        <w:spacing w:line="360" w:lineRule="auto"/>
        <w:jc w:val="both"/>
        <w:rPr>
          <w:sz w:val="24"/>
          <w:szCs w:val="24"/>
        </w:rPr>
      </w:pPr>
      <w:r>
        <w:rPr>
          <w:sz w:val="24"/>
          <w:szCs w:val="24"/>
        </w:rPr>
        <w:t>There is no plan to recruit any additional staff during the year due to budgetary constraints.</w:t>
      </w:r>
    </w:p>
    <w:p w:rsidR="003C60D9" w:rsidRDefault="003C60D9" w:rsidP="003C60D9">
      <w:pPr>
        <w:jc w:val="both"/>
        <w:rPr>
          <w:b/>
          <w:iCs/>
          <w:sz w:val="14"/>
        </w:rPr>
      </w:pPr>
      <w:bookmarkStart w:id="149" w:name="_Toc444677189"/>
      <w:r w:rsidRPr="00D11E2A">
        <w:rPr>
          <w:noProof/>
          <w:lang w:eastAsia="en-ZA"/>
        </w:rPr>
        <w:drawing>
          <wp:inline distT="0" distB="0" distL="0" distR="0" wp14:anchorId="448506B2" wp14:editId="3E5EACDC">
            <wp:extent cx="6345141" cy="202692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63072" cy="2032648"/>
                    </a:xfrm>
                    <a:prstGeom prst="rect">
                      <a:avLst/>
                    </a:prstGeom>
                    <a:noFill/>
                    <a:ln>
                      <a:noFill/>
                    </a:ln>
                  </pic:spPr>
                </pic:pic>
              </a:graphicData>
            </a:graphic>
          </wp:inline>
        </w:drawing>
      </w:r>
      <w:r w:rsidRPr="003C60D9">
        <w:rPr>
          <w:b/>
          <w:sz w:val="14"/>
        </w:rPr>
        <w:t xml:space="preserve">Table </w:t>
      </w:r>
      <w:r w:rsidRPr="003C60D9">
        <w:rPr>
          <w:b/>
          <w:sz w:val="14"/>
        </w:rPr>
        <w:fldChar w:fldCharType="begin"/>
      </w:r>
      <w:r w:rsidRPr="003C60D9">
        <w:rPr>
          <w:b/>
          <w:sz w:val="14"/>
        </w:rPr>
        <w:instrText xml:space="preserve"> SEQ Table \* ARABIC </w:instrText>
      </w:r>
      <w:r w:rsidRPr="003C60D9">
        <w:rPr>
          <w:b/>
          <w:sz w:val="14"/>
        </w:rPr>
        <w:fldChar w:fldCharType="separate"/>
      </w:r>
      <w:r w:rsidR="00776F07">
        <w:rPr>
          <w:b/>
          <w:noProof/>
          <w:sz w:val="14"/>
        </w:rPr>
        <w:t>16</w:t>
      </w:r>
      <w:r w:rsidRPr="003C60D9">
        <w:rPr>
          <w:b/>
          <w:sz w:val="14"/>
        </w:rPr>
        <w:fldChar w:fldCharType="end"/>
      </w:r>
      <w:r w:rsidRPr="003C60D9">
        <w:rPr>
          <w:b/>
          <w:sz w:val="14"/>
        </w:rPr>
        <w:t>: Staff costs budget</w:t>
      </w:r>
      <w:bookmarkEnd w:id="149"/>
      <w:r w:rsidRPr="003C60D9">
        <w:rPr>
          <w:b/>
          <w:iCs/>
          <w:sz w:val="14"/>
        </w:rPr>
        <w:t xml:space="preserve"> </w:t>
      </w:r>
    </w:p>
    <w:p w:rsidR="0088649F" w:rsidRPr="003C60D9" w:rsidRDefault="0088649F" w:rsidP="003C60D9">
      <w:pPr>
        <w:jc w:val="both"/>
        <w:rPr>
          <w:rFonts w:ascii="Arial" w:eastAsia="Arial" w:hAnsi="Arial" w:cs="Arial"/>
          <w:b/>
          <w:w w:val="81"/>
          <w:sz w:val="32"/>
          <w:szCs w:val="32"/>
          <w:u w:val="single"/>
        </w:rPr>
      </w:pPr>
    </w:p>
    <w:p w:rsidR="004236F3" w:rsidRPr="003E22AA" w:rsidRDefault="004236F3" w:rsidP="00E14A35">
      <w:pPr>
        <w:pStyle w:val="ListParagraph"/>
        <w:numPr>
          <w:ilvl w:val="0"/>
          <w:numId w:val="28"/>
        </w:numPr>
        <w:jc w:val="both"/>
        <w:rPr>
          <w:b/>
          <w:sz w:val="24"/>
          <w:u w:val="single"/>
        </w:rPr>
      </w:pPr>
      <w:r>
        <w:rPr>
          <w:b/>
          <w:sz w:val="24"/>
          <w:u w:val="single"/>
        </w:rPr>
        <w:lastRenderedPageBreak/>
        <w:t>Operational costs</w:t>
      </w:r>
    </w:p>
    <w:p w:rsidR="004236F3" w:rsidRDefault="003C60D9" w:rsidP="00E14A35">
      <w:pPr>
        <w:spacing w:line="360" w:lineRule="auto"/>
        <w:jc w:val="both"/>
        <w:rPr>
          <w:sz w:val="24"/>
        </w:rPr>
      </w:pPr>
      <w:r>
        <w:rPr>
          <w:sz w:val="24"/>
        </w:rPr>
        <w:t>Operational costs comprise</w:t>
      </w:r>
      <w:r w:rsidR="004236F3" w:rsidRPr="004139FC">
        <w:rPr>
          <w:sz w:val="24"/>
        </w:rPr>
        <w:t xml:space="preserve"> the core functions of dispute resolution, community schemes database management and related activities, as well as the storage</w:t>
      </w:r>
      <w:r>
        <w:rPr>
          <w:sz w:val="24"/>
        </w:rPr>
        <w:t xml:space="preserve">, </w:t>
      </w:r>
      <w:r w:rsidR="004236F3" w:rsidRPr="004139FC">
        <w:rPr>
          <w:sz w:val="24"/>
        </w:rPr>
        <w:t>management</w:t>
      </w:r>
      <w:r>
        <w:rPr>
          <w:sz w:val="24"/>
        </w:rPr>
        <w:t xml:space="preserve"> and retrieval of community</w:t>
      </w:r>
      <w:r w:rsidR="004236F3" w:rsidRPr="004139FC">
        <w:rPr>
          <w:sz w:val="24"/>
        </w:rPr>
        <w:t xml:space="preserve"> schemes</w:t>
      </w:r>
      <w:r>
        <w:rPr>
          <w:sz w:val="24"/>
        </w:rPr>
        <w:t>’</w:t>
      </w:r>
      <w:r w:rsidR="004236F3" w:rsidRPr="004139FC">
        <w:rPr>
          <w:sz w:val="24"/>
        </w:rPr>
        <w:t xml:space="preserve"> governance document</w:t>
      </w:r>
      <w:r>
        <w:rPr>
          <w:sz w:val="24"/>
        </w:rPr>
        <w:t>s. These</w:t>
      </w:r>
      <w:r w:rsidR="004236F3" w:rsidRPr="004139FC">
        <w:rPr>
          <w:sz w:val="24"/>
        </w:rPr>
        <w:t xml:space="preserve"> activit</w:t>
      </w:r>
      <w:r>
        <w:rPr>
          <w:sz w:val="24"/>
        </w:rPr>
        <w:t xml:space="preserve">ies should naturally consume the second largest </w:t>
      </w:r>
      <w:r w:rsidR="004236F3" w:rsidRPr="004139FC">
        <w:rPr>
          <w:sz w:val="24"/>
        </w:rPr>
        <w:t>e</w:t>
      </w:r>
      <w:r w:rsidR="004236F3">
        <w:rPr>
          <w:sz w:val="24"/>
        </w:rPr>
        <w:t>xpenditure</w:t>
      </w:r>
      <w:r>
        <w:rPr>
          <w:sz w:val="24"/>
        </w:rPr>
        <w:t xml:space="preserve"> after staff costs</w:t>
      </w:r>
      <w:r w:rsidR="00F66ACE">
        <w:rPr>
          <w:sz w:val="24"/>
        </w:rPr>
        <w:t>.</w:t>
      </w:r>
      <w:r w:rsidR="00490757">
        <w:rPr>
          <w:sz w:val="24"/>
        </w:rPr>
        <w:t xml:space="preserve"> However, due to severe austerity measures, </w:t>
      </w:r>
      <w:r w:rsidR="00F66ACE">
        <w:rPr>
          <w:sz w:val="24"/>
        </w:rPr>
        <w:t xml:space="preserve">only limited targets that can be performed through existing in-house resources are </w:t>
      </w:r>
      <w:r w:rsidR="00490757">
        <w:rPr>
          <w:sz w:val="24"/>
        </w:rPr>
        <w:t>planned for these core functions during th</w:t>
      </w:r>
      <w:r w:rsidR="00F66ACE">
        <w:rPr>
          <w:sz w:val="24"/>
        </w:rPr>
        <w:t>is planning period</w:t>
      </w:r>
      <w:r w:rsidR="00490757">
        <w:rPr>
          <w:sz w:val="24"/>
        </w:rPr>
        <w:t>.</w:t>
      </w:r>
    </w:p>
    <w:p w:rsidR="0005125A" w:rsidRDefault="00843E1C" w:rsidP="00D11E2A">
      <w:pPr>
        <w:pStyle w:val="Caption"/>
        <w:rPr>
          <w:b/>
          <w:i w:val="0"/>
          <w:color w:val="auto"/>
          <w:sz w:val="14"/>
        </w:rPr>
      </w:pPr>
      <w:bookmarkStart w:id="150" w:name="_Toc444677190"/>
      <w:r w:rsidRPr="00D11E2A">
        <w:rPr>
          <w:b/>
          <w:i w:val="0"/>
          <w:color w:val="auto"/>
          <w:sz w:val="14"/>
        </w:rPr>
        <w:t xml:space="preserve">Table </w:t>
      </w:r>
      <w:r w:rsidRPr="00D11E2A">
        <w:rPr>
          <w:b/>
          <w:i w:val="0"/>
          <w:color w:val="auto"/>
          <w:sz w:val="14"/>
        </w:rPr>
        <w:fldChar w:fldCharType="begin"/>
      </w:r>
      <w:r w:rsidRPr="00D11E2A">
        <w:rPr>
          <w:b/>
          <w:i w:val="0"/>
          <w:color w:val="auto"/>
          <w:sz w:val="14"/>
        </w:rPr>
        <w:instrText xml:space="preserve"> SEQ Table \* ARABIC </w:instrText>
      </w:r>
      <w:r w:rsidRPr="00D11E2A">
        <w:rPr>
          <w:b/>
          <w:i w:val="0"/>
          <w:color w:val="auto"/>
          <w:sz w:val="14"/>
        </w:rPr>
        <w:fldChar w:fldCharType="separate"/>
      </w:r>
      <w:r w:rsidR="00776F07">
        <w:rPr>
          <w:b/>
          <w:i w:val="0"/>
          <w:noProof/>
          <w:color w:val="auto"/>
          <w:sz w:val="14"/>
        </w:rPr>
        <w:t>17</w:t>
      </w:r>
      <w:r w:rsidRPr="00D11E2A">
        <w:rPr>
          <w:b/>
          <w:i w:val="0"/>
          <w:color w:val="auto"/>
          <w:sz w:val="14"/>
        </w:rPr>
        <w:fldChar w:fldCharType="end"/>
      </w:r>
      <w:r w:rsidRPr="00D11E2A">
        <w:rPr>
          <w:b/>
          <w:i w:val="0"/>
          <w:color w:val="auto"/>
          <w:sz w:val="14"/>
        </w:rPr>
        <w:t>: Operational costs budget</w:t>
      </w:r>
      <w:r w:rsidR="00D11E2A" w:rsidRPr="00D11E2A">
        <w:rPr>
          <w:noProof/>
          <w:lang w:eastAsia="en-ZA"/>
        </w:rPr>
        <w:drawing>
          <wp:inline distT="0" distB="0" distL="0" distR="0" wp14:anchorId="56F0CFF1" wp14:editId="6F662511">
            <wp:extent cx="6374614" cy="1617262"/>
            <wp:effectExtent l="0" t="0" r="7620" b="254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83064" cy="1619406"/>
                    </a:xfrm>
                    <a:prstGeom prst="rect">
                      <a:avLst/>
                    </a:prstGeom>
                    <a:noFill/>
                    <a:ln>
                      <a:noFill/>
                    </a:ln>
                  </pic:spPr>
                </pic:pic>
              </a:graphicData>
            </a:graphic>
          </wp:inline>
        </w:drawing>
      </w:r>
      <w:bookmarkEnd w:id="150"/>
    </w:p>
    <w:p w:rsidR="0088649F" w:rsidRPr="0088649F" w:rsidRDefault="0088649F" w:rsidP="0088649F"/>
    <w:p w:rsidR="004236F3" w:rsidRDefault="004236F3" w:rsidP="00E14A35">
      <w:pPr>
        <w:pStyle w:val="ListParagraph"/>
        <w:numPr>
          <w:ilvl w:val="0"/>
          <w:numId w:val="28"/>
        </w:numPr>
        <w:jc w:val="both"/>
        <w:rPr>
          <w:b/>
          <w:sz w:val="24"/>
          <w:u w:val="single"/>
        </w:rPr>
      </w:pPr>
      <w:r w:rsidRPr="003E22AA">
        <w:rPr>
          <w:b/>
          <w:sz w:val="24"/>
          <w:u w:val="single"/>
        </w:rPr>
        <w:t>Marketing and Communication expenses</w:t>
      </w:r>
    </w:p>
    <w:p w:rsidR="004236F3" w:rsidRPr="003E22AA" w:rsidRDefault="004236F3" w:rsidP="00F23FE2">
      <w:pPr>
        <w:spacing w:line="360" w:lineRule="auto"/>
        <w:rPr>
          <w:sz w:val="24"/>
        </w:rPr>
      </w:pPr>
      <w:r w:rsidRPr="003E22AA">
        <w:rPr>
          <w:sz w:val="24"/>
        </w:rPr>
        <w:t>The marketing and communications functions has been earmarked as the most critical function</w:t>
      </w:r>
      <w:r w:rsidR="00F66ACE">
        <w:rPr>
          <w:sz w:val="24"/>
        </w:rPr>
        <w:t xml:space="preserve"> in the beginning, entailing</w:t>
      </w:r>
      <w:r w:rsidRPr="003E22AA">
        <w:rPr>
          <w:sz w:val="24"/>
        </w:rPr>
        <w:t xml:space="preserve"> the </w:t>
      </w:r>
      <w:r w:rsidR="00F66ACE">
        <w:rPr>
          <w:sz w:val="24"/>
        </w:rPr>
        <w:t xml:space="preserve">public </w:t>
      </w:r>
      <w:r w:rsidRPr="003E22AA">
        <w:rPr>
          <w:sz w:val="24"/>
        </w:rPr>
        <w:t>launch of the organisation</w:t>
      </w:r>
      <w:r w:rsidR="00F66ACE">
        <w:rPr>
          <w:sz w:val="24"/>
        </w:rPr>
        <w:t>. The budget</w:t>
      </w:r>
      <w:r w:rsidR="0005125A">
        <w:rPr>
          <w:sz w:val="24"/>
        </w:rPr>
        <w:t xml:space="preserve"> for the </w:t>
      </w:r>
      <w:r w:rsidR="00F66ACE">
        <w:rPr>
          <w:sz w:val="24"/>
        </w:rPr>
        <w:t xml:space="preserve">appropriate </w:t>
      </w:r>
      <w:r w:rsidR="0005125A">
        <w:rPr>
          <w:sz w:val="24"/>
        </w:rPr>
        <w:t xml:space="preserve">launch will </w:t>
      </w:r>
      <w:r w:rsidR="00F66ACE">
        <w:rPr>
          <w:sz w:val="24"/>
        </w:rPr>
        <w:t xml:space="preserve">be sourced when the approval </w:t>
      </w:r>
      <w:r w:rsidR="0005125A">
        <w:rPr>
          <w:sz w:val="24"/>
        </w:rPr>
        <w:t>process nears the final proclamation by the President.</w:t>
      </w:r>
      <w:r w:rsidR="00F66ACE">
        <w:rPr>
          <w:sz w:val="24"/>
        </w:rPr>
        <w:t xml:space="preserve"> There will also be the production of the annual report to cover from funds still to be sourced.</w:t>
      </w:r>
    </w:p>
    <w:p w:rsidR="00490757" w:rsidRDefault="00843E1C" w:rsidP="00F23FE2">
      <w:pPr>
        <w:pStyle w:val="Caption"/>
        <w:rPr>
          <w:b/>
          <w:iCs w:val="0"/>
          <w:sz w:val="14"/>
        </w:rPr>
      </w:pPr>
      <w:bookmarkStart w:id="151" w:name="_Toc444677191"/>
      <w:r w:rsidRPr="00D11E2A">
        <w:rPr>
          <w:b/>
          <w:i w:val="0"/>
          <w:color w:val="auto"/>
          <w:sz w:val="14"/>
        </w:rPr>
        <w:t xml:space="preserve">Table </w:t>
      </w:r>
      <w:r w:rsidRPr="00D11E2A">
        <w:rPr>
          <w:b/>
          <w:i w:val="0"/>
          <w:color w:val="auto"/>
          <w:sz w:val="14"/>
        </w:rPr>
        <w:fldChar w:fldCharType="begin"/>
      </w:r>
      <w:r w:rsidRPr="00D11E2A">
        <w:rPr>
          <w:b/>
          <w:i w:val="0"/>
          <w:color w:val="auto"/>
          <w:sz w:val="14"/>
        </w:rPr>
        <w:instrText xml:space="preserve"> SEQ Table \* ARABIC </w:instrText>
      </w:r>
      <w:r w:rsidRPr="00D11E2A">
        <w:rPr>
          <w:b/>
          <w:i w:val="0"/>
          <w:color w:val="auto"/>
          <w:sz w:val="14"/>
        </w:rPr>
        <w:fldChar w:fldCharType="separate"/>
      </w:r>
      <w:r w:rsidR="00776F07">
        <w:rPr>
          <w:b/>
          <w:i w:val="0"/>
          <w:noProof/>
          <w:color w:val="auto"/>
          <w:sz w:val="14"/>
        </w:rPr>
        <w:t>18</w:t>
      </w:r>
      <w:r w:rsidRPr="00D11E2A">
        <w:rPr>
          <w:b/>
          <w:i w:val="0"/>
          <w:color w:val="auto"/>
          <w:sz w:val="14"/>
        </w:rPr>
        <w:fldChar w:fldCharType="end"/>
      </w:r>
      <w:r w:rsidRPr="00D11E2A">
        <w:rPr>
          <w:b/>
          <w:i w:val="0"/>
          <w:color w:val="auto"/>
          <w:sz w:val="14"/>
        </w:rPr>
        <w:t>: Marketing and Communications expense budget</w:t>
      </w:r>
      <w:r w:rsidR="00D11E2A" w:rsidRPr="00D11E2A">
        <w:rPr>
          <w:b/>
          <w:iCs w:val="0"/>
          <w:sz w:val="14"/>
        </w:rPr>
        <w:t xml:space="preserve"> </w:t>
      </w:r>
      <w:r w:rsidR="00D11E2A" w:rsidRPr="00D11E2A">
        <w:rPr>
          <w:noProof/>
          <w:lang w:eastAsia="en-ZA"/>
        </w:rPr>
        <w:drawing>
          <wp:inline distT="0" distB="0" distL="0" distR="0" wp14:anchorId="3CA8F92F" wp14:editId="396C4B3A">
            <wp:extent cx="6313336" cy="166116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37192" cy="1667437"/>
                    </a:xfrm>
                    <a:prstGeom prst="rect">
                      <a:avLst/>
                    </a:prstGeom>
                    <a:noFill/>
                    <a:ln>
                      <a:noFill/>
                    </a:ln>
                  </pic:spPr>
                </pic:pic>
              </a:graphicData>
            </a:graphic>
          </wp:inline>
        </w:drawing>
      </w:r>
      <w:bookmarkEnd w:id="151"/>
    </w:p>
    <w:p w:rsidR="00D11E2A" w:rsidRPr="00D11E2A" w:rsidRDefault="00D11E2A" w:rsidP="00D11E2A"/>
    <w:p w:rsidR="004236F3" w:rsidRPr="003E22AA" w:rsidRDefault="004236F3" w:rsidP="00E14A35">
      <w:pPr>
        <w:pStyle w:val="ListParagraph"/>
        <w:numPr>
          <w:ilvl w:val="0"/>
          <w:numId w:val="28"/>
        </w:numPr>
        <w:jc w:val="both"/>
        <w:rPr>
          <w:b/>
          <w:sz w:val="24"/>
          <w:u w:val="single"/>
        </w:rPr>
      </w:pPr>
      <w:r w:rsidRPr="003E22AA">
        <w:rPr>
          <w:b/>
          <w:sz w:val="24"/>
          <w:u w:val="single"/>
        </w:rPr>
        <w:lastRenderedPageBreak/>
        <w:t>Stakeholder Training and Consumer Education</w:t>
      </w:r>
    </w:p>
    <w:p w:rsidR="004236F3" w:rsidRDefault="004236F3" w:rsidP="00E14A35">
      <w:pPr>
        <w:spacing w:line="360" w:lineRule="auto"/>
        <w:jc w:val="both"/>
        <w:rPr>
          <w:rFonts w:ascii="Arial" w:eastAsia="Arial" w:hAnsi="Arial" w:cs="Arial"/>
          <w:b/>
          <w:w w:val="81"/>
          <w:sz w:val="32"/>
          <w:szCs w:val="32"/>
          <w:u w:val="single"/>
        </w:rPr>
      </w:pPr>
      <w:r w:rsidRPr="004139FC">
        <w:rPr>
          <w:sz w:val="24"/>
        </w:rPr>
        <w:t xml:space="preserve">The education of stakeholders, including reaching the affordable and subsidy housing market community schemes, is a core function of the CSOS and a key </w:t>
      </w:r>
      <w:r w:rsidR="00F66ACE">
        <w:rPr>
          <w:sz w:val="24"/>
        </w:rPr>
        <w:t xml:space="preserve">contribution to </w:t>
      </w:r>
      <w:r w:rsidRPr="004139FC">
        <w:rPr>
          <w:sz w:val="24"/>
        </w:rPr>
        <w:t>the</w:t>
      </w:r>
      <w:r w:rsidR="00F66ACE">
        <w:rPr>
          <w:sz w:val="24"/>
        </w:rPr>
        <w:t xml:space="preserve"> current MTEF for the D</w:t>
      </w:r>
      <w:r w:rsidRPr="004139FC">
        <w:rPr>
          <w:sz w:val="24"/>
        </w:rPr>
        <w:t>epartment. The CSOS intends to roll</w:t>
      </w:r>
      <w:r w:rsidR="00940AFB">
        <w:rPr>
          <w:sz w:val="24"/>
        </w:rPr>
        <w:t xml:space="preserve"> </w:t>
      </w:r>
      <w:r w:rsidRPr="004139FC">
        <w:rPr>
          <w:sz w:val="24"/>
        </w:rPr>
        <w:t xml:space="preserve">out extensive programmes in this areas during the </w:t>
      </w:r>
      <w:r w:rsidR="00F66ACE">
        <w:rPr>
          <w:sz w:val="24"/>
        </w:rPr>
        <w:t xml:space="preserve">coming </w:t>
      </w:r>
      <w:r w:rsidRPr="004139FC">
        <w:rPr>
          <w:sz w:val="24"/>
        </w:rPr>
        <w:t>planning periods. The scope</w:t>
      </w:r>
      <w:r>
        <w:rPr>
          <w:sz w:val="24"/>
        </w:rPr>
        <w:t>, speed of roll</w:t>
      </w:r>
      <w:r w:rsidR="00940AFB">
        <w:rPr>
          <w:sz w:val="24"/>
        </w:rPr>
        <w:t xml:space="preserve"> </w:t>
      </w:r>
      <w:r>
        <w:rPr>
          <w:sz w:val="24"/>
        </w:rPr>
        <w:t>out</w:t>
      </w:r>
      <w:r w:rsidRPr="004139FC">
        <w:rPr>
          <w:sz w:val="24"/>
        </w:rPr>
        <w:t xml:space="preserve"> and reach of these programmes will be limited only by budget availability.</w:t>
      </w:r>
    </w:p>
    <w:p w:rsidR="00843E1C" w:rsidRDefault="00843E1C" w:rsidP="008637EA">
      <w:pPr>
        <w:pStyle w:val="Caption"/>
        <w:rPr>
          <w:b/>
          <w:iCs w:val="0"/>
          <w:sz w:val="20"/>
        </w:rPr>
      </w:pPr>
      <w:bookmarkStart w:id="152" w:name="_Toc444677192"/>
      <w:r w:rsidRPr="00D11E2A">
        <w:rPr>
          <w:b/>
          <w:i w:val="0"/>
          <w:color w:val="auto"/>
          <w:sz w:val="14"/>
        </w:rPr>
        <w:t xml:space="preserve">Table </w:t>
      </w:r>
      <w:r w:rsidRPr="00D11E2A">
        <w:rPr>
          <w:b/>
          <w:i w:val="0"/>
          <w:color w:val="auto"/>
          <w:sz w:val="14"/>
        </w:rPr>
        <w:fldChar w:fldCharType="begin"/>
      </w:r>
      <w:r w:rsidRPr="00D11E2A">
        <w:rPr>
          <w:b/>
          <w:i w:val="0"/>
          <w:color w:val="auto"/>
          <w:sz w:val="14"/>
        </w:rPr>
        <w:instrText xml:space="preserve"> SEQ Table \* ARABIC </w:instrText>
      </w:r>
      <w:r w:rsidRPr="00D11E2A">
        <w:rPr>
          <w:b/>
          <w:i w:val="0"/>
          <w:color w:val="auto"/>
          <w:sz w:val="14"/>
        </w:rPr>
        <w:fldChar w:fldCharType="separate"/>
      </w:r>
      <w:r w:rsidR="00776F07">
        <w:rPr>
          <w:b/>
          <w:i w:val="0"/>
          <w:noProof/>
          <w:color w:val="auto"/>
          <w:sz w:val="14"/>
        </w:rPr>
        <w:t>19</w:t>
      </w:r>
      <w:r w:rsidRPr="00D11E2A">
        <w:rPr>
          <w:b/>
          <w:i w:val="0"/>
          <w:color w:val="auto"/>
          <w:sz w:val="14"/>
        </w:rPr>
        <w:fldChar w:fldCharType="end"/>
      </w:r>
      <w:r w:rsidRPr="00D11E2A">
        <w:rPr>
          <w:b/>
          <w:i w:val="0"/>
          <w:color w:val="auto"/>
          <w:sz w:val="14"/>
        </w:rPr>
        <w:t>: Stakeholder training and consumer education costs</w:t>
      </w:r>
      <w:r w:rsidR="00D11E2A" w:rsidRPr="00D11E2A">
        <w:rPr>
          <w:b/>
          <w:iCs w:val="0"/>
          <w:sz w:val="20"/>
        </w:rPr>
        <w:t xml:space="preserve"> </w:t>
      </w:r>
      <w:r w:rsidR="00D11E2A" w:rsidRPr="00D11E2A">
        <w:rPr>
          <w:noProof/>
          <w:lang w:eastAsia="en-ZA"/>
        </w:rPr>
        <w:drawing>
          <wp:inline distT="0" distB="0" distL="0" distR="0" wp14:anchorId="0A8ED108" wp14:editId="23F5D508">
            <wp:extent cx="6304915" cy="1549966"/>
            <wp:effectExtent l="0" t="0" r="63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36419" cy="1557711"/>
                    </a:xfrm>
                    <a:prstGeom prst="rect">
                      <a:avLst/>
                    </a:prstGeom>
                    <a:noFill/>
                    <a:ln>
                      <a:noFill/>
                    </a:ln>
                  </pic:spPr>
                </pic:pic>
              </a:graphicData>
            </a:graphic>
          </wp:inline>
        </w:drawing>
      </w:r>
      <w:bookmarkEnd w:id="152"/>
    </w:p>
    <w:p w:rsidR="0088649F" w:rsidRPr="0088649F" w:rsidRDefault="0088649F" w:rsidP="0088649F"/>
    <w:p w:rsidR="004236F3" w:rsidRPr="003E22AA" w:rsidRDefault="004236F3" w:rsidP="00E14A35">
      <w:pPr>
        <w:pStyle w:val="ListParagraph"/>
        <w:numPr>
          <w:ilvl w:val="0"/>
          <w:numId w:val="28"/>
        </w:numPr>
        <w:jc w:val="both"/>
        <w:rPr>
          <w:b/>
          <w:sz w:val="24"/>
          <w:u w:val="single"/>
        </w:rPr>
      </w:pPr>
      <w:r w:rsidRPr="003E22AA">
        <w:rPr>
          <w:b/>
          <w:sz w:val="24"/>
          <w:u w:val="single"/>
        </w:rPr>
        <w:t>Travelling and Accommodation</w:t>
      </w:r>
    </w:p>
    <w:p w:rsidR="004236F3" w:rsidRDefault="00F66ACE" w:rsidP="00E14A35">
      <w:pPr>
        <w:spacing w:line="360" w:lineRule="auto"/>
        <w:jc w:val="both"/>
        <w:rPr>
          <w:rFonts w:ascii="Arial" w:eastAsia="Arial" w:hAnsi="Arial" w:cs="Arial"/>
          <w:b/>
          <w:w w:val="81"/>
          <w:szCs w:val="32"/>
          <w:u w:val="single"/>
        </w:rPr>
      </w:pPr>
      <w:r>
        <w:rPr>
          <w:sz w:val="24"/>
        </w:rPr>
        <w:t>In the current climate of limited budgets, a</w:t>
      </w:r>
      <w:r w:rsidR="004236F3" w:rsidRPr="004139FC">
        <w:rPr>
          <w:sz w:val="24"/>
        </w:rPr>
        <w:t xml:space="preserve">ll efforts </w:t>
      </w:r>
      <w:r>
        <w:rPr>
          <w:sz w:val="24"/>
        </w:rPr>
        <w:t>are</w:t>
      </w:r>
      <w:r w:rsidR="004236F3" w:rsidRPr="004139FC">
        <w:rPr>
          <w:sz w:val="24"/>
        </w:rPr>
        <w:t xml:space="preserve"> made to limit the travell</w:t>
      </w:r>
      <w:r w:rsidR="00E63E94">
        <w:rPr>
          <w:sz w:val="24"/>
        </w:rPr>
        <w:t xml:space="preserve">ing and accommodation expenses by using alternative means, </w:t>
      </w:r>
      <w:r w:rsidR="004236F3" w:rsidRPr="004139FC">
        <w:rPr>
          <w:sz w:val="24"/>
        </w:rPr>
        <w:t>including the use of technologies like tele-conferencing and video-linking during the planning period</w:t>
      </w:r>
      <w:r>
        <w:rPr>
          <w:sz w:val="24"/>
        </w:rPr>
        <w:t>s</w:t>
      </w:r>
      <w:r w:rsidR="004236F3" w:rsidRPr="004139FC">
        <w:rPr>
          <w:sz w:val="24"/>
        </w:rPr>
        <w:t xml:space="preserve">. However, there is always the unavoidable </w:t>
      </w:r>
      <w:r>
        <w:rPr>
          <w:sz w:val="24"/>
        </w:rPr>
        <w:t xml:space="preserve">physical </w:t>
      </w:r>
      <w:r w:rsidR="004236F3" w:rsidRPr="004139FC">
        <w:rPr>
          <w:sz w:val="24"/>
        </w:rPr>
        <w:t>travelling</w:t>
      </w:r>
      <w:r w:rsidR="0047248A">
        <w:rPr>
          <w:sz w:val="24"/>
        </w:rPr>
        <w:t xml:space="preserve"> between the entity’s</w:t>
      </w:r>
      <w:r w:rsidR="004236F3" w:rsidRPr="004139FC">
        <w:rPr>
          <w:sz w:val="24"/>
        </w:rPr>
        <w:t xml:space="preserve"> staff</w:t>
      </w:r>
      <w:r w:rsidR="0047248A">
        <w:rPr>
          <w:sz w:val="24"/>
        </w:rPr>
        <w:t xml:space="preserve"> in the regions (KwaZulu Natal and Western Cape)</w:t>
      </w:r>
      <w:r w:rsidR="004236F3" w:rsidRPr="004139FC">
        <w:rPr>
          <w:sz w:val="24"/>
        </w:rPr>
        <w:t xml:space="preserve"> and head office</w:t>
      </w:r>
      <w:r w:rsidR="0047248A">
        <w:rPr>
          <w:sz w:val="24"/>
        </w:rPr>
        <w:t xml:space="preserve"> (Johannesburg)</w:t>
      </w:r>
      <w:r w:rsidR="004236F3" w:rsidRPr="004139FC">
        <w:rPr>
          <w:sz w:val="24"/>
        </w:rPr>
        <w:t xml:space="preserve">, as well as between the CSOS </w:t>
      </w:r>
      <w:r w:rsidR="0047248A">
        <w:rPr>
          <w:sz w:val="24"/>
        </w:rPr>
        <w:t xml:space="preserve">Executives </w:t>
      </w:r>
      <w:r w:rsidR="004236F3" w:rsidRPr="004139FC">
        <w:rPr>
          <w:sz w:val="24"/>
        </w:rPr>
        <w:t xml:space="preserve">and the Executive Authority programmes like out-of-town quarterly reviews, </w:t>
      </w:r>
      <w:r w:rsidR="0047248A">
        <w:rPr>
          <w:sz w:val="24"/>
        </w:rPr>
        <w:t xml:space="preserve">Technical MINMECs, </w:t>
      </w:r>
      <w:r w:rsidR="004236F3" w:rsidRPr="004139FC">
        <w:rPr>
          <w:sz w:val="24"/>
        </w:rPr>
        <w:t>portfolio committees</w:t>
      </w:r>
      <w:r w:rsidR="0047248A">
        <w:rPr>
          <w:sz w:val="24"/>
        </w:rPr>
        <w:t xml:space="preserve">, </w:t>
      </w:r>
      <w:r w:rsidR="004236F3" w:rsidRPr="004139FC">
        <w:rPr>
          <w:sz w:val="24"/>
        </w:rPr>
        <w:t xml:space="preserve">and </w:t>
      </w:r>
      <w:r w:rsidR="0047248A">
        <w:rPr>
          <w:sz w:val="24"/>
        </w:rPr>
        <w:t>other parliamentary presentations. Furthermore, t</w:t>
      </w:r>
      <w:r w:rsidR="004236F3" w:rsidRPr="004139FC">
        <w:rPr>
          <w:sz w:val="24"/>
        </w:rPr>
        <w:t xml:space="preserve">he current “hub-and-spoke” model (Regional offices servicing other </w:t>
      </w:r>
      <w:r w:rsidR="0047248A">
        <w:rPr>
          <w:sz w:val="24"/>
        </w:rPr>
        <w:t xml:space="preserve">adjacent </w:t>
      </w:r>
      <w:r w:rsidR="004236F3" w:rsidRPr="004139FC">
        <w:rPr>
          <w:sz w:val="24"/>
        </w:rPr>
        <w:t>regions) necess</w:t>
      </w:r>
      <w:r w:rsidR="0047248A">
        <w:rPr>
          <w:sz w:val="24"/>
        </w:rPr>
        <w:t>arily entails a fair amount of periodic t</w:t>
      </w:r>
      <w:r w:rsidR="004236F3" w:rsidRPr="004139FC">
        <w:rPr>
          <w:sz w:val="24"/>
        </w:rPr>
        <w:t>ravelling and accommodation.</w:t>
      </w:r>
      <w:r w:rsidR="00E63E94">
        <w:rPr>
          <w:sz w:val="24"/>
        </w:rPr>
        <w:t xml:space="preserve"> </w:t>
      </w:r>
      <w:r w:rsidR="0047248A">
        <w:rPr>
          <w:sz w:val="24"/>
        </w:rPr>
        <w:t xml:space="preserve">Finally, the Board travelling is also catered for in this expense category. </w:t>
      </w:r>
      <w:r w:rsidR="00E63E94">
        <w:rPr>
          <w:sz w:val="24"/>
        </w:rPr>
        <w:t>The budget austerity measures have dr</w:t>
      </w:r>
      <w:r w:rsidR="0047248A">
        <w:rPr>
          <w:sz w:val="24"/>
        </w:rPr>
        <w:t>astically curtailed the planning</w:t>
      </w:r>
      <w:r w:rsidR="00E63E94">
        <w:rPr>
          <w:sz w:val="24"/>
        </w:rPr>
        <w:t xml:space="preserve"> to the bare legislative compliance minimum. </w:t>
      </w:r>
    </w:p>
    <w:p w:rsidR="00843E1C" w:rsidRDefault="00843E1C" w:rsidP="008637EA">
      <w:pPr>
        <w:pStyle w:val="Caption"/>
        <w:keepNext/>
        <w:rPr>
          <w:rFonts w:ascii="Arial" w:eastAsia="Arial" w:hAnsi="Arial" w:cs="Arial"/>
          <w:b/>
          <w:w w:val="81"/>
          <w:sz w:val="32"/>
          <w:szCs w:val="32"/>
          <w:u w:val="single"/>
        </w:rPr>
      </w:pPr>
      <w:bookmarkStart w:id="153" w:name="_Toc444677193"/>
      <w:r w:rsidRPr="00843E1C">
        <w:rPr>
          <w:b/>
          <w:i w:val="0"/>
          <w:color w:val="auto"/>
        </w:rPr>
        <w:lastRenderedPageBreak/>
        <w:t xml:space="preserve">Table </w:t>
      </w:r>
      <w:r w:rsidRPr="00843E1C">
        <w:rPr>
          <w:b/>
          <w:i w:val="0"/>
          <w:color w:val="auto"/>
        </w:rPr>
        <w:fldChar w:fldCharType="begin"/>
      </w:r>
      <w:r w:rsidRPr="00843E1C">
        <w:rPr>
          <w:b/>
          <w:i w:val="0"/>
          <w:color w:val="auto"/>
        </w:rPr>
        <w:instrText xml:space="preserve"> SEQ Table \* ARABIC </w:instrText>
      </w:r>
      <w:r w:rsidRPr="00843E1C">
        <w:rPr>
          <w:b/>
          <w:i w:val="0"/>
          <w:color w:val="auto"/>
        </w:rPr>
        <w:fldChar w:fldCharType="separate"/>
      </w:r>
      <w:r w:rsidR="00776F07">
        <w:rPr>
          <w:b/>
          <w:i w:val="0"/>
          <w:noProof/>
          <w:color w:val="auto"/>
        </w:rPr>
        <w:t>20</w:t>
      </w:r>
      <w:r w:rsidRPr="00843E1C">
        <w:rPr>
          <w:b/>
          <w:i w:val="0"/>
          <w:color w:val="auto"/>
        </w:rPr>
        <w:fldChar w:fldCharType="end"/>
      </w:r>
      <w:r w:rsidRPr="00843E1C">
        <w:rPr>
          <w:b/>
          <w:i w:val="0"/>
          <w:color w:val="auto"/>
        </w:rPr>
        <w:t>: Travelling and Accommodation expenses</w:t>
      </w:r>
      <w:r w:rsidR="00D11E2A" w:rsidRPr="00D11E2A">
        <w:rPr>
          <w:b/>
          <w:iCs w:val="0"/>
        </w:rPr>
        <w:t xml:space="preserve"> </w:t>
      </w:r>
      <w:r w:rsidR="00D11E2A" w:rsidRPr="00D11E2A">
        <w:rPr>
          <w:noProof/>
          <w:lang w:eastAsia="en-ZA"/>
        </w:rPr>
        <w:drawing>
          <wp:inline distT="0" distB="0" distL="0" distR="0" wp14:anchorId="28FA656E" wp14:editId="2911F86A">
            <wp:extent cx="6305384" cy="1955800"/>
            <wp:effectExtent l="0" t="0" r="635" b="635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16695" cy="1959308"/>
                    </a:xfrm>
                    <a:prstGeom prst="rect">
                      <a:avLst/>
                    </a:prstGeom>
                    <a:noFill/>
                    <a:ln>
                      <a:noFill/>
                    </a:ln>
                  </pic:spPr>
                </pic:pic>
              </a:graphicData>
            </a:graphic>
          </wp:inline>
        </w:drawing>
      </w:r>
      <w:bookmarkEnd w:id="153"/>
    </w:p>
    <w:p w:rsidR="00843E1C" w:rsidRDefault="00843E1C" w:rsidP="00E14A35">
      <w:pPr>
        <w:pStyle w:val="ListParagraph"/>
        <w:spacing w:before="20"/>
        <w:ind w:left="1040"/>
        <w:jc w:val="both"/>
        <w:rPr>
          <w:rFonts w:ascii="Arial" w:eastAsia="Arial" w:hAnsi="Arial" w:cs="Arial"/>
          <w:b/>
          <w:w w:val="81"/>
          <w:sz w:val="32"/>
          <w:szCs w:val="32"/>
          <w:u w:val="single"/>
        </w:rPr>
      </w:pPr>
    </w:p>
    <w:p w:rsidR="004236F3" w:rsidRDefault="004236F3" w:rsidP="00E14A35">
      <w:pPr>
        <w:pStyle w:val="ListParagraph"/>
        <w:numPr>
          <w:ilvl w:val="0"/>
          <w:numId w:val="28"/>
        </w:numPr>
        <w:jc w:val="both"/>
        <w:rPr>
          <w:b/>
          <w:sz w:val="24"/>
          <w:u w:val="single"/>
        </w:rPr>
      </w:pPr>
      <w:r w:rsidRPr="001870A5">
        <w:rPr>
          <w:b/>
          <w:sz w:val="24"/>
          <w:u w:val="single"/>
        </w:rPr>
        <w:t>Board expenses</w:t>
      </w:r>
    </w:p>
    <w:p w:rsidR="005E2C36" w:rsidRDefault="004236F3" w:rsidP="00E14A35">
      <w:pPr>
        <w:spacing w:line="360" w:lineRule="auto"/>
        <w:jc w:val="both"/>
        <w:rPr>
          <w:sz w:val="24"/>
        </w:rPr>
      </w:pPr>
      <w:r w:rsidRPr="004139FC">
        <w:rPr>
          <w:sz w:val="24"/>
        </w:rPr>
        <w:t>Board expenses are budgeted per th</w:t>
      </w:r>
      <w:r w:rsidR="00E63E94">
        <w:rPr>
          <w:sz w:val="24"/>
        </w:rPr>
        <w:t>e National Treasury guidelines. This category includes only the external Board fees, and the number of meetings is limited by the budgetary constraints.</w:t>
      </w:r>
    </w:p>
    <w:p w:rsidR="00E63E94" w:rsidRDefault="00843E1C" w:rsidP="008637EA">
      <w:pPr>
        <w:spacing w:line="360" w:lineRule="auto"/>
        <w:rPr>
          <w:rFonts w:eastAsia="Arial"/>
          <w:noProof/>
          <w:lang w:eastAsia="en-ZA"/>
        </w:rPr>
      </w:pPr>
      <w:bookmarkStart w:id="154" w:name="_Toc444677194"/>
      <w:r w:rsidRPr="00874D51">
        <w:rPr>
          <w:b/>
          <w:sz w:val="18"/>
        </w:rPr>
        <w:t xml:space="preserve">Table </w:t>
      </w:r>
      <w:r w:rsidRPr="00874D51">
        <w:rPr>
          <w:b/>
          <w:sz w:val="18"/>
        </w:rPr>
        <w:fldChar w:fldCharType="begin"/>
      </w:r>
      <w:r w:rsidRPr="00874D51">
        <w:rPr>
          <w:b/>
          <w:sz w:val="18"/>
        </w:rPr>
        <w:instrText xml:space="preserve"> SEQ Table \* ARABIC </w:instrText>
      </w:r>
      <w:r w:rsidRPr="00874D51">
        <w:rPr>
          <w:b/>
          <w:sz w:val="18"/>
        </w:rPr>
        <w:fldChar w:fldCharType="separate"/>
      </w:r>
      <w:r w:rsidR="00776F07">
        <w:rPr>
          <w:b/>
          <w:noProof/>
          <w:sz w:val="18"/>
        </w:rPr>
        <w:t>21</w:t>
      </w:r>
      <w:r w:rsidRPr="00874D51">
        <w:rPr>
          <w:b/>
          <w:sz w:val="18"/>
        </w:rPr>
        <w:fldChar w:fldCharType="end"/>
      </w:r>
      <w:r w:rsidRPr="00874D51">
        <w:rPr>
          <w:b/>
          <w:sz w:val="18"/>
        </w:rPr>
        <w:t>: Board expenses</w:t>
      </w:r>
      <w:r w:rsidR="00D11E2A" w:rsidRPr="00D11E2A">
        <w:rPr>
          <w:b/>
          <w:sz w:val="18"/>
        </w:rPr>
        <w:t xml:space="preserve"> </w:t>
      </w:r>
      <w:r w:rsidR="00D11E2A" w:rsidRPr="00D11E2A">
        <w:rPr>
          <w:noProof/>
          <w:lang w:eastAsia="en-ZA"/>
        </w:rPr>
        <w:drawing>
          <wp:inline distT="0" distB="0" distL="0" distR="0" wp14:anchorId="3173D0FA" wp14:editId="4324D1D3">
            <wp:extent cx="6310594" cy="2528514"/>
            <wp:effectExtent l="0" t="0" r="0" b="571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69021" cy="2551924"/>
                    </a:xfrm>
                    <a:prstGeom prst="rect">
                      <a:avLst/>
                    </a:prstGeom>
                    <a:noFill/>
                    <a:ln>
                      <a:noFill/>
                    </a:ln>
                  </pic:spPr>
                </pic:pic>
              </a:graphicData>
            </a:graphic>
          </wp:inline>
        </w:drawing>
      </w:r>
      <w:bookmarkEnd w:id="154"/>
    </w:p>
    <w:p w:rsidR="005E2C36" w:rsidRPr="001870A5" w:rsidRDefault="005E2C36" w:rsidP="00E14A35">
      <w:pPr>
        <w:pStyle w:val="ListParagraph"/>
        <w:numPr>
          <w:ilvl w:val="0"/>
          <w:numId w:val="28"/>
        </w:numPr>
        <w:spacing w:line="360" w:lineRule="auto"/>
        <w:jc w:val="both"/>
        <w:rPr>
          <w:b/>
          <w:sz w:val="24"/>
          <w:u w:val="single"/>
        </w:rPr>
      </w:pPr>
      <w:r w:rsidRPr="001870A5">
        <w:rPr>
          <w:b/>
          <w:sz w:val="24"/>
          <w:u w:val="single"/>
        </w:rPr>
        <w:t>Facilities and Infrastructure costs</w:t>
      </w:r>
    </w:p>
    <w:p w:rsidR="00843E1C" w:rsidRDefault="005E2C36" w:rsidP="00E14A35">
      <w:pPr>
        <w:spacing w:line="360" w:lineRule="auto"/>
        <w:jc w:val="both"/>
        <w:rPr>
          <w:rFonts w:ascii="Arial" w:eastAsia="Arial" w:hAnsi="Arial" w:cs="Arial"/>
          <w:b/>
          <w:w w:val="81"/>
          <w:sz w:val="32"/>
          <w:szCs w:val="32"/>
          <w:u w:val="single"/>
        </w:rPr>
      </w:pPr>
      <w:r w:rsidRPr="004139FC">
        <w:rPr>
          <w:sz w:val="24"/>
        </w:rPr>
        <w:t>This category includes those primary expenses requ</w:t>
      </w:r>
      <w:r w:rsidR="0047248A">
        <w:rPr>
          <w:sz w:val="24"/>
        </w:rPr>
        <w:t>ired to establish and maintain the existing</w:t>
      </w:r>
      <w:r w:rsidRPr="004139FC">
        <w:rPr>
          <w:sz w:val="24"/>
        </w:rPr>
        <w:t xml:space="preserve"> office</w:t>
      </w:r>
      <w:r w:rsidR="0047248A">
        <w:rPr>
          <w:sz w:val="24"/>
        </w:rPr>
        <w:t>s</w:t>
      </w:r>
      <w:r w:rsidRPr="004139FC">
        <w:rPr>
          <w:sz w:val="24"/>
        </w:rPr>
        <w:t xml:space="preserve">. </w:t>
      </w:r>
      <w:r w:rsidR="0047248A">
        <w:rPr>
          <w:sz w:val="24"/>
        </w:rPr>
        <w:t>I</w:t>
      </w:r>
      <w:r w:rsidRPr="004139FC">
        <w:rPr>
          <w:sz w:val="24"/>
        </w:rPr>
        <w:t>nclude</w:t>
      </w:r>
      <w:r w:rsidR="0047248A">
        <w:rPr>
          <w:sz w:val="24"/>
        </w:rPr>
        <w:t>d are the rental for</w:t>
      </w:r>
      <w:r w:rsidRPr="004139FC">
        <w:rPr>
          <w:sz w:val="24"/>
        </w:rPr>
        <w:t xml:space="preserve"> offices, the fitting and furnishing of furniture (non-asset portions), the leasing of some assets (like office equipment), annual licenses for IT resources, and ICT support services (non-capital). The intention is to make the CSOS as accessible as possible to the members of the public, with the initial focus being on the localities of high concentration of community schemes.</w:t>
      </w:r>
      <w:r w:rsidR="00E63E94">
        <w:rPr>
          <w:sz w:val="24"/>
        </w:rPr>
        <w:t xml:space="preserve"> Administrative </w:t>
      </w:r>
      <w:r w:rsidR="00E63E94">
        <w:rPr>
          <w:sz w:val="24"/>
        </w:rPr>
        <w:lastRenderedPageBreak/>
        <w:t>access points will be established first, which means customers can register and request CSOS services at those locations, but the actual ser</w:t>
      </w:r>
      <w:r w:rsidR="0047248A">
        <w:rPr>
          <w:sz w:val="24"/>
        </w:rPr>
        <w:t>vice is currently delivered from the three (3) central hub</w:t>
      </w:r>
      <w:r w:rsidR="00E63E94">
        <w:rPr>
          <w:sz w:val="24"/>
        </w:rPr>
        <w:t xml:space="preserve"> location</w:t>
      </w:r>
      <w:r w:rsidR="0047248A">
        <w:rPr>
          <w:sz w:val="24"/>
        </w:rPr>
        <w:t>s,  namely Gauteng office in Johannesburg, KwaZulu Natal office in Durban, and the Western Cape office in Cape Town</w:t>
      </w:r>
      <w:r w:rsidR="00E63E94">
        <w:rPr>
          <w:sz w:val="24"/>
        </w:rPr>
        <w:t>.</w:t>
      </w:r>
      <w:r w:rsidR="00501885">
        <w:rPr>
          <w:sz w:val="24"/>
        </w:rPr>
        <w:t xml:space="preserve"> </w:t>
      </w:r>
      <w:r w:rsidR="00E63E94">
        <w:rPr>
          <w:sz w:val="24"/>
        </w:rPr>
        <w:t xml:space="preserve"> </w:t>
      </w:r>
    </w:p>
    <w:p w:rsidR="00501885" w:rsidRPr="00501885" w:rsidRDefault="00843E1C" w:rsidP="008637EA">
      <w:pPr>
        <w:pStyle w:val="Caption"/>
        <w:rPr>
          <w:i w:val="0"/>
          <w:lang w:eastAsia="en-ZA"/>
        </w:rPr>
      </w:pPr>
      <w:bookmarkStart w:id="155" w:name="_Toc444677195"/>
      <w:r w:rsidRPr="003B4AEA">
        <w:rPr>
          <w:b/>
          <w:i w:val="0"/>
          <w:color w:val="auto"/>
          <w:sz w:val="14"/>
        </w:rPr>
        <w:t xml:space="preserve">Table </w:t>
      </w:r>
      <w:r w:rsidRPr="003B4AEA">
        <w:rPr>
          <w:b/>
          <w:i w:val="0"/>
          <w:color w:val="auto"/>
          <w:sz w:val="14"/>
        </w:rPr>
        <w:fldChar w:fldCharType="begin"/>
      </w:r>
      <w:r w:rsidRPr="003B4AEA">
        <w:rPr>
          <w:b/>
          <w:i w:val="0"/>
          <w:color w:val="auto"/>
          <w:sz w:val="14"/>
        </w:rPr>
        <w:instrText xml:space="preserve"> SEQ Table \* ARABIC </w:instrText>
      </w:r>
      <w:r w:rsidRPr="003B4AEA">
        <w:rPr>
          <w:b/>
          <w:i w:val="0"/>
          <w:color w:val="auto"/>
          <w:sz w:val="14"/>
        </w:rPr>
        <w:fldChar w:fldCharType="separate"/>
      </w:r>
      <w:r w:rsidR="00776F07">
        <w:rPr>
          <w:b/>
          <w:i w:val="0"/>
          <w:noProof/>
          <w:color w:val="auto"/>
          <w:sz w:val="14"/>
        </w:rPr>
        <w:t>22</w:t>
      </w:r>
      <w:r w:rsidRPr="003B4AEA">
        <w:rPr>
          <w:b/>
          <w:i w:val="0"/>
          <w:color w:val="auto"/>
          <w:sz w:val="14"/>
        </w:rPr>
        <w:fldChar w:fldCharType="end"/>
      </w:r>
      <w:r w:rsidRPr="003B4AEA">
        <w:rPr>
          <w:b/>
          <w:i w:val="0"/>
          <w:color w:val="auto"/>
          <w:sz w:val="14"/>
        </w:rPr>
        <w:t>: Facilities and Infrastructure expenses</w:t>
      </w:r>
      <w:r w:rsidR="00D11E2A" w:rsidRPr="003B4AEA">
        <w:rPr>
          <w:b/>
          <w:iCs w:val="0"/>
          <w:sz w:val="14"/>
        </w:rPr>
        <w:t xml:space="preserve"> </w:t>
      </w:r>
      <w:r w:rsidR="00D11E2A" w:rsidRPr="00D11E2A">
        <w:rPr>
          <w:noProof/>
          <w:lang w:eastAsia="en-ZA"/>
        </w:rPr>
        <w:drawing>
          <wp:inline distT="0" distB="0" distL="0" distR="0" wp14:anchorId="7952E8DF" wp14:editId="7CBCA041">
            <wp:extent cx="6372860" cy="2369489"/>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11837" cy="2383981"/>
                    </a:xfrm>
                    <a:prstGeom prst="rect">
                      <a:avLst/>
                    </a:prstGeom>
                    <a:noFill/>
                    <a:ln>
                      <a:noFill/>
                    </a:ln>
                  </pic:spPr>
                </pic:pic>
              </a:graphicData>
            </a:graphic>
          </wp:inline>
        </w:drawing>
      </w:r>
      <w:bookmarkEnd w:id="155"/>
    </w:p>
    <w:p w:rsidR="00843E1C" w:rsidRDefault="00843E1C" w:rsidP="00E14A35">
      <w:pPr>
        <w:pStyle w:val="Caption"/>
        <w:jc w:val="both"/>
        <w:rPr>
          <w:b/>
          <w:i w:val="0"/>
          <w:color w:val="auto"/>
          <w:sz w:val="20"/>
        </w:rPr>
      </w:pPr>
    </w:p>
    <w:p w:rsidR="005E2C36" w:rsidRPr="001870A5" w:rsidRDefault="003B4AEA" w:rsidP="00E14A35">
      <w:pPr>
        <w:pStyle w:val="ListParagraph"/>
        <w:numPr>
          <w:ilvl w:val="0"/>
          <w:numId w:val="28"/>
        </w:numPr>
        <w:jc w:val="both"/>
        <w:rPr>
          <w:b/>
          <w:sz w:val="24"/>
          <w:u w:val="single"/>
        </w:rPr>
      </w:pPr>
      <w:r>
        <w:rPr>
          <w:b/>
          <w:sz w:val="24"/>
          <w:u w:val="single"/>
        </w:rPr>
        <w:t>G</w:t>
      </w:r>
      <w:r w:rsidR="005E2C36" w:rsidRPr="001870A5">
        <w:rPr>
          <w:b/>
          <w:sz w:val="24"/>
          <w:u w:val="single"/>
        </w:rPr>
        <w:t>eneral and Administration expenses</w:t>
      </w:r>
    </w:p>
    <w:p w:rsidR="00501885" w:rsidRDefault="005E2C36" w:rsidP="00E14A35">
      <w:pPr>
        <w:spacing w:line="360" w:lineRule="auto"/>
        <w:jc w:val="both"/>
        <w:rPr>
          <w:b/>
          <w:i/>
          <w:sz w:val="20"/>
        </w:rPr>
      </w:pPr>
      <w:r w:rsidRPr="004139FC">
        <w:rPr>
          <w:sz w:val="24"/>
        </w:rPr>
        <w:t xml:space="preserve">This </w:t>
      </w:r>
      <w:r>
        <w:rPr>
          <w:sz w:val="24"/>
        </w:rPr>
        <w:t>expense category includes costs</w:t>
      </w:r>
      <w:r w:rsidR="0047248A">
        <w:rPr>
          <w:sz w:val="24"/>
        </w:rPr>
        <w:t xml:space="preserve"> that are necessary to maintain a functional</w:t>
      </w:r>
      <w:r w:rsidRPr="004139FC">
        <w:rPr>
          <w:sz w:val="24"/>
        </w:rPr>
        <w:t xml:space="preserve"> </w:t>
      </w:r>
      <w:r w:rsidR="0047248A">
        <w:rPr>
          <w:sz w:val="24"/>
        </w:rPr>
        <w:t xml:space="preserve">and habitable </w:t>
      </w:r>
      <w:r w:rsidRPr="004139FC">
        <w:rPr>
          <w:sz w:val="24"/>
        </w:rPr>
        <w:t>office, achieve compl</w:t>
      </w:r>
      <w:r w:rsidR="0047248A">
        <w:rPr>
          <w:sz w:val="24"/>
        </w:rPr>
        <w:t>iance, and maintain an ef</w:t>
      </w:r>
      <w:r w:rsidR="0064754F">
        <w:rPr>
          <w:sz w:val="24"/>
        </w:rPr>
        <w:t>fe</w:t>
      </w:r>
      <w:r w:rsidR="0047248A">
        <w:rPr>
          <w:sz w:val="24"/>
        </w:rPr>
        <w:t>ctive</w:t>
      </w:r>
      <w:r w:rsidRPr="004139FC">
        <w:rPr>
          <w:sz w:val="24"/>
        </w:rPr>
        <w:t xml:space="preserve"> operation. The details are </w:t>
      </w:r>
      <w:r>
        <w:rPr>
          <w:sz w:val="24"/>
        </w:rPr>
        <w:t>shown in Table 2</w:t>
      </w:r>
      <w:r w:rsidR="006B7149">
        <w:rPr>
          <w:sz w:val="24"/>
        </w:rPr>
        <w:t>3</w:t>
      </w:r>
      <w:r>
        <w:rPr>
          <w:sz w:val="24"/>
        </w:rPr>
        <w:t xml:space="preserve"> below.</w:t>
      </w:r>
    </w:p>
    <w:p w:rsidR="003365D0" w:rsidRPr="003365D0" w:rsidRDefault="00843E1C" w:rsidP="008637EA">
      <w:pPr>
        <w:pStyle w:val="Caption"/>
        <w:rPr>
          <w:rFonts w:ascii="Arial" w:eastAsia="Arial" w:hAnsi="Arial" w:cs="Arial"/>
          <w:b/>
          <w:w w:val="81"/>
          <w:sz w:val="32"/>
          <w:szCs w:val="32"/>
          <w:u w:val="single"/>
        </w:rPr>
      </w:pPr>
      <w:bookmarkStart w:id="156" w:name="_Toc444677196"/>
      <w:r w:rsidRPr="003B4AEA">
        <w:rPr>
          <w:b/>
          <w:i w:val="0"/>
          <w:color w:val="auto"/>
          <w:sz w:val="14"/>
        </w:rPr>
        <w:t xml:space="preserve">Table </w:t>
      </w:r>
      <w:r w:rsidRPr="003B4AEA">
        <w:rPr>
          <w:b/>
          <w:i w:val="0"/>
          <w:color w:val="auto"/>
          <w:sz w:val="14"/>
        </w:rPr>
        <w:fldChar w:fldCharType="begin"/>
      </w:r>
      <w:r w:rsidRPr="003B4AEA">
        <w:rPr>
          <w:b/>
          <w:i w:val="0"/>
          <w:color w:val="auto"/>
          <w:sz w:val="14"/>
        </w:rPr>
        <w:instrText xml:space="preserve"> SEQ Table \* ARABIC </w:instrText>
      </w:r>
      <w:r w:rsidRPr="003B4AEA">
        <w:rPr>
          <w:b/>
          <w:i w:val="0"/>
          <w:color w:val="auto"/>
          <w:sz w:val="14"/>
        </w:rPr>
        <w:fldChar w:fldCharType="separate"/>
      </w:r>
      <w:r w:rsidR="00776F07">
        <w:rPr>
          <w:b/>
          <w:i w:val="0"/>
          <w:noProof/>
          <w:color w:val="auto"/>
          <w:sz w:val="14"/>
        </w:rPr>
        <w:t>23</w:t>
      </w:r>
      <w:r w:rsidRPr="003B4AEA">
        <w:rPr>
          <w:b/>
          <w:i w:val="0"/>
          <w:color w:val="auto"/>
          <w:sz w:val="14"/>
        </w:rPr>
        <w:fldChar w:fldCharType="end"/>
      </w:r>
      <w:r w:rsidRPr="003B4AEA">
        <w:rPr>
          <w:b/>
          <w:i w:val="0"/>
          <w:color w:val="auto"/>
          <w:sz w:val="14"/>
        </w:rPr>
        <w:t xml:space="preserve">: General </w:t>
      </w:r>
      <w:r w:rsidR="005E2C36" w:rsidRPr="003B4AEA">
        <w:rPr>
          <w:b/>
          <w:i w:val="0"/>
          <w:color w:val="auto"/>
          <w:sz w:val="14"/>
        </w:rPr>
        <w:t xml:space="preserve">and Administration </w:t>
      </w:r>
      <w:r w:rsidRPr="003B4AEA">
        <w:rPr>
          <w:b/>
          <w:i w:val="0"/>
          <w:color w:val="auto"/>
          <w:sz w:val="14"/>
        </w:rPr>
        <w:t>expenses</w:t>
      </w:r>
      <w:r w:rsidR="003B4AEA" w:rsidRPr="003B4AEA">
        <w:rPr>
          <w:b/>
          <w:iCs w:val="0"/>
          <w:sz w:val="14"/>
        </w:rPr>
        <w:t xml:space="preserve"> </w:t>
      </w:r>
      <w:r w:rsidR="003B4AEA" w:rsidRPr="003B4AEA">
        <w:rPr>
          <w:noProof/>
          <w:lang w:eastAsia="en-ZA"/>
        </w:rPr>
        <w:drawing>
          <wp:inline distT="0" distB="0" distL="0" distR="0" wp14:anchorId="7FAE9ED3" wp14:editId="6910047A">
            <wp:extent cx="6368415" cy="2544417"/>
            <wp:effectExtent l="0" t="0" r="0" b="889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96659" cy="2555702"/>
                    </a:xfrm>
                    <a:prstGeom prst="rect">
                      <a:avLst/>
                    </a:prstGeom>
                    <a:noFill/>
                    <a:ln>
                      <a:noFill/>
                    </a:ln>
                  </pic:spPr>
                </pic:pic>
              </a:graphicData>
            </a:graphic>
          </wp:inline>
        </w:drawing>
      </w:r>
      <w:bookmarkEnd w:id="156"/>
    </w:p>
    <w:sectPr w:rsidR="003365D0" w:rsidRPr="003365D0" w:rsidSect="00580527">
      <w:footerReference w:type="default" r:id="rId42"/>
      <w:pgSz w:w="11906" w:h="16838"/>
      <w:pgMar w:top="1440" w:right="424"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86" w:rsidRDefault="00864386" w:rsidP="004B282D">
      <w:pPr>
        <w:spacing w:before="0" w:after="0" w:line="240" w:lineRule="auto"/>
      </w:pPr>
      <w:r>
        <w:separator/>
      </w:r>
    </w:p>
  </w:endnote>
  <w:endnote w:type="continuationSeparator" w:id="0">
    <w:p w:rsidR="00864386" w:rsidRDefault="00864386" w:rsidP="004B28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61" w:rsidRDefault="00B21B61">
    <w:pPr>
      <w:pStyle w:val="Footer"/>
      <w:jc w:val="center"/>
    </w:pPr>
  </w:p>
  <w:p w:rsidR="00B21B61" w:rsidRDefault="00B21B61">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66152"/>
      <w:docPartObj>
        <w:docPartGallery w:val="Page Numbers (Bottom of Page)"/>
        <w:docPartUnique/>
      </w:docPartObj>
    </w:sdtPr>
    <w:sdtEndPr>
      <w:rPr>
        <w:noProof/>
      </w:rPr>
    </w:sdtEndPr>
    <w:sdtContent>
      <w:p w:rsidR="00B21B61" w:rsidRDefault="00B21B61">
        <w:pPr>
          <w:pStyle w:val="Footer"/>
          <w:jc w:val="center"/>
        </w:pPr>
        <w:r>
          <w:fldChar w:fldCharType="begin"/>
        </w:r>
        <w:r>
          <w:instrText xml:space="preserve"> PAGE   \* MERGEFORMAT </w:instrText>
        </w:r>
        <w:r>
          <w:fldChar w:fldCharType="separate"/>
        </w:r>
        <w:r w:rsidR="009205A9">
          <w:rPr>
            <w:noProof/>
          </w:rPr>
          <w:t>- 12 -</w:t>
        </w:r>
        <w:r>
          <w:rPr>
            <w:noProof/>
          </w:rPr>
          <w:fldChar w:fldCharType="end"/>
        </w:r>
      </w:p>
    </w:sdtContent>
  </w:sdt>
  <w:p w:rsidR="00B21B61" w:rsidRDefault="00B21B61">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86" w:rsidRDefault="00864386" w:rsidP="004B282D">
      <w:pPr>
        <w:spacing w:before="0" w:after="0" w:line="240" w:lineRule="auto"/>
      </w:pPr>
      <w:r>
        <w:separator/>
      </w:r>
    </w:p>
  </w:footnote>
  <w:footnote w:type="continuationSeparator" w:id="0">
    <w:p w:rsidR="00864386" w:rsidRDefault="00864386" w:rsidP="004B282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128"/>
    <w:multiLevelType w:val="hybridMultilevel"/>
    <w:tmpl w:val="2AC4FB18"/>
    <w:lvl w:ilvl="0" w:tplc="F580E46C">
      <w:start w:val="4"/>
      <w:numFmt w:val="bullet"/>
      <w:lvlText w:val="•"/>
      <w:lvlJc w:val="left"/>
      <w:pPr>
        <w:ind w:left="360" w:hanging="360"/>
      </w:pPr>
      <w:rPr>
        <w:rFonts w:ascii="Calibri" w:eastAsia="Arial" w:hAnsi="Calibri"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F782534"/>
    <w:multiLevelType w:val="hybridMultilevel"/>
    <w:tmpl w:val="0D6EB23C"/>
    <w:lvl w:ilvl="0" w:tplc="F580E46C">
      <w:start w:val="4"/>
      <w:numFmt w:val="bullet"/>
      <w:lvlText w:val="•"/>
      <w:lvlJc w:val="left"/>
      <w:pPr>
        <w:ind w:left="1080" w:hanging="360"/>
      </w:pPr>
      <w:rPr>
        <w:rFonts w:ascii="Calibri" w:eastAsia="Arial" w:hAnsi="Calibri"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0C2A88"/>
    <w:multiLevelType w:val="hybridMultilevel"/>
    <w:tmpl w:val="B1128C2C"/>
    <w:lvl w:ilvl="0" w:tplc="20BAE162">
      <w:start w:val="1"/>
      <w:numFmt w:val="bullet"/>
      <w:lvlText w:val="•"/>
      <w:lvlJc w:val="left"/>
      <w:pPr>
        <w:tabs>
          <w:tab w:val="num" w:pos="360"/>
        </w:tabs>
        <w:ind w:left="360" w:hanging="360"/>
      </w:pPr>
      <w:rPr>
        <w:rFonts w:ascii="Times New Roman" w:hAnsi="Times New Roman" w:hint="default"/>
      </w:rPr>
    </w:lvl>
    <w:lvl w:ilvl="1" w:tplc="F274EBB8" w:tentative="1">
      <w:start w:val="1"/>
      <w:numFmt w:val="bullet"/>
      <w:lvlText w:val="•"/>
      <w:lvlJc w:val="left"/>
      <w:pPr>
        <w:tabs>
          <w:tab w:val="num" w:pos="1080"/>
        </w:tabs>
        <w:ind w:left="1080" w:hanging="360"/>
      </w:pPr>
      <w:rPr>
        <w:rFonts w:ascii="Times New Roman" w:hAnsi="Times New Roman" w:hint="default"/>
      </w:rPr>
    </w:lvl>
    <w:lvl w:ilvl="2" w:tplc="93C22492" w:tentative="1">
      <w:start w:val="1"/>
      <w:numFmt w:val="bullet"/>
      <w:lvlText w:val="•"/>
      <w:lvlJc w:val="left"/>
      <w:pPr>
        <w:tabs>
          <w:tab w:val="num" w:pos="1800"/>
        </w:tabs>
        <w:ind w:left="1800" w:hanging="360"/>
      </w:pPr>
      <w:rPr>
        <w:rFonts w:ascii="Times New Roman" w:hAnsi="Times New Roman" w:hint="default"/>
      </w:rPr>
    </w:lvl>
    <w:lvl w:ilvl="3" w:tplc="645ECA1A" w:tentative="1">
      <w:start w:val="1"/>
      <w:numFmt w:val="bullet"/>
      <w:lvlText w:val="•"/>
      <w:lvlJc w:val="left"/>
      <w:pPr>
        <w:tabs>
          <w:tab w:val="num" w:pos="2520"/>
        </w:tabs>
        <w:ind w:left="2520" w:hanging="360"/>
      </w:pPr>
      <w:rPr>
        <w:rFonts w:ascii="Times New Roman" w:hAnsi="Times New Roman" w:hint="default"/>
      </w:rPr>
    </w:lvl>
    <w:lvl w:ilvl="4" w:tplc="E7740F22" w:tentative="1">
      <w:start w:val="1"/>
      <w:numFmt w:val="bullet"/>
      <w:lvlText w:val="•"/>
      <w:lvlJc w:val="left"/>
      <w:pPr>
        <w:tabs>
          <w:tab w:val="num" w:pos="3240"/>
        </w:tabs>
        <w:ind w:left="3240" w:hanging="360"/>
      </w:pPr>
      <w:rPr>
        <w:rFonts w:ascii="Times New Roman" w:hAnsi="Times New Roman" w:hint="default"/>
      </w:rPr>
    </w:lvl>
    <w:lvl w:ilvl="5" w:tplc="D48202FE" w:tentative="1">
      <w:start w:val="1"/>
      <w:numFmt w:val="bullet"/>
      <w:lvlText w:val="•"/>
      <w:lvlJc w:val="left"/>
      <w:pPr>
        <w:tabs>
          <w:tab w:val="num" w:pos="3960"/>
        </w:tabs>
        <w:ind w:left="3960" w:hanging="360"/>
      </w:pPr>
      <w:rPr>
        <w:rFonts w:ascii="Times New Roman" w:hAnsi="Times New Roman" w:hint="default"/>
      </w:rPr>
    </w:lvl>
    <w:lvl w:ilvl="6" w:tplc="0CE4FD1E" w:tentative="1">
      <w:start w:val="1"/>
      <w:numFmt w:val="bullet"/>
      <w:lvlText w:val="•"/>
      <w:lvlJc w:val="left"/>
      <w:pPr>
        <w:tabs>
          <w:tab w:val="num" w:pos="4680"/>
        </w:tabs>
        <w:ind w:left="4680" w:hanging="360"/>
      </w:pPr>
      <w:rPr>
        <w:rFonts w:ascii="Times New Roman" w:hAnsi="Times New Roman" w:hint="default"/>
      </w:rPr>
    </w:lvl>
    <w:lvl w:ilvl="7" w:tplc="2DCA22C8" w:tentative="1">
      <w:start w:val="1"/>
      <w:numFmt w:val="bullet"/>
      <w:lvlText w:val="•"/>
      <w:lvlJc w:val="left"/>
      <w:pPr>
        <w:tabs>
          <w:tab w:val="num" w:pos="5400"/>
        </w:tabs>
        <w:ind w:left="5400" w:hanging="360"/>
      </w:pPr>
      <w:rPr>
        <w:rFonts w:ascii="Times New Roman" w:hAnsi="Times New Roman" w:hint="default"/>
      </w:rPr>
    </w:lvl>
    <w:lvl w:ilvl="8" w:tplc="B240C46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54F386B"/>
    <w:multiLevelType w:val="hybridMultilevel"/>
    <w:tmpl w:val="599C1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39102B"/>
    <w:multiLevelType w:val="hybridMultilevel"/>
    <w:tmpl w:val="FDAC7748"/>
    <w:lvl w:ilvl="0" w:tplc="F580E46C">
      <w:start w:val="4"/>
      <w:numFmt w:val="bullet"/>
      <w:lvlText w:val="•"/>
      <w:lvlJc w:val="left"/>
      <w:pPr>
        <w:ind w:left="720" w:hanging="360"/>
      </w:pPr>
      <w:rPr>
        <w:rFonts w:ascii="Calibri" w:eastAsia="Arial"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887B89"/>
    <w:multiLevelType w:val="hybridMultilevel"/>
    <w:tmpl w:val="0D864094"/>
    <w:lvl w:ilvl="0" w:tplc="F580E46C">
      <w:start w:val="4"/>
      <w:numFmt w:val="bullet"/>
      <w:lvlText w:val="•"/>
      <w:lvlJc w:val="left"/>
      <w:pPr>
        <w:ind w:left="360" w:hanging="360"/>
      </w:pPr>
      <w:rPr>
        <w:rFonts w:ascii="Calibri" w:eastAsia="Arial" w:hAnsi="Calibri"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2E13DDF"/>
    <w:multiLevelType w:val="hybridMultilevel"/>
    <w:tmpl w:val="8F986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56385A"/>
    <w:multiLevelType w:val="hybridMultilevel"/>
    <w:tmpl w:val="4482A6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B0237D5"/>
    <w:multiLevelType w:val="hybridMultilevel"/>
    <w:tmpl w:val="83DC02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CAB6A1B"/>
    <w:multiLevelType w:val="multilevel"/>
    <w:tmpl w:val="B9E873BE"/>
    <w:lvl w:ilvl="0">
      <w:start w:val="1"/>
      <w:numFmt w:val="decimal"/>
      <w:lvlText w:val="%1."/>
      <w:lvlJc w:val="left"/>
      <w:pPr>
        <w:ind w:left="720" w:hanging="720"/>
      </w:pPr>
      <w:rPr>
        <w:rFonts w:hint="default"/>
      </w:rPr>
    </w:lvl>
    <w:lvl w:ilvl="1">
      <w:start w:val="2"/>
      <w:numFmt w:val="decimal"/>
      <w:lvlText w:val="%1.%2."/>
      <w:lvlJc w:val="left"/>
      <w:pPr>
        <w:ind w:left="1008" w:hanging="720"/>
      </w:pPr>
      <w:rPr>
        <w:rFonts w:hint="default"/>
      </w:rPr>
    </w:lvl>
    <w:lvl w:ilvl="2">
      <w:start w:val="7"/>
      <w:numFmt w:val="decimal"/>
      <w:lvlText w:val="%1.%2.%3."/>
      <w:lvlJc w:val="left"/>
      <w:pPr>
        <w:ind w:left="1296" w:hanging="720"/>
      </w:pPr>
      <w:rPr>
        <w:rFonts w:hint="default"/>
      </w:rPr>
    </w:lvl>
    <w:lvl w:ilvl="3">
      <w:start w:val="2"/>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10" w15:restartNumberingAfterBreak="0">
    <w:nsid w:val="2E202E17"/>
    <w:multiLevelType w:val="hybridMultilevel"/>
    <w:tmpl w:val="A66E6642"/>
    <w:lvl w:ilvl="0" w:tplc="F580E46C">
      <w:start w:val="4"/>
      <w:numFmt w:val="bullet"/>
      <w:lvlText w:val="•"/>
      <w:lvlJc w:val="left"/>
      <w:pPr>
        <w:ind w:left="360" w:hanging="360"/>
      </w:pPr>
      <w:rPr>
        <w:rFonts w:ascii="Calibri" w:eastAsia="Arial" w:hAnsi="Calibri"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EB17D2D"/>
    <w:multiLevelType w:val="hybridMultilevel"/>
    <w:tmpl w:val="02A8245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FAC21C9"/>
    <w:multiLevelType w:val="hybridMultilevel"/>
    <w:tmpl w:val="C9007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FEC2639"/>
    <w:multiLevelType w:val="hybridMultilevel"/>
    <w:tmpl w:val="87D21CBC"/>
    <w:lvl w:ilvl="0" w:tplc="F580E46C">
      <w:start w:val="4"/>
      <w:numFmt w:val="bullet"/>
      <w:lvlText w:val="•"/>
      <w:lvlJc w:val="left"/>
      <w:pPr>
        <w:ind w:left="1080" w:hanging="360"/>
      </w:pPr>
      <w:rPr>
        <w:rFonts w:ascii="Calibri" w:eastAsia="Arial" w:hAnsi="Calibr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13204EC"/>
    <w:multiLevelType w:val="hybridMultilevel"/>
    <w:tmpl w:val="F8A0B0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6A62D6A"/>
    <w:multiLevelType w:val="hybridMultilevel"/>
    <w:tmpl w:val="F530EF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8277C50"/>
    <w:multiLevelType w:val="multilevel"/>
    <w:tmpl w:val="C0F02D98"/>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7"/>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3D5771C0"/>
    <w:multiLevelType w:val="multilevel"/>
    <w:tmpl w:val="57C0BD14"/>
    <w:lvl w:ilvl="0">
      <w:start w:val="3"/>
      <w:numFmt w:val="decimal"/>
      <w:lvlText w:val="%1."/>
      <w:lvlJc w:val="left"/>
      <w:pPr>
        <w:ind w:left="360" w:hanging="36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8" w15:restartNumberingAfterBreak="0">
    <w:nsid w:val="406A5EF7"/>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0BF1864"/>
    <w:multiLevelType w:val="hybridMultilevel"/>
    <w:tmpl w:val="170C7B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14775F3"/>
    <w:multiLevelType w:val="hybridMultilevel"/>
    <w:tmpl w:val="85E892FE"/>
    <w:lvl w:ilvl="0" w:tplc="C7A8F780">
      <w:start w:val="1"/>
      <w:numFmt w:val="bullet"/>
      <w:lvlText w:val="•"/>
      <w:lvlJc w:val="left"/>
      <w:pPr>
        <w:tabs>
          <w:tab w:val="num" w:pos="720"/>
        </w:tabs>
        <w:ind w:left="720" w:hanging="360"/>
      </w:pPr>
      <w:rPr>
        <w:rFonts w:ascii="Times New Roman" w:hAnsi="Times New Roman" w:hint="default"/>
      </w:rPr>
    </w:lvl>
    <w:lvl w:ilvl="1" w:tplc="99A4C20E" w:tentative="1">
      <w:start w:val="1"/>
      <w:numFmt w:val="bullet"/>
      <w:lvlText w:val="•"/>
      <w:lvlJc w:val="left"/>
      <w:pPr>
        <w:tabs>
          <w:tab w:val="num" w:pos="1440"/>
        </w:tabs>
        <w:ind w:left="1440" w:hanging="360"/>
      </w:pPr>
      <w:rPr>
        <w:rFonts w:ascii="Times New Roman" w:hAnsi="Times New Roman" w:hint="default"/>
      </w:rPr>
    </w:lvl>
    <w:lvl w:ilvl="2" w:tplc="3AB0C6A8" w:tentative="1">
      <w:start w:val="1"/>
      <w:numFmt w:val="bullet"/>
      <w:lvlText w:val="•"/>
      <w:lvlJc w:val="left"/>
      <w:pPr>
        <w:tabs>
          <w:tab w:val="num" w:pos="2160"/>
        </w:tabs>
        <w:ind w:left="2160" w:hanging="360"/>
      </w:pPr>
      <w:rPr>
        <w:rFonts w:ascii="Times New Roman" w:hAnsi="Times New Roman" w:hint="default"/>
      </w:rPr>
    </w:lvl>
    <w:lvl w:ilvl="3" w:tplc="B406CA1E" w:tentative="1">
      <w:start w:val="1"/>
      <w:numFmt w:val="bullet"/>
      <w:lvlText w:val="•"/>
      <w:lvlJc w:val="left"/>
      <w:pPr>
        <w:tabs>
          <w:tab w:val="num" w:pos="2880"/>
        </w:tabs>
        <w:ind w:left="2880" w:hanging="360"/>
      </w:pPr>
      <w:rPr>
        <w:rFonts w:ascii="Times New Roman" w:hAnsi="Times New Roman" w:hint="default"/>
      </w:rPr>
    </w:lvl>
    <w:lvl w:ilvl="4" w:tplc="97BC7D76" w:tentative="1">
      <w:start w:val="1"/>
      <w:numFmt w:val="bullet"/>
      <w:lvlText w:val="•"/>
      <w:lvlJc w:val="left"/>
      <w:pPr>
        <w:tabs>
          <w:tab w:val="num" w:pos="3600"/>
        </w:tabs>
        <w:ind w:left="3600" w:hanging="360"/>
      </w:pPr>
      <w:rPr>
        <w:rFonts w:ascii="Times New Roman" w:hAnsi="Times New Roman" w:hint="default"/>
      </w:rPr>
    </w:lvl>
    <w:lvl w:ilvl="5" w:tplc="B536787C" w:tentative="1">
      <w:start w:val="1"/>
      <w:numFmt w:val="bullet"/>
      <w:lvlText w:val="•"/>
      <w:lvlJc w:val="left"/>
      <w:pPr>
        <w:tabs>
          <w:tab w:val="num" w:pos="4320"/>
        </w:tabs>
        <w:ind w:left="4320" w:hanging="360"/>
      </w:pPr>
      <w:rPr>
        <w:rFonts w:ascii="Times New Roman" w:hAnsi="Times New Roman" w:hint="default"/>
      </w:rPr>
    </w:lvl>
    <w:lvl w:ilvl="6" w:tplc="B608E4E2" w:tentative="1">
      <w:start w:val="1"/>
      <w:numFmt w:val="bullet"/>
      <w:lvlText w:val="•"/>
      <w:lvlJc w:val="left"/>
      <w:pPr>
        <w:tabs>
          <w:tab w:val="num" w:pos="5040"/>
        </w:tabs>
        <w:ind w:left="5040" w:hanging="360"/>
      </w:pPr>
      <w:rPr>
        <w:rFonts w:ascii="Times New Roman" w:hAnsi="Times New Roman" w:hint="default"/>
      </w:rPr>
    </w:lvl>
    <w:lvl w:ilvl="7" w:tplc="381E5A20" w:tentative="1">
      <w:start w:val="1"/>
      <w:numFmt w:val="bullet"/>
      <w:lvlText w:val="•"/>
      <w:lvlJc w:val="left"/>
      <w:pPr>
        <w:tabs>
          <w:tab w:val="num" w:pos="5760"/>
        </w:tabs>
        <w:ind w:left="5760" w:hanging="360"/>
      </w:pPr>
      <w:rPr>
        <w:rFonts w:ascii="Times New Roman" w:hAnsi="Times New Roman" w:hint="default"/>
      </w:rPr>
    </w:lvl>
    <w:lvl w:ilvl="8" w:tplc="0408F28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591F60"/>
    <w:multiLevelType w:val="hybridMultilevel"/>
    <w:tmpl w:val="C0C4C486"/>
    <w:lvl w:ilvl="0" w:tplc="F580E46C">
      <w:start w:val="4"/>
      <w:numFmt w:val="bullet"/>
      <w:lvlText w:val="•"/>
      <w:lvlJc w:val="left"/>
      <w:pPr>
        <w:ind w:left="280" w:hanging="360"/>
      </w:pPr>
      <w:rPr>
        <w:rFonts w:ascii="Calibri" w:eastAsia="Arial" w:hAnsi="Calibri" w:cs="Arial" w:hint="default"/>
      </w:rPr>
    </w:lvl>
    <w:lvl w:ilvl="1" w:tplc="1C090003">
      <w:start w:val="1"/>
      <w:numFmt w:val="bullet"/>
      <w:lvlText w:val="o"/>
      <w:lvlJc w:val="left"/>
      <w:pPr>
        <w:ind w:left="320" w:hanging="360"/>
      </w:pPr>
      <w:rPr>
        <w:rFonts w:ascii="Courier New" w:hAnsi="Courier New" w:cs="Courier New" w:hint="default"/>
      </w:rPr>
    </w:lvl>
    <w:lvl w:ilvl="2" w:tplc="1C090005">
      <w:start w:val="1"/>
      <w:numFmt w:val="bullet"/>
      <w:lvlText w:val=""/>
      <w:lvlJc w:val="left"/>
      <w:pPr>
        <w:ind w:left="1040" w:hanging="360"/>
      </w:pPr>
      <w:rPr>
        <w:rFonts w:ascii="Wingdings" w:hAnsi="Wingdings" w:hint="default"/>
      </w:rPr>
    </w:lvl>
    <w:lvl w:ilvl="3" w:tplc="1C090001" w:tentative="1">
      <w:start w:val="1"/>
      <w:numFmt w:val="bullet"/>
      <w:lvlText w:val=""/>
      <w:lvlJc w:val="left"/>
      <w:pPr>
        <w:ind w:left="1760" w:hanging="360"/>
      </w:pPr>
      <w:rPr>
        <w:rFonts w:ascii="Symbol" w:hAnsi="Symbol" w:hint="default"/>
      </w:rPr>
    </w:lvl>
    <w:lvl w:ilvl="4" w:tplc="1C090003" w:tentative="1">
      <w:start w:val="1"/>
      <w:numFmt w:val="bullet"/>
      <w:lvlText w:val="o"/>
      <w:lvlJc w:val="left"/>
      <w:pPr>
        <w:ind w:left="2480" w:hanging="360"/>
      </w:pPr>
      <w:rPr>
        <w:rFonts w:ascii="Courier New" w:hAnsi="Courier New" w:cs="Courier New" w:hint="default"/>
      </w:rPr>
    </w:lvl>
    <w:lvl w:ilvl="5" w:tplc="1C090005" w:tentative="1">
      <w:start w:val="1"/>
      <w:numFmt w:val="bullet"/>
      <w:lvlText w:val=""/>
      <w:lvlJc w:val="left"/>
      <w:pPr>
        <w:ind w:left="3200" w:hanging="360"/>
      </w:pPr>
      <w:rPr>
        <w:rFonts w:ascii="Wingdings" w:hAnsi="Wingdings" w:hint="default"/>
      </w:rPr>
    </w:lvl>
    <w:lvl w:ilvl="6" w:tplc="1C090001" w:tentative="1">
      <w:start w:val="1"/>
      <w:numFmt w:val="bullet"/>
      <w:lvlText w:val=""/>
      <w:lvlJc w:val="left"/>
      <w:pPr>
        <w:ind w:left="3920" w:hanging="360"/>
      </w:pPr>
      <w:rPr>
        <w:rFonts w:ascii="Symbol" w:hAnsi="Symbol" w:hint="default"/>
      </w:rPr>
    </w:lvl>
    <w:lvl w:ilvl="7" w:tplc="1C090003" w:tentative="1">
      <w:start w:val="1"/>
      <w:numFmt w:val="bullet"/>
      <w:lvlText w:val="o"/>
      <w:lvlJc w:val="left"/>
      <w:pPr>
        <w:ind w:left="4640" w:hanging="360"/>
      </w:pPr>
      <w:rPr>
        <w:rFonts w:ascii="Courier New" w:hAnsi="Courier New" w:cs="Courier New" w:hint="default"/>
      </w:rPr>
    </w:lvl>
    <w:lvl w:ilvl="8" w:tplc="1C090005" w:tentative="1">
      <w:start w:val="1"/>
      <w:numFmt w:val="bullet"/>
      <w:lvlText w:val=""/>
      <w:lvlJc w:val="left"/>
      <w:pPr>
        <w:ind w:left="5360" w:hanging="360"/>
      </w:pPr>
      <w:rPr>
        <w:rFonts w:ascii="Wingdings" w:hAnsi="Wingdings" w:hint="default"/>
      </w:rPr>
    </w:lvl>
  </w:abstractNum>
  <w:abstractNum w:abstractNumId="22" w15:restartNumberingAfterBreak="0">
    <w:nsid w:val="486B059C"/>
    <w:multiLevelType w:val="hybridMultilevel"/>
    <w:tmpl w:val="60B8DC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4A3517D0"/>
    <w:multiLevelType w:val="hybridMultilevel"/>
    <w:tmpl w:val="93B6433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BEC6BA3"/>
    <w:multiLevelType w:val="hybridMultilevel"/>
    <w:tmpl w:val="5AC834D6"/>
    <w:lvl w:ilvl="0" w:tplc="27925F2A">
      <w:numFmt w:val="bullet"/>
      <w:lvlText w:val=""/>
      <w:lvlJc w:val="left"/>
      <w:pPr>
        <w:tabs>
          <w:tab w:val="num" w:pos="1429"/>
        </w:tabs>
        <w:ind w:left="1429" w:hanging="360"/>
      </w:pPr>
      <w:rPr>
        <w:rFonts w:ascii="Symbol" w:eastAsia="Times New Roman"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08D003D"/>
    <w:multiLevelType w:val="hybridMultilevel"/>
    <w:tmpl w:val="9B800D34"/>
    <w:lvl w:ilvl="0" w:tplc="EF1E1A6C">
      <w:start w:val="1"/>
      <w:numFmt w:val="bullet"/>
      <w:lvlText w:val="•"/>
      <w:lvlJc w:val="left"/>
      <w:pPr>
        <w:tabs>
          <w:tab w:val="num" w:pos="360"/>
        </w:tabs>
        <w:ind w:left="360" w:hanging="360"/>
      </w:pPr>
      <w:rPr>
        <w:rFonts w:ascii="Times New Roman" w:hAnsi="Times New Roman" w:hint="default"/>
      </w:rPr>
    </w:lvl>
    <w:lvl w:ilvl="1" w:tplc="01988EC2" w:tentative="1">
      <w:start w:val="1"/>
      <w:numFmt w:val="bullet"/>
      <w:lvlText w:val="•"/>
      <w:lvlJc w:val="left"/>
      <w:pPr>
        <w:tabs>
          <w:tab w:val="num" w:pos="1080"/>
        </w:tabs>
        <w:ind w:left="1080" w:hanging="360"/>
      </w:pPr>
      <w:rPr>
        <w:rFonts w:ascii="Times New Roman" w:hAnsi="Times New Roman" w:hint="default"/>
      </w:rPr>
    </w:lvl>
    <w:lvl w:ilvl="2" w:tplc="2D2C7AA6" w:tentative="1">
      <w:start w:val="1"/>
      <w:numFmt w:val="bullet"/>
      <w:lvlText w:val="•"/>
      <w:lvlJc w:val="left"/>
      <w:pPr>
        <w:tabs>
          <w:tab w:val="num" w:pos="1800"/>
        </w:tabs>
        <w:ind w:left="1800" w:hanging="360"/>
      </w:pPr>
      <w:rPr>
        <w:rFonts w:ascii="Times New Roman" w:hAnsi="Times New Roman" w:hint="default"/>
      </w:rPr>
    </w:lvl>
    <w:lvl w:ilvl="3" w:tplc="8FE84B9C" w:tentative="1">
      <w:start w:val="1"/>
      <w:numFmt w:val="bullet"/>
      <w:lvlText w:val="•"/>
      <w:lvlJc w:val="left"/>
      <w:pPr>
        <w:tabs>
          <w:tab w:val="num" w:pos="2520"/>
        </w:tabs>
        <w:ind w:left="2520" w:hanging="360"/>
      </w:pPr>
      <w:rPr>
        <w:rFonts w:ascii="Times New Roman" w:hAnsi="Times New Roman" w:hint="default"/>
      </w:rPr>
    </w:lvl>
    <w:lvl w:ilvl="4" w:tplc="34948172" w:tentative="1">
      <w:start w:val="1"/>
      <w:numFmt w:val="bullet"/>
      <w:lvlText w:val="•"/>
      <w:lvlJc w:val="left"/>
      <w:pPr>
        <w:tabs>
          <w:tab w:val="num" w:pos="3240"/>
        </w:tabs>
        <w:ind w:left="3240" w:hanging="360"/>
      </w:pPr>
      <w:rPr>
        <w:rFonts w:ascii="Times New Roman" w:hAnsi="Times New Roman" w:hint="default"/>
      </w:rPr>
    </w:lvl>
    <w:lvl w:ilvl="5" w:tplc="9AC60A46" w:tentative="1">
      <w:start w:val="1"/>
      <w:numFmt w:val="bullet"/>
      <w:lvlText w:val="•"/>
      <w:lvlJc w:val="left"/>
      <w:pPr>
        <w:tabs>
          <w:tab w:val="num" w:pos="3960"/>
        </w:tabs>
        <w:ind w:left="3960" w:hanging="360"/>
      </w:pPr>
      <w:rPr>
        <w:rFonts w:ascii="Times New Roman" w:hAnsi="Times New Roman" w:hint="default"/>
      </w:rPr>
    </w:lvl>
    <w:lvl w:ilvl="6" w:tplc="827E9FCE" w:tentative="1">
      <w:start w:val="1"/>
      <w:numFmt w:val="bullet"/>
      <w:lvlText w:val="•"/>
      <w:lvlJc w:val="left"/>
      <w:pPr>
        <w:tabs>
          <w:tab w:val="num" w:pos="4680"/>
        </w:tabs>
        <w:ind w:left="4680" w:hanging="360"/>
      </w:pPr>
      <w:rPr>
        <w:rFonts w:ascii="Times New Roman" w:hAnsi="Times New Roman" w:hint="default"/>
      </w:rPr>
    </w:lvl>
    <w:lvl w:ilvl="7" w:tplc="41EED7B6" w:tentative="1">
      <w:start w:val="1"/>
      <w:numFmt w:val="bullet"/>
      <w:lvlText w:val="•"/>
      <w:lvlJc w:val="left"/>
      <w:pPr>
        <w:tabs>
          <w:tab w:val="num" w:pos="5400"/>
        </w:tabs>
        <w:ind w:left="5400" w:hanging="360"/>
      </w:pPr>
      <w:rPr>
        <w:rFonts w:ascii="Times New Roman" w:hAnsi="Times New Roman" w:hint="default"/>
      </w:rPr>
    </w:lvl>
    <w:lvl w:ilvl="8" w:tplc="0132353C"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51697243"/>
    <w:multiLevelType w:val="hybridMultilevel"/>
    <w:tmpl w:val="73FE5C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60A73BE"/>
    <w:multiLevelType w:val="hybridMultilevel"/>
    <w:tmpl w:val="1278CA62"/>
    <w:lvl w:ilvl="0" w:tplc="27925F2A">
      <w:numFmt w:val="bullet"/>
      <w:lvlText w:val=""/>
      <w:lvlJc w:val="left"/>
      <w:pPr>
        <w:tabs>
          <w:tab w:val="num" w:pos="720"/>
        </w:tabs>
        <w:ind w:left="720" w:hanging="360"/>
      </w:pPr>
      <w:rPr>
        <w:rFonts w:ascii="Symbol" w:eastAsia="Times New Roman"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B3F2E"/>
    <w:multiLevelType w:val="hybridMultilevel"/>
    <w:tmpl w:val="29EA5F66"/>
    <w:lvl w:ilvl="0" w:tplc="1C090001">
      <w:start w:val="1"/>
      <w:numFmt w:val="bullet"/>
      <w:lvlText w:val=""/>
      <w:lvlJc w:val="left"/>
      <w:pPr>
        <w:ind w:left="804" w:hanging="360"/>
      </w:pPr>
      <w:rPr>
        <w:rFonts w:ascii="Symbol" w:hAnsi="Symbol" w:hint="default"/>
      </w:rPr>
    </w:lvl>
    <w:lvl w:ilvl="1" w:tplc="1C090003" w:tentative="1">
      <w:start w:val="1"/>
      <w:numFmt w:val="bullet"/>
      <w:lvlText w:val="o"/>
      <w:lvlJc w:val="left"/>
      <w:pPr>
        <w:ind w:left="1524" w:hanging="360"/>
      </w:pPr>
      <w:rPr>
        <w:rFonts w:ascii="Courier New" w:hAnsi="Courier New" w:cs="Courier New" w:hint="default"/>
      </w:rPr>
    </w:lvl>
    <w:lvl w:ilvl="2" w:tplc="1C090005" w:tentative="1">
      <w:start w:val="1"/>
      <w:numFmt w:val="bullet"/>
      <w:lvlText w:val=""/>
      <w:lvlJc w:val="left"/>
      <w:pPr>
        <w:ind w:left="2244" w:hanging="360"/>
      </w:pPr>
      <w:rPr>
        <w:rFonts w:ascii="Wingdings" w:hAnsi="Wingdings" w:hint="default"/>
      </w:rPr>
    </w:lvl>
    <w:lvl w:ilvl="3" w:tplc="1C090001" w:tentative="1">
      <w:start w:val="1"/>
      <w:numFmt w:val="bullet"/>
      <w:lvlText w:val=""/>
      <w:lvlJc w:val="left"/>
      <w:pPr>
        <w:ind w:left="2964" w:hanging="360"/>
      </w:pPr>
      <w:rPr>
        <w:rFonts w:ascii="Symbol" w:hAnsi="Symbol" w:hint="default"/>
      </w:rPr>
    </w:lvl>
    <w:lvl w:ilvl="4" w:tplc="1C090003" w:tentative="1">
      <w:start w:val="1"/>
      <w:numFmt w:val="bullet"/>
      <w:lvlText w:val="o"/>
      <w:lvlJc w:val="left"/>
      <w:pPr>
        <w:ind w:left="3684" w:hanging="360"/>
      </w:pPr>
      <w:rPr>
        <w:rFonts w:ascii="Courier New" w:hAnsi="Courier New" w:cs="Courier New" w:hint="default"/>
      </w:rPr>
    </w:lvl>
    <w:lvl w:ilvl="5" w:tplc="1C090005" w:tentative="1">
      <w:start w:val="1"/>
      <w:numFmt w:val="bullet"/>
      <w:lvlText w:val=""/>
      <w:lvlJc w:val="left"/>
      <w:pPr>
        <w:ind w:left="4404" w:hanging="360"/>
      </w:pPr>
      <w:rPr>
        <w:rFonts w:ascii="Wingdings" w:hAnsi="Wingdings" w:hint="default"/>
      </w:rPr>
    </w:lvl>
    <w:lvl w:ilvl="6" w:tplc="1C090001" w:tentative="1">
      <w:start w:val="1"/>
      <w:numFmt w:val="bullet"/>
      <w:lvlText w:val=""/>
      <w:lvlJc w:val="left"/>
      <w:pPr>
        <w:ind w:left="5124" w:hanging="360"/>
      </w:pPr>
      <w:rPr>
        <w:rFonts w:ascii="Symbol" w:hAnsi="Symbol" w:hint="default"/>
      </w:rPr>
    </w:lvl>
    <w:lvl w:ilvl="7" w:tplc="1C090003" w:tentative="1">
      <w:start w:val="1"/>
      <w:numFmt w:val="bullet"/>
      <w:lvlText w:val="o"/>
      <w:lvlJc w:val="left"/>
      <w:pPr>
        <w:ind w:left="5844" w:hanging="360"/>
      </w:pPr>
      <w:rPr>
        <w:rFonts w:ascii="Courier New" w:hAnsi="Courier New" w:cs="Courier New" w:hint="default"/>
      </w:rPr>
    </w:lvl>
    <w:lvl w:ilvl="8" w:tplc="1C090005" w:tentative="1">
      <w:start w:val="1"/>
      <w:numFmt w:val="bullet"/>
      <w:lvlText w:val=""/>
      <w:lvlJc w:val="left"/>
      <w:pPr>
        <w:ind w:left="6564" w:hanging="360"/>
      </w:pPr>
      <w:rPr>
        <w:rFonts w:ascii="Wingdings" w:hAnsi="Wingdings" w:hint="default"/>
      </w:rPr>
    </w:lvl>
  </w:abstractNum>
  <w:abstractNum w:abstractNumId="29" w15:restartNumberingAfterBreak="0">
    <w:nsid w:val="592A56EA"/>
    <w:multiLevelType w:val="hybridMultilevel"/>
    <w:tmpl w:val="2EA286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5DA55214"/>
    <w:multiLevelType w:val="hybridMultilevel"/>
    <w:tmpl w:val="FD7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B7159"/>
    <w:multiLevelType w:val="hybridMultilevel"/>
    <w:tmpl w:val="791C9F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884DBB"/>
    <w:multiLevelType w:val="hybridMultilevel"/>
    <w:tmpl w:val="84DA1F7E"/>
    <w:lvl w:ilvl="0" w:tplc="4AC4CD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921DB2"/>
    <w:multiLevelType w:val="hybridMultilevel"/>
    <w:tmpl w:val="4B7C3582"/>
    <w:lvl w:ilvl="0" w:tplc="27925F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B2B2D"/>
    <w:multiLevelType w:val="hybridMultilevel"/>
    <w:tmpl w:val="189A2F1C"/>
    <w:lvl w:ilvl="0" w:tplc="27925F2A">
      <w:numFmt w:val="bullet"/>
      <w:lvlText w:val=""/>
      <w:lvlJc w:val="left"/>
      <w:pPr>
        <w:tabs>
          <w:tab w:val="num" w:pos="720"/>
        </w:tabs>
        <w:ind w:left="720" w:hanging="360"/>
      </w:pPr>
      <w:rPr>
        <w:rFonts w:ascii="Symbol" w:eastAsia="Times New Roman" w:hAnsi="Symbol" w:hint="default"/>
      </w:rPr>
    </w:lvl>
    <w:lvl w:ilvl="1" w:tplc="1C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191D52"/>
    <w:multiLevelType w:val="hybridMultilevel"/>
    <w:tmpl w:val="279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F464C"/>
    <w:multiLevelType w:val="hybridMultilevel"/>
    <w:tmpl w:val="F8904D44"/>
    <w:lvl w:ilvl="0" w:tplc="F580E46C">
      <w:start w:val="4"/>
      <w:numFmt w:val="bullet"/>
      <w:lvlText w:val="•"/>
      <w:lvlJc w:val="left"/>
      <w:pPr>
        <w:ind w:left="720" w:hanging="360"/>
      </w:pPr>
      <w:rPr>
        <w:rFonts w:ascii="Calibri" w:eastAsia="Arial"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40603BC"/>
    <w:multiLevelType w:val="hybridMultilevel"/>
    <w:tmpl w:val="E9AE44BE"/>
    <w:lvl w:ilvl="0" w:tplc="04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DC09B6"/>
    <w:multiLevelType w:val="hybridMultilevel"/>
    <w:tmpl w:val="5AB2C310"/>
    <w:lvl w:ilvl="0" w:tplc="04090001">
      <w:start w:val="1"/>
      <w:numFmt w:val="bullet"/>
      <w:lvlText w:val=""/>
      <w:lvlJc w:val="left"/>
      <w:pPr>
        <w:ind w:left="1429" w:hanging="360"/>
      </w:pPr>
      <w:rPr>
        <w:rFonts w:ascii="Symbol" w:hAnsi="Symbol" w:hint="default"/>
      </w:rPr>
    </w:lvl>
    <w:lvl w:ilvl="1" w:tplc="B6CA1348">
      <w:numFmt w:val="bullet"/>
      <w:lvlText w:val="-"/>
      <w:lvlJc w:val="left"/>
      <w:pPr>
        <w:ind w:left="2149" w:hanging="360"/>
      </w:pPr>
      <w:rPr>
        <w:rFonts w:ascii="Arial" w:eastAsiaTheme="minorHAnsi"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15:restartNumberingAfterBreak="0">
    <w:nsid w:val="6ABE562D"/>
    <w:multiLevelType w:val="hybridMultilevel"/>
    <w:tmpl w:val="7F62793A"/>
    <w:lvl w:ilvl="0" w:tplc="F580E46C">
      <w:start w:val="4"/>
      <w:numFmt w:val="bullet"/>
      <w:lvlText w:val="•"/>
      <w:lvlJc w:val="left"/>
      <w:pPr>
        <w:ind w:left="2073" w:hanging="360"/>
      </w:pPr>
      <w:rPr>
        <w:rFonts w:ascii="Calibri" w:eastAsia="Arial" w:hAnsi="Calibri" w:cs="Aria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40" w15:restartNumberingAfterBreak="0">
    <w:nsid w:val="722F3DC1"/>
    <w:multiLevelType w:val="hybridMultilevel"/>
    <w:tmpl w:val="AB0ED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2FC0129"/>
    <w:multiLevelType w:val="hybridMultilevel"/>
    <w:tmpl w:val="7A7C6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324719E"/>
    <w:multiLevelType w:val="hybridMultilevel"/>
    <w:tmpl w:val="0A3E315A"/>
    <w:lvl w:ilvl="0" w:tplc="04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5285008"/>
    <w:multiLevelType w:val="hybridMultilevel"/>
    <w:tmpl w:val="FB2A24B4"/>
    <w:lvl w:ilvl="0" w:tplc="F580E46C">
      <w:start w:val="4"/>
      <w:numFmt w:val="bullet"/>
      <w:lvlText w:val="•"/>
      <w:lvlJc w:val="left"/>
      <w:pPr>
        <w:ind w:left="360" w:hanging="360"/>
      </w:pPr>
      <w:rPr>
        <w:rFonts w:ascii="Calibri" w:eastAsia="Arial" w:hAnsi="Calibri"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6DD4B3A"/>
    <w:multiLevelType w:val="hybridMultilevel"/>
    <w:tmpl w:val="7E34131E"/>
    <w:lvl w:ilvl="0" w:tplc="4AC4CD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F94C05"/>
    <w:multiLevelType w:val="hybridMultilevel"/>
    <w:tmpl w:val="1B587602"/>
    <w:lvl w:ilvl="0" w:tplc="1C090001">
      <w:start w:val="1"/>
      <w:numFmt w:val="bullet"/>
      <w:lvlText w:val=""/>
      <w:lvlJc w:val="left"/>
      <w:pPr>
        <w:ind w:left="1429" w:hanging="360"/>
      </w:pPr>
      <w:rPr>
        <w:rFonts w:ascii="Symbol" w:hAnsi="Symbol" w:cs="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cs="Wingdings" w:hint="default"/>
      </w:rPr>
    </w:lvl>
    <w:lvl w:ilvl="3" w:tplc="1C090001" w:tentative="1">
      <w:start w:val="1"/>
      <w:numFmt w:val="bullet"/>
      <w:lvlText w:val=""/>
      <w:lvlJc w:val="left"/>
      <w:pPr>
        <w:ind w:left="3589" w:hanging="360"/>
      </w:pPr>
      <w:rPr>
        <w:rFonts w:ascii="Symbol" w:hAnsi="Symbol" w:cs="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cs="Wingdings" w:hint="default"/>
      </w:rPr>
    </w:lvl>
    <w:lvl w:ilvl="6" w:tplc="1C090001" w:tentative="1">
      <w:start w:val="1"/>
      <w:numFmt w:val="bullet"/>
      <w:lvlText w:val=""/>
      <w:lvlJc w:val="left"/>
      <w:pPr>
        <w:ind w:left="5749" w:hanging="360"/>
      </w:pPr>
      <w:rPr>
        <w:rFonts w:ascii="Symbol" w:hAnsi="Symbol" w:cs="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cs="Wingdings" w:hint="default"/>
      </w:rPr>
    </w:lvl>
  </w:abstractNum>
  <w:num w:numId="1">
    <w:abstractNumId w:val="3"/>
  </w:num>
  <w:num w:numId="2">
    <w:abstractNumId w:val="18"/>
  </w:num>
  <w:num w:numId="3">
    <w:abstractNumId w:val="33"/>
  </w:num>
  <w:num w:numId="4">
    <w:abstractNumId w:val="30"/>
  </w:num>
  <w:num w:numId="5">
    <w:abstractNumId w:val="35"/>
  </w:num>
  <w:num w:numId="6">
    <w:abstractNumId w:val="38"/>
  </w:num>
  <w:num w:numId="7">
    <w:abstractNumId w:val="23"/>
  </w:num>
  <w:num w:numId="8">
    <w:abstractNumId w:val="27"/>
  </w:num>
  <w:num w:numId="9">
    <w:abstractNumId w:val="39"/>
  </w:num>
  <w:num w:numId="10">
    <w:abstractNumId w:val="1"/>
  </w:num>
  <w:num w:numId="11">
    <w:abstractNumId w:val="45"/>
  </w:num>
  <w:num w:numId="12">
    <w:abstractNumId w:val="11"/>
  </w:num>
  <w:num w:numId="13">
    <w:abstractNumId w:val="21"/>
  </w:num>
  <w:num w:numId="14">
    <w:abstractNumId w:val="13"/>
  </w:num>
  <w:num w:numId="15">
    <w:abstractNumId w:val="10"/>
  </w:num>
  <w:num w:numId="16">
    <w:abstractNumId w:val="0"/>
  </w:num>
  <w:num w:numId="17">
    <w:abstractNumId w:val="5"/>
  </w:num>
  <w:num w:numId="18">
    <w:abstractNumId w:val="43"/>
  </w:num>
  <w:num w:numId="19">
    <w:abstractNumId w:val="36"/>
  </w:num>
  <w:num w:numId="20">
    <w:abstractNumId w:val="4"/>
  </w:num>
  <w:num w:numId="21">
    <w:abstractNumId w:val="26"/>
  </w:num>
  <w:num w:numId="22">
    <w:abstractNumId w:val="14"/>
  </w:num>
  <w:num w:numId="23">
    <w:abstractNumId w:val="29"/>
  </w:num>
  <w:num w:numId="24">
    <w:abstractNumId w:val="25"/>
  </w:num>
  <w:num w:numId="25">
    <w:abstractNumId w:val="2"/>
  </w:num>
  <w:num w:numId="26">
    <w:abstractNumId w:val="20"/>
  </w:num>
  <w:num w:numId="27">
    <w:abstractNumId w:val="8"/>
  </w:num>
  <w:num w:numId="28">
    <w:abstractNumId w:val="19"/>
  </w:num>
  <w:num w:numId="29">
    <w:abstractNumId w:val="34"/>
  </w:num>
  <w:num w:numId="30">
    <w:abstractNumId w:val="40"/>
  </w:num>
  <w:num w:numId="31">
    <w:abstractNumId w:val="41"/>
  </w:num>
  <w:num w:numId="32">
    <w:abstractNumId w:val="37"/>
  </w:num>
  <w:num w:numId="33">
    <w:abstractNumId w:val="15"/>
  </w:num>
  <w:num w:numId="34">
    <w:abstractNumId w:val="6"/>
  </w:num>
  <w:num w:numId="35">
    <w:abstractNumId w:val="12"/>
  </w:num>
  <w:num w:numId="36">
    <w:abstractNumId w:val="28"/>
  </w:num>
  <w:num w:numId="37">
    <w:abstractNumId w:val="7"/>
  </w:num>
  <w:num w:numId="38">
    <w:abstractNumId w:val="22"/>
  </w:num>
  <w:num w:numId="39">
    <w:abstractNumId w:val="24"/>
  </w:num>
  <w:num w:numId="40">
    <w:abstractNumId w:val="42"/>
  </w:num>
  <w:num w:numId="41">
    <w:abstractNumId w:val="16"/>
  </w:num>
  <w:num w:numId="42">
    <w:abstractNumId w:val="9"/>
  </w:num>
  <w:num w:numId="43">
    <w:abstractNumId w:val="31"/>
  </w:num>
  <w:num w:numId="44">
    <w:abstractNumId w:val="32"/>
  </w:num>
  <w:num w:numId="45">
    <w:abstractNumId w:val="44"/>
  </w:num>
  <w:num w:numId="46">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67"/>
    <w:rsid w:val="00007F12"/>
    <w:rsid w:val="0002118D"/>
    <w:rsid w:val="00035616"/>
    <w:rsid w:val="000457A9"/>
    <w:rsid w:val="0005125A"/>
    <w:rsid w:val="00055076"/>
    <w:rsid w:val="000609B8"/>
    <w:rsid w:val="00063CF3"/>
    <w:rsid w:val="00063F38"/>
    <w:rsid w:val="000803C8"/>
    <w:rsid w:val="00080B1D"/>
    <w:rsid w:val="00082A2B"/>
    <w:rsid w:val="000831D2"/>
    <w:rsid w:val="0009443C"/>
    <w:rsid w:val="00094C67"/>
    <w:rsid w:val="00096271"/>
    <w:rsid w:val="00096923"/>
    <w:rsid w:val="000B3618"/>
    <w:rsid w:val="000B3DF9"/>
    <w:rsid w:val="000D5A1F"/>
    <w:rsid w:val="000E02A8"/>
    <w:rsid w:val="000E428E"/>
    <w:rsid w:val="000F3E49"/>
    <w:rsid w:val="000F76C5"/>
    <w:rsid w:val="001041C7"/>
    <w:rsid w:val="00111F93"/>
    <w:rsid w:val="00115173"/>
    <w:rsid w:val="001152FF"/>
    <w:rsid w:val="00116F6E"/>
    <w:rsid w:val="0012019E"/>
    <w:rsid w:val="00122ACB"/>
    <w:rsid w:val="0012744B"/>
    <w:rsid w:val="0013227E"/>
    <w:rsid w:val="001357CA"/>
    <w:rsid w:val="001478B3"/>
    <w:rsid w:val="001546E2"/>
    <w:rsid w:val="00170B0C"/>
    <w:rsid w:val="001804F9"/>
    <w:rsid w:val="001B4447"/>
    <w:rsid w:val="001B674B"/>
    <w:rsid w:val="001D7F21"/>
    <w:rsid w:val="001E147E"/>
    <w:rsid w:val="001E632B"/>
    <w:rsid w:val="001F240B"/>
    <w:rsid w:val="00237828"/>
    <w:rsid w:val="00253110"/>
    <w:rsid w:val="00266FA5"/>
    <w:rsid w:val="002806A3"/>
    <w:rsid w:val="00285FCF"/>
    <w:rsid w:val="00286D1D"/>
    <w:rsid w:val="002A2070"/>
    <w:rsid w:val="002B241B"/>
    <w:rsid w:val="002C4BA0"/>
    <w:rsid w:val="002D3ACC"/>
    <w:rsid w:val="002E205B"/>
    <w:rsid w:val="002E7BDF"/>
    <w:rsid w:val="00305268"/>
    <w:rsid w:val="00314943"/>
    <w:rsid w:val="0033094B"/>
    <w:rsid w:val="00335F85"/>
    <w:rsid w:val="003365D0"/>
    <w:rsid w:val="00342E1D"/>
    <w:rsid w:val="00343D3F"/>
    <w:rsid w:val="00347874"/>
    <w:rsid w:val="003530C4"/>
    <w:rsid w:val="0035670E"/>
    <w:rsid w:val="00357FC5"/>
    <w:rsid w:val="00361298"/>
    <w:rsid w:val="003672BE"/>
    <w:rsid w:val="00372483"/>
    <w:rsid w:val="00386146"/>
    <w:rsid w:val="003869B2"/>
    <w:rsid w:val="00396508"/>
    <w:rsid w:val="003A2D88"/>
    <w:rsid w:val="003A65D7"/>
    <w:rsid w:val="003B41A3"/>
    <w:rsid w:val="003B47AA"/>
    <w:rsid w:val="003B4AEA"/>
    <w:rsid w:val="003C60D9"/>
    <w:rsid w:val="003C6CFB"/>
    <w:rsid w:val="003D32FC"/>
    <w:rsid w:val="003D3821"/>
    <w:rsid w:val="003E18C2"/>
    <w:rsid w:val="003E30CC"/>
    <w:rsid w:val="003E4984"/>
    <w:rsid w:val="0040637A"/>
    <w:rsid w:val="00414649"/>
    <w:rsid w:val="00416BAF"/>
    <w:rsid w:val="004236F3"/>
    <w:rsid w:val="00425355"/>
    <w:rsid w:val="00444065"/>
    <w:rsid w:val="0047248A"/>
    <w:rsid w:val="004810DC"/>
    <w:rsid w:val="00490757"/>
    <w:rsid w:val="004954FC"/>
    <w:rsid w:val="004A05DF"/>
    <w:rsid w:val="004A4CA7"/>
    <w:rsid w:val="004B282D"/>
    <w:rsid w:val="004B2975"/>
    <w:rsid w:val="004B300B"/>
    <w:rsid w:val="004C7DA1"/>
    <w:rsid w:val="004D3DC8"/>
    <w:rsid w:val="004E0811"/>
    <w:rsid w:val="004E538A"/>
    <w:rsid w:val="00501885"/>
    <w:rsid w:val="00502CF7"/>
    <w:rsid w:val="00526F58"/>
    <w:rsid w:val="00530622"/>
    <w:rsid w:val="005347F8"/>
    <w:rsid w:val="00555D50"/>
    <w:rsid w:val="005622B3"/>
    <w:rsid w:val="005769F7"/>
    <w:rsid w:val="00580527"/>
    <w:rsid w:val="0058659B"/>
    <w:rsid w:val="00590EA9"/>
    <w:rsid w:val="00592BE6"/>
    <w:rsid w:val="005A0311"/>
    <w:rsid w:val="005A7A1E"/>
    <w:rsid w:val="005B7BCA"/>
    <w:rsid w:val="005C0F0F"/>
    <w:rsid w:val="005D04BB"/>
    <w:rsid w:val="005E2C36"/>
    <w:rsid w:val="005E6311"/>
    <w:rsid w:val="005F1946"/>
    <w:rsid w:val="005F6186"/>
    <w:rsid w:val="005F6646"/>
    <w:rsid w:val="006003F6"/>
    <w:rsid w:val="00614173"/>
    <w:rsid w:val="00623866"/>
    <w:rsid w:val="00634095"/>
    <w:rsid w:val="0064754F"/>
    <w:rsid w:val="00665454"/>
    <w:rsid w:val="006901DE"/>
    <w:rsid w:val="006A0922"/>
    <w:rsid w:val="006A1B2A"/>
    <w:rsid w:val="006A666E"/>
    <w:rsid w:val="006B0768"/>
    <w:rsid w:val="006B1E63"/>
    <w:rsid w:val="006B3C91"/>
    <w:rsid w:val="006B7149"/>
    <w:rsid w:val="006D77B3"/>
    <w:rsid w:val="006F2BAA"/>
    <w:rsid w:val="006F6688"/>
    <w:rsid w:val="006F66F3"/>
    <w:rsid w:val="00707176"/>
    <w:rsid w:val="00715B89"/>
    <w:rsid w:val="00726653"/>
    <w:rsid w:val="00742506"/>
    <w:rsid w:val="0076013F"/>
    <w:rsid w:val="00763549"/>
    <w:rsid w:val="007729AD"/>
    <w:rsid w:val="00776F07"/>
    <w:rsid w:val="00782FB1"/>
    <w:rsid w:val="007840BF"/>
    <w:rsid w:val="00786499"/>
    <w:rsid w:val="007964D0"/>
    <w:rsid w:val="007A2B58"/>
    <w:rsid w:val="007A5B5A"/>
    <w:rsid w:val="007C6B56"/>
    <w:rsid w:val="007E0425"/>
    <w:rsid w:val="007F2AD0"/>
    <w:rsid w:val="00801D0F"/>
    <w:rsid w:val="0080711A"/>
    <w:rsid w:val="00821CB9"/>
    <w:rsid w:val="0084286C"/>
    <w:rsid w:val="00843E1C"/>
    <w:rsid w:val="00845929"/>
    <w:rsid w:val="008476D5"/>
    <w:rsid w:val="008519CE"/>
    <w:rsid w:val="008637EA"/>
    <w:rsid w:val="00864386"/>
    <w:rsid w:val="00866A6C"/>
    <w:rsid w:val="00874D51"/>
    <w:rsid w:val="00875CC4"/>
    <w:rsid w:val="00883600"/>
    <w:rsid w:val="00883C32"/>
    <w:rsid w:val="0088649F"/>
    <w:rsid w:val="00893497"/>
    <w:rsid w:val="008A260B"/>
    <w:rsid w:val="008E4F1E"/>
    <w:rsid w:val="008F1BB6"/>
    <w:rsid w:val="008F759A"/>
    <w:rsid w:val="00905B40"/>
    <w:rsid w:val="00907F20"/>
    <w:rsid w:val="00911A70"/>
    <w:rsid w:val="009205A9"/>
    <w:rsid w:val="00933AB7"/>
    <w:rsid w:val="00940AFB"/>
    <w:rsid w:val="00957461"/>
    <w:rsid w:val="00961F94"/>
    <w:rsid w:val="00971913"/>
    <w:rsid w:val="0097579C"/>
    <w:rsid w:val="00987A54"/>
    <w:rsid w:val="009A0D8D"/>
    <w:rsid w:val="009A505C"/>
    <w:rsid w:val="009A7B58"/>
    <w:rsid w:val="009C11B7"/>
    <w:rsid w:val="009C600B"/>
    <w:rsid w:val="009D1299"/>
    <w:rsid w:val="009E4261"/>
    <w:rsid w:val="009E528D"/>
    <w:rsid w:val="009E5C4A"/>
    <w:rsid w:val="009F4DE7"/>
    <w:rsid w:val="009F73EF"/>
    <w:rsid w:val="009F7D85"/>
    <w:rsid w:val="00A01AE9"/>
    <w:rsid w:val="00A03482"/>
    <w:rsid w:val="00A060E3"/>
    <w:rsid w:val="00A11E57"/>
    <w:rsid w:val="00A27EB3"/>
    <w:rsid w:val="00A3288E"/>
    <w:rsid w:val="00A43181"/>
    <w:rsid w:val="00A43681"/>
    <w:rsid w:val="00A54C51"/>
    <w:rsid w:val="00A81A8C"/>
    <w:rsid w:val="00A94476"/>
    <w:rsid w:val="00AA0BDD"/>
    <w:rsid w:val="00AB056F"/>
    <w:rsid w:val="00AC03A7"/>
    <w:rsid w:val="00AD2291"/>
    <w:rsid w:val="00AE2D95"/>
    <w:rsid w:val="00AE2FC0"/>
    <w:rsid w:val="00AF3E72"/>
    <w:rsid w:val="00B001ED"/>
    <w:rsid w:val="00B05E25"/>
    <w:rsid w:val="00B21B61"/>
    <w:rsid w:val="00B24BB6"/>
    <w:rsid w:val="00B520E6"/>
    <w:rsid w:val="00B70670"/>
    <w:rsid w:val="00B733DD"/>
    <w:rsid w:val="00B84816"/>
    <w:rsid w:val="00BA0FF7"/>
    <w:rsid w:val="00BA3B0C"/>
    <w:rsid w:val="00BB4BC9"/>
    <w:rsid w:val="00BC10ED"/>
    <w:rsid w:val="00BD3609"/>
    <w:rsid w:val="00BE1912"/>
    <w:rsid w:val="00BE4E55"/>
    <w:rsid w:val="00BF5110"/>
    <w:rsid w:val="00BF6EB1"/>
    <w:rsid w:val="00C137B9"/>
    <w:rsid w:val="00C25F10"/>
    <w:rsid w:val="00C36BC4"/>
    <w:rsid w:val="00C4533C"/>
    <w:rsid w:val="00C51AE2"/>
    <w:rsid w:val="00C61F37"/>
    <w:rsid w:val="00C65895"/>
    <w:rsid w:val="00C662D4"/>
    <w:rsid w:val="00C6729E"/>
    <w:rsid w:val="00C81C05"/>
    <w:rsid w:val="00C864CF"/>
    <w:rsid w:val="00C9111B"/>
    <w:rsid w:val="00C925C6"/>
    <w:rsid w:val="00C95C75"/>
    <w:rsid w:val="00CA213E"/>
    <w:rsid w:val="00CA4591"/>
    <w:rsid w:val="00CA4F11"/>
    <w:rsid w:val="00CB1201"/>
    <w:rsid w:val="00CB4B7E"/>
    <w:rsid w:val="00CD1370"/>
    <w:rsid w:val="00CE6D5D"/>
    <w:rsid w:val="00CF38CA"/>
    <w:rsid w:val="00D07A03"/>
    <w:rsid w:val="00D07B11"/>
    <w:rsid w:val="00D11E2A"/>
    <w:rsid w:val="00D1588F"/>
    <w:rsid w:val="00D17D3F"/>
    <w:rsid w:val="00D24BDB"/>
    <w:rsid w:val="00D51B40"/>
    <w:rsid w:val="00D56234"/>
    <w:rsid w:val="00D719EA"/>
    <w:rsid w:val="00D73AE8"/>
    <w:rsid w:val="00D8142F"/>
    <w:rsid w:val="00D84A1D"/>
    <w:rsid w:val="00D87162"/>
    <w:rsid w:val="00D879AE"/>
    <w:rsid w:val="00DA0EF2"/>
    <w:rsid w:val="00DB056C"/>
    <w:rsid w:val="00DB1EC7"/>
    <w:rsid w:val="00DD766F"/>
    <w:rsid w:val="00DF233C"/>
    <w:rsid w:val="00DF2B61"/>
    <w:rsid w:val="00DF4509"/>
    <w:rsid w:val="00DF6CBC"/>
    <w:rsid w:val="00DF7891"/>
    <w:rsid w:val="00E112A8"/>
    <w:rsid w:val="00E14A35"/>
    <w:rsid w:val="00E537D4"/>
    <w:rsid w:val="00E538C7"/>
    <w:rsid w:val="00E53BE6"/>
    <w:rsid w:val="00E53E46"/>
    <w:rsid w:val="00E540F7"/>
    <w:rsid w:val="00E5549F"/>
    <w:rsid w:val="00E60324"/>
    <w:rsid w:val="00E63E94"/>
    <w:rsid w:val="00E645E0"/>
    <w:rsid w:val="00E728FB"/>
    <w:rsid w:val="00E820C3"/>
    <w:rsid w:val="00E84B0F"/>
    <w:rsid w:val="00E90E4D"/>
    <w:rsid w:val="00EB5798"/>
    <w:rsid w:val="00EC20CA"/>
    <w:rsid w:val="00EE7B36"/>
    <w:rsid w:val="00EF2210"/>
    <w:rsid w:val="00F05098"/>
    <w:rsid w:val="00F05B38"/>
    <w:rsid w:val="00F2326D"/>
    <w:rsid w:val="00F23FE2"/>
    <w:rsid w:val="00F25EFE"/>
    <w:rsid w:val="00F3146C"/>
    <w:rsid w:val="00F37AAC"/>
    <w:rsid w:val="00F51CA1"/>
    <w:rsid w:val="00F528B5"/>
    <w:rsid w:val="00F6256B"/>
    <w:rsid w:val="00F66ACE"/>
    <w:rsid w:val="00F703C8"/>
    <w:rsid w:val="00F9613F"/>
    <w:rsid w:val="00FA1465"/>
    <w:rsid w:val="00FA58AC"/>
    <w:rsid w:val="00FA7F82"/>
    <w:rsid w:val="00FB32CC"/>
    <w:rsid w:val="00FB7C70"/>
    <w:rsid w:val="00FC2FD1"/>
    <w:rsid w:val="00FD14B2"/>
    <w:rsid w:val="00FD69B0"/>
    <w:rsid w:val="00FE355A"/>
    <w:rsid w:val="00FE78CB"/>
    <w:rsid w:val="00FF1B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FC67B25E-F214-4427-89E8-80667B31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74"/>
    <w:pPr>
      <w:spacing w:before="240" w:after="400"/>
    </w:pPr>
  </w:style>
  <w:style w:type="paragraph" w:styleId="Heading1">
    <w:name w:val="heading 1"/>
    <w:basedOn w:val="Normal"/>
    <w:next w:val="Normal"/>
    <w:link w:val="Heading1Char"/>
    <w:uiPriority w:val="9"/>
    <w:qFormat/>
    <w:rsid w:val="00347874"/>
    <w:pPr>
      <w:keepNext/>
      <w:keepLines/>
      <w:numPr>
        <w:numId w:val="2"/>
      </w:numPr>
      <w:spacing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47874"/>
    <w:pPr>
      <w:keepNext/>
      <w:keepLines/>
      <w:numPr>
        <w:ilvl w:val="1"/>
        <w:numId w:val="2"/>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80527"/>
    <w:pPr>
      <w:keepNext/>
      <w:keepLines/>
      <w:numPr>
        <w:ilvl w:val="2"/>
        <w:numId w:val="2"/>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B056C"/>
    <w:pPr>
      <w:keepNext/>
      <w:keepLines/>
      <w:numPr>
        <w:ilvl w:val="3"/>
        <w:numId w:val="2"/>
      </w:numPr>
      <w:spacing w:before="40" w:after="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883C32"/>
    <w:pPr>
      <w:keepNext/>
      <w:keepLines/>
      <w:numPr>
        <w:ilvl w:val="4"/>
        <w:numId w:val="2"/>
      </w:numPr>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347874"/>
    <w:pPr>
      <w:keepNext/>
      <w:keepLines/>
      <w:numPr>
        <w:ilvl w:val="5"/>
        <w:numId w:val="2"/>
      </w:numPr>
      <w:spacing w:before="40" w:after="0"/>
      <w:outlineLvl w:val="5"/>
    </w:pPr>
    <w:rPr>
      <w:rFonts w:eastAsiaTheme="majorEastAsia" w:cstheme="majorBidi"/>
      <w:sz w:val="20"/>
    </w:rPr>
  </w:style>
  <w:style w:type="paragraph" w:styleId="Heading7">
    <w:name w:val="heading 7"/>
    <w:basedOn w:val="Normal"/>
    <w:next w:val="Normal"/>
    <w:link w:val="Heading7Char"/>
    <w:uiPriority w:val="9"/>
    <w:semiHidden/>
    <w:unhideWhenUsed/>
    <w:qFormat/>
    <w:rsid w:val="0034787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78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87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14173"/>
    <w:pPr>
      <w:spacing w:after="0" w:line="240" w:lineRule="auto"/>
    </w:pPr>
    <w:rPr>
      <w:rFonts w:ascii="Calibri" w:eastAsia="Times New Roman" w:hAnsi="Calibri" w:cs="Calibri"/>
    </w:rPr>
  </w:style>
  <w:style w:type="character" w:customStyle="1" w:styleId="NoSpacingChar">
    <w:name w:val="No Spacing Char"/>
    <w:link w:val="NoSpacing"/>
    <w:rsid w:val="00614173"/>
    <w:rPr>
      <w:rFonts w:ascii="Calibri" w:eastAsia="Times New Roman" w:hAnsi="Calibri" w:cs="Calibri"/>
    </w:rPr>
  </w:style>
  <w:style w:type="paragraph" w:styleId="BalloonText">
    <w:name w:val="Balloon Text"/>
    <w:basedOn w:val="Normal"/>
    <w:link w:val="BalloonTextChar"/>
    <w:uiPriority w:val="99"/>
    <w:semiHidden/>
    <w:unhideWhenUsed/>
    <w:rsid w:val="00FA1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465"/>
    <w:rPr>
      <w:rFonts w:ascii="Segoe UI" w:hAnsi="Segoe UI" w:cs="Segoe UI"/>
      <w:sz w:val="18"/>
      <w:szCs w:val="18"/>
    </w:rPr>
  </w:style>
  <w:style w:type="character" w:customStyle="1" w:styleId="Heading1Char">
    <w:name w:val="Heading 1 Char"/>
    <w:basedOn w:val="DefaultParagraphFont"/>
    <w:link w:val="Heading1"/>
    <w:uiPriority w:val="9"/>
    <w:rsid w:val="00347874"/>
    <w:rPr>
      <w:rFonts w:eastAsiaTheme="majorEastAsia" w:cstheme="majorBidi"/>
      <w:b/>
      <w:sz w:val="28"/>
      <w:szCs w:val="32"/>
    </w:rPr>
  </w:style>
  <w:style w:type="character" w:customStyle="1" w:styleId="Heading2Char">
    <w:name w:val="Heading 2 Char"/>
    <w:basedOn w:val="DefaultParagraphFont"/>
    <w:link w:val="Heading2"/>
    <w:uiPriority w:val="9"/>
    <w:rsid w:val="00347874"/>
    <w:rPr>
      <w:rFonts w:eastAsiaTheme="majorEastAsia" w:cstheme="majorBidi"/>
      <w:b/>
      <w:sz w:val="24"/>
      <w:szCs w:val="26"/>
    </w:rPr>
  </w:style>
  <w:style w:type="character" w:customStyle="1" w:styleId="Heading3Char">
    <w:name w:val="Heading 3 Char"/>
    <w:basedOn w:val="DefaultParagraphFont"/>
    <w:link w:val="Heading3"/>
    <w:uiPriority w:val="9"/>
    <w:rsid w:val="00580527"/>
    <w:rPr>
      <w:rFonts w:eastAsiaTheme="majorEastAsia" w:cstheme="majorBidi"/>
      <w:b/>
      <w:szCs w:val="24"/>
    </w:rPr>
  </w:style>
  <w:style w:type="character" w:customStyle="1" w:styleId="Heading4Char">
    <w:name w:val="Heading 4 Char"/>
    <w:basedOn w:val="DefaultParagraphFont"/>
    <w:link w:val="Heading4"/>
    <w:uiPriority w:val="9"/>
    <w:rsid w:val="00DB056C"/>
    <w:rPr>
      <w:rFonts w:eastAsiaTheme="majorEastAsia" w:cstheme="majorBidi"/>
      <w:b/>
      <w:iCs/>
      <w:sz w:val="24"/>
    </w:rPr>
  </w:style>
  <w:style w:type="character" w:customStyle="1" w:styleId="Heading5Char">
    <w:name w:val="Heading 5 Char"/>
    <w:basedOn w:val="DefaultParagraphFont"/>
    <w:link w:val="Heading5"/>
    <w:uiPriority w:val="9"/>
    <w:rsid w:val="00883C32"/>
    <w:rPr>
      <w:rFonts w:eastAsiaTheme="majorEastAsia" w:cstheme="majorBidi"/>
      <w:b/>
    </w:rPr>
  </w:style>
  <w:style w:type="character" w:customStyle="1" w:styleId="Heading6Char">
    <w:name w:val="Heading 6 Char"/>
    <w:basedOn w:val="DefaultParagraphFont"/>
    <w:link w:val="Heading6"/>
    <w:uiPriority w:val="9"/>
    <w:rsid w:val="00347874"/>
    <w:rPr>
      <w:rFonts w:eastAsiaTheme="majorEastAsia" w:cstheme="majorBidi"/>
      <w:sz w:val="20"/>
    </w:rPr>
  </w:style>
  <w:style w:type="character" w:customStyle="1" w:styleId="Heading7Char">
    <w:name w:val="Heading 7 Char"/>
    <w:basedOn w:val="DefaultParagraphFont"/>
    <w:link w:val="Heading7"/>
    <w:uiPriority w:val="9"/>
    <w:semiHidden/>
    <w:rsid w:val="0034787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7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787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E2D95"/>
    <w:pPr>
      <w:spacing w:before="0" w:after="200" w:line="276" w:lineRule="auto"/>
      <w:ind w:left="720"/>
      <w:contextualSpacing/>
    </w:pPr>
    <w:rPr>
      <w:rFonts w:ascii="Calibri" w:eastAsia="Times New Roman" w:hAnsi="Calibri" w:cs="Calibri"/>
    </w:rPr>
  </w:style>
  <w:style w:type="paragraph" w:styleId="Caption">
    <w:name w:val="caption"/>
    <w:basedOn w:val="Normal"/>
    <w:next w:val="Normal"/>
    <w:uiPriority w:val="35"/>
    <w:unhideWhenUsed/>
    <w:qFormat/>
    <w:rsid w:val="00AE2D95"/>
    <w:pPr>
      <w:spacing w:before="0" w:after="200" w:line="240" w:lineRule="auto"/>
    </w:pPr>
    <w:rPr>
      <w:i/>
      <w:iCs/>
      <w:color w:val="44546A" w:themeColor="text2"/>
      <w:sz w:val="18"/>
      <w:szCs w:val="18"/>
    </w:rPr>
  </w:style>
  <w:style w:type="paragraph" w:styleId="Header">
    <w:name w:val="header"/>
    <w:basedOn w:val="Normal"/>
    <w:link w:val="HeaderChar"/>
    <w:uiPriority w:val="99"/>
    <w:unhideWhenUsed/>
    <w:rsid w:val="00335F85"/>
    <w:pPr>
      <w:tabs>
        <w:tab w:val="center" w:pos="4513"/>
        <w:tab w:val="right" w:pos="9026"/>
      </w:tabs>
      <w:spacing w:before="0"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335F8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35F85"/>
    <w:pPr>
      <w:tabs>
        <w:tab w:val="center" w:pos="4513"/>
        <w:tab w:val="right" w:pos="9026"/>
      </w:tabs>
      <w:spacing w:before="0"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335F85"/>
    <w:rPr>
      <w:rFonts w:ascii="Times New Roman" w:eastAsia="Times New Roman" w:hAnsi="Times New Roman" w:cs="Times New Roman"/>
      <w:sz w:val="20"/>
      <w:szCs w:val="20"/>
      <w:lang w:val="en-US"/>
    </w:rPr>
  </w:style>
  <w:style w:type="table" w:styleId="TableGrid">
    <w:name w:val="Table Grid"/>
    <w:basedOn w:val="TableNormal"/>
    <w:uiPriority w:val="39"/>
    <w:rsid w:val="00335F8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1B2A"/>
    <w:pPr>
      <w:numPr>
        <w:numId w:val="0"/>
      </w:num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6A1B2A"/>
    <w:pPr>
      <w:spacing w:before="0" w:after="100"/>
      <w:ind w:left="220"/>
    </w:pPr>
    <w:rPr>
      <w:rFonts w:eastAsiaTheme="minorEastAsia" w:cs="Times New Roman"/>
      <w:lang w:val="en-US"/>
    </w:rPr>
  </w:style>
  <w:style w:type="paragraph" w:styleId="TOC1">
    <w:name w:val="toc 1"/>
    <w:basedOn w:val="Normal"/>
    <w:next w:val="Normal"/>
    <w:autoRedefine/>
    <w:uiPriority w:val="39"/>
    <w:unhideWhenUsed/>
    <w:rsid w:val="006A1B2A"/>
    <w:pPr>
      <w:spacing w:before="0" w:after="100"/>
    </w:pPr>
    <w:rPr>
      <w:rFonts w:eastAsiaTheme="minorEastAsia" w:cs="Times New Roman"/>
      <w:lang w:val="en-US"/>
    </w:rPr>
  </w:style>
  <w:style w:type="paragraph" w:styleId="TOC3">
    <w:name w:val="toc 3"/>
    <w:basedOn w:val="Normal"/>
    <w:next w:val="Normal"/>
    <w:autoRedefine/>
    <w:uiPriority w:val="39"/>
    <w:unhideWhenUsed/>
    <w:rsid w:val="006A1B2A"/>
    <w:pPr>
      <w:spacing w:before="0" w:after="100"/>
      <w:ind w:left="440"/>
    </w:pPr>
    <w:rPr>
      <w:rFonts w:eastAsiaTheme="minorEastAsia" w:cs="Times New Roman"/>
      <w:lang w:val="en-US"/>
    </w:rPr>
  </w:style>
  <w:style w:type="character" w:styleId="Hyperlink">
    <w:name w:val="Hyperlink"/>
    <w:basedOn w:val="DefaultParagraphFont"/>
    <w:uiPriority w:val="99"/>
    <w:unhideWhenUsed/>
    <w:rsid w:val="006A1B2A"/>
    <w:rPr>
      <w:color w:val="0563C1" w:themeColor="hyperlink"/>
      <w:u w:val="single"/>
    </w:rPr>
  </w:style>
  <w:style w:type="paragraph" w:styleId="TableofFigures">
    <w:name w:val="table of figures"/>
    <w:basedOn w:val="Normal"/>
    <w:next w:val="Normal"/>
    <w:uiPriority w:val="99"/>
    <w:unhideWhenUsed/>
    <w:rsid w:val="00E645E0"/>
    <w:pPr>
      <w:spacing w:after="0"/>
    </w:pPr>
  </w:style>
  <w:style w:type="character" w:styleId="FollowedHyperlink">
    <w:name w:val="FollowedHyperlink"/>
    <w:basedOn w:val="DefaultParagraphFont"/>
    <w:uiPriority w:val="99"/>
    <w:semiHidden/>
    <w:unhideWhenUsed/>
    <w:rsid w:val="00F25EFE"/>
    <w:rPr>
      <w:color w:val="954F72" w:themeColor="followedHyperlink"/>
      <w:u w:val="single"/>
    </w:rPr>
  </w:style>
  <w:style w:type="character" w:styleId="CommentReference">
    <w:name w:val="annotation reference"/>
    <w:basedOn w:val="DefaultParagraphFont"/>
    <w:uiPriority w:val="99"/>
    <w:semiHidden/>
    <w:unhideWhenUsed/>
    <w:rsid w:val="006A666E"/>
    <w:rPr>
      <w:sz w:val="16"/>
      <w:szCs w:val="16"/>
    </w:rPr>
  </w:style>
  <w:style w:type="paragraph" w:styleId="CommentText">
    <w:name w:val="annotation text"/>
    <w:basedOn w:val="Normal"/>
    <w:link w:val="CommentTextChar"/>
    <w:uiPriority w:val="99"/>
    <w:semiHidden/>
    <w:unhideWhenUsed/>
    <w:rsid w:val="006A666E"/>
    <w:pPr>
      <w:spacing w:line="240" w:lineRule="auto"/>
    </w:pPr>
    <w:rPr>
      <w:sz w:val="20"/>
      <w:szCs w:val="20"/>
    </w:rPr>
  </w:style>
  <w:style w:type="character" w:customStyle="1" w:styleId="CommentTextChar">
    <w:name w:val="Comment Text Char"/>
    <w:basedOn w:val="DefaultParagraphFont"/>
    <w:link w:val="CommentText"/>
    <w:uiPriority w:val="99"/>
    <w:semiHidden/>
    <w:rsid w:val="006A666E"/>
    <w:rPr>
      <w:sz w:val="20"/>
      <w:szCs w:val="20"/>
    </w:rPr>
  </w:style>
  <w:style w:type="paragraph" w:styleId="CommentSubject">
    <w:name w:val="annotation subject"/>
    <w:basedOn w:val="CommentText"/>
    <w:next w:val="CommentText"/>
    <w:link w:val="CommentSubjectChar"/>
    <w:uiPriority w:val="99"/>
    <w:semiHidden/>
    <w:unhideWhenUsed/>
    <w:rsid w:val="006A666E"/>
    <w:rPr>
      <w:b/>
      <w:bCs/>
    </w:rPr>
  </w:style>
  <w:style w:type="character" w:customStyle="1" w:styleId="CommentSubjectChar">
    <w:name w:val="Comment Subject Char"/>
    <w:basedOn w:val="CommentTextChar"/>
    <w:link w:val="CommentSubject"/>
    <w:uiPriority w:val="99"/>
    <w:semiHidden/>
    <w:rsid w:val="006A6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987">
      <w:bodyDiv w:val="1"/>
      <w:marLeft w:val="0"/>
      <w:marRight w:val="0"/>
      <w:marTop w:val="0"/>
      <w:marBottom w:val="0"/>
      <w:divBdr>
        <w:top w:val="none" w:sz="0" w:space="0" w:color="auto"/>
        <w:left w:val="none" w:sz="0" w:space="0" w:color="auto"/>
        <w:bottom w:val="none" w:sz="0" w:space="0" w:color="auto"/>
        <w:right w:val="none" w:sz="0" w:space="0" w:color="auto"/>
      </w:divBdr>
    </w:div>
    <w:div w:id="108011277">
      <w:bodyDiv w:val="1"/>
      <w:marLeft w:val="0"/>
      <w:marRight w:val="0"/>
      <w:marTop w:val="0"/>
      <w:marBottom w:val="0"/>
      <w:divBdr>
        <w:top w:val="none" w:sz="0" w:space="0" w:color="auto"/>
        <w:left w:val="none" w:sz="0" w:space="0" w:color="auto"/>
        <w:bottom w:val="none" w:sz="0" w:space="0" w:color="auto"/>
        <w:right w:val="none" w:sz="0" w:space="0" w:color="auto"/>
      </w:divBdr>
    </w:div>
    <w:div w:id="231746026">
      <w:bodyDiv w:val="1"/>
      <w:marLeft w:val="0"/>
      <w:marRight w:val="0"/>
      <w:marTop w:val="0"/>
      <w:marBottom w:val="0"/>
      <w:divBdr>
        <w:top w:val="none" w:sz="0" w:space="0" w:color="auto"/>
        <w:left w:val="none" w:sz="0" w:space="0" w:color="auto"/>
        <w:bottom w:val="none" w:sz="0" w:space="0" w:color="auto"/>
        <w:right w:val="none" w:sz="0" w:space="0" w:color="auto"/>
      </w:divBdr>
    </w:div>
    <w:div w:id="456610402">
      <w:bodyDiv w:val="1"/>
      <w:marLeft w:val="0"/>
      <w:marRight w:val="0"/>
      <w:marTop w:val="0"/>
      <w:marBottom w:val="0"/>
      <w:divBdr>
        <w:top w:val="none" w:sz="0" w:space="0" w:color="auto"/>
        <w:left w:val="none" w:sz="0" w:space="0" w:color="auto"/>
        <w:bottom w:val="none" w:sz="0" w:space="0" w:color="auto"/>
        <w:right w:val="none" w:sz="0" w:space="0" w:color="auto"/>
      </w:divBdr>
    </w:div>
    <w:div w:id="487595965">
      <w:bodyDiv w:val="1"/>
      <w:marLeft w:val="0"/>
      <w:marRight w:val="0"/>
      <w:marTop w:val="0"/>
      <w:marBottom w:val="0"/>
      <w:divBdr>
        <w:top w:val="none" w:sz="0" w:space="0" w:color="auto"/>
        <w:left w:val="none" w:sz="0" w:space="0" w:color="auto"/>
        <w:bottom w:val="none" w:sz="0" w:space="0" w:color="auto"/>
        <w:right w:val="none" w:sz="0" w:space="0" w:color="auto"/>
      </w:divBdr>
      <w:divsChild>
        <w:div w:id="1359548238">
          <w:marLeft w:val="547"/>
          <w:marRight w:val="0"/>
          <w:marTop w:val="0"/>
          <w:marBottom w:val="0"/>
          <w:divBdr>
            <w:top w:val="none" w:sz="0" w:space="0" w:color="auto"/>
            <w:left w:val="none" w:sz="0" w:space="0" w:color="auto"/>
            <w:bottom w:val="none" w:sz="0" w:space="0" w:color="auto"/>
            <w:right w:val="none" w:sz="0" w:space="0" w:color="auto"/>
          </w:divBdr>
        </w:div>
      </w:divsChild>
    </w:div>
    <w:div w:id="610163885">
      <w:bodyDiv w:val="1"/>
      <w:marLeft w:val="0"/>
      <w:marRight w:val="0"/>
      <w:marTop w:val="0"/>
      <w:marBottom w:val="0"/>
      <w:divBdr>
        <w:top w:val="none" w:sz="0" w:space="0" w:color="auto"/>
        <w:left w:val="none" w:sz="0" w:space="0" w:color="auto"/>
        <w:bottom w:val="none" w:sz="0" w:space="0" w:color="auto"/>
        <w:right w:val="none" w:sz="0" w:space="0" w:color="auto"/>
      </w:divBdr>
      <w:divsChild>
        <w:div w:id="383606088">
          <w:marLeft w:val="547"/>
          <w:marRight w:val="0"/>
          <w:marTop w:val="0"/>
          <w:marBottom w:val="0"/>
          <w:divBdr>
            <w:top w:val="none" w:sz="0" w:space="0" w:color="auto"/>
            <w:left w:val="none" w:sz="0" w:space="0" w:color="auto"/>
            <w:bottom w:val="none" w:sz="0" w:space="0" w:color="auto"/>
            <w:right w:val="none" w:sz="0" w:space="0" w:color="auto"/>
          </w:divBdr>
        </w:div>
      </w:divsChild>
    </w:div>
    <w:div w:id="656301342">
      <w:bodyDiv w:val="1"/>
      <w:marLeft w:val="0"/>
      <w:marRight w:val="0"/>
      <w:marTop w:val="0"/>
      <w:marBottom w:val="0"/>
      <w:divBdr>
        <w:top w:val="none" w:sz="0" w:space="0" w:color="auto"/>
        <w:left w:val="none" w:sz="0" w:space="0" w:color="auto"/>
        <w:bottom w:val="none" w:sz="0" w:space="0" w:color="auto"/>
        <w:right w:val="none" w:sz="0" w:space="0" w:color="auto"/>
      </w:divBdr>
      <w:divsChild>
        <w:div w:id="1500265307">
          <w:marLeft w:val="547"/>
          <w:marRight w:val="0"/>
          <w:marTop w:val="0"/>
          <w:marBottom w:val="0"/>
          <w:divBdr>
            <w:top w:val="none" w:sz="0" w:space="0" w:color="auto"/>
            <w:left w:val="none" w:sz="0" w:space="0" w:color="auto"/>
            <w:bottom w:val="none" w:sz="0" w:space="0" w:color="auto"/>
            <w:right w:val="none" w:sz="0" w:space="0" w:color="auto"/>
          </w:divBdr>
        </w:div>
      </w:divsChild>
    </w:div>
    <w:div w:id="682826037">
      <w:bodyDiv w:val="1"/>
      <w:marLeft w:val="0"/>
      <w:marRight w:val="0"/>
      <w:marTop w:val="0"/>
      <w:marBottom w:val="0"/>
      <w:divBdr>
        <w:top w:val="none" w:sz="0" w:space="0" w:color="auto"/>
        <w:left w:val="none" w:sz="0" w:space="0" w:color="auto"/>
        <w:bottom w:val="none" w:sz="0" w:space="0" w:color="auto"/>
        <w:right w:val="none" w:sz="0" w:space="0" w:color="auto"/>
      </w:divBdr>
    </w:div>
    <w:div w:id="698747473">
      <w:bodyDiv w:val="1"/>
      <w:marLeft w:val="0"/>
      <w:marRight w:val="0"/>
      <w:marTop w:val="0"/>
      <w:marBottom w:val="0"/>
      <w:divBdr>
        <w:top w:val="none" w:sz="0" w:space="0" w:color="auto"/>
        <w:left w:val="none" w:sz="0" w:space="0" w:color="auto"/>
        <w:bottom w:val="none" w:sz="0" w:space="0" w:color="auto"/>
        <w:right w:val="none" w:sz="0" w:space="0" w:color="auto"/>
      </w:divBdr>
    </w:div>
    <w:div w:id="716247191">
      <w:bodyDiv w:val="1"/>
      <w:marLeft w:val="0"/>
      <w:marRight w:val="0"/>
      <w:marTop w:val="0"/>
      <w:marBottom w:val="0"/>
      <w:divBdr>
        <w:top w:val="none" w:sz="0" w:space="0" w:color="auto"/>
        <w:left w:val="none" w:sz="0" w:space="0" w:color="auto"/>
        <w:bottom w:val="none" w:sz="0" w:space="0" w:color="auto"/>
        <w:right w:val="none" w:sz="0" w:space="0" w:color="auto"/>
      </w:divBdr>
      <w:divsChild>
        <w:div w:id="1855069564">
          <w:marLeft w:val="547"/>
          <w:marRight w:val="0"/>
          <w:marTop w:val="0"/>
          <w:marBottom w:val="0"/>
          <w:divBdr>
            <w:top w:val="none" w:sz="0" w:space="0" w:color="auto"/>
            <w:left w:val="none" w:sz="0" w:space="0" w:color="auto"/>
            <w:bottom w:val="none" w:sz="0" w:space="0" w:color="auto"/>
            <w:right w:val="none" w:sz="0" w:space="0" w:color="auto"/>
          </w:divBdr>
        </w:div>
      </w:divsChild>
    </w:div>
    <w:div w:id="854462503">
      <w:bodyDiv w:val="1"/>
      <w:marLeft w:val="0"/>
      <w:marRight w:val="0"/>
      <w:marTop w:val="0"/>
      <w:marBottom w:val="0"/>
      <w:divBdr>
        <w:top w:val="none" w:sz="0" w:space="0" w:color="auto"/>
        <w:left w:val="none" w:sz="0" w:space="0" w:color="auto"/>
        <w:bottom w:val="none" w:sz="0" w:space="0" w:color="auto"/>
        <w:right w:val="none" w:sz="0" w:space="0" w:color="auto"/>
      </w:divBdr>
    </w:div>
    <w:div w:id="1003048625">
      <w:bodyDiv w:val="1"/>
      <w:marLeft w:val="0"/>
      <w:marRight w:val="0"/>
      <w:marTop w:val="0"/>
      <w:marBottom w:val="0"/>
      <w:divBdr>
        <w:top w:val="none" w:sz="0" w:space="0" w:color="auto"/>
        <w:left w:val="none" w:sz="0" w:space="0" w:color="auto"/>
        <w:bottom w:val="none" w:sz="0" w:space="0" w:color="auto"/>
        <w:right w:val="none" w:sz="0" w:space="0" w:color="auto"/>
      </w:divBdr>
    </w:div>
    <w:div w:id="1033265723">
      <w:bodyDiv w:val="1"/>
      <w:marLeft w:val="0"/>
      <w:marRight w:val="0"/>
      <w:marTop w:val="0"/>
      <w:marBottom w:val="0"/>
      <w:divBdr>
        <w:top w:val="none" w:sz="0" w:space="0" w:color="auto"/>
        <w:left w:val="none" w:sz="0" w:space="0" w:color="auto"/>
        <w:bottom w:val="none" w:sz="0" w:space="0" w:color="auto"/>
        <w:right w:val="none" w:sz="0" w:space="0" w:color="auto"/>
      </w:divBdr>
      <w:divsChild>
        <w:div w:id="1149519548">
          <w:marLeft w:val="547"/>
          <w:marRight w:val="0"/>
          <w:marTop w:val="0"/>
          <w:marBottom w:val="0"/>
          <w:divBdr>
            <w:top w:val="none" w:sz="0" w:space="0" w:color="auto"/>
            <w:left w:val="none" w:sz="0" w:space="0" w:color="auto"/>
            <w:bottom w:val="none" w:sz="0" w:space="0" w:color="auto"/>
            <w:right w:val="none" w:sz="0" w:space="0" w:color="auto"/>
          </w:divBdr>
        </w:div>
      </w:divsChild>
    </w:div>
    <w:div w:id="17346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diagramQuickStyle" Target="diagrams/quickStyle1.xml"/><Relationship Id="rId26" Type="http://schemas.openxmlformats.org/officeDocument/2006/relationships/diagramQuickStyle" Target="diagrams/quickStyle2.xml"/><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6.e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Layout" Target="diagrams/layout1.xml"/><Relationship Id="rId25" Type="http://schemas.openxmlformats.org/officeDocument/2006/relationships/diagramLayout" Target="diagrams/layout2.xml"/><Relationship Id="rId33" Type="http://schemas.openxmlformats.org/officeDocument/2006/relationships/image" Target="media/image15.emf"/><Relationship Id="rId38"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1.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diagramData" Target="diagrams/data2.xml"/><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0.emf"/><Relationship Id="rId28" Type="http://schemas.microsoft.com/office/2007/relationships/diagramDrawing" Target="diagrams/drawing2.xml"/><Relationship Id="rId36" Type="http://schemas.openxmlformats.org/officeDocument/2006/relationships/image" Target="media/image18.emf"/><Relationship Id="rId10" Type="http://schemas.openxmlformats.org/officeDocument/2006/relationships/image" Target="media/image2.emf"/><Relationship Id="rId19" Type="http://schemas.openxmlformats.org/officeDocument/2006/relationships/diagramColors" Target="diagrams/colors1.xml"/><Relationship Id="rId31" Type="http://schemas.openxmlformats.org/officeDocument/2006/relationships/image" Target="media/image13.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diagramColors" Target="diagrams/colors2.xml"/><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AD02C3-5CF1-420D-8746-9D069CB6925E}" type="doc">
      <dgm:prSet loTypeId="urn:microsoft.com/office/officeart/2005/8/layout/orgChart1" loCatId="hierarchy" qsTypeId="urn:microsoft.com/office/officeart/2005/8/quickstyle/simple3" qsCatId="simple" csTypeId="urn:microsoft.com/office/officeart/2005/8/colors/colorful5" csCatId="colorful" phldr="1"/>
      <dgm:spPr/>
      <dgm:t>
        <a:bodyPr/>
        <a:lstStyle/>
        <a:p>
          <a:endParaRPr lang="en-ZA"/>
        </a:p>
      </dgm:t>
    </dgm:pt>
    <dgm:pt modelId="{D585C3A4-E7BF-4EDF-BFA1-67F5109FCCE2}">
      <dgm:prSet phldrT="[Text]" custT="1"/>
      <dgm:spPr/>
      <dgm:t>
        <a:bodyPr/>
        <a:lstStyle/>
        <a:p>
          <a:r>
            <a:rPr lang="en-ZA" sz="1200" b="1"/>
            <a:t>Chief Ombud (CEO)</a:t>
          </a:r>
          <a:endParaRPr lang="en-ZA" sz="1300" b="1"/>
        </a:p>
      </dgm:t>
    </dgm:pt>
    <dgm:pt modelId="{7B6DEF04-3CC8-471E-9933-D07547FFAE4A}" type="parTrans" cxnId="{9EFC7DF5-B5D0-4867-960B-672FD22F30FC}">
      <dgm:prSet/>
      <dgm:spPr/>
      <dgm:t>
        <a:bodyPr/>
        <a:lstStyle/>
        <a:p>
          <a:endParaRPr lang="en-ZA"/>
        </a:p>
      </dgm:t>
    </dgm:pt>
    <dgm:pt modelId="{A7DDF20D-F39B-4781-8320-6205DA82D24F}" type="sibTrans" cxnId="{9EFC7DF5-B5D0-4867-960B-672FD22F30FC}">
      <dgm:prSet/>
      <dgm:spPr/>
      <dgm:t>
        <a:bodyPr/>
        <a:lstStyle/>
        <a:p>
          <a:endParaRPr lang="en-ZA"/>
        </a:p>
      </dgm:t>
    </dgm:pt>
    <dgm:pt modelId="{B8CE2B88-F589-4248-A847-08A1B82696E8}" type="asst">
      <dgm:prSet phldrT="[Text]"/>
      <dgm:spPr/>
      <dgm:t>
        <a:bodyPr/>
        <a:lstStyle/>
        <a:p>
          <a:r>
            <a:rPr lang="en-ZA"/>
            <a:t>Board Secretary</a:t>
          </a:r>
        </a:p>
      </dgm:t>
    </dgm:pt>
    <dgm:pt modelId="{4DB459A1-C42F-42C1-BD5D-BDA7860C1EA1}" type="parTrans" cxnId="{3F960969-38BF-4C11-806B-7C6E1E6E60A8}">
      <dgm:prSet/>
      <dgm:spPr/>
      <dgm:t>
        <a:bodyPr/>
        <a:lstStyle/>
        <a:p>
          <a:endParaRPr lang="en-ZA"/>
        </a:p>
      </dgm:t>
    </dgm:pt>
    <dgm:pt modelId="{572AFF1F-C4E3-4CBD-BC25-59A8FF4ECF96}" type="sibTrans" cxnId="{3F960969-38BF-4C11-806B-7C6E1E6E60A8}">
      <dgm:prSet/>
      <dgm:spPr/>
      <dgm:t>
        <a:bodyPr/>
        <a:lstStyle/>
        <a:p>
          <a:endParaRPr lang="en-ZA"/>
        </a:p>
      </dgm:t>
    </dgm:pt>
    <dgm:pt modelId="{FAE622D1-90BD-496E-8A4A-BF5E0F645F34}">
      <dgm:prSet/>
      <dgm:spPr/>
      <dgm:t>
        <a:bodyPr/>
        <a:lstStyle/>
        <a:p>
          <a:r>
            <a:rPr lang="en-ZA"/>
            <a:t>Chief Audit Executive</a:t>
          </a:r>
        </a:p>
      </dgm:t>
    </dgm:pt>
    <dgm:pt modelId="{97DEB98B-E503-49D4-A71F-63038862D982}" type="parTrans" cxnId="{1C89B0B5-E81C-4D59-B17E-819396AC2E16}">
      <dgm:prSet/>
      <dgm:spPr/>
      <dgm:t>
        <a:bodyPr/>
        <a:lstStyle/>
        <a:p>
          <a:endParaRPr lang="en-ZA"/>
        </a:p>
      </dgm:t>
    </dgm:pt>
    <dgm:pt modelId="{E6456B47-BCE0-452A-A522-5FD15D47FE4A}" type="sibTrans" cxnId="{1C89B0B5-E81C-4D59-B17E-819396AC2E16}">
      <dgm:prSet/>
      <dgm:spPr/>
      <dgm:t>
        <a:bodyPr/>
        <a:lstStyle/>
        <a:p>
          <a:endParaRPr lang="en-ZA"/>
        </a:p>
      </dgm:t>
    </dgm:pt>
    <dgm:pt modelId="{18D45447-A388-41E6-968A-DDBE013E55F4}">
      <dgm:prSet/>
      <dgm:spPr/>
      <dgm:t>
        <a:bodyPr/>
        <a:lstStyle/>
        <a:p>
          <a:r>
            <a:rPr lang="en-ZA"/>
            <a:t>Adjudicator General</a:t>
          </a:r>
        </a:p>
      </dgm:t>
    </dgm:pt>
    <dgm:pt modelId="{B9D0E48D-DB51-42B6-BEA1-A99C593C1443}" type="parTrans" cxnId="{1358FEA6-9815-4841-BCAA-8702CB85FCF1}">
      <dgm:prSet/>
      <dgm:spPr/>
      <dgm:t>
        <a:bodyPr/>
        <a:lstStyle/>
        <a:p>
          <a:endParaRPr lang="en-ZA"/>
        </a:p>
      </dgm:t>
    </dgm:pt>
    <dgm:pt modelId="{A5D1C678-AC99-41E5-8586-32143676BFDD}" type="sibTrans" cxnId="{1358FEA6-9815-4841-BCAA-8702CB85FCF1}">
      <dgm:prSet/>
      <dgm:spPr/>
      <dgm:t>
        <a:bodyPr/>
        <a:lstStyle/>
        <a:p>
          <a:endParaRPr lang="en-ZA"/>
        </a:p>
      </dgm:t>
    </dgm:pt>
    <dgm:pt modelId="{F2BDF154-2801-447C-8775-BD71F6A698D8}">
      <dgm:prSet/>
      <dgm:spPr/>
      <dgm:t>
        <a:bodyPr/>
        <a:lstStyle/>
        <a:p>
          <a:r>
            <a:rPr lang="en-ZA"/>
            <a:t>Chief Financial Officer</a:t>
          </a:r>
        </a:p>
      </dgm:t>
    </dgm:pt>
    <dgm:pt modelId="{F4E6A8A1-B3E4-4BEB-8FD4-53F573ADEC81}" type="parTrans" cxnId="{E0CF2249-A239-4CEA-A238-5BBDEF21787F}">
      <dgm:prSet/>
      <dgm:spPr/>
      <dgm:t>
        <a:bodyPr/>
        <a:lstStyle/>
        <a:p>
          <a:endParaRPr lang="en-ZA"/>
        </a:p>
      </dgm:t>
    </dgm:pt>
    <dgm:pt modelId="{30836024-F826-43BF-9316-FF323E9E8207}" type="sibTrans" cxnId="{E0CF2249-A239-4CEA-A238-5BBDEF21787F}">
      <dgm:prSet/>
      <dgm:spPr/>
      <dgm:t>
        <a:bodyPr/>
        <a:lstStyle/>
        <a:p>
          <a:endParaRPr lang="en-ZA"/>
        </a:p>
      </dgm:t>
    </dgm:pt>
    <dgm:pt modelId="{125A505D-E5B0-4B1A-A033-75408EE126EE}">
      <dgm:prSet/>
      <dgm:spPr/>
      <dgm:t>
        <a:bodyPr/>
        <a:lstStyle/>
        <a:p>
          <a:r>
            <a:rPr lang="en-ZA"/>
            <a:t>Executive Manager: Corporate Services</a:t>
          </a:r>
        </a:p>
      </dgm:t>
    </dgm:pt>
    <dgm:pt modelId="{1CCE05F2-E02E-444B-B9C1-9B0EAF004F30}" type="parTrans" cxnId="{EA842A16-AED6-464B-8171-830F8D312047}">
      <dgm:prSet/>
      <dgm:spPr/>
      <dgm:t>
        <a:bodyPr/>
        <a:lstStyle/>
        <a:p>
          <a:endParaRPr lang="en-ZA"/>
        </a:p>
      </dgm:t>
    </dgm:pt>
    <dgm:pt modelId="{BF40517A-425B-4A56-962D-B96158203F3B}" type="sibTrans" cxnId="{EA842A16-AED6-464B-8171-830F8D312047}">
      <dgm:prSet/>
      <dgm:spPr/>
      <dgm:t>
        <a:bodyPr/>
        <a:lstStyle/>
        <a:p>
          <a:endParaRPr lang="en-ZA"/>
        </a:p>
      </dgm:t>
    </dgm:pt>
    <dgm:pt modelId="{896D4866-3ECB-420B-AA01-1676E562CAC0}" type="pres">
      <dgm:prSet presAssocID="{91AD02C3-5CF1-420D-8746-9D069CB6925E}" presName="hierChild1" presStyleCnt="0">
        <dgm:presLayoutVars>
          <dgm:orgChart val="1"/>
          <dgm:chPref val="1"/>
          <dgm:dir/>
          <dgm:animOne val="branch"/>
          <dgm:animLvl val="lvl"/>
          <dgm:resizeHandles/>
        </dgm:presLayoutVars>
      </dgm:prSet>
      <dgm:spPr/>
      <dgm:t>
        <a:bodyPr/>
        <a:lstStyle/>
        <a:p>
          <a:endParaRPr lang="en-ZA"/>
        </a:p>
      </dgm:t>
    </dgm:pt>
    <dgm:pt modelId="{E8B20D15-3BF8-4C29-8D3F-06F08C8E8F80}" type="pres">
      <dgm:prSet presAssocID="{D585C3A4-E7BF-4EDF-BFA1-67F5109FCCE2}" presName="hierRoot1" presStyleCnt="0">
        <dgm:presLayoutVars>
          <dgm:hierBranch val="init"/>
        </dgm:presLayoutVars>
      </dgm:prSet>
      <dgm:spPr/>
      <dgm:t>
        <a:bodyPr/>
        <a:lstStyle/>
        <a:p>
          <a:endParaRPr lang="en-ZA"/>
        </a:p>
      </dgm:t>
    </dgm:pt>
    <dgm:pt modelId="{25B2FF88-8BD7-4CC6-83FE-16DE27B29AC9}" type="pres">
      <dgm:prSet presAssocID="{D585C3A4-E7BF-4EDF-BFA1-67F5109FCCE2}" presName="rootComposite1" presStyleCnt="0"/>
      <dgm:spPr/>
      <dgm:t>
        <a:bodyPr/>
        <a:lstStyle/>
        <a:p>
          <a:endParaRPr lang="en-ZA"/>
        </a:p>
      </dgm:t>
    </dgm:pt>
    <dgm:pt modelId="{64A5655E-5DA3-4F27-9A48-64B913FA321B}" type="pres">
      <dgm:prSet presAssocID="{D585C3A4-E7BF-4EDF-BFA1-67F5109FCCE2}" presName="rootText1" presStyleLbl="node0" presStyleIdx="0" presStyleCnt="1" custLinFactNeighborX="3042" custLinFactNeighborY="-8155">
        <dgm:presLayoutVars>
          <dgm:chPref val="3"/>
        </dgm:presLayoutVars>
      </dgm:prSet>
      <dgm:spPr/>
      <dgm:t>
        <a:bodyPr/>
        <a:lstStyle/>
        <a:p>
          <a:endParaRPr lang="en-ZA"/>
        </a:p>
      </dgm:t>
    </dgm:pt>
    <dgm:pt modelId="{054FA64B-3642-4540-8E5E-BC2DA9B8D244}" type="pres">
      <dgm:prSet presAssocID="{D585C3A4-E7BF-4EDF-BFA1-67F5109FCCE2}" presName="rootConnector1" presStyleLbl="node1" presStyleIdx="0" presStyleCnt="0"/>
      <dgm:spPr/>
      <dgm:t>
        <a:bodyPr/>
        <a:lstStyle/>
        <a:p>
          <a:endParaRPr lang="en-ZA"/>
        </a:p>
      </dgm:t>
    </dgm:pt>
    <dgm:pt modelId="{EA370DE9-DD25-4664-B378-9CC5D118B5D3}" type="pres">
      <dgm:prSet presAssocID="{D585C3A4-E7BF-4EDF-BFA1-67F5109FCCE2}" presName="hierChild2" presStyleCnt="0"/>
      <dgm:spPr/>
      <dgm:t>
        <a:bodyPr/>
        <a:lstStyle/>
        <a:p>
          <a:endParaRPr lang="en-ZA"/>
        </a:p>
      </dgm:t>
    </dgm:pt>
    <dgm:pt modelId="{C4C5E043-3E5C-43F1-90FB-88F1B16FEF13}" type="pres">
      <dgm:prSet presAssocID="{97DEB98B-E503-49D4-A71F-63038862D982}" presName="Name37" presStyleLbl="parChTrans1D2" presStyleIdx="0" presStyleCnt="5"/>
      <dgm:spPr/>
      <dgm:t>
        <a:bodyPr/>
        <a:lstStyle/>
        <a:p>
          <a:endParaRPr lang="en-ZA"/>
        </a:p>
      </dgm:t>
    </dgm:pt>
    <dgm:pt modelId="{BE26F127-D246-4B10-9A49-087263DB8EC1}" type="pres">
      <dgm:prSet presAssocID="{FAE622D1-90BD-496E-8A4A-BF5E0F645F34}" presName="hierRoot2" presStyleCnt="0">
        <dgm:presLayoutVars>
          <dgm:hierBranch val="init"/>
        </dgm:presLayoutVars>
      </dgm:prSet>
      <dgm:spPr/>
      <dgm:t>
        <a:bodyPr/>
        <a:lstStyle/>
        <a:p>
          <a:endParaRPr lang="en-ZA"/>
        </a:p>
      </dgm:t>
    </dgm:pt>
    <dgm:pt modelId="{5F8A6D18-984B-4469-A2F3-DF560ECB68F9}" type="pres">
      <dgm:prSet presAssocID="{FAE622D1-90BD-496E-8A4A-BF5E0F645F34}" presName="rootComposite" presStyleCnt="0"/>
      <dgm:spPr/>
      <dgm:t>
        <a:bodyPr/>
        <a:lstStyle/>
        <a:p>
          <a:endParaRPr lang="en-ZA"/>
        </a:p>
      </dgm:t>
    </dgm:pt>
    <dgm:pt modelId="{7D94533E-B40A-48B0-835B-CB992F566AC5}" type="pres">
      <dgm:prSet presAssocID="{FAE622D1-90BD-496E-8A4A-BF5E0F645F34}" presName="rootText" presStyleLbl="node2" presStyleIdx="0" presStyleCnt="4" custLinFactNeighborX="5438" custLinFactNeighborY="-212">
        <dgm:presLayoutVars>
          <dgm:chPref val="3"/>
        </dgm:presLayoutVars>
      </dgm:prSet>
      <dgm:spPr/>
      <dgm:t>
        <a:bodyPr/>
        <a:lstStyle/>
        <a:p>
          <a:endParaRPr lang="en-ZA"/>
        </a:p>
      </dgm:t>
    </dgm:pt>
    <dgm:pt modelId="{1D2955BD-FDAA-4EEC-8634-4F43D2D8F224}" type="pres">
      <dgm:prSet presAssocID="{FAE622D1-90BD-496E-8A4A-BF5E0F645F34}" presName="rootConnector" presStyleLbl="node2" presStyleIdx="0" presStyleCnt="4"/>
      <dgm:spPr/>
      <dgm:t>
        <a:bodyPr/>
        <a:lstStyle/>
        <a:p>
          <a:endParaRPr lang="en-ZA"/>
        </a:p>
      </dgm:t>
    </dgm:pt>
    <dgm:pt modelId="{FCBEA419-1D01-44F0-87A1-3F032D9A513F}" type="pres">
      <dgm:prSet presAssocID="{FAE622D1-90BD-496E-8A4A-BF5E0F645F34}" presName="hierChild4" presStyleCnt="0"/>
      <dgm:spPr/>
      <dgm:t>
        <a:bodyPr/>
        <a:lstStyle/>
        <a:p>
          <a:endParaRPr lang="en-ZA"/>
        </a:p>
      </dgm:t>
    </dgm:pt>
    <dgm:pt modelId="{E97EC2B2-5842-4BD9-A22D-888D24D05983}" type="pres">
      <dgm:prSet presAssocID="{FAE622D1-90BD-496E-8A4A-BF5E0F645F34}" presName="hierChild5" presStyleCnt="0"/>
      <dgm:spPr/>
      <dgm:t>
        <a:bodyPr/>
        <a:lstStyle/>
        <a:p>
          <a:endParaRPr lang="en-ZA"/>
        </a:p>
      </dgm:t>
    </dgm:pt>
    <dgm:pt modelId="{313DB343-DD6A-4CF4-9226-F0B61487207A}" type="pres">
      <dgm:prSet presAssocID="{B9D0E48D-DB51-42B6-BEA1-A99C593C1443}" presName="Name37" presStyleLbl="parChTrans1D2" presStyleIdx="1" presStyleCnt="5"/>
      <dgm:spPr/>
      <dgm:t>
        <a:bodyPr/>
        <a:lstStyle/>
        <a:p>
          <a:endParaRPr lang="en-ZA"/>
        </a:p>
      </dgm:t>
    </dgm:pt>
    <dgm:pt modelId="{FABD7426-3658-4058-A890-19497C695065}" type="pres">
      <dgm:prSet presAssocID="{18D45447-A388-41E6-968A-DDBE013E55F4}" presName="hierRoot2" presStyleCnt="0">
        <dgm:presLayoutVars>
          <dgm:hierBranch val="init"/>
        </dgm:presLayoutVars>
      </dgm:prSet>
      <dgm:spPr/>
      <dgm:t>
        <a:bodyPr/>
        <a:lstStyle/>
        <a:p>
          <a:endParaRPr lang="en-ZA"/>
        </a:p>
      </dgm:t>
    </dgm:pt>
    <dgm:pt modelId="{AFEA3147-DD5A-4C07-9241-4E702168A137}" type="pres">
      <dgm:prSet presAssocID="{18D45447-A388-41E6-968A-DDBE013E55F4}" presName="rootComposite" presStyleCnt="0"/>
      <dgm:spPr/>
      <dgm:t>
        <a:bodyPr/>
        <a:lstStyle/>
        <a:p>
          <a:endParaRPr lang="en-ZA"/>
        </a:p>
      </dgm:t>
    </dgm:pt>
    <dgm:pt modelId="{A83D6E82-B409-4E93-B136-008D0D43DE8F}" type="pres">
      <dgm:prSet presAssocID="{18D45447-A388-41E6-968A-DDBE013E55F4}" presName="rootText" presStyleLbl="node2" presStyleIdx="1" presStyleCnt="4" custLinFactNeighborX="-1473" custLinFactNeighborY="-1832">
        <dgm:presLayoutVars>
          <dgm:chPref val="3"/>
        </dgm:presLayoutVars>
      </dgm:prSet>
      <dgm:spPr/>
      <dgm:t>
        <a:bodyPr/>
        <a:lstStyle/>
        <a:p>
          <a:endParaRPr lang="en-ZA"/>
        </a:p>
      </dgm:t>
    </dgm:pt>
    <dgm:pt modelId="{0E3044CB-F34C-46C8-B1E7-20D69728C784}" type="pres">
      <dgm:prSet presAssocID="{18D45447-A388-41E6-968A-DDBE013E55F4}" presName="rootConnector" presStyleLbl="node2" presStyleIdx="1" presStyleCnt="4"/>
      <dgm:spPr/>
      <dgm:t>
        <a:bodyPr/>
        <a:lstStyle/>
        <a:p>
          <a:endParaRPr lang="en-ZA"/>
        </a:p>
      </dgm:t>
    </dgm:pt>
    <dgm:pt modelId="{27310C2E-8D27-4F55-A45E-4E43C0BDAB63}" type="pres">
      <dgm:prSet presAssocID="{18D45447-A388-41E6-968A-DDBE013E55F4}" presName="hierChild4" presStyleCnt="0"/>
      <dgm:spPr/>
      <dgm:t>
        <a:bodyPr/>
        <a:lstStyle/>
        <a:p>
          <a:endParaRPr lang="en-ZA"/>
        </a:p>
      </dgm:t>
    </dgm:pt>
    <dgm:pt modelId="{1EFE963D-BC76-4C90-99A1-603310AAE1FD}" type="pres">
      <dgm:prSet presAssocID="{18D45447-A388-41E6-968A-DDBE013E55F4}" presName="hierChild5" presStyleCnt="0"/>
      <dgm:spPr/>
      <dgm:t>
        <a:bodyPr/>
        <a:lstStyle/>
        <a:p>
          <a:endParaRPr lang="en-ZA"/>
        </a:p>
      </dgm:t>
    </dgm:pt>
    <dgm:pt modelId="{D0B948C0-A53A-47AB-975A-4B99CF63E42A}" type="pres">
      <dgm:prSet presAssocID="{F4E6A8A1-B3E4-4BEB-8FD4-53F573ADEC81}" presName="Name37" presStyleLbl="parChTrans1D2" presStyleIdx="2" presStyleCnt="5"/>
      <dgm:spPr/>
      <dgm:t>
        <a:bodyPr/>
        <a:lstStyle/>
        <a:p>
          <a:endParaRPr lang="en-ZA"/>
        </a:p>
      </dgm:t>
    </dgm:pt>
    <dgm:pt modelId="{C0A40092-17DE-4CFC-AEE0-1C3F041FBCBA}" type="pres">
      <dgm:prSet presAssocID="{F2BDF154-2801-447C-8775-BD71F6A698D8}" presName="hierRoot2" presStyleCnt="0">
        <dgm:presLayoutVars>
          <dgm:hierBranch val="init"/>
        </dgm:presLayoutVars>
      </dgm:prSet>
      <dgm:spPr/>
      <dgm:t>
        <a:bodyPr/>
        <a:lstStyle/>
        <a:p>
          <a:endParaRPr lang="en-ZA"/>
        </a:p>
      </dgm:t>
    </dgm:pt>
    <dgm:pt modelId="{3150F40B-F875-4DA1-B52D-D0B3FC384F17}" type="pres">
      <dgm:prSet presAssocID="{F2BDF154-2801-447C-8775-BD71F6A698D8}" presName="rootComposite" presStyleCnt="0"/>
      <dgm:spPr/>
      <dgm:t>
        <a:bodyPr/>
        <a:lstStyle/>
        <a:p>
          <a:endParaRPr lang="en-ZA"/>
        </a:p>
      </dgm:t>
    </dgm:pt>
    <dgm:pt modelId="{56D74F2C-5797-4EAC-8B14-6AA426F45122}" type="pres">
      <dgm:prSet presAssocID="{F2BDF154-2801-447C-8775-BD71F6A698D8}" presName="rootText" presStyleLbl="node2" presStyleIdx="2" presStyleCnt="4" custLinFactNeighborY="-2839">
        <dgm:presLayoutVars>
          <dgm:chPref val="3"/>
        </dgm:presLayoutVars>
      </dgm:prSet>
      <dgm:spPr/>
      <dgm:t>
        <a:bodyPr/>
        <a:lstStyle/>
        <a:p>
          <a:endParaRPr lang="en-ZA"/>
        </a:p>
      </dgm:t>
    </dgm:pt>
    <dgm:pt modelId="{4237C8CE-2350-4637-9947-91091016AB96}" type="pres">
      <dgm:prSet presAssocID="{F2BDF154-2801-447C-8775-BD71F6A698D8}" presName="rootConnector" presStyleLbl="node2" presStyleIdx="2" presStyleCnt="4"/>
      <dgm:spPr/>
      <dgm:t>
        <a:bodyPr/>
        <a:lstStyle/>
        <a:p>
          <a:endParaRPr lang="en-ZA"/>
        </a:p>
      </dgm:t>
    </dgm:pt>
    <dgm:pt modelId="{4C888CAB-66E6-4803-95EC-23B1F5155D14}" type="pres">
      <dgm:prSet presAssocID="{F2BDF154-2801-447C-8775-BD71F6A698D8}" presName="hierChild4" presStyleCnt="0"/>
      <dgm:spPr/>
      <dgm:t>
        <a:bodyPr/>
        <a:lstStyle/>
        <a:p>
          <a:endParaRPr lang="en-ZA"/>
        </a:p>
      </dgm:t>
    </dgm:pt>
    <dgm:pt modelId="{8E6B129A-231D-4D16-BC47-EE60F082149A}" type="pres">
      <dgm:prSet presAssocID="{F2BDF154-2801-447C-8775-BD71F6A698D8}" presName="hierChild5" presStyleCnt="0"/>
      <dgm:spPr/>
      <dgm:t>
        <a:bodyPr/>
        <a:lstStyle/>
        <a:p>
          <a:endParaRPr lang="en-ZA"/>
        </a:p>
      </dgm:t>
    </dgm:pt>
    <dgm:pt modelId="{F7FC8A9C-D82D-4FE2-97FB-BE5335B5673B}" type="pres">
      <dgm:prSet presAssocID="{1CCE05F2-E02E-444B-B9C1-9B0EAF004F30}" presName="Name37" presStyleLbl="parChTrans1D2" presStyleIdx="3" presStyleCnt="5"/>
      <dgm:spPr/>
      <dgm:t>
        <a:bodyPr/>
        <a:lstStyle/>
        <a:p>
          <a:endParaRPr lang="en-ZA"/>
        </a:p>
      </dgm:t>
    </dgm:pt>
    <dgm:pt modelId="{D3768A7E-9668-4D33-A648-1F46F9D48A18}" type="pres">
      <dgm:prSet presAssocID="{125A505D-E5B0-4B1A-A033-75408EE126EE}" presName="hierRoot2" presStyleCnt="0">
        <dgm:presLayoutVars>
          <dgm:hierBranch val="init"/>
        </dgm:presLayoutVars>
      </dgm:prSet>
      <dgm:spPr/>
      <dgm:t>
        <a:bodyPr/>
        <a:lstStyle/>
        <a:p>
          <a:endParaRPr lang="en-ZA"/>
        </a:p>
      </dgm:t>
    </dgm:pt>
    <dgm:pt modelId="{4D9B32F5-6042-4802-999B-1569A63C3EA9}" type="pres">
      <dgm:prSet presAssocID="{125A505D-E5B0-4B1A-A033-75408EE126EE}" presName="rootComposite" presStyleCnt="0"/>
      <dgm:spPr/>
      <dgm:t>
        <a:bodyPr/>
        <a:lstStyle/>
        <a:p>
          <a:endParaRPr lang="en-ZA"/>
        </a:p>
      </dgm:t>
    </dgm:pt>
    <dgm:pt modelId="{90BCD2B4-1EC2-44CA-9ADC-6AB21E839049}" type="pres">
      <dgm:prSet presAssocID="{125A505D-E5B0-4B1A-A033-75408EE126EE}" presName="rootText" presStyleLbl="node2" presStyleIdx="3" presStyleCnt="4" custLinFactNeighborX="-7807" custLinFactNeighborY="-1420">
        <dgm:presLayoutVars>
          <dgm:chPref val="3"/>
        </dgm:presLayoutVars>
      </dgm:prSet>
      <dgm:spPr/>
      <dgm:t>
        <a:bodyPr/>
        <a:lstStyle/>
        <a:p>
          <a:endParaRPr lang="en-ZA"/>
        </a:p>
      </dgm:t>
    </dgm:pt>
    <dgm:pt modelId="{026A4662-C068-4B17-AAEA-54055B1D4735}" type="pres">
      <dgm:prSet presAssocID="{125A505D-E5B0-4B1A-A033-75408EE126EE}" presName="rootConnector" presStyleLbl="node2" presStyleIdx="3" presStyleCnt="4"/>
      <dgm:spPr/>
      <dgm:t>
        <a:bodyPr/>
        <a:lstStyle/>
        <a:p>
          <a:endParaRPr lang="en-ZA"/>
        </a:p>
      </dgm:t>
    </dgm:pt>
    <dgm:pt modelId="{2072B7A6-8EAA-4A61-B92B-000D518A1508}" type="pres">
      <dgm:prSet presAssocID="{125A505D-E5B0-4B1A-A033-75408EE126EE}" presName="hierChild4" presStyleCnt="0"/>
      <dgm:spPr/>
      <dgm:t>
        <a:bodyPr/>
        <a:lstStyle/>
        <a:p>
          <a:endParaRPr lang="en-ZA"/>
        </a:p>
      </dgm:t>
    </dgm:pt>
    <dgm:pt modelId="{A252869D-76B9-456E-9C93-D3DFE8F96C7D}" type="pres">
      <dgm:prSet presAssocID="{125A505D-E5B0-4B1A-A033-75408EE126EE}" presName="hierChild5" presStyleCnt="0"/>
      <dgm:spPr/>
      <dgm:t>
        <a:bodyPr/>
        <a:lstStyle/>
        <a:p>
          <a:endParaRPr lang="en-ZA"/>
        </a:p>
      </dgm:t>
    </dgm:pt>
    <dgm:pt modelId="{245DCA0E-FE1F-470F-8BD4-A07D54370095}" type="pres">
      <dgm:prSet presAssocID="{D585C3A4-E7BF-4EDF-BFA1-67F5109FCCE2}" presName="hierChild3" presStyleCnt="0"/>
      <dgm:spPr/>
      <dgm:t>
        <a:bodyPr/>
        <a:lstStyle/>
        <a:p>
          <a:endParaRPr lang="en-ZA"/>
        </a:p>
      </dgm:t>
    </dgm:pt>
    <dgm:pt modelId="{01CA9E96-FC61-47A0-9C59-472DB10A172D}" type="pres">
      <dgm:prSet presAssocID="{4DB459A1-C42F-42C1-BD5D-BDA7860C1EA1}" presName="Name111" presStyleLbl="parChTrans1D2" presStyleIdx="4" presStyleCnt="5"/>
      <dgm:spPr/>
      <dgm:t>
        <a:bodyPr/>
        <a:lstStyle/>
        <a:p>
          <a:endParaRPr lang="en-ZA"/>
        </a:p>
      </dgm:t>
    </dgm:pt>
    <dgm:pt modelId="{3DF1116D-6A40-4F67-89E1-1D57B08CEC2F}" type="pres">
      <dgm:prSet presAssocID="{B8CE2B88-F589-4248-A847-08A1B82696E8}" presName="hierRoot3" presStyleCnt="0">
        <dgm:presLayoutVars>
          <dgm:hierBranch val="init"/>
        </dgm:presLayoutVars>
      </dgm:prSet>
      <dgm:spPr/>
      <dgm:t>
        <a:bodyPr/>
        <a:lstStyle/>
        <a:p>
          <a:endParaRPr lang="en-ZA"/>
        </a:p>
      </dgm:t>
    </dgm:pt>
    <dgm:pt modelId="{6C2A1487-D05D-4767-B088-717F375623B9}" type="pres">
      <dgm:prSet presAssocID="{B8CE2B88-F589-4248-A847-08A1B82696E8}" presName="rootComposite3" presStyleCnt="0"/>
      <dgm:spPr/>
      <dgm:t>
        <a:bodyPr/>
        <a:lstStyle/>
        <a:p>
          <a:endParaRPr lang="en-ZA"/>
        </a:p>
      </dgm:t>
    </dgm:pt>
    <dgm:pt modelId="{C5B39728-8A66-4A91-94DC-A8BADEF85963}" type="pres">
      <dgm:prSet presAssocID="{B8CE2B88-F589-4248-A847-08A1B82696E8}" presName="rootText3" presStyleLbl="asst1" presStyleIdx="0" presStyleCnt="1" custLinFactX="100000" custLinFactNeighborX="112040" custLinFactNeighborY="-33063">
        <dgm:presLayoutVars>
          <dgm:chPref val="3"/>
        </dgm:presLayoutVars>
      </dgm:prSet>
      <dgm:spPr/>
      <dgm:t>
        <a:bodyPr/>
        <a:lstStyle/>
        <a:p>
          <a:endParaRPr lang="en-ZA"/>
        </a:p>
      </dgm:t>
    </dgm:pt>
    <dgm:pt modelId="{C443F491-0225-4A8F-B931-50D06C6C3E66}" type="pres">
      <dgm:prSet presAssocID="{B8CE2B88-F589-4248-A847-08A1B82696E8}" presName="rootConnector3" presStyleLbl="asst1" presStyleIdx="0" presStyleCnt="1"/>
      <dgm:spPr/>
      <dgm:t>
        <a:bodyPr/>
        <a:lstStyle/>
        <a:p>
          <a:endParaRPr lang="en-ZA"/>
        </a:p>
      </dgm:t>
    </dgm:pt>
    <dgm:pt modelId="{CDA25B77-FA5D-4812-AFBF-DB5DBA638898}" type="pres">
      <dgm:prSet presAssocID="{B8CE2B88-F589-4248-A847-08A1B82696E8}" presName="hierChild6" presStyleCnt="0"/>
      <dgm:spPr/>
      <dgm:t>
        <a:bodyPr/>
        <a:lstStyle/>
        <a:p>
          <a:endParaRPr lang="en-ZA"/>
        </a:p>
      </dgm:t>
    </dgm:pt>
    <dgm:pt modelId="{0489026C-E40B-4B41-B993-BE29E595F508}" type="pres">
      <dgm:prSet presAssocID="{B8CE2B88-F589-4248-A847-08A1B82696E8}" presName="hierChild7" presStyleCnt="0"/>
      <dgm:spPr/>
      <dgm:t>
        <a:bodyPr/>
        <a:lstStyle/>
        <a:p>
          <a:endParaRPr lang="en-ZA"/>
        </a:p>
      </dgm:t>
    </dgm:pt>
  </dgm:ptLst>
  <dgm:cxnLst>
    <dgm:cxn modelId="{8C751EFB-BCDF-47F5-B7A7-566FADB6C5F6}" type="presOf" srcId="{F4E6A8A1-B3E4-4BEB-8FD4-53F573ADEC81}" destId="{D0B948C0-A53A-47AB-975A-4B99CF63E42A}" srcOrd="0" destOrd="0" presId="urn:microsoft.com/office/officeart/2005/8/layout/orgChart1"/>
    <dgm:cxn modelId="{F5384E5A-C4AE-4038-89E3-133C658EC384}" type="presOf" srcId="{B8CE2B88-F589-4248-A847-08A1B82696E8}" destId="{C443F491-0225-4A8F-B931-50D06C6C3E66}" srcOrd="1" destOrd="0" presId="urn:microsoft.com/office/officeart/2005/8/layout/orgChart1"/>
    <dgm:cxn modelId="{E1CD1D8E-A3CB-460A-9D74-33152FEB1C52}" type="presOf" srcId="{1CCE05F2-E02E-444B-B9C1-9B0EAF004F30}" destId="{F7FC8A9C-D82D-4FE2-97FB-BE5335B5673B}" srcOrd="0" destOrd="0" presId="urn:microsoft.com/office/officeart/2005/8/layout/orgChart1"/>
    <dgm:cxn modelId="{6BF83B6C-10CA-4FE4-BE64-83C5028C5F31}" type="presOf" srcId="{B9D0E48D-DB51-42B6-BEA1-A99C593C1443}" destId="{313DB343-DD6A-4CF4-9226-F0B61487207A}" srcOrd="0" destOrd="0" presId="urn:microsoft.com/office/officeart/2005/8/layout/orgChart1"/>
    <dgm:cxn modelId="{FA07A271-AF3D-4444-B705-CE30259CF720}" type="presOf" srcId="{FAE622D1-90BD-496E-8A4A-BF5E0F645F34}" destId="{7D94533E-B40A-48B0-835B-CB992F566AC5}" srcOrd="0" destOrd="0" presId="urn:microsoft.com/office/officeart/2005/8/layout/orgChart1"/>
    <dgm:cxn modelId="{879A0B7F-F2CC-43A1-A416-82FE4D931D6A}" type="presOf" srcId="{18D45447-A388-41E6-968A-DDBE013E55F4}" destId="{A83D6E82-B409-4E93-B136-008D0D43DE8F}" srcOrd="0" destOrd="0" presId="urn:microsoft.com/office/officeart/2005/8/layout/orgChart1"/>
    <dgm:cxn modelId="{81801199-0F25-4053-87D0-74D4B65AF739}" type="presOf" srcId="{D585C3A4-E7BF-4EDF-BFA1-67F5109FCCE2}" destId="{64A5655E-5DA3-4F27-9A48-64B913FA321B}" srcOrd="0" destOrd="0" presId="urn:microsoft.com/office/officeart/2005/8/layout/orgChart1"/>
    <dgm:cxn modelId="{E0CF2249-A239-4CEA-A238-5BBDEF21787F}" srcId="{D585C3A4-E7BF-4EDF-BFA1-67F5109FCCE2}" destId="{F2BDF154-2801-447C-8775-BD71F6A698D8}" srcOrd="3" destOrd="0" parTransId="{F4E6A8A1-B3E4-4BEB-8FD4-53F573ADEC81}" sibTransId="{30836024-F826-43BF-9316-FF323E9E8207}"/>
    <dgm:cxn modelId="{1358FEA6-9815-4841-BCAA-8702CB85FCF1}" srcId="{D585C3A4-E7BF-4EDF-BFA1-67F5109FCCE2}" destId="{18D45447-A388-41E6-968A-DDBE013E55F4}" srcOrd="2" destOrd="0" parTransId="{B9D0E48D-DB51-42B6-BEA1-A99C593C1443}" sibTransId="{A5D1C678-AC99-41E5-8586-32143676BFDD}"/>
    <dgm:cxn modelId="{EA842A16-AED6-464B-8171-830F8D312047}" srcId="{D585C3A4-E7BF-4EDF-BFA1-67F5109FCCE2}" destId="{125A505D-E5B0-4B1A-A033-75408EE126EE}" srcOrd="4" destOrd="0" parTransId="{1CCE05F2-E02E-444B-B9C1-9B0EAF004F30}" sibTransId="{BF40517A-425B-4A56-962D-B96158203F3B}"/>
    <dgm:cxn modelId="{E087C830-9AE1-400D-B2C3-16EF835B176E}" type="presOf" srcId="{FAE622D1-90BD-496E-8A4A-BF5E0F645F34}" destId="{1D2955BD-FDAA-4EEC-8634-4F43D2D8F224}" srcOrd="1" destOrd="0" presId="urn:microsoft.com/office/officeart/2005/8/layout/orgChart1"/>
    <dgm:cxn modelId="{08C292EF-8AC1-4213-B91D-E94ABD213D65}" type="presOf" srcId="{97DEB98B-E503-49D4-A71F-63038862D982}" destId="{C4C5E043-3E5C-43F1-90FB-88F1B16FEF13}" srcOrd="0" destOrd="0" presId="urn:microsoft.com/office/officeart/2005/8/layout/orgChart1"/>
    <dgm:cxn modelId="{F5E84580-9E53-4403-97BE-932B7BBF1342}" type="presOf" srcId="{B8CE2B88-F589-4248-A847-08A1B82696E8}" destId="{C5B39728-8A66-4A91-94DC-A8BADEF85963}" srcOrd="0" destOrd="0" presId="urn:microsoft.com/office/officeart/2005/8/layout/orgChart1"/>
    <dgm:cxn modelId="{4B249E07-DD64-448E-89CE-EB0D4EE560F6}" type="presOf" srcId="{F2BDF154-2801-447C-8775-BD71F6A698D8}" destId="{56D74F2C-5797-4EAC-8B14-6AA426F45122}" srcOrd="0" destOrd="0" presId="urn:microsoft.com/office/officeart/2005/8/layout/orgChart1"/>
    <dgm:cxn modelId="{31ECD8C7-64A0-4B7F-9CD7-7CB10FB9872B}" type="presOf" srcId="{125A505D-E5B0-4B1A-A033-75408EE126EE}" destId="{026A4662-C068-4B17-AAEA-54055B1D4735}" srcOrd="1" destOrd="0" presId="urn:microsoft.com/office/officeart/2005/8/layout/orgChart1"/>
    <dgm:cxn modelId="{B615BA66-5EEC-4760-B5E3-E0687833794D}" type="presOf" srcId="{D585C3A4-E7BF-4EDF-BFA1-67F5109FCCE2}" destId="{054FA64B-3642-4540-8E5E-BC2DA9B8D244}" srcOrd="1" destOrd="0" presId="urn:microsoft.com/office/officeart/2005/8/layout/orgChart1"/>
    <dgm:cxn modelId="{8F9F2035-0CCE-4D3F-ACB6-EDCF037B621C}" type="presOf" srcId="{F2BDF154-2801-447C-8775-BD71F6A698D8}" destId="{4237C8CE-2350-4637-9947-91091016AB96}" srcOrd="1" destOrd="0" presId="urn:microsoft.com/office/officeart/2005/8/layout/orgChart1"/>
    <dgm:cxn modelId="{BBABA461-93B3-49CB-A90A-5BF87228418C}" type="presOf" srcId="{4DB459A1-C42F-42C1-BD5D-BDA7860C1EA1}" destId="{01CA9E96-FC61-47A0-9C59-472DB10A172D}" srcOrd="0" destOrd="0" presId="urn:microsoft.com/office/officeart/2005/8/layout/orgChart1"/>
    <dgm:cxn modelId="{3F960969-38BF-4C11-806B-7C6E1E6E60A8}" srcId="{D585C3A4-E7BF-4EDF-BFA1-67F5109FCCE2}" destId="{B8CE2B88-F589-4248-A847-08A1B82696E8}" srcOrd="0" destOrd="0" parTransId="{4DB459A1-C42F-42C1-BD5D-BDA7860C1EA1}" sibTransId="{572AFF1F-C4E3-4CBD-BC25-59A8FF4ECF96}"/>
    <dgm:cxn modelId="{3C4057A9-8794-4BCA-B52B-F7942F709B31}" type="presOf" srcId="{18D45447-A388-41E6-968A-DDBE013E55F4}" destId="{0E3044CB-F34C-46C8-B1E7-20D69728C784}" srcOrd="1" destOrd="0" presId="urn:microsoft.com/office/officeart/2005/8/layout/orgChart1"/>
    <dgm:cxn modelId="{4AC104C4-E820-4A89-8F39-126B95680546}" type="presOf" srcId="{91AD02C3-5CF1-420D-8746-9D069CB6925E}" destId="{896D4866-3ECB-420B-AA01-1676E562CAC0}" srcOrd="0" destOrd="0" presId="urn:microsoft.com/office/officeart/2005/8/layout/orgChart1"/>
    <dgm:cxn modelId="{1C89B0B5-E81C-4D59-B17E-819396AC2E16}" srcId="{D585C3A4-E7BF-4EDF-BFA1-67F5109FCCE2}" destId="{FAE622D1-90BD-496E-8A4A-BF5E0F645F34}" srcOrd="1" destOrd="0" parTransId="{97DEB98B-E503-49D4-A71F-63038862D982}" sibTransId="{E6456B47-BCE0-452A-A522-5FD15D47FE4A}"/>
    <dgm:cxn modelId="{367BFCCE-CDAE-4E49-8749-BDA2961646FB}" type="presOf" srcId="{125A505D-E5B0-4B1A-A033-75408EE126EE}" destId="{90BCD2B4-1EC2-44CA-9ADC-6AB21E839049}" srcOrd="0" destOrd="0" presId="urn:microsoft.com/office/officeart/2005/8/layout/orgChart1"/>
    <dgm:cxn modelId="{9EFC7DF5-B5D0-4867-960B-672FD22F30FC}" srcId="{91AD02C3-5CF1-420D-8746-9D069CB6925E}" destId="{D585C3A4-E7BF-4EDF-BFA1-67F5109FCCE2}" srcOrd="0" destOrd="0" parTransId="{7B6DEF04-3CC8-471E-9933-D07547FFAE4A}" sibTransId="{A7DDF20D-F39B-4781-8320-6205DA82D24F}"/>
    <dgm:cxn modelId="{A3FD832D-D350-4AEE-960E-B747A523B89A}" type="presParOf" srcId="{896D4866-3ECB-420B-AA01-1676E562CAC0}" destId="{E8B20D15-3BF8-4C29-8D3F-06F08C8E8F80}" srcOrd="0" destOrd="0" presId="urn:microsoft.com/office/officeart/2005/8/layout/orgChart1"/>
    <dgm:cxn modelId="{35F2B717-E324-4A2A-93F5-C3E984778E87}" type="presParOf" srcId="{E8B20D15-3BF8-4C29-8D3F-06F08C8E8F80}" destId="{25B2FF88-8BD7-4CC6-83FE-16DE27B29AC9}" srcOrd="0" destOrd="0" presId="urn:microsoft.com/office/officeart/2005/8/layout/orgChart1"/>
    <dgm:cxn modelId="{36428F17-6457-49DE-A0A7-8A9A78AEC8D3}" type="presParOf" srcId="{25B2FF88-8BD7-4CC6-83FE-16DE27B29AC9}" destId="{64A5655E-5DA3-4F27-9A48-64B913FA321B}" srcOrd="0" destOrd="0" presId="urn:microsoft.com/office/officeart/2005/8/layout/orgChart1"/>
    <dgm:cxn modelId="{C0D33FA0-A321-478B-B5C9-1A491F44F6D8}" type="presParOf" srcId="{25B2FF88-8BD7-4CC6-83FE-16DE27B29AC9}" destId="{054FA64B-3642-4540-8E5E-BC2DA9B8D244}" srcOrd="1" destOrd="0" presId="urn:microsoft.com/office/officeart/2005/8/layout/orgChart1"/>
    <dgm:cxn modelId="{34D1E606-BD22-40B7-9FE7-577337D35550}" type="presParOf" srcId="{E8B20D15-3BF8-4C29-8D3F-06F08C8E8F80}" destId="{EA370DE9-DD25-4664-B378-9CC5D118B5D3}" srcOrd="1" destOrd="0" presId="urn:microsoft.com/office/officeart/2005/8/layout/orgChart1"/>
    <dgm:cxn modelId="{972F385E-3A33-4B3B-9752-26546A189EE3}" type="presParOf" srcId="{EA370DE9-DD25-4664-B378-9CC5D118B5D3}" destId="{C4C5E043-3E5C-43F1-90FB-88F1B16FEF13}" srcOrd="0" destOrd="0" presId="urn:microsoft.com/office/officeart/2005/8/layout/orgChart1"/>
    <dgm:cxn modelId="{F595B9E9-FC3A-4BB2-A9E0-F520C777A413}" type="presParOf" srcId="{EA370DE9-DD25-4664-B378-9CC5D118B5D3}" destId="{BE26F127-D246-4B10-9A49-087263DB8EC1}" srcOrd="1" destOrd="0" presId="urn:microsoft.com/office/officeart/2005/8/layout/orgChart1"/>
    <dgm:cxn modelId="{6D945109-1B18-4D1A-BF5E-F9655B7F5D36}" type="presParOf" srcId="{BE26F127-D246-4B10-9A49-087263DB8EC1}" destId="{5F8A6D18-984B-4469-A2F3-DF560ECB68F9}" srcOrd="0" destOrd="0" presId="urn:microsoft.com/office/officeart/2005/8/layout/orgChart1"/>
    <dgm:cxn modelId="{270D0299-8272-499A-B585-6022CE21716E}" type="presParOf" srcId="{5F8A6D18-984B-4469-A2F3-DF560ECB68F9}" destId="{7D94533E-B40A-48B0-835B-CB992F566AC5}" srcOrd="0" destOrd="0" presId="urn:microsoft.com/office/officeart/2005/8/layout/orgChart1"/>
    <dgm:cxn modelId="{629D2D0F-BE81-4F5F-B8CE-3EE913D7F5E9}" type="presParOf" srcId="{5F8A6D18-984B-4469-A2F3-DF560ECB68F9}" destId="{1D2955BD-FDAA-4EEC-8634-4F43D2D8F224}" srcOrd="1" destOrd="0" presId="urn:microsoft.com/office/officeart/2005/8/layout/orgChart1"/>
    <dgm:cxn modelId="{7AD64A4E-D4FD-46FE-B7A5-54F074FF7B16}" type="presParOf" srcId="{BE26F127-D246-4B10-9A49-087263DB8EC1}" destId="{FCBEA419-1D01-44F0-87A1-3F032D9A513F}" srcOrd="1" destOrd="0" presId="urn:microsoft.com/office/officeart/2005/8/layout/orgChart1"/>
    <dgm:cxn modelId="{D7207E7A-E4BE-43CF-9066-C3921BB3FAB9}" type="presParOf" srcId="{BE26F127-D246-4B10-9A49-087263DB8EC1}" destId="{E97EC2B2-5842-4BD9-A22D-888D24D05983}" srcOrd="2" destOrd="0" presId="urn:microsoft.com/office/officeart/2005/8/layout/orgChart1"/>
    <dgm:cxn modelId="{2DB28A65-12F9-46C9-B492-F4690C072FCE}" type="presParOf" srcId="{EA370DE9-DD25-4664-B378-9CC5D118B5D3}" destId="{313DB343-DD6A-4CF4-9226-F0B61487207A}" srcOrd="2" destOrd="0" presId="urn:microsoft.com/office/officeart/2005/8/layout/orgChart1"/>
    <dgm:cxn modelId="{FBB4CC98-A066-4211-885C-35819F8A910C}" type="presParOf" srcId="{EA370DE9-DD25-4664-B378-9CC5D118B5D3}" destId="{FABD7426-3658-4058-A890-19497C695065}" srcOrd="3" destOrd="0" presId="urn:microsoft.com/office/officeart/2005/8/layout/orgChart1"/>
    <dgm:cxn modelId="{19856172-2DDB-49B5-9250-0728D7EF5198}" type="presParOf" srcId="{FABD7426-3658-4058-A890-19497C695065}" destId="{AFEA3147-DD5A-4C07-9241-4E702168A137}" srcOrd="0" destOrd="0" presId="urn:microsoft.com/office/officeart/2005/8/layout/orgChart1"/>
    <dgm:cxn modelId="{1CD4D70B-05B9-4506-9559-FF05709EEEA5}" type="presParOf" srcId="{AFEA3147-DD5A-4C07-9241-4E702168A137}" destId="{A83D6E82-B409-4E93-B136-008D0D43DE8F}" srcOrd="0" destOrd="0" presId="urn:microsoft.com/office/officeart/2005/8/layout/orgChart1"/>
    <dgm:cxn modelId="{9C421E3D-D00E-4D04-A2C1-109D0BAA7A2E}" type="presParOf" srcId="{AFEA3147-DD5A-4C07-9241-4E702168A137}" destId="{0E3044CB-F34C-46C8-B1E7-20D69728C784}" srcOrd="1" destOrd="0" presId="urn:microsoft.com/office/officeart/2005/8/layout/orgChart1"/>
    <dgm:cxn modelId="{C6FE5A7C-7BAC-4779-84B0-A80289E19224}" type="presParOf" srcId="{FABD7426-3658-4058-A890-19497C695065}" destId="{27310C2E-8D27-4F55-A45E-4E43C0BDAB63}" srcOrd="1" destOrd="0" presId="urn:microsoft.com/office/officeart/2005/8/layout/orgChart1"/>
    <dgm:cxn modelId="{0A98C685-B847-4696-81A4-4AEB25B7A71E}" type="presParOf" srcId="{FABD7426-3658-4058-A890-19497C695065}" destId="{1EFE963D-BC76-4C90-99A1-603310AAE1FD}" srcOrd="2" destOrd="0" presId="urn:microsoft.com/office/officeart/2005/8/layout/orgChart1"/>
    <dgm:cxn modelId="{FB96D365-4CC1-4982-B8D9-23D53D817F75}" type="presParOf" srcId="{EA370DE9-DD25-4664-B378-9CC5D118B5D3}" destId="{D0B948C0-A53A-47AB-975A-4B99CF63E42A}" srcOrd="4" destOrd="0" presId="urn:microsoft.com/office/officeart/2005/8/layout/orgChart1"/>
    <dgm:cxn modelId="{54208166-6EE1-43CF-8DD4-94F08616118F}" type="presParOf" srcId="{EA370DE9-DD25-4664-B378-9CC5D118B5D3}" destId="{C0A40092-17DE-4CFC-AEE0-1C3F041FBCBA}" srcOrd="5" destOrd="0" presId="urn:microsoft.com/office/officeart/2005/8/layout/orgChart1"/>
    <dgm:cxn modelId="{615D6141-95CF-4CCB-AF72-F3A3A615B97C}" type="presParOf" srcId="{C0A40092-17DE-4CFC-AEE0-1C3F041FBCBA}" destId="{3150F40B-F875-4DA1-B52D-D0B3FC384F17}" srcOrd="0" destOrd="0" presId="urn:microsoft.com/office/officeart/2005/8/layout/orgChart1"/>
    <dgm:cxn modelId="{51DB5118-02BA-4233-8718-31561365C9F1}" type="presParOf" srcId="{3150F40B-F875-4DA1-B52D-D0B3FC384F17}" destId="{56D74F2C-5797-4EAC-8B14-6AA426F45122}" srcOrd="0" destOrd="0" presId="urn:microsoft.com/office/officeart/2005/8/layout/orgChart1"/>
    <dgm:cxn modelId="{68AF24CF-FD49-4388-B5D8-1C14BE30B515}" type="presParOf" srcId="{3150F40B-F875-4DA1-B52D-D0B3FC384F17}" destId="{4237C8CE-2350-4637-9947-91091016AB96}" srcOrd="1" destOrd="0" presId="urn:microsoft.com/office/officeart/2005/8/layout/orgChart1"/>
    <dgm:cxn modelId="{F9414ADC-004D-4383-84A5-0A8D0ADA6021}" type="presParOf" srcId="{C0A40092-17DE-4CFC-AEE0-1C3F041FBCBA}" destId="{4C888CAB-66E6-4803-95EC-23B1F5155D14}" srcOrd="1" destOrd="0" presId="urn:microsoft.com/office/officeart/2005/8/layout/orgChart1"/>
    <dgm:cxn modelId="{B108FB6A-6625-4B4D-9B5D-DD5FDBD7F1D4}" type="presParOf" srcId="{C0A40092-17DE-4CFC-AEE0-1C3F041FBCBA}" destId="{8E6B129A-231D-4D16-BC47-EE60F082149A}" srcOrd="2" destOrd="0" presId="urn:microsoft.com/office/officeart/2005/8/layout/orgChart1"/>
    <dgm:cxn modelId="{9B778AA0-0433-4A0E-85A3-C63436922BE1}" type="presParOf" srcId="{EA370DE9-DD25-4664-B378-9CC5D118B5D3}" destId="{F7FC8A9C-D82D-4FE2-97FB-BE5335B5673B}" srcOrd="6" destOrd="0" presId="urn:microsoft.com/office/officeart/2005/8/layout/orgChart1"/>
    <dgm:cxn modelId="{88DEB5A3-5679-4E33-BAE8-B9B468EE298F}" type="presParOf" srcId="{EA370DE9-DD25-4664-B378-9CC5D118B5D3}" destId="{D3768A7E-9668-4D33-A648-1F46F9D48A18}" srcOrd="7" destOrd="0" presId="urn:microsoft.com/office/officeart/2005/8/layout/orgChart1"/>
    <dgm:cxn modelId="{735AFEEF-FFAA-4CAC-A638-69D300ACA6C9}" type="presParOf" srcId="{D3768A7E-9668-4D33-A648-1F46F9D48A18}" destId="{4D9B32F5-6042-4802-999B-1569A63C3EA9}" srcOrd="0" destOrd="0" presId="urn:microsoft.com/office/officeart/2005/8/layout/orgChart1"/>
    <dgm:cxn modelId="{CCB33FB6-2924-4C07-92BB-405CA7558A6C}" type="presParOf" srcId="{4D9B32F5-6042-4802-999B-1569A63C3EA9}" destId="{90BCD2B4-1EC2-44CA-9ADC-6AB21E839049}" srcOrd="0" destOrd="0" presId="urn:microsoft.com/office/officeart/2005/8/layout/orgChart1"/>
    <dgm:cxn modelId="{5109F03C-558F-4695-B0B7-78FCAC852EDD}" type="presParOf" srcId="{4D9B32F5-6042-4802-999B-1569A63C3EA9}" destId="{026A4662-C068-4B17-AAEA-54055B1D4735}" srcOrd="1" destOrd="0" presId="urn:microsoft.com/office/officeart/2005/8/layout/orgChart1"/>
    <dgm:cxn modelId="{BA99888B-CE8F-4BCE-ADCE-0E9D433E2ABC}" type="presParOf" srcId="{D3768A7E-9668-4D33-A648-1F46F9D48A18}" destId="{2072B7A6-8EAA-4A61-B92B-000D518A1508}" srcOrd="1" destOrd="0" presId="urn:microsoft.com/office/officeart/2005/8/layout/orgChart1"/>
    <dgm:cxn modelId="{F1FA84CE-EEF2-441A-97EC-C04C4779B6E6}" type="presParOf" srcId="{D3768A7E-9668-4D33-A648-1F46F9D48A18}" destId="{A252869D-76B9-456E-9C93-D3DFE8F96C7D}" srcOrd="2" destOrd="0" presId="urn:microsoft.com/office/officeart/2005/8/layout/orgChart1"/>
    <dgm:cxn modelId="{E9DDABAF-C75B-4B89-82E4-97BFE0FCF21E}" type="presParOf" srcId="{E8B20D15-3BF8-4C29-8D3F-06F08C8E8F80}" destId="{245DCA0E-FE1F-470F-8BD4-A07D54370095}" srcOrd="2" destOrd="0" presId="urn:microsoft.com/office/officeart/2005/8/layout/orgChart1"/>
    <dgm:cxn modelId="{E772BA7A-74A8-4E4A-A467-D0EC6E40BC17}" type="presParOf" srcId="{245DCA0E-FE1F-470F-8BD4-A07D54370095}" destId="{01CA9E96-FC61-47A0-9C59-472DB10A172D}" srcOrd="0" destOrd="0" presId="urn:microsoft.com/office/officeart/2005/8/layout/orgChart1"/>
    <dgm:cxn modelId="{9645F312-6378-4134-9E02-A6C1CB299E57}" type="presParOf" srcId="{245DCA0E-FE1F-470F-8BD4-A07D54370095}" destId="{3DF1116D-6A40-4F67-89E1-1D57B08CEC2F}" srcOrd="1" destOrd="0" presId="urn:microsoft.com/office/officeart/2005/8/layout/orgChart1"/>
    <dgm:cxn modelId="{BF7EC7F9-9611-4A9D-A1E3-EA5589837D37}" type="presParOf" srcId="{3DF1116D-6A40-4F67-89E1-1D57B08CEC2F}" destId="{6C2A1487-D05D-4767-B088-717F375623B9}" srcOrd="0" destOrd="0" presId="urn:microsoft.com/office/officeart/2005/8/layout/orgChart1"/>
    <dgm:cxn modelId="{26F24173-7F0D-49E5-8C12-F18DE3C7805F}" type="presParOf" srcId="{6C2A1487-D05D-4767-B088-717F375623B9}" destId="{C5B39728-8A66-4A91-94DC-A8BADEF85963}" srcOrd="0" destOrd="0" presId="urn:microsoft.com/office/officeart/2005/8/layout/orgChart1"/>
    <dgm:cxn modelId="{D5F3D1D5-A1E1-4F02-AFEF-60C66F31E0B4}" type="presParOf" srcId="{6C2A1487-D05D-4767-B088-717F375623B9}" destId="{C443F491-0225-4A8F-B931-50D06C6C3E66}" srcOrd="1" destOrd="0" presId="urn:microsoft.com/office/officeart/2005/8/layout/orgChart1"/>
    <dgm:cxn modelId="{6A45C939-84A5-48D7-833F-3C065AD820B1}" type="presParOf" srcId="{3DF1116D-6A40-4F67-89E1-1D57B08CEC2F}" destId="{CDA25B77-FA5D-4812-AFBF-DB5DBA638898}" srcOrd="1" destOrd="0" presId="urn:microsoft.com/office/officeart/2005/8/layout/orgChart1"/>
    <dgm:cxn modelId="{31AA947D-1E37-4F07-990D-59B2D474CB46}" type="presParOf" srcId="{3DF1116D-6A40-4F67-89E1-1D57B08CEC2F}" destId="{0489026C-E40B-4B41-B993-BE29E595F50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677B0C-88C4-45B7-B864-B812611E50F8}" type="doc">
      <dgm:prSet loTypeId="urn:microsoft.com/office/officeart/2005/8/layout/hList6" loCatId="list" qsTypeId="urn:microsoft.com/office/officeart/2005/8/quickstyle/simple5" qsCatId="simple" csTypeId="urn:microsoft.com/office/officeart/2005/8/colors/accent6_2" csCatId="accent6" phldr="1"/>
      <dgm:spPr/>
      <dgm:t>
        <a:bodyPr/>
        <a:lstStyle/>
        <a:p>
          <a:endParaRPr lang="en-ZA"/>
        </a:p>
      </dgm:t>
    </dgm:pt>
    <dgm:pt modelId="{19BBCF7B-90E1-4015-B916-B0071A54771A}">
      <dgm:prSet phldrT="[Text]" custT="1"/>
      <dgm:spPr/>
      <dgm:t>
        <a:bodyPr/>
        <a:lstStyle/>
        <a:p>
          <a:pPr algn="l"/>
          <a:r>
            <a:rPr lang="en-ZA" sz="1200" b="1" dirty="0" smtClean="0"/>
            <a:t>Strategic Objective 1: </a:t>
          </a:r>
        </a:p>
        <a:p>
          <a:pPr algn="l"/>
          <a:r>
            <a:rPr lang="en-ZA" sz="1000" dirty="0" smtClean="0"/>
            <a:t>Provide a dispute resolution service to Community schemes in South Africa</a:t>
          </a:r>
          <a:endParaRPr lang="en-ZA" sz="1000" dirty="0"/>
        </a:p>
      </dgm:t>
    </dgm:pt>
    <dgm:pt modelId="{3151CDF8-A9D0-476C-B344-64A8AB3E9C06}" type="parTrans" cxnId="{C97AF5D0-240A-494F-B31D-661E8982F2D4}">
      <dgm:prSet/>
      <dgm:spPr/>
      <dgm:t>
        <a:bodyPr/>
        <a:lstStyle/>
        <a:p>
          <a:endParaRPr lang="en-ZA"/>
        </a:p>
      </dgm:t>
    </dgm:pt>
    <dgm:pt modelId="{77EDDDDB-DD25-4938-83B8-BED9932FD4B3}" type="sibTrans" cxnId="{C97AF5D0-240A-494F-B31D-661E8982F2D4}">
      <dgm:prSet/>
      <dgm:spPr/>
      <dgm:t>
        <a:bodyPr/>
        <a:lstStyle/>
        <a:p>
          <a:endParaRPr lang="en-ZA"/>
        </a:p>
      </dgm:t>
    </dgm:pt>
    <dgm:pt modelId="{89B43F0F-1D5A-42EC-8D06-E6BE78F778F2}">
      <dgm:prSet phldrT="[Text]" custT="1"/>
      <dgm:spPr/>
      <dgm:t>
        <a:bodyPr/>
        <a:lstStyle/>
        <a:p>
          <a:pPr algn="l"/>
          <a:r>
            <a:rPr lang="en-ZA" sz="1200" b="1" dirty="0" smtClean="0"/>
            <a:t>Strategic Objective 2: </a:t>
          </a:r>
        </a:p>
        <a:p>
          <a:pPr algn="l"/>
          <a:r>
            <a:rPr lang="en-ZA" sz="1000" dirty="0" smtClean="0"/>
            <a:t>Take custody and control of Community Schemes' governance documentation</a:t>
          </a:r>
          <a:endParaRPr lang="en-ZA" sz="1000" dirty="0"/>
        </a:p>
      </dgm:t>
    </dgm:pt>
    <dgm:pt modelId="{8409EAC6-2B3B-4DBF-AF7F-190F8C5DACD7}" type="parTrans" cxnId="{4C5672FC-D13C-4AB3-B78A-C8BFFD62BCFF}">
      <dgm:prSet/>
      <dgm:spPr/>
      <dgm:t>
        <a:bodyPr/>
        <a:lstStyle/>
        <a:p>
          <a:endParaRPr lang="en-ZA"/>
        </a:p>
      </dgm:t>
    </dgm:pt>
    <dgm:pt modelId="{414E2CA5-0034-4626-8A43-D61976DD3625}" type="sibTrans" cxnId="{4C5672FC-D13C-4AB3-B78A-C8BFFD62BCFF}">
      <dgm:prSet/>
      <dgm:spPr/>
      <dgm:t>
        <a:bodyPr/>
        <a:lstStyle/>
        <a:p>
          <a:endParaRPr lang="en-ZA"/>
        </a:p>
      </dgm:t>
    </dgm:pt>
    <dgm:pt modelId="{3050D552-3AFF-48E5-94F3-F1D1AB9AA115}">
      <dgm:prSet phldrT="[Text]" custT="1"/>
      <dgm:spPr/>
      <dgm:t>
        <a:bodyPr/>
        <a:lstStyle/>
        <a:p>
          <a:pPr algn="l"/>
          <a:r>
            <a:rPr lang="en-ZA" sz="1200" b="1" dirty="0" smtClean="0"/>
            <a:t>Strategic Objective 3: </a:t>
          </a:r>
        </a:p>
        <a:p>
          <a:pPr algn="l"/>
          <a:r>
            <a:rPr lang="en-ZA" sz="1000" dirty="0" smtClean="0"/>
            <a:t>Ensure that CSOS is an efficient, effective and sustainable organisation </a:t>
          </a:r>
          <a:endParaRPr lang="en-ZA" sz="1400" dirty="0"/>
        </a:p>
      </dgm:t>
    </dgm:pt>
    <dgm:pt modelId="{5F2D1DFB-45C0-408B-9E4F-D52D6FC755F6}" type="parTrans" cxnId="{DFFE7378-FFD9-4A27-AC3C-A3C874137280}">
      <dgm:prSet/>
      <dgm:spPr/>
      <dgm:t>
        <a:bodyPr/>
        <a:lstStyle/>
        <a:p>
          <a:endParaRPr lang="en-ZA"/>
        </a:p>
      </dgm:t>
    </dgm:pt>
    <dgm:pt modelId="{C2023EF2-6869-43AF-8862-37EFE57D20DD}" type="sibTrans" cxnId="{DFFE7378-FFD9-4A27-AC3C-A3C874137280}">
      <dgm:prSet/>
      <dgm:spPr/>
      <dgm:t>
        <a:bodyPr/>
        <a:lstStyle/>
        <a:p>
          <a:endParaRPr lang="en-ZA"/>
        </a:p>
      </dgm:t>
    </dgm:pt>
    <dgm:pt modelId="{190F525B-463A-4F84-BD24-E97C9A5BE877}">
      <dgm:prSet phldrT="[Text]" custT="1"/>
      <dgm:spPr/>
      <dgm:t>
        <a:bodyPr/>
        <a:lstStyle/>
        <a:p>
          <a:pPr algn="l"/>
          <a:r>
            <a:rPr lang="en-ZA" sz="1200" b="1" dirty="0" smtClean="0"/>
            <a:t>Strategic Objective 4: </a:t>
          </a:r>
        </a:p>
        <a:p>
          <a:pPr algn="l"/>
          <a:r>
            <a:rPr lang="en-ZA" sz="1000" dirty="0"/>
            <a:t>Promote good governance in Sectional Titles and other Community Schemes </a:t>
          </a:r>
        </a:p>
      </dgm:t>
    </dgm:pt>
    <dgm:pt modelId="{2B85AC0D-F2F3-4233-9749-9A0A4AF76E8E}" type="parTrans" cxnId="{9B58E92D-E67C-4E6C-BF3C-570D173E553A}">
      <dgm:prSet/>
      <dgm:spPr/>
      <dgm:t>
        <a:bodyPr/>
        <a:lstStyle/>
        <a:p>
          <a:endParaRPr lang="en-ZA"/>
        </a:p>
      </dgm:t>
    </dgm:pt>
    <dgm:pt modelId="{33E5D54E-092C-4CED-B8EC-A0FA5960CFEE}" type="sibTrans" cxnId="{9B58E92D-E67C-4E6C-BF3C-570D173E553A}">
      <dgm:prSet/>
      <dgm:spPr/>
      <dgm:t>
        <a:bodyPr/>
        <a:lstStyle/>
        <a:p>
          <a:endParaRPr lang="en-ZA"/>
        </a:p>
      </dgm:t>
    </dgm:pt>
    <dgm:pt modelId="{4703B918-9415-46AC-97F6-B2244C391749}">
      <dgm:prSet phldrT="[Text]" custT="1"/>
      <dgm:spPr/>
      <dgm:t>
        <a:bodyPr/>
        <a:lstStyle/>
        <a:p>
          <a:r>
            <a:rPr lang="en-ZA" sz="1200" b="1" dirty="0" smtClean="0"/>
            <a:t>Strategic Objective 5: </a:t>
          </a:r>
        </a:p>
        <a:p>
          <a:r>
            <a:rPr lang="en-ZA" sz="900" b="0" dirty="0" smtClean="0"/>
            <a:t>Provide stakeholder training, consumer education and public outreach programmes on Community Schemes in South Africa</a:t>
          </a:r>
        </a:p>
      </dgm:t>
    </dgm:pt>
    <dgm:pt modelId="{57DA2496-7B60-403B-9261-526DEB0E5AD7}" type="parTrans" cxnId="{6E938852-CB20-4604-849B-E7EF918273AF}">
      <dgm:prSet/>
      <dgm:spPr/>
      <dgm:t>
        <a:bodyPr/>
        <a:lstStyle/>
        <a:p>
          <a:endParaRPr lang="en-ZA"/>
        </a:p>
      </dgm:t>
    </dgm:pt>
    <dgm:pt modelId="{11353FFD-482A-4447-9373-D48B864C1B81}" type="sibTrans" cxnId="{6E938852-CB20-4604-849B-E7EF918273AF}">
      <dgm:prSet/>
      <dgm:spPr/>
      <dgm:t>
        <a:bodyPr/>
        <a:lstStyle/>
        <a:p>
          <a:endParaRPr lang="en-ZA"/>
        </a:p>
      </dgm:t>
    </dgm:pt>
    <dgm:pt modelId="{A78DA7DD-2964-46ED-A943-609F1A9DBE2A}" type="pres">
      <dgm:prSet presAssocID="{80677B0C-88C4-45B7-B864-B812611E50F8}" presName="Name0" presStyleCnt="0">
        <dgm:presLayoutVars>
          <dgm:dir/>
          <dgm:resizeHandles val="exact"/>
        </dgm:presLayoutVars>
      </dgm:prSet>
      <dgm:spPr/>
      <dgm:t>
        <a:bodyPr/>
        <a:lstStyle/>
        <a:p>
          <a:endParaRPr lang="en-US"/>
        </a:p>
      </dgm:t>
    </dgm:pt>
    <dgm:pt modelId="{0D4B252A-8822-476A-A034-20D9588FB601}" type="pres">
      <dgm:prSet presAssocID="{19BBCF7B-90E1-4015-B916-B0071A54771A}" presName="node" presStyleLbl="node1" presStyleIdx="0" presStyleCnt="5">
        <dgm:presLayoutVars>
          <dgm:bulletEnabled val="1"/>
        </dgm:presLayoutVars>
      </dgm:prSet>
      <dgm:spPr/>
      <dgm:t>
        <a:bodyPr/>
        <a:lstStyle/>
        <a:p>
          <a:endParaRPr lang="en-ZA"/>
        </a:p>
      </dgm:t>
    </dgm:pt>
    <dgm:pt modelId="{9067A56C-1969-4138-9006-0DED70787C34}" type="pres">
      <dgm:prSet presAssocID="{77EDDDDB-DD25-4938-83B8-BED9932FD4B3}" presName="sibTrans" presStyleCnt="0"/>
      <dgm:spPr/>
      <dgm:t>
        <a:bodyPr/>
        <a:lstStyle/>
        <a:p>
          <a:endParaRPr lang="en-ZA"/>
        </a:p>
      </dgm:t>
    </dgm:pt>
    <dgm:pt modelId="{4BFD5D90-2299-4AEB-B56A-C19A762AFF77}" type="pres">
      <dgm:prSet presAssocID="{89B43F0F-1D5A-42EC-8D06-E6BE78F778F2}" presName="node" presStyleLbl="node1" presStyleIdx="1" presStyleCnt="5" custLinFactNeighborX="21555" custLinFactNeighborY="7476">
        <dgm:presLayoutVars>
          <dgm:bulletEnabled val="1"/>
        </dgm:presLayoutVars>
      </dgm:prSet>
      <dgm:spPr/>
      <dgm:t>
        <a:bodyPr/>
        <a:lstStyle/>
        <a:p>
          <a:endParaRPr lang="en-ZA"/>
        </a:p>
      </dgm:t>
    </dgm:pt>
    <dgm:pt modelId="{FA0ED5F8-D845-4452-BA34-F8A158D49889}" type="pres">
      <dgm:prSet presAssocID="{414E2CA5-0034-4626-8A43-D61976DD3625}" presName="sibTrans" presStyleCnt="0"/>
      <dgm:spPr/>
      <dgm:t>
        <a:bodyPr/>
        <a:lstStyle/>
        <a:p>
          <a:endParaRPr lang="en-ZA"/>
        </a:p>
      </dgm:t>
    </dgm:pt>
    <dgm:pt modelId="{3CD4C62A-3743-4668-B5A9-2DBBBC7ABF57}" type="pres">
      <dgm:prSet presAssocID="{3050D552-3AFF-48E5-94F3-F1D1AB9AA115}" presName="node" presStyleLbl="node1" presStyleIdx="2" presStyleCnt="5">
        <dgm:presLayoutVars>
          <dgm:bulletEnabled val="1"/>
        </dgm:presLayoutVars>
      </dgm:prSet>
      <dgm:spPr/>
      <dgm:t>
        <a:bodyPr/>
        <a:lstStyle/>
        <a:p>
          <a:endParaRPr lang="en-ZA"/>
        </a:p>
      </dgm:t>
    </dgm:pt>
    <dgm:pt modelId="{5DED6D6B-D527-496C-9844-38DB3D3D6191}" type="pres">
      <dgm:prSet presAssocID="{C2023EF2-6869-43AF-8862-37EFE57D20DD}" presName="sibTrans" presStyleCnt="0"/>
      <dgm:spPr/>
      <dgm:t>
        <a:bodyPr/>
        <a:lstStyle/>
        <a:p>
          <a:endParaRPr lang="en-ZA"/>
        </a:p>
      </dgm:t>
    </dgm:pt>
    <dgm:pt modelId="{A3232BCF-5CAC-4331-B3D5-4AD67E09ECF9}" type="pres">
      <dgm:prSet presAssocID="{190F525B-463A-4F84-BD24-E97C9A5BE877}" presName="node" presStyleLbl="node1" presStyleIdx="3" presStyleCnt="5">
        <dgm:presLayoutVars>
          <dgm:bulletEnabled val="1"/>
        </dgm:presLayoutVars>
      </dgm:prSet>
      <dgm:spPr/>
      <dgm:t>
        <a:bodyPr/>
        <a:lstStyle/>
        <a:p>
          <a:endParaRPr lang="en-ZA"/>
        </a:p>
      </dgm:t>
    </dgm:pt>
    <dgm:pt modelId="{68D84D57-9C0F-463E-8082-37232A774390}" type="pres">
      <dgm:prSet presAssocID="{33E5D54E-092C-4CED-B8EC-A0FA5960CFEE}" presName="sibTrans" presStyleCnt="0"/>
      <dgm:spPr/>
      <dgm:t>
        <a:bodyPr/>
        <a:lstStyle/>
        <a:p>
          <a:endParaRPr lang="en-ZA"/>
        </a:p>
      </dgm:t>
    </dgm:pt>
    <dgm:pt modelId="{24FEB2CB-2178-4198-AD5E-B88443CFF14A}" type="pres">
      <dgm:prSet presAssocID="{4703B918-9415-46AC-97F6-B2244C391749}" presName="node" presStyleLbl="node1" presStyleIdx="4" presStyleCnt="5">
        <dgm:presLayoutVars>
          <dgm:bulletEnabled val="1"/>
        </dgm:presLayoutVars>
      </dgm:prSet>
      <dgm:spPr/>
      <dgm:t>
        <a:bodyPr/>
        <a:lstStyle/>
        <a:p>
          <a:endParaRPr lang="en-ZA"/>
        </a:p>
      </dgm:t>
    </dgm:pt>
  </dgm:ptLst>
  <dgm:cxnLst>
    <dgm:cxn modelId="{C97AF5D0-240A-494F-B31D-661E8982F2D4}" srcId="{80677B0C-88C4-45B7-B864-B812611E50F8}" destId="{19BBCF7B-90E1-4015-B916-B0071A54771A}" srcOrd="0" destOrd="0" parTransId="{3151CDF8-A9D0-476C-B344-64A8AB3E9C06}" sibTransId="{77EDDDDB-DD25-4938-83B8-BED9932FD4B3}"/>
    <dgm:cxn modelId="{4C5672FC-D13C-4AB3-B78A-C8BFFD62BCFF}" srcId="{80677B0C-88C4-45B7-B864-B812611E50F8}" destId="{89B43F0F-1D5A-42EC-8D06-E6BE78F778F2}" srcOrd="1" destOrd="0" parTransId="{8409EAC6-2B3B-4DBF-AF7F-190F8C5DACD7}" sibTransId="{414E2CA5-0034-4626-8A43-D61976DD3625}"/>
    <dgm:cxn modelId="{9B58E92D-E67C-4E6C-BF3C-570D173E553A}" srcId="{80677B0C-88C4-45B7-B864-B812611E50F8}" destId="{190F525B-463A-4F84-BD24-E97C9A5BE877}" srcOrd="3" destOrd="0" parTransId="{2B85AC0D-F2F3-4233-9749-9A0A4AF76E8E}" sibTransId="{33E5D54E-092C-4CED-B8EC-A0FA5960CFEE}"/>
    <dgm:cxn modelId="{DFFE7378-FFD9-4A27-AC3C-A3C874137280}" srcId="{80677B0C-88C4-45B7-B864-B812611E50F8}" destId="{3050D552-3AFF-48E5-94F3-F1D1AB9AA115}" srcOrd="2" destOrd="0" parTransId="{5F2D1DFB-45C0-408B-9E4F-D52D6FC755F6}" sibTransId="{C2023EF2-6869-43AF-8862-37EFE57D20DD}"/>
    <dgm:cxn modelId="{7AD10788-886A-4B62-8347-BF6BF95D124B}" type="presOf" srcId="{19BBCF7B-90E1-4015-B916-B0071A54771A}" destId="{0D4B252A-8822-476A-A034-20D9588FB601}" srcOrd="0" destOrd="0" presId="urn:microsoft.com/office/officeart/2005/8/layout/hList6"/>
    <dgm:cxn modelId="{9DE6BD35-94D4-444B-A3D3-8EF6CB07A870}" type="presOf" srcId="{4703B918-9415-46AC-97F6-B2244C391749}" destId="{24FEB2CB-2178-4198-AD5E-B88443CFF14A}" srcOrd="0" destOrd="0" presId="urn:microsoft.com/office/officeart/2005/8/layout/hList6"/>
    <dgm:cxn modelId="{3D58D853-EC16-46EF-A7C5-4E3E30B71B53}" type="presOf" srcId="{80677B0C-88C4-45B7-B864-B812611E50F8}" destId="{A78DA7DD-2964-46ED-A943-609F1A9DBE2A}" srcOrd="0" destOrd="0" presId="urn:microsoft.com/office/officeart/2005/8/layout/hList6"/>
    <dgm:cxn modelId="{034445E1-1804-41B8-BFF7-DC3C6B46834F}" type="presOf" srcId="{3050D552-3AFF-48E5-94F3-F1D1AB9AA115}" destId="{3CD4C62A-3743-4668-B5A9-2DBBBC7ABF57}" srcOrd="0" destOrd="0" presId="urn:microsoft.com/office/officeart/2005/8/layout/hList6"/>
    <dgm:cxn modelId="{6E938852-CB20-4604-849B-E7EF918273AF}" srcId="{80677B0C-88C4-45B7-B864-B812611E50F8}" destId="{4703B918-9415-46AC-97F6-B2244C391749}" srcOrd="4" destOrd="0" parTransId="{57DA2496-7B60-403B-9261-526DEB0E5AD7}" sibTransId="{11353FFD-482A-4447-9373-D48B864C1B81}"/>
    <dgm:cxn modelId="{F0A68814-AA04-4FF2-B264-A0CE90BE1804}" type="presOf" srcId="{89B43F0F-1D5A-42EC-8D06-E6BE78F778F2}" destId="{4BFD5D90-2299-4AEB-B56A-C19A762AFF77}" srcOrd="0" destOrd="0" presId="urn:microsoft.com/office/officeart/2005/8/layout/hList6"/>
    <dgm:cxn modelId="{40BAD08A-353E-40C0-82E9-890E6C461095}" type="presOf" srcId="{190F525B-463A-4F84-BD24-E97C9A5BE877}" destId="{A3232BCF-5CAC-4331-B3D5-4AD67E09ECF9}" srcOrd="0" destOrd="0" presId="urn:microsoft.com/office/officeart/2005/8/layout/hList6"/>
    <dgm:cxn modelId="{85FEA601-9918-4DF9-BC07-C271D3AB4612}" type="presParOf" srcId="{A78DA7DD-2964-46ED-A943-609F1A9DBE2A}" destId="{0D4B252A-8822-476A-A034-20D9588FB601}" srcOrd="0" destOrd="0" presId="urn:microsoft.com/office/officeart/2005/8/layout/hList6"/>
    <dgm:cxn modelId="{486382C7-22FA-4BA6-813D-451D3224ACFA}" type="presParOf" srcId="{A78DA7DD-2964-46ED-A943-609F1A9DBE2A}" destId="{9067A56C-1969-4138-9006-0DED70787C34}" srcOrd="1" destOrd="0" presId="urn:microsoft.com/office/officeart/2005/8/layout/hList6"/>
    <dgm:cxn modelId="{AE9F56AB-5134-4AEF-9E06-A2D96713A2B2}" type="presParOf" srcId="{A78DA7DD-2964-46ED-A943-609F1A9DBE2A}" destId="{4BFD5D90-2299-4AEB-B56A-C19A762AFF77}" srcOrd="2" destOrd="0" presId="urn:microsoft.com/office/officeart/2005/8/layout/hList6"/>
    <dgm:cxn modelId="{A0D5F535-F418-42E5-85A5-859802E1F7B3}" type="presParOf" srcId="{A78DA7DD-2964-46ED-A943-609F1A9DBE2A}" destId="{FA0ED5F8-D845-4452-BA34-F8A158D49889}" srcOrd="3" destOrd="0" presId="urn:microsoft.com/office/officeart/2005/8/layout/hList6"/>
    <dgm:cxn modelId="{9A333EB5-7CB1-46EB-97FE-8E8DC036A828}" type="presParOf" srcId="{A78DA7DD-2964-46ED-A943-609F1A9DBE2A}" destId="{3CD4C62A-3743-4668-B5A9-2DBBBC7ABF57}" srcOrd="4" destOrd="0" presId="urn:microsoft.com/office/officeart/2005/8/layout/hList6"/>
    <dgm:cxn modelId="{6EA99409-2614-41C0-86B2-D4FBD8C28DCB}" type="presParOf" srcId="{A78DA7DD-2964-46ED-A943-609F1A9DBE2A}" destId="{5DED6D6B-D527-496C-9844-38DB3D3D6191}" srcOrd="5" destOrd="0" presId="urn:microsoft.com/office/officeart/2005/8/layout/hList6"/>
    <dgm:cxn modelId="{EF9A0C68-5F08-4756-BB17-3CF3C5843849}" type="presParOf" srcId="{A78DA7DD-2964-46ED-A943-609F1A9DBE2A}" destId="{A3232BCF-5CAC-4331-B3D5-4AD67E09ECF9}" srcOrd="6" destOrd="0" presId="urn:microsoft.com/office/officeart/2005/8/layout/hList6"/>
    <dgm:cxn modelId="{ADB068C1-FD36-40BF-8DDD-375A03047E65}" type="presParOf" srcId="{A78DA7DD-2964-46ED-A943-609F1A9DBE2A}" destId="{68D84D57-9C0F-463E-8082-37232A774390}" srcOrd="7" destOrd="0" presId="urn:microsoft.com/office/officeart/2005/8/layout/hList6"/>
    <dgm:cxn modelId="{9B010DA2-EF1E-4904-9602-11FD2D365DB8}" type="presParOf" srcId="{A78DA7DD-2964-46ED-A943-609F1A9DBE2A}" destId="{24FEB2CB-2178-4198-AD5E-B88443CFF14A}" srcOrd="8" destOrd="0" presId="urn:microsoft.com/office/officeart/2005/8/layout/h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CA9E96-FC61-47A0-9C59-472DB10A172D}">
      <dsp:nvSpPr>
        <dsp:cNvPr id="0" name=""/>
        <dsp:cNvSpPr/>
      </dsp:nvSpPr>
      <dsp:spPr>
        <a:xfrm>
          <a:off x="3150735" y="928167"/>
          <a:ext cx="1321828" cy="450182"/>
        </a:xfrm>
        <a:custGeom>
          <a:avLst/>
          <a:gdLst/>
          <a:ahLst/>
          <a:cxnLst/>
          <a:rect l="0" t="0" r="0" b="0"/>
          <a:pathLst>
            <a:path>
              <a:moveTo>
                <a:pt x="0" y="0"/>
              </a:moveTo>
              <a:lnTo>
                <a:pt x="0" y="450182"/>
              </a:lnTo>
              <a:lnTo>
                <a:pt x="1321828" y="4501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C8A9C-D82D-4FE2-97FB-BE5335B5673B}">
      <dsp:nvSpPr>
        <dsp:cNvPr id="0" name=""/>
        <dsp:cNvSpPr/>
      </dsp:nvSpPr>
      <dsp:spPr>
        <a:xfrm>
          <a:off x="3150735" y="928167"/>
          <a:ext cx="2290110" cy="1279817"/>
        </a:xfrm>
        <a:custGeom>
          <a:avLst/>
          <a:gdLst/>
          <a:ahLst/>
          <a:cxnLst/>
          <a:rect l="0" t="0" r="0" b="0"/>
          <a:pathLst>
            <a:path>
              <a:moveTo>
                <a:pt x="0" y="0"/>
              </a:moveTo>
              <a:lnTo>
                <a:pt x="0" y="1138909"/>
              </a:lnTo>
              <a:lnTo>
                <a:pt x="2290110" y="1138909"/>
              </a:lnTo>
              <a:lnTo>
                <a:pt x="2290110" y="12798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948C0-A53A-47AB-975A-4B99CF63E42A}">
      <dsp:nvSpPr>
        <dsp:cNvPr id="0" name=""/>
        <dsp:cNvSpPr/>
      </dsp:nvSpPr>
      <dsp:spPr>
        <a:xfrm>
          <a:off x="3150735" y="928167"/>
          <a:ext cx="771077" cy="1270296"/>
        </a:xfrm>
        <a:custGeom>
          <a:avLst/>
          <a:gdLst/>
          <a:ahLst/>
          <a:cxnLst/>
          <a:rect l="0" t="0" r="0" b="0"/>
          <a:pathLst>
            <a:path>
              <a:moveTo>
                <a:pt x="0" y="0"/>
              </a:moveTo>
              <a:lnTo>
                <a:pt x="0" y="1129387"/>
              </a:lnTo>
              <a:lnTo>
                <a:pt x="771077" y="1129387"/>
              </a:lnTo>
              <a:lnTo>
                <a:pt x="771077" y="127029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3DB343-DD6A-4CF4-9226-F0B61487207A}">
      <dsp:nvSpPr>
        <dsp:cNvPr id="0" name=""/>
        <dsp:cNvSpPr/>
      </dsp:nvSpPr>
      <dsp:spPr>
        <a:xfrm>
          <a:off x="2278244" y="928167"/>
          <a:ext cx="872491" cy="1277053"/>
        </a:xfrm>
        <a:custGeom>
          <a:avLst/>
          <a:gdLst/>
          <a:ahLst/>
          <a:cxnLst/>
          <a:rect l="0" t="0" r="0" b="0"/>
          <a:pathLst>
            <a:path>
              <a:moveTo>
                <a:pt x="872491" y="0"/>
              </a:moveTo>
              <a:lnTo>
                <a:pt x="872491" y="1136144"/>
              </a:lnTo>
              <a:lnTo>
                <a:pt x="0" y="1136144"/>
              </a:lnTo>
              <a:lnTo>
                <a:pt x="0" y="127705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5E043-3E5C-43F1-90FB-88F1B16FEF13}">
      <dsp:nvSpPr>
        <dsp:cNvPr id="0" name=""/>
        <dsp:cNvSpPr/>
      </dsp:nvSpPr>
      <dsp:spPr>
        <a:xfrm>
          <a:off x="747186" y="928167"/>
          <a:ext cx="2403548" cy="1287923"/>
        </a:xfrm>
        <a:custGeom>
          <a:avLst/>
          <a:gdLst/>
          <a:ahLst/>
          <a:cxnLst/>
          <a:rect l="0" t="0" r="0" b="0"/>
          <a:pathLst>
            <a:path>
              <a:moveTo>
                <a:pt x="2403548" y="0"/>
              </a:moveTo>
              <a:lnTo>
                <a:pt x="2403548" y="1147014"/>
              </a:lnTo>
              <a:lnTo>
                <a:pt x="0" y="1147014"/>
              </a:lnTo>
              <a:lnTo>
                <a:pt x="0" y="12879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A5655E-5DA3-4F27-9A48-64B913FA321B}">
      <dsp:nvSpPr>
        <dsp:cNvPr id="0" name=""/>
        <dsp:cNvSpPr/>
      </dsp:nvSpPr>
      <dsp:spPr>
        <a:xfrm>
          <a:off x="2479743" y="257175"/>
          <a:ext cx="1341984" cy="67099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ZA" sz="1200" b="1" kern="1200"/>
            <a:t>Chief Ombud (CEO)</a:t>
          </a:r>
          <a:endParaRPr lang="en-ZA" sz="1300" b="1" kern="1200"/>
        </a:p>
      </dsp:txBody>
      <dsp:txXfrm>
        <a:off x="2479743" y="257175"/>
        <a:ext cx="1341984" cy="670992"/>
      </dsp:txXfrm>
    </dsp:sp>
    <dsp:sp modelId="{7D94533E-B40A-48B0-835B-CB992F566AC5}">
      <dsp:nvSpPr>
        <dsp:cNvPr id="0" name=""/>
        <dsp:cNvSpPr/>
      </dsp:nvSpPr>
      <dsp:spPr>
        <a:xfrm>
          <a:off x="76194" y="2216090"/>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Chief Audit Executive</a:t>
          </a:r>
        </a:p>
      </dsp:txBody>
      <dsp:txXfrm>
        <a:off x="76194" y="2216090"/>
        <a:ext cx="1341984" cy="670992"/>
      </dsp:txXfrm>
    </dsp:sp>
    <dsp:sp modelId="{A83D6E82-B409-4E93-B136-008D0D43DE8F}">
      <dsp:nvSpPr>
        <dsp:cNvPr id="0" name=""/>
        <dsp:cNvSpPr/>
      </dsp:nvSpPr>
      <dsp:spPr>
        <a:xfrm>
          <a:off x="1607251" y="2205220"/>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Adjudicator General</a:t>
          </a:r>
        </a:p>
      </dsp:txBody>
      <dsp:txXfrm>
        <a:off x="1607251" y="2205220"/>
        <a:ext cx="1341984" cy="670992"/>
      </dsp:txXfrm>
    </dsp:sp>
    <dsp:sp modelId="{56D74F2C-5797-4EAC-8B14-6AA426F45122}">
      <dsp:nvSpPr>
        <dsp:cNvPr id="0" name=""/>
        <dsp:cNvSpPr/>
      </dsp:nvSpPr>
      <dsp:spPr>
        <a:xfrm>
          <a:off x="3250820" y="2198463"/>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Chief Financial Officer</a:t>
          </a:r>
        </a:p>
      </dsp:txBody>
      <dsp:txXfrm>
        <a:off x="3250820" y="2198463"/>
        <a:ext cx="1341984" cy="670992"/>
      </dsp:txXfrm>
    </dsp:sp>
    <dsp:sp modelId="{90BCD2B4-1EC2-44CA-9ADC-6AB21E839049}">
      <dsp:nvSpPr>
        <dsp:cNvPr id="0" name=""/>
        <dsp:cNvSpPr/>
      </dsp:nvSpPr>
      <dsp:spPr>
        <a:xfrm>
          <a:off x="4769853" y="2207984"/>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Executive Manager: Corporate Services</a:t>
          </a:r>
        </a:p>
      </dsp:txBody>
      <dsp:txXfrm>
        <a:off x="4769853" y="2207984"/>
        <a:ext cx="1341984" cy="670992"/>
      </dsp:txXfrm>
    </dsp:sp>
    <dsp:sp modelId="{C5B39728-8A66-4A91-94DC-A8BADEF85963}">
      <dsp:nvSpPr>
        <dsp:cNvPr id="0" name=""/>
        <dsp:cNvSpPr/>
      </dsp:nvSpPr>
      <dsp:spPr>
        <a:xfrm>
          <a:off x="4472564" y="1042853"/>
          <a:ext cx="1341984" cy="670992"/>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ZA" sz="1300" kern="1200"/>
            <a:t>Board Secretary</a:t>
          </a:r>
        </a:p>
      </dsp:txBody>
      <dsp:txXfrm>
        <a:off x="4472564" y="1042853"/>
        <a:ext cx="1341984" cy="6709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4B252A-8822-476A-A034-20D9588FB601}">
      <dsp:nvSpPr>
        <dsp:cNvPr id="0" name=""/>
        <dsp:cNvSpPr/>
      </dsp:nvSpPr>
      <dsp:spPr>
        <a:xfrm rot="16200000">
          <a:off x="-187206" y="190490"/>
          <a:ext cx="1533525" cy="1152543"/>
        </a:xfrm>
        <a:prstGeom prst="flowChartManualOperati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1: </a:t>
          </a:r>
        </a:p>
        <a:p>
          <a:pPr lvl="0" algn="l" defTabSz="533400">
            <a:lnSpc>
              <a:spcPct val="90000"/>
            </a:lnSpc>
            <a:spcBef>
              <a:spcPct val="0"/>
            </a:spcBef>
            <a:spcAft>
              <a:spcPct val="35000"/>
            </a:spcAft>
          </a:pPr>
          <a:r>
            <a:rPr lang="en-ZA" sz="1000" kern="1200" dirty="0" smtClean="0"/>
            <a:t>Provide a dispute resolution service to Community schemes in South Africa</a:t>
          </a:r>
          <a:endParaRPr lang="en-ZA" sz="1000" kern="1200" dirty="0"/>
        </a:p>
      </dsp:txBody>
      <dsp:txXfrm rot="5400000">
        <a:off x="3285" y="306704"/>
        <a:ext cx="1152543" cy="920115"/>
      </dsp:txXfrm>
    </dsp:sp>
    <dsp:sp modelId="{4BFD5D90-2299-4AEB-B56A-C19A762AFF77}">
      <dsp:nvSpPr>
        <dsp:cNvPr id="0" name=""/>
        <dsp:cNvSpPr/>
      </dsp:nvSpPr>
      <dsp:spPr>
        <a:xfrm rot="16200000">
          <a:off x="1070410" y="190490"/>
          <a:ext cx="1533525" cy="1152543"/>
        </a:xfrm>
        <a:prstGeom prst="flowChartManualOperati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2: </a:t>
          </a:r>
        </a:p>
        <a:p>
          <a:pPr lvl="0" algn="l" defTabSz="533400">
            <a:lnSpc>
              <a:spcPct val="90000"/>
            </a:lnSpc>
            <a:spcBef>
              <a:spcPct val="0"/>
            </a:spcBef>
            <a:spcAft>
              <a:spcPct val="35000"/>
            </a:spcAft>
          </a:pPr>
          <a:r>
            <a:rPr lang="en-ZA" sz="1000" kern="1200" dirty="0" smtClean="0"/>
            <a:t>Take custody and control of Community Schemes' governance documentation</a:t>
          </a:r>
          <a:endParaRPr lang="en-ZA" sz="1000" kern="1200" dirty="0"/>
        </a:p>
      </dsp:txBody>
      <dsp:txXfrm rot="5400000">
        <a:off x="1260901" y="306704"/>
        <a:ext cx="1152543" cy="920115"/>
      </dsp:txXfrm>
    </dsp:sp>
    <dsp:sp modelId="{3CD4C62A-3743-4668-B5A9-2DBBBC7ABF57}">
      <dsp:nvSpPr>
        <dsp:cNvPr id="0" name=""/>
        <dsp:cNvSpPr/>
      </dsp:nvSpPr>
      <dsp:spPr>
        <a:xfrm rot="16200000">
          <a:off x="2290762" y="190490"/>
          <a:ext cx="1533525" cy="1152543"/>
        </a:xfrm>
        <a:prstGeom prst="flowChartManualOperati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3: </a:t>
          </a:r>
        </a:p>
        <a:p>
          <a:pPr lvl="0" algn="l" defTabSz="533400">
            <a:lnSpc>
              <a:spcPct val="90000"/>
            </a:lnSpc>
            <a:spcBef>
              <a:spcPct val="0"/>
            </a:spcBef>
            <a:spcAft>
              <a:spcPct val="35000"/>
            </a:spcAft>
          </a:pPr>
          <a:r>
            <a:rPr lang="en-ZA" sz="1000" kern="1200" dirty="0" smtClean="0"/>
            <a:t>Ensure that CSOS is an efficient, effective and sustainable organisation </a:t>
          </a:r>
          <a:endParaRPr lang="en-ZA" sz="1400" kern="1200" dirty="0"/>
        </a:p>
      </dsp:txBody>
      <dsp:txXfrm rot="5400000">
        <a:off x="2481253" y="306704"/>
        <a:ext cx="1152543" cy="920115"/>
      </dsp:txXfrm>
    </dsp:sp>
    <dsp:sp modelId="{A3232BCF-5CAC-4331-B3D5-4AD67E09ECF9}">
      <dsp:nvSpPr>
        <dsp:cNvPr id="0" name=""/>
        <dsp:cNvSpPr/>
      </dsp:nvSpPr>
      <dsp:spPr>
        <a:xfrm rot="16200000">
          <a:off x="3529746" y="190490"/>
          <a:ext cx="1533525" cy="1152543"/>
        </a:xfrm>
        <a:prstGeom prst="flowChartManualOperati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ZA" sz="1200" b="1" kern="1200" dirty="0" smtClean="0"/>
            <a:t>Strategic Objective 4: </a:t>
          </a:r>
        </a:p>
        <a:p>
          <a:pPr lvl="0" algn="l" defTabSz="533400">
            <a:lnSpc>
              <a:spcPct val="90000"/>
            </a:lnSpc>
            <a:spcBef>
              <a:spcPct val="0"/>
            </a:spcBef>
            <a:spcAft>
              <a:spcPct val="35000"/>
            </a:spcAft>
          </a:pPr>
          <a:r>
            <a:rPr lang="en-ZA" sz="1000" kern="1200" dirty="0"/>
            <a:t>Promote good governance in Sectional Titles and other Community Schemes </a:t>
          </a:r>
        </a:p>
      </dsp:txBody>
      <dsp:txXfrm rot="5400000">
        <a:off x="3720237" y="306704"/>
        <a:ext cx="1152543" cy="920115"/>
      </dsp:txXfrm>
    </dsp:sp>
    <dsp:sp modelId="{24FEB2CB-2178-4198-AD5E-B88443CFF14A}">
      <dsp:nvSpPr>
        <dsp:cNvPr id="0" name=""/>
        <dsp:cNvSpPr/>
      </dsp:nvSpPr>
      <dsp:spPr>
        <a:xfrm rot="16200000">
          <a:off x="4768731" y="190490"/>
          <a:ext cx="1533525" cy="1152543"/>
        </a:xfrm>
        <a:prstGeom prst="flowChartManualOperation">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0" rIns="76200" bIns="0" numCol="1" spcCol="1270" anchor="ctr" anchorCtr="0">
          <a:noAutofit/>
        </a:bodyPr>
        <a:lstStyle/>
        <a:p>
          <a:pPr lvl="0" algn="ctr" defTabSz="533400">
            <a:lnSpc>
              <a:spcPct val="90000"/>
            </a:lnSpc>
            <a:spcBef>
              <a:spcPct val="0"/>
            </a:spcBef>
            <a:spcAft>
              <a:spcPct val="35000"/>
            </a:spcAft>
          </a:pPr>
          <a:r>
            <a:rPr lang="en-ZA" sz="1200" b="1" kern="1200" dirty="0" smtClean="0"/>
            <a:t>Strategic Objective 5: </a:t>
          </a:r>
        </a:p>
        <a:p>
          <a:pPr lvl="0" algn="ctr" defTabSz="533400">
            <a:lnSpc>
              <a:spcPct val="90000"/>
            </a:lnSpc>
            <a:spcBef>
              <a:spcPct val="0"/>
            </a:spcBef>
            <a:spcAft>
              <a:spcPct val="35000"/>
            </a:spcAft>
          </a:pPr>
          <a:r>
            <a:rPr lang="en-ZA" sz="900" b="0" kern="1200" dirty="0" smtClean="0"/>
            <a:t>Provide stakeholder training, consumer education and public outreach programmes on Community Schemes in South Africa</a:t>
          </a:r>
        </a:p>
      </dsp:txBody>
      <dsp:txXfrm rot="5400000">
        <a:off x="4959222" y="306704"/>
        <a:ext cx="1152543" cy="920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6F8D-D918-4C27-97A6-DCB65B2C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Simphiwe Ntombela</dc:creator>
  <cp:lastModifiedBy>Simphiwe Ntombela</cp:lastModifiedBy>
  <cp:revision>3</cp:revision>
  <cp:lastPrinted>2016-03-05T12:25:00Z</cp:lastPrinted>
  <dcterms:created xsi:type="dcterms:W3CDTF">2016-03-07T10:28:00Z</dcterms:created>
  <dcterms:modified xsi:type="dcterms:W3CDTF">2016-03-07T10:30:00Z</dcterms:modified>
</cp:coreProperties>
</file>