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6734" w:rsidRPr="001F7F35" w:rsidRDefault="00C644DE" w:rsidP="001F7F35">
      <w:pPr>
        <w:pStyle w:val="Char"/>
        <w:tabs>
          <w:tab w:val="left" w:pos="7380"/>
        </w:tabs>
        <w:rPr>
          <w:b/>
          <w:sz w:val="20"/>
          <w:szCs w:val="20"/>
        </w:rPr>
      </w:pPr>
      <w:r w:rsidRPr="001F7F35">
        <w:rPr>
          <w:b/>
          <w:sz w:val="20"/>
          <w:szCs w:val="20"/>
        </w:rPr>
        <w:t>Report</w:t>
      </w:r>
      <w:r w:rsidR="00C934D5" w:rsidRPr="001F7F35">
        <w:rPr>
          <w:b/>
          <w:sz w:val="20"/>
          <w:szCs w:val="20"/>
        </w:rPr>
        <w:t xml:space="preserve"> of the Portfolio Committee on Communications</w:t>
      </w:r>
      <w:r w:rsidR="008007B5" w:rsidRPr="001F7F35">
        <w:rPr>
          <w:b/>
          <w:sz w:val="20"/>
          <w:szCs w:val="20"/>
        </w:rPr>
        <w:t xml:space="preserve"> </w:t>
      </w:r>
      <w:r w:rsidRPr="001F7F35">
        <w:rPr>
          <w:b/>
          <w:sz w:val="20"/>
          <w:szCs w:val="20"/>
        </w:rPr>
        <w:t xml:space="preserve">and Digital Technologies on </w:t>
      </w:r>
      <w:r w:rsidRPr="001F7F35">
        <w:rPr>
          <w:b/>
          <w:sz w:val="20"/>
          <w:szCs w:val="20"/>
          <w:lang w:val="en-US"/>
        </w:rPr>
        <w:t xml:space="preserve">Public Protector Report No 113 of 2021/2022 on an investigation into allegations of maladministration in the appointment of service providers and employees by the State Information Technology Agency (SITA) dated </w:t>
      </w:r>
      <w:r w:rsidR="005C6B4D" w:rsidRPr="001F7F35">
        <w:rPr>
          <w:b/>
          <w:sz w:val="20"/>
          <w:szCs w:val="20"/>
          <w:lang w:val="en-US"/>
        </w:rPr>
        <w:t>17 February</w:t>
      </w:r>
      <w:r w:rsidRPr="001F7F35">
        <w:rPr>
          <w:b/>
          <w:sz w:val="20"/>
          <w:szCs w:val="20"/>
          <w:lang w:val="en-US"/>
        </w:rPr>
        <w:t xml:space="preserve"> </w:t>
      </w:r>
      <w:r w:rsidRPr="001F7F35">
        <w:rPr>
          <w:b/>
          <w:color w:val="000000" w:themeColor="text1"/>
          <w:sz w:val="20"/>
          <w:szCs w:val="20"/>
          <w:lang w:val="en-US"/>
        </w:rPr>
        <w:t>202</w:t>
      </w:r>
      <w:r w:rsidR="00375C6C" w:rsidRPr="001F7F35">
        <w:rPr>
          <w:b/>
          <w:color w:val="000000" w:themeColor="text1"/>
          <w:sz w:val="20"/>
          <w:szCs w:val="20"/>
          <w:lang w:val="en-US"/>
        </w:rPr>
        <w:t>3</w:t>
      </w:r>
      <w:r w:rsidR="007E7031" w:rsidRPr="001F7F35">
        <w:rPr>
          <w:b/>
          <w:color w:val="000000" w:themeColor="text1"/>
          <w:sz w:val="20"/>
          <w:szCs w:val="20"/>
          <w:lang w:val="en-US"/>
        </w:rPr>
        <w:t>.</w:t>
      </w:r>
    </w:p>
    <w:p w:rsidR="00610524" w:rsidRPr="001F7F35" w:rsidRDefault="00610524" w:rsidP="001F7F35">
      <w:pPr>
        <w:pStyle w:val="Char"/>
        <w:tabs>
          <w:tab w:val="left" w:pos="7380"/>
        </w:tabs>
        <w:rPr>
          <w:sz w:val="20"/>
          <w:szCs w:val="20"/>
        </w:rPr>
      </w:pPr>
    </w:p>
    <w:p w:rsidR="007A33E2" w:rsidRPr="001F7F35" w:rsidRDefault="004049CE" w:rsidP="001F7F35">
      <w:pPr>
        <w:pStyle w:val="ListParagraph"/>
        <w:numPr>
          <w:ilvl w:val="0"/>
          <w:numId w:val="14"/>
        </w:numPr>
        <w:spacing w:before="0" w:after="0" w:line="240" w:lineRule="auto"/>
        <w:jc w:val="left"/>
        <w:rPr>
          <w:rFonts w:ascii="Arial" w:hAnsi="Arial"/>
          <w:sz w:val="20"/>
          <w:szCs w:val="20"/>
        </w:rPr>
      </w:pPr>
      <w:r w:rsidRPr="001F7F35">
        <w:rPr>
          <w:rFonts w:ascii="Arial" w:hAnsi="Arial"/>
          <w:sz w:val="20"/>
          <w:szCs w:val="20"/>
        </w:rPr>
        <w:t>Introduction</w:t>
      </w:r>
      <w:r w:rsidR="00E50652" w:rsidRPr="001F7F35">
        <w:rPr>
          <w:rFonts w:ascii="Arial" w:hAnsi="Arial"/>
          <w:sz w:val="20"/>
          <w:szCs w:val="20"/>
        </w:rPr>
        <w:t>:</w:t>
      </w:r>
      <w:r w:rsidR="000A116E" w:rsidRPr="001F7F35">
        <w:rPr>
          <w:rFonts w:ascii="Arial" w:hAnsi="Arial"/>
          <w:sz w:val="20"/>
          <w:szCs w:val="20"/>
        </w:rPr>
        <w:tab/>
      </w:r>
    </w:p>
    <w:p w:rsidR="00C644DE" w:rsidRPr="001F7F35" w:rsidRDefault="00C644DE" w:rsidP="001F7F35">
      <w:pPr>
        <w:spacing w:after="0" w:line="240" w:lineRule="auto"/>
        <w:jc w:val="left"/>
        <w:rPr>
          <w:rFonts w:ascii="Arial" w:hAnsi="Arial" w:cs="Arial"/>
          <w:sz w:val="20"/>
          <w:szCs w:val="20"/>
          <w:lang w:val="en-US"/>
        </w:rPr>
      </w:pPr>
      <w:r w:rsidRPr="001F7F35">
        <w:rPr>
          <w:rFonts w:ascii="Arial" w:hAnsi="Arial" w:cs="Arial"/>
          <w:sz w:val="20"/>
          <w:szCs w:val="20"/>
        </w:rPr>
        <w:t>On Wednesday</w:t>
      </w:r>
      <w:r w:rsidR="00375C6C" w:rsidRPr="001F7F35">
        <w:rPr>
          <w:rFonts w:ascii="Arial" w:hAnsi="Arial" w:cs="Arial"/>
          <w:sz w:val="20"/>
          <w:szCs w:val="20"/>
        </w:rPr>
        <w:t>,</w:t>
      </w:r>
      <w:r w:rsidRPr="001F7F35">
        <w:rPr>
          <w:rFonts w:ascii="Arial" w:hAnsi="Arial" w:cs="Arial"/>
          <w:sz w:val="20"/>
          <w:szCs w:val="20"/>
        </w:rPr>
        <w:t xml:space="preserve"> 18 May 2022, the</w:t>
      </w:r>
      <w:r w:rsidRPr="001F7F35">
        <w:rPr>
          <w:rFonts w:ascii="Arial" w:hAnsi="Arial" w:cs="Arial"/>
          <w:b/>
          <w:sz w:val="20"/>
          <w:szCs w:val="20"/>
        </w:rPr>
        <w:t xml:space="preserve"> </w:t>
      </w:r>
      <w:r w:rsidRPr="001F7F35">
        <w:rPr>
          <w:rFonts w:ascii="Arial" w:hAnsi="Arial" w:cs="Arial"/>
          <w:sz w:val="20"/>
          <w:szCs w:val="20"/>
        </w:rPr>
        <w:t xml:space="preserve">Portfolio Committees on Communications and Digital Technologies </w:t>
      </w:r>
      <w:r w:rsidRPr="001F7F35">
        <w:rPr>
          <w:rFonts w:ascii="Arial" w:hAnsi="Arial" w:cs="Arial"/>
          <w:sz w:val="20"/>
          <w:szCs w:val="20"/>
          <w:lang w:val="en-US"/>
        </w:rPr>
        <w:t>received a referral from the Speaker’s Office relating to the Public Protector Report No 113 of 2021/2022 on an investigation into allegations of maladministration in the appointment of service providers and employees by the State Information Technology Agency (SITA).</w:t>
      </w:r>
    </w:p>
    <w:p w:rsidR="00C644DE" w:rsidRPr="001F7F35" w:rsidRDefault="00C644DE" w:rsidP="001F7F35">
      <w:pPr>
        <w:spacing w:after="0" w:line="240" w:lineRule="auto"/>
        <w:jc w:val="left"/>
        <w:rPr>
          <w:rFonts w:ascii="Arial" w:hAnsi="Arial" w:cs="Arial"/>
          <w:sz w:val="20"/>
          <w:szCs w:val="20"/>
        </w:rPr>
      </w:pPr>
      <w:r w:rsidRPr="001F7F35">
        <w:rPr>
          <w:rFonts w:ascii="Arial" w:hAnsi="Arial" w:cs="Arial"/>
          <w:sz w:val="20"/>
          <w:szCs w:val="20"/>
          <w:lang w:val="en-US"/>
        </w:rPr>
        <w:t>Having received the referral, the Committee deliberated on the report on the 30</w:t>
      </w:r>
      <w:r w:rsidRPr="001F7F35">
        <w:rPr>
          <w:rFonts w:ascii="Arial" w:hAnsi="Arial" w:cs="Arial"/>
          <w:sz w:val="20"/>
          <w:szCs w:val="20"/>
          <w:vertAlign w:val="superscript"/>
          <w:lang w:val="en-US"/>
        </w:rPr>
        <w:t>th</w:t>
      </w:r>
      <w:r w:rsidRPr="001F7F35">
        <w:rPr>
          <w:rFonts w:ascii="Arial" w:hAnsi="Arial" w:cs="Arial"/>
          <w:sz w:val="20"/>
          <w:szCs w:val="20"/>
          <w:lang w:val="en-US"/>
        </w:rPr>
        <w:t xml:space="preserve"> </w:t>
      </w:r>
      <w:r w:rsidR="006B77A2" w:rsidRPr="001F7F35">
        <w:rPr>
          <w:rFonts w:ascii="Arial" w:hAnsi="Arial" w:cs="Arial"/>
          <w:sz w:val="20"/>
          <w:szCs w:val="20"/>
          <w:lang w:val="en-US"/>
        </w:rPr>
        <w:t xml:space="preserve">of </w:t>
      </w:r>
      <w:r w:rsidRPr="001F7F35">
        <w:rPr>
          <w:rFonts w:ascii="Arial" w:hAnsi="Arial" w:cs="Arial"/>
          <w:sz w:val="20"/>
          <w:szCs w:val="20"/>
          <w:lang w:val="en-US"/>
        </w:rPr>
        <w:t xml:space="preserve">August 2022 and resolved </w:t>
      </w:r>
      <w:r w:rsidRPr="001F7F35">
        <w:rPr>
          <w:rFonts w:ascii="Arial" w:hAnsi="Arial" w:cs="Arial"/>
          <w:sz w:val="20"/>
          <w:szCs w:val="20"/>
        </w:rPr>
        <w:t xml:space="preserve">that the Minister report to the Committee on what the </w:t>
      </w:r>
      <w:r w:rsidR="004F0AC6" w:rsidRPr="001F7F35">
        <w:rPr>
          <w:rFonts w:ascii="Arial" w:hAnsi="Arial" w:cs="Arial"/>
          <w:sz w:val="20"/>
          <w:szCs w:val="20"/>
        </w:rPr>
        <w:t xml:space="preserve">Department </w:t>
      </w:r>
      <w:r w:rsidRPr="001F7F35">
        <w:rPr>
          <w:rFonts w:ascii="Arial" w:hAnsi="Arial" w:cs="Arial"/>
          <w:sz w:val="20"/>
          <w:szCs w:val="20"/>
        </w:rPr>
        <w:t>has done in processing the Public Protector reports on SITA</w:t>
      </w:r>
      <w:r w:rsidR="00375C6C" w:rsidRPr="001F7F35">
        <w:rPr>
          <w:rFonts w:ascii="Arial" w:hAnsi="Arial" w:cs="Arial"/>
          <w:sz w:val="20"/>
          <w:szCs w:val="20"/>
        </w:rPr>
        <w:t>,</w:t>
      </w:r>
      <w:r w:rsidRPr="001F7F35">
        <w:rPr>
          <w:rFonts w:ascii="Arial" w:hAnsi="Arial" w:cs="Arial"/>
          <w:sz w:val="20"/>
          <w:szCs w:val="20"/>
        </w:rPr>
        <w:t xml:space="preserve"> and this will have to be done urgently.</w:t>
      </w:r>
    </w:p>
    <w:p w:rsidR="00C644DE" w:rsidRPr="001F7F35" w:rsidRDefault="00C644DE" w:rsidP="001F7F35">
      <w:pPr>
        <w:spacing w:after="0" w:line="240" w:lineRule="auto"/>
        <w:jc w:val="left"/>
        <w:rPr>
          <w:rFonts w:ascii="Arial" w:hAnsi="Arial" w:cs="Arial"/>
          <w:b/>
          <w:sz w:val="20"/>
          <w:szCs w:val="20"/>
        </w:rPr>
      </w:pPr>
    </w:p>
    <w:p w:rsidR="00C644DE" w:rsidRPr="001F7F35" w:rsidRDefault="004049CE" w:rsidP="001F7F35">
      <w:pPr>
        <w:pStyle w:val="ListParagraph"/>
        <w:numPr>
          <w:ilvl w:val="0"/>
          <w:numId w:val="14"/>
        </w:numPr>
        <w:spacing w:before="0" w:after="0" w:line="240" w:lineRule="auto"/>
        <w:jc w:val="left"/>
        <w:rPr>
          <w:rFonts w:ascii="Arial" w:hAnsi="Arial"/>
          <w:sz w:val="20"/>
          <w:szCs w:val="20"/>
        </w:rPr>
      </w:pPr>
      <w:r w:rsidRPr="001F7F35">
        <w:rPr>
          <w:rFonts w:ascii="Arial" w:hAnsi="Arial"/>
          <w:sz w:val="20"/>
          <w:szCs w:val="20"/>
        </w:rPr>
        <w:t>Background</w:t>
      </w:r>
    </w:p>
    <w:p w:rsidR="0002090F" w:rsidRPr="001F7F35" w:rsidRDefault="0002090F" w:rsidP="001F7F35">
      <w:pPr>
        <w:spacing w:after="0" w:line="240" w:lineRule="auto"/>
        <w:jc w:val="left"/>
        <w:rPr>
          <w:rFonts w:ascii="Arial" w:hAnsi="Arial" w:cs="Arial"/>
          <w:sz w:val="20"/>
          <w:szCs w:val="20"/>
        </w:rPr>
      </w:pPr>
      <w:r w:rsidRPr="001F7F35">
        <w:rPr>
          <w:rFonts w:ascii="Arial" w:hAnsi="Arial" w:cs="Arial"/>
          <w:sz w:val="20"/>
          <w:szCs w:val="20"/>
        </w:rPr>
        <w:t xml:space="preserve">Having received legal advice on </w:t>
      </w:r>
      <w:r w:rsidR="003603FD" w:rsidRPr="001F7F35">
        <w:rPr>
          <w:rFonts w:ascii="Arial" w:hAnsi="Arial" w:cs="Arial"/>
          <w:sz w:val="20"/>
          <w:szCs w:val="20"/>
        </w:rPr>
        <w:t>8 June</w:t>
      </w:r>
      <w:r w:rsidRPr="001F7F35">
        <w:rPr>
          <w:rFonts w:ascii="Arial" w:hAnsi="Arial" w:cs="Arial"/>
          <w:sz w:val="20"/>
          <w:szCs w:val="20"/>
        </w:rPr>
        <w:t xml:space="preserve"> 2022 from the Constitutional and Legal Services Office</w:t>
      </w:r>
      <w:r w:rsidR="005C6B4D" w:rsidRPr="001F7F35">
        <w:rPr>
          <w:rFonts w:ascii="Arial" w:hAnsi="Arial" w:cs="Arial"/>
          <w:sz w:val="20"/>
          <w:szCs w:val="20"/>
        </w:rPr>
        <w:t xml:space="preserve"> –</w:t>
      </w:r>
      <w:r w:rsidR="007E7031" w:rsidRPr="001F7F35">
        <w:rPr>
          <w:rFonts w:ascii="Arial" w:hAnsi="Arial" w:cs="Arial"/>
          <w:sz w:val="20"/>
          <w:szCs w:val="20"/>
        </w:rPr>
        <w:t xml:space="preserve"> </w:t>
      </w:r>
      <w:r w:rsidR="005C6B4D" w:rsidRPr="001F7F35">
        <w:rPr>
          <w:rFonts w:ascii="Arial" w:hAnsi="Arial" w:cs="Arial"/>
          <w:sz w:val="20"/>
          <w:szCs w:val="20"/>
        </w:rPr>
        <w:t>of which certain sections are highlighted below</w:t>
      </w:r>
      <w:r w:rsidR="007E7031" w:rsidRPr="001F7F35">
        <w:rPr>
          <w:rFonts w:ascii="Arial" w:hAnsi="Arial" w:cs="Arial"/>
          <w:sz w:val="20"/>
          <w:szCs w:val="20"/>
        </w:rPr>
        <w:t>- the</w:t>
      </w:r>
      <w:r w:rsidRPr="001F7F35">
        <w:rPr>
          <w:rFonts w:ascii="Arial" w:hAnsi="Arial" w:cs="Arial"/>
          <w:sz w:val="20"/>
          <w:szCs w:val="20"/>
        </w:rPr>
        <w:t xml:space="preserve"> Committee received a briefing on how to proceed with the matter:</w:t>
      </w:r>
    </w:p>
    <w:p w:rsidR="0002090F" w:rsidRPr="001F7F35" w:rsidRDefault="0002090F" w:rsidP="001F7F35">
      <w:pPr>
        <w:spacing w:after="0" w:line="240" w:lineRule="auto"/>
        <w:ind w:left="810" w:hanging="540"/>
        <w:jc w:val="left"/>
        <w:rPr>
          <w:rFonts w:ascii="Arial" w:hAnsi="Arial" w:cs="Arial"/>
          <w:sz w:val="20"/>
          <w:szCs w:val="20"/>
        </w:rPr>
      </w:pPr>
      <w:r w:rsidRPr="001F7F35">
        <w:rPr>
          <w:rFonts w:ascii="Arial" w:hAnsi="Arial" w:cs="Arial"/>
          <w:sz w:val="20"/>
          <w:szCs w:val="20"/>
        </w:rPr>
        <w:t>30.</w:t>
      </w:r>
      <w:r w:rsidRPr="001F7F35">
        <w:rPr>
          <w:rFonts w:ascii="Arial" w:hAnsi="Arial" w:cs="Arial"/>
          <w:sz w:val="20"/>
          <w:szCs w:val="20"/>
        </w:rPr>
        <w:tab/>
        <w:t xml:space="preserve">The Committee should schedule a meeting with the Minister as </w:t>
      </w:r>
      <w:r w:rsidR="005C6B4D" w:rsidRPr="001F7F35">
        <w:rPr>
          <w:rFonts w:ascii="Arial" w:hAnsi="Arial" w:cs="Arial"/>
          <w:sz w:val="20"/>
          <w:szCs w:val="20"/>
        </w:rPr>
        <w:t>part of its oversight over the E</w:t>
      </w:r>
      <w:r w:rsidRPr="001F7F35">
        <w:rPr>
          <w:rFonts w:ascii="Arial" w:hAnsi="Arial" w:cs="Arial"/>
          <w:sz w:val="20"/>
          <w:szCs w:val="20"/>
        </w:rPr>
        <w:t xml:space="preserve">xecutive. The Minister should account and report to the Committee at that meeting on the Public Protector’s report, particularly on the remedial action directed at the Speaker as set out in paragraph 5 above. Simply put, the Minister should account </w:t>
      </w:r>
      <w:r w:rsidR="00375C6C" w:rsidRPr="001F7F35">
        <w:rPr>
          <w:rFonts w:ascii="Arial" w:hAnsi="Arial" w:cs="Arial"/>
          <w:sz w:val="20"/>
          <w:szCs w:val="20"/>
        </w:rPr>
        <w:t>for</w:t>
      </w:r>
      <w:r w:rsidRPr="001F7F35">
        <w:rPr>
          <w:rFonts w:ascii="Arial" w:hAnsi="Arial" w:cs="Arial"/>
          <w:sz w:val="20"/>
          <w:szCs w:val="20"/>
        </w:rPr>
        <w:t xml:space="preserve"> what she has done in processing the Public Protector’s report, including addressing its findings and remedial action.</w:t>
      </w:r>
    </w:p>
    <w:p w:rsidR="0002090F" w:rsidRPr="001F7F35" w:rsidRDefault="0002090F" w:rsidP="001F7F35">
      <w:pPr>
        <w:spacing w:after="0" w:line="240" w:lineRule="auto"/>
        <w:ind w:left="810" w:hanging="540"/>
        <w:jc w:val="left"/>
        <w:rPr>
          <w:rFonts w:ascii="Arial" w:hAnsi="Arial" w:cs="Arial"/>
          <w:sz w:val="20"/>
          <w:szCs w:val="20"/>
        </w:rPr>
      </w:pPr>
      <w:r w:rsidRPr="001F7F35">
        <w:rPr>
          <w:rFonts w:ascii="Arial" w:hAnsi="Arial" w:cs="Arial"/>
          <w:sz w:val="20"/>
          <w:szCs w:val="20"/>
        </w:rPr>
        <w:t>32.</w:t>
      </w:r>
      <w:r w:rsidRPr="001F7F35">
        <w:rPr>
          <w:rFonts w:ascii="Arial" w:hAnsi="Arial" w:cs="Arial"/>
          <w:sz w:val="20"/>
          <w:szCs w:val="20"/>
        </w:rPr>
        <w:tab/>
        <w:t xml:space="preserve">We reiterate that paragraph 10 of the Public Protector’s report does not have any direct bearing on the implementation of remedial action as directed to the Speaker or on the programme of the Committee in processing the Public Protector’s report. However, the Committee should schedule a meeting with the </w:t>
      </w:r>
      <w:r w:rsidR="005C6B4D" w:rsidRPr="001F7F35">
        <w:rPr>
          <w:rFonts w:ascii="Arial" w:hAnsi="Arial" w:cs="Arial"/>
          <w:sz w:val="20"/>
          <w:szCs w:val="20"/>
        </w:rPr>
        <w:t xml:space="preserve">Executive Authority </w:t>
      </w:r>
      <w:r w:rsidRPr="001F7F35">
        <w:rPr>
          <w:rFonts w:ascii="Arial" w:hAnsi="Arial" w:cs="Arial"/>
          <w:sz w:val="20"/>
          <w:szCs w:val="20"/>
        </w:rPr>
        <w:t>as soon as it is reasonably possible to do so as the Public Protector’s remedial action cannot be ignored without legal consequences.</w:t>
      </w:r>
    </w:p>
    <w:p w:rsidR="0002090F" w:rsidRPr="001F7F35" w:rsidRDefault="0002090F" w:rsidP="001F7F35">
      <w:pPr>
        <w:spacing w:after="0" w:line="240" w:lineRule="auto"/>
        <w:jc w:val="left"/>
        <w:rPr>
          <w:rFonts w:ascii="Arial" w:hAnsi="Arial" w:cs="Arial"/>
          <w:sz w:val="20"/>
          <w:szCs w:val="20"/>
        </w:rPr>
      </w:pPr>
      <w:r w:rsidRPr="001F7F35">
        <w:rPr>
          <w:rFonts w:ascii="Arial" w:hAnsi="Arial" w:cs="Arial"/>
          <w:sz w:val="20"/>
          <w:szCs w:val="20"/>
        </w:rPr>
        <w:t>(A detailed copy of the presentations is available on request to the Committee Section).</w:t>
      </w:r>
    </w:p>
    <w:p w:rsidR="0002090F" w:rsidRPr="001F7F35" w:rsidRDefault="0002090F" w:rsidP="001F7F35">
      <w:pPr>
        <w:spacing w:after="0" w:line="240" w:lineRule="auto"/>
        <w:jc w:val="left"/>
        <w:rPr>
          <w:rFonts w:ascii="Arial" w:hAnsi="Arial" w:cs="Arial"/>
          <w:sz w:val="20"/>
          <w:szCs w:val="20"/>
        </w:rPr>
      </w:pPr>
    </w:p>
    <w:p w:rsidR="009B34D9" w:rsidRPr="001F7F35" w:rsidRDefault="009B34D9" w:rsidP="001F7F35">
      <w:pPr>
        <w:spacing w:after="0" w:line="240" w:lineRule="auto"/>
        <w:jc w:val="left"/>
        <w:rPr>
          <w:rFonts w:ascii="Arial" w:hAnsi="Arial" w:cs="Arial"/>
          <w:sz w:val="20"/>
          <w:szCs w:val="20"/>
        </w:rPr>
      </w:pPr>
      <w:r w:rsidRPr="001F7F35">
        <w:rPr>
          <w:rFonts w:ascii="Arial" w:hAnsi="Arial" w:cs="Arial"/>
          <w:sz w:val="20"/>
          <w:szCs w:val="20"/>
        </w:rPr>
        <w:t>On 1 November 2022, the Committee received a report from the Department. Mr Shelembe</w:t>
      </w:r>
      <w:r w:rsidR="005C6B4D" w:rsidRPr="001F7F35">
        <w:rPr>
          <w:rFonts w:ascii="Arial" w:hAnsi="Arial" w:cs="Arial"/>
          <w:sz w:val="20"/>
          <w:szCs w:val="20"/>
        </w:rPr>
        <w:t xml:space="preserve"> (</w:t>
      </w:r>
      <w:r w:rsidR="006B77A2" w:rsidRPr="001F7F35">
        <w:rPr>
          <w:rFonts w:ascii="Arial" w:hAnsi="Arial" w:cs="Arial"/>
          <w:sz w:val="20"/>
          <w:szCs w:val="20"/>
        </w:rPr>
        <w:t xml:space="preserve">Deputy Director General – SOE </w:t>
      </w:r>
      <w:r w:rsidR="006F13F6" w:rsidRPr="001F7F35">
        <w:rPr>
          <w:rFonts w:ascii="Arial" w:hAnsi="Arial" w:cs="Arial"/>
          <w:sz w:val="20"/>
          <w:szCs w:val="20"/>
        </w:rPr>
        <w:t>Oversight)</w:t>
      </w:r>
      <w:r w:rsidR="005C6B4D" w:rsidRPr="001F7F35">
        <w:rPr>
          <w:rFonts w:ascii="Arial" w:hAnsi="Arial" w:cs="Arial"/>
          <w:sz w:val="20"/>
          <w:szCs w:val="20"/>
        </w:rPr>
        <w:t xml:space="preserve"> made</w:t>
      </w:r>
      <w:r w:rsidRPr="001F7F35">
        <w:rPr>
          <w:rFonts w:ascii="Arial" w:hAnsi="Arial" w:cs="Arial"/>
          <w:sz w:val="20"/>
          <w:szCs w:val="20"/>
        </w:rPr>
        <w:t xml:space="preserve"> </w:t>
      </w:r>
      <w:r w:rsidR="005C6B4D" w:rsidRPr="001F7F35">
        <w:rPr>
          <w:rFonts w:ascii="Arial" w:hAnsi="Arial" w:cs="Arial"/>
          <w:sz w:val="20"/>
          <w:szCs w:val="20"/>
        </w:rPr>
        <w:t xml:space="preserve">the </w:t>
      </w:r>
      <w:r w:rsidRPr="001F7F35">
        <w:rPr>
          <w:rFonts w:ascii="Arial" w:hAnsi="Arial" w:cs="Arial"/>
          <w:sz w:val="20"/>
          <w:szCs w:val="20"/>
        </w:rPr>
        <w:t>opening remarks</w:t>
      </w:r>
      <w:r w:rsidR="00937135" w:rsidRPr="001F7F35">
        <w:rPr>
          <w:rFonts w:ascii="Arial" w:hAnsi="Arial" w:cs="Arial"/>
          <w:sz w:val="20"/>
          <w:szCs w:val="20"/>
        </w:rPr>
        <w:t>,</w:t>
      </w:r>
      <w:r w:rsidRPr="001F7F35">
        <w:rPr>
          <w:rFonts w:ascii="Arial" w:hAnsi="Arial" w:cs="Arial"/>
          <w:sz w:val="20"/>
          <w:szCs w:val="20"/>
        </w:rPr>
        <w:t xml:space="preserve"> and Mr M Kgauwe </w:t>
      </w:r>
      <w:r w:rsidR="005C6B4D" w:rsidRPr="001F7F35">
        <w:rPr>
          <w:rFonts w:ascii="Arial" w:hAnsi="Arial" w:cs="Arial"/>
          <w:sz w:val="20"/>
          <w:szCs w:val="20"/>
        </w:rPr>
        <w:t>(</w:t>
      </w:r>
      <w:r w:rsidR="006B77A2" w:rsidRPr="001F7F35">
        <w:rPr>
          <w:rFonts w:ascii="Arial" w:hAnsi="Arial" w:cs="Arial"/>
          <w:sz w:val="20"/>
          <w:szCs w:val="20"/>
        </w:rPr>
        <w:t>Acting Managing Director</w:t>
      </w:r>
      <w:r w:rsidR="005C6B4D" w:rsidRPr="001F7F35">
        <w:rPr>
          <w:rFonts w:ascii="Arial" w:hAnsi="Arial" w:cs="Arial"/>
          <w:sz w:val="20"/>
          <w:szCs w:val="20"/>
        </w:rPr>
        <w:t xml:space="preserve">) </w:t>
      </w:r>
      <w:r w:rsidRPr="001F7F35">
        <w:rPr>
          <w:rFonts w:ascii="Arial" w:hAnsi="Arial" w:cs="Arial"/>
          <w:sz w:val="20"/>
          <w:szCs w:val="20"/>
        </w:rPr>
        <w:t>made the</w:t>
      </w:r>
      <w:r w:rsidR="006F13F6" w:rsidRPr="001F7F35">
        <w:rPr>
          <w:rFonts w:ascii="Arial" w:hAnsi="Arial" w:cs="Arial"/>
          <w:sz w:val="20"/>
          <w:szCs w:val="20"/>
        </w:rPr>
        <w:t xml:space="preserve"> presentation on behalf of SITA which covered the following:</w:t>
      </w:r>
    </w:p>
    <w:p w:rsidR="009B34D9" w:rsidRPr="001F7F35" w:rsidRDefault="009B34D9" w:rsidP="001F7F35">
      <w:pPr>
        <w:numPr>
          <w:ilvl w:val="0"/>
          <w:numId w:val="7"/>
        </w:numPr>
        <w:spacing w:after="0" w:line="240" w:lineRule="auto"/>
        <w:jc w:val="left"/>
        <w:rPr>
          <w:rFonts w:ascii="Arial" w:hAnsi="Arial" w:cs="Arial"/>
          <w:b/>
          <w:sz w:val="20"/>
          <w:szCs w:val="20"/>
          <w:lang w:val="en-ZA"/>
        </w:rPr>
      </w:pPr>
      <w:r w:rsidRPr="001F7F35">
        <w:rPr>
          <w:rFonts w:ascii="Arial" w:hAnsi="Arial" w:cs="Arial"/>
          <w:bCs/>
          <w:sz w:val="20"/>
          <w:szCs w:val="20"/>
          <w:lang w:val="en-US"/>
        </w:rPr>
        <w:t xml:space="preserve">Remedial action implemented by SITA to address control deficiencies noted during SITA clean-up by Public Protector </w:t>
      </w:r>
    </w:p>
    <w:p w:rsidR="009B34D9" w:rsidRPr="001F7F35" w:rsidRDefault="009B34D9" w:rsidP="001F7F35">
      <w:pPr>
        <w:numPr>
          <w:ilvl w:val="0"/>
          <w:numId w:val="7"/>
        </w:numPr>
        <w:spacing w:after="0" w:line="240" w:lineRule="auto"/>
        <w:jc w:val="left"/>
        <w:rPr>
          <w:rFonts w:ascii="Arial" w:hAnsi="Arial" w:cs="Arial"/>
          <w:b/>
          <w:sz w:val="20"/>
          <w:szCs w:val="20"/>
          <w:lang w:val="en-ZA"/>
        </w:rPr>
      </w:pPr>
      <w:r w:rsidRPr="001F7F35">
        <w:rPr>
          <w:rFonts w:ascii="Arial" w:hAnsi="Arial" w:cs="Arial"/>
          <w:bCs/>
          <w:sz w:val="20"/>
          <w:szCs w:val="20"/>
          <w:lang w:val="en-US"/>
        </w:rPr>
        <w:t>Public Protector Report no. 113</w:t>
      </w:r>
    </w:p>
    <w:p w:rsidR="00D43791" w:rsidRPr="001F7F35" w:rsidRDefault="009B34D9" w:rsidP="001F7F35">
      <w:pPr>
        <w:spacing w:after="0" w:line="240" w:lineRule="auto"/>
        <w:jc w:val="left"/>
        <w:rPr>
          <w:rFonts w:ascii="Arial" w:hAnsi="Arial" w:cs="Arial"/>
          <w:sz w:val="20"/>
          <w:szCs w:val="20"/>
        </w:rPr>
      </w:pPr>
      <w:r w:rsidRPr="001F7F35">
        <w:rPr>
          <w:rFonts w:ascii="Arial" w:hAnsi="Arial" w:cs="Arial"/>
          <w:sz w:val="20"/>
          <w:szCs w:val="20"/>
        </w:rPr>
        <w:t>(A detailed copy of the presentations is available on request to the Committee Section).</w:t>
      </w:r>
    </w:p>
    <w:p w:rsidR="007E7031" w:rsidRPr="001F7F35" w:rsidRDefault="007E7031" w:rsidP="001F7F35">
      <w:pPr>
        <w:spacing w:after="0" w:line="240" w:lineRule="auto"/>
        <w:jc w:val="left"/>
        <w:rPr>
          <w:rFonts w:ascii="Arial" w:hAnsi="Arial" w:cs="Arial"/>
          <w:sz w:val="20"/>
          <w:szCs w:val="20"/>
          <w:lang w:val="en-US"/>
        </w:rPr>
      </w:pPr>
    </w:p>
    <w:p w:rsidR="00101549" w:rsidRPr="001F7F35" w:rsidRDefault="00101549" w:rsidP="001F7F35">
      <w:pPr>
        <w:spacing w:after="0" w:line="240" w:lineRule="auto"/>
        <w:jc w:val="left"/>
        <w:rPr>
          <w:rFonts w:ascii="Arial" w:hAnsi="Arial" w:cs="Arial"/>
          <w:sz w:val="20"/>
          <w:szCs w:val="20"/>
          <w:lang w:val="en-US"/>
        </w:rPr>
      </w:pPr>
      <w:r w:rsidRPr="001F7F35">
        <w:rPr>
          <w:rFonts w:ascii="Arial" w:hAnsi="Arial" w:cs="Arial"/>
          <w:sz w:val="20"/>
          <w:szCs w:val="20"/>
          <w:lang w:val="en-US"/>
        </w:rPr>
        <w:t xml:space="preserve">The </w:t>
      </w:r>
      <w:r w:rsidR="004049CE" w:rsidRPr="001F7F35">
        <w:rPr>
          <w:rFonts w:ascii="Arial" w:hAnsi="Arial" w:cs="Arial"/>
          <w:sz w:val="20"/>
          <w:szCs w:val="20"/>
          <w:lang w:val="en-US"/>
        </w:rPr>
        <w:t>Public Protector’s R</w:t>
      </w:r>
      <w:r w:rsidRPr="001F7F35">
        <w:rPr>
          <w:rFonts w:ascii="Arial" w:hAnsi="Arial" w:cs="Arial"/>
          <w:sz w:val="20"/>
          <w:szCs w:val="20"/>
          <w:lang w:val="en-US"/>
        </w:rPr>
        <w:t xml:space="preserve">eport communicates the findings and </w:t>
      </w:r>
      <w:r w:rsidR="006F13F6" w:rsidRPr="001F7F35">
        <w:rPr>
          <w:rFonts w:ascii="Arial" w:hAnsi="Arial" w:cs="Arial"/>
          <w:sz w:val="20"/>
          <w:szCs w:val="20"/>
          <w:lang w:val="en-US"/>
        </w:rPr>
        <w:t xml:space="preserve">appropriate remedial action recommended </w:t>
      </w:r>
      <w:r w:rsidRPr="001F7F35">
        <w:rPr>
          <w:rFonts w:ascii="Arial" w:hAnsi="Arial" w:cs="Arial"/>
          <w:sz w:val="20"/>
          <w:szCs w:val="20"/>
          <w:lang w:val="en-US"/>
        </w:rPr>
        <w:t xml:space="preserve">by the Public Protector in terms of section 182(1)(c) of the Constitution, following an investigation into allegations of maladministration in the appointment of service providers and employees by the State Information Technology Agency (SITA). </w:t>
      </w:r>
    </w:p>
    <w:p w:rsidR="00101549" w:rsidRPr="001F7F35" w:rsidRDefault="00101549" w:rsidP="001F7F35">
      <w:pPr>
        <w:spacing w:after="0" w:line="240" w:lineRule="auto"/>
        <w:jc w:val="left"/>
        <w:rPr>
          <w:rFonts w:ascii="Arial" w:hAnsi="Arial" w:cs="Arial"/>
          <w:sz w:val="20"/>
          <w:szCs w:val="20"/>
          <w:lang w:val="en-US"/>
        </w:rPr>
      </w:pPr>
      <w:r w:rsidRPr="001F7F35">
        <w:rPr>
          <w:rFonts w:ascii="Arial" w:hAnsi="Arial" w:cs="Arial"/>
          <w:sz w:val="20"/>
          <w:szCs w:val="20"/>
          <w:lang w:val="en-US"/>
        </w:rPr>
        <w:t xml:space="preserve">The complaint was lodged by Mr Ratsie Ismael Kgatle (the Complainant) at the Head Office of the Public Protector South Africa during 2018. </w:t>
      </w:r>
    </w:p>
    <w:p w:rsidR="00101549" w:rsidRPr="001F7F35" w:rsidRDefault="00101549" w:rsidP="001F7F35">
      <w:pPr>
        <w:spacing w:after="0" w:line="240" w:lineRule="auto"/>
        <w:jc w:val="left"/>
        <w:rPr>
          <w:rFonts w:ascii="Arial" w:hAnsi="Arial" w:cs="Arial"/>
          <w:sz w:val="20"/>
          <w:szCs w:val="20"/>
          <w:lang w:val="en-US"/>
        </w:rPr>
      </w:pPr>
      <w:r w:rsidRPr="001F7F35">
        <w:rPr>
          <w:rFonts w:ascii="Arial" w:hAnsi="Arial" w:cs="Arial"/>
          <w:sz w:val="20"/>
          <w:szCs w:val="20"/>
          <w:lang w:val="en-US"/>
        </w:rPr>
        <w:t>In the main, the Complainant requested an investigation of the following allegations co</w:t>
      </w:r>
      <w:r w:rsidR="00372F43" w:rsidRPr="001F7F35">
        <w:rPr>
          <w:rFonts w:ascii="Arial" w:hAnsi="Arial" w:cs="Arial"/>
          <w:sz w:val="20"/>
          <w:szCs w:val="20"/>
          <w:lang w:val="en-US"/>
        </w:rPr>
        <w:t xml:space="preserve">ncerning the conduct of SITA: </w:t>
      </w:r>
    </w:p>
    <w:p w:rsidR="00101549" w:rsidRPr="001F7F35" w:rsidRDefault="00101549" w:rsidP="001F7F35">
      <w:pPr>
        <w:pStyle w:val="ListParagraph"/>
        <w:numPr>
          <w:ilvl w:val="0"/>
          <w:numId w:val="12"/>
        </w:numPr>
        <w:spacing w:before="0" w:after="0" w:line="240" w:lineRule="auto"/>
        <w:jc w:val="left"/>
        <w:rPr>
          <w:rFonts w:ascii="Arial" w:hAnsi="Arial"/>
          <w:b w:val="0"/>
          <w:sz w:val="20"/>
          <w:szCs w:val="20"/>
        </w:rPr>
      </w:pPr>
      <w:r w:rsidRPr="001F7F35">
        <w:rPr>
          <w:rFonts w:ascii="Arial" w:hAnsi="Arial"/>
          <w:b w:val="0"/>
          <w:sz w:val="20"/>
          <w:szCs w:val="20"/>
        </w:rPr>
        <w:t xml:space="preserve">The contracts irregularly awarded to Forensic Data Analysts (Pty) Ltd; Core Focus (Pty) Ltd; Accenture (Pty) Ltd; Fidelity Security Services (Pty) Ltd; Parahelic CC and Jika Africa Advisory Services (Pty) Ltd. </w:t>
      </w:r>
    </w:p>
    <w:p w:rsidR="00101549" w:rsidRPr="001F7F35" w:rsidRDefault="00101549" w:rsidP="001F7F35">
      <w:pPr>
        <w:pStyle w:val="ListParagraph"/>
        <w:numPr>
          <w:ilvl w:val="0"/>
          <w:numId w:val="12"/>
        </w:numPr>
        <w:spacing w:before="0" w:after="0" w:line="240" w:lineRule="auto"/>
        <w:jc w:val="left"/>
        <w:rPr>
          <w:rFonts w:ascii="Arial" w:hAnsi="Arial"/>
          <w:b w:val="0"/>
          <w:sz w:val="20"/>
          <w:szCs w:val="20"/>
        </w:rPr>
      </w:pPr>
      <w:r w:rsidRPr="001F7F35">
        <w:rPr>
          <w:rFonts w:ascii="Arial" w:hAnsi="Arial"/>
          <w:b w:val="0"/>
          <w:sz w:val="20"/>
          <w:szCs w:val="20"/>
        </w:rPr>
        <w:t xml:space="preserve">The contracts irregularly awarded to the firm of attorneys of Bowmans; Hewu Attorneys and Cyanre Digital Forensic Lab; and </w:t>
      </w:r>
    </w:p>
    <w:p w:rsidR="009B34D9" w:rsidRPr="001F7F35" w:rsidRDefault="00101549" w:rsidP="001F7F35">
      <w:pPr>
        <w:pStyle w:val="ListParagraph"/>
        <w:numPr>
          <w:ilvl w:val="0"/>
          <w:numId w:val="12"/>
        </w:numPr>
        <w:spacing w:before="0" w:after="0" w:line="240" w:lineRule="auto"/>
        <w:jc w:val="left"/>
        <w:rPr>
          <w:rFonts w:ascii="Arial" w:hAnsi="Arial"/>
          <w:b w:val="0"/>
          <w:sz w:val="20"/>
          <w:szCs w:val="20"/>
        </w:rPr>
      </w:pPr>
      <w:r w:rsidRPr="001F7F35">
        <w:rPr>
          <w:rFonts w:ascii="Arial" w:hAnsi="Arial"/>
          <w:b w:val="0"/>
          <w:sz w:val="20"/>
          <w:szCs w:val="20"/>
        </w:rPr>
        <w:t>The irregular appointment of Mr Sithembele Senti as an Executive in the Chief Executive Officer’s office; and Mr Kenneth Wienand as a Consultant in the office of the Chief Financial Officer.</w:t>
      </w:r>
    </w:p>
    <w:p w:rsidR="00101549" w:rsidRPr="001F7F35" w:rsidRDefault="00101549" w:rsidP="001F7F35">
      <w:pPr>
        <w:spacing w:after="0" w:line="240" w:lineRule="auto"/>
        <w:jc w:val="left"/>
        <w:rPr>
          <w:rFonts w:ascii="Arial" w:hAnsi="Arial" w:cs="Arial"/>
          <w:sz w:val="20"/>
          <w:szCs w:val="20"/>
        </w:rPr>
      </w:pPr>
      <w:r w:rsidRPr="001F7F35">
        <w:rPr>
          <w:rFonts w:ascii="Arial" w:hAnsi="Arial" w:cs="Arial"/>
          <w:sz w:val="20"/>
          <w:szCs w:val="20"/>
          <w:lang w:val="en-US"/>
        </w:rPr>
        <w:t xml:space="preserve">In essence, the Complainant contended that SITA’s conduct regarding the foregoing allegations was unlawful, improper and constitutes maladministration. </w:t>
      </w:r>
      <w:r w:rsidR="007E7031" w:rsidRPr="001F7F35">
        <w:rPr>
          <w:rFonts w:ascii="Arial" w:hAnsi="Arial" w:cs="Arial"/>
          <w:sz w:val="20"/>
          <w:szCs w:val="20"/>
          <w:lang w:val="en-US"/>
        </w:rPr>
        <w:t xml:space="preserve"> </w:t>
      </w:r>
      <w:r w:rsidR="004049CE" w:rsidRPr="001F7F35">
        <w:rPr>
          <w:rFonts w:ascii="Arial" w:hAnsi="Arial" w:cs="Arial"/>
          <w:sz w:val="20"/>
          <w:szCs w:val="20"/>
        </w:rPr>
        <w:t>The appropriate remedial actions taken in terms of section 182(1)(c) of the Constitution were also directed to the Speaker of National Assembly as follows:</w:t>
      </w:r>
    </w:p>
    <w:p w:rsidR="004049CE" w:rsidRPr="001F7F35" w:rsidRDefault="004049CE" w:rsidP="001F7F35">
      <w:pPr>
        <w:spacing w:after="0" w:line="240" w:lineRule="auto"/>
        <w:jc w:val="left"/>
        <w:rPr>
          <w:rFonts w:ascii="Arial" w:hAnsi="Arial" w:cs="Arial"/>
          <w:sz w:val="20"/>
          <w:szCs w:val="20"/>
          <w:lang w:val="en-US"/>
        </w:rPr>
      </w:pPr>
      <w:r w:rsidRPr="001F7F35">
        <w:rPr>
          <w:rFonts w:ascii="Arial" w:hAnsi="Arial" w:cs="Arial"/>
          <w:sz w:val="20"/>
          <w:szCs w:val="20"/>
          <w:lang w:val="en-US"/>
        </w:rPr>
        <w:t xml:space="preserve">To ensure that the report is tabled before the Communications Portfolio Committee for deliberation regarding: </w:t>
      </w:r>
    </w:p>
    <w:p w:rsidR="004049CE" w:rsidRPr="001F7F35" w:rsidRDefault="004049CE" w:rsidP="001F7F35">
      <w:pPr>
        <w:pStyle w:val="ListParagraph"/>
        <w:numPr>
          <w:ilvl w:val="0"/>
          <w:numId w:val="13"/>
        </w:numPr>
        <w:spacing w:before="0" w:after="0" w:line="240" w:lineRule="auto"/>
        <w:jc w:val="left"/>
        <w:rPr>
          <w:rFonts w:ascii="Arial" w:hAnsi="Arial"/>
          <w:b w:val="0"/>
          <w:sz w:val="20"/>
          <w:szCs w:val="20"/>
        </w:rPr>
      </w:pPr>
      <w:r w:rsidRPr="001F7F35">
        <w:rPr>
          <w:rFonts w:ascii="Arial" w:hAnsi="Arial"/>
          <w:b w:val="0"/>
          <w:sz w:val="20"/>
          <w:szCs w:val="20"/>
        </w:rPr>
        <w:t xml:space="preserve">Investigations conducted into allegations of financial misconduct committed by members of the Accounting Authority in terms of Treasury Regulation 33.1.3. </w:t>
      </w:r>
    </w:p>
    <w:p w:rsidR="006F13F6" w:rsidRPr="001F7F35" w:rsidRDefault="004049CE" w:rsidP="001F7F35">
      <w:pPr>
        <w:pStyle w:val="ListParagraph"/>
        <w:numPr>
          <w:ilvl w:val="0"/>
          <w:numId w:val="13"/>
        </w:numPr>
        <w:spacing w:before="0" w:after="0" w:line="240" w:lineRule="auto"/>
        <w:jc w:val="left"/>
        <w:rPr>
          <w:rFonts w:ascii="Arial" w:hAnsi="Arial"/>
          <w:b w:val="0"/>
          <w:sz w:val="20"/>
          <w:szCs w:val="20"/>
        </w:rPr>
      </w:pPr>
      <w:r w:rsidRPr="001F7F35">
        <w:rPr>
          <w:rFonts w:ascii="Arial" w:hAnsi="Arial"/>
          <w:b w:val="0"/>
          <w:sz w:val="20"/>
          <w:szCs w:val="20"/>
        </w:rPr>
        <w:t>The investigation of instances of irregular, fruitless and wasteful expenditure to determine if disciplinary action needs to be taken against implicated officials; and</w:t>
      </w:r>
    </w:p>
    <w:p w:rsidR="009842D5" w:rsidRPr="001F7F35" w:rsidRDefault="006F13F6" w:rsidP="001F7F35">
      <w:pPr>
        <w:pStyle w:val="ListParagraph"/>
        <w:numPr>
          <w:ilvl w:val="0"/>
          <w:numId w:val="13"/>
        </w:numPr>
        <w:spacing w:before="0" w:after="0" w:line="240" w:lineRule="auto"/>
        <w:jc w:val="left"/>
        <w:rPr>
          <w:rFonts w:ascii="Arial" w:hAnsi="Arial"/>
          <w:b w:val="0"/>
          <w:sz w:val="20"/>
          <w:szCs w:val="20"/>
        </w:rPr>
      </w:pPr>
      <w:r w:rsidRPr="001F7F35">
        <w:rPr>
          <w:rFonts w:ascii="Arial" w:hAnsi="Arial"/>
          <w:b w:val="0"/>
          <w:sz w:val="20"/>
          <w:szCs w:val="20"/>
        </w:rPr>
        <w:lastRenderedPageBreak/>
        <w:t xml:space="preserve"> </w:t>
      </w:r>
      <w:r w:rsidR="004049CE" w:rsidRPr="001F7F35">
        <w:rPr>
          <w:rFonts w:ascii="Arial" w:hAnsi="Arial"/>
          <w:b w:val="0"/>
          <w:sz w:val="20"/>
          <w:szCs w:val="20"/>
        </w:rPr>
        <w:t xml:space="preserve">Disciplinary steps have been taken against any officials who made or permitted the irregular expenditure based on the outcome of the investigation in terms of section 51(1)(e)(iii) of the PFMA. </w:t>
      </w:r>
    </w:p>
    <w:p w:rsidR="003E122B" w:rsidRPr="001F7F35" w:rsidRDefault="003E122B" w:rsidP="001F7F35">
      <w:pPr>
        <w:pStyle w:val="ListParagraph"/>
        <w:numPr>
          <w:ilvl w:val="0"/>
          <w:numId w:val="0"/>
        </w:numPr>
        <w:spacing w:before="0" w:after="0" w:line="240" w:lineRule="auto"/>
        <w:ind w:left="720"/>
        <w:jc w:val="left"/>
        <w:rPr>
          <w:rFonts w:ascii="Arial" w:hAnsi="Arial"/>
          <w:b w:val="0"/>
          <w:sz w:val="20"/>
          <w:szCs w:val="20"/>
        </w:rPr>
      </w:pPr>
    </w:p>
    <w:p w:rsidR="00027185" w:rsidRPr="001F7F35" w:rsidRDefault="004049CE" w:rsidP="001F7F35">
      <w:pPr>
        <w:pStyle w:val="ListParagraph"/>
        <w:numPr>
          <w:ilvl w:val="0"/>
          <w:numId w:val="14"/>
        </w:numPr>
        <w:spacing w:before="0" w:after="0" w:line="240" w:lineRule="auto"/>
        <w:jc w:val="left"/>
        <w:rPr>
          <w:rFonts w:ascii="Arial" w:hAnsi="Arial"/>
          <w:sz w:val="20"/>
          <w:szCs w:val="20"/>
        </w:rPr>
      </w:pPr>
      <w:r w:rsidRPr="001F7F35">
        <w:rPr>
          <w:rFonts w:ascii="Arial" w:hAnsi="Arial"/>
          <w:sz w:val="20"/>
          <w:szCs w:val="20"/>
        </w:rPr>
        <w:t>Committee Deliberations</w:t>
      </w:r>
    </w:p>
    <w:p w:rsidR="009B34D9" w:rsidRPr="001F7F35" w:rsidRDefault="007968DD" w:rsidP="001F7F35">
      <w:pPr>
        <w:spacing w:after="0" w:line="240" w:lineRule="auto"/>
        <w:jc w:val="left"/>
        <w:rPr>
          <w:rFonts w:ascii="Arial" w:hAnsi="Arial" w:cs="Arial"/>
          <w:sz w:val="20"/>
          <w:szCs w:val="20"/>
        </w:rPr>
      </w:pPr>
      <w:r w:rsidRPr="001F7F35">
        <w:rPr>
          <w:rFonts w:ascii="Arial" w:hAnsi="Arial" w:cs="Arial"/>
          <w:sz w:val="20"/>
          <w:szCs w:val="20"/>
        </w:rPr>
        <w:t>Having met with both the Department and SITA, t</w:t>
      </w:r>
      <w:r w:rsidR="009B34D9" w:rsidRPr="001F7F35">
        <w:rPr>
          <w:rFonts w:ascii="Arial" w:hAnsi="Arial" w:cs="Arial"/>
          <w:sz w:val="20"/>
          <w:szCs w:val="20"/>
        </w:rPr>
        <w:t>he Committee noted on SITA:</w:t>
      </w:r>
    </w:p>
    <w:p w:rsidR="009B34D9" w:rsidRPr="001F7F35" w:rsidRDefault="009B34D9" w:rsidP="001F7F35">
      <w:pPr>
        <w:numPr>
          <w:ilvl w:val="0"/>
          <w:numId w:val="9"/>
        </w:numPr>
        <w:spacing w:after="0" w:line="240" w:lineRule="auto"/>
        <w:jc w:val="left"/>
        <w:rPr>
          <w:rFonts w:ascii="Arial" w:hAnsi="Arial" w:cs="Arial"/>
          <w:sz w:val="20"/>
          <w:szCs w:val="20"/>
          <w:lang w:val="en-ZA"/>
        </w:rPr>
      </w:pPr>
      <w:r w:rsidRPr="001F7F35">
        <w:rPr>
          <w:rFonts w:ascii="Arial" w:hAnsi="Arial" w:cs="Arial"/>
          <w:sz w:val="20"/>
          <w:szCs w:val="20"/>
          <w:lang w:val="en-ZA"/>
        </w:rPr>
        <w:t>that the Entity has received a Qualified audit, although more emphasis should be placed on identified issues;</w:t>
      </w:r>
    </w:p>
    <w:p w:rsidR="009B34D9" w:rsidRPr="001F7F35" w:rsidRDefault="009B34D9" w:rsidP="001F7F35">
      <w:pPr>
        <w:numPr>
          <w:ilvl w:val="0"/>
          <w:numId w:val="9"/>
        </w:numPr>
        <w:spacing w:after="0" w:line="240" w:lineRule="auto"/>
        <w:jc w:val="left"/>
        <w:rPr>
          <w:rFonts w:ascii="Arial" w:hAnsi="Arial" w:cs="Arial"/>
          <w:sz w:val="20"/>
          <w:szCs w:val="20"/>
          <w:lang w:val="en-ZA"/>
        </w:rPr>
      </w:pPr>
      <w:r w:rsidRPr="001F7F35">
        <w:rPr>
          <w:rFonts w:ascii="Arial" w:hAnsi="Arial" w:cs="Arial"/>
          <w:sz w:val="20"/>
          <w:szCs w:val="20"/>
          <w:lang w:val="en-ZA"/>
        </w:rPr>
        <w:t>that there are no timelines on when remedial actions should be completed</w:t>
      </w:r>
      <w:r w:rsidR="00616F0B" w:rsidRPr="001F7F35">
        <w:rPr>
          <w:rFonts w:ascii="Arial" w:hAnsi="Arial" w:cs="Arial"/>
          <w:sz w:val="20"/>
          <w:szCs w:val="20"/>
          <w:lang w:val="en-ZA"/>
        </w:rPr>
        <w:t>,</w:t>
      </w:r>
      <w:r w:rsidRPr="001F7F35">
        <w:rPr>
          <w:rFonts w:ascii="Arial" w:hAnsi="Arial" w:cs="Arial"/>
          <w:sz w:val="20"/>
          <w:szCs w:val="20"/>
          <w:lang w:val="en-ZA"/>
        </w:rPr>
        <w:t xml:space="preserve"> and the action plan was submitted within the required 30 days;</w:t>
      </w:r>
    </w:p>
    <w:p w:rsidR="009B34D9" w:rsidRPr="001F7F35" w:rsidRDefault="007E7031" w:rsidP="001F7F35">
      <w:pPr>
        <w:numPr>
          <w:ilvl w:val="0"/>
          <w:numId w:val="9"/>
        </w:numPr>
        <w:spacing w:after="0" w:line="240" w:lineRule="auto"/>
        <w:jc w:val="left"/>
        <w:rPr>
          <w:rFonts w:ascii="Arial" w:hAnsi="Arial" w:cs="Arial"/>
          <w:sz w:val="20"/>
          <w:szCs w:val="20"/>
          <w:lang w:val="en-ZA"/>
        </w:rPr>
      </w:pPr>
      <w:r w:rsidRPr="001F7F35">
        <w:rPr>
          <w:rFonts w:ascii="Arial" w:hAnsi="Arial" w:cs="Arial"/>
          <w:sz w:val="20"/>
          <w:szCs w:val="20"/>
          <w:lang w:val="en-ZA"/>
        </w:rPr>
        <w:t xml:space="preserve"> </w:t>
      </w:r>
      <w:r w:rsidR="009B34D9" w:rsidRPr="001F7F35">
        <w:rPr>
          <w:rFonts w:ascii="Arial" w:hAnsi="Arial" w:cs="Arial"/>
          <w:sz w:val="20"/>
          <w:szCs w:val="20"/>
          <w:lang w:val="en-ZA"/>
        </w:rPr>
        <w:t>that all actions were already implemented and that it had complied with the report;</w:t>
      </w:r>
    </w:p>
    <w:p w:rsidR="009B34D9" w:rsidRPr="001F7F35" w:rsidRDefault="007E7031" w:rsidP="001F7F35">
      <w:pPr>
        <w:numPr>
          <w:ilvl w:val="0"/>
          <w:numId w:val="9"/>
        </w:numPr>
        <w:spacing w:after="0" w:line="240" w:lineRule="auto"/>
        <w:jc w:val="left"/>
        <w:rPr>
          <w:rFonts w:ascii="Arial" w:hAnsi="Arial" w:cs="Arial"/>
          <w:sz w:val="20"/>
          <w:szCs w:val="20"/>
          <w:lang w:val="en-ZA"/>
        </w:rPr>
      </w:pPr>
      <w:r w:rsidRPr="001F7F35">
        <w:rPr>
          <w:rFonts w:ascii="Arial" w:hAnsi="Arial" w:cs="Arial"/>
          <w:sz w:val="20"/>
          <w:szCs w:val="20"/>
          <w:lang w:val="en-ZA"/>
        </w:rPr>
        <w:t xml:space="preserve"> </w:t>
      </w:r>
      <w:r w:rsidR="009B34D9" w:rsidRPr="001F7F35">
        <w:rPr>
          <w:rFonts w:ascii="Arial" w:hAnsi="Arial" w:cs="Arial"/>
          <w:sz w:val="20"/>
          <w:szCs w:val="20"/>
          <w:lang w:val="en-ZA"/>
        </w:rPr>
        <w:t>welcomed the speed with which the Entity responded to the Public Protector’s report;</w:t>
      </w:r>
    </w:p>
    <w:p w:rsidR="009B34D9" w:rsidRPr="001F7F35" w:rsidRDefault="009B34D9" w:rsidP="001F7F35">
      <w:pPr>
        <w:numPr>
          <w:ilvl w:val="0"/>
          <w:numId w:val="9"/>
        </w:numPr>
        <w:spacing w:after="0" w:line="240" w:lineRule="auto"/>
        <w:jc w:val="left"/>
        <w:rPr>
          <w:rFonts w:ascii="Arial" w:hAnsi="Arial" w:cs="Arial"/>
          <w:b/>
          <w:sz w:val="20"/>
          <w:szCs w:val="20"/>
          <w:lang w:val="en-ZA"/>
        </w:rPr>
      </w:pPr>
      <w:r w:rsidRPr="001F7F35">
        <w:rPr>
          <w:rFonts w:ascii="Arial" w:hAnsi="Arial" w:cs="Arial"/>
          <w:sz w:val="20"/>
          <w:szCs w:val="20"/>
          <w:lang w:val="en-ZA"/>
        </w:rPr>
        <w:t>that the Public Protector Section 114 Report has been taken on review; and</w:t>
      </w:r>
    </w:p>
    <w:p w:rsidR="006F13F6" w:rsidRPr="001F7F35" w:rsidRDefault="009B34D9" w:rsidP="001F7F35">
      <w:pPr>
        <w:numPr>
          <w:ilvl w:val="0"/>
          <w:numId w:val="9"/>
        </w:numPr>
        <w:spacing w:after="0" w:line="240" w:lineRule="auto"/>
        <w:jc w:val="left"/>
        <w:rPr>
          <w:rFonts w:ascii="Arial" w:hAnsi="Arial" w:cs="Arial"/>
          <w:b/>
          <w:sz w:val="20"/>
          <w:szCs w:val="20"/>
          <w:lang w:val="en-ZA"/>
        </w:rPr>
      </w:pPr>
      <w:r w:rsidRPr="001F7F35">
        <w:rPr>
          <w:rFonts w:ascii="Arial" w:hAnsi="Arial" w:cs="Arial"/>
          <w:sz w:val="20"/>
          <w:szCs w:val="20"/>
          <w:lang w:val="en-ZA"/>
        </w:rPr>
        <w:t>that the Entity is fully-capacitated to ensure that the Auditor General matters</w:t>
      </w:r>
      <w:r w:rsidR="00616F0B" w:rsidRPr="001F7F35">
        <w:rPr>
          <w:rFonts w:ascii="Arial" w:hAnsi="Arial" w:cs="Arial"/>
          <w:sz w:val="20"/>
          <w:szCs w:val="20"/>
          <w:lang w:val="en-ZA"/>
        </w:rPr>
        <w:t>,</w:t>
      </w:r>
      <w:r w:rsidRPr="001F7F35">
        <w:rPr>
          <w:rFonts w:ascii="Arial" w:hAnsi="Arial" w:cs="Arial"/>
          <w:sz w:val="20"/>
          <w:szCs w:val="20"/>
          <w:lang w:val="en-ZA"/>
        </w:rPr>
        <w:t xml:space="preserve"> do not recur</w:t>
      </w:r>
      <w:r w:rsidRPr="001F7F35">
        <w:rPr>
          <w:rFonts w:ascii="Arial" w:hAnsi="Arial" w:cs="Arial"/>
          <w:b/>
          <w:sz w:val="20"/>
          <w:szCs w:val="20"/>
          <w:lang w:val="en-ZA"/>
        </w:rPr>
        <w:t>.</w:t>
      </w:r>
    </w:p>
    <w:p w:rsidR="00372F43" w:rsidRPr="001F7F35" w:rsidRDefault="00372F43" w:rsidP="001F7F35">
      <w:pPr>
        <w:spacing w:after="0" w:line="240" w:lineRule="auto"/>
        <w:ind w:left="720"/>
        <w:jc w:val="left"/>
        <w:rPr>
          <w:rFonts w:ascii="Arial" w:hAnsi="Arial" w:cs="Arial"/>
          <w:b/>
          <w:sz w:val="20"/>
          <w:szCs w:val="20"/>
          <w:lang w:val="en-ZA"/>
        </w:rPr>
      </w:pPr>
    </w:p>
    <w:p w:rsidR="009B34D9" w:rsidRPr="001F7F35" w:rsidRDefault="009B34D9" w:rsidP="001F7F35">
      <w:pPr>
        <w:spacing w:after="0" w:line="240" w:lineRule="auto"/>
        <w:jc w:val="left"/>
        <w:rPr>
          <w:rFonts w:ascii="Arial" w:hAnsi="Arial" w:cs="Arial"/>
          <w:sz w:val="20"/>
          <w:szCs w:val="20"/>
        </w:rPr>
      </w:pPr>
      <w:r w:rsidRPr="001F7F35">
        <w:rPr>
          <w:rFonts w:ascii="Arial" w:hAnsi="Arial" w:cs="Arial"/>
          <w:sz w:val="20"/>
          <w:szCs w:val="20"/>
        </w:rPr>
        <w:t xml:space="preserve">The Committee </w:t>
      </w:r>
      <w:r w:rsidR="00B85000" w:rsidRPr="001F7F35">
        <w:rPr>
          <w:rFonts w:ascii="Arial" w:hAnsi="Arial" w:cs="Arial"/>
          <w:sz w:val="20"/>
          <w:szCs w:val="20"/>
        </w:rPr>
        <w:t xml:space="preserve">therefore </w:t>
      </w:r>
      <w:r w:rsidRPr="001F7F35">
        <w:rPr>
          <w:rFonts w:ascii="Arial" w:hAnsi="Arial" w:cs="Arial"/>
          <w:sz w:val="20"/>
          <w:szCs w:val="20"/>
        </w:rPr>
        <w:t>resolved:</w:t>
      </w:r>
    </w:p>
    <w:p w:rsidR="009B34D9" w:rsidRPr="001F7F35" w:rsidRDefault="009B34D9" w:rsidP="001F7F35">
      <w:pPr>
        <w:pStyle w:val="ListParagraph"/>
        <w:spacing w:before="0" w:after="0" w:line="240" w:lineRule="auto"/>
        <w:jc w:val="left"/>
        <w:rPr>
          <w:rFonts w:ascii="Arial" w:hAnsi="Arial"/>
          <w:b w:val="0"/>
          <w:sz w:val="20"/>
          <w:szCs w:val="20"/>
        </w:rPr>
      </w:pPr>
      <w:r w:rsidRPr="001F7F35">
        <w:rPr>
          <w:rFonts w:ascii="Arial" w:hAnsi="Arial"/>
          <w:b w:val="0"/>
          <w:sz w:val="20"/>
          <w:szCs w:val="20"/>
        </w:rPr>
        <w:t xml:space="preserve">that the Department must pay more attention to SITA and resolve all Auditor General recommendations; </w:t>
      </w:r>
    </w:p>
    <w:p w:rsidR="004F0AC6" w:rsidRPr="001F7F35" w:rsidRDefault="009B34D9" w:rsidP="001F7F35">
      <w:pPr>
        <w:pStyle w:val="ListParagraph"/>
        <w:spacing w:before="0" w:after="0" w:line="240" w:lineRule="auto"/>
        <w:jc w:val="left"/>
        <w:rPr>
          <w:rFonts w:ascii="Arial" w:hAnsi="Arial"/>
          <w:b w:val="0"/>
          <w:sz w:val="20"/>
          <w:szCs w:val="20"/>
        </w:rPr>
      </w:pPr>
      <w:r w:rsidRPr="001F7F35">
        <w:rPr>
          <w:rFonts w:ascii="Arial" w:hAnsi="Arial"/>
          <w:b w:val="0"/>
          <w:sz w:val="20"/>
          <w:szCs w:val="20"/>
        </w:rPr>
        <w:t>that SITA must indicate areas where further support from the Committee is required</w:t>
      </w:r>
      <w:r w:rsidR="00616F0B" w:rsidRPr="001F7F35">
        <w:rPr>
          <w:rFonts w:ascii="Arial" w:hAnsi="Arial"/>
          <w:b w:val="0"/>
          <w:sz w:val="20"/>
          <w:szCs w:val="20"/>
        </w:rPr>
        <w:t xml:space="preserve">, </w:t>
      </w:r>
      <w:r w:rsidRPr="001F7F35">
        <w:rPr>
          <w:rFonts w:ascii="Arial" w:hAnsi="Arial"/>
          <w:b w:val="0"/>
          <w:sz w:val="20"/>
          <w:szCs w:val="20"/>
        </w:rPr>
        <w:t>and</w:t>
      </w:r>
      <w:r w:rsidR="00F41735" w:rsidRPr="001F7F35">
        <w:rPr>
          <w:rFonts w:ascii="Arial" w:hAnsi="Arial"/>
          <w:b w:val="0"/>
          <w:sz w:val="20"/>
          <w:szCs w:val="20"/>
        </w:rPr>
        <w:t xml:space="preserve"> </w:t>
      </w:r>
      <w:r w:rsidRPr="001F7F35">
        <w:rPr>
          <w:rFonts w:ascii="Arial" w:hAnsi="Arial"/>
          <w:b w:val="0"/>
          <w:sz w:val="20"/>
          <w:szCs w:val="20"/>
        </w:rPr>
        <w:t>that in order to prevent repeat findings, the Department must ensure that all legacy issues are expediently addressed at SITA as well as in other Entities.</w:t>
      </w:r>
    </w:p>
    <w:p w:rsidR="004F0AC6" w:rsidRPr="001F7F35" w:rsidRDefault="004F0AC6" w:rsidP="001F7F35">
      <w:pPr>
        <w:spacing w:after="0" w:line="240" w:lineRule="auto"/>
        <w:jc w:val="left"/>
        <w:rPr>
          <w:rFonts w:ascii="Arial" w:hAnsi="Arial" w:cs="Arial"/>
          <w:b/>
          <w:bCs/>
          <w:sz w:val="20"/>
          <w:szCs w:val="20"/>
          <w:lang w:val="en-US"/>
        </w:rPr>
      </w:pPr>
      <w:r w:rsidRPr="001F7F35">
        <w:rPr>
          <w:rFonts w:ascii="Arial" w:hAnsi="Arial" w:cs="Arial"/>
          <w:sz w:val="20"/>
          <w:szCs w:val="20"/>
          <w:lang w:val="en-ZA" w:eastAsia="en-US"/>
        </w:rPr>
        <w:t>The Committee continues to engage the</w:t>
      </w:r>
      <w:r w:rsidR="00B85000" w:rsidRPr="001F7F35">
        <w:rPr>
          <w:rFonts w:ascii="Arial" w:hAnsi="Arial" w:cs="Arial"/>
          <w:sz w:val="20"/>
          <w:szCs w:val="20"/>
          <w:lang w:val="en-ZA" w:eastAsia="en-US"/>
        </w:rPr>
        <w:t xml:space="preserve"> Minister and the</w:t>
      </w:r>
      <w:r w:rsidRPr="001F7F35">
        <w:rPr>
          <w:rFonts w:ascii="Arial" w:hAnsi="Arial" w:cs="Arial"/>
          <w:sz w:val="20"/>
          <w:szCs w:val="20"/>
          <w:lang w:val="en-ZA" w:eastAsia="en-US"/>
        </w:rPr>
        <w:t xml:space="preserve"> Auditor General on </w:t>
      </w:r>
      <w:r w:rsidR="00616F0B" w:rsidRPr="001F7F35">
        <w:rPr>
          <w:rFonts w:ascii="Arial" w:hAnsi="Arial" w:cs="Arial"/>
          <w:sz w:val="20"/>
          <w:szCs w:val="20"/>
          <w:lang w:val="en-ZA" w:eastAsia="en-US"/>
        </w:rPr>
        <w:t xml:space="preserve">the </w:t>
      </w:r>
      <w:r w:rsidRPr="001F7F35">
        <w:rPr>
          <w:rFonts w:ascii="Arial" w:hAnsi="Arial" w:cs="Arial"/>
          <w:sz w:val="20"/>
          <w:szCs w:val="20"/>
          <w:lang w:val="en-ZA" w:eastAsia="en-US"/>
        </w:rPr>
        <w:t xml:space="preserve">implementation of recommendations for SITA as well as other Entities that report to the Department. </w:t>
      </w:r>
    </w:p>
    <w:p w:rsidR="004F0AC6" w:rsidRPr="001F7F35" w:rsidRDefault="004F0AC6" w:rsidP="001F7F35">
      <w:pPr>
        <w:spacing w:after="0" w:line="240" w:lineRule="auto"/>
        <w:jc w:val="left"/>
        <w:rPr>
          <w:rFonts w:ascii="Arial" w:hAnsi="Arial" w:cs="Arial"/>
          <w:sz w:val="20"/>
          <w:szCs w:val="20"/>
          <w:lang w:val="en-ZA" w:eastAsia="en-US"/>
        </w:rPr>
      </w:pPr>
    </w:p>
    <w:p w:rsidR="002F286A" w:rsidRPr="001F7F35" w:rsidRDefault="007968DD" w:rsidP="001F7F35">
      <w:pPr>
        <w:spacing w:after="0" w:line="240" w:lineRule="auto"/>
        <w:jc w:val="left"/>
        <w:rPr>
          <w:rFonts w:ascii="Arial" w:hAnsi="Arial" w:cs="Arial"/>
          <w:sz w:val="20"/>
          <w:szCs w:val="20"/>
          <w:lang w:val="en-ZA" w:eastAsia="en-US"/>
        </w:rPr>
      </w:pPr>
      <w:r w:rsidRPr="001F7F35">
        <w:rPr>
          <w:rFonts w:ascii="Arial" w:hAnsi="Arial" w:cs="Arial"/>
          <w:b/>
          <w:sz w:val="20"/>
          <w:szCs w:val="20"/>
          <w:lang w:val="en-ZA" w:eastAsia="en-US"/>
        </w:rPr>
        <w:t>Report to be considered</w:t>
      </w:r>
      <w:r w:rsidR="003E122B" w:rsidRPr="001F7F35">
        <w:rPr>
          <w:rFonts w:ascii="Arial" w:hAnsi="Arial" w:cs="Arial"/>
          <w:b/>
          <w:sz w:val="20"/>
          <w:szCs w:val="20"/>
          <w:lang w:val="en-ZA" w:eastAsia="en-US"/>
        </w:rPr>
        <w:t>.</w:t>
      </w:r>
    </w:p>
    <w:sectPr w:rsidR="002F286A" w:rsidRPr="001F7F35" w:rsidSect="00824920">
      <w:footerReference w:type="default" r:id="rId8"/>
      <w:pgSz w:w="11907" w:h="16839"/>
      <w:pgMar w:top="270" w:right="1134" w:bottom="1191" w:left="1134" w:header="426" w:footer="535"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4D9E6" w16cid:durableId="279DE7DC"/>
  <w16cid:commentId w16cid:paraId="2A7E9871" w16cid:durableId="279E067A"/>
  <w16cid:commentId w16cid:paraId="68380832" w16cid:durableId="279DE7DD"/>
  <w16cid:commentId w16cid:paraId="2271E627" w16cid:durableId="279E06B2"/>
  <w16cid:commentId w16cid:paraId="489F567B" w16cid:durableId="279DE7DE"/>
  <w16cid:commentId w16cid:paraId="23C5913D" w16cid:durableId="279DE7D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A3" w:rsidRDefault="00EE67A3">
      <w:pPr>
        <w:spacing w:line="240" w:lineRule="auto"/>
      </w:pPr>
      <w:r>
        <w:separator/>
      </w:r>
    </w:p>
  </w:endnote>
  <w:endnote w:type="continuationSeparator" w:id="0">
    <w:p w:rsidR="00EE67A3" w:rsidRDefault="00EE67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223135740"/>
      <w:docPartObj>
        <w:docPartGallery w:val="Page Numbers (Bottom of Page)"/>
        <w:docPartUnique/>
      </w:docPartObj>
    </w:sdtPr>
    <w:sdtEndPr>
      <w:rPr>
        <w:noProof/>
      </w:rPr>
    </w:sdtEndPr>
    <w:sdtContent>
      <w:p w:rsidR="004F0AC6" w:rsidRPr="00B85000" w:rsidRDefault="001B43D4">
        <w:pPr>
          <w:pStyle w:val="Footer"/>
          <w:jc w:val="center"/>
          <w:rPr>
            <w:sz w:val="22"/>
            <w:szCs w:val="22"/>
          </w:rPr>
        </w:pPr>
        <w:r w:rsidRPr="00B85000">
          <w:rPr>
            <w:sz w:val="22"/>
            <w:szCs w:val="22"/>
          </w:rPr>
          <w:fldChar w:fldCharType="begin"/>
        </w:r>
        <w:r w:rsidR="004F0AC6" w:rsidRPr="00B85000">
          <w:rPr>
            <w:sz w:val="22"/>
            <w:szCs w:val="22"/>
          </w:rPr>
          <w:instrText xml:space="preserve"> PAGE   \* MERGEFORMAT </w:instrText>
        </w:r>
        <w:r w:rsidRPr="00B85000">
          <w:rPr>
            <w:sz w:val="22"/>
            <w:szCs w:val="22"/>
          </w:rPr>
          <w:fldChar w:fldCharType="separate"/>
        </w:r>
        <w:r w:rsidR="001F7F35">
          <w:rPr>
            <w:noProof/>
            <w:sz w:val="22"/>
            <w:szCs w:val="22"/>
          </w:rPr>
          <w:t>2</w:t>
        </w:r>
        <w:r w:rsidRPr="00B85000">
          <w:rPr>
            <w:noProof/>
            <w:sz w:val="22"/>
            <w:szCs w:val="22"/>
          </w:rPr>
          <w:fldChar w:fldCharType="end"/>
        </w:r>
      </w:p>
    </w:sdtContent>
  </w:sdt>
  <w:p w:rsidR="00CF2D91" w:rsidRDefault="00CF2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A3" w:rsidRDefault="00EE67A3">
      <w:pPr>
        <w:spacing w:line="240" w:lineRule="auto"/>
      </w:pPr>
      <w:r>
        <w:separator/>
      </w:r>
    </w:p>
  </w:footnote>
  <w:footnote w:type="continuationSeparator" w:id="0">
    <w:p w:rsidR="00EE67A3" w:rsidRDefault="00EE67A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E06"/>
    <w:multiLevelType w:val="hybridMultilevel"/>
    <w:tmpl w:val="527E3B34"/>
    <w:lvl w:ilvl="0" w:tplc="BCD6FBB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105823"/>
    <w:multiLevelType w:val="hybridMultilevel"/>
    <w:tmpl w:val="46CC7EF0"/>
    <w:lvl w:ilvl="0" w:tplc="3360638A">
      <w:start w:val="1"/>
      <w:numFmt w:val="decimal"/>
      <w:lvlText w:val="%1."/>
      <w:lvlJc w:val="left"/>
      <w:pPr>
        <w:ind w:left="78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925348"/>
    <w:multiLevelType w:val="hybridMultilevel"/>
    <w:tmpl w:val="61489624"/>
    <w:lvl w:ilvl="0" w:tplc="E3EA36EC">
      <w:start w:val="1"/>
      <w:numFmt w:val="lowerRoman"/>
      <w:lvlText w:val="(%1)"/>
      <w:lvlJc w:val="left"/>
      <w:pPr>
        <w:ind w:left="720" w:hanging="360"/>
      </w:pPr>
      <w:rPr>
        <w:rFonts w:ascii="Times New Roman" w:hAnsi="Times New Roman"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D1E37"/>
    <w:multiLevelType w:val="hybridMultilevel"/>
    <w:tmpl w:val="C758189A"/>
    <w:lvl w:ilvl="0" w:tplc="2DFC9E2C">
      <w:start w:val="1"/>
      <w:numFmt w:val="bullet"/>
      <w:lvlText w:val=""/>
      <w:lvlJc w:val="left"/>
      <w:pPr>
        <w:tabs>
          <w:tab w:val="num" w:pos="720"/>
        </w:tabs>
        <w:ind w:left="720" w:hanging="360"/>
      </w:pPr>
      <w:rPr>
        <w:rFonts w:ascii="Wingdings" w:hAnsi="Wingdings" w:hint="default"/>
      </w:rPr>
    </w:lvl>
    <w:lvl w:ilvl="1" w:tplc="70C82F5C" w:tentative="1">
      <w:start w:val="1"/>
      <w:numFmt w:val="bullet"/>
      <w:lvlText w:val=""/>
      <w:lvlJc w:val="left"/>
      <w:pPr>
        <w:tabs>
          <w:tab w:val="num" w:pos="1440"/>
        </w:tabs>
        <w:ind w:left="1440" w:hanging="360"/>
      </w:pPr>
      <w:rPr>
        <w:rFonts w:ascii="Wingdings" w:hAnsi="Wingdings" w:hint="default"/>
      </w:rPr>
    </w:lvl>
    <w:lvl w:ilvl="2" w:tplc="6C0C9EC2" w:tentative="1">
      <w:start w:val="1"/>
      <w:numFmt w:val="bullet"/>
      <w:lvlText w:val=""/>
      <w:lvlJc w:val="left"/>
      <w:pPr>
        <w:tabs>
          <w:tab w:val="num" w:pos="2160"/>
        </w:tabs>
        <w:ind w:left="2160" w:hanging="360"/>
      </w:pPr>
      <w:rPr>
        <w:rFonts w:ascii="Wingdings" w:hAnsi="Wingdings" w:hint="default"/>
      </w:rPr>
    </w:lvl>
    <w:lvl w:ilvl="3" w:tplc="DFC402CA" w:tentative="1">
      <w:start w:val="1"/>
      <w:numFmt w:val="bullet"/>
      <w:lvlText w:val=""/>
      <w:lvlJc w:val="left"/>
      <w:pPr>
        <w:tabs>
          <w:tab w:val="num" w:pos="2880"/>
        </w:tabs>
        <w:ind w:left="2880" w:hanging="360"/>
      </w:pPr>
      <w:rPr>
        <w:rFonts w:ascii="Wingdings" w:hAnsi="Wingdings" w:hint="default"/>
      </w:rPr>
    </w:lvl>
    <w:lvl w:ilvl="4" w:tplc="59FED30A" w:tentative="1">
      <w:start w:val="1"/>
      <w:numFmt w:val="bullet"/>
      <w:lvlText w:val=""/>
      <w:lvlJc w:val="left"/>
      <w:pPr>
        <w:tabs>
          <w:tab w:val="num" w:pos="3600"/>
        </w:tabs>
        <w:ind w:left="3600" w:hanging="360"/>
      </w:pPr>
      <w:rPr>
        <w:rFonts w:ascii="Wingdings" w:hAnsi="Wingdings" w:hint="default"/>
      </w:rPr>
    </w:lvl>
    <w:lvl w:ilvl="5" w:tplc="D272157C" w:tentative="1">
      <w:start w:val="1"/>
      <w:numFmt w:val="bullet"/>
      <w:lvlText w:val=""/>
      <w:lvlJc w:val="left"/>
      <w:pPr>
        <w:tabs>
          <w:tab w:val="num" w:pos="4320"/>
        </w:tabs>
        <w:ind w:left="4320" w:hanging="360"/>
      </w:pPr>
      <w:rPr>
        <w:rFonts w:ascii="Wingdings" w:hAnsi="Wingdings" w:hint="default"/>
      </w:rPr>
    </w:lvl>
    <w:lvl w:ilvl="6" w:tplc="B6F8B7D6" w:tentative="1">
      <w:start w:val="1"/>
      <w:numFmt w:val="bullet"/>
      <w:lvlText w:val=""/>
      <w:lvlJc w:val="left"/>
      <w:pPr>
        <w:tabs>
          <w:tab w:val="num" w:pos="5040"/>
        </w:tabs>
        <w:ind w:left="5040" w:hanging="360"/>
      </w:pPr>
      <w:rPr>
        <w:rFonts w:ascii="Wingdings" w:hAnsi="Wingdings" w:hint="default"/>
      </w:rPr>
    </w:lvl>
    <w:lvl w:ilvl="7" w:tplc="1F986748" w:tentative="1">
      <w:start w:val="1"/>
      <w:numFmt w:val="bullet"/>
      <w:lvlText w:val=""/>
      <w:lvlJc w:val="left"/>
      <w:pPr>
        <w:tabs>
          <w:tab w:val="num" w:pos="5760"/>
        </w:tabs>
        <w:ind w:left="5760" w:hanging="360"/>
      </w:pPr>
      <w:rPr>
        <w:rFonts w:ascii="Wingdings" w:hAnsi="Wingdings" w:hint="default"/>
      </w:rPr>
    </w:lvl>
    <w:lvl w:ilvl="8" w:tplc="C8D8907C" w:tentative="1">
      <w:start w:val="1"/>
      <w:numFmt w:val="bullet"/>
      <w:lvlText w:val=""/>
      <w:lvlJc w:val="left"/>
      <w:pPr>
        <w:tabs>
          <w:tab w:val="num" w:pos="6480"/>
        </w:tabs>
        <w:ind w:left="6480" w:hanging="360"/>
      </w:pPr>
      <w:rPr>
        <w:rFonts w:ascii="Wingdings" w:hAnsi="Wingdings" w:hint="default"/>
      </w:rPr>
    </w:lvl>
  </w:abstractNum>
  <w:abstractNum w:abstractNumId="4">
    <w:nsid w:val="1FE54427"/>
    <w:multiLevelType w:val="hybridMultilevel"/>
    <w:tmpl w:val="5A746F74"/>
    <w:lvl w:ilvl="0" w:tplc="1C090001">
      <w:start w:val="1"/>
      <w:numFmt w:val="bullet"/>
      <w:lvlText w:val=""/>
      <w:lvlJc w:val="left"/>
      <w:pPr>
        <w:tabs>
          <w:tab w:val="num" w:pos="720"/>
        </w:tabs>
        <w:ind w:left="720" w:hanging="360"/>
      </w:pPr>
      <w:rPr>
        <w:rFonts w:ascii="Symbol" w:hAnsi="Symbol" w:hint="default"/>
      </w:rPr>
    </w:lvl>
    <w:lvl w:ilvl="1" w:tplc="D8C228FE" w:tentative="1">
      <w:start w:val="1"/>
      <w:numFmt w:val="bullet"/>
      <w:lvlText w:val=""/>
      <w:lvlJc w:val="left"/>
      <w:pPr>
        <w:tabs>
          <w:tab w:val="num" w:pos="1440"/>
        </w:tabs>
        <w:ind w:left="1440" w:hanging="360"/>
      </w:pPr>
      <w:rPr>
        <w:rFonts w:ascii="Wingdings" w:hAnsi="Wingdings" w:hint="default"/>
      </w:rPr>
    </w:lvl>
    <w:lvl w:ilvl="2" w:tplc="16645BD4" w:tentative="1">
      <w:start w:val="1"/>
      <w:numFmt w:val="bullet"/>
      <w:lvlText w:val=""/>
      <w:lvlJc w:val="left"/>
      <w:pPr>
        <w:tabs>
          <w:tab w:val="num" w:pos="2160"/>
        </w:tabs>
        <w:ind w:left="2160" w:hanging="360"/>
      </w:pPr>
      <w:rPr>
        <w:rFonts w:ascii="Wingdings" w:hAnsi="Wingdings" w:hint="default"/>
      </w:rPr>
    </w:lvl>
    <w:lvl w:ilvl="3" w:tplc="29B4444E" w:tentative="1">
      <w:start w:val="1"/>
      <w:numFmt w:val="bullet"/>
      <w:lvlText w:val=""/>
      <w:lvlJc w:val="left"/>
      <w:pPr>
        <w:tabs>
          <w:tab w:val="num" w:pos="2880"/>
        </w:tabs>
        <w:ind w:left="2880" w:hanging="360"/>
      </w:pPr>
      <w:rPr>
        <w:rFonts w:ascii="Wingdings" w:hAnsi="Wingdings" w:hint="default"/>
      </w:rPr>
    </w:lvl>
    <w:lvl w:ilvl="4" w:tplc="EDEAAE40" w:tentative="1">
      <w:start w:val="1"/>
      <w:numFmt w:val="bullet"/>
      <w:lvlText w:val=""/>
      <w:lvlJc w:val="left"/>
      <w:pPr>
        <w:tabs>
          <w:tab w:val="num" w:pos="3600"/>
        </w:tabs>
        <w:ind w:left="3600" w:hanging="360"/>
      </w:pPr>
      <w:rPr>
        <w:rFonts w:ascii="Wingdings" w:hAnsi="Wingdings" w:hint="default"/>
      </w:rPr>
    </w:lvl>
    <w:lvl w:ilvl="5" w:tplc="575CBC8A" w:tentative="1">
      <w:start w:val="1"/>
      <w:numFmt w:val="bullet"/>
      <w:lvlText w:val=""/>
      <w:lvlJc w:val="left"/>
      <w:pPr>
        <w:tabs>
          <w:tab w:val="num" w:pos="4320"/>
        </w:tabs>
        <w:ind w:left="4320" w:hanging="360"/>
      </w:pPr>
      <w:rPr>
        <w:rFonts w:ascii="Wingdings" w:hAnsi="Wingdings" w:hint="default"/>
      </w:rPr>
    </w:lvl>
    <w:lvl w:ilvl="6" w:tplc="8DD23F88" w:tentative="1">
      <w:start w:val="1"/>
      <w:numFmt w:val="bullet"/>
      <w:lvlText w:val=""/>
      <w:lvlJc w:val="left"/>
      <w:pPr>
        <w:tabs>
          <w:tab w:val="num" w:pos="5040"/>
        </w:tabs>
        <w:ind w:left="5040" w:hanging="360"/>
      </w:pPr>
      <w:rPr>
        <w:rFonts w:ascii="Wingdings" w:hAnsi="Wingdings" w:hint="default"/>
      </w:rPr>
    </w:lvl>
    <w:lvl w:ilvl="7" w:tplc="AED6D4A4" w:tentative="1">
      <w:start w:val="1"/>
      <w:numFmt w:val="bullet"/>
      <w:lvlText w:val=""/>
      <w:lvlJc w:val="left"/>
      <w:pPr>
        <w:tabs>
          <w:tab w:val="num" w:pos="5760"/>
        </w:tabs>
        <w:ind w:left="5760" w:hanging="360"/>
      </w:pPr>
      <w:rPr>
        <w:rFonts w:ascii="Wingdings" w:hAnsi="Wingdings" w:hint="default"/>
      </w:rPr>
    </w:lvl>
    <w:lvl w:ilvl="8" w:tplc="3C6E9FB2" w:tentative="1">
      <w:start w:val="1"/>
      <w:numFmt w:val="bullet"/>
      <w:lvlText w:val=""/>
      <w:lvlJc w:val="left"/>
      <w:pPr>
        <w:tabs>
          <w:tab w:val="num" w:pos="6480"/>
        </w:tabs>
        <w:ind w:left="6480" w:hanging="360"/>
      </w:pPr>
      <w:rPr>
        <w:rFonts w:ascii="Wingdings" w:hAnsi="Wingdings" w:hint="default"/>
      </w:rPr>
    </w:lvl>
  </w:abstractNum>
  <w:abstractNum w:abstractNumId="5">
    <w:nsid w:val="2BAA5E21"/>
    <w:multiLevelType w:val="hybridMultilevel"/>
    <w:tmpl w:val="E536C72E"/>
    <w:lvl w:ilvl="0" w:tplc="E3EA36EC">
      <w:start w:val="1"/>
      <w:numFmt w:val="lowerRoman"/>
      <w:lvlText w:val="(%1)"/>
      <w:lvlJc w:val="left"/>
      <w:pPr>
        <w:ind w:left="720" w:hanging="360"/>
      </w:pPr>
      <w:rPr>
        <w:rFonts w:ascii="Times New Roman" w:hAnsi="Times New Roman"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D20CB"/>
    <w:multiLevelType w:val="hybridMultilevel"/>
    <w:tmpl w:val="3A1A4A1A"/>
    <w:lvl w:ilvl="0" w:tplc="528C4C7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903EB"/>
    <w:multiLevelType w:val="hybridMultilevel"/>
    <w:tmpl w:val="0DF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36C31"/>
    <w:multiLevelType w:val="hybridMultilevel"/>
    <w:tmpl w:val="2EFC00DA"/>
    <w:lvl w:ilvl="0" w:tplc="1136875A">
      <w:start w:val="1"/>
      <w:numFmt w:val="lowerRoman"/>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37C24"/>
    <w:multiLevelType w:val="hybridMultilevel"/>
    <w:tmpl w:val="2F1CC636"/>
    <w:lvl w:ilvl="0" w:tplc="AE28A758">
      <w:start w:val="1"/>
      <w:numFmt w:val="lowerRoman"/>
      <w:pStyle w:val="ListParagraph"/>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A1D72"/>
    <w:multiLevelType w:val="hybridMultilevel"/>
    <w:tmpl w:val="56989E46"/>
    <w:lvl w:ilvl="0" w:tplc="8692F17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C7722"/>
    <w:multiLevelType w:val="hybridMultilevel"/>
    <w:tmpl w:val="84AC1872"/>
    <w:lvl w:ilvl="0" w:tplc="5D505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A56D6"/>
    <w:multiLevelType w:val="hybridMultilevel"/>
    <w:tmpl w:val="4BEC3076"/>
    <w:lvl w:ilvl="0" w:tplc="1136875A">
      <w:start w:val="1"/>
      <w:numFmt w:val="lowerRoman"/>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7B1432"/>
    <w:multiLevelType w:val="hybridMultilevel"/>
    <w:tmpl w:val="4B6CC6DA"/>
    <w:lvl w:ilvl="0" w:tplc="0CE63B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13"/>
  </w:num>
  <w:num w:numId="6">
    <w:abstractNumId w:val="0"/>
  </w:num>
  <w:num w:numId="7">
    <w:abstractNumId w:val="7"/>
  </w:num>
  <w:num w:numId="8">
    <w:abstractNumId w:val="6"/>
  </w:num>
  <w:num w:numId="9">
    <w:abstractNumId w:val="10"/>
  </w:num>
  <w:num w:numId="10">
    <w:abstractNumId w:val="12"/>
  </w:num>
  <w:num w:numId="11">
    <w:abstractNumId w:val="9"/>
  </w:num>
  <w:num w:numId="12">
    <w:abstractNumId w:val="5"/>
  </w:num>
  <w:num w:numId="13">
    <w:abstractNumId w:val="2"/>
  </w:num>
  <w:num w:numId="14">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characterSpacingControl w:val="doNotCompress"/>
  <w:hdrShapeDefaults>
    <o:shapedefaults v:ext="edit" spidmax="5122"/>
  </w:hdrShapeDefaults>
  <w:footnotePr>
    <w:footnote w:id="-1"/>
    <w:footnote w:id="0"/>
  </w:footnotePr>
  <w:endnotePr>
    <w:endnote w:id="-1"/>
    <w:endnote w:id="0"/>
  </w:endnotePr>
  <w:compat/>
  <w:rsids>
    <w:rsidRoot w:val="00B0165E"/>
    <w:rsid w:val="00000B12"/>
    <w:rsid w:val="00000EF8"/>
    <w:rsid w:val="00001522"/>
    <w:rsid w:val="000017F5"/>
    <w:rsid w:val="000020F3"/>
    <w:rsid w:val="0000243E"/>
    <w:rsid w:val="00002C0D"/>
    <w:rsid w:val="00002DB0"/>
    <w:rsid w:val="00002E5D"/>
    <w:rsid w:val="0000371E"/>
    <w:rsid w:val="00003D80"/>
    <w:rsid w:val="000052E8"/>
    <w:rsid w:val="000056AC"/>
    <w:rsid w:val="00006706"/>
    <w:rsid w:val="0001088D"/>
    <w:rsid w:val="00010963"/>
    <w:rsid w:val="00011C7B"/>
    <w:rsid w:val="000121FE"/>
    <w:rsid w:val="000127E6"/>
    <w:rsid w:val="00013577"/>
    <w:rsid w:val="000149DB"/>
    <w:rsid w:val="00015758"/>
    <w:rsid w:val="00015AF2"/>
    <w:rsid w:val="0001633B"/>
    <w:rsid w:val="000164B5"/>
    <w:rsid w:val="0001782C"/>
    <w:rsid w:val="0002032D"/>
    <w:rsid w:val="0002090F"/>
    <w:rsid w:val="00020B96"/>
    <w:rsid w:val="00021A4E"/>
    <w:rsid w:val="00021C6F"/>
    <w:rsid w:val="00022C2C"/>
    <w:rsid w:val="00022E81"/>
    <w:rsid w:val="00023067"/>
    <w:rsid w:val="00023CC4"/>
    <w:rsid w:val="000247A9"/>
    <w:rsid w:val="00024880"/>
    <w:rsid w:val="00026090"/>
    <w:rsid w:val="00026383"/>
    <w:rsid w:val="0002651C"/>
    <w:rsid w:val="00026810"/>
    <w:rsid w:val="00026C5B"/>
    <w:rsid w:val="00026FB3"/>
    <w:rsid w:val="00027185"/>
    <w:rsid w:val="000273BF"/>
    <w:rsid w:val="0002748B"/>
    <w:rsid w:val="000275A9"/>
    <w:rsid w:val="00027825"/>
    <w:rsid w:val="00030549"/>
    <w:rsid w:val="000306D6"/>
    <w:rsid w:val="00030CBC"/>
    <w:rsid w:val="00030D4A"/>
    <w:rsid w:val="0003104D"/>
    <w:rsid w:val="00031C73"/>
    <w:rsid w:val="0003214C"/>
    <w:rsid w:val="00032295"/>
    <w:rsid w:val="000326AD"/>
    <w:rsid w:val="00032ED7"/>
    <w:rsid w:val="000349DF"/>
    <w:rsid w:val="00034F63"/>
    <w:rsid w:val="00035935"/>
    <w:rsid w:val="0003627A"/>
    <w:rsid w:val="0003660E"/>
    <w:rsid w:val="000369A2"/>
    <w:rsid w:val="00036D34"/>
    <w:rsid w:val="000370E0"/>
    <w:rsid w:val="00037B84"/>
    <w:rsid w:val="00037CCA"/>
    <w:rsid w:val="000401CC"/>
    <w:rsid w:val="000402D6"/>
    <w:rsid w:val="0004059F"/>
    <w:rsid w:val="0004060A"/>
    <w:rsid w:val="00040FBF"/>
    <w:rsid w:val="0004181C"/>
    <w:rsid w:val="0004194A"/>
    <w:rsid w:val="00041E06"/>
    <w:rsid w:val="0004297E"/>
    <w:rsid w:val="00042CAF"/>
    <w:rsid w:val="00043B6F"/>
    <w:rsid w:val="00044441"/>
    <w:rsid w:val="00044C32"/>
    <w:rsid w:val="0004515B"/>
    <w:rsid w:val="000452F4"/>
    <w:rsid w:val="00046874"/>
    <w:rsid w:val="00046929"/>
    <w:rsid w:val="00046BAA"/>
    <w:rsid w:val="00046EC0"/>
    <w:rsid w:val="00046EDB"/>
    <w:rsid w:val="00050AAC"/>
    <w:rsid w:val="0005192D"/>
    <w:rsid w:val="00051DDC"/>
    <w:rsid w:val="00052051"/>
    <w:rsid w:val="00052DAD"/>
    <w:rsid w:val="0005349F"/>
    <w:rsid w:val="00053AC0"/>
    <w:rsid w:val="00053C68"/>
    <w:rsid w:val="000545F6"/>
    <w:rsid w:val="000556EC"/>
    <w:rsid w:val="00055766"/>
    <w:rsid w:val="0005582B"/>
    <w:rsid w:val="00055AF5"/>
    <w:rsid w:val="00055ED7"/>
    <w:rsid w:val="000561B6"/>
    <w:rsid w:val="00056285"/>
    <w:rsid w:val="00057068"/>
    <w:rsid w:val="00057A23"/>
    <w:rsid w:val="00061169"/>
    <w:rsid w:val="00061B55"/>
    <w:rsid w:val="00061F73"/>
    <w:rsid w:val="000627DE"/>
    <w:rsid w:val="00062BC9"/>
    <w:rsid w:val="00063CA6"/>
    <w:rsid w:val="00064CC3"/>
    <w:rsid w:val="00064F6B"/>
    <w:rsid w:val="00065358"/>
    <w:rsid w:val="00066CDD"/>
    <w:rsid w:val="0007089F"/>
    <w:rsid w:val="00071848"/>
    <w:rsid w:val="00072E22"/>
    <w:rsid w:val="0007528E"/>
    <w:rsid w:val="000755D4"/>
    <w:rsid w:val="00075B2D"/>
    <w:rsid w:val="00075CC2"/>
    <w:rsid w:val="00075FE9"/>
    <w:rsid w:val="00077E62"/>
    <w:rsid w:val="00080BBD"/>
    <w:rsid w:val="00080C6D"/>
    <w:rsid w:val="000810E8"/>
    <w:rsid w:val="00081D96"/>
    <w:rsid w:val="0008231B"/>
    <w:rsid w:val="00083355"/>
    <w:rsid w:val="00083B3D"/>
    <w:rsid w:val="0008614D"/>
    <w:rsid w:val="000861F8"/>
    <w:rsid w:val="00086907"/>
    <w:rsid w:val="00087B18"/>
    <w:rsid w:val="00087C1C"/>
    <w:rsid w:val="0009031C"/>
    <w:rsid w:val="000903AA"/>
    <w:rsid w:val="0009125A"/>
    <w:rsid w:val="000939D8"/>
    <w:rsid w:val="00094050"/>
    <w:rsid w:val="00094A4C"/>
    <w:rsid w:val="00094CD6"/>
    <w:rsid w:val="00094FCF"/>
    <w:rsid w:val="000959A4"/>
    <w:rsid w:val="00095CB2"/>
    <w:rsid w:val="0009630B"/>
    <w:rsid w:val="0009663F"/>
    <w:rsid w:val="000966C6"/>
    <w:rsid w:val="00096978"/>
    <w:rsid w:val="00096D4E"/>
    <w:rsid w:val="000973E5"/>
    <w:rsid w:val="0009789F"/>
    <w:rsid w:val="000A116E"/>
    <w:rsid w:val="000A196D"/>
    <w:rsid w:val="000A242D"/>
    <w:rsid w:val="000A2CEE"/>
    <w:rsid w:val="000A5379"/>
    <w:rsid w:val="000A551E"/>
    <w:rsid w:val="000A662B"/>
    <w:rsid w:val="000A66A9"/>
    <w:rsid w:val="000A68CA"/>
    <w:rsid w:val="000A6EF2"/>
    <w:rsid w:val="000A712E"/>
    <w:rsid w:val="000A73A4"/>
    <w:rsid w:val="000A7474"/>
    <w:rsid w:val="000A7EC7"/>
    <w:rsid w:val="000B0BE1"/>
    <w:rsid w:val="000B1586"/>
    <w:rsid w:val="000B1E7A"/>
    <w:rsid w:val="000B1F72"/>
    <w:rsid w:val="000B2183"/>
    <w:rsid w:val="000B225B"/>
    <w:rsid w:val="000B237D"/>
    <w:rsid w:val="000B242A"/>
    <w:rsid w:val="000B279F"/>
    <w:rsid w:val="000B31FF"/>
    <w:rsid w:val="000B3259"/>
    <w:rsid w:val="000B3B88"/>
    <w:rsid w:val="000B42AA"/>
    <w:rsid w:val="000B4967"/>
    <w:rsid w:val="000B4982"/>
    <w:rsid w:val="000B503F"/>
    <w:rsid w:val="000B6733"/>
    <w:rsid w:val="000B6BD4"/>
    <w:rsid w:val="000B7B0F"/>
    <w:rsid w:val="000B7D45"/>
    <w:rsid w:val="000C020A"/>
    <w:rsid w:val="000C05BF"/>
    <w:rsid w:val="000C071D"/>
    <w:rsid w:val="000C0C31"/>
    <w:rsid w:val="000C1671"/>
    <w:rsid w:val="000C1C2C"/>
    <w:rsid w:val="000C1DA2"/>
    <w:rsid w:val="000C1E5F"/>
    <w:rsid w:val="000C24C6"/>
    <w:rsid w:val="000C3253"/>
    <w:rsid w:val="000C384E"/>
    <w:rsid w:val="000C3E19"/>
    <w:rsid w:val="000C5562"/>
    <w:rsid w:val="000C5A0D"/>
    <w:rsid w:val="000C60F0"/>
    <w:rsid w:val="000C626B"/>
    <w:rsid w:val="000C6AD6"/>
    <w:rsid w:val="000C6EBF"/>
    <w:rsid w:val="000C7126"/>
    <w:rsid w:val="000C7404"/>
    <w:rsid w:val="000C751D"/>
    <w:rsid w:val="000C7BC2"/>
    <w:rsid w:val="000C7ECA"/>
    <w:rsid w:val="000D0C3B"/>
    <w:rsid w:val="000D13AA"/>
    <w:rsid w:val="000D1493"/>
    <w:rsid w:val="000D18F4"/>
    <w:rsid w:val="000D2418"/>
    <w:rsid w:val="000D25EC"/>
    <w:rsid w:val="000D304D"/>
    <w:rsid w:val="000D378A"/>
    <w:rsid w:val="000D4ADC"/>
    <w:rsid w:val="000D5683"/>
    <w:rsid w:val="000D58BF"/>
    <w:rsid w:val="000D7179"/>
    <w:rsid w:val="000D78DD"/>
    <w:rsid w:val="000D7E1D"/>
    <w:rsid w:val="000E044E"/>
    <w:rsid w:val="000E051E"/>
    <w:rsid w:val="000E0558"/>
    <w:rsid w:val="000E0B26"/>
    <w:rsid w:val="000E0B76"/>
    <w:rsid w:val="000E16F2"/>
    <w:rsid w:val="000E1EF8"/>
    <w:rsid w:val="000E232E"/>
    <w:rsid w:val="000E2438"/>
    <w:rsid w:val="000E278F"/>
    <w:rsid w:val="000E2955"/>
    <w:rsid w:val="000E3D97"/>
    <w:rsid w:val="000E4A42"/>
    <w:rsid w:val="000E62B5"/>
    <w:rsid w:val="000E7E8D"/>
    <w:rsid w:val="000F023D"/>
    <w:rsid w:val="000F0292"/>
    <w:rsid w:val="000F02EB"/>
    <w:rsid w:val="000F07C3"/>
    <w:rsid w:val="000F0B6D"/>
    <w:rsid w:val="000F0C2A"/>
    <w:rsid w:val="000F135E"/>
    <w:rsid w:val="000F2696"/>
    <w:rsid w:val="000F2EC4"/>
    <w:rsid w:val="000F340D"/>
    <w:rsid w:val="000F412D"/>
    <w:rsid w:val="000F4532"/>
    <w:rsid w:val="000F470C"/>
    <w:rsid w:val="000F47A4"/>
    <w:rsid w:val="000F530A"/>
    <w:rsid w:val="000F598C"/>
    <w:rsid w:val="000F6702"/>
    <w:rsid w:val="000F6D53"/>
    <w:rsid w:val="000F6FAE"/>
    <w:rsid w:val="000F7511"/>
    <w:rsid w:val="000F7B7E"/>
    <w:rsid w:val="00100525"/>
    <w:rsid w:val="00100F82"/>
    <w:rsid w:val="00101549"/>
    <w:rsid w:val="00101BF9"/>
    <w:rsid w:val="001023E2"/>
    <w:rsid w:val="001026AC"/>
    <w:rsid w:val="00103D3F"/>
    <w:rsid w:val="001046BB"/>
    <w:rsid w:val="00110F22"/>
    <w:rsid w:val="0011119A"/>
    <w:rsid w:val="00112A9C"/>
    <w:rsid w:val="001137A3"/>
    <w:rsid w:val="00113F95"/>
    <w:rsid w:val="001143EB"/>
    <w:rsid w:val="00114D59"/>
    <w:rsid w:val="001165C9"/>
    <w:rsid w:val="001229DF"/>
    <w:rsid w:val="00122CF1"/>
    <w:rsid w:val="0012319F"/>
    <w:rsid w:val="00124485"/>
    <w:rsid w:val="00124F96"/>
    <w:rsid w:val="00125ED7"/>
    <w:rsid w:val="0012633D"/>
    <w:rsid w:val="00126AB3"/>
    <w:rsid w:val="00127351"/>
    <w:rsid w:val="00130236"/>
    <w:rsid w:val="00130531"/>
    <w:rsid w:val="00130827"/>
    <w:rsid w:val="00131274"/>
    <w:rsid w:val="00131986"/>
    <w:rsid w:val="00131B1C"/>
    <w:rsid w:val="00131CC8"/>
    <w:rsid w:val="00132106"/>
    <w:rsid w:val="0013225E"/>
    <w:rsid w:val="00133B67"/>
    <w:rsid w:val="00134600"/>
    <w:rsid w:val="00134ADE"/>
    <w:rsid w:val="0013530A"/>
    <w:rsid w:val="00135A11"/>
    <w:rsid w:val="00135E75"/>
    <w:rsid w:val="00136930"/>
    <w:rsid w:val="00136C82"/>
    <w:rsid w:val="00136E91"/>
    <w:rsid w:val="00137B26"/>
    <w:rsid w:val="00140AAE"/>
    <w:rsid w:val="00140D41"/>
    <w:rsid w:val="00141B2D"/>
    <w:rsid w:val="00142144"/>
    <w:rsid w:val="001432BD"/>
    <w:rsid w:val="00143AB1"/>
    <w:rsid w:val="00144E79"/>
    <w:rsid w:val="00146043"/>
    <w:rsid w:val="0014692F"/>
    <w:rsid w:val="00146C60"/>
    <w:rsid w:val="00147005"/>
    <w:rsid w:val="00147FD5"/>
    <w:rsid w:val="0015046C"/>
    <w:rsid w:val="00150B0A"/>
    <w:rsid w:val="001527B1"/>
    <w:rsid w:val="0015310B"/>
    <w:rsid w:val="001531D5"/>
    <w:rsid w:val="001539F6"/>
    <w:rsid w:val="00153C26"/>
    <w:rsid w:val="00153E20"/>
    <w:rsid w:val="0015576B"/>
    <w:rsid w:val="0015637A"/>
    <w:rsid w:val="001567D2"/>
    <w:rsid w:val="00156C1B"/>
    <w:rsid w:val="00156E79"/>
    <w:rsid w:val="001571E5"/>
    <w:rsid w:val="0015758F"/>
    <w:rsid w:val="0016119B"/>
    <w:rsid w:val="0016154B"/>
    <w:rsid w:val="00162B22"/>
    <w:rsid w:val="0016416F"/>
    <w:rsid w:val="00164BF8"/>
    <w:rsid w:val="00165630"/>
    <w:rsid w:val="00166643"/>
    <w:rsid w:val="001670E1"/>
    <w:rsid w:val="00167C69"/>
    <w:rsid w:val="00167E81"/>
    <w:rsid w:val="001711AD"/>
    <w:rsid w:val="0017130A"/>
    <w:rsid w:val="00171727"/>
    <w:rsid w:val="001718F6"/>
    <w:rsid w:val="00171C47"/>
    <w:rsid w:val="00171CF0"/>
    <w:rsid w:val="00171D28"/>
    <w:rsid w:val="00171DD6"/>
    <w:rsid w:val="00171F05"/>
    <w:rsid w:val="00172170"/>
    <w:rsid w:val="00172A5F"/>
    <w:rsid w:val="00172EDC"/>
    <w:rsid w:val="00173708"/>
    <w:rsid w:val="00173A3C"/>
    <w:rsid w:val="00173C91"/>
    <w:rsid w:val="00173DE6"/>
    <w:rsid w:val="0017493F"/>
    <w:rsid w:val="00176987"/>
    <w:rsid w:val="001770BF"/>
    <w:rsid w:val="001779C2"/>
    <w:rsid w:val="001800A2"/>
    <w:rsid w:val="0018079D"/>
    <w:rsid w:val="00180857"/>
    <w:rsid w:val="001808D9"/>
    <w:rsid w:val="001818AE"/>
    <w:rsid w:val="001820C0"/>
    <w:rsid w:val="00182631"/>
    <w:rsid w:val="0018280E"/>
    <w:rsid w:val="00182B83"/>
    <w:rsid w:val="00183080"/>
    <w:rsid w:val="0018308C"/>
    <w:rsid w:val="0018331E"/>
    <w:rsid w:val="0018394C"/>
    <w:rsid w:val="00184164"/>
    <w:rsid w:val="00184F44"/>
    <w:rsid w:val="0018622C"/>
    <w:rsid w:val="00186334"/>
    <w:rsid w:val="00186BA3"/>
    <w:rsid w:val="00187720"/>
    <w:rsid w:val="00190B73"/>
    <w:rsid w:val="001914EF"/>
    <w:rsid w:val="00192A98"/>
    <w:rsid w:val="00192B88"/>
    <w:rsid w:val="001939F1"/>
    <w:rsid w:val="00193A53"/>
    <w:rsid w:val="00193AA9"/>
    <w:rsid w:val="0019457F"/>
    <w:rsid w:val="0019479C"/>
    <w:rsid w:val="00194F80"/>
    <w:rsid w:val="00195BEE"/>
    <w:rsid w:val="001962B3"/>
    <w:rsid w:val="00197CA2"/>
    <w:rsid w:val="00197E58"/>
    <w:rsid w:val="001A0A33"/>
    <w:rsid w:val="001A2079"/>
    <w:rsid w:val="001A2369"/>
    <w:rsid w:val="001A297C"/>
    <w:rsid w:val="001A4C3B"/>
    <w:rsid w:val="001A4E66"/>
    <w:rsid w:val="001A5473"/>
    <w:rsid w:val="001A5A52"/>
    <w:rsid w:val="001A5C80"/>
    <w:rsid w:val="001A5CED"/>
    <w:rsid w:val="001A5ED3"/>
    <w:rsid w:val="001A5FF7"/>
    <w:rsid w:val="001A6258"/>
    <w:rsid w:val="001A6F0B"/>
    <w:rsid w:val="001A75DD"/>
    <w:rsid w:val="001A77AE"/>
    <w:rsid w:val="001A78AB"/>
    <w:rsid w:val="001B08B3"/>
    <w:rsid w:val="001B1FDB"/>
    <w:rsid w:val="001B34FC"/>
    <w:rsid w:val="001B3554"/>
    <w:rsid w:val="001B3EB3"/>
    <w:rsid w:val="001B43D4"/>
    <w:rsid w:val="001B5FCF"/>
    <w:rsid w:val="001B6919"/>
    <w:rsid w:val="001B7DCF"/>
    <w:rsid w:val="001C1101"/>
    <w:rsid w:val="001C116B"/>
    <w:rsid w:val="001C155E"/>
    <w:rsid w:val="001C2399"/>
    <w:rsid w:val="001C2E96"/>
    <w:rsid w:val="001C3966"/>
    <w:rsid w:val="001C3F73"/>
    <w:rsid w:val="001C4EEA"/>
    <w:rsid w:val="001C6B7F"/>
    <w:rsid w:val="001C7178"/>
    <w:rsid w:val="001C7E21"/>
    <w:rsid w:val="001D017C"/>
    <w:rsid w:val="001D01F3"/>
    <w:rsid w:val="001D0415"/>
    <w:rsid w:val="001D12C3"/>
    <w:rsid w:val="001D2B53"/>
    <w:rsid w:val="001D33F9"/>
    <w:rsid w:val="001D35C9"/>
    <w:rsid w:val="001D45D8"/>
    <w:rsid w:val="001D62CA"/>
    <w:rsid w:val="001D6E43"/>
    <w:rsid w:val="001D73A0"/>
    <w:rsid w:val="001D74C2"/>
    <w:rsid w:val="001E0145"/>
    <w:rsid w:val="001E0EFE"/>
    <w:rsid w:val="001E17AB"/>
    <w:rsid w:val="001E1DDC"/>
    <w:rsid w:val="001E2013"/>
    <w:rsid w:val="001E2014"/>
    <w:rsid w:val="001E29AA"/>
    <w:rsid w:val="001E3132"/>
    <w:rsid w:val="001E31C5"/>
    <w:rsid w:val="001E37B4"/>
    <w:rsid w:val="001E5035"/>
    <w:rsid w:val="001E66D0"/>
    <w:rsid w:val="001E71A3"/>
    <w:rsid w:val="001E763C"/>
    <w:rsid w:val="001E7670"/>
    <w:rsid w:val="001E7757"/>
    <w:rsid w:val="001E7A98"/>
    <w:rsid w:val="001E7FD9"/>
    <w:rsid w:val="001F0BD5"/>
    <w:rsid w:val="001F1A67"/>
    <w:rsid w:val="001F2166"/>
    <w:rsid w:val="001F23BD"/>
    <w:rsid w:val="001F24C2"/>
    <w:rsid w:val="001F26B3"/>
    <w:rsid w:val="001F2B7D"/>
    <w:rsid w:val="001F3C92"/>
    <w:rsid w:val="001F50F1"/>
    <w:rsid w:val="001F5879"/>
    <w:rsid w:val="001F6C15"/>
    <w:rsid w:val="001F6EA9"/>
    <w:rsid w:val="001F72FC"/>
    <w:rsid w:val="001F7413"/>
    <w:rsid w:val="001F7F35"/>
    <w:rsid w:val="0020065B"/>
    <w:rsid w:val="00200FB6"/>
    <w:rsid w:val="002029DF"/>
    <w:rsid w:val="00202F61"/>
    <w:rsid w:val="002031FD"/>
    <w:rsid w:val="0020337F"/>
    <w:rsid w:val="002043B8"/>
    <w:rsid w:val="00204991"/>
    <w:rsid w:val="0020651A"/>
    <w:rsid w:val="00207490"/>
    <w:rsid w:val="00207B6A"/>
    <w:rsid w:val="0021101C"/>
    <w:rsid w:val="002116CE"/>
    <w:rsid w:val="002128DB"/>
    <w:rsid w:val="00213771"/>
    <w:rsid w:val="00214A57"/>
    <w:rsid w:val="00215358"/>
    <w:rsid w:val="00216100"/>
    <w:rsid w:val="00217803"/>
    <w:rsid w:val="00217EEC"/>
    <w:rsid w:val="00220B22"/>
    <w:rsid w:val="00220BC4"/>
    <w:rsid w:val="0022275E"/>
    <w:rsid w:val="00222A95"/>
    <w:rsid w:val="00223251"/>
    <w:rsid w:val="00223EF7"/>
    <w:rsid w:val="0022402A"/>
    <w:rsid w:val="002246F3"/>
    <w:rsid w:val="002251EB"/>
    <w:rsid w:val="0022573D"/>
    <w:rsid w:val="002258E0"/>
    <w:rsid w:val="00225B9B"/>
    <w:rsid w:val="00225C24"/>
    <w:rsid w:val="00226493"/>
    <w:rsid w:val="00226D35"/>
    <w:rsid w:val="00230585"/>
    <w:rsid w:val="00231349"/>
    <w:rsid w:val="002317D9"/>
    <w:rsid w:val="002317DF"/>
    <w:rsid w:val="00231964"/>
    <w:rsid w:val="00232777"/>
    <w:rsid w:val="00233527"/>
    <w:rsid w:val="00233D45"/>
    <w:rsid w:val="00234F78"/>
    <w:rsid w:val="002357CC"/>
    <w:rsid w:val="00235FBA"/>
    <w:rsid w:val="002368CD"/>
    <w:rsid w:val="00236A3D"/>
    <w:rsid w:val="00236CEE"/>
    <w:rsid w:val="00236D0A"/>
    <w:rsid w:val="002374C7"/>
    <w:rsid w:val="00237538"/>
    <w:rsid w:val="00237569"/>
    <w:rsid w:val="00237EAC"/>
    <w:rsid w:val="002405E5"/>
    <w:rsid w:val="00241770"/>
    <w:rsid w:val="00241A2A"/>
    <w:rsid w:val="00241EBF"/>
    <w:rsid w:val="002422B2"/>
    <w:rsid w:val="00242BE9"/>
    <w:rsid w:val="00242CE5"/>
    <w:rsid w:val="002432CF"/>
    <w:rsid w:val="00243789"/>
    <w:rsid w:val="00243B96"/>
    <w:rsid w:val="00244B7E"/>
    <w:rsid w:val="00245126"/>
    <w:rsid w:val="002451BE"/>
    <w:rsid w:val="00245440"/>
    <w:rsid w:val="00245DFB"/>
    <w:rsid w:val="00245ECA"/>
    <w:rsid w:val="00246A38"/>
    <w:rsid w:val="00246B45"/>
    <w:rsid w:val="00246E22"/>
    <w:rsid w:val="002473AD"/>
    <w:rsid w:val="00247B21"/>
    <w:rsid w:val="00250DFC"/>
    <w:rsid w:val="00251006"/>
    <w:rsid w:val="002517C6"/>
    <w:rsid w:val="00251B29"/>
    <w:rsid w:val="002521AD"/>
    <w:rsid w:val="002521E2"/>
    <w:rsid w:val="00252451"/>
    <w:rsid w:val="0025266F"/>
    <w:rsid w:val="002535E9"/>
    <w:rsid w:val="002546D5"/>
    <w:rsid w:val="0025498F"/>
    <w:rsid w:val="00254C9A"/>
    <w:rsid w:val="0025520D"/>
    <w:rsid w:val="00255C50"/>
    <w:rsid w:val="00256550"/>
    <w:rsid w:val="00256FDF"/>
    <w:rsid w:val="0025714F"/>
    <w:rsid w:val="002571C7"/>
    <w:rsid w:val="002571EE"/>
    <w:rsid w:val="00257466"/>
    <w:rsid w:val="00257ABB"/>
    <w:rsid w:val="0026004C"/>
    <w:rsid w:val="002600C5"/>
    <w:rsid w:val="002611C9"/>
    <w:rsid w:val="00261DAB"/>
    <w:rsid w:val="00262A0D"/>
    <w:rsid w:val="00262E9C"/>
    <w:rsid w:val="00263148"/>
    <w:rsid w:val="00265FE9"/>
    <w:rsid w:val="002668D2"/>
    <w:rsid w:val="00266E30"/>
    <w:rsid w:val="00267913"/>
    <w:rsid w:val="00270422"/>
    <w:rsid w:val="002707BD"/>
    <w:rsid w:val="00271A14"/>
    <w:rsid w:val="00271B3C"/>
    <w:rsid w:val="002732AD"/>
    <w:rsid w:val="002739AF"/>
    <w:rsid w:val="0027436D"/>
    <w:rsid w:val="00274434"/>
    <w:rsid w:val="00274505"/>
    <w:rsid w:val="00274845"/>
    <w:rsid w:val="00274EF9"/>
    <w:rsid w:val="00275013"/>
    <w:rsid w:val="00275AD0"/>
    <w:rsid w:val="00275B0A"/>
    <w:rsid w:val="00275DDB"/>
    <w:rsid w:val="0027636D"/>
    <w:rsid w:val="00276D54"/>
    <w:rsid w:val="0027721C"/>
    <w:rsid w:val="00280227"/>
    <w:rsid w:val="00280883"/>
    <w:rsid w:val="00280A4A"/>
    <w:rsid w:val="0028192F"/>
    <w:rsid w:val="0028261F"/>
    <w:rsid w:val="00282902"/>
    <w:rsid w:val="00282AE6"/>
    <w:rsid w:val="00282E66"/>
    <w:rsid w:val="00283829"/>
    <w:rsid w:val="00283976"/>
    <w:rsid w:val="0028406D"/>
    <w:rsid w:val="002843AE"/>
    <w:rsid w:val="002843F4"/>
    <w:rsid w:val="00284507"/>
    <w:rsid w:val="00284605"/>
    <w:rsid w:val="002846E8"/>
    <w:rsid w:val="0028591A"/>
    <w:rsid w:val="00286BEA"/>
    <w:rsid w:val="00287CA3"/>
    <w:rsid w:val="0029017B"/>
    <w:rsid w:val="00292644"/>
    <w:rsid w:val="00292649"/>
    <w:rsid w:val="00292691"/>
    <w:rsid w:val="00294132"/>
    <w:rsid w:val="00294AB8"/>
    <w:rsid w:val="00295E41"/>
    <w:rsid w:val="0029666B"/>
    <w:rsid w:val="00296FD7"/>
    <w:rsid w:val="00297872"/>
    <w:rsid w:val="002A015E"/>
    <w:rsid w:val="002A19B7"/>
    <w:rsid w:val="002A413A"/>
    <w:rsid w:val="002A4733"/>
    <w:rsid w:val="002A4995"/>
    <w:rsid w:val="002A4AE7"/>
    <w:rsid w:val="002A4DE2"/>
    <w:rsid w:val="002A51EE"/>
    <w:rsid w:val="002A553D"/>
    <w:rsid w:val="002A5639"/>
    <w:rsid w:val="002A5848"/>
    <w:rsid w:val="002A661C"/>
    <w:rsid w:val="002B0140"/>
    <w:rsid w:val="002B0AF0"/>
    <w:rsid w:val="002B0FC4"/>
    <w:rsid w:val="002B1E02"/>
    <w:rsid w:val="002B229C"/>
    <w:rsid w:val="002B2C43"/>
    <w:rsid w:val="002B2D51"/>
    <w:rsid w:val="002B3043"/>
    <w:rsid w:val="002B4186"/>
    <w:rsid w:val="002B4381"/>
    <w:rsid w:val="002B4879"/>
    <w:rsid w:val="002B4C80"/>
    <w:rsid w:val="002B517F"/>
    <w:rsid w:val="002B5193"/>
    <w:rsid w:val="002B5198"/>
    <w:rsid w:val="002B52C7"/>
    <w:rsid w:val="002B57AB"/>
    <w:rsid w:val="002B57E6"/>
    <w:rsid w:val="002B5CAD"/>
    <w:rsid w:val="002B761D"/>
    <w:rsid w:val="002B7BE2"/>
    <w:rsid w:val="002B7C2C"/>
    <w:rsid w:val="002C0CFA"/>
    <w:rsid w:val="002C10CE"/>
    <w:rsid w:val="002C1456"/>
    <w:rsid w:val="002C22BC"/>
    <w:rsid w:val="002C22C1"/>
    <w:rsid w:val="002C29E2"/>
    <w:rsid w:val="002C2DD9"/>
    <w:rsid w:val="002C4363"/>
    <w:rsid w:val="002C49B7"/>
    <w:rsid w:val="002C6FEB"/>
    <w:rsid w:val="002C740D"/>
    <w:rsid w:val="002D1600"/>
    <w:rsid w:val="002D17A7"/>
    <w:rsid w:val="002D1917"/>
    <w:rsid w:val="002D3327"/>
    <w:rsid w:val="002D3F7D"/>
    <w:rsid w:val="002D428E"/>
    <w:rsid w:val="002D4A9C"/>
    <w:rsid w:val="002D551F"/>
    <w:rsid w:val="002D5D22"/>
    <w:rsid w:val="002D5EE9"/>
    <w:rsid w:val="002D7A96"/>
    <w:rsid w:val="002D7CFB"/>
    <w:rsid w:val="002D7D2D"/>
    <w:rsid w:val="002E0018"/>
    <w:rsid w:val="002E049B"/>
    <w:rsid w:val="002E0F35"/>
    <w:rsid w:val="002E1479"/>
    <w:rsid w:val="002E2142"/>
    <w:rsid w:val="002E25AC"/>
    <w:rsid w:val="002E304A"/>
    <w:rsid w:val="002E3A86"/>
    <w:rsid w:val="002E3D2E"/>
    <w:rsid w:val="002E3E01"/>
    <w:rsid w:val="002E53AE"/>
    <w:rsid w:val="002E6697"/>
    <w:rsid w:val="002F03AB"/>
    <w:rsid w:val="002F1299"/>
    <w:rsid w:val="002F286A"/>
    <w:rsid w:val="002F4A53"/>
    <w:rsid w:val="002F4F20"/>
    <w:rsid w:val="002F5936"/>
    <w:rsid w:val="002F5EA6"/>
    <w:rsid w:val="002F68DB"/>
    <w:rsid w:val="002F6BD9"/>
    <w:rsid w:val="002F6E12"/>
    <w:rsid w:val="002F739F"/>
    <w:rsid w:val="00300043"/>
    <w:rsid w:val="00300412"/>
    <w:rsid w:val="0030111C"/>
    <w:rsid w:val="00301382"/>
    <w:rsid w:val="00302972"/>
    <w:rsid w:val="00303523"/>
    <w:rsid w:val="003037C6"/>
    <w:rsid w:val="00304C37"/>
    <w:rsid w:val="00304C7C"/>
    <w:rsid w:val="00305220"/>
    <w:rsid w:val="00305D77"/>
    <w:rsid w:val="003062B9"/>
    <w:rsid w:val="00306406"/>
    <w:rsid w:val="00310318"/>
    <w:rsid w:val="0031034C"/>
    <w:rsid w:val="003103DC"/>
    <w:rsid w:val="00310B6E"/>
    <w:rsid w:val="00311132"/>
    <w:rsid w:val="00311167"/>
    <w:rsid w:val="003145C7"/>
    <w:rsid w:val="00314CAF"/>
    <w:rsid w:val="00314FAE"/>
    <w:rsid w:val="00315694"/>
    <w:rsid w:val="0031572A"/>
    <w:rsid w:val="00316B1D"/>
    <w:rsid w:val="00316C19"/>
    <w:rsid w:val="0031767F"/>
    <w:rsid w:val="0031771F"/>
    <w:rsid w:val="00317778"/>
    <w:rsid w:val="0032158E"/>
    <w:rsid w:val="003219F2"/>
    <w:rsid w:val="00322304"/>
    <w:rsid w:val="003225FB"/>
    <w:rsid w:val="0032369C"/>
    <w:rsid w:val="00323782"/>
    <w:rsid w:val="003237A0"/>
    <w:rsid w:val="003241B4"/>
    <w:rsid w:val="00324263"/>
    <w:rsid w:val="00324709"/>
    <w:rsid w:val="003247EB"/>
    <w:rsid w:val="0032505B"/>
    <w:rsid w:val="0032542F"/>
    <w:rsid w:val="00325846"/>
    <w:rsid w:val="00325C7F"/>
    <w:rsid w:val="00325CD0"/>
    <w:rsid w:val="00325FF2"/>
    <w:rsid w:val="003264E9"/>
    <w:rsid w:val="00326F86"/>
    <w:rsid w:val="00327183"/>
    <w:rsid w:val="003275EC"/>
    <w:rsid w:val="00327A9D"/>
    <w:rsid w:val="003307D2"/>
    <w:rsid w:val="003319FD"/>
    <w:rsid w:val="00331E97"/>
    <w:rsid w:val="003320BF"/>
    <w:rsid w:val="00332883"/>
    <w:rsid w:val="003335B6"/>
    <w:rsid w:val="003338E0"/>
    <w:rsid w:val="003345FE"/>
    <w:rsid w:val="0033464F"/>
    <w:rsid w:val="00335195"/>
    <w:rsid w:val="003356E6"/>
    <w:rsid w:val="00336F71"/>
    <w:rsid w:val="00337A44"/>
    <w:rsid w:val="00337EEC"/>
    <w:rsid w:val="00340D17"/>
    <w:rsid w:val="0034258B"/>
    <w:rsid w:val="00343F59"/>
    <w:rsid w:val="003447E8"/>
    <w:rsid w:val="003447FB"/>
    <w:rsid w:val="0034492C"/>
    <w:rsid w:val="00344A9D"/>
    <w:rsid w:val="00344D6E"/>
    <w:rsid w:val="00345193"/>
    <w:rsid w:val="00345A8B"/>
    <w:rsid w:val="00345B47"/>
    <w:rsid w:val="00347985"/>
    <w:rsid w:val="00350B32"/>
    <w:rsid w:val="00350C40"/>
    <w:rsid w:val="00350D04"/>
    <w:rsid w:val="00350DFA"/>
    <w:rsid w:val="00350FC1"/>
    <w:rsid w:val="0035171E"/>
    <w:rsid w:val="00351F97"/>
    <w:rsid w:val="00352967"/>
    <w:rsid w:val="00352B90"/>
    <w:rsid w:val="003537D8"/>
    <w:rsid w:val="00353C95"/>
    <w:rsid w:val="00354107"/>
    <w:rsid w:val="0035413A"/>
    <w:rsid w:val="0035427A"/>
    <w:rsid w:val="00354B50"/>
    <w:rsid w:val="00355466"/>
    <w:rsid w:val="003558C0"/>
    <w:rsid w:val="00356044"/>
    <w:rsid w:val="00356189"/>
    <w:rsid w:val="0035648C"/>
    <w:rsid w:val="003571B0"/>
    <w:rsid w:val="00357205"/>
    <w:rsid w:val="00357964"/>
    <w:rsid w:val="003603FD"/>
    <w:rsid w:val="003605C0"/>
    <w:rsid w:val="00360833"/>
    <w:rsid w:val="00360C29"/>
    <w:rsid w:val="0036168D"/>
    <w:rsid w:val="00363159"/>
    <w:rsid w:val="0036348F"/>
    <w:rsid w:val="0036448F"/>
    <w:rsid w:val="0036569C"/>
    <w:rsid w:val="00365710"/>
    <w:rsid w:val="003665F4"/>
    <w:rsid w:val="0036707B"/>
    <w:rsid w:val="00367110"/>
    <w:rsid w:val="003674EC"/>
    <w:rsid w:val="00370019"/>
    <w:rsid w:val="003703F7"/>
    <w:rsid w:val="0037234F"/>
    <w:rsid w:val="003725C8"/>
    <w:rsid w:val="00372D73"/>
    <w:rsid w:val="00372F43"/>
    <w:rsid w:val="00373950"/>
    <w:rsid w:val="00373C46"/>
    <w:rsid w:val="00374407"/>
    <w:rsid w:val="003751ED"/>
    <w:rsid w:val="00375595"/>
    <w:rsid w:val="00375C6C"/>
    <w:rsid w:val="00376C45"/>
    <w:rsid w:val="003774DE"/>
    <w:rsid w:val="00380940"/>
    <w:rsid w:val="00380E41"/>
    <w:rsid w:val="00380FF3"/>
    <w:rsid w:val="0038126F"/>
    <w:rsid w:val="00381DF3"/>
    <w:rsid w:val="00382231"/>
    <w:rsid w:val="0038246B"/>
    <w:rsid w:val="00383738"/>
    <w:rsid w:val="00384964"/>
    <w:rsid w:val="00384991"/>
    <w:rsid w:val="00385025"/>
    <w:rsid w:val="003856BA"/>
    <w:rsid w:val="00385BD3"/>
    <w:rsid w:val="0038692F"/>
    <w:rsid w:val="00386E84"/>
    <w:rsid w:val="00386F18"/>
    <w:rsid w:val="003878C4"/>
    <w:rsid w:val="00390ABE"/>
    <w:rsid w:val="00390D01"/>
    <w:rsid w:val="00391A45"/>
    <w:rsid w:val="003925F9"/>
    <w:rsid w:val="003928E3"/>
    <w:rsid w:val="00392B9B"/>
    <w:rsid w:val="00392ED8"/>
    <w:rsid w:val="003939DC"/>
    <w:rsid w:val="0039450D"/>
    <w:rsid w:val="00394AE4"/>
    <w:rsid w:val="00395127"/>
    <w:rsid w:val="003959C1"/>
    <w:rsid w:val="00395F54"/>
    <w:rsid w:val="00396622"/>
    <w:rsid w:val="00396884"/>
    <w:rsid w:val="00396AA1"/>
    <w:rsid w:val="00396D32"/>
    <w:rsid w:val="003A0125"/>
    <w:rsid w:val="003A04E1"/>
    <w:rsid w:val="003A21AA"/>
    <w:rsid w:val="003A2349"/>
    <w:rsid w:val="003A2372"/>
    <w:rsid w:val="003A2F6F"/>
    <w:rsid w:val="003A361E"/>
    <w:rsid w:val="003A3F3C"/>
    <w:rsid w:val="003A3FE8"/>
    <w:rsid w:val="003A4EF9"/>
    <w:rsid w:val="003A5395"/>
    <w:rsid w:val="003A5B8B"/>
    <w:rsid w:val="003A5EEE"/>
    <w:rsid w:val="003A70B7"/>
    <w:rsid w:val="003A71D5"/>
    <w:rsid w:val="003A7329"/>
    <w:rsid w:val="003A7FA0"/>
    <w:rsid w:val="003B0683"/>
    <w:rsid w:val="003B06C2"/>
    <w:rsid w:val="003B06F5"/>
    <w:rsid w:val="003B0D18"/>
    <w:rsid w:val="003B0E0A"/>
    <w:rsid w:val="003B0EC9"/>
    <w:rsid w:val="003B161A"/>
    <w:rsid w:val="003B19DD"/>
    <w:rsid w:val="003B1B6A"/>
    <w:rsid w:val="003B1BCD"/>
    <w:rsid w:val="003B22DC"/>
    <w:rsid w:val="003B31C3"/>
    <w:rsid w:val="003B37E6"/>
    <w:rsid w:val="003B43F9"/>
    <w:rsid w:val="003B53DD"/>
    <w:rsid w:val="003B6D32"/>
    <w:rsid w:val="003B72EB"/>
    <w:rsid w:val="003C01A7"/>
    <w:rsid w:val="003C0283"/>
    <w:rsid w:val="003C18A7"/>
    <w:rsid w:val="003C19F0"/>
    <w:rsid w:val="003C230F"/>
    <w:rsid w:val="003C2882"/>
    <w:rsid w:val="003C4625"/>
    <w:rsid w:val="003C4A01"/>
    <w:rsid w:val="003C5726"/>
    <w:rsid w:val="003C5E9C"/>
    <w:rsid w:val="003C6028"/>
    <w:rsid w:val="003C6507"/>
    <w:rsid w:val="003C6A8B"/>
    <w:rsid w:val="003C6CCB"/>
    <w:rsid w:val="003C6DB0"/>
    <w:rsid w:val="003C72D8"/>
    <w:rsid w:val="003C7835"/>
    <w:rsid w:val="003C7A11"/>
    <w:rsid w:val="003C7A36"/>
    <w:rsid w:val="003C7D3B"/>
    <w:rsid w:val="003C7EB2"/>
    <w:rsid w:val="003D0334"/>
    <w:rsid w:val="003D14E2"/>
    <w:rsid w:val="003D1F7D"/>
    <w:rsid w:val="003D26C4"/>
    <w:rsid w:val="003D27BF"/>
    <w:rsid w:val="003D27D6"/>
    <w:rsid w:val="003D5402"/>
    <w:rsid w:val="003D592B"/>
    <w:rsid w:val="003D5F03"/>
    <w:rsid w:val="003D62E8"/>
    <w:rsid w:val="003D6978"/>
    <w:rsid w:val="003D6D79"/>
    <w:rsid w:val="003D6DD3"/>
    <w:rsid w:val="003D7F3B"/>
    <w:rsid w:val="003E0FD1"/>
    <w:rsid w:val="003E122B"/>
    <w:rsid w:val="003E1967"/>
    <w:rsid w:val="003E1CB5"/>
    <w:rsid w:val="003E22BA"/>
    <w:rsid w:val="003E37F2"/>
    <w:rsid w:val="003E5AD9"/>
    <w:rsid w:val="003E5D00"/>
    <w:rsid w:val="003E6318"/>
    <w:rsid w:val="003E665D"/>
    <w:rsid w:val="003E709D"/>
    <w:rsid w:val="003F06D0"/>
    <w:rsid w:val="003F0726"/>
    <w:rsid w:val="003F196C"/>
    <w:rsid w:val="003F1B6F"/>
    <w:rsid w:val="003F2412"/>
    <w:rsid w:val="003F2C1C"/>
    <w:rsid w:val="003F3574"/>
    <w:rsid w:val="003F3AA4"/>
    <w:rsid w:val="003F3BA0"/>
    <w:rsid w:val="003F4C1B"/>
    <w:rsid w:val="003F4FE4"/>
    <w:rsid w:val="003F6356"/>
    <w:rsid w:val="003F6A88"/>
    <w:rsid w:val="003F6DDB"/>
    <w:rsid w:val="00400935"/>
    <w:rsid w:val="00400D12"/>
    <w:rsid w:val="00402454"/>
    <w:rsid w:val="00402544"/>
    <w:rsid w:val="0040286D"/>
    <w:rsid w:val="00402D3D"/>
    <w:rsid w:val="004036C9"/>
    <w:rsid w:val="00403C28"/>
    <w:rsid w:val="00403C91"/>
    <w:rsid w:val="004043AA"/>
    <w:rsid w:val="004049CE"/>
    <w:rsid w:val="0040528C"/>
    <w:rsid w:val="004065C6"/>
    <w:rsid w:val="004069F6"/>
    <w:rsid w:val="00406F55"/>
    <w:rsid w:val="00406F9A"/>
    <w:rsid w:val="00407363"/>
    <w:rsid w:val="00407391"/>
    <w:rsid w:val="00407408"/>
    <w:rsid w:val="00407B5A"/>
    <w:rsid w:val="004116FB"/>
    <w:rsid w:val="0041172F"/>
    <w:rsid w:val="004133C4"/>
    <w:rsid w:val="004157E3"/>
    <w:rsid w:val="00416826"/>
    <w:rsid w:val="00417185"/>
    <w:rsid w:val="004177B0"/>
    <w:rsid w:val="00420D96"/>
    <w:rsid w:val="0042126B"/>
    <w:rsid w:val="004214BA"/>
    <w:rsid w:val="00421772"/>
    <w:rsid w:val="0042297F"/>
    <w:rsid w:val="00423B8D"/>
    <w:rsid w:val="00424DFA"/>
    <w:rsid w:val="00425BCA"/>
    <w:rsid w:val="00425C83"/>
    <w:rsid w:val="004267FF"/>
    <w:rsid w:val="00430C56"/>
    <w:rsid w:val="00431B7F"/>
    <w:rsid w:val="00432A79"/>
    <w:rsid w:val="004332BC"/>
    <w:rsid w:val="0043337C"/>
    <w:rsid w:val="00433A6E"/>
    <w:rsid w:val="00434682"/>
    <w:rsid w:val="004352BD"/>
    <w:rsid w:val="00436B4C"/>
    <w:rsid w:val="004376C9"/>
    <w:rsid w:val="0044084E"/>
    <w:rsid w:val="00441573"/>
    <w:rsid w:val="004426D5"/>
    <w:rsid w:val="0044283B"/>
    <w:rsid w:val="00443D53"/>
    <w:rsid w:val="00444B1E"/>
    <w:rsid w:val="00446C61"/>
    <w:rsid w:val="004475E6"/>
    <w:rsid w:val="00447B17"/>
    <w:rsid w:val="0045041F"/>
    <w:rsid w:val="004511DA"/>
    <w:rsid w:val="00451C4C"/>
    <w:rsid w:val="004520A9"/>
    <w:rsid w:val="00452444"/>
    <w:rsid w:val="00452448"/>
    <w:rsid w:val="00452CC5"/>
    <w:rsid w:val="004530E4"/>
    <w:rsid w:val="00454C04"/>
    <w:rsid w:val="00455509"/>
    <w:rsid w:val="0045552B"/>
    <w:rsid w:val="00456B75"/>
    <w:rsid w:val="00456DC5"/>
    <w:rsid w:val="004578E9"/>
    <w:rsid w:val="00457C93"/>
    <w:rsid w:val="00457D67"/>
    <w:rsid w:val="0046047B"/>
    <w:rsid w:val="0046093E"/>
    <w:rsid w:val="00460B92"/>
    <w:rsid w:val="004629A5"/>
    <w:rsid w:val="00464B1D"/>
    <w:rsid w:val="00465F45"/>
    <w:rsid w:val="004669F4"/>
    <w:rsid w:val="00466F02"/>
    <w:rsid w:val="00467057"/>
    <w:rsid w:val="00467704"/>
    <w:rsid w:val="00467809"/>
    <w:rsid w:val="00467B7D"/>
    <w:rsid w:val="00467E7A"/>
    <w:rsid w:val="004701EF"/>
    <w:rsid w:val="00470D03"/>
    <w:rsid w:val="004718F3"/>
    <w:rsid w:val="00471A82"/>
    <w:rsid w:val="00471B8E"/>
    <w:rsid w:val="00472526"/>
    <w:rsid w:val="0047373B"/>
    <w:rsid w:val="00474179"/>
    <w:rsid w:val="00474F53"/>
    <w:rsid w:val="004757C5"/>
    <w:rsid w:val="0047602E"/>
    <w:rsid w:val="00476711"/>
    <w:rsid w:val="004808F6"/>
    <w:rsid w:val="00481793"/>
    <w:rsid w:val="0048182F"/>
    <w:rsid w:val="004818D5"/>
    <w:rsid w:val="00482C06"/>
    <w:rsid w:val="00483142"/>
    <w:rsid w:val="00483399"/>
    <w:rsid w:val="0048375A"/>
    <w:rsid w:val="004837C5"/>
    <w:rsid w:val="004854F9"/>
    <w:rsid w:val="004855AA"/>
    <w:rsid w:val="0048588C"/>
    <w:rsid w:val="00485A0A"/>
    <w:rsid w:val="004868A3"/>
    <w:rsid w:val="00486BC6"/>
    <w:rsid w:val="004872B0"/>
    <w:rsid w:val="004873DF"/>
    <w:rsid w:val="00487D19"/>
    <w:rsid w:val="004900F6"/>
    <w:rsid w:val="00490D23"/>
    <w:rsid w:val="00491411"/>
    <w:rsid w:val="004916AE"/>
    <w:rsid w:val="0049181A"/>
    <w:rsid w:val="00491820"/>
    <w:rsid w:val="004926E2"/>
    <w:rsid w:val="004928ED"/>
    <w:rsid w:val="0049364B"/>
    <w:rsid w:val="00493807"/>
    <w:rsid w:val="00493B5A"/>
    <w:rsid w:val="00493DE5"/>
    <w:rsid w:val="00493E9A"/>
    <w:rsid w:val="00495174"/>
    <w:rsid w:val="00495A13"/>
    <w:rsid w:val="0049736F"/>
    <w:rsid w:val="004976C7"/>
    <w:rsid w:val="00497E9F"/>
    <w:rsid w:val="004A013D"/>
    <w:rsid w:val="004A0E1F"/>
    <w:rsid w:val="004A14FA"/>
    <w:rsid w:val="004A1737"/>
    <w:rsid w:val="004A19D8"/>
    <w:rsid w:val="004A2473"/>
    <w:rsid w:val="004A25B4"/>
    <w:rsid w:val="004A2F0D"/>
    <w:rsid w:val="004A3BB1"/>
    <w:rsid w:val="004A3EA8"/>
    <w:rsid w:val="004A4097"/>
    <w:rsid w:val="004A4648"/>
    <w:rsid w:val="004A5443"/>
    <w:rsid w:val="004A5D49"/>
    <w:rsid w:val="004A626B"/>
    <w:rsid w:val="004A6C55"/>
    <w:rsid w:val="004A721F"/>
    <w:rsid w:val="004A75FB"/>
    <w:rsid w:val="004A7B10"/>
    <w:rsid w:val="004B067D"/>
    <w:rsid w:val="004B07EE"/>
    <w:rsid w:val="004B091C"/>
    <w:rsid w:val="004B174A"/>
    <w:rsid w:val="004B6674"/>
    <w:rsid w:val="004B72F1"/>
    <w:rsid w:val="004B781C"/>
    <w:rsid w:val="004B7DED"/>
    <w:rsid w:val="004C1203"/>
    <w:rsid w:val="004C4BAF"/>
    <w:rsid w:val="004C55DE"/>
    <w:rsid w:val="004C6079"/>
    <w:rsid w:val="004C7CBF"/>
    <w:rsid w:val="004C7E4B"/>
    <w:rsid w:val="004D0A10"/>
    <w:rsid w:val="004D0A1F"/>
    <w:rsid w:val="004D0CF2"/>
    <w:rsid w:val="004D0FDF"/>
    <w:rsid w:val="004D2426"/>
    <w:rsid w:val="004D3E37"/>
    <w:rsid w:val="004D4B7F"/>
    <w:rsid w:val="004D6A8F"/>
    <w:rsid w:val="004D6C4D"/>
    <w:rsid w:val="004D6CC0"/>
    <w:rsid w:val="004D6E63"/>
    <w:rsid w:val="004D7651"/>
    <w:rsid w:val="004E13C6"/>
    <w:rsid w:val="004E1B3F"/>
    <w:rsid w:val="004E1F67"/>
    <w:rsid w:val="004E340E"/>
    <w:rsid w:val="004E3A4D"/>
    <w:rsid w:val="004E51CC"/>
    <w:rsid w:val="004E60E5"/>
    <w:rsid w:val="004E6959"/>
    <w:rsid w:val="004E6F11"/>
    <w:rsid w:val="004F00CC"/>
    <w:rsid w:val="004F06CD"/>
    <w:rsid w:val="004F092C"/>
    <w:rsid w:val="004F0AC6"/>
    <w:rsid w:val="004F182E"/>
    <w:rsid w:val="004F1CD4"/>
    <w:rsid w:val="004F2136"/>
    <w:rsid w:val="004F32B3"/>
    <w:rsid w:val="004F3856"/>
    <w:rsid w:val="004F4042"/>
    <w:rsid w:val="004F4109"/>
    <w:rsid w:val="004F443D"/>
    <w:rsid w:val="004F6734"/>
    <w:rsid w:val="004F6E22"/>
    <w:rsid w:val="004F71B5"/>
    <w:rsid w:val="004F7BFA"/>
    <w:rsid w:val="005007F4"/>
    <w:rsid w:val="00500D7F"/>
    <w:rsid w:val="00501F33"/>
    <w:rsid w:val="0050285B"/>
    <w:rsid w:val="005028E7"/>
    <w:rsid w:val="005033D5"/>
    <w:rsid w:val="00503FAC"/>
    <w:rsid w:val="005043AB"/>
    <w:rsid w:val="00504893"/>
    <w:rsid w:val="00505141"/>
    <w:rsid w:val="00505A3D"/>
    <w:rsid w:val="00505A4C"/>
    <w:rsid w:val="00505C77"/>
    <w:rsid w:val="005072A7"/>
    <w:rsid w:val="0050770C"/>
    <w:rsid w:val="005077E9"/>
    <w:rsid w:val="00507873"/>
    <w:rsid w:val="0051039E"/>
    <w:rsid w:val="00510D70"/>
    <w:rsid w:val="0051172B"/>
    <w:rsid w:val="00511D0B"/>
    <w:rsid w:val="00512109"/>
    <w:rsid w:val="0051248E"/>
    <w:rsid w:val="0051335C"/>
    <w:rsid w:val="00513434"/>
    <w:rsid w:val="00513D3F"/>
    <w:rsid w:val="00514AF8"/>
    <w:rsid w:val="00514C49"/>
    <w:rsid w:val="00515B26"/>
    <w:rsid w:val="00516049"/>
    <w:rsid w:val="00516B5E"/>
    <w:rsid w:val="00517657"/>
    <w:rsid w:val="00517BE7"/>
    <w:rsid w:val="00521A80"/>
    <w:rsid w:val="0052263D"/>
    <w:rsid w:val="00524A4D"/>
    <w:rsid w:val="00524CDE"/>
    <w:rsid w:val="00525528"/>
    <w:rsid w:val="00525FC4"/>
    <w:rsid w:val="005260C3"/>
    <w:rsid w:val="0052638D"/>
    <w:rsid w:val="0052638E"/>
    <w:rsid w:val="0052641A"/>
    <w:rsid w:val="00526D91"/>
    <w:rsid w:val="0052765E"/>
    <w:rsid w:val="00527982"/>
    <w:rsid w:val="005307FD"/>
    <w:rsid w:val="00530F4D"/>
    <w:rsid w:val="005312B1"/>
    <w:rsid w:val="0053204C"/>
    <w:rsid w:val="0053206F"/>
    <w:rsid w:val="0053241C"/>
    <w:rsid w:val="005328E0"/>
    <w:rsid w:val="005329B0"/>
    <w:rsid w:val="00532C04"/>
    <w:rsid w:val="00533C07"/>
    <w:rsid w:val="005342F3"/>
    <w:rsid w:val="0053457B"/>
    <w:rsid w:val="00534A54"/>
    <w:rsid w:val="00535761"/>
    <w:rsid w:val="00535B34"/>
    <w:rsid w:val="00536213"/>
    <w:rsid w:val="00536AF7"/>
    <w:rsid w:val="00536D79"/>
    <w:rsid w:val="00537193"/>
    <w:rsid w:val="005371B6"/>
    <w:rsid w:val="005378D9"/>
    <w:rsid w:val="005378F2"/>
    <w:rsid w:val="00540132"/>
    <w:rsid w:val="0054019F"/>
    <w:rsid w:val="0054069C"/>
    <w:rsid w:val="005407C1"/>
    <w:rsid w:val="005408E4"/>
    <w:rsid w:val="00541537"/>
    <w:rsid w:val="0054170C"/>
    <w:rsid w:val="0054361B"/>
    <w:rsid w:val="00544031"/>
    <w:rsid w:val="005446E0"/>
    <w:rsid w:val="00545014"/>
    <w:rsid w:val="005451DF"/>
    <w:rsid w:val="005457F5"/>
    <w:rsid w:val="00546004"/>
    <w:rsid w:val="00547967"/>
    <w:rsid w:val="0055037E"/>
    <w:rsid w:val="005509BC"/>
    <w:rsid w:val="005520DA"/>
    <w:rsid w:val="00552C36"/>
    <w:rsid w:val="0055362A"/>
    <w:rsid w:val="005537FB"/>
    <w:rsid w:val="00553B2A"/>
    <w:rsid w:val="00554978"/>
    <w:rsid w:val="00554FB1"/>
    <w:rsid w:val="00555E45"/>
    <w:rsid w:val="005577C5"/>
    <w:rsid w:val="00557F22"/>
    <w:rsid w:val="0056078D"/>
    <w:rsid w:val="00560A2F"/>
    <w:rsid w:val="005618E4"/>
    <w:rsid w:val="00561939"/>
    <w:rsid w:val="00561DBC"/>
    <w:rsid w:val="00563398"/>
    <w:rsid w:val="00565012"/>
    <w:rsid w:val="00565F1D"/>
    <w:rsid w:val="0057056A"/>
    <w:rsid w:val="00570C3D"/>
    <w:rsid w:val="005719E9"/>
    <w:rsid w:val="00572612"/>
    <w:rsid w:val="00572B56"/>
    <w:rsid w:val="00573301"/>
    <w:rsid w:val="00574841"/>
    <w:rsid w:val="0057497C"/>
    <w:rsid w:val="00574E5C"/>
    <w:rsid w:val="00575ED4"/>
    <w:rsid w:val="005763CC"/>
    <w:rsid w:val="00576593"/>
    <w:rsid w:val="00577192"/>
    <w:rsid w:val="00577F3A"/>
    <w:rsid w:val="00580700"/>
    <w:rsid w:val="0058084A"/>
    <w:rsid w:val="00581ADC"/>
    <w:rsid w:val="00581BE0"/>
    <w:rsid w:val="00582E15"/>
    <w:rsid w:val="00582E2C"/>
    <w:rsid w:val="0058369B"/>
    <w:rsid w:val="00583E8A"/>
    <w:rsid w:val="0058426B"/>
    <w:rsid w:val="0058515F"/>
    <w:rsid w:val="00585304"/>
    <w:rsid w:val="00585382"/>
    <w:rsid w:val="00585E05"/>
    <w:rsid w:val="005863FE"/>
    <w:rsid w:val="00587516"/>
    <w:rsid w:val="00587752"/>
    <w:rsid w:val="005907B8"/>
    <w:rsid w:val="00590D47"/>
    <w:rsid w:val="00590D61"/>
    <w:rsid w:val="00590F5D"/>
    <w:rsid w:val="005912BD"/>
    <w:rsid w:val="005915CA"/>
    <w:rsid w:val="005915F7"/>
    <w:rsid w:val="0059235B"/>
    <w:rsid w:val="00592844"/>
    <w:rsid w:val="00594603"/>
    <w:rsid w:val="0059507E"/>
    <w:rsid w:val="00595760"/>
    <w:rsid w:val="00595A48"/>
    <w:rsid w:val="005A1209"/>
    <w:rsid w:val="005A1A88"/>
    <w:rsid w:val="005A294E"/>
    <w:rsid w:val="005A3006"/>
    <w:rsid w:val="005A3192"/>
    <w:rsid w:val="005A328D"/>
    <w:rsid w:val="005A37CC"/>
    <w:rsid w:val="005A3B4B"/>
    <w:rsid w:val="005A3DD2"/>
    <w:rsid w:val="005A507F"/>
    <w:rsid w:val="005A5102"/>
    <w:rsid w:val="005A5BD2"/>
    <w:rsid w:val="005A5CA0"/>
    <w:rsid w:val="005A7BC7"/>
    <w:rsid w:val="005B03D2"/>
    <w:rsid w:val="005B1716"/>
    <w:rsid w:val="005B44E3"/>
    <w:rsid w:val="005B45CF"/>
    <w:rsid w:val="005B45DC"/>
    <w:rsid w:val="005B655E"/>
    <w:rsid w:val="005B658E"/>
    <w:rsid w:val="005B6705"/>
    <w:rsid w:val="005B736F"/>
    <w:rsid w:val="005B7F5D"/>
    <w:rsid w:val="005C0189"/>
    <w:rsid w:val="005C17C1"/>
    <w:rsid w:val="005C1DD2"/>
    <w:rsid w:val="005C27B7"/>
    <w:rsid w:val="005C34B2"/>
    <w:rsid w:val="005C3CE2"/>
    <w:rsid w:val="005C463C"/>
    <w:rsid w:val="005C4F95"/>
    <w:rsid w:val="005C4FFC"/>
    <w:rsid w:val="005C5097"/>
    <w:rsid w:val="005C5B15"/>
    <w:rsid w:val="005C5C85"/>
    <w:rsid w:val="005C5EEB"/>
    <w:rsid w:val="005C6B4D"/>
    <w:rsid w:val="005C763A"/>
    <w:rsid w:val="005C7D5C"/>
    <w:rsid w:val="005C7F4E"/>
    <w:rsid w:val="005C7F62"/>
    <w:rsid w:val="005D04AB"/>
    <w:rsid w:val="005D1A4D"/>
    <w:rsid w:val="005D2272"/>
    <w:rsid w:val="005D22C7"/>
    <w:rsid w:val="005D276E"/>
    <w:rsid w:val="005D295F"/>
    <w:rsid w:val="005D3B5C"/>
    <w:rsid w:val="005D3DF2"/>
    <w:rsid w:val="005D3FCE"/>
    <w:rsid w:val="005D5667"/>
    <w:rsid w:val="005D60E5"/>
    <w:rsid w:val="005D70EE"/>
    <w:rsid w:val="005E074D"/>
    <w:rsid w:val="005E18DA"/>
    <w:rsid w:val="005E1EB7"/>
    <w:rsid w:val="005E2047"/>
    <w:rsid w:val="005E395A"/>
    <w:rsid w:val="005E3A03"/>
    <w:rsid w:val="005E3BC3"/>
    <w:rsid w:val="005E5358"/>
    <w:rsid w:val="005E58DC"/>
    <w:rsid w:val="005E5B70"/>
    <w:rsid w:val="005E6D34"/>
    <w:rsid w:val="005E73D3"/>
    <w:rsid w:val="005F05B3"/>
    <w:rsid w:val="005F0E94"/>
    <w:rsid w:val="005F106A"/>
    <w:rsid w:val="005F3253"/>
    <w:rsid w:val="005F3270"/>
    <w:rsid w:val="005F4186"/>
    <w:rsid w:val="005F418F"/>
    <w:rsid w:val="005F4E67"/>
    <w:rsid w:val="005F515D"/>
    <w:rsid w:val="005F5510"/>
    <w:rsid w:val="005F5BFC"/>
    <w:rsid w:val="005F5D25"/>
    <w:rsid w:val="005F60AC"/>
    <w:rsid w:val="005F664B"/>
    <w:rsid w:val="005F6C8E"/>
    <w:rsid w:val="005F7664"/>
    <w:rsid w:val="006004E9"/>
    <w:rsid w:val="006006AC"/>
    <w:rsid w:val="00600D20"/>
    <w:rsid w:val="006012BA"/>
    <w:rsid w:val="006016F2"/>
    <w:rsid w:val="00603520"/>
    <w:rsid w:val="00603629"/>
    <w:rsid w:val="006036DE"/>
    <w:rsid w:val="00604484"/>
    <w:rsid w:val="00605366"/>
    <w:rsid w:val="0060557E"/>
    <w:rsid w:val="006058EE"/>
    <w:rsid w:val="00605DDB"/>
    <w:rsid w:val="00606035"/>
    <w:rsid w:val="0060665C"/>
    <w:rsid w:val="00606AE1"/>
    <w:rsid w:val="00607124"/>
    <w:rsid w:val="0060750F"/>
    <w:rsid w:val="00607ED2"/>
    <w:rsid w:val="00610524"/>
    <w:rsid w:val="00611F3F"/>
    <w:rsid w:val="0061230D"/>
    <w:rsid w:val="00612D83"/>
    <w:rsid w:val="00612F04"/>
    <w:rsid w:val="00613AEC"/>
    <w:rsid w:val="00614450"/>
    <w:rsid w:val="0061500F"/>
    <w:rsid w:val="006152F4"/>
    <w:rsid w:val="006154FD"/>
    <w:rsid w:val="006158B4"/>
    <w:rsid w:val="0061610F"/>
    <w:rsid w:val="00616F0B"/>
    <w:rsid w:val="006176F3"/>
    <w:rsid w:val="00620B50"/>
    <w:rsid w:val="0062262B"/>
    <w:rsid w:val="00622C6C"/>
    <w:rsid w:val="006248A1"/>
    <w:rsid w:val="00624919"/>
    <w:rsid w:val="0062519D"/>
    <w:rsid w:val="006269C5"/>
    <w:rsid w:val="006313CC"/>
    <w:rsid w:val="00633E5B"/>
    <w:rsid w:val="00634405"/>
    <w:rsid w:val="006348E7"/>
    <w:rsid w:val="00635257"/>
    <w:rsid w:val="00635404"/>
    <w:rsid w:val="00635901"/>
    <w:rsid w:val="00636750"/>
    <w:rsid w:val="0063726E"/>
    <w:rsid w:val="006400E9"/>
    <w:rsid w:val="00640651"/>
    <w:rsid w:val="006429CB"/>
    <w:rsid w:val="00642EE2"/>
    <w:rsid w:val="00643727"/>
    <w:rsid w:val="00643859"/>
    <w:rsid w:val="00644E00"/>
    <w:rsid w:val="006456D2"/>
    <w:rsid w:val="006465ED"/>
    <w:rsid w:val="0064774B"/>
    <w:rsid w:val="0065097A"/>
    <w:rsid w:val="00650DA0"/>
    <w:rsid w:val="00651384"/>
    <w:rsid w:val="00651A3D"/>
    <w:rsid w:val="0065231E"/>
    <w:rsid w:val="0065271C"/>
    <w:rsid w:val="00653343"/>
    <w:rsid w:val="00653ED9"/>
    <w:rsid w:val="006540AC"/>
    <w:rsid w:val="006552FE"/>
    <w:rsid w:val="006562EA"/>
    <w:rsid w:val="00657EFB"/>
    <w:rsid w:val="0066060B"/>
    <w:rsid w:val="00660B5B"/>
    <w:rsid w:val="00660EF0"/>
    <w:rsid w:val="00661721"/>
    <w:rsid w:val="00661801"/>
    <w:rsid w:val="0066299B"/>
    <w:rsid w:val="0066470A"/>
    <w:rsid w:val="00664968"/>
    <w:rsid w:val="006664EB"/>
    <w:rsid w:val="00666F81"/>
    <w:rsid w:val="00666FBE"/>
    <w:rsid w:val="006677C8"/>
    <w:rsid w:val="00672877"/>
    <w:rsid w:val="00673957"/>
    <w:rsid w:val="00673F86"/>
    <w:rsid w:val="00675760"/>
    <w:rsid w:val="00675F5E"/>
    <w:rsid w:val="00677430"/>
    <w:rsid w:val="00677B55"/>
    <w:rsid w:val="00677C05"/>
    <w:rsid w:val="00680297"/>
    <w:rsid w:val="0068081C"/>
    <w:rsid w:val="00681155"/>
    <w:rsid w:val="0068160A"/>
    <w:rsid w:val="00681C71"/>
    <w:rsid w:val="00682457"/>
    <w:rsid w:val="0068252C"/>
    <w:rsid w:val="00683815"/>
    <w:rsid w:val="00683CFF"/>
    <w:rsid w:val="0068403C"/>
    <w:rsid w:val="006857CE"/>
    <w:rsid w:val="00687388"/>
    <w:rsid w:val="006876E2"/>
    <w:rsid w:val="00692247"/>
    <w:rsid w:val="006939F3"/>
    <w:rsid w:val="00694C5B"/>
    <w:rsid w:val="00694C77"/>
    <w:rsid w:val="00694E7C"/>
    <w:rsid w:val="00694EC1"/>
    <w:rsid w:val="00695240"/>
    <w:rsid w:val="00696529"/>
    <w:rsid w:val="0069681E"/>
    <w:rsid w:val="0069686E"/>
    <w:rsid w:val="00696AAD"/>
    <w:rsid w:val="0069764E"/>
    <w:rsid w:val="00697C7C"/>
    <w:rsid w:val="00697C95"/>
    <w:rsid w:val="006A04CD"/>
    <w:rsid w:val="006A0AE2"/>
    <w:rsid w:val="006A1FC0"/>
    <w:rsid w:val="006A2B14"/>
    <w:rsid w:val="006A3508"/>
    <w:rsid w:val="006A3A4D"/>
    <w:rsid w:val="006A3DE4"/>
    <w:rsid w:val="006A4216"/>
    <w:rsid w:val="006A44C1"/>
    <w:rsid w:val="006A51B4"/>
    <w:rsid w:val="006A555F"/>
    <w:rsid w:val="006A5672"/>
    <w:rsid w:val="006A5850"/>
    <w:rsid w:val="006A5C8A"/>
    <w:rsid w:val="006A620A"/>
    <w:rsid w:val="006A71ED"/>
    <w:rsid w:val="006B1D27"/>
    <w:rsid w:val="006B1F29"/>
    <w:rsid w:val="006B22FC"/>
    <w:rsid w:val="006B346B"/>
    <w:rsid w:val="006B370D"/>
    <w:rsid w:val="006B4784"/>
    <w:rsid w:val="006B5974"/>
    <w:rsid w:val="006B5A33"/>
    <w:rsid w:val="006B6BAA"/>
    <w:rsid w:val="006B77A2"/>
    <w:rsid w:val="006B7901"/>
    <w:rsid w:val="006B7B7A"/>
    <w:rsid w:val="006B7F8D"/>
    <w:rsid w:val="006C04E2"/>
    <w:rsid w:val="006C0B4B"/>
    <w:rsid w:val="006C2C68"/>
    <w:rsid w:val="006C2F06"/>
    <w:rsid w:val="006C3E14"/>
    <w:rsid w:val="006C3FB2"/>
    <w:rsid w:val="006C43F0"/>
    <w:rsid w:val="006C5205"/>
    <w:rsid w:val="006C5315"/>
    <w:rsid w:val="006C567B"/>
    <w:rsid w:val="006C58DA"/>
    <w:rsid w:val="006C5B0E"/>
    <w:rsid w:val="006C6AA3"/>
    <w:rsid w:val="006C7757"/>
    <w:rsid w:val="006D05A5"/>
    <w:rsid w:val="006D1A8D"/>
    <w:rsid w:val="006D227A"/>
    <w:rsid w:val="006D32D6"/>
    <w:rsid w:val="006D3485"/>
    <w:rsid w:val="006D3D5E"/>
    <w:rsid w:val="006D53D0"/>
    <w:rsid w:val="006D5758"/>
    <w:rsid w:val="006D5BCE"/>
    <w:rsid w:val="006D65C0"/>
    <w:rsid w:val="006D6878"/>
    <w:rsid w:val="006D721D"/>
    <w:rsid w:val="006D74C0"/>
    <w:rsid w:val="006D78CA"/>
    <w:rsid w:val="006D7C0F"/>
    <w:rsid w:val="006E0EED"/>
    <w:rsid w:val="006E151D"/>
    <w:rsid w:val="006E15A0"/>
    <w:rsid w:val="006E31F5"/>
    <w:rsid w:val="006E38E6"/>
    <w:rsid w:val="006E40B6"/>
    <w:rsid w:val="006E60B9"/>
    <w:rsid w:val="006E65CA"/>
    <w:rsid w:val="006E7588"/>
    <w:rsid w:val="006E7E5B"/>
    <w:rsid w:val="006F09F7"/>
    <w:rsid w:val="006F0CFF"/>
    <w:rsid w:val="006F13F6"/>
    <w:rsid w:val="006F22C3"/>
    <w:rsid w:val="006F262E"/>
    <w:rsid w:val="006F2DFB"/>
    <w:rsid w:val="006F4772"/>
    <w:rsid w:val="006F58F7"/>
    <w:rsid w:val="006F72A3"/>
    <w:rsid w:val="006F7722"/>
    <w:rsid w:val="006F7B6A"/>
    <w:rsid w:val="00700CB1"/>
    <w:rsid w:val="00701217"/>
    <w:rsid w:val="00701C0E"/>
    <w:rsid w:val="00701EAD"/>
    <w:rsid w:val="0070256A"/>
    <w:rsid w:val="00702605"/>
    <w:rsid w:val="0070377E"/>
    <w:rsid w:val="00703AC8"/>
    <w:rsid w:val="00703ADF"/>
    <w:rsid w:val="00705316"/>
    <w:rsid w:val="0070686D"/>
    <w:rsid w:val="00706E0A"/>
    <w:rsid w:val="0070706E"/>
    <w:rsid w:val="00711A57"/>
    <w:rsid w:val="007127DC"/>
    <w:rsid w:val="00712CDB"/>
    <w:rsid w:val="007139FC"/>
    <w:rsid w:val="00713AEB"/>
    <w:rsid w:val="007141AE"/>
    <w:rsid w:val="00715063"/>
    <w:rsid w:val="0071574D"/>
    <w:rsid w:val="00715AF0"/>
    <w:rsid w:val="00715CDC"/>
    <w:rsid w:val="00715E9D"/>
    <w:rsid w:val="007165D9"/>
    <w:rsid w:val="00716899"/>
    <w:rsid w:val="007174B6"/>
    <w:rsid w:val="00717862"/>
    <w:rsid w:val="00717A52"/>
    <w:rsid w:val="00717B11"/>
    <w:rsid w:val="00717E40"/>
    <w:rsid w:val="00720F97"/>
    <w:rsid w:val="00720FB1"/>
    <w:rsid w:val="0072299C"/>
    <w:rsid w:val="007238C1"/>
    <w:rsid w:val="0072394F"/>
    <w:rsid w:val="00723AF5"/>
    <w:rsid w:val="00725645"/>
    <w:rsid w:val="0072632E"/>
    <w:rsid w:val="007268F0"/>
    <w:rsid w:val="00727075"/>
    <w:rsid w:val="00727845"/>
    <w:rsid w:val="0073055D"/>
    <w:rsid w:val="007312E1"/>
    <w:rsid w:val="00731536"/>
    <w:rsid w:val="00731822"/>
    <w:rsid w:val="007318A9"/>
    <w:rsid w:val="00732106"/>
    <w:rsid w:val="007328CA"/>
    <w:rsid w:val="00732C59"/>
    <w:rsid w:val="00733D88"/>
    <w:rsid w:val="0073423C"/>
    <w:rsid w:val="00734614"/>
    <w:rsid w:val="00734F31"/>
    <w:rsid w:val="007353BF"/>
    <w:rsid w:val="0073594A"/>
    <w:rsid w:val="00735C64"/>
    <w:rsid w:val="00736B24"/>
    <w:rsid w:val="00737A7F"/>
    <w:rsid w:val="00740192"/>
    <w:rsid w:val="00740A00"/>
    <w:rsid w:val="0074171A"/>
    <w:rsid w:val="00741B21"/>
    <w:rsid w:val="00742A56"/>
    <w:rsid w:val="00742E8B"/>
    <w:rsid w:val="00742F1D"/>
    <w:rsid w:val="007437D1"/>
    <w:rsid w:val="0074405A"/>
    <w:rsid w:val="00744185"/>
    <w:rsid w:val="00746C9F"/>
    <w:rsid w:val="00746D2E"/>
    <w:rsid w:val="0075038C"/>
    <w:rsid w:val="00754661"/>
    <w:rsid w:val="00754E67"/>
    <w:rsid w:val="00756093"/>
    <w:rsid w:val="007560F1"/>
    <w:rsid w:val="00756469"/>
    <w:rsid w:val="0075793B"/>
    <w:rsid w:val="00757FF6"/>
    <w:rsid w:val="00760A05"/>
    <w:rsid w:val="00761301"/>
    <w:rsid w:val="0076156D"/>
    <w:rsid w:val="0076177F"/>
    <w:rsid w:val="00761A51"/>
    <w:rsid w:val="00761E47"/>
    <w:rsid w:val="00762458"/>
    <w:rsid w:val="00762923"/>
    <w:rsid w:val="00763AD8"/>
    <w:rsid w:val="00764274"/>
    <w:rsid w:val="00766805"/>
    <w:rsid w:val="00766EEB"/>
    <w:rsid w:val="00766F5D"/>
    <w:rsid w:val="0077047D"/>
    <w:rsid w:val="0077078A"/>
    <w:rsid w:val="00770A94"/>
    <w:rsid w:val="007714AB"/>
    <w:rsid w:val="0077175E"/>
    <w:rsid w:val="007726B4"/>
    <w:rsid w:val="007728A4"/>
    <w:rsid w:val="00772AA6"/>
    <w:rsid w:val="00772F9B"/>
    <w:rsid w:val="00774E3A"/>
    <w:rsid w:val="00774F1F"/>
    <w:rsid w:val="007753F0"/>
    <w:rsid w:val="00775ABF"/>
    <w:rsid w:val="00775BA0"/>
    <w:rsid w:val="00775F37"/>
    <w:rsid w:val="00776A54"/>
    <w:rsid w:val="00777238"/>
    <w:rsid w:val="00780184"/>
    <w:rsid w:val="0078158C"/>
    <w:rsid w:val="00783F8B"/>
    <w:rsid w:val="00783F97"/>
    <w:rsid w:val="00785749"/>
    <w:rsid w:val="0078579C"/>
    <w:rsid w:val="007869B3"/>
    <w:rsid w:val="00787302"/>
    <w:rsid w:val="00787AFC"/>
    <w:rsid w:val="0079015C"/>
    <w:rsid w:val="00790221"/>
    <w:rsid w:val="00790590"/>
    <w:rsid w:val="00790CEA"/>
    <w:rsid w:val="0079180B"/>
    <w:rsid w:val="007918A0"/>
    <w:rsid w:val="00791AAF"/>
    <w:rsid w:val="00791CE2"/>
    <w:rsid w:val="00791D74"/>
    <w:rsid w:val="00793A7C"/>
    <w:rsid w:val="0079486A"/>
    <w:rsid w:val="00794B32"/>
    <w:rsid w:val="00794C06"/>
    <w:rsid w:val="00795318"/>
    <w:rsid w:val="00795C6C"/>
    <w:rsid w:val="0079683A"/>
    <w:rsid w:val="007968DD"/>
    <w:rsid w:val="00797503"/>
    <w:rsid w:val="007977CE"/>
    <w:rsid w:val="00797D8E"/>
    <w:rsid w:val="007A0723"/>
    <w:rsid w:val="007A0AC7"/>
    <w:rsid w:val="007A0EF0"/>
    <w:rsid w:val="007A0F16"/>
    <w:rsid w:val="007A1421"/>
    <w:rsid w:val="007A181C"/>
    <w:rsid w:val="007A279D"/>
    <w:rsid w:val="007A33E2"/>
    <w:rsid w:val="007A3947"/>
    <w:rsid w:val="007A4C3C"/>
    <w:rsid w:val="007A561E"/>
    <w:rsid w:val="007A5F75"/>
    <w:rsid w:val="007A6C6F"/>
    <w:rsid w:val="007A71CF"/>
    <w:rsid w:val="007A7206"/>
    <w:rsid w:val="007A7281"/>
    <w:rsid w:val="007A7435"/>
    <w:rsid w:val="007A7437"/>
    <w:rsid w:val="007A7E40"/>
    <w:rsid w:val="007B007C"/>
    <w:rsid w:val="007B05EE"/>
    <w:rsid w:val="007B06F1"/>
    <w:rsid w:val="007B0CD4"/>
    <w:rsid w:val="007B0E31"/>
    <w:rsid w:val="007B179A"/>
    <w:rsid w:val="007B1F50"/>
    <w:rsid w:val="007B21B7"/>
    <w:rsid w:val="007B2DFB"/>
    <w:rsid w:val="007B3657"/>
    <w:rsid w:val="007B3A28"/>
    <w:rsid w:val="007B3CBF"/>
    <w:rsid w:val="007B4669"/>
    <w:rsid w:val="007B4CEE"/>
    <w:rsid w:val="007B5956"/>
    <w:rsid w:val="007B5C8F"/>
    <w:rsid w:val="007B6234"/>
    <w:rsid w:val="007B627A"/>
    <w:rsid w:val="007B6880"/>
    <w:rsid w:val="007B6892"/>
    <w:rsid w:val="007B709A"/>
    <w:rsid w:val="007B7B56"/>
    <w:rsid w:val="007B7D6D"/>
    <w:rsid w:val="007C03A8"/>
    <w:rsid w:val="007C1023"/>
    <w:rsid w:val="007C121C"/>
    <w:rsid w:val="007C1308"/>
    <w:rsid w:val="007C3E39"/>
    <w:rsid w:val="007C43DA"/>
    <w:rsid w:val="007C53A7"/>
    <w:rsid w:val="007C5C45"/>
    <w:rsid w:val="007C66EE"/>
    <w:rsid w:val="007C69DB"/>
    <w:rsid w:val="007C6F3D"/>
    <w:rsid w:val="007C6F5C"/>
    <w:rsid w:val="007C738D"/>
    <w:rsid w:val="007C7950"/>
    <w:rsid w:val="007C79E8"/>
    <w:rsid w:val="007C7E14"/>
    <w:rsid w:val="007D03DC"/>
    <w:rsid w:val="007D10A4"/>
    <w:rsid w:val="007D1167"/>
    <w:rsid w:val="007D5AD9"/>
    <w:rsid w:val="007D5E33"/>
    <w:rsid w:val="007D62EC"/>
    <w:rsid w:val="007D63BE"/>
    <w:rsid w:val="007D6531"/>
    <w:rsid w:val="007D68F6"/>
    <w:rsid w:val="007D7B09"/>
    <w:rsid w:val="007D7B96"/>
    <w:rsid w:val="007D7CB2"/>
    <w:rsid w:val="007E130E"/>
    <w:rsid w:val="007E1358"/>
    <w:rsid w:val="007E2AD3"/>
    <w:rsid w:val="007E2FCF"/>
    <w:rsid w:val="007E3042"/>
    <w:rsid w:val="007E3FEA"/>
    <w:rsid w:val="007E44EC"/>
    <w:rsid w:val="007E467A"/>
    <w:rsid w:val="007E521B"/>
    <w:rsid w:val="007E5965"/>
    <w:rsid w:val="007E5D86"/>
    <w:rsid w:val="007E7031"/>
    <w:rsid w:val="007E7817"/>
    <w:rsid w:val="007F035D"/>
    <w:rsid w:val="007F0405"/>
    <w:rsid w:val="007F1383"/>
    <w:rsid w:val="007F2CBF"/>
    <w:rsid w:val="007F2DED"/>
    <w:rsid w:val="007F4C78"/>
    <w:rsid w:val="007F58AE"/>
    <w:rsid w:val="007F64A7"/>
    <w:rsid w:val="007F70E5"/>
    <w:rsid w:val="007F7929"/>
    <w:rsid w:val="0080016D"/>
    <w:rsid w:val="0080025E"/>
    <w:rsid w:val="0080047D"/>
    <w:rsid w:val="00800497"/>
    <w:rsid w:val="0080055D"/>
    <w:rsid w:val="008007B5"/>
    <w:rsid w:val="008012E6"/>
    <w:rsid w:val="0080191A"/>
    <w:rsid w:val="0080205B"/>
    <w:rsid w:val="00802621"/>
    <w:rsid w:val="00802681"/>
    <w:rsid w:val="00803802"/>
    <w:rsid w:val="00805AB4"/>
    <w:rsid w:val="00806374"/>
    <w:rsid w:val="008068B5"/>
    <w:rsid w:val="00806997"/>
    <w:rsid w:val="0081023B"/>
    <w:rsid w:val="008103FE"/>
    <w:rsid w:val="00810687"/>
    <w:rsid w:val="00810CC5"/>
    <w:rsid w:val="00810E19"/>
    <w:rsid w:val="008118A7"/>
    <w:rsid w:val="00813CB1"/>
    <w:rsid w:val="008142CA"/>
    <w:rsid w:val="00814361"/>
    <w:rsid w:val="0081463C"/>
    <w:rsid w:val="008148DB"/>
    <w:rsid w:val="00814951"/>
    <w:rsid w:val="008155D6"/>
    <w:rsid w:val="008160E8"/>
    <w:rsid w:val="00816947"/>
    <w:rsid w:val="00816FFD"/>
    <w:rsid w:val="00817E7C"/>
    <w:rsid w:val="00820D7B"/>
    <w:rsid w:val="00820D7C"/>
    <w:rsid w:val="00820E59"/>
    <w:rsid w:val="008217BF"/>
    <w:rsid w:val="00821D29"/>
    <w:rsid w:val="00824920"/>
    <w:rsid w:val="00824EE8"/>
    <w:rsid w:val="0082599B"/>
    <w:rsid w:val="00825AE2"/>
    <w:rsid w:val="00826352"/>
    <w:rsid w:val="008268D2"/>
    <w:rsid w:val="008268FA"/>
    <w:rsid w:val="00826D54"/>
    <w:rsid w:val="008271BE"/>
    <w:rsid w:val="00827B73"/>
    <w:rsid w:val="00830829"/>
    <w:rsid w:val="00830F2C"/>
    <w:rsid w:val="00832BAF"/>
    <w:rsid w:val="00833D3B"/>
    <w:rsid w:val="00834E35"/>
    <w:rsid w:val="00835123"/>
    <w:rsid w:val="00837221"/>
    <w:rsid w:val="00840023"/>
    <w:rsid w:val="008402F6"/>
    <w:rsid w:val="00840B40"/>
    <w:rsid w:val="00840F6B"/>
    <w:rsid w:val="0084329A"/>
    <w:rsid w:val="00843608"/>
    <w:rsid w:val="00843A18"/>
    <w:rsid w:val="0084471E"/>
    <w:rsid w:val="0084473C"/>
    <w:rsid w:val="00844D5A"/>
    <w:rsid w:val="008450A2"/>
    <w:rsid w:val="008450F0"/>
    <w:rsid w:val="00845546"/>
    <w:rsid w:val="008456F6"/>
    <w:rsid w:val="00845789"/>
    <w:rsid w:val="0084642A"/>
    <w:rsid w:val="0084656B"/>
    <w:rsid w:val="00846F15"/>
    <w:rsid w:val="008515A4"/>
    <w:rsid w:val="008518E7"/>
    <w:rsid w:val="00851CCF"/>
    <w:rsid w:val="00852304"/>
    <w:rsid w:val="00853285"/>
    <w:rsid w:val="00853423"/>
    <w:rsid w:val="00853C3D"/>
    <w:rsid w:val="008546A0"/>
    <w:rsid w:val="0085475B"/>
    <w:rsid w:val="00854DCA"/>
    <w:rsid w:val="00855F6D"/>
    <w:rsid w:val="008564B6"/>
    <w:rsid w:val="00856884"/>
    <w:rsid w:val="00856FD1"/>
    <w:rsid w:val="00860570"/>
    <w:rsid w:val="00860C3D"/>
    <w:rsid w:val="008619E9"/>
    <w:rsid w:val="0086218C"/>
    <w:rsid w:val="00862E15"/>
    <w:rsid w:val="00863208"/>
    <w:rsid w:val="00863EDE"/>
    <w:rsid w:val="00864221"/>
    <w:rsid w:val="00864551"/>
    <w:rsid w:val="008650DF"/>
    <w:rsid w:val="00865B58"/>
    <w:rsid w:val="00865C26"/>
    <w:rsid w:val="00866076"/>
    <w:rsid w:val="008677B7"/>
    <w:rsid w:val="00870083"/>
    <w:rsid w:val="00870C2D"/>
    <w:rsid w:val="00870FFC"/>
    <w:rsid w:val="0087154B"/>
    <w:rsid w:val="008719FF"/>
    <w:rsid w:val="00871CAD"/>
    <w:rsid w:val="00871D06"/>
    <w:rsid w:val="00871E78"/>
    <w:rsid w:val="00871FC7"/>
    <w:rsid w:val="00871FDF"/>
    <w:rsid w:val="0087349F"/>
    <w:rsid w:val="008736AC"/>
    <w:rsid w:val="00873B68"/>
    <w:rsid w:val="00873C10"/>
    <w:rsid w:val="00873C4B"/>
    <w:rsid w:val="0087483E"/>
    <w:rsid w:val="008749CC"/>
    <w:rsid w:val="00875515"/>
    <w:rsid w:val="00875AB8"/>
    <w:rsid w:val="008775EF"/>
    <w:rsid w:val="0088029D"/>
    <w:rsid w:val="00880E13"/>
    <w:rsid w:val="00881046"/>
    <w:rsid w:val="008815F0"/>
    <w:rsid w:val="00881729"/>
    <w:rsid w:val="0088206D"/>
    <w:rsid w:val="00882474"/>
    <w:rsid w:val="00882E5F"/>
    <w:rsid w:val="008831B7"/>
    <w:rsid w:val="00883796"/>
    <w:rsid w:val="00883A42"/>
    <w:rsid w:val="00883A8A"/>
    <w:rsid w:val="00885236"/>
    <w:rsid w:val="008852D6"/>
    <w:rsid w:val="00885827"/>
    <w:rsid w:val="0088622E"/>
    <w:rsid w:val="0088645E"/>
    <w:rsid w:val="0088658A"/>
    <w:rsid w:val="008868D2"/>
    <w:rsid w:val="00887984"/>
    <w:rsid w:val="00887BFA"/>
    <w:rsid w:val="00890358"/>
    <w:rsid w:val="00890A86"/>
    <w:rsid w:val="00892305"/>
    <w:rsid w:val="008930AB"/>
    <w:rsid w:val="0089331E"/>
    <w:rsid w:val="00893530"/>
    <w:rsid w:val="008936D4"/>
    <w:rsid w:val="00893F41"/>
    <w:rsid w:val="008944FF"/>
    <w:rsid w:val="0089451F"/>
    <w:rsid w:val="008955E0"/>
    <w:rsid w:val="008959A6"/>
    <w:rsid w:val="00896920"/>
    <w:rsid w:val="00896FF0"/>
    <w:rsid w:val="00897158"/>
    <w:rsid w:val="008975DF"/>
    <w:rsid w:val="008A081E"/>
    <w:rsid w:val="008A105B"/>
    <w:rsid w:val="008A1BFA"/>
    <w:rsid w:val="008A545D"/>
    <w:rsid w:val="008A5AC7"/>
    <w:rsid w:val="008A6589"/>
    <w:rsid w:val="008A79B3"/>
    <w:rsid w:val="008B014A"/>
    <w:rsid w:val="008B01C0"/>
    <w:rsid w:val="008B146B"/>
    <w:rsid w:val="008B14F8"/>
    <w:rsid w:val="008B1E82"/>
    <w:rsid w:val="008B22BF"/>
    <w:rsid w:val="008B32E3"/>
    <w:rsid w:val="008B46FE"/>
    <w:rsid w:val="008B4882"/>
    <w:rsid w:val="008B4D48"/>
    <w:rsid w:val="008B52EA"/>
    <w:rsid w:val="008B658D"/>
    <w:rsid w:val="008B79EB"/>
    <w:rsid w:val="008C024B"/>
    <w:rsid w:val="008C02F5"/>
    <w:rsid w:val="008C040E"/>
    <w:rsid w:val="008C1259"/>
    <w:rsid w:val="008C1D0C"/>
    <w:rsid w:val="008C2FAC"/>
    <w:rsid w:val="008C30DB"/>
    <w:rsid w:val="008C3203"/>
    <w:rsid w:val="008C3C5F"/>
    <w:rsid w:val="008C3DAC"/>
    <w:rsid w:val="008C411D"/>
    <w:rsid w:val="008C42DE"/>
    <w:rsid w:val="008C50F6"/>
    <w:rsid w:val="008C5103"/>
    <w:rsid w:val="008C69EE"/>
    <w:rsid w:val="008C73BF"/>
    <w:rsid w:val="008C75F0"/>
    <w:rsid w:val="008C785E"/>
    <w:rsid w:val="008D0C58"/>
    <w:rsid w:val="008D0EFE"/>
    <w:rsid w:val="008D22AE"/>
    <w:rsid w:val="008D2898"/>
    <w:rsid w:val="008D2F81"/>
    <w:rsid w:val="008D3F4E"/>
    <w:rsid w:val="008D4BE2"/>
    <w:rsid w:val="008E008A"/>
    <w:rsid w:val="008E1FBA"/>
    <w:rsid w:val="008E2619"/>
    <w:rsid w:val="008E2ED6"/>
    <w:rsid w:val="008E328A"/>
    <w:rsid w:val="008E3D9F"/>
    <w:rsid w:val="008E3FA5"/>
    <w:rsid w:val="008E4073"/>
    <w:rsid w:val="008E5121"/>
    <w:rsid w:val="008E6590"/>
    <w:rsid w:val="008E696F"/>
    <w:rsid w:val="008E6D03"/>
    <w:rsid w:val="008E7738"/>
    <w:rsid w:val="008F00EC"/>
    <w:rsid w:val="008F1EAA"/>
    <w:rsid w:val="008F29F8"/>
    <w:rsid w:val="008F311D"/>
    <w:rsid w:val="008F3269"/>
    <w:rsid w:val="008F5430"/>
    <w:rsid w:val="008F5B2A"/>
    <w:rsid w:val="008F6154"/>
    <w:rsid w:val="008F639D"/>
    <w:rsid w:val="008F6A0A"/>
    <w:rsid w:val="008F745D"/>
    <w:rsid w:val="008F7764"/>
    <w:rsid w:val="008F7BCE"/>
    <w:rsid w:val="0090047F"/>
    <w:rsid w:val="00901289"/>
    <w:rsid w:val="00902415"/>
    <w:rsid w:val="0090290A"/>
    <w:rsid w:val="00903177"/>
    <w:rsid w:val="009036C5"/>
    <w:rsid w:val="00903C11"/>
    <w:rsid w:val="00903E1C"/>
    <w:rsid w:val="00903E95"/>
    <w:rsid w:val="00904534"/>
    <w:rsid w:val="00904599"/>
    <w:rsid w:val="00904653"/>
    <w:rsid w:val="0090487B"/>
    <w:rsid w:val="00905355"/>
    <w:rsid w:val="0090681B"/>
    <w:rsid w:val="00906B32"/>
    <w:rsid w:val="00910635"/>
    <w:rsid w:val="00910781"/>
    <w:rsid w:val="00910E4A"/>
    <w:rsid w:val="00911CD4"/>
    <w:rsid w:val="00911DBF"/>
    <w:rsid w:val="009129D8"/>
    <w:rsid w:val="00913517"/>
    <w:rsid w:val="00913A98"/>
    <w:rsid w:val="0091492D"/>
    <w:rsid w:val="0091595A"/>
    <w:rsid w:val="00915A43"/>
    <w:rsid w:val="009167C3"/>
    <w:rsid w:val="009169CE"/>
    <w:rsid w:val="009174B5"/>
    <w:rsid w:val="009175BC"/>
    <w:rsid w:val="0091793D"/>
    <w:rsid w:val="00917B56"/>
    <w:rsid w:val="00917CAD"/>
    <w:rsid w:val="00917DCA"/>
    <w:rsid w:val="00920257"/>
    <w:rsid w:val="00920CD2"/>
    <w:rsid w:val="00920D74"/>
    <w:rsid w:val="009216CA"/>
    <w:rsid w:val="00922099"/>
    <w:rsid w:val="0092309F"/>
    <w:rsid w:val="0092565D"/>
    <w:rsid w:val="0092686F"/>
    <w:rsid w:val="00926943"/>
    <w:rsid w:val="00927681"/>
    <w:rsid w:val="00927875"/>
    <w:rsid w:val="00927B1C"/>
    <w:rsid w:val="0093029E"/>
    <w:rsid w:val="00930793"/>
    <w:rsid w:val="0093175C"/>
    <w:rsid w:val="00932354"/>
    <w:rsid w:val="00933188"/>
    <w:rsid w:val="009333BF"/>
    <w:rsid w:val="00933F95"/>
    <w:rsid w:val="009353CC"/>
    <w:rsid w:val="009354FD"/>
    <w:rsid w:val="009356A6"/>
    <w:rsid w:val="0093595C"/>
    <w:rsid w:val="00937135"/>
    <w:rsid w:val="00937495"/>
    <w:rsid w:val="00940042"/>
    <w:rsid w:val="00940667"/>
    <w:rsid w:val="00941397"/>
    <w:rsid w:val="009417C6"/>
    <w:rsid w:val="0094230A"/>
    <w:rsid w:val="009426CA"/>
    <w:rsid w:val="00942CE5"/>
    <w:rsid w:val="00943EC9"/>
    <w:rsid w:val="00944796"/>
    <w:rsid w:val="00945AEE"/>
    <w:rsid w:val="00945C54"/>
    <w:rsid w:val="00946B51"/>
    <w:rsid w:val="0094739A"/>
    <w:rsid w:val="009477D8"/>
    <w:rsid w:val="00947A4A"/>
    <w:rsid w:val="00950921"/>
    <w:rsid w:val="00950EC6"/>
    <w:rsid w:val="00951A0F"/>
    <w:rsid w:val="00951DAA"/>
    <w:rsid w:val="00952170"/>
    <w:rsid w:val="0095283E"/>
    <w:rsid w:val="00953FA1"/>
    <w:rsid w:val="009540C7"/>
    <w:rsid w:val="00954257"/>
    <w:rsid w:val="009543AF"/>
    <w:rsid w:val="009548F0"/>
    <w:rsid w:val="00954E94"/>
    <w:rsid w:val="009569BD"/>
    <w:rsid w:val="009572E9"/>
    <w:rsid w:val="0095755E"/>
    <w:rsid w:val="0095776E"/>
    <w:rsid w:val="00960160"/>
    <w:rsid w:val="00960254"/>
    <w:rsid w:val="0096048B"/>
    <w:rsid w:val="009604BC"/>
    <w:rsid w:val="00960EB0"/>
    <w:rsid w:val="009614CF"/>
    <w:rsid w:val="00961678"/>
    <w:rsid w:val="00962DE6"/>
    <w:rsid w:val="009634F3"/>
    <w:rsid w:val="00964167"/>
    <w:rsid w:val="00964B4F"/>
    <w:rsid w:val="009662F4"/>
    <w:rsid w:val="00966C03"/>
    <w:rsid w:val="00966F2C"/>
    <w:rsid w:val="009673AB"/>
    <w:rsid w:val="009676E8"/>
    <w:rsid w:val="00967C96"/>
    <w:rsid w:val="0097055F"/>
    <w:rsid w:val="00971CA3"/>
    <w:rsid w:val="00972884"/>
    <w:rsid w:val="00972C4F"/>
    <w:rsid w:val="00972CDB"/>
    <w:rsid w:val="00973219"/>
    <w:rsid w:val="0097340A"/>
    <w:rsid w:val="00974588"/>
    <w:rsid w:val="009745A7"/>
    <w:rsid w:val="0097588A"/>
    <w:rsid w:val="00975B44"/>
    <w:rsid w:val="009760B4"/>
    <w:rsid w:val="00976D84"/>
    <w:rsid w:val="00977570"/>
    <w:rsid w:val="00980840"/>
    <w:rsid w:val="009809C9"/>
    <w:rsid w:val="0098144D"/>
    <w:rsid w:val="00981884"/>
    <w:rsid w:val="00981B85"/>
    <w:rsid w:val="00981FDF"/>
    <w:rsid w:val="00982B18"/>
    <w:rsid w:val="00982B67"/>
    <w:rsid w:val="00982EDF"/>
    <w:rsid w:val="00983373"/>
    <w:rsid w:val="00983475"/>
    <w:rsid w:val="0098383D"/>
    <w:rsid w:val="009841CA"/>
    <w:rsid w:val="009842D5"/>
    <w:rsid w:val="00984307"/>
    <w:rsid w:val="009845F8"/>
    <w:rsid w:val="0098469F"/>
    <w:rsid w:val="009847BC"/>
    <w:rsid w:val="00984DEA"/>
    <w:rsid w:val="00985310"/>
    <w:rsid w:val="00985BBB"/>
    <w:rsid w:val="00985DFE"/>
    <w:rsid w:val="009860F7"/>
    <w:rsid w:val="009868F1"/>
    <w:rsid w:val="00986E27"/>
    <w:rsid w:val="00986E8F"/>
    <w:rsid w:val="00986ED8"/>
    <w:rsid w:val="0098767D"/>
    <w:rsid w:val="00990571"/>
    <w:rsid w:val="00990976"/>
    <w:rsid w:val="00990C5A"/>
    <w:rsid w:val="009912A5"/>
    <w:rsid w:val="0099208F"/>
    <w:rsid w:val="009924CD"/>
    <w:rsid w:val="00992821"/>
    <w:rsid w:val="009949F6"/>
    <w:rsid w:val="00994F54"/>
    <w:rsid w:val="00995447"/>
    <w:rsid w:val="00996B1E"/>
    <w:rsid w:val="00997C8D"/>
    <w:rsid w:val="00997E47"/>
    <w:rsid w:val="009A00B7"/>
    <w:rsid w:val="009A03B5"/>
    <w:rsid w:val="009A0406"/>
    <w:rsid w:val="009A0538"/>
    <w:rsid w:val="009A1B29"/>
    <w:rsid w:val="009A2312"/>
    <w:rsid w:val="009A2BFD"/>
    <w:rsid w:val="009A2FF6"/>
    <w:rsid w:val="009A3A35"/>
    <w:rsid w:val="009A3C43"/>
    <w:rsid w:val="009A4BF9"/>
    <w:rsid w:val="009A509C"/>
    <w:rsid w:val="009A5B4A"/>
    <w:rsid w:val="009A60DE"/>
    <w:rsid w:val="009A69B2"/>
    <w:rsid w:val="009A6A0A"/>
    <w:rsid w:val="009A7680"/>
    <w:rsid w:val="009A76AE"/>
    <w:rsid w:val="009A7AE9"/>
    <w:rsid w:val="009A7FD0"/>
    <w:rsid w:val="009B023D"/>
    <w:rsid w:val="009B0623"/>
    <w:rsid w:val="009B16EF"/>
    <w:rsid w:val="009B23C8"/>
    <w:rsid w:val="009B34D9"/>
    <w:rsid w:val="009B3776"/>
    <w:rsid w:val="009B48FE"/>
    <w:rsid w:val="009B4B2E"/>
    <w:rsid w:val="009B5C63"/>
    <w:rsid w:val="009B6EF1"/>
    <w:rsid w:val="009B70B7"/>
    <w:rsid w:val="009B718C"/>
    <w:rsid w:val="009B737A"/>
    <w:rsid w:val="009B7539"/>
    <w:rsid w:val="009B7F15"/>
    <w:rsid w:val="009C14B9"/>
    <w:rsid w:val="009C1921"/>
    <w:rsid w:val="009C29EF"/>
    <w:rsid w:val="009C3FE7"/>
    <w:rsid w:val="009C4352"/>
    <w:rsid w:val="009C44D6"/>
    <w:rsid w:val="009C5E81"/>
    <w:rsid w:val="009C6544"/>
    <w:rsid w:val="009C6CAC"/>
    <w:rsid w:val="009C6E06"/>
    <w:rsid w:val="009C732D"/>
    <w:rsid w:val="009C757A"/>
    <w:rsid w:val="009D01B8"/>
    <w:rsid w:val="009D0332"/>
    <w:rsid w:val="009D0957"/>
    <w:rsid w:val="009D13E2"/>
    <w:rsid w:val="009D2635"/>
    <w:rsid w:val="009D27C6"/>
    <w:rsid w:val="009D3FA0"/>
    <w:rsid w:val="009D440D"/>
    <w:rsid w:val="009D4412"/>
    <w:rsid w:val="009D4C73"/>
    <w:rsid w:val="009D62DA"/>
    <w:rsid w:val="009D6B03"/>
    <w:rsid w:val="009D6BFC"/>
    <w:rsid w:val="009D6D59"/>
    <w:rsid w:val="009D6D6A"/>
    <w:rsid w:val="009D7541"/>
    <w:rsid w:val="009D7546"/>
    <w:rsid w:val="009E014D"/>
    <w:rsid w:val="009E017C"/>
    <w:rsid w:val="009E0AC5"/>
    <w:rsid w:val="009E0F3B"/>
    <w:rsid w:val="009E12A2"/>
    <w:rsid w:val="009E2927"/>
    <w:rsid w:val="009E32C6"/>
    <w:rsid w:val="009E347B"/>
    <w:rsid w:val="009E50C9"/>
    <w:rsid w:val="009E554C"/>
    <w:rsid w:val="009E591C"/>
    <w:rsid w:val="009E752B"/>
    <w:rsid w:val="009E757D"/>
    <w:rsid w:val="009E794E"/>
    <w:rsid w:val="009E7A73"/>
    <w:rsid w:val="009E7BF3"/>
    <w:rsid w:val="009F095D"/>
    <w:rsid w:val="009F0DB4"/>
    <w:rsid w:val="009F0F11"/>
    <w:rsid w:val="009F149D"/>
    <w:rsid w:val="009F1A3A"/>
    <w:rsid w:val="009F2422"/>
    <w:rsid w:val="009F2731"/>
    <w:rsid w:val="009F2973"/>
    <w:rsid w:val="009F2F46"/>
    <w:rsid w:val="009F2FE5"/>
    <w:rsid w:val="009F3440"/>
    <w:rsid w:val="009F370C"/>
    <w:rsid w:val="009F3E6F"/>
    <w:rsid w:val="009F4735"/>
    <w:rsid w:val="009F496C"/>
    <w:rsid w:val="009F5703"/>
    <w:rsid w:val="009F6BFC"/>
    <w:rsid w:val="009F7F49"/>
    <w:rsid w:val="00A001ED"/>
    <w:rsid w:val="00A00620"/>
    <w:rsid w:val="00A00831"/>
    <w:rsid w:val="00A0164A"/>
    <w:rsid w:val="00A01AD8"/>
    <w:rsid w:val="00A04530"/>
    <w:rsid w:val="00A05298"/>
    <w:rsid w:val="00A054D9"/>
    <w:rsid w:val="00A0599D"/>
    <w:rsid w:val="00A06896"/>
    <w:rsid w:val="00A06AAE"/>
    <w:rsid w:val="00A07D69"/>
    <w:rsid w:val="00A101DF"/>
    <w:rsid w:val="00A13733"/>
    <w:rsid w:val="00A14760"/>
    <w:rsid w:val="00A15EB0"/>
    <w:rsid w:val="00A16211"/>
    <w:rsid w:val="00A1631A"/>
    <w:rsid w:val="00A20227"/>
    <w:rsid w:val="00A2044B"/>
    <w:rsid w:val="00A21430"/>
    <w:rsid w:val="00A21516"/>
    <w:rsid w:val="00A21C90"/>
    <w:rsid w:val="00A22351"/>
    <w:rsid w:val="00A22D73"/>
    <w:rsid w:val="00A24324"/>
    <w:rsid w:val="00A24526"/>
    <w:rsid w:val="00A251B6"/>
    <w:rsid w:val="00A253FD"/>
    <w:rsid w:val="00A257DA"/>
    <w:rsid w:val="00A25806"/>
    <w:rsid w:val="00A25F13"/>
    <w:rsid w:val="00A261A7"/>
    <w:rsid w:val="00A26315"/>
    <w:rsid w:val="00A26625"/>
    <w:rsid w:val="00A26C84"/>
    <w:rsid w:val="00A27A95"/>
    <w:rsid w:val="00A31E52"/>
    <w:rsid w:val="00A3270D"/>
    <w:rsid w:val="00A33344"/>
    <w:rsid w:val="00A335D4"/>
    <w:rsid w:val="00A34085"/>
    <w:rsid w:val="00A352A7"/>
    <w:rsid w:val="00A35992"/>
    <w:rsid w:val="00A35D8B"/>
    <w:rsid w:val="00A35E99"/>
    <w:rsid w:val="00A40297"/>
    <w:rsid w:val="00A408D5"/>
    <w:rsid w:val="00A41D81"/>
    <w:rsid w:val="00A41FE8"/>
    <w:rsid w:val="00A42999"/>
    <w:rsid w:val="00A43E7F"/>
    <w:rsid w:val="00A4404A"/>
    <w:rsid w:val="00A44648"/>
    <w:rsid w:val="00A44A89"/>
    <w:rsid w:val="00A4584A"/>
    <w:rsid w:val="00A45951"/>
    <w:rsid w:val="00A45AE6"/>
    <w:rsid w:val="00A45C87"/>
    <w:rsid w:val="00A46795"/>
    <w:rsid w:val="00A4682F"/>
    <w:rsid w:val="00A4796A"/>
    <w:rsid w:val="00A47EFE"/>
    <w:rsid w:val="00A5034C"/>
    <w:rsid w:val="00A51802"/>
    <w:rsid w:val="00A51B10"/>
    <w:rsid w:val="00A51F7E"/>
    <w:rsid w:val="00A51FE3"/>
    <w:rsid w:val="00A53612"/>
    <w:rsid w:val="00A53CD8"/>
    <w:rsid w:val="00A53E10"/>
    <w:rsid w:val="00A553EE"/>
    <w:rsid w:val="00A5592F"/>
    <w:rsid w:val="00A55EB4"/>
    <w:rsid w:val="00A575A1"/>
    <w:rsid w:val="00A6098C"/>
    <w:rsid w:val="00A60E39"/>
    <w:rsid w:val="00A60FD8"/>
    <w:rsid w:val="00A613D6"/>
    <w:rsid w:val="00A614EB"/>
    <w:rsid w:val="00A6153C"/>
    <w:rsid w:val="00A615EC"/>
    <w:rsid w:val="00A61655"/>
    <w:rsid w:val="00A61EC0"/>
    <w:rsid w:val="00A63455"/>
    <w:rsid w:val="00A63672"/>
    <w:rsid w:val="00A637AD"/>
    <w:rsid w:val="00A63D85"/>
    <w:rsid w:val="00A63F61"/>
    <w:rsid w:val="00A649B1"/>
    <w:rsid w:val="00A64E03"/>
    <w:rsid w:val="00A65B00"/>
    <w:rsid w:val="00A65C85"/>
    <w:rsid w:val="00A65DDB"/>
    <w:rsid w:val="00A66298"/>
    <w:rsid w:val="00A665B0"/>
    <w:rsid w:val="00A666F9"/>
    <w:rsid w:val="00A66CCE"/>
    <w:rsid w:val="00A700D3"/>
    <w:rsid w:val="00A707C8"/>
    <w:rsid w:val="00A7136D"/>
    <w:rsid w:val="00A7207D"/>
    <w:rsid w:val="00A72191"/>
    <w:rsid w:val="00A72DA5"/>
    <w:rsid w:val="00A7318A"/>
    <w:rsid w:val="00A732B1"/>
    <w:rsid w:val="00A73902"/>
    <w:rsid w:val="00A73B48"/>
    <w:rsid w:val="00A75F48"/>
    <w:rsid w:val="00A76027"/>
    <w:rsid w:val="00A7611F"/>
    <w:rsid w:val="00A7621E"/>
    <w:rsid w:val="00A76418"/>
    <w:rsid w:val="00A76C96"/>
    <w:rsid w:val="00A76EB5"/>
    <w:rsid w:val="00A77997"/>
    <w:rsid w:val="00A77B6D"/>
    <w:rsid w:val="00A77E66"/>
    <w:rsid w:val="00A80A0E"/>
    <w:rsid w:val="00A80A14"/>
    <w:rsid w:val="00A812F8"/>
    <w:rsid w:val="00A814B3"/>
    <w:rsid w:val="00A814D5"/>
    <w:rsid w:val="00A82B4A"/>
    <w:rsid w:val="00A82D05"/>
    <w:rsid w:val="00A82F0F"/>
    <w:rsid w:val="00A82F8F"/>
    <w:rsid w:val="00A83538"/>
    <w:rsid w:val="00A855FB"/>
    <w:rsid w:val="00A857C9"/>
    <w:rsid w:val="00A85ED7"/>
    <w:rsid w:val="00A8612F"/>
    <w:rsid w:val="00A8748C"/>
    <w:rsid w:val="00A87D04"/>
    <w:rsid w:val="00A913D4"/>
    <w:rsid w:val="00A91622"/>
    <w:rsid w:val="00A9183D"/>
    <w:rsid w:val="00A91D18"/>
    <w:rsid w:val="00A91F35"/>
    <w:rsid w:val="00A93325"/>
    <w:rsid w:val="00A93351"/>
    <w:rsid w:val="00A9396A"/>
    <w:rsid w:val="00A9423A"/>
    <w:rsid w:val="00A95150"/>
    <w:rsid w:val="00A95193"/>
    <w:rsid w:val="00A96DCF"/>
    <w:rsid w:val="00A970AF"/>
    <w:rsid w:val="00A974F5"/>
    <w:rsid w:val="00A979A6"/>
    <w:rsid w:val="00AA1140"/>
    <w:rsid w:val="00AA1536"/>
    <w:rsid w:val="00AA20DF"/>
    <w:rsid w:val="00AA233D"/>
    <w:rsid w:val="00AA23C8"/>
    <w:rsid w:val="00AA241F"/>
    <w:rsid w:val="00AA2B88"/>
    <w:rsid w:val="00AA2F26"/>
    <w:rsid w:val="00AA2FB7"/>
    <w:rsid w:val="00AA44AA"/>
    <w:rsid w:val="00AA474B"/>
    <w:rsid w:val="00AA47D9"/>
    <w:rsid w:val="00AA5B44"/>
    <w:rsid w:val="00AA67F3"/>
    <w:rsid w:val="00AA6AB5"/>
    <w:rsid w:val="00AA6BE4"/>
    <w:rsid w:val="00AA735B"/>
    <w:rsid w:val="00AA7E62"/>
    <w:rsid w:val="00AB081A"/>
    <w:rsid w:val="00AB12EB"/>
    <w:rsid w:val="00AB1393"/>
    <w:rsid w:val="00AB16E8"/>
    <w:rsid w:val="00AB1D31"/>
    <w:rsid w:val="00AB2074"/>
    <w:rsid w:val="00AB286B"/>
    <w:rsid w:val="00AB2D7A"/>
    <w:rsid w:val="00AB3238"/>
    <w:rsid w:val="00AB40A6"/>
    <w:rsid w:val="00AB510A"/>
    <w:rsid w:val="00AB54E4"/>
    <w:rsid w:val="00AB6799"/>
    <w:rsid w:val="00AB73F7"/>
    <w:rsid w:val="00AB795B"/>
    <w:rsid w:val="00AC0460"/>
    <w:rsid w:val="00AC0B47"/>
    <w:rsid w:val="00AC0BCE"/>
    <w:rsid w:val="00AC0E07"/>
    <w:rsid w:val="00AC17AF"/>
    <w:rsid w:val="00AC1CAD"/>
    <w:rsid w:val="00AC25B3"/>
    <w:rsid w:val="00AC2BE2"/>
    <w:rsid w:val="00AC3602"/>
    <w:rsid w:val="00AC37E5"/>
    <w:rsid w:val="00AC4D12"/>
    <w:rsid w:val="00AC5757"/>
    <w:rsid w:val="00AC6635"/>
    <w:rsid w:val="00AD09E7"/>
    <w:rsid w:val="00AD2397"/>
    <w:rsid w:val="00AD2C08"/>
    <w:rsid w:val="00AD2D49"/>
    <w:rsid w:val="00AD46EE"/>
    <w:rsid w:val="00AD47D6"/>
    <w:rsid w:val="00AD599A"/>
    <w:rsid w:val="00AD5A39"/>
    <w:rsid w:val="00AD626C"/>
    <w:rsid w:val="00AD7328"/>
    <w:rsid w:val="00AD7AA2"/>
    <w:rsid w:val="00AD7F1D"/>
    <w:rsid w:val="00AE05A3"/>
    <w:rsid w:val="00AE1240"/>
    <w:rsid w:val="00AE1249"/>
    <w:rsid w:val="00AE1D2E"/>
    <w:rsid w:val="00AE299B"/>
    <w:rsid w:val="00AE31DC"/>
    <w:rsid w:val="00AE3692"/>
    <w:rsid w:val="00AE4986"/>
    <w:rsid w:val="00AE598B"/>
    <w:rsid w:val="00AE6B69"/>
    <w:rsid w:val="00AE7B05"/>
    <w:rsid w:val="00AF0F49"/>
    <w:rsid w:val="00AF255A"/>
    <w:rsid w:val="00AF3B11"/>
    <w:rsid w:val="00AF4DA7"/>
    <w:rsid w:val="00AF5221"/>
    <w:rsid w:val="00AF5B27"/>
    <w:rsid w:val="00AF7872"/>
    <w:rsid w:val="00AF7D00"/>
    <w:rsid w:val="00B00290"/>
    <w:rsid w:val="00B01182"/>
    <w:rsid w:val="00B0165E"/>
    <w:rsid w:val="00B0174A"/>
    <w:rsid w:val="00B0343B"/>
    <w:rsid w:val="00B039D0"/>
    <w:rsid w:val="00B03C0B"/>
    <w:rsid w:val="00B03D33"/>
    <w:rsid w:val="00B04912"/>
    <w:rsid w:val="00B060DA"/>
    <w:rsid w:val="00B065BA"/>
    <w:rsid w:val="00B070AF"/>
    <w:rsid w:val="00B072B5"/>
    <w:rsid w:val="00B07751"/>
    <w:rsid w:val="00B10270"/>
    <w:rsid w:val="00B108E3"/>
    <w:rsid w:val="00B1145E"/>
    <w:rsid w:val="00B11C46"/>
    <w:rsid w:val="00B121BE"/>
    <w:rsid w:val="00B12365"/>
    <w:rsid w:val="00B1314C"/>
    <w:rsid w:val="00B13557"/>
    <w:rsid w:val="00B15323"/>
    <w:rsid w:val="00B16282"/>
    <w:rsid w:val="00B16792"/>
    <w:rsid w:val="00B16914"/>
    <w:rsid w:val="00B20ACA"/>
    <w:rsid w:val="00B20D2A"/>
    <w:rsid w:val="00B20DB3"/>
    <w:rsid w:val="00B20EF9"/>
    <w:rsid w:val="00B20F82"/>
    <w:rsid w:val="00B211D0"/>
    <w:rsid w:val="00B217C2"/>
    <w:rsid w:val="00B21F7B"/>
    <w:rsid w:val="00B233C1"/>
    <w:rsid w:val="00B23961"/>
    <w:rsid w:val="00B251B3"/>
    <w:rsid w:val="00B26065"/>
    <w:rsid w:val="00B262B0"/>
    <w:rsid w:val="00B265EB"/>
    <w:rsid w:val="00B30407"/>
    <w:rsid w:val="00B30B8E"/>
    <w:rsid w:val="00B30F7F"/>
    <w:rsid w:val="00B30FF4"/>
    <w:rsid w:val="00B32C25"/>
    <w:rsid w:val="00B32D69"/>
    <w:rsid w:val="00B32F91"/>
    <w:rsid w:val="00B33B6D"/>
    <w:rsid w:val="00B3428D"/>
    <w:rsid w:val="00B34329"/>
    <w:rsid w:val="00B34EB6"/>
    <w:rsid w:val="00B359E1"/>
    <w:rsid w:val="00B3796F"/>
    <w:rsid w:val="00B41263"/>
    <w:rsid w:val="00B421D1"/>
    <w:rsid w:val="00B428AB"/>
    <w:rsid w:val="00B431DD"/>
    <w:rsid w:val="00B45482"/>
    <w:rsid w:val="00B4587C"/>
    <w:rsid w:val="00B45B2D"/>
    <w:rsid w:val="00B46486"/>
    <w:rsid w:val="00B46C38"/>
    <w:rsid w:val="00B46EAF"/>
    <w:rsid w:val="00B50E6E"/>
    <w:rsid w:val="00B512A6"/>
    <w:rsid w:val="00B51371"/>
    <w:rsid w:val="00B51927"/>
    <w:rsid w:val="00B532FF"/>
    <w:rsid w:val="00B5344E"/>
    <w:rsid w:val="00B53FBC"/>
    <w:rsid w:val="00B540EB"/>
    <w:rsid w:val="00B545B4"/>
    <w:rsid w:val="00B546C5"/>
    <w:rsid w:val="00B547B2"/>
    <w:rsid w:val="00B550DD"/>
    <w:rsid w:val="00B554C1"/>
    <w:rsid w:val="00B556CA"/>
    <w:rsid w:val="00B556EC"/>
    <w:rsid w:val="00B56474"/>
    <w:rsid w:val="00B57386"/>
    <w:rsid w:val="00B57592"/>
    <w:rsid w:val="00B578A5"/>
    <w:rsid w:val="00B57D32"/>
    <w:rsid w:val="00B60847"/>
    <w:rsid w:val="00B60895"/>
    <w:rsid w:val="00B6137C"/>
    <w:rsid w:val="00B62510"/>
    <w:rsid w:val="00B62B60"/>
    <w:rsid w:val="00B63D4E"/>
    <w:rsid w:val="00B659CA"/>
    <w:rsid w:val="00B65CD3"/>
    <w:rsid w:val="00B6682A"/>
    <w:rsid w:val="00B66BB0"/>
    <w:rsid w:val="00B66E8C"/>
    <w:rsid w:val="00B675CE"/>
    <w:rsid w:val="00B6761E"/>
    <w:rsid w:val="00B6790F"/>
    <w:rsid w:val="00B70D87"/>
    <w:rsid w:val="00B710DD"/>
    <w:rsid w:val="00B7223F"/>
    <w:rsid w:val="00B72418"/>
    <w:rsid w:val="00B73463"/>
    <w:rsid w:val="00B736CF"/>
    <w:rsid w:val="00B74255"/>
    <w:rsid w:val="00B7456D"/>
    <w:rsid w:val="00B74C40"/>
    <w:rsid w:val="00B7588D"/>
    <w:rsid w:val="00B75E5D"/>
    <w:rsid w:val="00B75E76"/>
    <w:rsid w:val="00B76027"/>
    <w:rsid w:val="00B7609C"/>
    <w:rsid w:val="00B7613B"/>
    <w:rsid w:val="00B763BF"/>
    <w:rsid w:val="00B7753C"/>
    <w:rsid w:val="00B77689"/>
    <w:rsid w:val="00B777DF"/>
    <w:rsid w:val="00B77B0D"/>
    <w:rsid w:val="00B806D4"/>
    <w:rsid w:val="00B809EB"/>
    <w:rsid w:val="00B816AB"/>
    <w:rsid w:val="00B83145"/>
    <w:rsid w:val="00B8390C"/>
    <w:rsid w:val="00B8403C"/>
    <w:rsid w:val="00B84324"/>
    <w:rsid w:val="00B84B90"/>
    <w:rsid w:val="00B85000"/>
    <w:rsid w:val="00B85633"/>
    <w:rsid w:val="00B85BB4"/>
    <w:rsid w:val="00B86B7D"/>
    <w:rsid w:val="00B86E0F"/>
    <w:rsid w:val="00B87243"/>
    <w:rsid w:val="00B877D8"/>
    <w:rsid w:val="00B87C58"/>
    <w:rsid w:val="00B87F40"/>
    <w:rsid w:val="00B90296"/>
    <w:rsid w:val="00B90859"/>
    <w:rsid w:val="00B90BC5"/>
    <w:rsid w:val="00B911A4"/>
    <w:rsid w:val="00B9160E"/>
    <w:rsid w:val="00B91738"/>
    <w:rsid w:val="00B920BB"/>
    <w:rsid w:val="00B922D5"/>
    <w:rsid w:val="00B92301"/>
    <w:rsid w:val="00B92550"/>
    <w:rsid w:val="00B929BB"/>
    <w:rsid w:val="00B93658"/>
    <w:rsid w:val="00B93D55"/>
    <w:rsid w:val="00B95EAB"/>
    <w:rsid w:val="00BA01E3"/>
    <w:rsid w:val="00BA056F"/>
    <w:rsid w:val="00BA102B"/>
    <w:rsid w:val="00BA2831"/>
    <w:rsid w:val="00BA3D36"/>
    <w:rsid w:val="00BA53B0"/>
    <w:rsid w:val="00BA615F"/>
    <w:rsid w:val="00BA6272"/>
    <w:rsid w:val="00BA68BB"/>
    <w:rsid w:val="00BA7D96"/>
    <w:rsid w:val="00BB13BC"/>
    <w:rsid w:val="00BB2D9F"/>
    <w:rsid w:val="00BB3056"/>
    <w:rsid w:val="00BB32E1"/>
    <w:rsid w:val="00BB4672"/>
    <w:rsid w:val="00BB49B9"/>
    <w:rsid w:val="00BB4B53"/>
    <w:rsid w:val="00BB4CE7"/>
    <w:rsid w:val="00BB4E96"/>
    <w:rsid w:val="00BB5489"/>
    <w:rsid w:val="00BB5702"/>
    <w:rsid w:val="00BB6D30"/>
    <w:rsid w:val="00BB76E8"/>
    <w:rsid w:val="00BC0489"/>
    <w:rsid w:val="00BC0884"/>
    <w:rsid w:val="00BC0A07"/>
    <w:rsid w:val="00BC25B8"/>
    <w:rsid w:val="00BC2A49"/>
    <w:rsid w:val="00BC2F00"/>
    <w:rsid w:val="00BC2F60"/>
    <w:rsid w:val="00BC33D4"/>
    <w:rsid w:val="00BC4168"/>
    <w:rsid w:val="00BC424A"/>
    <w:rsid w:val="00BC445E"/>
    <w:rsid w:val="00BC4849"/>
    <w:rsid w:val="00BC48CD"/>
    <w:rsid w:val="00BC49AD"/>
    <w:rsid w:val="00BC539B"/>
    <w:rsid w:val="00BC5777"/>
    <w:rsid w:val="00BC5E79"/>
    <w:rsid w:val="00BC655E"/>
    <w:rsid w:val="00BC6584"/>
    <w:rsid w:val="00BC6A22"/>
    <w:rsid w:val="00BC6D07"/>
    <w:rsid w:val="00BC7052"/>
    <w:rsid w:val="00BC7A48"/>
    <w:rsid w:val="00BC7C05"/>
    <w:rsid w:val="00BD00FB"/>
    <w:rsid w:val="00BD0AAA"/>
    <w:rsid w:val="00BD2EF4"/>
    <w:rsid w:val="00BD2F41"/>
    <w:rsid w:val="00BD3689"/>
    <w:rsid w:val="00BD36CF"/>
    <w:rsid w:val="00BD3813"/>
    <w:rsid w:val="00BD6003"/>
    <w:rsid w:val="00BD676B"/>
    <w:rsid w:val="00BD721F"/>
    <w:rsid w:val="00BE0525"/>
    <w:rsid w:val="00BE052B"/>
    <w:rsid w:val="00BE06FE"/>
    <w:rsid w:val="00BE0D1D"/>
    <w:rsid w:val="00BE2A05"/>
    <w:rsid w:val="00BE2E14"/>
    <w:rsid w:val="00BE2F07"/>
    <w:rsid w:val="00BE3A4F"/>
    <w:rsid w:val="00BE5410"/>
    <w:rsid w:val="00BF06A0"/>
    <w:rsid w:val="00BF0A3F"/>
    <w:rsid w:val="00BF14E5"/>
    <w:rsid w:val="00BF168B"/>
    <w:rsid w:val="00BF1CA1"/>
    <w:rsid w:val="00BF27DB"/>
    <w:rsid w:val="00BF2FD0"/>
    <w:rsid w:val="00BF47C4"/>
    <w:rsid w:val="00BF4E42"/>
    <w:rsid w:val="00BF528F"/>
    <w:rsid w:val="00BF6C58"/>
    <w:rsid w:val="00BF6EB5"/>
    <w:rsid w:val="00BF7484"/>
    <w:rsid w:val="00BF7B4B"/>
    <w:rsid w:val="00BF7FD3"/>
    <w:rsid w:val="00C001C4"/>
    <w:rsid w:val="00C00608"/>
    <w:rsid w:val="00C00955"/>
    <w:rsid w:val="00C03A62"/>
    <w:rsid w:val="00C04B67"/>
    <w:rsid w:val="00C04E69"/>
    <w:rsid w:val="00C068B1"/>
    <w:rsid w:val="00C06D6F"/>
    <w:rsid w:val="00C079C5"/>
    <w:rsid w:val="00C07CCF"/>
    <w:rsid w:val="00C11238"/>
    <w:rsid w:val="00C12BF2"/>
    <w:rsid w:val="00C1300B"/>
    <w:rsid w:val="00C1327E"/>
    <w:rsid w:val="00C13442"/>
    <w:rsid w:val="00C13745"/>
    <w:rsid w:val="00C13FC3"/>
    <w:rsid w:val="00C14871"/>
    <w:rsid w:val="00C15640"/>
    <w:rsid w:val="00C15B21"/>
    <w:rsid w:val="00C162D1"/>
    <w:rsid w:val="00C16811"/>
    <w:rsid w:val="00C16A68"/>
    <w:rsid w:val="00C17089"/>
    <w:rsid w:val="00C17397"/>
    <w:rsid w:val="00C17AB3"/>
    <w:rsid w:val="00C205B3"/>
    <w:rsid w:val="00C20744"/>
    <w:rsid w:val="00C210D6"/>
    <w:rsid w:val="00C21705"/>
    <w:rsid w:val="00C21FA1"/>
    <w:rsid w:val="00C22073"/>
    <w:rsid w:val="00C221EE"/>
    <w:rsid w:val="00C224C6"/>
    <w:rsid w:val="00C22A85"/>
    <w:rsid w:val="00C2311A"/>
    <w:rsid w:val="00C2391E"/>
    <w:rsid w:val="00C25A5D"/>
    <w:rsid w:val="00C25FF6"/>
    <w:rsid w:val="00C26893"/>
    <w:rsid w:val="00C274C1"/>
    <w:rsid w:val="00C30312"/>
    <w:rsid w:val="00C30E25"/>
    <w:rsid w:val="00C311F5"/>
    <w:rsid w:val="00C31620"/>
    <w:rsid w:val="00C31B55"/>
    <w:rsid w:val="00C31BA3"/>
    <w:rsid w:val="00C31DBA"/>
    <w:rsid w:val="00C320E9"/>
    <w:rsid w:val="00C322C6"/>
    <w:rsid w:val="00C3288F"/>
    <w:rsid w:val="00C32F20"/>
    <w:rsid w:val="00C33079"/>
    <w:rsid w:val="00C339DA"/>
    <w:rsid w:val="00C34428"/>
    <w:rsid w:val="00C3450D"/>
    <w:rsid w:val="00C3467E"/>
    <w:rsid w:val="00C3575C"/>
    <w:rsid w:val="00C35905"/>
    <w:rsid w:val="00C3619A"/>
    <w:rsid w:val="00C36A42"/>
    <w:rsid w:val="00C37848"/>
    <w:rsid w:val="00C37983"/>
    <w:rsid w:val="00C40418"/>
    <w:rsid w:val="00C407EC"/>
    <w:rsid w:val="00C41355"/>
    <w:rsid w:val="00C41F3B"/>
    <w:rsid w:val="00C42F76"/>
    <w:rsid w:val="00C43145"/>
    <w:rsid w:val="00C44728"/>
    <w:rsid w:val="00C4481D"/>
    <w:rsid w:val="00C47BA9"/>
    <w:rsid w:val="00C47FF3"/>
    <w:rsid w:val="00C50D1E"/>
    <w:rsid w:val="00C510BF"/>
    <w:rsid w:val="00C514B0"/>
    <w:rsid w:val="00C5166B"/>
    <w:rsid w:val="00C5178E"/>
    <w:rsid w:val="00C518BD"/>
    <w:rsid w:val="00C5207B"/>
    <w:rsid w:val="00C52D72"/>
    <w:rsid w:val="00C52FB9"/>
    <w:rsid w:val="00C53D43"/>
    <w:rsid w:val="00C54AEA"/>
    <w:rsid w:val="00C55DE5"/>
    <w:rsid w:val="00C56485"/>
    <w:rsid w:val="00C56BE6"/>
    <w:rsid w:val="00C56EEF"/>
    <w:rsid w:val="00C57B83"/>
    <w:rsid w:val="00C601CC"/>
    <w:rsid w:val="00C60FF9"/>
    <w:rsid w:val="00C6101E"/>
    <w:rsid w:val="00C627E9"/>
    <w:rsid w:val="00C62875"/>
    <w:rsid w:val="00C631AC"/>
    <w:rsid w:val="00C644DE"/>
    <w:rsid w:val="00C65696"/>
    <w:rsid w:val="00C6584C"/>
    <w:rsid w:val="00C70275"/>
    <w:rsid w:val="00C7036A"/>
    <w:rsid w:val="00C70BE4"/>
    <w:rsid w:val="00C7113F"/>
    <w:rsid w:val="00C71913"/>
    <w:rsid w:val="00C72BCF"/>
    <w:rsid w:val="00C72E8A"/>
    <w:rsid w:val="00C7302B"/>
    <w:rsid w:val="00C740E7"/>
    <w:rsid w:val="00C7442E"/>
    <w:rsid w:val="00C748A2"/>
    <w:rsid w:val="00C755BA"/>
    <w:rsid w:val="00C75DD3"/>
    <w:rsid w:val="00C7613F"/>
    <w:rsid w:val="00C7691B"/>
    <w:rsid w:val="00C77EF1"/>
    <w:rsid w:val="00C80287"/>
    <w:rsid w:val="00C8049B"/>
    <w:rsid w:val="00C80FF8"/>
    <w:rsid w:val="00C81E24"/>
    <w:rsid w:val="00C81EE2"/>
    <w:rsid w:val="00C83AB7"/>
    <w:rsid w:val="00C85E3F"/>
    <w:rsid w:val="00C85EA9"/>
    <w:rsid w:val="00C8632C"/>
    <w:rsid w:val="00C86BBB"/>
    <w:rsid w:val="00C873A1"/>
    <w:rsid w:val="00C90381"/>
    <w:rsid w:val="00C904C6"/>
    <w:rsid w:val="00C904FE"/>
    <w:rsid w:val="00C914CE"/>
    <w:rsid w:val="00C91D96"/>
    <w:rsid w:val="00C9262A"/>
    <w:rsid w:val="00C927FD"/>
    <w:rsid w:val="00C92A6F"/>
    <w:rsid w:val="00C934D5"/>
    <w:rsid w:val="00C93D31"/>
    <w:rsid w:val="00C95969"/>
    <w:rsid w:val="00C95D00"/>
    <w:rsid w:val="00C96B24"/>
    <w:rsid w:val="00C96E0F"/>
    <w:rsid w:val="00CA058C"/>
    <w:rsid w:val="00CA1388"/>
    <w:rsid w:val="00CA2059"/>
    <w:rsid w:val="00CA2D3F"/>
    <w:rsid w:val="00CA3F2C"/>
    <w:rsid w:val="00CA3F9D"/>
    <w:rsid w:val="00CA4DAC"/>
    <w:rsid w:val="00CA4EB3"/>
    <w:rsid w:val="00CA64A9"/>
    <w:rsid w:val="00CA7105"/>
    <w:rsid w:val="00CA72B4"/>
    <w:rsid w:val="00CB130E"/>
    <w:rsid w:val="00CB1F3B"/>
    <w:rsid w:val="00CB2001"/>
    <w:rsid w:val="00CB32C3"/>
    <w:rsid w:val="00CB3EEF"/>
    <w:rsid w:val="00CB4954"/>
    <w:rsid w:val="00CB4C3A"/>
    <w:rsid w:val="00CB5712"/>
    <w:rsid w:val="00CB576E"/>
    <w:rsid w:val="00CB5CB1"/>
    <w:rsid w:val="00CB5E6E"/>
    <w:rsid w:val="00CC037C"/>
    <w:rsid w:val="00CC06EF"/>
    <w:rsid w:val="00CC0A73"/>
    <w:rsid w:val="00CC1684"/>
    <w:rsid w:val="00CC1AE9"/>
    <w:rsid w:val="00CC1B62"/>
    <w:rsid w:val="00CC2F73"/>
    <w:rsid w:val="00CC397A"/>
    <w:rsid w:val="00CC4B4A"/>
    <w:rsid w:val="00CC5202"/>
    <w:rsid w:val="00CC57AE"/>
    <w:rsid w:val="00CC75D2"/>
    <w:rsid w:val="00CC7B95"/>
    <w:rsid w:val="00CD134C"/>
    <w:rsid w:val="00CD13FC"/>
    <w:rsid w:val="00CD143B"/>
    <w:rsid w:val="00CD25E2"/>
    <w:rsid w:val="00CD264A"/>
    <w:rsid w:val="00CD3370"/>
    <w:rsid w:val="00CD37B2"/>
    <w:rsid w:val="00CD4CA8"/>
    <w:rsid w:val="00CD4ED9"/>
    <w:rsid w:val="00CD69D9"/>
    <w:rsid w:val="00CD6C55"/>
    <w:rsid w:val="00CE0F54"/>
    <w:rsid w:val="00CE13F2"/>
    <w:rsid w:val="00CE2EDC"/>
    <w:rsid w:val="00CE2FFE"/>
    <w:rsid w:val="00CE527C"/>
    <w:rsid w:val="00CE6AC3"/>
    <w:rsid w:val="00CE766C"/>
    <w:rsid w:val="00CF0950"/>
    <w:rsid w:val="00CF180E"/>
    <w:rsid w:val="00CF1DD7"/>
    <w:rsid w:val="00CF2D91"/>
    <w:rsid w:val="00CF2DDA"/>
    <w:rsid w:val="00CF3BC9"/>
    <w:rsid w:val="00CF4050"/>
    <w:rsid w:val="00CF4B12"/>
    <w:rsid w:val="00CF52AD"/>
    <w:rsid w:val="00CF562F"/>
    <w:rsid w:val="00CF667F"/>
    <w:rsid w:val="00CF6EF2"/>
    <w:rsid w:val="00CF71A5"/>
    <w:rsid w:val="00CF79A3"/>
    <w:rsid w:val="00CF7F60"/>
    <w:rsid w:val="00D00248"/>
    <w:rsid w:val="00D009D6"/>
    <w:rsid w:val="00D014D7"/>
    <w:rsid w:val="00D01593"/>
    <w:rsid w:val="00D0261C"/>
    <w:rsid w:val="00D031EE"/>
    <w:rsid w:val="00D03910"/>
    <w:rsid w:val="00D04DCA"/>
    <w:rsid w:val="00D05776"/>
    <w:rsid w:val="00D061B4"/>
    <w:rsid w:val="00D065DF"/>
    <w:rsid w:val="00D077DB"/>
    <w:rsid w:val="00D07BCC"/>
    <w:rsid w:val="00D101C7"/>
    <w:rsid w:val="00D1120B"/>
    <w:rsid w:val="00D11C86"/>
    <w:rsid w:val="00D1234C"/>
    <w:rsid w:val="00D12EEE"/>
    <w:rsid w:val="00D132DE"/>
    <w:rsid w:val="00D13FBB"/>
    <w:rsid w:val="00D14E5E"/>
    <w:rsid w:val="00D15502"/>
    <w:rsid w:val="00D16A74"/>
    <w:rsid w:val="00D16DED"/>
    <w:rsid w:val="00D173BA"/>
    <w:rsid w:val="00D20318"/>
    <w:rsid w:val="00D203F1"/>
    <w:rsid w:val="00D20501"/>
    <w:rsid w:val="00D20DB0"/>
    <w:rsid w:val="00D21532"/>
    <w:rsid w:val="00D224E1"/>
    <w:rsid w:val="00D23237"/>
    <w:rsid w:val="00D232D6"/>
    <w:rsid w:val="00D23918"/>
    <w:rsid w:val="00D23C6A"/>
    <w:rsid w:val="00D23F55"/>
    <w:rsid w:val="00D240B6"/>
    <w:rsid w:val="00D25CFC"/>
    <w:rsid w:val="00D26B2F"/>
    <w:rsid w:val="00D26BBF"/>
    <w:rsid w:val="00D271D2"/>
    <w:rsid w:val="00D2743D"/>
    <w:rsid w:val="00D27906"/>
    <w:rsid w:val="00D279C9"/>
    <w:rsid w:val="00D27A41"/>
    <w:rsid w:val="00D27B52"/>
    <w:rsid w:val="00D27C99"/>
    <w:rsid w:val="00D27D66"/>
    <w:rsid w:val="00D30885"/>
    <w:rsid w:val="00D3129B"/>
    <w:rsid w:val="00D3143D"/>
    <w:rsid w:val="00D31928"/>
    <w:rsid w:val="00D31EED"/>
    <w:rsid w:val="00D32041"/>
    <w:rsid w:val="00D322FF"/>
    <w:rsid w:val="00D323D7"/>
    <w:rsid w:val="00D32E3A"/>
    <w:rsid w:val="00D35D75"/>
    <w:rsid w:val="00D40F5E"/>
    <w:rsid w:val="00D43098"/>
    <w:rsid w:val="00D43780"/>
    <w:rsid w:val="00D43791"/>
    <w:rsid w:val="00D43839"/>
    <w:rsid w:val="00D439A4"/>
    <w:rsid w:val="00D43A4C"/>
    <w:rsid w:val="00D44392"/>
    <w:rsid w:val="00D44FF1"/>
    <w:rsid w:val="00D46037"/>
    <w:rsid w:val="00D46580"/>
    <w:rsid w:val="00D469D8"/>
    <w:rsid w:val="00D46B4B"/>
    <w:rsid w:val="00D46C0F"/>
    <w:rsid w:val="00D46F21"/>
    <w:rsid w:val="00D47216"/>
    <w:rsid w:val="00D47823"/>
    <w:rsid w:val="00D50376"/>
    <w:rsid w:val="00D5067B"/>
    <w:rsid w:val="00D51116"/>
    <w:rsid w:val="00D5222B"/>
    <w:rsid w:val="00D53792"/>
    <w:rsid w:val="00D53EDA"/>
    <w:rsid w:val="00D54820"/>
    <w:rsid w:val="00D54D81"/>
    <w:rsid w:val="00D5595B"/>
    <w:rsid w:val="00D55DE6"/>
    <w:rsid w:val="00D55DFE"/>
    <w:rsid w:val="00D56164"/>
    <w:rsid w:val="00D56AD2"/>
    <w:rsid w:val="00D56BE5"/>
    <w:rsid w:val="00D577B2"/>
    <w:rsid w:val="00D57FDB"/>
    <w:rsid w:val="00D60280"/>
    <w:rsid w:val="00D60F10"/>
    <w:rsid w:val="00D6134F"/>
    <w:rsid w:val="00D616EA"/>
    <w:rsid w:val="00D619D3"/>
    <w:rsid w:val="00D623E4"/>
    <w:rsid w:val="00D626BF"/>
    <w:rsid w:val="00D63A0C"/>
    <w:rsid w:val="00D6428F"/>
    <w:rsid w:val="00D64B18"/>
    <w:rsid w:val="00D6537A"/>
    <w:rsid w:val="00D654C0"/>
    <w:rsid w:val="00D65B58"/>
    <w:rsid w:val="00D6610F"/>
    <w:rsid w:val="00D66CFB"/>
    <w:rsid w:val="00D67186"/>
    <w:rsid w:val="00D67AB3"/>
    <w:rsid w:val="00D707ED"/>
    <w:rsid w:val="00D70AD1"/>
    <w:rsid w:val="00D714AC"/>
    <w:rsid w:val="00D72F57"/>
    <w:rsid w:val="00D73B23"/>
    <w:rsid w:val="00D73B39"/>
    <w:rsid w:val="00D73EEF"/>
    <w:rsid w:val="00D741B2"/>
    <w:rsid w:val="00D741F2"/>
    <w:rsid w:val="00D75D01"/>
    <w:rsid w:val="00D768EA"/>
    <w:rsid w:val="00D76900"/>
    <w:rsid w:val="00D80DC8"/>
    <w:rsid w:val="00D80F50"/>
    <w:rsid w:val="00D811F7"/>
    <w:rsid w:val="00D81255"/>
    <w:rsid w:val="00D814E5"/>
    <w:rsid w:val="00D8284E"/>
    <w:rsid w:val="00D831C2"/>
    <w:rsid w:val="00D832E2"/>
    <w:rsid w:val="00D83943"/>
    <w:rsid w:val="00D84172"/>
    <w:rsid w:val="00D84B36"/>
    <w:rsid w:val="00D86080"/>
    <w:rsid w:val="00D8615F"/>
    <w:rsid w:val="00D8646A"/>
    <w:rsid w:val="00D876AB"/>
    <w:rsid w:val="00D87D06"/>
    <w:rsid w:val="00D87DA9"/>
    <w:rsid w:val="00D9073A"/>
    <w:rsid w:val="00D92236"/>
    <w:rsid w:val="00D924D8"/>
    <w:rsid w:val="00D934F5"/>
    <w:rsid w:val="00D94A34"/>
    <w:rsid w:val="00D94DBA"/>
    <w:rsid w:val="00D95113"/>
    <w:rsid w:val="00D95141"/>
    <w:rsid w:val="00D95A20"/>
    <w:rsid w:val="00D95D93"/>
    <w:rsid w:val="00D96013"/>
    <w:rsid w:val="00D961D1"/>
    <w:rsid w:val="00D961F6"/>
    <w:rsid w:val="00D96742"/>
    <w:rsid w:val="00D96D0D"/>
    <w:rsid w:val="00D96E79"/>
    <w:rsid w:val="00D96EA9"/>
    <w:rsid w:val="00D96EBF"/>
    <w:rsid w:val="00D970E4"/>
    <w:rsid w:val="00D9743E"/>
    <w:rsid w:val="00DA0300"/>
    <w:rsid w:val="00DA088E"/>
    <w:rsid w:val="00DA10F8"/>
    <w:rsid w:val="00DA172D"/>
    <w:rsid w:val="00DA194E"/>
    <w:rsid w:val="00DA1F02"/>
    <w:rsid w:val="00DA2770"/>
    <w:rsid w:val="00DA27BE"/>
    <w:rsid w:val="00DA2890"/>
    <w:rsid w:val="00DA294F"/>
    <w:rsid w:val="00DA2B4C"/>
    <w:rsid w:val="00DA31D8"/>
    <w:rsid w:val="00DA3762"/>
    <w:rsid w:val="00DA4837"/>
    <w:rsid w:val="00DA49A3"/>
    <w:rsid w:val="00DA6290"/>
    <w:rsid w:val="00DB09D6"/>
    <w:rsid w:val="00DB149B"/>
    <w:rsid w:val="00DB151A"/>
    <w:rsid w:val="00DB170E"/>
    <w:rsid w:val="00DB1C4B"/>
    <w:rsid w:val="00DB2260"/>
    <w:rsid w:val="00DB263B"/>
    <w:rsid w:val="00DB2AE1"/>
    <w:rsid w:val="00DB2E62"/>
    <w:rsid w:val="00DB34D8"/>
    <w:rsid w:val="00DB49BB"/>
    <w:rsid w:val="00DB6C2C"/>
    <w:rsid w:val="00DB6C5C"/>
    <w:rsid w:val="00DB6DC4"/>
    <w:rsid w:val="00DB77ED"/>
    <w:rsid w:val="00DC03F0"/>
    <w:rsid w:val="00DC0682"/>
    <w:rsid w:val="00DC2D87"/>
    <w:rsid w:val="00DC309E"/>
    <w:rsid w:val="00DC30BE"/>
    <w:rsid w:val="00DC3A2B"/>
    <w:rsid w:val="00DC6D90"/>
    <w:rsid w:val="00DC7ABC"/>
    <w:rsid w:val="00DC7B20"/>
    <w:rsid w:val="00DD0BA1"/>
    <w:rsid w:val="00DD0F5B"/>
    <w:rsid w:val="00DD109D"/>
    <w:rsid w:val="00DD1323"/>
    <w:rsid w:val="00DD1420"/>
    <w:rsid w:val="00DD188C"/>
    <w:rsid w:val="00DD2475"/>
    <w:rsid w:val="00DD2BD1"/>
    <w:rsid w:val="00DD2E63"/>
    <w:rsid w:val="00DD3E4F"/>
    <w:rsid w:val="00DD4068"/>
    <w:rsid w:val="00DD47F1"/>
    <w:rsid w:val="00DD4A6F"/>
    <w:rsid w:val="00DD5235"/>
    <w:rsid w:val="00DD61CC"/>
    <w:rsid w:val="00DD6213"/>
    <w:rsid w:val="00DD6A35"/>
    <w:rsid w:val="00DD6F68"/>
    <w:rsid w:val="00DD7DE9"/>
    <w:rsid w:val="00DD7EDE"/>
    <w:rsid w:val="00DE0961"/>
    <w:rsid w:val="00DE18C6"/>
    <w:rsid w:val="00DE363D"/>
    <w:rsid w:val="00DE3993"/>
    <w:rsid w:val="00DE3CD8"/>
    <w:rsid w:val="00DE4415"/>
    <w:rsid w:val="00DE48E5"/>
    <w:rsid w:val="00DE491D"/>
    <w:rsid w:val="00DE4945"/>
    <w:rsid w:val="00DE4FD4"/>
    <w:rsid w:val="00DE56D4"/>
    <w:rsid w:val="00DE57BD"/>
    <w:rsid w:val="00DE5A93"/>
    <w:rsid w:val="00DE6846"/>
    <w:rsid w:val="00DE7747"/>
    <w:rsid w:val="00DF090F"/>
    <w:rsid w:val="00DF0CB3"/>
    <w:rsid w:val="00DF10E2"/>
    <w:rsid w:val="00DF1631"/>
    <w:rsid w:val="00DF210B"/>
    <w:rsid w:val="00DF2665"/>
    <w:rsid w:val="00DF3A78"/>
    <w:rsid w:val="00DF3EB1"/>
    <w:rsid w:val="00DF4436"/>
    <w:rsid w:val="00DF48AA"/>
    <w:rsid w:val="00DF547A"/>
    <w:rsid w:val="00DF57BA"/>
    <w:rsid w:val="00DF6A62"/>
    <w:rsid w:val="00DF7A29"/>
    <w:rsid w:val="00DF7B7D"/>
    <w:rsid w:val="00E0065A"/>
    <w:rsid w:val="00E010C0"/>
    <w:rsid w:val="00E019FB"/>
    <w:rsid w:val="00E01AB8"/>
    <w:rsid w:val="00E01F83"/>
    <w:rsid w:val="00E023BC"/>
    <w:rsid w:val="00E0280B"/>
    <w:rsid w:val="00E0301A"/>
    <w:rsid w:val="00E03EC0"/>
    <w:rsid w:val="00E03F78"/>
    <w:rsid w:val="00E053D7"/>
    <w:rsid w:val="00E05F34"/>
    <w:rsid w:val="00E0665D"/>
    <w:rsid w:val="00E06A26"/>
    <w:rsid w:val="00E06AFF"/>
    <w:rsid w:val="00E06BBD"/>
    <w:rsid w:val="00E071B5"/>
    <w:rsid w:val="00E072BC"/>
    <w:rsid w:val="00E108FB"/>
    <w:rsid w:val="00E11251"/>
    <w:rsid w:val="00E1165F"/>
    <w:rsid w:val="00E136AD"/>
    <w:rsid w:val="00E139D6"/>
    <w:rsid w:val="00E14AAE"/>
    <w:rsid w:val="00E14DC8"/>
    <w:rsid w:val="00E150E4"/>
    <w:rsid w:val="00E167D0"/>
    <w:rsid w:val="00E16A91"/>
    <w:rsid w:val="00E16F70"/>
    <w:rsid w:val="00E17149"/>
    <w:rsid w:val="00E17D7C"/>
    <w:rsid w:val="00E17F6D"/>
    <w:rsid w:val="00E17F9B"/>
    <w:rsid w:val="00E204F0"/>
    <w:rsid w:val="00E20F09"/>
    <w:rsid w:val="00E21AB6"/>
    <w:rsid w:val="00E21C3F"/>
    <w:rsid w:val="00E22805"/>
    <w:rsid w:val="00E23286"/>
    <w:rsid w:val="00E23446"/>
    <w:rsid w:val="00E23AD3"/>
    <w:rsid w:val="00E244BC"/>
    <w:rsid w:val="00E249C4"/>
    <w:rsid w:val="00E2529A"/>
    <w:rsid w:val="00E26584"/>
    <w:rsid w:val="00E2677D"/>
    <w:rsid w:val="00E27E51"/>
    <w:rsid w:val="00E30305"/>
    <w:rsid w:val="00E30805"/>
    <w:rsid w:val="00E30CD3"/>
    <w:rsid w:val="00E30EB8"/>
    <w:rsid w:val="00E31DE5"/>
    <w:rsid w:val="00E31EF7"/>
    <w:rsid w:val="00E3263C"/>
    <w:rsid w:val="00E3286A"/>
    <w:rsid w:val="00E3294C"/>
    <w:rsid w:val="00E32D7F"/>
    <w:rsid w:val="00E33055"/>
    <w:rsid w:val="00E3475B"/>
    <w:rsid w:val="00E35491"/>
    <w:rsid w:val="00E365C3"/>
    <w:rsid w:val="00E377D8"/>
    <w:rsid w:val="00E3791D"/>
    <w:rsid w:val="00E414C0"/>
    <w:rsid w:val="00E41984"/>
    <w:rsid w:val="00E421B4"/>
    <w:rsid w:val="00E42338"/>
    <w:rsid w:val="00E425AD"/>
    <w:rsid w:val="00E434F2"/>
    <w:rsid w:val="00E44AFF"/>
    <w:rsid w:val="00E4635F"/>
    <w:rsid w:val="00E46710"/>
    <w:rsid w:val="00E471E9"/>
    <w:rsid w:val="00E479E3"/>
    <w:rsid w:val="00E47B0F"/>
    <w:rsid w:val="00E50183"/>
    <w:rsid w:val="00E50652"/>
    <w:rsid w:val="00E51346"/>
    <w:rsid w:val="00E5294A"/>
    <w:rsid w:val="00E529A4"/>
    <w:rsid w:val="00E53228"/>
    <w:rsid w:val="00E538BD"/>
    <w:rsid w:val="00E55326"/>
    <w:rsid w:val="00E55DF8"/>
    <w:rsid w:val="00E6036F"/>
    <w:rsid w:val="00E603FD"/>
    <w:rsid w:val="00E60D6A"/>
    <w:rsid w:val="00E60D72"/>
    <w:rsid w:val="00E60E2E"/>
    <w:rsid w:val="00E60F3B"/>
    <w:rsid w:val="00E616CA"/>
    <w:rsid w:val="00E61FE2"/>
    <w:rsid w:val="00E62B7A"/>
    <w:rsid w:val="00E62EC3"/>
    <w:rsid w:val="00E63B66"/>
    <w:rsid w:val="00E63C65"/>
    <w:rsid w:val="00E65203"/>
    <w:rsid w:val="00E6582B"/>
    <w:rsid w:val="00E6624F"/>
    <w:rsid w:val="00E66AB7"/>
    <w:rsid w:val="00E70036"/>
    <w:rsid w:val="00E705A5"/>
    <w:rsid w:val="00E70697"/>
    <w:rsid w:val="00E7089E"/>
    <w:rsid w:val="00E70AFB"/>
    <w:rsid w:val="00E72182"/>
    <w:rsid w:val="00E72F9C"/>
    <w:rsid w:val="00E73623"/>
    <w:rsid w:val="00E738E7"/>
    <w:rsid w:val="00E74229"/>
    <w:rsid w:val="00E74B85"/>
    <w:rsid w:val="00E75358"/>
    <w:rsid w:val="00E75578"/>
    <w:rsid w:val="00E75778"/>
    <w:rsid w:val="00E75B90"/>
    <w:rsid w:val="00E765B6"/>
    <w:rsid w:val="00E76BA6"/>
    <w:rsid w:val="00E801E7"/>
    <w:rsid w:val="00E80628"/>
    <w:rsid w:val="00E80B07"/>
    <w:rsid w:val="00E8383A"/>
    <w:rsid w:val="00E83AB2"/>
    <w:rsid w:val="00E845A7"/>
    <w:rsid w:val="00E85D5C"/>
    <w:rsid w:val="00E85EC7"/>
    <w:rsid w:val="00E8658C"/>
    <w:rsid w:val="00E878A7"/>
    <w:rsid w:val="00E90228"/>
    <w:rsid w:val="00E903C4"/>
    <w:rsid w:val="00E90763"/>
    <w:rsid w:val="00E90F30"/>
    <w:rsid w:val="00E91084"/>
    <w:rsid w:val="00E91638"/>
    <w:rsid w:val="00E9168C"/>
    <w:rsid w:val="00E91C1F"/>
    <w:rsid w:val="00E91EF4"/>
    <w:rsid w:val="00E9237C"/>
    <w:rsid w:val="00E924E0"/>
    <w:rsid w:val="00E92BD2"/>
    <w:rsid w:val="00E92C79"/>
    <w:rsid w:val="00E9309B"/>
    <w:rsid w:val="00E932C5"/>
    <w:rsid w:val="00E94455"/>
    <w:rsid w:val="00E9467D"/>
    <w:rsid w:val="00E94F52"/>
    <w:rsid w:val="00E95D56"/>
    <w:rsid w:val="00E97999"/>
    <w:rsid w:val="00EA0CAA"/>
    <w:rsid w:val="00EA143A"/>
    <w:rsid w:val="00EA1F49"/>
    <w:rsid w:val="00EA2040"/>
    <w:rsid w:val="00EA22D3"/>
    <w:rsid w:val="00EA3481"/>
    <w:rsid w:val="00EA38F4"/>
    <w:rsid w:val="00EA4654"/>
    <w:rsid w:val="00EA49B1"/>
    <w:rsid w:val="00EA49D9"/>
    <w:rsid w:val="00EA4D7B"/>
    <w:rsid w:val="00EA4E71"/>
    <w:rsid w:val="00EA51BC"/>
    <w:rsid w:val="00EA523E"/>
    <w:rsid w:val="00EA55DA"/>
    <w:rsid w:val="00EA563C"/>
    <w:rsid w:val="00EA5B16"/>
    <w:rsid w:val="00EA6004"/>
    <w:rsid w:val="00EA68B3"/>
    <w:rsid w:val="00EA6F07"/>
    <w:rsid w:val="00EB11D9"/>
    <w:rsid w:val="00EB150A"/>
    <w:rsid w:val="00EB21A1"/>
    <w:rsid w:val="00EB22C9"/>
    <w:rsid w:val="00EB3898"/>
    <w:rsid w:val="00EB4BF4"/>
    <w:rsid w:val="00EB5740"/>
    <w:rsid w:val="00EB6A22"/>
    <w:rsid w:val="00EB7234"/>
    <w:rsid w:val="00EB76E1"/>
    <w:rsid w:val="00EB7745"/>
    <w:rsid w:val="00EB78F9"/>
    <w:rsid w:val="00EB7B9E"/>
    <w:rsid w:val="00EC057E"/>
    <w:rsid w:val="00EC085E"/>
    <w:rsid w:val="00EC09F4"/>
    <w:rsid w:val="00EC172C"/>
    <w:rsid w:val="00EC2DAA"/>
    <w:rsid w:val="00EC2F9B"/>
    <w:rsid w:val="00EC2FB3"/>
    <w:rsid w:val="00EC4587"/>
    <w:rsid w:val="00EC4617"/>
    <w:rsid w:val="00EC64C3"/>
    <w:rsid w:val="00EC75CE"/>
    <w:rsid w:val="00EC7D0C"/>
    <w:rsid w:val="00EC7E01"/>
    <w:rsid w:val="00ED03B4"/>
    <w:rsid w:val="00ED0817"/>
    <w:rsid w:val="00ED0EFE"/>
    <w:rsid w:val="00ED1124"/>
    <w:rsid w:val="00ED1360"/>
    <w:rsid w:val="00ED20A7"/>
    <w:rsid w:val="00ED3737"/>
    <w:rsid w:val="00ED3A7F"/>
    <w:rsid w:val="00ED4B1E"/>
    <w:rsid w:val="00ED4BCB"/>
    <w:rsid w:val="00ED5289"/>
    <w:rsid w:val="00ED5466"/>
    <w:rsid w:val="00ED5B64"/>
    <w:rsid w:val="00ED5E30"/>
    <w:rsid w:val="00ED6C9C"/>
    <w:rsid w:val="00ED70A0"/>
    <w:rsid w:val="00ED7156"/>
    <w:rsid w:val="00ED78CA"/>
    <w:rsid w:val="00EE00BF"/>
    <w:rsid w:val="00EE0184"/>
    <w:rsid w:val="00EE0481"/>
    <w:rsid w:val="00EE1357"/>
    <w:rsid w:val="00EE2605"/>
    <w:rsid w:val="00EE28E4"/>
    <w:rsid w:val="00EE3BA3"/>
    <w:rsid w:val="00EE3D2C"/>
    <w:rsid w:val="00EE3E04"/>
    <w:rsid w:val="00EE4619"/>
    <w:rsid w:val="00EE5B46"/>
    <w:rsid w:val="00EE66F4"/>
    <w:rsid w:val="00EE67A3"/>
    <w:rsid w:val="00EE6AAE"/>
    <w:rsid w:val="00EE6B9A"/>
    <w:rsid w:val="00EE7EB4"/>
    <w:rsid w:val="00EF10F5"/>
    <w:rsid w:val="00EF1A9C"/>
    <w:rsid w:val="00EF2EB0"/>
    <w:rsid w:val="00EF339B"/>
    <w:rsid w:val="00EF3721"/>
    <w:rsid w:val="00EF4691"/>
    <w:rsid w:val="00EF46CE"/>
    <w:rsid w:val="00EF4DE2"/>
    <w:rsid w:val="00EF667C"/>
    <w:rsid w:val="00EF6FE2"/>
    <w:rsid w:val="00EF7B80"/>
    <w:rsid w:val="00F007AD"/>
    <w:rsid w:val="00F00AB8"/>
    <w:rsid w:val="00F01D2C"/>
    <w:rsid w:val="00F03028"/>
    <w:rsid w:val="00F044B3"/>
    <w:rsid w:val="00F044D0"/>
    <w:rsid w:val="00F04C34"/>
    <w:rsid w:val="00F04E84"/>
    <w:rsid w:val="00F05322"/>
    <w:rsid w:val="00F05842"/>
    <w:rsid w:val="00F05B20"/>
    <w:rsid w:val="00F05D25"/>
    <w:rsid w:val="00F06D25"/>
    <w:rsid w:val="00F0787E"/>
    <w:rsid w:val="00F07D95"/>
    <w:rsid w:val="00F10489"/>
    <w:rsid w:val="00F1049D"/>
    <w:rsid w:val="00F108A9"/>
    <w:rsid w:val="00F12ADB"/>
    <w:rsid w:val="00F12D17"/>
    <w:rsid w:val="00F12F7D"/>
    <w:rsid w:val="00F12FB2"/>
    <w:rsid w:val="00F13099"/>
    <w:rsid w:val="00F13456"/>
    <w:rsid w:val="00F14819"/>
    <w:rsid w:val="00F1483F"/>
    <w:rsid w:val="00F149A4"/>
    <w:rsid w:val="00F15555"/>
    <w:rsid w:val="00F15621"/>
    <w:rsid w:val="00F15F60"/>
    <w:rsid w:val="00F17107"/>
    <w:rsid w:val="00F172F9"/>
    <w:rsid w:val="00F2099E"/>
    <w:rsid w:val="00F20D4E"/>
    <w:rsid w:val="00F2283E"/>
    <w:rsid w:val="00F23038"/>
    <w:rsid w:val="00F23284"/>
    <w:rsid w:val="00F25B52"/>
    <w:rsid w:val="00F262F6"/>
    <w:rsid w:val="00F26648"/>
    <w:rsid w:val="00F27234"/>
    <w:rsid w:val="00F2766C"/>
    <w:rsid w:val="00F2795D"/>
    <w:rsid w:val="00F3064C"/>
    <w:rsid w:val="00F30801"/>
    <w:rsid w:val="00F3161A"/>
    <w:rsid w:val="00F31891"/>
    <w:rsid w:val="00F3221B"/>
    <w:rsid w:val="00F323A9"/>
    <w:rsid w:val="00F3297E"/>
    <w:rsid w:val="00F32AAF"/>
    <w:rsid w:val="00F32F26"/>
    <w:rsid w:val="00F33082"/>
    <w:rsid w:val="00F34B8E"/>
    <w:rsid w:val="00F350AE"/>
    <w:rsid w:val="00F36CB9"/>
    <w:rsid w:val="00F40D9E"/>
    <w:rsid w:val="00F40E10"/>
    <w:rsid w:val="00F41270"/>
    <w:rsid w:val="00F41416"/>
    <w:rsid w:val="00F414B1"/>
    <w:rsid w:val="00F41735"/>
    <w:rsid w:val="00F4176D"/>
    <w:rsid w:val="00F42C2F"/>
    <w:rsid w:val="00F433A5"/>
    <w:rsid w:val="00F43839"/>
    <w:rsid w:val="00F43A2D"/>
    <w:rsid w:val="00F44355"/>
    <w:rsid w:val="00F443DF"/>
    <w:rsid w:val="00F45D8B"/>
    <w:rsid w:val="00F47398"/>
    <w:rsid w:val="00F47DE8"/>
    <w:rsid w:val="00F5048D"/>
    <w:rsid w:val="00F50D09"/>
    <w:rsid w:val="00F52985"/>
    <w:rsid w:val="00F52B84"/>
    <w:rsid w:val="00F52F83"/>
    <w:rsid w:val="00F530B1"/>
    <w:rsid w:val="00F53243"/>
    <w:rsid w:val="00F53C8C"/>
    <w:rsid w:val="00F53F31"/>
    <w:rsid w:val="00F54C9B"/>
    <w:rsid w:val="00F54E2E"/>
    <w:rsid w:val="00F55B2D"/>
    <w:rsid w:val="00F55BF5"/>
    <w:rsid w:val="00F56C67"/>
    <w:rsid w:val="00F57E43"/>
    <w:rsid w:val="00F609EE"/>
    <w:rsid w:val="00F6156D"/>
    <w:rsid w:val="00F6175B"/>
    <w:rsid w:val="00F6216A"/>
    <w:rsid w:val="00F62671"/>
    <w:rsid w:val="00F63DEE"/>
    <w:rsid w:val="00F64302"/>
    <w:rsid w:val="00F65897"/>
    <w:rsid w:val="00F65A6F"/>
    <w:rsid w:val="00F701B7"/>
    <w:rsid w:val="00F70444"/>
    <w:rsid w:val="00F70FDE"/>
    <w:rsid w:val="00F710A8"/>
    <w:rsid w:val="00F71D1E"/>
    <w:rsid w:val="00F72844"/>
    <w:rsid w:val="00F72D11"/>
    <w:rsid w:val="00F733B3"/>
    <w:rsid w:val="00F73F90"/>
    <w:rsid w:val="00F74A8D"/>
    <w:rsid w:val="00F74DC4"/>
    <w:rsid w:val="00F7653D"/>
    <w:rsid w:val="00F7694F"/>
    <w:rsid w:val="00F7713F"/>
    <w:rsid w:val="00F77687"/>
    <w:rsid w:val="00F77C84"/>
    <w:rsid w:val="00F8027D"/>
    <w:rsid w:val="00F80435"/>
    <w:rsid w:val="00F8069D"/>
    <w:rsid w:val="00F80732"/>
    <w:rsid w:val="00F80A2D"/>
    <w:rsid w:val="00F81755"/>
    <w:rsid w:val="00F82DB6"/>
    <w:rsid w:val="00F83641"/>
    <w:rsid w:val="00F84111"/>
    <w:rsid w:val="00F84361"/>
    <w:rsid w:val="00F855CA"/>
    <w:rsid w:val="00F8663A"/>
    <w:rsid w:val="00F86A0D"/>
    <w:rsid w:val="00F86FF1"/>
    <w:rsid w:val="00F90228"/>
    <w:rsid w:val="00F906C1"/>
    <w:rsid w:val="00F9096D"/>
    <w:rsid w:val="00F91B1D"/>
    <w:rsid w:val="00F91B5F"/>
    <w:rsid w:val="00F92A10"/>
    <w:rsid w:val="00F932EA"/>
    <w:rsid w:val="00F935A9"/>
    <w:rsid w:val="00F93663"/>
    <w:rsid w:val="00F937E9"/>
    <w:rsid w:val="00F93ACA"/>
    <w:rsid w:val="00F94F28"/>
    <w:rsid w:val="00F953B8"/>
    <w:rsid w:val="00F96093"/>
    <w:rsid w:val="00F9712A"/>
    <w:rsid w:val="00F976DB"/>
    <w:rsid w:val="00F978C4"/>
    <w:rsid w:val="00F97B28"/>
    <w:rsid w:val="00FA0F3F"/>
    <w:rsid w:val="00FA1414"/>
    <w:rsid w:val="00FA25C0"/>
    <w:rsid w:val="00FA3055"/>
    <w:rsid w:val="00FA41E5"/>
    <w:rsid w:val="00FA4304"/>
    <w:rsid w:val="00FA449A"/>
    <w:rsid w:val="00FA56B5"/>
    <w:rsid w:val="00FA6016"/>
    <w:rsid w:val="00FA6281"/>
    <w:rsid w:val="00FA62FC"/>
    <w:rsid w:val="00FA695D"/>
    <w:rsid w:val="00FA6D2C"/>
    <w:rsid w:val="00FA6E32"/>
    <w:rsid w:val="00FA6E5E"/>
    <w:rsid w:val="00FA7EBE"/>
    <w:rsid w:val="00FB0147"/>
    <w:rsid w:val="00FB0872"/>
    <w:rsid w:val="00FB0B17"/>
    <w:rsid w:val="00FB0CC6"/>
    <w:rsid w:val="00FB10D9"/>
    <w:rsid w:val="00FB17CC"/>
    <w:rsid w:val="00FB1BA9"/>
    <w:rsid w:val="00FB1DC9"/>
    <w:rsid w:val="00FB281B"/>
    <w:rsid w:val="00FB2B8C"/>
    <w:rsid w:val="00FB3534"/>
    <w:rsid w:val="00FB3662"/>
    <w:rsid w:val="00FB4C6F"/>
    <w:rsid w:val="00FB5182"/>
    <w:rsid w:val="00FB519B"/>
    <w:rsid w:val="00FB59DB"/>
    <w:rsid w:val="00FB6256"/>
    <w:rsid w:val="00FB63BA"/>
    <w:rsid w:val="00FB6CF2"/>
    <w:rsid w:val="00FC0122"/>
    <w:rsid w:val="00FC0264"/>
    <w:rsid w:val="00FC064E"/>
    <w:rsid w:val="00FC0FD2"/>
    <w:rsid w:val="00FC158D"/>
    <w:rsid w:val="00FC1643"/>
    <w:rsid w:val="00FC22A2"/>
    <w:rsid w:val="00FC2EFD"/>
    <w:rsid w:val="00FC33B5"/>
    <w:rsid w:val="00FC3BB1"/>
    <w:rsid w:val="00FC3FAA"/>
    <w:rsid w:val="00FC4585"/>
    <w:rsid w:val="00FC517E"/>
    <w:rsid w:val="00FC5439"/>
    <w:rsid w:val="00FC577E"/>
    <w:rsid w:val="00FC5A00"/>
    <w:rsid w:val="00FC67D7"/>
    <w:rsid w:val="00FC697D"/>
    <w:rsid w:val="00FC6F17"/>
    <w:rsid w:val="00FC7074"/>
    <w:rsid w:val="00FC717A"/>
    <w:rsid w:val="00FD004A"/>
    <w:rsid w:val="00FD03E6"/>
    <w:rsid w:val="00FD0B43"/>
    <w:rsid w:val="00FD0B84"/>
    <w:rsid w:val="00FD0B96"/>
    <w:rsid w:val="00FD0E21"/>
    <w:rsid w:val="00FD0F26"/>
    <w:rsid w:val="00FD22A7"/>
    <w:rsid w:val="00FD3B34"/>
    <w:rsid w:val="00FD47DD"/>
    <w:rsid w:val="00FD48B8"/>
    <w:rsid w:val="00FD4AD0"/>
    <w:rsid w:val="00FD6BE6"/>
    <w:rsid w:val="00FD7A6F"/>
    <w:rsid w:val="00FD7B3A"/>
    <w:rsid w:val="00FD7BE7"/>
    <w:rsid w:val="00FD7D94"/>
    <w:rsid w:val="00FE0011"/>
    <w:rsid w:val="00FE2398"/>
    <w:rsid w:val="00FE25B2"/>
    <w:rsid w:val="00FE29C6"/>
    <w:rsid w:val="00FE2C7C"/>
    <w:rsid w:val="00FE2E49"/>
    <w:rsid w:val="00FE33A3"/>
    <w:rsid w:val="00FE347B"/>
    <w:rsid w:val="00FE3CB9"/>
    <w:rsid w:val="00FE431F"/>
    <w:rsid w:val="00FE436D"/>
    <w:rsid w:val="00FE5383"/>
    <w:rsid w:val="00FE5A9D"/>
    <w:rsid w:val="00FE5DF9"/>
    <w:rsid w:val="00FE6596"/>
    <w:rsid w:val="00FE6F3B"/>
    <w:rsid w:val="00FE733A"/>
    <w:rsid w:val="00FE77C8"/>
    <w:rsid w:val="00FE7C46"/>
    <w:rsid w:val="00FE7D42"/>
    <w:rsid w:val="00FF0E48"/>
    <w:rsid w:val="00FF100B"/>
    <w:rsid w:val="00FF1623"/>
    <w:rsid w:val="00FF18B6"/>
    <w:rsid w:val="00FF1A02"/>
    <w:rsid w:val="00FF1D63"/>
    <w:rsid w:val="00FF22C2"/>
    <w:rsid w:val="00FF2543"/>
    <w:rsid w:val="00FF318C"/>
    <w:rsid w:val="00FF3560"/>
    <w:rsid w:val="00FF3CF0"/>
    <w:rsid w:val="00FF420C"/>
    <w:rsid w:val="00FF4628"/>
    <w:rsid w:val="00FF4730"/>
    <w:rsid w:val="00FF5D7A"/>
    <w:rsid w:val="00FF5F82"/>
    <w:rsid w:val="00FF689F"/>
    <w:rsid w:val="00FF7A99"/>
    <w:rsid w:val="00FF7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44DE"/>
    <w:pPr>
      <w:spacing w:after="120" w:line="360" w:lineRule="auto"/>
      <w:jc w:val="both"/>
    </w:pPr>
    <w:rPr>
      <w:color w:val="000000"/>
      <w:spacing w:val="6"/>
      <w:sz w:val="22"/>
      <w:szCs w:val="18"/>
      <w:lang w:val="en-GB" w:eastAsia="en-GB"/>
    </w:rPr>
  </w:style>
  <w:style w:type="paragraph" w:styleId="Heading1">
    <w:name w:val="heading 1"/>
    <w:basedOn w:val="Normal"/>
    <w:next w:val="Normal"/>
    <w:link w:val="Heading1Char"/>
    <w:uiPriority w:val="9"/>
    <w:qFormat/>
    <w:rsid w:val="001B43D4"/>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1B43D4"/>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1B43D4"/>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
    <w:semiHidden/>
    <w:unhideWhenUsed/>
    <w:qFormat/>
    <w:rsid w:val="001B43D4"/>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1B43D4"/>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1B43D4"/>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1B43D4"/>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1B43D4"/>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1B43D4"/>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1B43D4"/>
    <w:rPr>
      <w:color w:val="auto"/>
      <w:sz w:val="14"/>
      <w:szCs w:val="14"/>
    </w:rPr>
  </w:style>
  <w:style w:type="paragraph" w:styleId="Header">
    <w:name w:val="header"/>
    <w:basedOn w:val="Normal"/>
    <w:link w:val="HeaderChar"/>
    <w:rsid w:val="001B43D4"/>
    <w:pPr>
      <w:tabs>
        <w:tab w:val="center" w:pos="4153"/>
        <w:tab w:val="right" w:pos="8306"/>
      </w:tabs>
    </w:pPr>
  </w:style>
  <w:style w:type="character" w:customStyle="1" w:styleId="FooterChar">
    <w:name w:val="Footer Char"/>
    <w:uiPriority w:val="99"/>
    <w:rsid w:val="001B43D4"/>
    <w:rPr>
      <w:rFonts w:ascii="Arial" w:hAnsi="Arial"/>
      <w:spacing w:val="6"/>
      <w:sz w:val="14"/>
      <w:szCs w:val="14"/>
      <w:lang w:val="en-GB" w:eastAsia="en-GB" w:bidi="ar-SA"/>
    </w:rPr>
  </w:style>
  <w:style w:type="character" w:styleId="Hyperlink">
    <w:name w:val="Hyperlink"/>
    <w:rsid w:val="001B43D4"/>
    <w:rPr>
      <w:color w:val="0000FF"/>
      <w:u w:val="single"/>
    </w:rPr>
  </w:style>
  <w:style w:type="paragraph" w:styleId="BalloonText">
    <w:name w:val="Balloon Text"/>
    <w:basedOn w:val="Normal"/>
    <w:rsid w:val="001B43D4"/>
    <w:rPr>
      <w:rFonts w:ascii="Tahoma" w:hAnsi="Tahoma" w:cs="Tahoma"/>
      <w:sz w:val="16"/>
      <w:szCs w:val="16"/>
    </w:rPr>
  </w:style>
  <w:style w:type="character" w:styleId="CommentReference">
    <w:name w:val="annotation reference"/>
    <w:rsid w:val="001B43D4"/>
    <w:rPr>
      <w:sz w:val="16"/>
      <w:szCs w:val="16"/>
    </w:rPr>
  </w:style>
  <w:style w:type="paragraph" w:styleId="CommentText">
    <w:name w:val="annotation text"/>
    <w:basedOn w:val="Normal"/>
    <w:link w:val="CommentTextChar"/>
    <w:rsid w:val="001B43D4"/>
    <w:rPr>
      <w:sz w:val="20"/>
      <w:szCs w:val="20"/>
    </w:rPr>
  </w:style>
  <w:style w:type="paragraph" w:customStyle="1" w:styleId="Style">
    <w:name w:val="Style"/>
    <w:rsid w:val="001B43D4"/>
    <w:rPr>
      <w:rFonts w:ascii="Arial" w:hAnsi="Arial" w:cs="Arial"/>
      <w:sz w:val="24"/>
      <w:szCs w:val="24"/>
      <w:lang w:val="en-GB" w:eastAsia="en-GB"/>
    </w:rPr>
  </w:style>
  <w:style w:type="character" w:styleId="PageNumber">
    <w:name w:val="page number"/>
    <w:basedOn w:val="DefaultParagraphFont"/>
    <w:rsid w:val="001B43D4"/>
  </w:style>
  <w:style w:type="paragraph" w:styleId="CommentSubject">
    <w:name w:val="annotation subject"/>
    <w:basedOn w:val="CommentText"/>
    <w:next w:val="CommentText"/>
    <w:rsid w:val="001B43D4"/>
    <w:rPr>
      <w:b/>
      <w:bCs/>
    </w:rPr>
  </w:style>
  <w:style w:type="paragraph" w:customStyle="1" w:styleId="Char">
    <w:name w:val="Char"/>
    <w:basedOn w:val="Style"/>
    <w:rsid w:val="001B43D4"/>
  </w:style>
  <w:style w:type="paragraph" w:styleId="ListParagraph">
    <w:name w:val="List Paragraph"/>
    <w:basedOn w:val="Normal"/>
    <w:autoRedefine/>
    <w:uiPriority w:val="34"/>
    <w:qFormat/>
    <w:rsid w:val="00616F0B"/>
    <w:pPr>
      <w:numPr>
        <w:numId w:val="11"/>
      </w:numPr>
      <w:spacing w:before="120"/>
      <w:contextualSpacing/>
      <w:textAlignment w:val="baseline"/>
    </w:pPr>
    <w:rPr>
      <w:rFonts w:eastAsiaTheme="minorHAnsi" w:cs="Arial"/>
      <w:b/>
      <w:color w:val="auto"/>
      <w:spacing w:val="0"/>
      <w:szCs w:val="22"/>
      <w:lang w:val="en-ZA" w:eastAsia="en-US"/>
    </w:rPr>
  </w:style>
  <w:style w:type="paragraph" w:styleId="FootnoteText">
    <w:name w:val="footnote text"/>
    <w:basedOn w:val="Normal"/>
    <w:rsid w:val="001B43D4"/>
    <w:rPr>
      <w:sz w:val="20"/>
      <w:szCs w:val="20"/>
    </w:rPr>
  </w:style>
  <w:style w:type="character" w:customStyle="1" w:styleId="FootnoteTextChar">
    <w:name w:val="Footnote Text Char"/>
    <w:rsid w:val="001B43D4"/>
    <w:rPr>
      <w:rFonts w:ascii="Arial" w:hAnsi="Arial"/>
      <w:color w:val="000000"/>
      <w:spacing w:val="6"/>
      <w:lang w:eastAsia="en-GB"/>
    </w:rPr>
  </w:style>
  <w:style w:type="character" w:styleId="FootnoteReference">
    <w:name w:val="footnote reference"/>
    <w:rsid w:val="001B43D4"/>
    <w:rPr>
      <w:position w:val="0"/>
      <w:vertAlign w:val="superscript"/>
    </w:rPr>
  </w:style>
  <w:style w:type="paragraph" w:styleId="Title">
    <w:name w:val="Title"/>
    <w:basedOn w:val="Normal"/>
    <w:rsid w:val="001B43D4"/>
    <w:pPr>
      <w:spacing w:line="240" w:lineRule="auto"/>
      <w:jc w:val="center"/>
    </w:pPr>
    <w:rPr>
      <w:b/>
      <w:bCs/>
      <w:color w:val="auto"/>
      <w:spacing w:val="0"/>
      <w:sz w:val="28"/>
      <w:szCs w:val="24"/>
      <w:lang w:val="en-US" w:eastAsia="en-US"/>
    </w:rPr>
  </w:style>
  <w:style w:type="character" w:customStyle="1" w:styleId="TitleChar">
    <w:name w:val="Title Char"/>
    <w:rsid w:val="001B43D4"/>
    <w:rPr>
      <w:b/>
      <w:bCs/>
      <w:sz w:val="28"/>
      <w:szCs w:val="24"/>
      <w:lang w:val="en-US" w:eastAsia="en-US"/>
    </w:rPr>
  </w:style>
  <w:style w:type="paragraph" w:customStyle="1" w:styleId="Default">
    <w:name w:val="Default"/>
    <w:rsid w:val="001B43D4"/>
    <w:rPr>
      <w:rFonts w:ascii="Calibri" w:hAnsi="Calibri" w:cs="Calibri"/>
      <w:color w:val="000000"/>
      <w:sz w:val="24"/>
      <w:szCs w:val="24"/>
      <w:lang w:val="en-ZA" w:eastAsia="en-ZA"/>
    </w:rPr>
  </w:style>
  <w:style w:type="character" w:styleId="Emphasis">
    <w:name w:val="Emphasis"/>
    <w:uiPriority w:val="20"/>
    <w:qFormat/>
    <w:rsid w:val="001B43D4"/>
    <w:rPr>
      <w:i/>
      <w:iCs/>
    </w:rPr>
  </w:style>
  <w:style w:type="paragraph" w:styleId="Revision">
    <w:name w:val="Revision"/>
    <w:hidden/>
    <w:uiPriority w:val="99"/>
    <w:semiHidden/>
    <w:rsid w:val="001B43D4"/>
    <w:rPr>
      <w:rFonts w:ascii="Arial" w:hAnsi="Arial"/>
      <w:color w:val="000000"/>
      <w:spacing w:val="6"/>
      <w:sz w:val="18"/>
      <w:szCs w:val="18"/>
      <w:lang w:val="en-GB" w:eastAsia="en-GB"/>
    </w:rPr>
  </w:style>
  <w:style w:type="paragraph" w:styleId="NoSpacing">
    <w:name w:val="No Spacing"/>
    <w:uiPriority w:val="1"/>
    <w:qFormat/>
    <w:rsid w:val="001B43D4"/>
    <w:rPr>
      <w:lang w:val="en-ZA" w:eastAsia="en-ZA"/>
    </w:rPr>
  </w:style>
  <w:style w:type="character" w:customStyle="1" w:styleId="Heading1Char">
    <w:name w:val="Heading 1 Char"/>
    <w:link w:val="Heading1"/>
    <w:uiPriority w:val="9"/>
    <w:rsid w:val="001B43D4"/>
    <w:rPr>
      <w:rFonts w:ascii="Cambria" w:eastAsia="MS Gothic" w:hAnsi="Cambria" w:cs="Times New Roman"/>
      <w:b/>
      <w:bCs/>
      <w:color w:val="365F91"/>
      <w:sz w:val="28"/>
      <w:szCs w:val="28"/>
    </w:rPr>
  </w:style>
  <w:style w:type="character" w:customStyle="1" w:styleId="Heading2Char">
    <w:name w:val="Heading 2 Char"/>
    <w:link w:val="Heading2"/>
    <w:uiPriority w:val="9"/>
    <w:rsid w:val="001B43D4"/>
    <w:rPr>
      <w:rFonts w:ascii="Cambria" w:eastAsia="MS Gothic" w:hAnsi="Cambria" w:cs="Times New Roman"/>
      <w:b/>
      <w:bCs/>
      <w:color w:val="4F81BD"/>
      <w:sz w:val="26"/>
      <w:szCs w:val="26"/>
    </w:rPr>
  </w:style>
  <w:style w:type="character" w:customStyle="1" w:styleId="Heading3Char">
    <w:name w:val="Heading 3 Char"/>
    <w:link w:val="Heading3"/>
    <w:uiPriority w:val="9"/>
    <w:rsid w:val="001B43D4"/>
    <w:rPr>
      <w:rFonts w:ascii="Cambria" w:eastAsia="MS Gothic" w:hAnsi="Cambria" w:cs="Times New Roman"/>
      <w:b/>
      <w:bCs/>
      <w:color w:val="4F81BD"/>
    </w:rPr>
  </w:style>
  <w:style w:type="character" w:customStyle="1" w:styleId="Heading4Char">
    <w:name w:val="Heading 4 Char"/>
    <w:link w:val="Heading4"/>
    <w:uiPriority w:val="9"/>
    <w:rsid w:val="001B43D4"/>
    <w:rPr>
      <w:rFonts w:ascii="Cambria" w:eastAsia="MS Gothic" w:hAnsi="Cambria" w:cs="Times New Roman"/>
      <w:b/>
      <w:bCs/>
      <w:i/>
      <w:iCs/>
      <w:color w:val="4F81BD"/>
    </w:rPr>
  </w:style>
  <w:style w:type="character" w:customStyle="1" w:styleId="Heading5Char">
    <w:name w:val="Heading 5 Char"/>
    <w:link w:val="Heading5"/>
    <w:uiPriority w:val="9"/>
    <w:rsid w:val="001B43D4"/>
    <w:rPr>
      <w:rFonts w:ascii="Cambria" w:eastAsia="MS Gothic" w:hAnsi="Cambria" w:cs="Times New Roman"/>
      <w:color w:val="243F60"/>
    </w:rPr>
  </w:style>
  <w:style w:type="character" w:customStyle="1" w:styleId="Heading6Char">
    <w:name w:val="Heading 6 Char"/>
    <w:link w:val="Heading6"/>
    <w:uiPriority w:val="9"/>
    <w:rsid w:val="001B43D4"/>
    <w:rPr>
      <w:rFonts w:ascii="Cambria" w:eastAsia="MS Gothic" w:hAnsi="Cambria" w:cs="Times New Roman"/>
      <w:i/>
      <w:iCs/>
      <w:color w:val="243F60"/>
    </w:rPr>
  </w:style>
  <w:style w:type="character" w:customStyle="1" w:styleId="Heading7Char">
    <w:name w:val="Heading 7 Char"/>
    <w:link w:val="Heading7"/>
    <w:uiPriority w:val="9"/>
    <w:rsid w:val="001B43D4"/>
    <w:rPr>
      <w:rFonts w:ascii="Cambria" w:eastAsia="MS Gothic" w:hAnsi="Cambria" w:cs="Times New Roman"/>
      <w:i/>
      <w:iCs/>
      <w:color w:val="404040"/>
    </w:rPr>
  </w:style>
  <w:style w:type="character" w:customStyle="1" w:styleId="Heading8Char">
    <w:name w:val="Heading 8 Char"/>
    <w:link w:val="Heading8"/>
    <w:uiPriority w:val="9"/>
    <w:rsid w:val="001B43D4"/>
    <w:rPr>
      <w:rFonts w:ascii="Cambria" w:eastAsia="MS Gothic" w:hAnsi="Cambria" w:cs="Times New Roman"/>
      <w:color w:val="404040"/>
      <w:sz w:val="20"/>
      <w:szCs w:val="20"/>
    </w:rPr>
  </w:style>
  <w:style w:type="character" w:customStyle="1" w:styleId="Heading9Char">
    <w:name w:val="Heading 9 Char"/>
    <w:link w:val="Heading9"/>
    <w:uiPriority w:val="9"/>
    <w:rsid w:val="001B43D4"/>
    <w:rPr>
      <w:rFonts w:ascii="Cambria" w:eastAsia="MS Gothic" w:hAnsi="Cambria" w:cs="Times New Roman"/>
      <w:i/>
      <w:iCs/>
      <w:color w:val="404040"/>
      <w:sz w:val="20"/>
      <w:szCs w:val="20"/>
    </w:rPr>
  </w:style>
  <w:style w:type="paragraph" w:styleId="Subtitle">
    <w:name w:val="Subtitle"/>
    <w:basedOn w:val="Normal"/>
    <w:next w:val="Normal"/>
    <w:link w:val="SubtitleChar"/>
    <w:uiPriority w:val="11"/>
    <w:qFormat/>
    <w:rsid w:val="001B43D4"/>
    <w:rPr>
      <w:rFonts w:ascii="Cambria" w:eastAsia="MS Gothic" w:hAnsi="Cambria"/>
      <w:i/>
      <w:iCs/>
      <w:color w:val="4F81BD"/>
      <w:spacing w:val="15"/>
      <w:sz w:val="24"/>
      <w:szCs w:val="24"/>
    </w:rPr>
  </w:style>
  <w:style w:type="character" w:customStyle="1" w:styleId="SubtitleChar">
    <w:name w:val="Subtitle Char"/>
    <w:link w:val="Subtitle"/>
    <w:uiPriority w:val="11"/>
    <w:rsid w:val="001B43D4"/>
    <w:rPr>
      <w:rFonts w:ascii="Cambria" w:eastAsia="MS Gothic" w:hAnsi="Cambria" w:cs="Times New Roman"/>
      <w:i/>
      <w:iCs/>
      <w:color w:val="4F81BD"/>
      <w:spacing w:val="15"/>
      <w:sz w:val="24"/>
      <w:szCs w:val="24"/>
    </w:rPr>
  </w:style>
  <w:style w:type="character" w:styleId="SubtleEmphasis">
    <w:name w:val="Subtle Emphasis"/>
    <w:uiPriority w:val="19"/>
    <w:qFormat/>
    <w:rsid w:val="001B43D4"/>
    <w:rPr>
      <w:i/>
      <w:iCs/>
      <w:color w:val="808080"/>
    </w:rPr>
  </w:style>
  <w:style w:type="character" w:styleId="IntenseEmphasis">
    <w:name w:val="Intense Emphasis"/>
    <w:uiPriority w:val="21"/>
    <w:qFormat/>
    <w:rsid w:val="001B43D4"/>
    <w:rPr>
      <w:b/>
      <w:bCs/>
      <w:i/>
      <w:iCs/>
      <w:color w:val="4F81BD"/>
    </w:rPr>
  </w:style>
  <w:style w:type="character" w:styleId="Strong">
    <w:name w:val="Strong"/>
    <w:uiPriority w:val="22"/>
    <w:qFormat/>
    <w:rsid w:val="001B43D4"/>
    <w:rPr>
      <w:b/>
      <w:bCs/>
    </w:rPr>
  </w:style>
  <w:style w:type="paragraph" w:styleId="Quote">
    <w:name w:val="Quote"/>
    <w:basedOn w:val="Normal"/>
    <w:next w:val="Normal"/>
    <w:link w:val="QuoteChar"/>
    <w:uiPriority w:val="29"/>
    <w:qFormat/>
    <w:rsid w:val="001B43D4"/>
    <w:rPr>
      <w:i/>
      <w:iCs/>
    </w:rPr>
  </w:style>
  <w:style w:type="character" w:customStyle="1" w:styleId="QuoteChar">
    <w:name w:val="Quote Char"/>
    <w:link w:val="Quote"/>
    <w:uiPriority w:val="29"/>
    <w:rsid w:val="001B43D4"/>
    <w:rPr>
      <w:i/>
      <w:iCs/>
      <w:color w:val="000000"/>
    </w:rPr>
  </w:style>
  <w:style w:type="paragraph" w:styleId="IntenseQuote">
    <w:name w:val="Intense Quote"/>
    <w:basedOn w:val="Normal"/>
    <w:next w:val="Normal"/>
    <w:link w:val="IntenseQuoteChar"/>
    <w:uiPriority w:val="30"/>
    <w:qFormat/>
    <w:rsid w:val="001B43D4"/>
    <w:pPr>
      <w:pBdr>
        <w:bottom w:val="single" w:sz="4" w:space="0" w:color="4F81BD"/>
      </w:pBdr>
      <w:spacing w:before="200" w:after="280"/>
      <w:ind w:left="936" w:right="936"/>
    </w:pPr>
    <w:rPr>
      <w:b/>
      <w:bCs/>
      <w:i/>
      <w:iCs/>
      <w:color w:val="4F81BD"/>
    </w:rPr>
  </w:style>
  <w:style w:type="character" w:customStyle="1" w:styleId="IntenseQuoteChar">
    <w:name w:val="Intense Quote Char"/>
    <w:link w:val="IntenseQuote"/>
    <w:uiPriority w:val="30"/>
    <w:rsid w:val="001B43D4"/>
    <w:rPr>
      <w:b/>
      <w:bCs/>
      <w:i/>
      <w:iCs/>
      <w:color w:val="4F81BD"/>
    </w:rPr>
  </w:style>
  <w:style w:type="character" w:styleId="SubtleReference">
    <w:name w:val="Subtle Reference"/>
    <w:uiPriority w:val="31"/>
    <w:qFormat/>
    <w:rsid w:val="001B43D4"/>
    <w:rPr>
      <w:smallCaps/>
      <w:color w:val="C0504D"/>
      <w:u w:val="single"/>
    </w:rPr>
  </w:style>
  <w:style w:type="character" w:styleId="IntenseReference">
    <w:name w:val="Intense Reference"/>
    <w:uiPriority w:val="32"/>
    <w:qFormat/>
    <w:rsid w:val="001B43D4"/>
    <w:rPr>
      <w:b/>
      <w:bCs/>
      <w:smallCaps/>
      <w:color w:val="C0504D"/>
      <w:spacing w:val="5"/>
      <w:u w:val="single"/>
    </w:rPr>
  </w:style>
  <w:style w:type="character" w:styleId="BookTitle">
    <w:name w:val="Book Title"/>
    <w:uiPriority w:val="33"/>
    <w:qFormat/>
    <w:rsid w:val="001B43D4"/>
    <w:rPr>
      <w:b/>
      <w:bCs/>
      <w:smallCaps/>
      <w:spacing w:val="5"/>
    </w:rPr>
  </w:style>
  <w:style w:type="paragraph" w:styleId="EndnoteText">
    <w:name w:val="endnote text"/>
    <w:basedOn w:val="Normal"/>
    <w:link w:val="EndnoteTextChar"/>
    <w:uiPriority w:val="99"/>
    <w:semiHidden/>
    <w:unhideWhenUsed/>
    <w:rsid w:val="001B43D4"/>
    <w:pPr>
      <w:spacing w:line="240" w:lineRule="auto"/>
    </w:pPr>
    <w:rPr>
      <w:sz w:val="20"/>
      <w:szCs w:val="20"/>
    </w:rPr>
  </w:style>
  <w:style w:type="character" w:customStyle="1" w:styleId="EndnoteTextChar">
    <w:name w:val="Endnote Text Char"/>
    <w:link w:val="EndnoteText"/>
    <w:uiPriority w:val="99"/>
    <w:semiHidden/>
    <w:rsid w:val="001B43D4"/>
    <w:rPr>
      <w:sz w:val="20"/>
      <w:szCs w:val="20"/>
    </w:rPr>
  </w:style>
  <w:style w:type="character" w:styleId="EndnoteReference">
    <w:name w:val="endnote reference"/>
    <w:uiPriority w:val="99"/>
    <w:semiHidden/>
    <w:unhideWhenUsed/>
    <w:rsid w:val="001B43D4"/>
    <w:rPr>
      <w:vertAlign w:val="superscript"/>
    </w:rPr>
  </w:style>
  <w:style w:type="paragraph" w:styleId="PlainText">
    <w:name w:val="Plain Text"/>
    <w:basedOn w:val="Normal"/>
    <w:link w:val="PlainTextChar"/>
    <w:uiPriority w:val="99"/>
    <w:semiHidden/>
    <w:unhideWhenUsed/>
    <w:rsid w:val="001B43D4"/>
    <w:pPr>
      <w:spacing w:line="240" w:lineRule="auto"/>
    </w:pPr>
    <w:rPr>
      <w:rFonts w:ascii="Courier New" w:hAnsi="Courier New" w:cs="Courier New"/>
      <w:sz w:val="21"/>
      <w:szCs w:val="21"/>
    </w:rPr>
  </w:style>
  <w:style w:type="character" w:customStyle="1" w:styleId="PlainTextChar">
    <w:name w:val="Plain Text Char"/>
    <w:link w:val="PlainText"/>
    <w:uiPriority w:val="99"/>
    <w:rsid w:val="001B43D4"/>
    <w:rPr>
      <w:rFonts w:ascii="Courier New" w:hAnsi="Courier New" w:cs="Courier New"/>
      <w:sz w:val="21"/>
      <w:szCs w:val="21"/>
    </w:rPr>
  </w:style>
  <w:style w:type="character" w:customStyle="1" w:styleId="HeaderChar">
    <w:name w:val="Header Char"/>
    <w:basedOn w:val="DefaultParagraphFont"/>
    <w:link w:val="Header"/>
    <w:uiPriority w:val="99"/>
    <w:rsid w:val="001B43D4"/>
  </w:style>
  <w:style w:type="paragraph" w:styleId="NormalWeb">
    <w:name w:val="Normal (Web)"/>
    <w:basedOn w:val="Normal"/>
    <w:uiPriority w:val="99"/>
    <w:semiHidden/>
    <w:unhideWhenUsed/>
    <w:rsid w:val="00D60F10"/>
    <w:pPr>
      <w:spacing w:before="100" w:beforeAutospacing="1" w:after="100" w:afterAutospacing="1" w:line="240" w:lineRule="auto"/>
    </w:pPr>
    <w:rPr>
      <w:rFonts w:eastAsia="MS Mincho"/>
      <w:color w:val="auto"/>
      <w:spacing w:val="0"/>
      <w:sz w:val="24"/>
      <w:szCs w:val="24"/>
      <w:lang w:val="en-ZA" w:eastAsia="en-ZA"/>
    </w:rPr>
  </w:style>
  <w:style w:type="character" w:customStyle="1" w:styleId="CommentTextChar">
    <w:name w:val="Comment Text Char"/>
    <w:link w:val="CommentText"/>
    <w:rsid w:val="00B60847"/>
    <w:rPr>
      <w:rFonts w:ascii="Arial" w:hAnsi="Arial"/>
      <w:color w:val="000000"/>
      <w:spacing w:val="6"/>
      <w:lang w:val="en-GB" w:eastAsia="en-GB"/>
    </w:rPr>
  </w:style>
  <w:style w:type="table" w:styleId="TableGrid">
    <w:name w:val="Table Grid"/>
    <w:basedOn w:val="TableNormal"/>
    <w:uiPriority w:val="39"/>
    <w:rsid w:val="000C0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07157">
      <w:bodyDiv w:val="1"/>
      <w:marLeft w:val="0"/>
      <w:marRight w:val="0"/>
      <w:marTop w:val="0"/>
      <w:marBottom w:val="0"/>
      <w:divBdr>
        <w:top w:val="none" w:sz="0" w:space="0" w:color="auto"/>
        <w:left w:val="none" w:sz="0" w:space="0" w:color="auto"/>
        <w:bottom w:val="none" w:sz="0" w:space="0" w:color="auto"/>
        <w:right w:val="none" w:sz="0" w:space="0" w:color="auto"/>
      </w:divBdr>
    </w:div>
    <w:div w:id="184516026">
      <w:bodyDiv w:val="1"/>
      <w:marLeft w:val="0"/>
      <w:marRight w:val="0"/>
      <w:marTop w:val="0"/>
      <w:marBottom w:val="0"/>
      <w:divBdr>
        <w:top w:val="none" w:sz="0" w:space="0" w:color="auto"/>
        <w:left w:val="none" w:sz="0" w:space="0" w:color="auto"/>
        <w:bottom w:val="none" w:sz="0" w:space="0" w:color="auto"/>
        <w:right w:val="none" w:sz="0" w:space="0" w:color="auto"/>
      </w:divBdr>
      <w:divsChild>
        <w:div w:id="172116484">
          <w:marLeft w:val="446"/>
          <w:marRight w:val="0"/>
          <w:marTop w:val="0"/>
          <w:marBottom w:val="0"/>
          <w:divBdr>
            <w:top w:val="none" w:sz="0" w:space="0" w:color="auto"/>
            <w:left w:val="none" w:sz="0" w:space="0" w:color="auto"/>
            <w:bottom w:val="none" w:sz="0" w:space="0" w:color="auto"/>
            <w:right w:val="none" w:sz="0" w:space="0" w:color="auto"/>
          </w:divBdr>
        </w:div>
      </w:divsChild>
    </w:div>
    <w:div w:id="308751590">
      <w:bodyDiv w:val="1"/>
      <w:marLeft w:val="0"/>
      <w:marRight w:val="0"/>
      <w:marTop w:val="0"/>
      <w:marBottom w:val="0"/>
      <w:divBdr>
        <w:top w:val="none" w:sz="0" w:space="0" w:color="auto"/>
        <w:left w:val="none" w:sz="0" w:space="0" w:color="auto"/>
        <w:bottom w:val="none" w:sz="0" w:space="0" w:color="auto"/>
        <w:right w:val="none" w:sz="0" w:space="0" w:color="auto"/>
      </w:divBdr>
    </w:div>
    <w:div w:id="322005667">
      <w:bodyDiv w:val="1"/>
      <w:marLeft w:val="0"/>
      <w:marRight w:val="0"/>
      <w:marTop w:val="0"/>
      <w:marBottom w:val="0"/>
      <w:divBdr>
        <w:top w:val="none" w:sz="0" w:space="0" w:color="auto"/>
        <w:left w:val="none" w:sz="0" w:space="0" w:color="auto"/>
        <w:bottom w:val="none" w:sz="0" w:space="0" w:color="auto"/>
        <w:right w:val="none" w:sz="0" w:space="0" w:color="auto"/>
      </w:divBdr>
    </w:div>
    <w:div w:id="322125802">
      <w:bodyDiv w:val="1"/>
      <w:marLeft w:val="0"/>
      <w:marRight w:val="0"/>
      <w:marTop w:val="0"/>
      <w:marBottom w:val="0"/>
      <w:divBdr>
        <w:top w:val="none" w:sz="0" w:space="0" w:color="auto"/>
        <w:left w:val="none" w:sz="0" w:space="0" w:color="auto"/>
        <w:bottom w:val="none" w:sz="0" w:space="0" w:color="auto"/>
        <w:right w:val="none" w:sz="0" w:space="0" w:color="auto"/>
      </w:divBdr>
    </w:div>
    <w:div w:id="443160035">
      <w:bodyDiv w:val="1"/>
      <w:marLeft w:val="0"/>
      <w:marRight w:val="0"/>
      <w:marTop w:val="0"/>
      <w:marBottom w:val="0"/>
      <w:divBdr>
        <w:top w:val="none" w:sz="0" w:space="0" w:color="auto"/>
        <w:left w:val="none" w:sz="0" w:space="0" w:color="auto"/>
        <w:bottom w:val="none" w:sz="0" w:space="0" w:color="auto"/>
        <w:right w:val="none" w:sz="0" w:space="0" w:color="auto"/>
      </w:divBdr>
    </w:div>
    <w:div w:id="503131152">
      <w:bodyDiv w:val="1"/>
      <w:marLeft w:val="0"/>
      <w:marRight w:val="0"/>
      <w:marTop w:val="0"/>
      <w:marBottom w:val="0"/>
      <w:divBdr>
        <w:top w:val="none" w:sz="0" w:space="0" w:color="auto"/>
        <w:left w:val="none" w:sz="0" w:space="0" w:color="auto"/>
        <w:bottom w:val="none" w:sz="0" w:space="0" w:color="auto"/>
        <w:right w:val="none" w:sz="0" w:space="0" w:color="auto"/>
      </w:divBdr>
      <w:divsChild>
        <w:div w:id="1427388974">
          <w:marLeft w:val="720"/>
          <w:marRight w:val="0"/>
          <w:marTop w:val="111"/>
          <w:marBottom w:val="0"/>
          <w:divBdr>
            <w:top w:val="none" w:sz="0" w:space="0" w:color="auto"/>
            <w:left w:val="none" w:sz="0" w:space="0" w:color="auto"/>
            <w:bottom w:val="none" w:sz="0" w:space="0" w:color="auto"/>
            <w:right w:val="none" w:sz="0" w:space="0" w:color="auto"/>
          </w:divBdr>
        </w:div>
        <w:div w:id="1882553695">
          <w:marLeft w:val="720"/>
          <w:marRight w:val="0"/>
          <w:marTop w:val="111"/>
          <w:marBottom w:val="0"/>
          <w:divBdr>
            <w:top w:val="none" w:sz="0" w:space="0" w:color="auto"/>
            <w:left w:val="none" w:sz="0" w:space="0" w:color="auto"/>
            <w:bottom w:val="none" w:sz="0" w:space="0" w:color="auto"/>
            <w:right w:val="none" w:sz="0" w:space="0" w:color="auto"/>
          </w:divBdr>
        </w:div>
        <w:div w:id="1245458016">
          <w:marLeft w:val="720"/>
          <w:marRight w:val="0"/>
          <w:marTop w:val="111"/>
          <w:marBottom w:val="0"/>
          <w:divBdr>
            <w:top w:val="none" w:sz="0" w:space="0" w:color="auto"/>
            <w:left w:val="none" w:sz="0" w:space="0" w:color="auto"/>
            <w:bottom w:val="none" w:sz="0" w:space="0" w:color="auto"/>
            <w:right w:val="none" w:sz="0" w:space="0" w:color="auto"/>
          </w:divBdr>
        </w:div>
        <w:div w:id="573248018">
          <w:marLeft w:val="720"/>
          <w:marRight w:val="0"/>
          <w:marTop w:val="111"/>
          <w:marBottom w:val="0"/>
          <w:divBdr>
            <w:top w:val="none" w:sz="0" w:space="0" w:color="auto"/>
            <w:left w:val="none" w:sz="0" w:space="0" w:color="auto"/>
            <w:bottom w:val="none" w:sz="0" w:space="0" w:color="auto"/>
            <w:right w:val="none" w:sz="0" w:space="0" w:color="auto"/>
          </w:divBdr>
        </w:div>
        <w:div w:id="1122574252">
          <w:marLeft w:val="720"/>
          <w:marRight w:val="0"/>
          <w:marTop w:val="111"/>
          <w:marBottom w:val="0"/>
          <w:divBdr>
            <w:top w:val="none" w:sz="0" w:space="0" w:color="auto"/>
            <w:left w:val="none" w:sz="0" w:space="0" w:color="auto"/>
            <w:bottom w:val="none" w:sz="0" w:space="0" w:color="auto"/>
            <w:right w:val="none" w:sz="0" w:space="0" w:color="auto"/>
          </w:divBdr>
        </w:div>
      </w:divsChild>
    </w:div>
    <w:div w:id="546063730">
      <w:bodyDiv w:val="1"/>
      <w:marLeft w:val="0"/>
      <w:marRight w:val="0"/>
      <w:marTop w:val="0"/>
      <w:marBottom w:val="0"/>
      <w:divBdr>
        <w:top w:val="none" w:sz="0" w:space="0" w:color="auto"/>
        <w:left w:val="none" w:sz="0" w:space="0" w:color="auto"/>
        <w:bottom w:val="none" w:sz="0" w:space="0" w:color="auto"/>
        <w:right w:val="none" w:sz="0" w:space="0" w:color="auto"/>
      </w:divBdr>
      <w:divsChild>
        <w:div w:id="364522376">
          <w:marLeft w:val="446"/>
          <w:marRight w:val="0"/>
          <w:marTop w:val="0"/>
          <w:marBottom w:val="360"/>
          <w:divBdr>
            <w:top w:val="none" w:sz="0" w:space="0" w:color="auto"/>
            <w:left w:val="none" w:sz="0" w:space="0" w:color="auto"/>
            <w:bottom w:val="none" w:sz="0" w:space="0" w:color="auto"/>
            <w:right w:val="none" w:sz="0" w:space="0" w:color="auto"/>
          </w:divBdr>
        </w:div>
        <w:div w:id="1700859529">
          <w:marLeft w:val="446"/>
          <w:marRight w:val="0"/>
          <w:marTop w:val="0"/>
          <w:marBottom w:val="360"/>
          <w:divBdr>
            <w:top w:val="none" w:sz="0" w:space="0" w:color="auto"/>
            <w:left w:val="none" w:sz="0" w:space="0" w:color="auto"/>
            <w:bottom w:val="none" w:sz="0" w:space="0" w:color="auto"/>
            <w:right w:val="none" w:sz="0" w:space="0" w:color="auto"/>
          </w:divBdr>
        </w:div>
        <w:div w:id="1932202174">
          <w:marLeft w:val="446"/>
          <w:marRight w:val="0"/>
          <w:marTop w:val="0"/>
          <w:marBottom w:val="360"/>
          <w:divBdr>
            <w:top w:val="none" w:sz="0" w:space="0" w:color="auto"/>
            <w:left w:val="none" w:sz="0" w:space="0" w:color="auto"/>
            <w:bottom w:val="none" w:sz="0" w:space="0" w:color="auto"/>
            <w:right w:val="none" w:sz="0" w:space="0" w:color="auto"/>
          </w:divBdr>
        </w:div>
      </w:divsChild>
    </w:div>
    <w:div w:id="612056152">
      <w:bodyDiv w:val="1"/>
      <w:marLeft w:val="0"/>
      <w:marRight w:val="0"/>
      <w:marTop w:val="0"/>
      <w:marBottom w:val="0"/>
      <w:divBdr>
        <w:top w:val="none" w:sz="0" w:space="0" w:color="auto"/>
        <w:left w:val="none" w:sz="0" w:space="0" w:color="auto"/>
        <w:bottom w:val="none" w:sz="0" w:space="0" w:color="auto"/>
        <w:right w:val="none" w:sz="0" w:space="0" w:color="auto"/>
      </w:divBdr>
    </w:div>
    <w:div w:id="659702135">
      <w:bodyDiv w:val="1"/>
      <w:marLeft w:val="0"/>
      <w:marRight w:val="0"/>
      <w:marTop w:val="0"/>
      <w:marBottom w:val="0"/>
      <w:divBdr>
        <w:top w:val="none" w:sz="0" w:space="0" w:color="auto"/>
        <w:left w:val="none" w:sz="0" w:space="0" w:color="auto"/>
        <w:bottom w:val="none" w:sz="0" w:space="0" w:color="auto"/>
        <w:right w:val="none" w:sz="0" w:space="0" w:color="auto"/>
      </w:divBdr>
    </w:div>
    <w:div w:id="728310039">
      <w:bodyDiv w:val="1"/>
      <w:marLeft w:val="0"/>
      <w:marRight w:val="0"/>
      <w:marTop w:val="0"/>
      <w:marBottom w:val="0"/>
      <w:divBdr>
        <w:top w:val="none" w:sz="0" w:space="0" w:color="auto"/>
        <w:left w:val="none" w:sz="0" w:space="0" w:color="auto"/>
        <w:bottom w:val="none" w:sz="0" w:space="0" w:color="auto"/>
        <w:right w:val="none" w:sz="0" w:space="0" w:color="auto"/>
      </w:divBdr>
    </w:div>
    <w:div w:id="795103546">
      <w:bodyDiv w:val="1"/>
      <w:marLeft w:val="0"/>
      <w:marRight w:val="0"/>
      <w:marTop w:val="0"/>
      <w:marBottom w:val="0"/>
      <w:divBdr>
        <w:top w:val="none" w:sz="0" w:space="0" w:color="auto"/>
        <w:left w:val="none" w:sz="0" w:space="0" w:color="auto"/>
        <w:bottom w:val="none" w:sz="0" w:space="0" w:color="auto"/>
        <w:right w:val="none" w:sz="0" w:space="0" w:color="auto"/>
      </w:divBdr>
    </w:div>
    <w:div w:id="800851838">
      <w:bodyDiv w:val="1"/>
      <w:marLeft w:val="0"/>
      <w:marRight w:val="0"/>
      <w:marTop w:val="0"/>
      <w:marBottom w:val="0"/>
      <w:divBdr>
        <w:top w:val="none" w:sz="0" w:space="0" w:color="auto"/>
        <w:left w:val="none" w:sz="0" w:space="0" w:color="auto"/>
        <w:bottom w:val="none" w:sz="0" w:space="0" w:color="auto"/>
        <w:right w:val="none" w:sz="0" w:space="0" w:color="auto"/>
      </w:divBdr>
    </w:div>
    <w:div w:id="876313323">
      <w:bodyDiv w:val="1"/>
      <w:marLeft w:val="0"/>
      <w:marRight w:val="0"/>
      <w:marTop w:val="0"/>
      <w:marBottom w:val="0"/>
      <w:divBdr>
        <w:top w:val="none" w:sz="0" w:space="0" w:color="auto"/>
        <w:left w:val="none" w:sz="0" w:space="0" w:color="auto"/>
        <w:bottom w:val="none" w:sz="0" w:space="0" w:color="auto"/>
        <w:right w:val="none" w:sz="0" w:space="0" w:color="auto"/>
      </w:divBdr>
      <w:divsChild>
        <w:div w:id="247006195">
          <w:marLeft w:val="446"/>
          <w:marRight w:val="0"/>
          <w:marTop w:val="200"/>
          <w:marBottom w:val="0"/>
          <w:divBdr>
            <w:top w:val="none" w:sz="0" w:space="0" w:color="auto"/>
            <w:left w:val="none" w:sz="0" w:space="0" w:color="auto"/>
            <w:bottom w:val="none" w:sz="0" w:space="0" w:color="auto"/>
            <w:right w:val="none" w:sz="0" w:space="0" w:color="auto"/>
          </w:divBdr>
        </w:div>
        <w:div w:id="1030640327">
          <w:marLeft w:val="446"/>
          <w:marRight w:val="0"/>
          <w:marTop w:val="200"/>
          <w:marBottom w:val="0"/>
          <w:divBdr>
            <w:top w:val="none" w:sz="0" w:space="0" w:color="auto"/>
            <w:left w:val="none" w:sz="0" w:space="0" w:color="auto"/>
            <w:bottom w:val="none" w:sz="0" w:space="0" w:color="auto"/>
            <w:right w:val="none" w:sz="0" w:space="0" w:color="auto"/>
          </w:divBdr>
        </w:div>
        <w:div w:id="591352854">
          <w:marLeft w:val="446"/>
          <w:marRight w:val="0"/>
          <w:marTop w:val="200"/>
          <w:marBottom w:val="0"/>
          <w:divBdr>
            <w:top w:val="none" w:sz="0" w:space="0" w:color="auto"/>
            <w:left w:val="none" w:sz="0" w:space="0" w:color="auto"/>
            <w:bottom w:val="none" w:sz="0" w:space="0" w:color="auto"/>
            <w:right w:val="none" w:sz="0" w:space="0" w:color="auto"/>
          </w:divBdr>
        </w:div>
        <w:div w:id="1312170228">
          <w:marLeft w:val="446"/>
          <w:marRight w:val="0"/>
          <w:marTop w:val="200"/>
          <w:marBottom w:val="0"/>
          <w:divBdr>
            <w:top w:val="none" w:sz="0" w:space="0" w:color="auto"/>
            <w:left w:val="none" w:sz="0" w:space="0" w:color="auto"/>
            <w:bottom w:val="none" w:sz="0" w:space="0" w:color="auto"/>
            <w:right w:val="none" w:sz="0" w:space="0" w:color="auto"/>
          </w:divBdr>
        </w:div>
        <w:div w:id="1932616009">
          <w:marLeft w:val="446"/>
          <w:marRight w:val="0"/>
          <w:marTop w:val="200"/>
          <w:marBottom w:val="0"/>
          <w:divBdr>
            <w:top w:val="none" w:sz="0" w:space="0" w:color="auto"/>
            <w:left w:val="none" w:sz="0" w:space="0" w:color="auto"/>
            <w:bottom w:val="none" w:sz="0" w:space="0" w:color="auto"/>
            <w:right w:val="none" w:sz="0" w:space="0" w:color="auto"/>
          </w:divBdr>
        </w:div>
        <w:div w:id="812715944">
          <w:marLeft w:val="446"/>
          <w:marRight w:val="0"/>
          <w:marTop w:val="200"/>
          <w:marBottom w:val="0"/>
          <w:divBdr>
            <w:top w:val="none" w:sz="0" w:space="0" w:color="auto"/>
            <w:left w:val="none" w:sz="0" w:space="0" w:color="auto"/>
            <w:bottom w:val="none" w:sz="0" w:space="0" w:color="auto"/>
            <w:right w:val="none" w:sz="0" w:space="0" w:color="auto"/>
          </w:divBdr>
        </w:div>
        <w:div w:id="2111898339">
          <w:marLeft w:val="446"/>
          <w:marRight w:val="0"/>
          <w:marTop w:val="200"/>
          <w:marBottom w:val="0"/>
          <w:divBdr>
            <w:top w:val="none" w:sz="0" w:space="0" w:color="auto"/>
            <w:left w:val="none" w:sz="0" w:space="0" w:color="auto"/>
            <w:bottom w:val="none" w:sz="0" w:space="0" w:color="auto"/>
            <w:right w:val="none" w:sz="0" w:space="0" w:color="auto"/>
          </w:divBdr>
        </w:div>
      </w:divsChild>
    </w:div>
    <w:div w:id="897131514">
      <w:bodyDiv w:val="1"/>
      <w:marLeft w:val="0"/>
      <w:marRight w:val="0"/>
      <w:marTop w:val="0"/>
      <w:marBottom w:val="0"/>
      <w:divBdr>
        <w:top w:val="none" w:sz="0" w:space="0" w:color="auto"/>
        <w:left w:val="none" w:sz="0" w:space="0" w:color="auto"/>
        <w:bottom w:val="none" w:sz="0" w:space="0" w:color="auto"/>
        <w:right w:val="none" w:sz="0" w:space="0" w:color="auto"/>
      </w:divBdr>
      <w:divsChild>
        <w:div w:id="724644685">
          <w:marLeft w:val="446"/>
          <w:marRight w:val="0"/>
          <w:marTop w:val="0"/>
          <w:marBottom w:val="0"/>
          <w:divBdr>
            <w:top w:val="none" w:sz="0" w:space="0" w:color="auto"/>
            <w:left w:val="none" w:sz="0" w:space="0" w:color="auto"/>
            <w:bottom w:val="none" w:sz="0" w:space="0" w:color="auto"/>
            <w:right w:val="none" w:sz="0" w:space="0" w:color="auto"/>
          </w:divBdr>
        </w:div>
      </w:divsChild>
    </w:div>
    <w:div w:id="982078886">
      <w:bodyDiv w:val="1"/>
      <w:marLeft w:val="0"/>
      <w:marRight w:val="0"/>
      <w:marTop w:val="0"/>
      <w:marBottom w:val="0"/>
      <w:divBdr>
        <w:top w:val="none" w:sz="0" w:space="0" w:color="auto"/>
        <w:left w:val="none" w:sz="0" w:space="0" w:color="auto"/>
        <w:bottom w:val="none" w:sz="0" w:space="0" w:color="auto"/>
        <w:right w:val="none" w:sz="0" w:space="0" w:color="auto"/>
      </w:divBdr>
    </w:div>
    <w:div w:id="1026785071">
      <w:bodyDiv w:val="1"/>
      <w:marLeft w:val="0"/>
      <w:marRight w:val="0"/>
      <w:marTop w:val="0"/>
      <w:marBottom w:val="0"/>
      <w:divBdr>
        <w:top w:val="none" w:sz="0" w:space="0" w:color="auto"/>
        <w:left w:val="none" w:sz="0" w:space="0" w:color="auto"/>
        <w:bottom w:val="none" w:sz="0" w:space="0" w:color="auto"/>
        <w:right w:val="none" w:sz="0" w:space="0" w:color="auto"/>
      </w:divBdr>
    </w:div>
    <w:div w:id="1139881405">
      <w:bodyDiv w:val="1"/>
      <w:marLeft w:val="0"/>
      <w:marRight w:val="0"/>
      <w:marTop w:val="0"/>
      <w:marBottom w:val="0"/>
      <w:divBdr>
        <w:top w:val="none" w:sz="0" w:space="0" w:color="auto"/>
        <w:left w:val="none" w:sz="0" w:space="0" w:color="auto"/>
        <w:bottom w:val="none" w:sz="0" w:space="0" w:color="auto"/>
        <w:right w:val="none" w:sz="0" w:space="0" w:color="auto"/>
      </w:divBdr>
      <w:divsChild>
        <w:div w:id="2093233584">
          <w:marLeft w:val="446"/>
          <w:marRight w:val="0"/>
          <w:marTop w:val="0"/>
          <w:marBottom w:val="0"/>
          <w:divBdr>
            <w:top w:val="none" w:sz="0" w:space="0" w:color="auto"/>
            <w:left w:val="none" w:sz="0" w:space="0" w:color="auto"/>
            <w:bottom w:val="none" w:sz="0" w:space="0" w:color="auto"/>
            <w:right w:val="none" w:sz="0" w:space="0" w:color="auto"/>
          </w:divBdr>
        </w:div>
      </w:divsChild>
    </w:div>
    <w:div w:id="1206024241">
      <w:bodyDiv w:val="1"/>
      <w:marLeft w:val="0"/>
      <w:marRight w:val="0"/>
      <w:marTop w:val="0"/>
      <w:marBottom w:val="0"/>
      <w:divBdr>
        <w:top w:val="none" w:sz="0" w:space="0" w:color="auto"/>
        <w:left w:val="none" w:sz="0" w:space="0" w:color="auto"/>
        <w:bottom w:val="none" w:sz="0" w:space="0" w:color="auto"/>
        <w:right w:val="none" w:sz="0" w:space="0" w:color="auto"/>
      </w:divBdr>
    </w:div>
    <w:div w:id="1320426906">
      <w:bodyDiv w:val="1"/>
      <w:marLeft w:val="0"/>
      <w:marRight w:val="0"/>
      <w:marTop w:val="0"/>
      <w:marBottom w:val="0"/>
      <w:divBdr>
        <w:top w:val="none" w:sz="0" w:space="0" w:color="auto"/>
        <w:left w:val="none" w:sz="0" w:space="0" w:color="auto"/>
        <w:bottom w:val="none" w:sz="0" w:space="0" w:color="auto"/>
        <w:right w:val="none" w:sz="0" w:space="0" w:color="auto"/>
      </w:divBdr>
    </w:div>
    <w:div w:id="1395348061">
      <w:bodyDiv w:val="1"/>
      <w:marLeft w:val="0"/>
      <w:marRight w:val="0"/>
      <w:marTop w:val="0"/>
      <w:marBottom w:val="0"/>
      <w:divBdr>
        <w:top w:val="none" w:sz="0" w:space="0" w:color="auto"/>
        <w:left w:val="none" w:sz="0" w:space="0" w:color="auto"/>
        <w:bottom w:val="none" w:sz="0" w:space="0" w:color="auto"/>
        <w:right w:val="none" w:sz="0" w:space="0" w:color="auto"/>
      </w:divBdr>
    </w:div>
    <w:div w:id="1547523584">
      <w:bodyDiv w:val="1"/>
      <w:marLeft w:val="0"/>
      <w:marRight w:val="0"/>
      <w:marTop w:val="0"/>
      <w:marBottom w:val="0"/>
      <w:divBdr>
        <w:top w:val="none" w:sz="0" w:space="0" w:color="auto"/>
        <w:left w:val="none" w:sz="0" w:space="0" w:color="auto"/>
        <w:bottom w:val="none" w:sz="0" w:space="0" w:color="auto"/>
        <w:right w:val="none" w:sz="0" w:space="0" w:color="auto"/>
      </w:divBdr>
    </w:div>
    <w:div w:id="1605458836">
      <w:bodyDiv w:val="1"/>
      <w:marLeft w:val="0"/>
      <w:marRight w:val="0"/>
      <w:marTop w:val="0"/>
      <w:marBottom w:val="0"/>
      <w:divBdr>
        <w:top w:val="none" w:sz="0" w:space="0" w:color="auto"/>
        <w:left w:val="none" w:sz="0" w:space="0" w:color="auto"/>
        <w:bottom w:val="none" w:sz="0" w:space="0" w:color="auto"/>
        <w:right w:val="none" w:sz="0" w:space="0" w:color="auto"/>
      </w:divBdr>
    </w:div>
    <w:div w:id="1634945265">
      <w:bodyDiv w:val="1"/>
      <w:marLeft w:val="0"/>
      <w:marRight w:val="0"/>
      <w:marTop w:val="0"/>
      <w:marBottom w:val="0"/>
      <w:divBdr>
        <w:top w:val="none" w:sz="0" w:space="0" w:color="auto"/>
        <w:left w:val="none" w:sz="0" w:space="0" w:color="auto"/>
        <w:bottom w:val="none" w:sz="0" w:space="0" w:color="auto"/>
        <w:right w:val="none" w:sz="0" w:space="0" w:color="auto"/>
      </w:divBdr>
      <w:divsChild>
        <w:div w:id="721909506">
          <w:marLeft w:val="547"/>
          <w:marRight w:val="0"/>
          <w:marTop w:val="0"/>
          <w:marBottom w:val="0"/>
          <w:divBdr>
            <w:top w:val="none" w:sz="0" w:space="0" w:color="auto"/>
            <w:left w:val="none" w:sz="0" w:space="0" w:color="auto"/>
            <w:bottom w:val="none" w:sz="0" w:space="0" w:color="auto"/>
            <w:right w:val="none" w:sz="0" w:space="0" w:color="auto"/>
          </w:divBdr>
        </w:div>
        <w:div w:id="176311752">
          <w:marLeft w:val="547"/>
          <w:marRight w:val="0"/>
          <w:marTop w:val="0"/>
          <w:marBottom w:val="0"/>
          <w:divBdr>
            <w:top w:val="none" w:sz="0" w:space="0" w:color="auto"/>
            <w:left w:val="none" w:sz="0" w:space="0" w:color="auto"/>
            <w:bottom w:val="none" w:sz="0" w:space="0" w:color="auto"/>
            <w:right w:val="none" w:sz="0" w:space="0" w:color="auto"/>
          </w:divBdr>
        </w:div>
        <w:div w:id="876283156">
          <w:marLeft w:val="547"/>
          <w:marRight w:val="0"/>
          <w:marTop w:val="0"/>
          <w:marBottom w:val="0"/>
          <w:divBdr>
            <w:top w:val="none" w:sz="0" w:space="0" w:color="auto"/>
            <w:left w:val="none" w:sz="0" w:space="0" w:color="auto"/>
            <w:bottom w:val="none" w:sz="0" w:space="0" w:color="auto"/>
            <w:right w:val="none" w:sz="0" w:space="0" w:color="auto"/>
          </w:divBdr>
        </w:div>
      </w:divsChild>
    </w:div>
    <w:div w:id="1720352415">
      <w:bodyDiv w:val="1"/>
      <w:marLeft w:val="0"/>
      <w:marRight w:val="0"/>
      <w:marTop w:val="0"/>
      <w:marBottom w:val="0"/>
      <w:divBdr>
        <w:top w:val="none" w:sz="0" w:space="0" w:color="auto"/>
        <w:left w:val="none" w:sz="0" w:space="0" w:color="auto"/>
        <w:bottom w:val="none" w:sz="0" w:space="0" w:color="auto"/>
        <w:right w:val="none" w:sz="0" w:space="0" w:color="auto"/>
      </w:divBdr>
      <w:divsChild>
        <w:div w:id="13311894">
          <w:marLeft w:val="720"/>
          <w:marRight w:val="0"/>
          <w:marTop w:val="200"/>
          <w:marBottom w:val="0"/>
          <w:divBdr>
            <w:top w:val="none" w:sz="0" w:space="0" w:color="auto"/>
            <w:left w:val="none" w:sz="0" w:space="0" w:color="auto"/>
            <w:bottom w:val="none" w:sz="0" w:space="0" w:color="auto"/>
            <w:right w:val="none" w:sz="0" w:space="0" w:color="auto"/>
          </w:divBdr>
        </w:div>
        <w:div w:id="205220485">
          <w:marLeft w:val="720"/>
          <w:marRight w:val="0"/>
          <w:marTop w:val="200"/>
          <w:marBottom w:val="0"/>
          <w:divBdr>
            <w:top w:val="none" w:sz="0" w:space="0" w:color="auto"/>
            <w:left w:val="none" w:sz="0" w:space="0" w:color="auto"/>
            <w:bottom w:val="none" w:sz="0" w:space="0" w:color="auto"/>
            <w:right w:val="none" w:sz="0" w:space="0" w:color="auto"/>
          </w:divBdr>
        </w:div>
        <w:div w:id="450248781">
          <w:marLeft w:val="720"/>
          <w:marRight w:val="0"/>
          <w:marTop w:val="200"/>
          <w:marBottom w:val="0"/>
          <w:divBdr>
            <w:top w:val="none" w:sz="0" w:space="0" w:color="auto"/>
            <w:left w:val="none" w:sz="0" w:space="0" w:color="auto"/>
            <w:bottom w:val="none" w:sz="0" w:space="0" w:color="auto"/>
            <w:right w:val="none" w:sz="0" w:space="0" w:color="auto"/>
          </w:divBdr>
        </w:div>
        <w:div w:id="958493773">
          <w:marLeft w:val="720"/>
          <w:marRight w:val="0"/>
          <w:marTop w:val="200"/>
          <w:marBottom w:val="0"/>
          <w:divBdr>
            <w:top w:val="none" w:sz="0" w:space="0" w:color="auto"/>
            <w:left w:val="none" w:sz="0" w:space="0" w:color="auto"/>
            <w:bottom w:val="none" w:sz="0" w:space="0" w:color="auto"/>
            <w:right w:val="none" w:sz="0" w:space="0" w:color="auto"/>
          </w:divBdr>
        </w:div>
        <w:div w:id="2101485890">
          <w:marLeft w:val="720"/>
          <w:marRight w:val="0"/>
          <w:marTop w:val="200"/>
          <w:marBottom w:val="0"/>
          <w:divBdr>
            <w:top w:val="none" w:sz="0" w:space="0" w:color="auto"/>
            <w:left w:val="none" w:sz="0" w:space="0" w:color="auto"/>
            <w:bottom w:val="none" w:sz="0" w:space="0" w:color="auto"/>
            <w:right w:val="none" w:sz="0" w:space="0" w:color="auto"/>
          </w:divBdr>
        </w:div>
      </w:divsChild>
    </w:div>
    <w:div w:id="1731146201">
      <w:bodyDiv w:val="1"/>
      <w:marLeft w:val="0"/>
      <w:marRight w:val="0"/>
      <w:marTop w:val="0"/>
      <w:marBottom w:val="0"/>
      <w:divBdr>
        <w:top w:val="none" w:sz="0" w:space="0" w:color="auto"/>
        <w:left w:val="none" w:sz="0" w:space="0" w:color="auto"/>
        <w:bottom w:val="none" w:sz="0" w:space="0" w:color="auto"/>
        <w:right w:val="none" w:sz="0" w:space="0" w:color="auto"/>
      </w:divBdr>
      <w:divsChild>
        <w:div w:id="24067704">
          <w:marLeft w:val="979"/>
          <w:marRight w:val="0"/>
          <w:marTop w:val="200"/>
          <w:marBottom w:val="0"/>
          <w:divBdr>
            <w:top w:val="none" w:sz="0" w:space="0" w:color="auto"/>
            <w:left w:val="none" w:sz="0" w:space="0" w:color="auto"/>
            <w:bottom w:val="none" w:sz="0" w:space="0" w:color="auto"/>
            <w:right w:val="none" w:sz="0" w:space="0" w:color="auto"/>
          </w:divBdr>
        </w:div>
        <w:div w:id="37363669">
          <w:marLeft w:val="979"/>
          <w:marRight w:val="0"/>
          <w:marTop w:val="200"/>
          <w:marBottom w:val="0"/>
          <w:divBdr>
            <w:top w:val="none" w:sz="0" w:space="0" w:color="auto"/>
            <w:left w:val="none" w:sz="0" w:space="0" w:color="auto"/>
            <w:bottom w:val="none" w:sz="0" w:space="0" w:color="auto"/>
            <w:right w:val="none" w:sz="0" w:space="0" w:color="auto"/>
          </w:divBdr>
        </w:div>
        <w:div w:id="1329596479">
          <w:marLeft w:val="979"/>
          <w:marRight w:val="0"/>
          <w:marTop w:val="200"/>
          <w:marBottom w:val="0"/>
          <w:divBdr>
            <w:top w:val="none" w:sz="0" w:space="0" w:color="auto"/>
            <w:left w:val="none" w:sz="0" w:space="0" w:color="auto"/>
            <w:bottom w:val="none" w:sz="0" w:space="0" w:color="auto"/>
            <w:right w:val="none" w:sz="0" w:space="0" w:color="auto"/>
          </w:divBdr>
        </w:div>
        <w:div w:id="2028211917">
          <w:marLeft w:val="979"/>
          <w:marRight w:val="0"/>
          <w:marTop w:val="200"/>
          <w:marBottom w:val="0"/>
          <w:divBdr>
            <w:top w:val="none" w:sz="0" w:space="0" w:color="auto"/>
            <w:left w:val="none" w:sz="0" w:space="0" w:color="auto"/>
            <w:bottom w:val="none" w:sz="0" w:space="0" w:color="auto"/>
            <w:right w:val="none" w:sz="0" w:space="0" w:color="auto"/>
          </w:divBdr>
        </w:div>
      </w:divsChild>
    </w:div>
    <w:div w:id="1778712744">
      <w:bodyDiv w:val="1"/>
      <w:marLeft w:val="0"/>
      <w:marRight w:val="0"/>
      <w:marTop w:val="0"/>
      <w:marBottom w:val="0"/>
      <w:divBdr>
        <w:top w:val="none" w:sz="0" w:space="0" w:color="auto"/>
        <w:left w:val="none" w:sz="0" w:space="0" w:color="auto"/>
        <w:bottom w:val="none" w:sz="0" w:space="0" w:color="auto"/>
        <w:right w:val="none" w:sz="0" w:space="0" w:color="auto"/>
      </w:divBdr>
    </w:div>
    <w:div w:id="1805854504">
      <w:bodyDiv w:val="1"/>
      <w:marLeft w:val="0"/>
      <w:marRight w:val="0"/>
      <w:marTop w:val="0"/>
      <w:marBottom w:val="0"/>
      <w:divBdr>
        <w:top w:val="none" w:sz="0" w:space="0" w:color="auto"/>
        <w:left w:val="none" w:sz="0" w:space="0" w:color="auto"/>
        <w:bottom w:val="none" w:sz="0" w:space="0" w:color="auto"/>
        <w:right w:val="none" w:sz="0" w:space="0" w:color="auto"/>
      </w:divBdr>
    </w:div>
    <w:div w:id="1834490876">
      <w:bodyDiv w:val="1"/>
      <w:marLeft w:val="0"/>
      <w:marRight w:val="0"/>
      <w:marTop w:val="0"/>
      <w:marBottom w:val="0"/>
      <w:divBdr>
        <w:top w:val="none" w:sz="0" w:space="0" w:color="auto"/>
        <w:left w:val="none" w:sz="0" w:space="0" w:color="auto"/>
        <w:bottom w:val="none" w:sz="0" w:space="0" w:color="auto"/>
        <w:right w:val="none" w:sz="0" w:space="0" w:color="auto"/>
      </w:divBdr>
    </w:div>
    <w:div w:id="1879200511">
      <w:bodyDiv w:val="1"/>
      <w:marLeft w:val="0"/>
      <w:marRight w:val="0"/>
      <w:marTop w:val="0"/>
      <w:marBottom w:val="0"/>
      <w:divBdr>
        <w:top w:val="none" w:sz="0" w:space="0" w:color="auto"/>
        <w:left w:val="none" w:sz="0" w:space="0" w:color="auto"/>
        <w:bottom w:val="none" w:sz="0" w:space="0" w:color="auto"/>
        <w:right w:val="none" w:sz="0" w:space="0" w:color="auto"/>
      </w:divBdr>
    </w:div>
    <w:div w:id="2084987894">
      <w:bodyDiv w:val="1"/>
      <w:marLeft w:val="0"/>
      <w:marRight w:val="0"/>
      <w:marTop w:val="0"/>
      <w:marBottom w:val="0"/>
      <w:divBdr>
        <w:top w:val="none" w:sz="0" w:space="0" w:color="auto"/>
        <w:left w:val="none" w:sz="0" w:space="0" w:color="auto"/>
        <w:bottom w:val="none" w:sz="0" w:space="0" w:color="auto"/>
        <w:right w:val="none" w:sz="0" w:space="0" w:color="auto"/>
      </w:divBdr>
    </w:div>
    <w:div w:id="2143112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D9EB-8AC9-4FF5-961E-AB6AB979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2023-02-21T06:32:00Z</dcterms:created>
  <dcterms:modified xsi:type="dcterms:W3CDTF">2023-02-21T06:32:00Z</dcterms:modified>
</cp:coreProperties>
</file>