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D9AC" w14:textId="746F28C1" w:rsidR="00014C51" w:rsidRPr="00125A7F" w:rsidRDefault="00125A7F">
      <w:pPr>
        <w:rPr>
          <w:rFonts w:ascii="Arial" w:hAnsi="Arial" w:cs="Arial"/>
          <w:sz w:val="20"/>
          <w:szCs w:val="20"/>
        </w:rPr>
      </w:pPr>
      <w:r w:rsidRPr="00125A7F">
        <w:rPr>
          <w:rStyle w:val="Strong"/>
          <w:rFonts w:ascii="Arial" w:hAnsi="Arial" w:cs="Arial"/>
          <w:color w:val="202020"/>
          <w:sz w:val="20"/>
          <w:szCs w:val="20"/>
        </w:rPr>
        <w:t>MEDIA STATEMENT</w:t>
      </w:r>
      <w:r w:rsidRPr="00125A7F">
        <w:rPr>
          <w:rFonts w:ascii="Arial" w:hAnsi="Arial" w:cs="Arial"/>
          <w:b/>
          <w:bCs/>
          <w:color w:val="202020"/>
          <w:sz w:val="20"/>
          <w:szCs w:val="20"/>
        </w:rPr>
        <w:br/>
      </w:r>
      <w:r w:rsidRPr="00125A7F">
        <w:rPr>
          <w:rFonts w:ascii="Arial" w:hAnsi="Arial" w:cs="Arial"/>
          <w:b/>
          <w:bCs/>
          <w:color w:val="202020"/>
          <w:sz w:val="20"/>
          <w:szCs w:val="20"/>
        </w:rPr>
        <w:br/>
      </w:r>
      <w:r w:rsidRPr="00125A7F">
        <w:rPr>
          <w:rStyle w:val="Strong"/>
          <w:rFonts w:ascii="Arial" w:hAnsi="Arial" w:cs="Arial"/>
          <w:color w:val="202020"/>
          <w:sz w:val="20"/>
          <w:szCs w:val="20"/>
        </w:rPr>
        <w:t xml:space="preserve">COMMITTEE ON PLANNING, MONITORING AND EVALUATION ELECTS CHAIRPERSON </w:t>
      </w:r>
      <w:r w:rsidRPr="00125A7F">
        <w:rPr>
          <w:rFonts w:ascii="Arial" w:hAnsi="Arial" w:cs="Arial"/>
          <w:color w:val="202020"/>
          <w:sz w:val="20"/>
          <w:szCs w:val="20"/>
        </w:rPr>
        <w:br/>
      </w:r>
      <w:r w:rsidRPr="00125A7F">
        <w:rPr>
          <w:rFonts w:ascii="Arial" w:hAnsi="Arial" w:cs="Arial"/>
          <w:color w:val="202020"/>
          <w:sz w:val="20"/>
          <w:szCs w:val="20"/>
        </w:rPr>
        <w:br/>
      </w:r>
      <w:r w:rsidRPr="00125A7F">
        <w:rPr>
          <w:rStyle w:val="Strong"/>
          <w:rFonts w:ascii="Arial" w:hAnsi="Arial" w:cs="Arial"/>
          <w:color w:val="202020"/>
          <w:sz w:val="20"/>
          <w:szCs w:val="20"/>
        </w:rPr>
        <w:t>Parliament, Saturday, 27 May 2023 –</w:t>
      </w:r>
      <w:r w:rsidRPr="00125A7F">
        <w:rPr>
          <w:rFonts w:ascii="Arial" w:hAnsi="Arial" w:cs="Arial"/>
          <w:color w:val="202020"/>
          <w:sz w:val="20"/>
          <w:szCs w:val="20"/>
        </w:rPr>
        <w:t xml:space="preserve"> The Portfolio Committee on Planning, Monitoring and Evaluation elected Mr Richard Dyantyi as its Chairperson yesterday. Planning, Monitoring and Evaluation was under the Portfolio Committee on Public Service and Administration previously.</w:t>
      </w:r>
      <w:r w:rsidRPr="00125A7F">
        <w:rPr>
          <w:rFonts w:ascii="Arial" w:hAnsi="Arial" w:cs="Arial"/>
          <w:color w:val="202020"/>
          <w:sz w:val="20"/>
          <w:szCs w:val="20"/>
        </w:rPr>
        <w:br/>
        <w:t> </w:t>
      </w:r>
      <w:r w:rsidRPr="00125A7F">
        <w:rPr>
          <w:rFonts w:ascii="Arial" w:hAnsi="Arial" w:cs="Arial"/>
          <w:color w:val="202020"/>
          <w:sz w:val="20"/>
          <w:szCs w:val="20"/>
        </w:rPr>
        <w:br/>
        <w:t>In accepting his election, Mr Dyantyi told members of the new committee that he is going to meet with the support staff to draft the programme of the new committee which will be presented to the committee’s first meeting.  Regarding a question about which Minister from the Ministers that are in the Presidency will account to the committee, Mr Dyantyi said he must be allowed time “to set the foundation, set the tone and define the scope and the role of the new committee”.</w:t>
      </w:r>
      <w:r w:rsidRPr="00125A7F">
        <w:rPr>
          <w:rFonts w:ascii="Arial" w:hAnsi="Arial" w:cs="Arial"/>
          <w:color w:val="202020"/>
          <w:sz w:val="20"/>
          <w:szCs w:val="20"/>
        </w:rPr>
        <w:br/>
        <w:t> </w:t>
      </w:r>
      <w:r w:rsidRPr="00125A7F">
        <w:rPr>
          <w:rFonts w:ascii="Arial" w:hAnsi="Arial" w:cs="Arial"/>
          <w:color w:val="202020"/>
          <w:sz w:val="20"/>
          <w:szCs w:val="20"/>
        </w:rPr>
        <w:br/>
        <w:t>Congratulating Mr Dyantyi for the chairmanship of the committee, members of the committee also expressed their appreciation for the establishment of the new committee they said it was demanded by the Members of Parliament since the second Parliament in 1999.</w:t>
      </w:r>
      <w:r w:rsidRPr="00125A7F">
        <w:rPr>
          <w:rFonts w:ascii="Arial" w:hAnsi="Arial" w:cs="Arial"/>
          <w:color w:val="202020"/>
          <w:sz w:val="20"/>
          <w:szCs w:val="20"/>
        </w:rPr>
        <w:br/>
      </w:r>
      <w:r w:rsidRPr="00125A7F">
        <w:rPr>
          <w:rFonts w:ascii="Arial" w:hAnsi="Arial" w:cs="Arial"/>
          <w:color w:val="202020"/>
          <w:sz w:val="20"/>
          <w:szCs w:val="20"/>
        </w:rPr>
        <w:br/>
      </w:r>
      <w:r w:rsidRPr="00125A7F">
        <w:rPr>
          <w:rStyle w:val="Strong"/>
          <w:rFonts w:ascii="Arial" w:hAnsi="Arial" w:cs="Arial"/>
          <w:color w:val="202020"/>
          <w:sz w:val="20"/>
          <w:szCs w:val="20"/>
        </w:rPr>
        <w:t>ISSUED BY THE PARLIAMENTARY COMMUNICATION SERVICES ON BEHALF OF THE CHAIRPERSON OF THE PORTFOLIO COMMITTEE ON PLANNING, MONITORING AND EVALUATION, MR RICHARD DYANTYI.</w:t>
      </w:r>
      <w:r w:rsidRPr="00125A7F">
        <w:rPr>
          <w:rFonts w:ascii="Arial" w:hAnsi="Arial" w:cs="Arial"/>
          <w:color w:val="202020"/>
          <w:sz w:val="20"/>
          <w:szCs w:val="20"/>
        </w:rPr>
        <w:br/>
      </w:r>
      <w:r w:rsidRPr="00125A7F">
        <w:rPr>
          <w:rFonts w:ascii="Arial" w:hAnsi="Arial" w:cs="Arial"/>
          <w:color w:val="202020"/>
          <w:sz w:val="20"/>
          <w:szCs w:val="20"/>
        </w:rPr>
        <w:br/>
        <w:t>For media enquiries or interviews with the Chairperson, please contact the committee’s Media Officer:</w:t>
      </w:r>
      <w:r w:rsidRPr="00125A7F">
        <w:rPr>
          <w:rFonts w:ascii="Arial" w:hAnsi="Arial" w:cs="Arial"/>
          <w:color w:val="202020"/>
          <w:sz w:val="20"/>
          <w:szCs w:val="20"/>
        </w:rPr>
        <w:br/>
        <w:t xml:space="preserve">Name: Mava </w:t>
      </w:r>
      <w:proofErr w:type="spellStart"/>
      <w:r w:rsidRPr="00125A7F">
        <w:rPr>
          <w:rFonts w:ascii="Arial" w:hAnsi="Arial" w:cs="Arial"/>
          <w:color w:val="202020"/>
          <w:sz w:val="20"/>
          <w:szCs w:val="20"/>
        </w:rPr>
        <w:t>Lukani</w:t>
      </w:r>
      <w:proofErr w:type="spellEnd"/>
      <w:r w:rsidRPr="00125A7F">
        <w:rPr>
          <w:rFonts w:ascii="Arial" w:hAnsi="Arial" w:cs="Arial"/>
          <w:color w:val="202020"/>
          <w:sz w:val="20"/>
          <w:szCs w:val="20"/>
        </w:rPr>
        <w:t xml:space="preserve"> (Mr)</w:t>
      </w:r>
      <w:r w:rsidRPr="00125A7F">
        <w:rPr>
          <w:rFonts w:ascii="Arial" w:hAnsi="Arial" w:cs="Arial"/>
          <w:color w:val="202020"/>
          <w:sz w:val="20"/>
          <w:szCs w:val="20"/>
        </w:rPr>
        <w:br/>
        <w:t>Parliamentary Communication Services</w:t>
      </w:r>
      <w:r w:rsidRPr="00125A7F">
        <w:rPr>
          <w:rFonts w:ascii="Arial" w:hAnsi="Arial" w:cs="Arial"/>
          <w:color w:val="202020"/>
          <w:sz w:val="20"/>
          <w:szCs w:val="20"/>
        </w:rPr>
        <w:br/>
      </w:r>
    </w:p>
    <w:sectPr w:rsidR="00014C51" w:rsidRPr="0012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D8"/>
    <w:rsid w:val="00014C51"/>
    <w:rsid w:val="00125A7F"/>
    <w:rsid w:val="004911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BEF2-CC36-44DB-83C5-00CC1AAF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2023-05-29T07:57:00Z</dcterms:created>
  <dcterms:modified xsi:type="dcterms:W3CDTF">2023-05-29T07:57:00Z</dcterms:modified>
</cp:coreProperties>
</file>