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1B9D73" w14:textId="1B68EF74" w:rsidR="00647129" w:rsidRDefault="00460D7A" w:rsidP="005F21E7">
      <w:pPr>
        <w:ind w:left="-360"/>
        <w:jc w:val="both"/>
        <w:rPr>
          <w:rFonts w:ascii="Century Gothic" w:hAnsi="Century Gothic"/>
          <w:b/>
          <w:bCs/>
          <w:sz w:val="24"/>
          <w:szCs w:val="24"/>
          <w:u w:val="single"/>
        </w:rPr>
      </w:pPr>
      <w:r w:rsidRPr="00254D9F">
        <w:rPr>
          <w:rFonts w:ascii="Century Gothic" w:hAnsi="Century Gothic"/>
          <w:noProof/>
          <w:sz w:val="20"/>
          <w:szCs w:val="20"/>
          <w:lang w:eastAsia="en-ZA"/>
        </w:rPr>
        <mc:AlternateContent>
          <mc:Choice Requires="wps">
            <w:drawing>
              <wp:anchor distT="45720" distB="45720" distL="114300" distR="114300" simplePos="0" relativeHeight="251672576" behindDoc="0" locked="0" layoutInCell="1" allowOverlap="1" wp14:anchorId="55FA6C10" wp14:editId="01F14524">
                <wp:simplePos x="0" y="0"/>
                <wp:positionH relativeFrom="column">
                  <wp:posOffset>904875</wp:posOffset>
                </wp:positionH>
                <wp:positionV relativeFrom="paragraph">
                  <wp:posOffset>-1826260</wp:posOffset>
                </wp:positionV>
                <wp:extent cx="5199380" cy="1833118"/>
                <wp:effectExtent l="0" t="0" r="0" b="2540"/>
                <wp:wrapNone/>
                <wp:docPr id="735215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1833118"/>
                        </a:xfrm>
                        <a:prstGeom prst="rect">
                          <a:avLst/>
                        </a:prstGeom>
                        <a:noFill/>
                        <a:ln w="9525">
                          <a:noFill/>
                          <a:miter lim="800000"/>
                          <a:headEnd/>
                          <a:tailEnd/>
                        </a:ln>
                      </wps:spPr>
                      <wps:txbx>
                        <w:txbxContent>
                          <w:p w14:paraId="36CEEA34"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Department of Infrastructure</w:t>
                            </w:r>
                            <w:r w:rsidRPr="00254D9F">
                              <w:rPr>
                                <w:rFonts w:ascii="Century Gothic" w:hAnsi="Century Gothic"/>
                                <w:color w:val="001489"/>
                                <w:sz w:val="20"/>
                                <w:szCs w:val="20"/>
                              </w:rPr>
                              <w:t xml:space="preserve"> </w:t>
                            </w:r>
                          </w:p>
                          <w:p w14:paraId="3AFB8CE1" w14:textId="77777777" w:rsidR="00460D7A" w:rsidRPr="00254D9F" w:rsidRDefault="00460D7A" w:rsidP="00460D7A">
                            <w:pPr>
                              <w:spacing w:after="0"/>
                              <w:jc w:val="right"/>
                              <w:rPr>
                                <w:rFonts w:ascii="Century Gothic" w:hAnsi="Century Gothic"/>
                                <w:b/>
                                <w:bCs/>
                                <w:color w:val="001489"/>
                                <w:sz w:val="20"/>
                                <w:szCs w:val="20"/>
                              </w:rPr>
                            </w:pPr>
                            <w:r>
                              <w:rPr>
                                <w:rFonts w:ascii="Century Gothic" w:hAnsi="Century Gothic"/>
                                <w:b/>
                                <w:bCs/>
                                <w:color w:val="001489"/>
                                <w:sz w:val="20"/>
                                <w:szCs w:val="20"/>
                              </w:rPr>
                              <w:t>Louis Welgemoed</w:t>
                            </w:r>
                          </w:p>
                          <w:p w14:paraId="5F587239"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Municipal Support: Human Settlement Planning</w:t>
                            </w:r>
                          </w:p>
                          <w:p w14:paraId="5F22D06B"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Louis</w:t>
                            </w:r>
                            <w:r w:rsidRPr="00254D9F">
                              <w:rPr>
                                <w:rFonts w:ascii="Century Gothic" w:hAnsi="Century Gothic"/>
                                <w:color w:val="001489"/>
                                <w:sz w:val="20"/>
                                <w:szCs w:val="20"/>
                              </w:rPr>
                              <w:t>.</w:t>
                            </w:r>
                            <w:r>
                              <w:rPr>
                                <w:rFonts w:ascii="Century Gothic" w:hAnsi="Century Gothic"/>
                                <w:color w:val="001489"/>
                                <w:sz w:val="20"/>
                                <w:szCs w:val="20"/>
                              </w:rPr>
                              <w:t>Welgemoed@</w:t>
                            </w:r>
                            <w:r w:rsidRPr="00254D9F">
                              <w:rPr>
                                <w:rFonts w:ascii="Century Gothic" w:hAnsi="Century Gothic"/>
                                <w:color w:val="001489"/>
                                <w:sz w:val="20"/>
                                <w:szCs w:val="20"/>
                              </w:rPr>
                              <w:t>westerncape.gov.za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FA6C10" id="_x0000_t202" coordsize="21600,21600" o:spt="202" path="m,l,21600r21600,l21600,xe">
                <v:stroke joinstyle="miter"/>
                <v:path gradientshapeok="t" o:connecttype="rect"/>
              </v:shapetype>
              <v:shape id="Text Box 2" o:spid="_x0000_s1026" type="#_x0000_t202" style="position:absolute;left:0;text-align:left;margin-left:71.25pt;margin-top:-143.8pt;width:409.4pt;height:144.3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" filled="f" stroked="f">
                <v:textbox style="mso-fit-shape-to-text:t">
                  <w:txbxContent>
                    <w:p w14:paraId="36CEEA34"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Department of Infrastructure</w:t>
                      </w:r>
                      <w:r w:rsidRPr="00254D9F">
                        <w:rPr>
                          <w:rFonts w:ascii="Century Gothic" w:hAnsi="Century Gothic"/>
                          <w:color w:val="001489"/>
                          <w:sz w:val="20"/>
                          <w:szCs w:val="20"/>
                        </w:rPr>
                        <w:t xml:space="preserve"> </w:t>
                      </w:r>
                    </w:p>
                    <w:p w14:paraId="3AFB8CE1" w14:textId="77777777" w:rsidR="00460D7A" w:rsidRPr="00254D9F" w:rsidRDefault="00460D7A" w:rsidP="00460D7A">
                      <w:pPr>
                        <w:spacing w:after="0"/>
                        <w:jc w:val="right"/>
                        <w:rPr>
                          <w:rFonts w:ascii="Century Gothic" w:hAnsi="Century Gothic"/>
                          <w:b/>
                          <w:bCs/>
                          <w:color w:val="001489"/>
                          <w:sz w:val="20"/>
                          <w:szCs w:val="20"/>
                        </w:rPr>
                      </w:pPr>
                      <w:r>
                        <w:rPr>
                          <w:rFonts w:ascii="Century Gothic" w:hAnsi="Century Gothic"/>
                          <w:b/>
                          <w:bCs/>
                          <w:color w:val="001489"/>
                          <w:sz w:val="20"/>
                          <w:szCs w:val="20"/>
                        </w:rPr>
                        <w:t>Louis Welgemoed</w:t>
                      </w:r>
                    </w:p>
                    <w:p w14:paraId="5F587239"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Municipal Support: Human Settlement Planning</w:t>
                      </w:r>
                    </w:p>
                    <w:p w14:paraId="5F22D06B" w14:textId="77777777" w:rsidR="00460D7A" w:rsidRPr="00254D9F" w:rsidRDefault="00460D7A" w:rsidP="00460D7A">
                      <w:pPr>
                        <w:spacing w:after="0"/>
                        <w:jc w:val="right"/>
                        <w:rPr>
                          <w:rFonts w:ascii="Century Gothic" w:hAnsi="Century Gothic"/>
                          <w:color w:val="001489"/>
                          <w:sz w:val="20"/>
                          <w:szCs w:val="20"/>
                        </w:rPr>
                      </w:pPr>
                      <w:r>
                        <w:rPr>
                          <w:rFonts w:ascii="Century Gothic" w:hAnsi="Century Gothic"/>
                          <w:color w:val="001489"/>
                          <w:sz w:val="20"/>
                          <w:szCs w:val="20"/>
                        </w:rPr>
                        <w:t>Louis</w:t>
                      </w:r>
                      <w:r w:rsidRPr="00254D9F">
                        <w:rPr>
                          <w:rFonts w:ascii="Century Gothic" w:hAnsi="Century Gothic"/>
                          <w:color w:val="001489"/>
                          <w:sz w:val="20"/>
                          <w:szCs w:val="20"/>
                        </w:rPr>
                        <w:t>.</w:t>
                      </w:r>
                      <w:r>
                        <w:rPr>
                          <w:rFonts w:ascii="Century Gothic" w:hAnsi="Century Gothic"/>
                          <w:color w:val="001489"/>
                          <w:sz w:val="20"/>
                          <w:szCs w:val="20"/>
                        </w:rPr>
                        <w:t>Welgemoed@</w:t>
                      </w:r>
                      <w:r w:rsidRPr="00254D9F">
                        <w:rPr>
                          <w:rFonts w:ascii="Century Gothic" w:hAnsi="Century Gothic"/>
                          <w:color w:val="001489"/>
                          <w:sz w:val="20"/>
                          <w:szCs w:val="20"/>
                        </w:rPr>
                        <w:t>westerncape.gov.za</w:t>
                      </w:r>
                    </w:p>
                  </w:txbxContent>
                </v:textbox>
              </v:shape>
            </w:pict>
          </mc:Fallback>
        </mc:AlternateContent>
      </w:r>
      <w:r w:rsidR="00A5708E">
        <w:rPr>
          <w:rFonts w:ascii="Century Gothic" w:hAnsi="Century Gothic"/>
          <w:b/>
          <w:bCs/>
          <w:noProof/>
          <w:sz w:val="24"/>
          <w:szCs w:val="24"/>
          <w:u w:val="single"/>
          <w:lang w:eastAsia="en-ZA"/>
        </w:rPr>
        <w:t>ST</w:t>
      </w:r>
      <w:r w:rsidR="00FB28E2" w:rsidRPr="00FB28E2">
        <w:rPr>
          <w:rFonts w:ascii="Century Gothic" w:hAnsi="Century Gothic"/>
          <w:b/>
          <w:bCs/>
          <w:noProof/>
          <w:sz w:val="24"/>
          <w:szCs w:val="24"/>
          <w:u w:val="single"/>
          <w:lang w:eastAsia="en-ZA"/>
        </w:rPr>
        <w:t>ATUS REPORT: BREEDE VALLEY MUNICIPALITY: NEW MANDELA SQUARE IN ZWELETHEMBA, WORCESTER, 652 IRDP SUBSIDISED HOUSES PROJECT</w:t>
      </w:r>
      <w:r w:rsidR="00FB28E2">
        <w:rPr>
          <w:rFonts w:ascii="Century Gothic" w:hAnsi="Century Gothic"/>
          <w:b/>
          <w:bCs/>
          <w:noProof/>
          <w:sz w:val="24"/>
          <w:szCs w:val="24"/>
          <w:u w:val="single"/>
          <w:lang w:eastAsia="en-ZA"/>
        </w:rPr>
        <w:t xml:space="preserve">- </w:t>
      </w:r>
      <w:r w:rsidR="00AF4380">
        <w:rPr>
          <w:rFonts w:ascii="Century Gothic" w:hAnsi="Century Gothic"/>
          <w:b/>
          <w:bCs/>
          <w:noProof/>
          <w:sz w:val="24"/>
          <w:szCs w:val="24"/>
          <w:u w:val="single"/>
          <w:lang w:eastAsia="en-ZA"/>
        </w:rPr>
        <w:t>MAY</w:t>
      </w:r>
      <w:r w:rsidR="00141089">
        <w:rPr>
          <w:rFonts w:ascii="Century Gothic" w:hAnsi="Century Gothic"/>
          <w:b/>
          <w:bCs/>
          <w:noProof/>
          <w:sz w:val="24"/>
          <w:szCs w:val="24"/>
          <w:u w:val="single"/>
          <w:lang w:eastAsia="en-ZA"/>
        </w:rPr>
        <w:t xml:space="preserve"> 2023</w:t>
      </w:r>
      <w:r w:rsidR="00FB28E2" w:rsidRPr="00FB28E2">
        <w:rPr>
          <w:rFonts w:ascii="Century Gothic" w:hAnsi="Century Gothic"/>
          <w:b/>
          <w:bCs/>
          <w:noProof/>
          <w:sz w:val="24"/>
          <w:szCs w:val="24"/>
          <w:u w:val="single"/>
          <w:lang w:eastAsia="en-ZA"/>
        </w:rPr>
        <w:t>:</w:t>
      </w:r>
    </w:p>
    <w:p w14:paraId="728CAFD9" w14:textId="77777777" w:rsidR="001947FD" w:rsidRPr="005F21E7" w:rsidRDefault="001947FD" w:rsidP="005F21E7">
      <w:pPr>
        <w:pStyle w:val="ListParagraph"/>
        <w:spacing w:after="0" w:line="360" w:lineRule="auto"/>
        <w:ind w:left="0"/>
        <w:jc w:val="both"/>
        <w:rPr>
          <w:rFonts w:ascii="Century Gothic" w:eastAsia="Times New Roman" w:hAnsi="Century Gothic" w:cs="Times New Roman"/>
          <w:b/>
          <w:bCs/>
        </w:rPr>
      </w:pPr>
    </w:p>
    <w:p w14:paraId="0B7405AB" w14:textId="1878EF9A" w:rsidR="00647129" w:rsidRPr="005F21E7" w:rsidRDefault="00A57EB6" w:rsidP="005F21E7">
      <w:pPr>
        <w:pStyle w:val="ListParagraph"/>
        <w:numPr>
          <w:ilvl w:val="0"/>
          <w:numId w:val="12"/>
        </w:numPr>
        <w:spacing w:after="0" w:line="360" w:lineRule="auto"/>
        <w:ind w:left="0" w:firstLine="0"/>
        <w:jc w:val="both"/>
        <w:rPr>
          <w:rFonts w:ascii="Century Gothic" w:eastAsia="Times New Roman" w:hAnsi="Century Gothic" w:cs="Times New Roman"/>
          <w:b/>
          <w:bCs/>
        </w:rPr>
      </w:pPr>
      <w:r w:rsidRPr="005F21E7">
        <w:rPr>
          <w:rFonts w:ascii="Century Gothic" w:eastAsia="Times New Roman" w:hAnsi="Century Gothic" w:cs="Times New Roman"/>
          <w:b/>
          <w:bCs/>
        </w:rPr>
        <w:t>PURPOSE</w:t>
      </w:r>
    </w:p>
    <w:p w14:paraId="3FA08859" w14:textId="4E249949" w:rsidR="00C96039" w:rsidRPr="005F21E7" w:rsidRDefault="00EF4045" w:rsidP="005F21E7">
      <w:pPr>
        <w:spacing w:after="0" w:line="360" w:lineRule="auto"/>
        <w:jc w:val="both"/>
        <w:rPr>
          <w:rFonts w:ascii="Century Gothic" w:eastAsia="Times New Roman" w:hAnsi="Century Gothic" w:cs="Times New Roman"/>
        </w:rPr>
      </w:pPr>
      <w:bookmarkStart w:id="1" w:name="_Hlk80700550"/>
      <w:r w:rsidRPr="005F21E7">
        <w:rPr>
          <w:rFonts w:ascii="Century Gothic" w:eastAsia="Times New Roman" w:hAnsi="Century Gothic" w:cs="Times New Roman"/>
        </w:rPr>
        <w:t xml:space="preserve">The </w:t>
      </w:r>
      <w:r w:rsidR="005A5F21" w:rsidRPr="005F21E7">
        <w:rPr>
          <w:rFonts w:ascii="Century Gothic" w:eastAsia="Times New Roman" w:hAnsi="Century Gothic" w:cs="Times New Roman"/>
        </w:rPr>
        <w:t xml:space="preserve">purpose of this report is to provide a </w:t>
      </w:r>
      <w:r w:rsidR="00FB28E2" w:rsidRPr="005F21E7">
        <w:rPr>
          <w:rFonts w:ascii="Century Gothic" w:eastAsia="Times New Roman" w:hAnsi="Century Gothic" w:cs="Times New Roman"/>
        </w:rPr>
        <w:t xml:space="preserve">status update on the planning related matters </w:t>
      </w:r>
      <w:r w:rsidR="002003FC" w:rsidRPr="005F21E7">
        <w:rPr>
          <w:rFonts w:ascii="Century Gothic" w:eastAsia="Times New Roman" w:hAnsi="Century Gothic" w:cs="Times New Roman"/>
        </w:rPr>
        <w:t>associated</w:t>
      </w:r>
      <w:r w:rsidR="00FB28E2" w:rsidRPr="005F21E7">
        <w:rPr>
          <w:rFonts w:ascii="Century Gothic" w:eastAsia="Times New Roman" w:hAnsi="Century Gothic" w:cs="Times New Roman"/>
        </w:rPr>
        <w:t xml:space="preserve"> </w:t>
      </w:r>
      <w:r w:rsidR="002003FC" w:rsidRPr="005F21E7">
        <w:rPr>
          <w:rFonts w:ascii="Century Gothic" w:eastAsia="Times New Roman" w:hAnsi="Century Gothic" w:cs="Times New Roman"/>
        </w:rPr>
        <w:t>with</w:t>
      </w:r>
      <w:r w:rsidR="00FB28E2" w:rsidRPr="005F21E7">
        <w:rPr>
          <w:rFonts w:ascii="Century Gothic" w:eastAsia="Times New Roman" w:hAnsi="Century Gothic" w:cs="Times New Roman"/>
        </w:rPr>
        <w:t xml:space="preserve"> the New Mandela Square (652) IRDP Project in response to </w:t>
      </w:r>
      <w:r w:rsidR="003A455D" w:rsidRPr="005F21E7">
        <w:rPr>
          <w:rFonts w:ascii="Century Gothic" w:eastAsia="Times New Roman" w:hAnsi="Century Gothic" w:cs="Times New Roman"/>
        </w:rPr>
        <w:t xml:space="preserve">the Parliamentary Standing Committee for Human Settlements </w:t>
      </w:r>
      <w:r w:rsidR="00AF4380">
        <w:rPr>
          <w:rFonts w:ascii="Century Gothic" w:eastAsia="Times New Roman" w:hAnsi="Century Gothic" w:cs="Times New Roman"/>
        </w:rPr>
        <w:t>request</w:t>
      </w:r>
      <w:r w:rsidR="00C379E6" w:rsidRPr="005F21E7">
        <w:rPr>
          <w:rFonts w:ascii="Century Gothic" w:eastAsia="Times New Roman" w:hAnsi="Century Gothic" w:cs="Times New Roman"/>
        </w:rPr>
        <w:t xml:space="preserve"> to MEC Simmers dated </w:t>
      </w:r>
      <w:r w:rsidR="00D0753C">
        <w:rPr>
          <w:rFonts w:ascii="Century Gothic" w:eastAsia="Times New Roman" w:hAnsi="Century Gothic" w:cs="Times New Roman"/>
        </w:rPr>
        <w:t>19</w:t>
      </w:r>
      <w:r w:rsidR="00C379E6" w:rsidRPr="005F21E7">
        <w:rPr>
          <w:rFonts w:ascii="Century Gothic" w:eastAsia="Times New Roman" w:hAnsi="Century Gothic" w:cs="Times New Roman"/>
        </w:rPr>
        <w:t xml:space="preserve"> </w:t>
      </w:r>
      <w:r w:rsidR="00D0753C">
        <w:rPr>
          <w:rFonts w:ascii="Century Gothic" w:eastAsia="Times New Roman" w:hAnsi="Century Gothic" w:cs="Times New Roman"/>
        </w:rPr>
        <w:t>May</w:t>
      </w:r>
      <w:r w:rsidR="00C379E6" w:rsidRPr="005F21E7">
        <w:rPr>
          <w:rFonts w:ascii="Century Gothic" w:eastAsia="Times New Roman" w:hAnsi="Century Gothic" w:cs="Times New Roman"/>
        </w:rPr>
        <w:t xml:space="preserve"> 2023</w:t>
      </w:r>
      <w:r w:rsidR="003A455D" w:rsidRPr="005F21E7">
        <w:rPr>
          <w:rFonts w:ascii="Century Gothic" w:eastAsia="Times New Roman" w:hAnsi="Century Gothic" w:cs="Times New Roman"/>
        </w:rPr>
        <w:t>.</w:t>
      </w:r>
    </w:p>
    <w:p w14:paraId="2C165257" w14:textId="77777777" w:rsidR="001947FD" w:rsidRPr="005F21E7" w:rsidRDefault="001947FD" w:rsidP="005F21E7">
      <w:pPr>
        <w:spacing w:after="0" w:line="360" w:lineRule="auto"/>
        <w:jc w:val="both"/>
        <w:rPr>
          <w:rFonts w:ascii="Century Gothic" w:eastAsia="Times New Roman" w:hAnsi="Century Gothic" w:cs="Times New Roman"/>
        </w:rPr>
      </w:pPr>
    </w:p>
    <w:bookmarkEnd w:id="1"/>
    <w:p w14:paraId="2152F12B" w14:textId="77777777" w:rsidR="00001192" w:rsidRPr="005F21E7" w:rsidRDefault="00A57EB6" w:rsidP="005F21E7">
      <w:pPr>
        <w:pStyle w:val="ListParagraph"/>
        <w:numPr>
          <w:ilvl w:val="0"/>
          <w:numId w:val="12"/>
        </w:numPr>
        <w:spacing w:after="0" w:line="360" w:lineRule="auto"/>
        <w:ind w:left="0"/>
        <w:jc w:val="both"/>
        <w:rPr>
          <w:rFonts w:ascii="Century Gothic" w:eastAsia="Times New Roman" w:hAnsi="Century Gothic" w:cs="Times New Roman"/>
          <w:b/>
          <w:bCs/>
        </w:rPr>
      </w:pPr>
      <w:r w:rsidRPr="005F21E7">
        <w:rPr>
          <w:rFonts w:ascii="Century Gothic" w:eastAsia="Times New Roman" w:hAnsi="Century Gothic" w:cs="Times New Roman"/>
          <w:b/>
          <w:bCs/>
        </w:rPr>
        <w:t>EXECUTIVE SUMMARY</w:t>
      </w:r>
    </w:p>
    <w:p w14:paraId="65E90ED1" w14:textId="07915A1C" w:rsidR="00EA1A8C" w:rsidRDefault="001D263E" w:rsidP="005F21E7">
      <w:pPr>
        <w:spacing w:after="0" w:line="360" w:lineRule="auto"/>
        <w:jc w:val="both"/>
        <w:rPr>
          <w:rFonts w:ascii="Century Gothic" w:eastAsia="Times New Roman" w:hAnsi="Century Gothic" w:cs="Times New Roman"/>
          <w:b/>
          <w:bCs/>
        </w:rPr>
      </w:pPr>
      <w:r w:rsidRPr="005F21E7">
        <w:rPr>
          <w:rFonts w:ascii="Century Gothic" w:eastAsia="Times New Roman" w:hAnsi="Century Gothic" w:cs="Times New Roman"/>
        </w:rPr>
        <w:t xml:space="preserve">Breede Valley Municipality received approval of approximately 1800 erven and units to be constructed in Zwelethemba, Worcester, dated 12 August 2002. </w:t>
      </w:r>
      <w:r w:rsidR="00EA1A8C" w:rsidRPr="005F21E7">
        <w:rPr>
          <w:rFonts w:ascii="Century Gothic" w:eastAsia="Times New Roman" w:hAnsi="Century Gothic" w:cs="Times New Roman"/>
        </w:rPr>
        <w:t>The i</w:t>
      </w:r>
      <w:r w:rsidRPr="005F21E7">
        <w:rPr>
          <w:rFonts w:ascii="Century Gothic" w:eastAsia="Times New Roman" w:hAnsi="Century Gothic" w:cs="Times New Roman"/>
        </w:rPr>
        <w:t>mplementation of the project was phased in smaller and more affordable phases, namely</w:t>
      </w:r>
      <w:r w:rsidRPr="005F21E7">
        <w:rPr>
          <w:rFonts w:ascii="Century Gothic" w:eastAsia="Times New Roman" w:hAnsi="Century Gothic" w:cs="Times New Roman"/>
          <w:b/>
          <w:bCs/>
        </w:rPr>
        <w:t xml:space="preserve">:  </w:t>
      </w:r>
    </w:p>
    <w:p w14:paraId="6E3A9480" w14:textId="77777777" w:rsidR="00327637" w:rsidRPr="005F21E7" w:rsidRDefault="00327637" w:rsidP="005F21E7">
      <w:pPr>
        <w:spacing w:after="0" w:line="360" w:lineRule="auto"/>
        <w:jc w:val="both"/>
        <w:rPr>
          <w:rFonts w:ascii="Century Gothic" w:eastAsia="Times New Roman" w:hAnsi="Century Gothic" w:cs="Times New Roman"/>
          <w:b/>
          <w:bCs/>
        </w:rPr>
      </w:pPr>
    </w:p>
    <w:p w14:paraId="06916537" w14:textId="12E49306" w:rsidR="00EA1A8C" w:rsidRPr="00327637" w:rsidRDefault="001D263E" w:rsidP="00327637">
      <w:pPr>
        <w:pStyle w:val="ListParagraph"/>
        <w:numPr>
          <w:ilvl w:val="0"/>
          <w:numId w:val="48"/>
        </w:numPr>
        <w:spacing w:after="0" w:line="360" w:lineRule="auto"/>
        <w:jc w:val="both"/>
        <w:rPr>
          <w:rFonts w:ascii="Century Gothic" w:eastAsia="Times New Roman" w:hAnsi="Century Gothic" w:cs="Times New Roman"/>
        </w:rPr>
      </w:pPr>
      <w:r w:rsidRPr="00327637">
        <w:rPr>
          <w:rFonts w:ascii="Century Gothic" w:eastAsia="Times New Roman" w:hAnsi="Century Gothic" w:cs="Times New Roman"/>
          <w:b/>
          <w:bCs/>
        </w:rPr>
        <w:t>Zwelethemba Phase 1 (384 houses),</w:t>
      </w:r>
      <w:r w:rsidRPr="00327637">
        <w:rPr>
          <w:rFonts w:ascii="Century Gothic" w:eastAsia="Times New Roman" w:hAnsi="Century Gothic" w:cs="Times New Roman"/>
        </w:rPr>
        <w:t xml:space="preserve"> </w:t>
      </w:r>
    </w:p>
    <w:p w14:paraId="0E96461E" w14:textId="77777777" w:rsidR="00EA1A8C" w:rsidRPr="00327637" w:rsidRDefault="001D263E" w:rsidP="00327637">
      <w:pPr>
        <w:pStyle w:val="ListParagraph"/>
        <w:numPr>
          <w:ilvl w:val="0"/>
          <w:numId w:val="48"/>
        </w:numPr>
        <w:spacing w:after="0" w:line="360" w:lineRule="auto"/>
        <w:jc w:val="both"/>
        <w:rPr>
          <w:rFonts w:ascii="Century Gothic" w:eastAsia="Times New Roman" w:hAnsi="Century Gothic" w:cs="Times New Roman"/>
        </w:rPr>
      </w:pPr>
      <w:r w:rsidRPr="00327637">
        <w:rPr>
          <w:rFonts w:ascii="Century Gothic" w:eastAsia="Times New Roman" w:hAnsi="Century Gothic" w:cs="Times New Roman"/>
          <w:b/>
          <w:bCs/>
        </w:rPr>
        <w:t>Zwelethemba New Mandela Square Phase 4</w:t>
      </w:r>
      <w:r w:rsidRPr="00327637">
        <w:rPr>
          <w:rFonts w:ascii="Century Gothic" w:eastAsia="Times New Roman" w:hAnsi="Century Gothic" w:cs="Times New Roman"/>
        </w:rPr>
        <w:t xml:space="preserve"> and </w:t>
      </w:r>
    </w:p>
    <w:p w14:paraId="20907099" w14:textId="085ED614" w:rsidR="00EA1A8C" w:rsidRDefault="001D263E" w:rsidP="00327637">
      <w:pPr>
        <w:pStyle w:val="ListParagraph"/>
        <w:numPr>
          <w:ilvl w:val="0"/>
          <w:numId w:val="48"/>
        </w:numPr>
        <w:spacing w:after="0" w:line="360" w:lineRule="auto"/>
        <w:jc w:val="both"/>
        <w:rPr>
          <w:rFonts w:ascii="Century Gothic" w:eastAsia="Times New Roman" w:hAnsi="Century Gothic" w:cs="Times New Roman"/>
        </w:rPr>
      </w:pPr>
      <w:r w:rsidRPr="00327637">
        <w:rPr>
          <w:rFonts w:ascii="Century Gothic" w:eastAsia="Times New Roman" w:hAnsi="Century Gothic" w:cs="Times New Roman"/>
          <w:b/>
          <w:bCs/>
        </w:rPr>
        <w:t>Cemetery Road</w:t>
      </w:r>
      <w:r w:rsidRPr="00327637">
        <w:rPr>
          <w:rFonts w:ascii="Century Gothic" w:eastAsia="Times New Roman" w:hAnsi="Century Gothic" w:cs="Times New Roman"/>
        </w:rPr>
        <w:t xml:space="preserve">.  </w:t>
      </w:r>
    </w:p>
    <w:p w14:paraId="394783A0" w14:textId="77777777" w:rsidR="00327637" w:rsidRPr="00327637" w:rsidRDefault="00327637" w:rsidP="00327637">
      <w:pPr>
        <w:pStyle w:val="ListParagraph"/>
        <w:spacing w:after="0" w:line="360" w:lineRule="auto"/>
        <w:ind w:left="360"/>
        <w:jc w:val="both"/>
        <w:rPr>
          <w:rFonts w:ascii="Century Gothic" w:eastAsia="Times New Roman" w:hAnsi="Century Gothic" w:cs="Times New Roman"/>
        </w:rPr>
      </w:pPr>
    </w:p>
    <w:p w14:paraId="74775790" w14:textId="360CB535" w:rsidR="005A2365" w:rsidRPr="005F21E7" w:rsidRDefault="001D263E" w:rsidP="005F21E7">
      <w:pPr>
        <w:spacing w:after="0"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Breede Valley Municipal Council resolved between 2007 and 2009 that the </w:t>
      </w:r>
      <w:r w:rsidRPr="005F21E7">
        <w:rPr>
          <w:rFonts w:ascii="Century Gothic" w:eastAsia="Times New Roman" w:hAnsi="Century Gothic" w:cs="Times New Roman"/>
          <w:b/>
          <w:bCs/>
        </w:rPr>
        <w:t>Zwelethemba housing project: Phase 2</w:t>
      </w:r>
      <w:r w:rsidRPr="005F21E7">
        <w:rPr>
          <w:rFonts w:ascii="Century Gothic" w:eastAsia="Times New Roman" w:hAnsi="Century Gothic" w:cs="Times New Roman"/>
        </w:rPr>
        <w:t xml:space="preserve"> (368 erven and top structures) and the </w:t>
      </w:r>
      <w:r w:rsidRPr="005F21E7">
        <w:rPr>
          <w:rFonts w:ascii="Century Gothic" w:eastAsia="Times New Roman" w:hAnsi="Century Gothic" w:cs="Times New Roman"/>
          <w:b/>
          <w:bCs/>
        </w:rPr>
        <w:t>Zwelethemba housing project: Phase 3</w:t>
      </w:r>
      <w:r w:rsidRPr="005F21E7">
        <w:rPr>
          <w:rFonts w:ascii="Century Gothic" w:eastAsia="Times New Roman" w:hAnsi="Century Gothic" w:cs="Times New Roman"/>
        </w:rPr>
        <w:t xml:space="preserve"> (285 erven and top structures) must be implemented. These phases were subsequently completed by 09 December 2008. However, the </w:t>
      </w:r>
      <w:r w:rsidRPr="005F21E7">
        <w:rPr>
          <w:rFonts w:ascii="Century Gothic" w:eastAsia="Times New Roman" w:hAnsi="Century Gothic" w:cs="Times New Roman"/>
          <w:b/>
          <w:bCs/>
        </w:rPr>
        <w:t>Zwelethemba housing project: Phase 2</w:t>
      </w:r>
      <w:r w:rsidRPr="005F21E7">
        <w:rPr>
          <w:rFonts w:ascii="Century Gothic" w:eastAsia="Times New Roman" w:hAnsi="Century Gothic" w:cs="Times New Roman"/>
        </w:rPr>
        <w:t xml:space="preserve"> (368 erven and top structures) was reduced to 242 sites and services as the balance of 126 erven w</w:t>
      </w:r>
      <w:r w:rsidR="00EA1A8C" w:rsidRPr="005F21E7">
        <w:rPr>
          <w:rFonts w:ascii="Century Gothic" w:eastAsia="Times New Roman" w:hAnsi="Century Gothic" w:cs="Times New Roman"/>
        </w:rPr>
        <w:t>as</w:t>
      </w:r>
      <w:r w:rsidRPr="005F21E7">
        <w:rPr>
          <w:rFonts w:ascii="Century Gothic" w:eastAsia="Times New Roman" w:hAnsi="Century Gothic" w:cs="Times New Roman"/>
        </w:rPr>
        <w:t xml:space="preserve"> occupied by informal settlers at the time. A total of 242 units were completed by 31 March 2015 under the 2013/14 subsidy quantum </w:t>
      </w:r>
      <w:r w:rsidR="00EA1A8C" w:rsidRPr="005F21E7">
        <w:rPr>
          <w:rFonts w:ascii="Century Gothic" w:eastAsia="Times New Roman" w:hAnsi="Century Gothic" w:cs="Times New Roman"/>
        </w:rPr>
        <w:t>with Resolution</w:t>
      </w:r>
      <w:r w:rsidRPr="005F21E7">
        <w:rPr>
          <w:rFonts w:ascii="Century Gothic" w:eastAsia="Times New Roman" w:hAnsi="Century Gothic" w:cs="Times New Roman"/>
        </w:rPr>
        <w:t xml:space="preserve"> 13/224 dated 05 November 2013. </w:t>
      </w:r>
      <w:r w:rsidR="000C0D45" w:rsidRPr="005F21E7">
        <w:rPr>
          <w:rFonts w:ascii="Century Gothic" w:eastAsia="Times New Roman" w:hAnsi="Century Gothic" w:cs="Times New Roman"/>
        </w:rPr>
        <w:t xml:space="preserve"> </w:t>
      </w:r>
      <w:r w:rsidRPr="005F21E7">
        <w:rPr>
          <w:rFonts w:ascii="Century Gothic" w:eastAsia="Times New Roman" w:hAnsi="Century Gothic" w:cs="Times New Roman"/>
        </w:rPr>
        <w:t>To date</w:t>
      </w:r>
      <w:r w:rsidR="00EA1A8C" w:rsidRPr="005F21E7">
        <w:rPr>
          <w:rFonts w:ascii="Century Gothic" w:eastAsia="Times New Roman" w:hAnsi="Century Gothic" w:cs="Times New Roman"/>
        </w:rPr>
        <w:t>,</w:t>
      </w:r>
      <w:r w:rsidRPr="005F21E7">
        <w:rPr>
          <w:rFonts w:ascii="Century Gothic" w:eastAsia="Times New Roman" w:hAnsi="Century Gothic" w:cs="Times New Roman"/>
        </w:rPr>
        <w:t xml:space="preserve"> the Municipality has serviced a total of 1800 erven and completed 626 top structures</w:t>
      </w:r>
      <w:r w:rsidR="000C0D45" w:rsidRPr="005F21E7">
        <w:rPr>
          <w:rFonts w:ascii="Century Gothic" w:eastAsia="Times New Roman" w:hAnsi="Century Gothic" w:cs="Times New Roman"/>
        </w:rPr>
        <w:t>.</w:t>
      </w:r>
    </w:p>
    <w:p w14:paraId="3BFBB51A" w14:textId="77777777" w:rsidR="00D766E8" w:rsidRPr="005F21E7" w:rsidRDefault="000C0D45" w:rsidP="005F21E7">
      <w:pPr>
        <w:spacing w:after="0" w:line="360" w:lineRule="auto"/>
        <w:jc w:val="both"/>
        <w:rPr>
          <w:rFonts w:ascii="Century Gothic" w:eastAsia="Times New Roman" w:hAnsi="Century Gothic" w:cs="Times New Roman"/>
        </w:rPr>
      </w:pPr>
      <w:r w:rsidRPr="005F21E7">
        <w:rPr>
          <w:rFonts w:ascii="Century Gothic" w:eastAsia="Times New Roman" w:hAnsi="Century Gothic" w:cs="Times New Roman"/>
          <w:b/>
          <w:bCs/>
        </w:rPr>
        <w:lastRenderedPageBreak/>
        <w:t>The New Mandela Square</w:t>
      </w:r>
      <w:r w:rsidR="002A46B5" w:rsidRPr="005F21E7">
        <w:rPr>
          <w:rFonts w:ascii="Century Gothic" w:eastAsia="Times New Roman" w:hAnsi="Century Gothic" w:cs="Times New Roman"/>
          <w:b/>
          <w:bCs/>
        </w:rPr>
        <w:t xml:space="preserve"> Phase 4</w:t>
      </w:r>
      <w:r w:rsidRPr="005F21E7">
        <w:rPr>
          <w:rFonts w:ascii="Century Gothic" w:eastAsia="Times New Roman" w:hAnsi="Century Gothic" w:cs="Times New Roman"/>
        </w:rPr>
        <w:t xml:space="preserve"> is now in the implementation phase where n</w:t>
      </w:r>
      <w:r w:rsidR="00EA1A8C" w:rsidRPr="005F21E7">
        <w:rPr>
          <w:rFonts w:ascii="Century Gothic" w:eastAsia="Times New Roman" w:hAnsi="Century Gothic" w:cs="Times New Roman"/>
        </w:rPr>
        <w:t>e</w:t>
      </w:r>
      <w:r w:rsidRPr="005F21E7">
        <w:rPr>
          <w:rFonts w:ascii="Century Gothic" w:eastAsia="Times New Roman" w:hAnsi="Century Gothic" w:cs="Times New Roman"/>
        </w:rPr>
        <w:t xml:space="preserve">w top structure opportunities will be </w:t>
      </w:r>
      <w:r w:rsidR="00EA1A8C" w:rsidRPr="005F21E7">
        <w:rPr>
          <w:rFonts w:ascii="Century Gothic" w:eastAsia="Times New Roman" w:hAnsi="Century Gothic" w:cs="Times New Roman"/>
        </w:rPr>
        <w:t>provided</w:t>
      </w:r>
      <w:r w:rsidRPr="005F21E7">
        <w:rPr>
          <w:rFonts w:ascii="Century Gothic" w:eastAsia="Times New Roman" w:hAnsi="Century Gothic" w:cs="Times New Roman"/>
        </w:rPr>
        <w:t xml:space="preserve"> on the existing serviced sites. </w:t>
      </w:r>
      <w:r w:rsidR="00E14D87" w:rsidRPr="005F21E7">
        <w:rPr>
          <w:rFonts w:ascii="Century Gothic" w:eastAsia="Times New Roman" w:hAnsi="Century Gothic" w:cs="Times New Roman"/>
        </w:rPr>
        <w:t>This project will be funded through the IRDP program and will provide 852 top structure opportunities.</w:t>
      </w:r>
    </w:p>
    <w:p w14:paraId="06B154E4" w14:textId="380FB800" w:rsidR="00F153FB" w:rsidRPr="00B772DF" w:rsidRDefault="00C14D35" w:rsidP="005F21E7">
      <w:pPr>
        <w:spacing w:after="0" w:line="360" w:lineRule="auto"/>
        <w:jc w:val="both"/>
        <w:rPr>
          <w:rFonts w:ascii="Century Gothic" w:eastAsia="Times New Roman" w:hAnsi="Century Gothic" w:cs="Times New Roman"/>
        </w:rPr>
      </w:pPr>
      <w:r w:rsidRPr="00B772DF">
        <w:rPr>
          <w:rFonts w:ascii="Century Gothic" w:eastAsia="Times New Roman" w:hAnsi="Century Gothic" w:cs="Times New Roman"/>
        </w:rPr>
        <w:t xml:space="preserve">In </w:t>
      </w:r>
      <w:r w:rsidR="000A6223" w:rsidRPr="00B772DF">
        <w:rPr>
          <w:rFonts w:ascii="Century Gothic" w:eastAsia="Times New Roman" w:hAnsi="Century Gothic" w:cs="Times New Roman"/>
        </w:rPr>
        <w:t>February</w:t>
      </w:r>
      <w:r w:rsidR="00A159ED" w:rsidRPr="00B772DF">
        <w:rPr>
          <w:rFonts w:ascii="Century Gothic" w:eastAsia="Times New Roman" w:hAnsi="Century Gothic" w:cs="Times New Roman"/>
        </w:rPr>
        <w:t xml:space="preserve"> 2022,</w:t>
      </w:r>
      <w:r w:rsidRPr="00B772DF">
        <w:rPr>
          <w:rFonts w:ascii="Century Gothic" w:eastAsia="Times New Roman" w:hAnsi="Century Gothic" w:cs="Times New Roman"/>
        </w:rPr>
        <w:t xml:space="preserve"> </w:t>
      </w:r>
      <w:r w:rsidR="001354EF" w:rsidRPr="00B772DF">
        <w:rPr>
          <w:rFonts w:ascii="Century Gothic" w:eastAsia="Times New Roman" w:hAnsi="Century Gothic" w:cs="Times New Roman"/>
        </w:rPr>
        <w:t>the Departmentally appointed NGO, People’s Environmental Planning (PEP)</w:t>
      </w:r>
      <w:r w:rsidR="00C42BCA" w:rsidRPr="00B772DF">
        <w:rPr>
          <w:rFonts w:ascii="Century Gothic" w:eastAsia="Times New Roman" w:hAnsi="Century Gothic" w:cs="Times New Roman"/>
        </w:rPr>
        <w:t xml:space="preserve">, developed an </w:t>
      </w:r>
      <w:r w:rsidR="00612003" w:rsidRPr="00B772DF">
        <w:rPr>
          <w:rFonts w:ascii="Century Gothic" w:eastAsia="Times New Roman" w:hAnsi="Century Gothic" w:cs="Times New Roman"/>
        </w:rPr>
        <w:t>Upgrading Plan (First Report: M3.2 Upgrading Plan)</w:t>
      </w:r>
      <w:r w:rsidR="00265F84" w:rsidRPr="00B772DF">
        <w:rPr>
          <w:rFonts w:ascii="Century Gothic" w:eastAsia="Times New Roman" w:hAnsi="Century Gothic" w:cs="Times New Roman"/>
        </w:rPr>
        <w:t xml:space="preserve"> and a </w:t>
      </w:r>
      <w:r w:rsidR="00A159ED" w:rsidRPr="00B772DF">
        <w:rPr>
          <w:rFonts w:ascii="Century Gothic" w:eastAsia="Times New Roman" w:hAnsi="Century Gothic" w:cs="Times New Roman"/>
        </w:rPr>
        <w:t>Relocation Strategy (Second Report: M3.3 Relocation Strategy)</w:t>
      </w:r>
      <w:r w:rsidR="00612003" w:rsidRPr="00B772DF">
        <w:rPr>
          <w:rFonts w:ascii="Century Gothic" w:eastAsia="Times New Roman" w:hAnsi="Century Gothic" w:cs="Times New Roman"/>
        </w:rPr>
        <w:t xml:space="preserve"> through </w:t>
      </w:r>
      <w:r w:rsidR="003F43AA" w:rsidRPr="00B772DF">
        <w:rPr>
          <w:rFonts w:ascii="Century Gothic" w:eastAsia="Times New Roman" w:hAnsi="Century Gothic" w:cs="Times New Roman"/>
        </w:rPr>
        <w:t xml:space="preserve">community-based participatory planning process. This upgrading plan </w:t>
      </w:r>
      <w:r w:rsidR="001962F5" w:rsidRPr="00B772DF">
        <w:rPr>
          <w:rFonts w:ascii="Century Gothic" w:eastAsia="Times New Roman" w:hAnsi="Century Gothic" w:cs="Times New Roman"/>
        </w:rPr>
        <w:t xml:space="preserve">and relocation strategy </w:t>
      </w:r>
      <w:r w:rsidR="003F43AA" w:rsidRPr="00B772DF">
        <w:rPr>
          <w:rFonts w:ascii="Century Gothic" w:eastAsia="Times New Roman" w:hAnsi="Century Gothic" w:cs="Times New Roman"/>
        </w:rPr>
        <w:t>will form the basis</w:t>
      </w:r>
      <w:r w:rsidR="001962F5" w:rsidRPr="00B772DF">
        <w:rPr>
          <w:rFonts w:ascii="Century Gothic" w:eastAsia="Times New Roman" w:hAnsi="Century Gothic" w:cs="Times New Roman"/>
        </w:rPr>
        <w:t xml:space="preserve"> for the future decanting of </w:t>
      </w:r>
      <w:r w:rsidR="009979F1" w:rsidRPr="00B772DF">
        <w:rPr>
          <w:rFonts w:ascii="Century Gothic" w:eastAsia="Times New Roman" w:hAnsi="Century Gothic" w:cs="Times New Roman"/>
        </w:rPr>
        <w:t>New Mandela Square</w:t>
      </w:r>
      <w:r w:rsidR="00725472" w:rsidRPr="00B772DF">
        <w:rPr>
          <w:rFonts w:ascii="Century Gothic" w:eastAsia="Times New Roman" w:hAnsi="Century Gothic" w:cs="Times New Roman"/>
        </w:rPr>
        <w:t xml:space="preserve">. The Breede Valley Municipality </w:t>
      </w:r>
      <w:r w:rsidR="00485586" w:rsidRPr="00B772DF">
        <w:rPr>
          <w:rFonts w:ascii="Century Gothic" w:eastAsia="Times New Roman" w:hAnsi="Century Gothic" w:cs="Times New Roman"/>
        </w:rPr>
        <w:t>has</w:t>
      </w:r>
      <w:r w:rsidR="00725472" w:rsidRPr="00B772DF">
        <w:rPr>
          <w:rFonts w:ascii="Century Gothic" w:eastAsia="Times New Roman" w:hAnsi="Century Gothic" w:cs="Times New Roman"/>
        </w:rPr>
        <w:t xml:space="preserve"> proceed</w:t>
      </w:r>
      <w:r w:rsidR="00485586" w:rsidRPr="00B772DF">
        <w:rPr>
          <w:rFonts w:ascii="Century Gothic" w:eastAsia="Times New Roman" w:hAnsi="Century Gothic" w:cs="Times New Roman"/>
        </w:rPr>
        <w:t>ed</w:t>
      </w:r>
      <w:r w:rsidR="00725472" w:rsidRPr="00B772DF">
        <w:rPr>
          <w:rFonts w:ascii="Century Gothic" w:eastAsia="Times New Roman" w:hAnsi="Century Gothic" w:cs="Times New Roman"/>
        </w:rPr>
        <w:t xml:space="preserve"> to submit </w:t>
      </w:r>
      <w:r w:rsidR="00485586" w:rsidRPr="00B772DF">
        <w:rPr>
          <w:rFonts w:ascii="Century Gothic" w:eastAsia="Times New Roman" w:hAnsi="Century Gothic" w:cs="Times New Roman"/>
        </w:rPr>
        <w:t xml:space="preserve">a PID </w:t>
      </w:r>
      <w:r w:rsidR="000F5BE5" w:rsidRPr="00B772DF">
        <w:rPr>
          <w:rFonts w:ascii="Century Gothic" w:eastAsia="Times New Roman" w:hAnsi="Century Gothic" w:cs="Times New Roman"/>
        </w:rPr>
        <w:t>application to the Department based on the Upgrading Plan and Relocation Strategy to unlock the development of New Mandela Square.</w:t>
      </w:r>
    </w:p>
    <w:p w14:paraId="109447C4" w14:textId="4871C7BB" w:rsidR="008262ED" w:rsidRPr="00B772DF" w:rsidRDefault="008262ED" w:rsidP="005F21E7">
      <w:pPr>
        <w:spacing w:after="0" w:line="360" w:lineRule="auto"/>
        <w:jc w:val="both"/>
        <w:rPr>
          <w:rFonts w:ascii="Century Gothic" w:eastAsia="Times New Roman" w:hAnsi="Century Gothic" w:cs="Times New Roman"/>
        </w:rPr>
      </w:pPr>
      <w:r w:rsidRPr="00B772DF">
        <w:rPr>
          <w:rFonts w:ascii="Century Gothic" w:eastAsia="Times New Roman" w:hAnsi="Century Gothic" w:cs="Times New Roman"/>
        </w:rPr>
        <w:t xml:space="preserve">It should be noted that there is outstanding evidence to </w:t>
      </w:r>
      <w:r w:rsidR="00160981" w:rsidRPr="00B772DF">
        <w:rPr>
          <w:rFonts w:ascii="Century Gothic" w:eastAsia="Times New Roman" w:hAnsi="Century Gothic" w:cs="Times New Roman"/>
        </w:rPr>
        <w:t xml:space="preserve">confirm </w:t>
      </w:r>
      <w:r w:rsidRPr="00B772DF">
        <w:rPr>
          <w:rFonts w:ascii="Century Gothic" w:eastAsia="Times New Roman" w:hAnsi="Century Gothic" w:cs="Times New Roman"/>
        </w:rPr>
        <w:t>that all statutory processes were followed, in addition to the qualifying beneficiaries; that needs to be resolved, to implement this project.</w:t>
      </w:r>
      <w:r w:rsidR="0062360B" w:rsidRPr="00B772DF">
        <w:rPr>
          <w:rFonts w:ascii="Century Gothic" w:eastAsia="Times New Roman" w:hAnsi="Century Gothic" w:cs="Times New Roman"/>
        </w:rPr>
        <w:t xml:space="preserve"> This evidence must be provided by the Breede Valley Municipality in </w:t>
      </w:r>
      <w:r w:rsidR="004A6208" w:rsidRPr="00B772DF">
        <w:rPr>
          <w:rFonts w:ascii="Century Gothic" w:eastAsia="Times New Roman" w:hAnsi="Century Gothic" w:cs="Times New Roman"/>
        </w:rPr>
        <w:t xml:space="preserve">either </w:t>
      </w:r>
      <w:r w:rsidR="0062360B" w:rsidRPr="00B772DF">
        <w:rPr>
          <w:rFonts w:ascii="Century Gothic" w:eastAsia="Times New Roman" w:hAnsi="Century Gothic" w:cs="Times New Roman"/>
        </w:rPr>
        <w:t xml:space="preserve">an updated Project Implementation Readiness Report (PIRR) Application </w:t>
      </w:r>
      <w:r w:rsidR="004A6208" w:rsidRPr="00B772DF">
        <w:rPr>
          <w:rFonts w:ascii="Century Gothic" w:eastAsia="Times New Roman" w:hAnsi="Century Gothic" w:cs="Times New Roman"/>
        </w:rPr>
        <w:t xml:space="preserve">or by providing the </w:t>
      </w:r>
      <w:r w:rsidR="00E9395C" w:rsidRPr="00B772DF">
        <w:rPr>
          <w:rFonts w:ascii="Century Gothic" w:eastAsia="Times New Roman" w:hAnsi="Century Gothic" w:cs="Times New Roman"/>
        </w:rPr>
        <w:t xml:space="preserve">outstanding information as annexure to the existing application </w:t>
      </w:r>
      <w:r w:rsidR="0062360B" w:rsidRPr="00B772DF">
        <w:rPr>
          <w:rFonts w:ascii="Century Gothic" w:eastAsia="Times New Roman" w:hAnsi="Century Gothic" w:cs="Times New Roman"/>
        </w:rPr>
        <w:t xml:space="preserve">to </w:t>
      </w:r>
      <w:r w:rsidR="00681FA8" w:rsidRPr="00B772DF">
        <w:rPr>
          <w:rFonts w:ascii="Century Gothic" w:eastAsia="Times New Roman" w:hAnsi="Century Gothic" w:cs="Times New Roman"/>
        </w:rPr>
        <w:t>activate the project and to proceed with implementation.</w:t>
      </w:r>
    </w:p>
    <w:p w14:paraId="0D0028A4" w14:textId="1F68FE18" w:rsidR="00EF083A" w:rsidRPr="00B772DF" w:rsidRDefault="00F153FB" w:rsidP="005F21E7">
      <w:pPr>
        <w:spacing w:after="0" w:line="360" w:lineRule="auto"/>
        <w:jc w:val="both"/>
        <w:rPr>
          <w:rFonts w:ascii="Century Gothic" w:eastAsia="Times New Roman" w:hAnsi="Century Gothic" w:cs="Times New Roman"/>
        </w:rPr>
      </w:pPr>
      <w:r w:rsidRPr="00B772DF">
        <w:rPr>
          <w:rFonts w:ascii="Century Gothic" w:eastAsia="Times New Roman" w:hAnsi="Century Gothic" w:cs="Times New Roman"/>
        </w:rPr>
        <w:t xml:space="preserve">To date the </w:t>
      </w:r>
      <w:r w:rsidR="00A442D5" w:rsidRPr="00B772DF">
        <w:rPr>
          <w:rFonts w:ascii="Century Gothic" w:eastAsia="Times New Roman" w:hAnsi="Century Gothic" w:cs="Times New Roman"/>
        </w:rPr>
        <w:t xml:space="preserve">Western Cape </w:t>
      </w:r>
      <w:r w:rsidR="00AE4B63" w:rsidRPr="00B772DF">
        <w:rPr>
          <w:rFonts w:ascii="Century Gothic" w:eastAsia="Times New Roman" w:hAnsi="Century Gothic" w:cs="Times New Roman"/>
        </w:rPr>
        <w:t>Department of Infrastructure</w:t>
      </w:r>
      <w:r w:rsidR="00A442D5" w:rsidRPr="00B772DF">
        <w:rPr>
          <w:rFonts w:ascii="Century Gothic" w:eastAsia="Times New Roman" w:hAnsi="Century Gothic" w:cs="Times New Roman"/>
        </w:rPr>
        <w:t xml:space="preserve"> (</w:t>
      </w:r>
      <w:r w:rsidR="00B55574" w:rsidRPr="00B772DF">
        <w:rPr>
          <w:rFonts w:ascii="Century Gothic" w:eastAsia="Times New Roman" w:hAnsi="Century Gothic" w:cs="Times New Roman"/>
        </w:rPr>
        <w:t>DOI</w:t>
      </w:r>
      <w:r w:rsidR="00A442D5" w:rsidRPr="00B772DF">
        <w:rPr>
          <w:rFonts w:ascii="Century Gothic" w:eastAsia="Times New Roman" w:hAnsi="Century Gothic" w:cs="Times New Roman"/>
        </w:rPr>
        <w:t xml:space="preserve">) has not received an updated project application </w:t>
      </w:r>
      <w:r w:rsidR="00E9395C" w:rsidRPr="00B772DF">
        <w:rPr>
          <w:rFonts w:ascii="Century Gothic" w:eastAsia="Times New Roman" w:hAnsi="Century Gothic" w:cs="Times New Roman"/>
        </w:rPr>
        <w:t xml:space="preserve">or </w:t>
      </w:r>
      <w:r w:rsidR="00A94D47" w:rsidRPr="00B772DF">
        <w:rPr>
          <w:rFonts w:ascii="Century Gothic" w:eastAsia="Times New Roman" w:hAnsi="Century Gothic" w:cs="Times New Roman"/>
        </w:rPr>
        <w:t xml:space="preserve">any </w:t>
      </w:r>
      <w:r w:rsidR="00E9395C" w:rsidRPr="00B772DF">
        <w:rPr>
          <w:rFonts w:ascii="Century Gothic" w:eastAsia="Times New Roman" w:hAnsi="Century Gothic" w:cs="Times New Roman"/>
        </w:rPr>
        <w:t xml:space="preserve">additional information </w:t>
      </w:r>
      <w:r w:rsidR="00A442D5" w:rsidRPr="00B772DF">
        <w:rPr>
          <w:rFonts w:ascii="Century Gothic" w:eastAsia="Times New Roman" w:hAnsi="Century Gothic" w:cs="Times New Roman"/>
        </w:rPr>
        <w:t>from the Breede Valley Municipality</w:t>
      </w:r>
      <w:r w:rsidR="004F2173" w:rsidRPr="00B772DF">
        <w:rPr>
          <w:rFonts w:ascii="Century Gothic" w:eastAsia="Times New Roman" w:hAnsi="Century Gothic" w:cs="Times New Roman"/>
        </w:rPr>
        <w:t xml:space="preserve"> related to the New Mandela Project</w:t>
      </w:r>
      <w:r w:rsidR="008262ED" w:rsidRPr="00B772DF">
        <w:rPr>
          <w:rFonts w:ascii="Century Gothic" w:eastAsia="Times New Roman" w:hAnsi="Century Gothic" w:cs="Times New Roman"/>
        </w:rPr>
        <w:t>.</w:t>
      </w:r>
    </w:p>
    <w:p w14:paraId="03594177" w14:textId="77777777" w:rsidR="005C330B" w:rsidRDefault="005C330B" w:rsidP="005F21E7">
      <w:pPr>
        <w:spacing w:after="0" w:line="360" w:lineRule="auto"/>
        <w:jc w:val="both"/>
        <w:rPr>
          <w:rFonts w:ascii="Century Gothic" w:eastAsia="Times New Roman" w:hAnsi="Century Gothic" w:cs="Times New Roman"/>
          <w:b/>
          <w:bCs/>
        </w:rPr>
      </w:pPr>
    </w:p>
    <w:p w14:paraId="54D57B84" w14:textId="30910C50" w:rsidR="00A377C8" w:rsidRPr="00E71DC9" w:rsidRDefault="005C330B" w:rsidP="005F21E7">
      <w:pPr>
        <w:spacing w:after="0" w:line="360" w:lineRule="auto"/>
        <w:jc w:val="both"/>
        <w:rPr>
          <w:rFonts w:ascii="Century Gothic" w:eastAsia="Times New Roman" w:hAnsi="Century Gothic" w:cs="Times New Roman"/>
        </w:rPr>
      </w:pPr>
      <w:r w:rsidRPr="00E71DC9">
        <w:rPr>
          <w:rFonts w:ascii="Century Gothic" w:eastAsia="Times New Roman" w:hAnsi="Century Gothic" w:cs="Times New Roman"/>
        </w:rPr>
        <w:t xml:space="preserve">The Breede Valley Municipality </w:t>
      </w:r>
      <w:r w:rsidR="008D43FB" w:rsidRPr="00E71DC9">
        <w:rPr>
          <w:rFonts w:ascii="Century Gothic" w:eastAsia="Times New Roman" w:hAnsi="Century Gothic" w:cs="Times New Roman"/>
        </w:rPr>
        <w:t xml:space="preserve">submitted a Project Initiation Document (PID) Application for the upgrading of the North of Mandela Square and </w:t>
      </w:r>
      <w:proofErr w:type="spellStart"/>
      <w:r w:rsidR="008D43FB" w:rsidRPr="00E71DC9">
        <w:rPr>
          <w:rFonts w:ascii="Century Gothic" w:eastAsia="Times New Roman" w:hAnsi="Century Gothic" w:cs="Times New Roman"/>
        </w:rPr>
        <w:t>Aspad</w:t>
      </w:r>
      <w:proofErr w:type="spellEnd"/>
      <w:r w:rsidR="008D43FB" w:rsidRPr="00E71DC9">
        <w:rPr>
          <w:rFonts w:ascii="Century Gothic" w:eastAsia="Times New Roman" w:hAnsi="Century Gothic" w:cs="Times New Roman"/>
        </w:rPr>
        <w:t xml:space="preserve"> Informal Settlements </w:t>
      </w:r>
      <w:r w:rsidR="00AB0132" w:rsidRPr="00E71DC9">
        <w:rPr>
          <w:rFonts w:ascii="Century Gothic" w:eastAsia="Times New Roman" w:hAnsi="Century Gothic" w:cs="Times New Roman"/>
        </w:rPr>
        <w:t>to the Department of Infrastructure</w:t>
      </w:r>
      <w:r w:rsidR="00EC54C5">
        <w:rPr>
          <w:rFonts w:ascii="Century Gothic" w:eastAsia="Times New Roman" w:hAnsi="Century Gothic" w:cs="Times New Roman"/>
        </w:rPr>
        <w:t xml:space="preserve"> (</w:t>
      </w:r>
      <w:proofErr w:type="spellStart"/>
      <w:r w:rsidR="00EC54C5">
        <w:rPr>
          <w:rFonts w:ascii="Century Gothic" w:eastAsia="Times New Roman" w:hAnsi="Century Gothic" w:cs="Times New Roman"/>
        </w:rPr>
        <w:t>DoI</w:t>
      </w:r>
      <w:proofErr w:type="spellEnd"/>
      <w:r w:rsidR="00EC54C5">
        <w:rPr>
          <w:rFonts w:ascii="Century Gothic" w:eastAsia="Times New Roman" w:hAnsi="Century Gothic" w:cs="Times New Roman"/>
        </w:rPr>
        <w:t>)</w:t>
      </w:r>
      <w:r w:rsidR="008D55E0" w:rsidRPr="00E71DC9">
        <w:rPr>
          <w:rFonts w:ascii="Century Gothic" w:eastAsia="Times New Roman" w:hAnsi="Century Gothic" w:cs="Times New Roman"/>
        </w:rPr>
        <w:t xml:space="preserve"> in April 2023. Th</w:t>
      </w:r>
      <w:r w:rsidR="00E13C96" w:rsidRPr="00E71DC9">
        <w:rPr>
          <w:rFonts w:ascii="Century Gothic" w:eastAsia="Times New Roman" w:hAnsi="Century Gothic" w:cs="Times New Roman"/>
        </w:rPr>
        <w:t xml:space="preserve">e purpose of this PID Application is to initiate </w:t>
      </w:r>
      <w:r w:rsidR="0050020B" w:rsidRPr="00E71DC9">
        <w:rPr>
          <w:rFonts w:ascii="Century Gothic" w:eastAsia="Times New Roman" w:hAnsi="Century Gothic" w:cs="Times New Roman"/>
        </w:rPr>
        <w:t>an</w:t>
      </w:r>
      <w:r w:rsidR="0007691E" w:rsidRPr="00E71DC9">
        <w:rPr>
          <w:rFonts w:ascii="Century Gothic" w:eastAsia="Times New Roman" w:hAnsi="Century Gothic" w:cs="Times New Roman"/>
        </w:rPr>
        <w:t xml:space="preserve"> upgrading project</w:t>
      </w:r>
      <w:r w:rsidR="009210DF">
        <w:rPr>
          <w:rFonts w:ascii="Century Gothic" w:eastAsia="Times New Roman" w:hAnsi="Century Gothic" w:cs="Times New Roman"/>
        </w:rPr>
        <w:t>,</w:t>
      </w:r>
      <w:r w:rsidR="0007691E" w:rsidRPr="00E71DC9">
        <w:rPr>
          <w:rFonts w:ascii="Century Gothic" w:eastAsia="Times New Roman" w:hAnsi="Century Gothic" w:cs="Times New Roman"/>
        </w:rPr>
        <w:t xml:space="preserve"> of the indicated informal settlements</w:t>
      </w:r>
      <w:r w:rsidR="009210DF">
        <w:rPr>
          <w:rFonts w:ascii="Century Gothic" w:eastAsia="Times New Roman" w:hAnsi="Century Gothic" w:cs="Times New Roman"/>
        </w:rPr>
        <w:t>,</w:t>
      </w:r>
      <w:r w:rsidR="0007691E" w:rsidRPr="00E71DC9">
        <w:rPr>
          <w:rFonts w:ascii="Century Gothic" w:eastAsia="Times New Roman" w:hAnsi="Century Gothic" w:cs="Times New Roman"/>
        </w:rPr>
        <w:t xml:space="preserve"> </w:t>
      </w:r>
      <w:r w:rsidR="0050020B" w:rsidRPr="00E71DC9">
        <w:rPr>
          <w:rFonts w:ascii="Century Gothic" w:eastAsia="Times New Roman" w:hAnsi="Century Gothic" w:cs="Times New Roman"/>
        </w:rPr>
        <w:t xml:space="preserve">that will allow for the partial decanting of the New Mandela Square </w:t>
      </w:r>
      <w:r w:rsidR="00A377C8" w:rsidRPr="00E71DC9">
        <w:rPr>
          <w:rFonts w:ascii="Century Gothic" w:eastAsia="Times New Roman" w:hAnsi="Century Gothic" w:cs="Times New Roman"/>
        </w:rPr>
        <w:t>area thereby opening space to proceed with project 3255</w:t>
      </w:r>
      <w:r w:rsidR="009210DF">
        <w:rPr>
          <w:rFonts w:ascii="Century Gothic" w:eastAsia="Times New Roman" w:hAnsi="Century Gothic" w:cs="Times New Roman"/>
        </w:rPr>
        <w:t xml:space="preserve"> or the construction of the remaining top structures in New Mandela Square</w:t>
      </w:r>
      <w:r w:rsidR="00A377C8" w:rsidRPr="00E71DC9">
        <w:rPr>
          <w:rFonts w:ascii="Century Gothic" w:eastAsia="Times New Roman" w:hAnsi="Century Gothic" w:cs="Times New Roman"/>
        </w:rPr>
        <w:t>.</w:t>
      </w:r>
    </w:p>
    <w:p w14:paraId="4AEDC6B1" w14:textId="77777777" w:rsidR="00A377C8" w:rsidRDefault="00A377C8" w:rsidP="005F21E7">
      <w:pPr>
        <w:spacing w:after="0" w:line="360" w:lineRule="auto"/>
        <w:jc w:val="both"/>
        <w:rPr>
          <w:rFonts w:ascii="Century Gothic" w:eastAsia="Times New Roman" w:hAnsi="Century Gothic" w:cs="Times New Roman"/>
          <w:b/>
          <w:bCs/>
        </w:rPr>
      </w:pPr>
    </w:p>
    <w:p w14:paraId="5655210D" w14:textId="77777777" w:rsidR="00965E90" w:rsidRPr="0031385D" w:rsidRDefault="00A377C8" w:rsidP="005F21E7">
      <w:pPr>
        <w:spacing w:after="0" w:line="360" w:lineRule="auto"/>
        <w:jc w:val="both"/>
        <w:rPr>
          <w:rFonts w:ascii="Century Gothic" w:eastAsia="Times New Roman" w:hAnsi="Century Gothic" w:cs="Times New Roman"/>
        </w:rPr>
      </w:pPr>
      <w:r w:rsidRPr="0031385D">
        <w:rPr>
          <w:rFonts w:ascii="Century Gothic" w:eastAsia="Times New Roman" w:hAnsi="Century Gothic" w:cs="Times New Roman"/>
        </w:rPr>
        <w:t>The Directorate</w:t>
      </w:r>
      <w:r w:rsidR="001C711F" w:rsidRPr="0031385D">
        <w:rPr>
          <w:rFonts w:ascii="Century Gothic" w:eastAsia="Times New Roman" w:hAnsi="Century Gothic" w:cs="Times New Roman"/>
        </w:rPr>
        <w:t xml:space="preserve">s </w:t>
      </w:r>
      <w:r w:rsidRPr="0031385D">
        <w:rPr>
          <w:rFonts w:ascii="Century Gothic" w:eastAsia="Times New Roman" w:hAnsi="Century Gothic" w:cs="Times New Roman"/>
        </w:rPr>
        <w:t>Planning and Implementation</w:t>
      </w:r>
      <w:r w:rsidR="001C711F" w:rsidRPr="0031385D">
        <w:rPr>
          <w:rFonts w:ascii="Century Gothic" w:eastAsia="Times New Roman" w:hAnsi="Century Gothic" w:cs="Times New Roman"/>
        </w:rPr>
        <w:t xml:space="preserve"> (Branch Human Settlements)</w:t>
      </w:r>
      <w:r w:rsidRPr="0031385D">
        <w:rPr>
          <w:rFonts w:ascii="Century Gothic" w:eastAsia="Times New Roman" w:hAnsi="Century Gothic" w:cs="Times New Roman"/>
        </w:rPr>
        <w:t xml:space="preserve"> undertook a site visit to the North of Mandela Square and </w:t>
      </w:r>
      <w:proofErr w:type="spellStart"/>
      <w:r w:rsidRPr="0031385D">
        <w:rPr>
          <w:rFonts w:ascii="Century Gothic" w:eastAsia="Times New Roman" w:hAnsi="Century Gothic" w:cs="Times New Roman"/>
        </w:rPr>
        <w:t>Aspad</w:t>
      </w:r>
      <w:proofErr w:type="spellEnd"/>
      <w:r w:rsidRPr="0031385D">
        <w:rPr>
          <w:rFonts w:ascii="Century Gothic" w:eastAsia="Times New Roman" w:hAnsi="Century Gothic" w:cs="Times New Roman"/>
        </w:rPr>
        <w:t xml:space="preserve"> Informal Settlements on </w:t>
      </w:r>
      <w:r w:rsidR="00BD7985" w:rsidRPr="0031385D">
        <w:rPr>
          <w:rFonts w:ascii="Century Gothic" w:eastAsia="Times New Roman" w:hAnsi="Century Gothic" w:cs="Times New Roman"/>
        </w:rPr>
        <w:t xml:space="preserve">12 May 2023 as part of the review and assessment of the received PID Application (Project </w:t>
      </w:r>
      <w:r w:rsidR="000C7FBC" w:rsidRPr="0031385D">
        <w:rPr>
          <w:rFonts w:ascii="Century Gothic" w:eastAsia="Times New Roman" w:hAnsi="Century Gothic" w:cs="Times New Roman"/>
        </w:rPr>
        <w:t>3528</w:t>
      </w:r>
      <w:r w:rsidR="001C711F" w:rsidRPr="0031385D">
        <w:rPr>
          <w:rFonts w:ascii="Century Gothic" w:eastAsia="Times New Roman" w:hAnsi="Century Gothic" w:cs="Times New Roman"/>
        </w:rPr>
        <w:t>).</w:t>
      </w:r>
    </w:p>
    <w:p w14:paraId="65994CFB" w14:textId="77777777" w:rsidR="00965E90" w:rsidRPr="0031385D" w:rsidRDefault="00965E90" w:rsidP="005F21E7">
      <w:pPr>
        <w:spacing w:after="0" w:line="360" w:lineRule="auto"/>
        <w:jc w:val="both"/>
        <w:rPr>
          <w:rFonts w:ascii="Century Gothic" w:eastAsia="Times New Roman" w:hAnsi="Century Gothic" w:cs="Times New Roman"/>
        </w:rPr>
      </w:pPr>
    </w:p>
    <w:p w14:paraId="088FD0F3" w14:textId="17EBF8EB" w:rsidR="0031385D" w:rsidRDefault="00965E90" w:rsidP="005F21E7">
      <w:pPr>
        <w:spacing w:after="0" w:line="360" w:lineRule="auto"/>
        <w:jc w:val="both"/>
        <w:rPr>
          <w:rFonts w:ascii="Century Gothic" w:eastAsia="Times New Roman" w:hAnsi="Century Gothic" w:cs="Times New Roman"/>
        </w:rPr>
      </w:pPr>
      <w:r w:rsidRPr="0031385D">
        <w:rPr>
          <w:rFonts w:ascii="Century Gothic" w:eastAsia="Times New Roman" w:hAnsi="Century Gothic" w:cs="Times New Roman"/>
        </w:rPr>
        <w:t xml:space="preserve">The Directorate: Planning (Branch Human Settlements) completed the Planning Recommendation Report for the received PID Application </w:t>
      </w:r>
      <w:r w:rsidR="0053233F" w:rsidRPr="0031385D">
        <w:rPr>
          <w:rFonts w:ascii="Century Gothic" w:eastAsia="Times New Roman" w:hAnsi="Century Gothic" w:cs="Times New Roman"/>
        </w:rPr>
        <w:t xml:space="preserve">on 17 May 2023 and submitted </w:t>
      </w:r>
      <w:r w:rsidR="0053233F" w:rsidRPr="0031385D">
        <w:rPr>
          <w:rFonts w:ascii="Century Gothic" w:eastAsia="Times New Roman" w:hAnsi="Century Gothic" w:cs="Times New Roman"/>
        </w:rPr>
        <w:lastRenderedPageBreak/>
        <w:t xml:space="preserve">the completed report to the Chief Director: Human Settlement Planning (Branch Human Settlements) </w:t>
      </w:r>
      <w:r w:rsidR="00513589" w:rsidRPr="0031385D">
        <w:rPr>
          <w:rFonts w:ascii="Century Gothic" w:eastAsia="Times New Roman" w:hAnsi="Century Gothic" w:cs="Times New Roman"/>
        </w:rPr>
        <w:t>for review and approval on 18 May 2023.</w:t>
      </w:r>
      <w:r w:rsidR="00EC54C5">
        <w:rPr>
          <w:rFonts w:ascii="Century Gothic" w:eastAsia="Times New Roman" w:hAnsi="Century Gothic" w:cs="Times New Roman"/>
        </w:rPr>
        <w:t xml:space="preserve"> The Directorate: Planning identified two </w:t>
      </w:r>
      <w:r w:rsidR="00325A00">
        <w:rPr>
          <w:rFonts w:ascii="Century Gothic" w:eastAsia="Times New Roman" w:hAnsi="Century Gothic" w:cs="Times New Roman"/>
        </w:rPr>
        <w:t xml:space="preserve">risks associated with the PID Application and the proposal therein, namely the </w:t>
      </w:r>
      <w:r w:rsidR="007F6538">
        <w:rPr>
          <w:rFonts w:ascii="Century Gothic" w:eastAsia="Times New Roman" w:hAnsi="Century Gothic" w:cs="Times New Roman"/>
        </w:rPr>
        <w:t xml:space="preserve">current lack of sufficient bulk infrastructure capacity presently available for the project and the lack of a </w:t>
      </w:r>
      <w:r w:rsidR="003A1EB0">
        <w:rPr>
          <w:rFonts w:ascii="Century Gothic" w:eastAsia="Times New Roman" w:hAnsi="Century Gothic" w:cs="Times New Roman"/>
        </w:rPr>
        <w:t>detailed explanation of the relocation and decanting strategy to be applied for this project.</w:t>
      </w:r>
    </w:p>
    <w:p w14:paraId="3BE826B2" w14:textId="77777777" w:rsidR="00BC1756" w:rsidRDefault="00BC1756" w:rsidP="005F21E7">
      <w:pPr>
        <w:spacing w:after="0" w:line="360" w:lineRule="auto"/>
        <w:jc w:val="both"/>
        <w:rPr>
          <w:rFonts w:ascii="Century Gothic" w:eastAsia="Times New Roman" w:hAnsi="Century Gothic" w:cs="Times New Roman"/>
        </w:rPr>
      </w:pPr>
    </w:p>
    <w:p w14:paraId="5D9B41D5" w14:textId="3132EF2F" w:rsidR="0031385D" w:rsidRDefault="00BC1756" w:rsidP="005F21E7">
      <w:pPr>
        <w:spacing w:after="0" w:line="360" w:lineRule="auto"/>
        <w:jc w:val="both"/>
        <w:rPr>
          <w:rFonts w:ascii="Century Gothic" w:eastAsia="Times New Roman" w:hAnsi="Century Gothic" w:cs="Times New Roman"/>
          <w:b/>
          <w:bCs/>
        </w:rPr>
      </w:pPr>
      <w:r>
        <w:rPr>
          <w:rFonts w:ascii="Century Gothic" w:eastAsia="Times New Roman" w:hAnsi="Century Gothic" w:cs="Times New Roman"/>
        </w:rPr>
        <w:t>The PID Application must still serve before the Departmental Project Assessment Committee (PAC) for final recommendation to the Head of Department (</w:t>
      </w:r>
      <w:proofErr w:type="spellStart"/>
      <w:r>
        <w:rPr>
          <w:rFonts w:ascii="Century Gothic" w:eastAsia="Times New Roman" w:hAnsi="Century Gothic" w:cs="Times New Roman"/>
        </w:rPr>
        <w:t>DoI</w:t>
      </w:r>
      <w:proofErr w:type="spellEnd"/>
      <w:r>
        <w:rPr>
          <w:rFonts w:ascii="Century Gothic" w:eastAsia="Times New Roman" w:hAnsi="Century Gothic" w:cs="Times New Roman"/>
        </w:rPr>
        <w:t>)</w:t>
      </w:r>
      <w:r w:rsidR="003A1EB0">
        <w:rPr>
          <w:rFonts w:ascii="Century Gothic" w:eastAsia="Times New Roman" w:hAnsi="Century Gothic" w:cs="Times New Roman"/>
        </w:rPr>
        <w:t xml:space="preserve"> before funds can be released to the Municipality to proceed with the feasibility studies for this project.</w:t>
      </w:r>
    </w:p>
    <w:p w14:paraId="00BFF69B" w14:textId="104FB9E5" w:rsidR="005C330B" w:rsidRPr="005F21E7" w:rsidRDefault="00513589" w:rsidP="005F21E7">
      <w:pPr>
        <w:spacing w:after="0" w:line="360" w:lineRule="auto"/>
        <w:jc w:val="both"/>
        <w:rPr>
          <w:rFonts w:ascii="Century Gothic" w:eastAsia="Times New Roman" w:hAnsi="Century Gothic" w:cs="Times New Roman"/>
          <w:b/>
          <w:bCs/>
        </w:rPr>
      </w:pPr>
      <w:r>
        <w:rPr>
          <w:rFonts w:ascii="Century Gothic" w:eastAsia="Times New Roman" w:hAnsi="Century Gothic" w:cs="Times New Roman"/>
          <w:b/>
          <w:bCs/>
        </w:rPr>
        <w:t xml:space="preserve"> </w:t>
      </w:r>
      <w:r w:rsidR="00A377C8">
        <w:rPr>
          <w:rFonts w:ascii="Century Gothic" w:eastAsia="Times New Roman" w:hAnsi="Century Gothic" w:cs="Times New Roman"/>
          <w:b/>
          <w:bCs/>
        </w:rPr>
        <w:t xml:space="preserve"> </w:t>
      </w:r>
      <w:r w:rsidR="00B772DF">
        <w:rPr>
          <w:rFonts w:ascii="Century Gothic" w:eastAsia="Times New Roman" w:hAnsi="Century Gothic" w:cs="Times New Roman"/>
          <w:b/>
          <w:bCs/>
        </w:rPr>
        <w:t xml:space="preserve"> </w:t>
      </w:r>
    </w:p>
    <w:p w14:paraId="2B9454B5" w14:textId="77777777" w:rsidR="00EF083A" w:rsidRDefault="00EF083A" w:rsidP="005F21E7">
      <w:pPr>
        <w:spacing w:after="0" w:line="360" w:lineRule="auto"/>
        <w:jc w:val="both"/>
        <w:rPr>
          <w:rFonts w:ascii="Century Gothic" w:eastAsia="Times New Roman" w:hAnsi="Century Gothic" w:cs="Times New Roman"/>
          <w:b/>
          <w:bCs/>
        </w:rPr>
      </w:pPr>
    </w:p>
    <w:p w14:paraId="3DD4C4A7" w14:textId="77777777" w:rsidR="00972069" w:rsidRDefault="00972069" w:rsidP="005F21E7">
      <w:pPr>
        <w:spacing w:after="0" w:line="360" w:lineRule="auto"/>
        <w:jc w:val="both"/>
        <w:rPr>
          <w:rFonts w:ascii="Century Gothic" w:eastAsia="Times New Roman" w:hAnsi="Century Gothic" w:cs="Times New Roman"/>
          <w:b/>
          <w:bCs/>
        </w:rPr>
      </w:pPr>
    </w:p>
    <w:p w14:paraId="74772A4D" w14:textId="77777777" w:rsidR="00972069" w:rsidRDefault="00972069" w:rsidP="005F21E7">
      <w:pPr>
        <w:spacing w:after="0" w:line="360" w:lineRule="auto"/>
        <w:jc w:val="both"/>
        <w:rPr>
          <w:rFonts w:ascii="Century Gothic" w:eastAsia="Times New Roman" w:hAnsi="Century Gothic" w:cs="Times New Roman"/>
          <w:b/>
          <w:bCs/>
        </w:rPr>
      </w:pPr>
    </w:p>
    <w:p w14:paraId="563A2C7B" w14:textId="77777777" w:rsidR="00972069" w:rsidRDefault="00972069" w:rsidP="005F21E7">
      <w:pPr>
        <w:spacing w:after="0" w:line="360" w:lineRule="auto"/>
        <w:jc w:val="both"/>
        <w:rPr>
          <w:rFonts w:ascii="Century Gothic" w:eastAsia="Times New Roman" w:hAnsi="Century Gothic" w:cs="Times New Roman"/>
          <w:b/>
          <w:bCs/>
        </w:rPr>
      </w:pPr>
    </w:p>
    <w:p w14:paraId="140EBD96" w14:textId="77777777" w:rsidR="00972069" w:rsidRDefault="00972069" w:rsidP="005F21E7">
      <w:pPr>
        <w:spacing w:after="0" w:line="360" w:lineRule="auto"/>
        <w:jc w:val="both"/>
        <w:rPr>
          <w:rFonts w:ascii="Century Gothic" w:eastAsia="Times New Roman" w:hAnsi="Century Gothic" w:cs="Times New Roman"/>
          <w:b/>
          <w:bCs/>
        </w:rPr>
      </w:pPr>
    </w:p>
    <w:p w14:paraId="57A26D26" w14:textId="77777777" w:rsidR="00972069" w:rsidRDefault="00972069" w:rsidP="005F21E7">
      <w:pPr>
        <w:spacing w:after="0" w:line="360" w:lineRule="auto"/>
        <w:jc w:val="both"/>
        <w:rPr>
          <w:rFonts w:ascii="Century Gothic" w:eastAsia="Times New Roman" w:hAnsi="Century Gothic" w:cs="Times New Roman"/>
          <w:b/>
          <w:bCs/>
        </w:rPr>
      </w:pPr>
    </w:p>
    <w:p w14:paraId="3D1A4466" w14:textId="77777777" w:rsidR="00972069" w:rsidRDefault="00972069" w:rsidP="005F21E7">
      <w:pPr>
        <w:spacing w:after="0" w:line="360" w:lineRule="auto"/>
        <w:jc w:val="both"/>
        <w:rPr>
          <w:rFonts w:ascii="Century Gothic" w:eastAsia="Times New Roman" w:hAnsi="Century Gothic" w:cs="Times New Roman"/>
          <w:b/>
          <w:bCs/>
        </w:rPr>
      </w:pPr>
    </w:p>
    <w:p w14:paraId="3B104352" w14:textId="77777777" w:rsidR="00972069" w:rsidRDefault="00972069" w:rsidP="005F21E7">
      <w:pPr>
        <w:spacing w:after="0" w:line="360" w:lineRule="auto"/>
        <w:jc w:val="both"/>
        <w:rPr>
          <w:rFonts w:ascii="Century Gothic" w:eastAsia="Times New Roman" w:hAnsi="Century Gothic" w:cs="Times New Roman"/>
          <w:b/>
          <w:bCs/>
        </w:rPr>
      </w:pPr>
    </w:p>
    <w:p w14:paraId="0CDF6239" w14:textId="77777777" w:rsidR="00972069" w:rsidRDefault="00972069" w:rsidP="005F21E7">
      <w:pPr>
        <w:spacing w:after="0" w:line="360" w:lineRule="auto"/>
        <w:jc w:val="both"/>
        <w:rPr>
          <w:rFonts w:ascii="Century Gothic" w:eastAsia="Times New Roman" w:hAnsi="Century Gothic" w:cs="Times New Roman"/>
          <w:b/>
          <w:bCs/>
        </w:rPr>
      </w:pPr>
    </w:p>
    <w:p w14:paraId="3FEAFBA8" w14:textId="77777777" w:rsidR="00972069" w:rsidRDefault="00972069" w:rsidP="005F21E7">
      <w:pPr>
        <w:spacing w:after="0" w:line="360" w:lineRule="auto"/>
        <w:jc w:val="both"/>
        <w:rPr>
          <w:rFonts w:ascii="Century Gothic" w:eastAsia="Times New Roman" w:hAnsi="Century Gothic" w:cs="Times New Roman"/>
          <w:b/>
          <w:bCs/>
        </w:rPr>
      </w:pPr>
    </w:p>
    <w:p w14:paraId="0D8AF3DC" w14:textId="77777777" w:rsidR="00972069" w:rsidRDefault="00972069" w:rsidP="005F21E7">
      <w:pPr>
        <w:spacing w:after="0" w:line="360" w:lineRule="auto"/>
        <w:jc w:val="both"/>
        <w:rPr>
          <w:rFonts w:ascii="Century Gothic" w:eastAsia="Times New Roman" w:hAnsi="Century Gothic" w:cs="Times New Roman"/>
          <w:b/>
          <w:bCs/>
        </w:rPr>
      </w:pPr>
    </w:p>
    <w:p w14:paraId="4592505E" w14:textId="77777777" w:rsidR="00972069" w:rsidRDefault="00972069" w:rsidP="005F21E7">
      <w:pPr>
        <w:spacing w:after="0" w:line="360" w:lineRule="auto"/>
        <w:jc w:val="both"/>
        <w:rPr>
          <w:rFonts w:ascii="Century Gothic" w:eastAsia="Times New Roman" w:hAnsi="Century Gothic" w:cs="Times New Roman"/>
          <w:b/>
          <w:bCs/>
        </w:rPr>
      </w:pPr>
    </w:p>
    <w:p w14:paraId="466C7558" w14:textId="77777777" w:rsidR="00972069" w:rsidRDefault="00972069" w:rsidP="005F21E7">
      <w:pPr>
        <w:spacing w:after="0" w:line="360" w:lineRule="auto"/>
        <w:jc w:val="both"/>
        <w:rPr>
          <w:rFonts w:ascii="Century Gothic" w:eastAsia="Times New Roman" w:hAnsi="Century Gothic" w:cs="Times New Roman"/>
          <w:b/>
          <w:bCs/>
        </w:rPr>
      </w:pPr>
    </w:p>
    <w:p w14:paraId="78E4BFDA" w14:textId="77777777" w:rsidR="00972069" w:rsidRDefault="00972069" w:rsidP="005F21E7">
      <w:pPr>
        <w:spacing w:after="0" w:line="360" w:lineRule="auto"/>
        <w:jc w:val="both"/>
        <w:rPr>
          <w:rFonts w:ascii="Century Gothic" w:eastAsia="Times New Roman" w:hAnsi="Century Gothic" w:cs="Times New Roman"/>
          <w:b/>
          <w:bCs/>
        </w:rPr>
      </w:pPr>
    </w:p>
    <w:p w14:paraId="0E7BBEC6" w14:textId="77777777" w:rsidR="00972069" w:rsidRDefault="00972069" w:rsidP="005F21E7">
      <w:pPr>
        <w:spacing w:after="0" w:line="360" w:lineRule="auto"/>
        <w:jc w:val="both"/>
        <w:rPr>
          <w:rFonts w:ascii="Century Gothic" w:eastAsia="Times New Roman" w:hAnsi="Century Gothic" w:cs="Times New Roman"/>
          <w:b/>
          <w:bCs/>
        </w:rPr>
      </w:pPr>
    </w:p>
    <w:p w14:paraId="3EBBA775" w14:textId="77777777" w:rsidR="00972069" w:rsidRDefault="00972069" w:rsidP="005F21E7">
      <w:pPr>
        <w:spacing w:after="0" w:line="360" w:lineRule="auto"/>
        <w:jc w:val="both"/>
        <w:rPr>
          <w:rFonts w:ascii="Century Gothic" w:eastAsia="Times New Roman" w:hAnsi="Century Gothic" w:cs="Times New Roman"/>
          <w:b/>
          <w:bCs/>
        </w:rPr>
      </w:pPr>
    </w:p>
    <w:p w14:paraId="59261F1C" w14:textId="77777777" w:rsidR="00972069" w:rsidRDefault="00972069" w:rsidP="005F21E7">
      <w:pPr>
        <w:spacing w:after="0" w:line="360" w:lineRule="auto"/>
        <w:jc w:val="both"/>
        <w:rPr>
          <w:rFonts w:ascii="Century Gothic" w:eastAsia="Times New Roman" w:hAnsi="Century Gothic" w:cs="Times New Roman"/>
          <w:b/>
          <w:bCs/>
        </w:rPr>
      </w:pPr>
    </w:p>
    <w:p w14:paraId="3E75E524" w14:textId="77777777" w:rsidR="00972069" w:rsidRDefault="00972069" w:rsidP="005F21E7">
      <w:pPr>
        <w:spacing w:after="0" w:line="360" w:lineRule="auto"/>
        <w:jc w:val="both"/>
        <w:rPr>
          <w:rFonts w:ascii="Century Gothic" w:eastAsia="Times New Roman" w:hAnsi="Century Gothic" w:cs="Times New Roman"/>
          <w:b/>
          <w:bCs/>
        </w:rPr>
      </w:pPr>
    </w:p>
    <w:p w14:paraId="12E33BDC" w14:textId="77777777" w:rsidR="00972069" w:rsidRDefault="00972069" w:rsidP="005F21E7">
      <w:pPr>
        <w:spacing w:after="0" w:line="360" w:lineRule="auto"/>
        <w:jc w:val="both"/>
        <w:rPr>
          <w:rFonts w:ascii="Century Gothic" w:eastAsia="Times New Roman" w:hAnsi="Century Gothic" w:cs="Times New Roman"/>
          <w:b/>
          <w:bCs/>
        </w:rPr>
      </w:pPr>
    </w:p>
    <w:p w14:paraId="606EF14F" w14:textId="77777777" w:rsidR="00972069" w:rsidRDefault="00972069" w:rsidP="005F21E7">
      <w:pPr>
        <w:spacing w:after="0" w:line="360" w:lineRule="auto"/>
        <w:jc w:val="both"/>
        <w:rPr>
          <w:rFonts w:ascii="Century Gothic" w:eastAsia="Times New Roman" w:hAnsi="Century Gothic" w:cs="Times New Roman"/>
          <w:b/>
          <w:bCs/>
        </w:rPr>
      </w:pPr>
    </w:p>
    <w:p w14:paraId="0C7DDA95" w14:textId="77777777" w:rsidR="00972069" w:rsidRDefault="00972069" w:rsidP="005F21E7">
      <w:pPr>
        <w:spacing w:after="0" w:line="360" w:lineRule="auto"/>
        <w:jc w:val="both"/>
        <w:rPr>
          <w:rFonts w:ascii="Century Gothic" w:eastAsia="Times New Roman" w:hAnsi="Century Gothic" w:cs="Times New Roman"/>
          <w:b/>
          <w:bCs/>
        </w:rPr>
      </w:pPr>
    </w:p>
    <w:p w14:paraId="09A6B59A" w14:textId="77777777" w:rsidR="00972069" w:rsidRDefault="00972069" w:rsidP="005F21E7">
      <w:pPr>
        <w:spacing w:after="0" w:line="360" w:lineRule="auto"/>
        <w:jc w:val="both"/>
        <w:rPr>
          <w:rFonts w:ascii="Century Gothic" w:eastAsia="Times New Roman" w:hAnsi="Century Gothic" w:cs="Times New Roman"/>
          <w:b/>
          <w:bCs/>
        </w:rPr>
      </w:pPr>
    </w:p>
    <w:p w14:paraId="7C3F0578" w14:textId="77777777" w:rsidR="00972069" w:rsidRPr="005F21E7" w:rsidRDefault="00972069" w:rsidP="005F21E7">
      <w:pPr>
        <w:spacing w:after="0" w:line="360" w:lineRule="auto"/>
        <w:jc w:val="both"/>
        <w:rPr>
          <w:rFonts w:ascii="Century Gothic" w:eastAsia="Times New Roman" w:hAnsi="Century Gothic" w:cs="Times New Roman"/>
          <w:b/>
          <w:bCs/>
        </w:rPr>
      </w:pPr>
    </w:p>
    <w:p w14:paraId="63963D64" w14:textId="383CE01D" w:rsidR="00647129" w:rsidRPr="005F21E7" w:rsidRDefault="003A455D" w:rsidP="005F21E7">
      <w:pPr>
        <w:pStyle w:val="ListParagraph"/>
        <w:numPr>
          <w:ilvl w:val="0"/>
          <w:numId w:val="12"/>
        </w:numPr>
        <w:spacing w:after="0" w:line="360" w:lineRule="auto"/>
        <w:ind w:left="0"/>
        <w:jc w:val="both"/>
        <w:rPr>
          <w:rFonts w:ascii="Century Gothic" w:eastAsia="Times New Roman" w:hAnsi="Century Gothic" w:cs="Times New Roman"/>
          <w:b/>
          <w:bCs/>
        </w:rPr>
      </w:pPr>
      <w:r w:rsidRPr="005F21E7">
        <w:rPr>
          <w:rFonts w:ascii="Century Gothic" w:eastAsia="Times New Roman" w:hAnsi="Century Gothic" w:cs="Times New Roman"/>
          <w:b/>
          <w:bCs/>
        </w:rPr>
        <w:lastRenderedPageBreak/>
        <w:t>PROJECT BACKGROUND</w:t>
      </w:r>
      <w:r w:rsidR="006A062D" w:rsidRPr="005F21E7">
        <w:rPr>
          <w:rFonts w:ascii="Century Gothic" w:eastAsia="Times New Roman" w:hAnsi="Century Gothic" w:cs="Times New Roman"/>
          <w:b/>
          <w:bCs/>
        </w:rPr>
        <w:t xml:space="preserve"> &amp; LOCALITY</w:t>
      </w:r>
    </w:p>
    <w:p w14:paraId="55B20014" w14:textId="5CB441A9" w:rsidR="00CC2ED8" w:rsidRDefault="00CC2ED8" w:rsidP="005F21E7">
      <w:pPr>
        <w:spacing w:after="0"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New Mandela Square (652) IRDP Project </w:t>
      </w:r>
      <w:r w:rsidR="000F5BE5" w:rsidRPr="005F21E7">
        <w:rPr>
          <w:rFonts w:ascii="Century Gothic" w:eastAsia="Times New Roman" w:hAnsi="Century Gothic" w:cs="Times New Roman"/>
        </w:rPr>
        <w:t>is in</w:t>
      </w:r>
      <w:r w:rsidRPr="005F21E7">
        <w:rPr>
          <w:rFonts w:ascii="Century Gothic" w:eastAsia="Times New Roman" w:hAnsi="Century Gothic" w:cs="Times New Roman"/>
        </w:rPr>
        <w:t xml:space="preserve"> the northern extension of the neighbourhood of Zwelethemba in the settlement of Worcester in the Breede Valley Municipality. Figure 1 below depicts the location of the </w:t>
      </w:r>
      <w:r w:rsidR="00EA1A8C" w:rsidRPr="005F21E7">
        <w:rPr>
          <w:rFonts w:ascii="Century Gothic" w:eastAsia="Times New Roman" w:hAnsi="Century Gothic" w:cs="Times New Roman"/>
        </w:rPr>
        <w:t>2</w:t>
      </w:r>
      <w:r w:rsidRPr="005F21E7">
        <w:rPr>
          <w:rFonts w:ascii="Century Gothic" w:eastAsia="Times New Roman" w:hAnsi="Century Gothic" w:cs="Times New Roman"/>
        </w:rPr>
        <w:t xml:space="preserve"> pockets of the New Mandela Square (652) IRDP </w:t>
      </w:r>
      <w:r w:rsidR="00EA1A8C" w:rsidRPr="005F21E7">
        <w:rPr>
          <w:rFonts w:ascii="Century Gothic" w:eastAsia="Times New Roman" w:hAnsi="Century Gothic" w:cs="Times New Roman"/>
        </w:rPr>
        <w:t>p</w:t>
      </w:r>
      <w:r w:rsidRPr="005F21E7">
        <w:rPr>
          <w:rFonts w:ascii="Century Gothic" w:eastAsia="Times New Roman" w:hAnsi="Century Gothic" w:cs="Times New Roman"/>
        </w:rPr>
        <w:t>roject.</w:t>
      </w:r>
      <w:r w:rsidR="00EA1A8C" w:rsidRPr="005F21E7">
        <w:rPr>
          <w:rFonts w:ascii="Century Gothic" w:eastAsia="Times New Roman" w:hAnsi="Century Gothic" w:cs="Times New Roman"/>
        </w:rPr>
        <w:t xml:space="preserve"> The proposed properties are owned by the Breede Valley Municipality.</w:t>
      </w:r>
      <w:r w:rsidR="002B52C0" w:rsidRPr="005F21E7">
        <w:rPr>
          <w:rFonts w:ascii="Century Gothic" w:eastAsia="Times New Roman" w:hAnsi="Century Gothic" w:cs="Times New Roman"/>
        </w:rPr>
        <w:t xml:space="preserve"> The northern most pocket is on the corner of </w:t>
      </w:r>
      <w:proofErr w:type="spellStart"/>
      <w:r w:rsidR="002B52C0" w:rsidRPr="005F21E7">
        <w:rPr>
          <w:rFonts w:ascii="Century Gothic" w:eastAsia="Times New Roman" w:hAnsi="Century Gothic" w:cs="Times New Roman"/>
        </w:rPr>
        <w:t>Mtwazi</w:t>
      </w:r>
      <w:proofErr w:type="spellEnd"/>
      <w:r w:rsidR="002B52C0" w:rsidRPr="005F21E7">
        <w:rPr>
          <w:rFonts w:ascii="Century Gothic" w:eastAsia="Times New Roman" w:hAnsi="Century Gothic" w:cs="Times New Roman"/>
        </w:rPr>
        <w:t xml:space="preserve"> Street and Yabo Street. The southern pocket is on the corner of </w:t>
      </w:r>
      <w:proofErr w:type="spellStart"/>
      <w:r w:rsidR="002B52C0" w:rsidRPr="005F21E7">
        <w:rPr>
          <w:rFonts w:ascii="Century Gothic" w:eastAsia="Times New Roman" w:hAnsi="Century Gothic" w:cs="Times New Roman"/>
        </w:rPr>
        <w:t>Mayinjana</w:t>
      </w:r>
      <w:proofErr w:type="spellEnd"/>
      <w:r w:rsidR="002B52C0" w:rsidRPr="005F21E7">
        <w:rPr>
          <w:rFonts w:ascii="Century Gothic" w:eastAsia="Times New Roman" w:hAnsi="Century Gothic" w:cs="Times New Roman"/>
        </w:rPr>
        <w:t xml:space="preserve"> Avenue and </w:t>
      </w:r>
      <w:proofErr w:type="spellStart"/>
      <w:r w:rsidR="002B52C0" w:rsidRPr="005F21E7">
        <w:rPr>
          <w:rFonts w:ascii="Century Gothic" w:eastAsia="Times New Roman" w:hAnsi="Century Gothic" w:cs="Times New Roman"/>
        </w:rPr>
        <w:t>Isithintelo</w:t>
      </w:r>
      <w:proofErr w:type="spellEnd"/>
      <w:r w:rsidR="002B52C0" w:rsidRPr="005F21E7">
        <w:rPr>
          <w:rFonts w:ascii="Century Gothic" w:eastAsia="Times New Roman" w:hAnsi="Century Gothic" w:cs="Times New Roman"/>
        </w:rPr>
        <w:t xml:space="preserve"> Street.</w:t>
      </w:r>
    </w:p>
    <w:p w14:paraId="5B4B1D57" w14:textId="77777777" w:rsidR="00972069" w:rsidRPr="005F21E7" w:rsidRDefault="00972069" w:rsidP="005F21E7">
      <w:pPr>
        <w:spacing w:after="0" w:line="360" w:lineRule="auto"/>
        <w:jc w:val="both"/>
        <w:rPr>
          <w:rFonts w:ascii="Century Gothic" w:eastAsia="Times New Roman" w:hAnsi="Century Gothic" w:cs="Times New Roman"/>
        </w:rPr>
      </w:pPr>
    </w:p>
    <w:p w14:paraId="028C1C7E" w14:textId="20EDD097" w:rsidR="00CC2ED8" w:rsidRPr="005F21E7" w:rsidRDefault="002B52C0" w:rsidP="005F21E7">
      <w:pPr>
        <w:keepNext/>
        <w:spacing w:after="0" w:line="240" w:lineRule="auto"/>
        <w:jc w:val="both"/>
        <w:rPr>
          <w:rFonts w:ascii="Century Gothic" w:hAnsi="Century Gothic"/>
        </w:rPr>
      </w:pPr>
      <w:r w:rsidRPr="005F21E7">
        <w:rPr>
          <w:rFonts w:ascii="Century Gothic" w:hAnsi="Century Gothic"/>
          <w:noProof/>
          <w:lang w:eastAsia="en-ZA"/>
        </w:rPr>
        <mc:AlternateContent>
          <mc:Choice Requires="wps">
            <w:drawing>
              <wp:anchor distT="45720" distB="45720" distL="114300" distR="114300" simplePos="0" relativeHeight="251666432" behindDoc="0" locked="0" layoutInCell="1" allowOverlap="1" wp14:anchorId="7F2A3FA1" wp14:editId="5655D277">
                <wp:simplePos x="0" y="0"/>
                <wp:positionH relativeFrom="column">
                  <wp:posOffset>1455420</wp:posOffset>
                </wp:positionH>
                <wp:positionV relativeFrom="paragraph">
                  <wp:posOffset>832485</wp:posOffset>
                </wp:positionV>
                <wp:extent cx="2083377" cy="297873"/>
                <wp:effectExtent l="0" t="0" r="1270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377" cy="297873"/>
                        </a:xfrm>
                        <a:prstGeom prst="rect">
                          <a:avLst/>
                        </a:prstGeom>
                        <a:solidFill>
                          <a:srgbClr val="FFFFFF"/>
                        </a:solidFill>
                        <a:ln w="9525">
                          <a:solidFill>
                            <a:srgbClr val="000000"/>
                          </a:solidFill>
                          <a:miter lim="800000"/>
                          <a:headEnd/>
                          <a:tailEnd/>
                        </a:ln>
                      </wps:spPr>
                      <wps:txbx>
                        <w:txbxContent>
                          <w:p w14:paraId="5E29FA09" w14:textId="1A9138F0" w:rsidR="001D5E04" w:rsidRDefault="001D5E04">
                            <w:r>
                              <w:t>New Mandela Square (652) IRDP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A3FA1" id="_x0000_s1027" type="#_x0000_t202" style="position:absolute;left:0;text-align:left;margin-left:114.6pt;margin-top:65.55pt;width:164.05pt;height:2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">
                <v:textbox>
                  <w:txbxContent>
                    <w:p w14:paraId="5E29FA09" w14:textId="1A9138F0" w:rsidR="001D5E04" w:rsidRDefault="001D5E04">
                      <w:r>
                        <w:t>New Mandela Square (652) IRDP</w:t>
                      </w:r>
                    </w:p>
                  </w:txbxContent>
                </v:textbox>
              </v:shape>
            </w:pict>
          </mc:Fallback>
        </mc:AlternateContent>
      </w:r>
      <w:r w:rsidRPr="005F21E7">
        <w:rPr>
          <w:rFonts w:ascii="Century Gothic" w:hAnsi="Century Gothic"/>
          <w:noProof/>
          <w:lang w:eastAsia="en-ZA"/>
        </w:rPr>
        <mc:AlternateContent>
          <mc:Choice Requires="wps">
            <w:drawing>
              <wp:anchor distT="0" distB="0" distL="114300" distR="114300" simplePos="0" relativeHeight="251665408" behindDoc="0" locked="0" layoutInCell="1" allowOverlap="1" wp14:anchorId="4815E7B0" wp14:editId="3A46736C">
                <wp:simplePos x="0" y="0"/>
                <wp:positionH relativeFrom="page">
                  <wp:posOffset>4448175</wp:posOffset>
                </wp:positionH>
                <wp:positionV relativeFrom="paragraph">
                  <wp:posOffset>966470</wp:posOffset>
                </wp:positionV>
                <wp:extent cx="923925" cy="1543050"/>
                <wp:effectExtent l="0" t="0" r="66675" b="57150"/>
                <wp:wrapNone/>
                <wp:docPr id="23" name="Straight Arrow Connector 23"/>
                <wp:cNvGraphicFramePr/>
                <a:graphic xmlns:a="http://schemas.openxmlformats.org/drawingml/2006/main">
                  <a:graphicData uri="http://schemas.microsoft.com/office/word/2010/wordprocessingShape">
                    <wps:wsp>
                      <wps:cNvCnPr/>
                      <wps:spPr>
                        <a:xfrm>
                          <a:off x="0" y="0"/>
                          <a:ext cx="923925" cy="1543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648178" id="_x0000_t32" coordsize="21600,21600" o:spt="32" o:oned="t" path="m,l21600,21600e" filled="f">
                <v:path arrowok="t" fillok="f" o:connecttype="none"/>
                <o:lock v:ext="edit" shapetype="t"/>
              </v:shapetype>
              <v:shape id="Straight Arrow Connector 23" o:spid="_x0000_s1026" type="#_x0000_t32" style="position:absolute;margin-left:350.25pt;margin-top:76.1pt;width:72.75pt;height:12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" strokecolor="black [3213]" strokeweight="1pt">
                <v:stroke endarrow="block"/>
                <w10:wrap anchorx="page"/>
              </v:shape>
            </w:pict>
          </mc:Fallback>
        </mc:AlternateContent>
      </w:r>
      <w:r w:rsidRPr="005F21E7">
        <w:rPr>
          <w:rFonts w:ascii="Century Gothic" w:hAnsi="Century Gothic"/>
          <w:noProof/>
          <w:lang w:eastAsia="en-ZA"/>
        </w:rPr>
        <mc:AlternateContent>
          <mc:Choice Requires="wps">
            <w:drawing>
              <wp:anchor distT="0" distB="0" distL="114300" distR="114300" simplePos="0" relativeHeight="251664384" behindDoc="0" locked="0" layoutInCell="1" allowOverlap="1" wp14:anchorId="1C1BBB81" wp14:editId="627E2584">
                <wp:simplePos x="0" y="0"/>
                <wp:positionH relativeFrom="margin">
                  <wp:posOffset>3535680</wp:posOffset>
                </wp:positionH>
                <wp:positionV relativeFrom="paragraph">
                  <wp:posOffset>969645</wp:posOffset>
                </wp:positionV>
                <wp:extent cx="775855" cy="83127"/>
                <wp:effectExtent l="0" t="0" r="81915" b="88900"/>
                <wp:wrapNone/>
                <wp:docPr id="22" name="Straight Arrow Connector 22"/>
                <wp:cNvGraphicFramePr/>
                <a:graphic xmlns:a="http://schemas.openxmlformats.org/drawingml/2006/main">
                  <a:graphicData uri="http://schemas.microsoft.com/office/word/2010/wordprocessingShape">
                    <wps:wsp>
                      <wps:cNvCnPr/>
                      <wps:spPr>
                        <a:xfrm>
                          <a:off x="0" y="0"/>
                          <a:ext cx="775855" cy="8312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EAF42" id="Straight Arrow Connector 22" o:spid="_x0000_s1026" type="#_x0000_t32" style="position:absolute;margin-left:278.4pt;margin-top:76.35pt;width:61.1pt;height: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" strokecolor="black [3213]" strokeweight="1pt">
                <v:stroke endarrow="block"/>
                <w10:wrap anchorx="margin"/>
              </v:shape>
            </w:pict>
          </mc:Fallback>
        </mc:AlternateContent>
      </w:r>
      <w:r w:rsidRPr="005F21E7">
        <w:rPr>
          <w:rFonts w:ascii="Century Gothic" w:eastAsia="Times New Roman" w:hAnsi="Century Gothic" w:cs="Times New Roman"/>
          <w:noProof/>
          <w:lang w:eastAsia="en-ZA"/>
        </w:rPr>
        <mc:AlternateContent>
          <mc:Choice Requires="wps">
            <w:drawing>
              <wp:anchor distT="0" distB="0" distL="114300" distR="114300" simplePos="0" relativeHeight="251661312" behindDoc="0" locked="0" layoutInCell="1" allowOverlap="1" wp14:anchorId="03006AC5" wp14:editId="3DBDC4D6">
                <wp:simplePos x="0" y="0"/>
                <wp:positionH relativeFrom="column">
                  <wp:posOffset>4312285</wp:posOffset>
                </wp:positionH>
                <wp:positionV relativeFrom="paragraph">
                  <wp:posOffset>2350770</wp:posOffset>
                </wp:positionV>
                <wp:extent cx="315321" cy="438150"/>
                <wp:effectExtent l="19050" t="19050" r="27940" b="19050"/>
                <wp:wrapNone/>
                <wp:docPr id="21" name="Freeform: Shape 21"/>
                <wp:cNvGraphicFramePr/>
                <a:graphic xmlns:a="http://schemas.openxmlformats.org/drawingml/2006/main">
                  <a:graphicData uri="http://schemas.microsoft.com/office/word/2010/wordprocessingShape">
                    <wps:wsp>
                      <wps:cNvSpPr/>
                      <wps:spPr>
                        <a:xfrm>
                          <a:off x="0" y="0"/>
                          <a:ext cx="315321" cy="438150"/>
                        </a:xfrm>
                        <a:custGeom>
                          <a:avLst/>
                          <a:gdLst>
                            <a:gd name="connsiteX0" fmla="*/ 176646 w 405246"/>
                            <a:gd name="connsiteY0" fmla="*/ 20782 h 533400"/>
                            <a:gd name="connsiteX1" fmla="*/ 13855 w 405246"/>
                            <a:gd name="connsiteY1" fmla="*/ 280554 h 533400"/>
                            <a:gd name="connsiteX2" fmla="*/ 0 w 405246"/>
                            <a:gd name="connsiteY2" fmla="*/ 412173 h 533400"/>
                            <a:gd name="connsiteX3" fmla="*/ 31173 w 405246"/>
                            <a:gd name="connsiteY3" fmla="*/ 464127 h 533400"/>
                            <a:gd name="connsiteX4" fmla="*/ 145473 w 405246"/>
                            <a:gd name="connsiteY4" fmla="*/ 533400 h 533400"/>
                            <a:gd name="connsiteX5" fmla="*/ 401782 w 405246"/>
                            <a:gd name="connsiteY5" fmla="*/ 526473 h 533400"/>
                            <a:gd name="connsiteX6" fmla="*/ 405246 w 405246"/>
                            <a:gd name="connsiteY6" fmla="*/ 0 h 533400"/>
                            <a:gd name="connsiteX7" fmla="*/ 176646 w 405246"/>
                            <a:gd name="connsiteY7" fmla="*/ 20782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5246" h="533400">
                              <a:moveTo>
                                <a:pt x="176646" y="20782"/>
                              </a:moveTo>
                              <a:lnTo>
                                <a:pt x="13855" y="280554"/>
                              </a:lnTo>
                              <a:lnTo>
                                <a:pt x="0" y="412173"/>
                              </a:lnTo>
                              <a:lnTo>
                                <a:pt x="31173" y="464127"/>
                              </a:lnTo>
                              <a:lnTo>
                                <a:pt x="145473" y="533400"/>
                              </a:lnTo>
                              <a:lnTo>
                                <a:pt x="401782" y="526473"/>
                              </a:lnTo>
                              <a:cubicBezTo>
                                <a:pt x="402937" y="350982"/>
                                <a:pt x="404091" y="175491"/>
                                <a:pt x="405246" y="0"/>
                              </a:cubicBezTo>
                              <a:lnTo>
                                <a:pt x="176646" y="20782"/>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0BC6E4" id="Freeform: Shape 21" o:spid="_x0000_s1026" style="position:absolute;margin-left:339.55pt;margin-top:185.1pt;width:24.8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246,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" path="m176646,20782l13855,280554,,412173r31173,51954l145473,533400r256309,-6927c402937,350982,404091,175491,405246,l176646,20782xe" filled="f" strokecolor="red" strokeweight="3pt">
                <v:stroke dashstyle="3 1"/>
                <v:path arrowok="t" o:connecttype="custom" o:connectlocs="137448,17071;10781,230455;0,338571;24256,381247;113192,438150;312626,432460;315321,0;137448,17071" o:connectangles="0,0,0,0,0,0,0,0"/>
              </v:shape>
            </w:pict>
          </mc:Fallback>
        </mc:AlternateContent>
      </w:r>
      <w:r w:rsidRPr="005F21E7">
        <w:rPr>
          <w:rFonts w:ascii="Century Gothic" w:eastAsia="Times New Roman" w:hAnsi="Century Gothic" w:cs="Times New Roman"/>
          <w:noProof/>
          <w:lang w:eastAsia="en-ZA"/>
        </w:rPr>
        <mc:AlternateContent>
          <mc:Choice Requires="wps">
            <w:drawing>
              <wp:anchor distT="0" distB="0" distL="114300" distR="114300" simplePos="0" relativeHeight="251659264" behindDoc="0" locked="0" layoutInCell="1" allowOverlap="1" wp14:anchorId="12EB3CE3" wp14:editId="00CE37D7">
                <wp:simplePos x="0" y="0"/>
                <wp:positionH relativeFrom="column">
                  <wp:posOffset>3981450</wp:posOffset>
                </wp:positionH>
                <wp:positionV relativeFrom="paragraph">
                  <wp:posOffset>706120</wp:posOffset>
                </wp:positionV>
                <wp:extent cx="797169" cy="870585"/>
                <wp:effectExtent l="19050" t="19050" r="22225" b="24765"/>
                <wp:wrapNone/>
                <wp:docPr id="18" name="Freeform: Shape 18"/>
                <wp:cNvGraphicFramePr/>
                <a:graphic xmlns:a="http://schemas.openxmlformats.org/drawingml/2006/main">
                  <a:graphicData uri="http://schemas.microsoft.com/office/word/2010/wordprocessingShape">
                    <wps:wsp>
                      <wps:cNvSpPr/>
                      <wps:spPr>
                        <a:xfrm>
                          <a:off x="0" y="0"/>
                          <a:ext cx="797169" cy="870585"/>
                        </a:xfrm>
                        <a:custGeom>
                          <a:avLst/>
                          <a:gdLst>
                            <a:gd name="connsiteX0" fmla="*/ 334108 w 797169"/>
                            <a:gd name="connsiteY0" fmla="*/ 0 h 791308"/>
                            <a:gd name="connsiteX1" fmla="*/ 123092 w 797169"/>
                            <a:gd name="connsiteY1" fmla="*/ 105508 h 791308"/>
                            <a:gd name="connsiteX2" fmla="*/ 0 w 797169"/>
                            <a:gd name="connsiteY2" fmla="*/ 287216 h 791308"/>
                            <a:gd name="connsiteX3" fmla="*/ 703385 w 797169"/>
                            <a:gd name="connsiteY3" fmla="*/ 791308 h 791308"/>
                            <a:gd name="connsiteX4" fmla="*/ 797169 w 797169"/>
                            <a:gd name="connsiteY4" fmla="*/ 603739 h 791308"/>
                            <a:gd name="connsiteX5" fmla="*/ 451339 w 797169"/>
                            <a:gd name="connsiteY5" fmla="*/ 64477 h 791308"/>
                            <a:gd name="connsiteX6" fmla="*/ 334108 w 797169"/>
                            <a:gd name="connsiteY6" fmla="*/ 0 h 79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7169" h="791308">
                              <a:moveTo>
                                <a:pt x="334108" y="0"/>
                              </a:moveTo>
                              <a:lnTo>
                                <a:pt x="123092" y="105508"/>
                              </a:lnTo>
                              <a:lnTo>
                                <a:pt x="0" y="287216"/>
                              </a:lnTo>
                              <a:lnTo>
                                <a:pt x="703385" y="791308"/>
                              </a:lnTo>
                              <a:lnTo>
                                <a:pt x="797169" y="603739"/>
                              </a:lnTo>
                              <a:lnTo>
                                <a:pt x="451339" y="64477"/>
                              </a:lnTo>
                              <a:lnTo>
                                <a:pt x="334108"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4AF27C" id="Freeform: Shape 18" o:spid="_x0000_s1026" style="position:absolute;margin-left:313.5pt;margin-top:55.6pt;width:62.75pt;height:6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7169,7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" path="m334108,l123092,105508,,287216,703385,791308,797169,603739,451339,64477,334108,xe" filled="f" strokecolor="red" strokeweight="3pt">
                <v:stroke dashstyle="3 1"/>
                <v:path arrowok="t" o:connecttype="custom" o:connectlocs="334108,0;123092,116078;0,315991;703385,870585;797169,664224;451339,70937;334108,0" o:connectangles="0,0,0,0,0,0,0"/>
              </v:shape>
            </w:pict>
          </mc:Fallback>
        </mc:AlternateContent>
      </w:r>
      <w:r w:rsidR="001D5E04" w:rsidRPr="005F21E7">
        <w:rPr>
          <w:rFonts w:ascii="Century Gothic" w:eastAsia="Times New Roman" w:hAnsi="Century Gothic" w:cs="Times New Roman"/>
          <w:noProof/>
          <w:lang w:eastAsia="en-ZA"/>
        </w:rPr>
        <mc:AlternateContent>
          <mc:Choice Requires="wps">
            <w:drawing>
              <wp:anchor distT="0" distB="0" distL="114300" distR="114300" simplePos="0" relativeHeight="251660288" behindDoc="0" locked="0" layoutInCell="1" allowOverlap="1" wp14:anchorId="7CAF67BF" wp14:editId="57A918A5">
                <wp:simplePos x="0" y="0"/>
                <wp:positionH relativeFrom="column">
                  <wp:posOffset>4485409</wp:posOffset>
                </wp:positionH>
                <wp:positionV relativeFrom="paragraph">
                  <wp:posOffset>2441055</wp:posOffset>
                </wp:positionV>
                <wp:extent cx="0" cy="0"/>
                <wp:effectExtent l="0" t="0" r="0" b="0"/>
                <wp:wrapNone/>
                <wp:docPr id="19" name="Freeform: Shape 1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E3A14A" id="Freeform: Shape 19" o:spid="_x0000_s1026" style="position:absolute;margin-left:353.2pt;margin-top:192.2pt;width:0;height: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" path="m,l,,,xe" fillcolor="#4f81bd [3204]" strokecolor="#243f60 [1604]" strokeweight="2pt">
                <v:path arrowok="t" o:connecttype="custom" o:connectlocs="0,0;0,0;0,0" o:connectangles="0,0,0"/>
              </v:shape>
            </w:pict>
          </mc:Fallback>
        </mc:AlternateContent>
      </w:r>
      <w:r w:rsidR="00CC2ED8" w:rsidRPr="005F21E7">
        <w:rPr>
          <w:rFonts w:ascii="Century Gothic" w:eastAsia="Times New Roman" w:hAnsi="Century Gothic" w:cs="Times New Roman"/>
          <w:noProof/>
          <w:lang w:eastAsia="en-ZA"/>
        </w:rPr>
        <w:drawing>
          <wp:inline distT="0" distB="0" distL="0" distR="0" wp14:anchorId="79341A19" wp14:editId="3EDD6023">
            <wp:extent cx="5804478" cy="457200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extLst>
                        <a:ext uri="{28A0092B-C50C-407E-A947-70E740481C1C}">
                          <a14:useLocalDpi xmlns:a14="http://schemas.microsoft.com/office/drawing/2010/main" val="0"/>
                        </a:ext>
                      </a:extLst>
                    </a:blip>
                    <a:stretch>
                      <a:fillRect/>
                    </a:stretch>
                  </pic:blipFill>
                  <pic:spPr>
                    <a:xfrm>
                      <a:off x="0" y="0"/>
                      <a:ext cx="5847279" cy="4605713"/>
                    </a:xfrm>
                    <a:prstGeom prst="rect">
                      <a:avLst/>
                    </a:prstGeom>
                    <a:ln w="6350">
                      <a:solidFill>
                        <a:schemeClr val="tx1"/>
                      </a:solidFill>
                    </a:ln>
                  </pic:spPr>
                </pic:pic>
              </a:graphicData>
            </a:graphic>
          </wp:inline>
        </w:drawing>
      </w:r>
    </w:p>
    <w:p w14:paraId="33339270" w14:textId="3B2ECC63" w:rsidR="00CC2ED8" w:rsidRPr="00327637" w:rsidRDefault="00CC2ED8" w:rsidP="005F21E7">
      <w:pPr>
        <w:pStyle w:val="Caption"/>
        <w:ind w:firstLine="360"/>
        <w:jc w:val="both"/>
        <w:rPr>
          <w:rFonts w:ascii="Century Gothic" w:hAnsi="Century Gothic"/>
        </w:rPr>
      </w:pPr>
      <w:r w:rsidRPr="00327637">
        <w:rPr>
          <w:rFonts w:ascii="Century Gothic" w:hAnsi="Century Gothic"/>
        </w:rPr>
        <w:t xml:space="preserve">Figure </w:t>
      </w:r>
      <w:r w:rsidR="00327637" w:rsidRPr="00327637">
        <w:rPr>
          <w:rFonts w:ascii="Century Gothic" w:hAnsi="Century Gothic"/>
        </w:rPr>
        <w:fldChar w:fldCharType="begin"/>
      </w:r>
      <w:r w:rsidR="00327637" w:rsidRPr="00327637">
        <w:rPr>
          <w:rFonts w:ascii="Century Gothic" w:hAnsi="Century Gothic"/>
        </w:rPr>
        <w:instrText xml:space="preserve"> SEQ Figure \* ARABIC </w:instrText>
      </w:r>
      <w:r w:rsidR="00327637" w:rsidRPr="00327637">
        <w:rPr>
          <w:rFonts w:ascii="Century Gothic" w:hAnsi="Century Gothic"/>
        </w:rPr>
        <w:fldChar w:fldCharType="separate"/>
      </w:r>
      <w:r w:rsidR="00F11C0B" w:rsidRPr="00327637">
        <w:rPr>
          <w:rFonts w:ascii="Century Gothic" w:hAnsi="Century Gothic"/>
          <w:noProof/>
        </w:rPr>
        <w:t>1</w:t>
      </w:r>
      <w:r w:rsidR="00327637" w:rsidRPr="00327637">
        <w:rPr>
          <w:rFonts w:ascii="Century Gothic" w:hAnsi="Century Gothic"/>
          <w:noProof/>
        </w:rPr>
        <w:fldChar w:fldCharType="end"/>
      </w:r>
      <w:r w:rsidRPr="00327637">
        <w:rPr>
          <w:rFonts w:ascii="Century Gothic" w:hAnsi="Century Gothic"/>
        </w:rPr>
        <w:t xml:space="preserve"> Project Location</w:t>
      </w:r>
    </w:p>
    <w:p w14:paraId="12A4A08F" w14:textId="462A3156" w:rsidR="00263C17" w:rsidRPr="005F21E7" w:rsidRDefault="005F21E7"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noProof/>
          <w:lang w:eastAsia="en-ZA"/>
        </w:rPr>
        <w:lastRenderedPageBreak/>
        <w:drawing>
          <wp:anchor distT="0" distB="0" distL="114300" distR="114300" simplePos="0" relativeHeight="251668480" behindDoc="0" locked="0" layoutInCell="1" allowOverlap="1" wp14:anchorId="485E9FC0" wp14:editId="207EFDD8">
            <wp:simplePos x="0" y="0"/>
            <wp:positionH relativeFrom="page">
              <wp:posOffset>933450</wp:posOffset>
            </wp:positionH>
            <wp:positionV relativeFrom="paragraph">
              <wp:posOffset>78740</wp:posOffset>
            </wp:positionV>
            <wp:extent cx="4507230" cy="3378200"/>
            <wp:effectExtent l="19050" t="19050" r="26670" b="12700"/>
            <wp:wrapThrough wrapText="bothSides">
              <wp:wrapPolygon edited="0">
                <wp:start x="-91" y="-122"/>
                <wp:lineTo x="-91" y="21559"/>
                <wp:lineTo x="21637" y="21559"/>
                <wp:lineTo x="21637" y="-122"/>
                <wp:lineTo x="-91" y="-12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230" cy="33782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1662B611" w14:textId="1D399C34" w:rsidR="00A2603A" w:rsidRPr="005F21E7" w:rsidRDefault="00A2603A" w:rsidP="005F21E7">
      <w:pPr>
        <w:keepNext/>
        <w:spacing w:line="360" w:lineRule="auto"/>
        <w:jc w:val="both"/>
        <w:rPr>
          <w:rFonts w:ascii="Century Gothic" w:hAnsi="Century Gothic"/>
        </w:rPr>
      </w:pPr>
    </w:p>
    <w:p w14:paraId="725ED1A7" w14:textId="77777777" w:rsidR="00EC4349" w:rsidRPr="005F21E7" w:rsidRDefault="00EC4349" w:rsidP="005F21E7">
      <w:pPr>
        <w:pStyle w:val="Caption"/>
        <w:jc w:val="both"/>
        <w:rPr>
          <w:rFonts w:ascii="Century Gothic" w:hAnsi="Century Gothic"/>
          <w:sz w:val="22"/>
          <w:szCs w:val="22"/>
        </w:rPr>
      </w:pPr>
    </w:p>
    <w:p w14:paraId="582BA922" w14:textId="77777777" w:rsidR="00EC4349" w:rsidRPr="005F21E7" w:rsidRDefault="00EC4349" w:rsidP="005F21E7">
      <w:pPr>
        <w:pStyle w:val="Caption"/>
        <w:jc w:val="both"/>
        <w:rPr>
          <w:rFonts w:ascii="Century Gothic" w:hAnsi="Century Gothic"/>
          <w:sz w:val="22"/>
          <w:szCs w:val="22"/>
        </w:rPr>
      </w:pPr>
    </w:p>
    <w:p w14:paraId="2BEA326D" w14:textId="77777777" w:rsidR="00EC4349" w:rsidRPr="005F21E7" w:rsidRDefault="00EC4349" w:rsidP="005F21E7">
      <w:pPr>
        <w:pStyle w:val="Caption"/>
        <w:jc w:val="both"/>
        <w:rPr>
          <w:rFonts w:ascii="Century Gothic" w:hAnsi="Century Gothic"/>
          <w:sz w:val="22"/>
          <w:szCs w:val="22"/>
        </w:rPr>
      </w:pPr>
    </w:p>
    <w:p w14:paraId="76217606" w14:textId="77777777" w:rsidR="00EC4349" w:rsidRPr="005F21E7" w:rsidRDefault="00EC4349" w:rsidP="005F21E7">
      <w:pPr>
        <w:pStyle w:val="Caption"/>
        <w:jc w:val="both"/>
        <w:rPr>
          <w:rFonts w:ascii="Century Gothic" w:hAnsi="Century Gothic"/>
          <w:sz w:val="22"/>
          <w:szCs w:val="22"/>
        </w:rPr>
      </w:pPr>
    </w:p>
    <w:p w14:paraId="7E4DCE4F" w14:textId="77777777" w:rsidR="00EC4349" w:rsidRPr="005F21E7" w:rsidRDefault="00EC4349" w:rsidP="005F21E7">
      <w:pPr>
        <w:pStyle w:val="Caption"/>
        <w:jc w:val="both"/>
        <w:rPr>
          <w:rFonts w:ascii="Century Gothic" w:hAnsi="Century Gothic"/>
          <w:sz w:val="22"/>
          <w:szCs w:val="22"/>
        </w:rPr>
      </w:pPr>
    </w:p>
    <w:p w14:paraId="6DF59064" w14:textId="77777777" w:rsidR="00EC4349" w:rsidRPr="005F21E7" w:rsidRDefault="00EC4349" w:rsidP="005F21E7">
      <w:pPr>
        <w:pStyle w:val="Caption"/>
        <w:jc w:val="both"/>
        <w:rPr>
          <w:rFonts w:ascii="Century Gothic" w:hAnsi="Century Gothic"/>
          <w:sz w:val="22"/>
          <w:szCs w:val="22"/>
        </w:rPr>
      </w:pPr>
    </w:p>
    <w:p w14:paraId="2AF78491" w14:textId="77777777" w:rsidR="00EC4349" w:rsidRPr="005F21E7" w:rsidRDefault="00EC4349" w:rsidP="005F21E7">
      <w:pPr>
        <w:pStyle w:val="Caption"/>
        <w:jc w:val="both"/>
        <w:rPr>
          <w:rFonts w:ascii="Century Gothic" w:hAnsi="Century Gothic"/>
          <w:sz w:val="22"/>
          <w:szCs w:val="22"/>
        </w:rPr>
      </w:pPr>
    </w:p>
    <w:p w14:paraId="3DB4EF5B" w14:textId="086782F1" w:rsidR="005F21E7" w:rsidRDefault="005F21E7" w:rsidP="005F21E7"/>
    <w:p w14:paraId="06171705" w14:textId="3EDAC886" w:rsidR="005F21E7" w:rsidRDefault="005F21E7" w:rsidP="005F21E7"/>
    <w:p w14:paraId="6FB50B2D" w14:textId="70055675" w:rsidR="005F21E7" w:rsidRPr="005F21E7" w:rsidRDefault="005F21E7" w:rsidP="005F21E7">
      <w:pPr>
        <w:pStyle w:val="Caption"/>
        <w:jc w:val="both"/>
        <w:rPr>
          <w:rFonts w:ascii="Century Gothic" w:hAnsi="Century Gothic"/>
          <w:sz w:val="22"/>
          <w:szCs w:val="22"/>
        </w:rPr>
      </w:pPr>
      <w:r w:rsidRPr="005F21E7">
        <w:rPr>
          <w:rFonts w:ascii="Century Gothic" w:hAnsi="Century Gothic"/>
          <w:sz w:val="22"/>
          <w:szCs w:val="22"/>
        </w:rPr>
        <w:t xml:space="preserve"> </w:t>
      </w:r>
      <w:r w:rsidRPr="00327637">
        <w:rPr>
          <w:rFonts w:ascii="Century Gothic" w:hAnsi="Century Gothic"/>
        </w:rPr>
        <w:t xml:space="preserve">Figure </w:t>
      </w:r>
      <w:r w:rsidRPr="00327637">
        <w:rPr>
          <w:rFonts w:ascii="Century Gothic" w:hAnsi="Century Gothic"/>
        </w:rPr>
        <w:fldChar w:fldCharType="begin"/>
      </w:r>
      <w:r w:rsidRPr="00327637">
        <w:rPr>
          <w:rFonts w:ascii="Century Gothic" w:hAnsi="Century Gothic"/>
        </w:rPr>
        <w:instrText xml:space="preserve"> SEQ Figure \* ARABIC </w:instrText>
      </w:r>
      <w:r w:rsidRPr="00327637">
        <w:rPr>
          <w:rFonts w:ascii="Century Gothic" w:hAnsi="Century Gothic"/>
        </w:rPr>
        <w:fldChar w:fldCharType="separate"/>
      </w:r>
      <w:r w:rsidRPr="00327637">
        <w:rPr>
          <w:rFonts w:ascii="Century Gothic" w:hAnsi="Century Gothic"/>
          <w:noProof/>
        </w:rPr>
        <w:t>2</w:t>
      </w:r>
      <w:r w:rsidRPr="00327637">
        <w:rPr>
          <w:rFonts w:ascii="Century Gothic" w:hAnsi="Century Gothic"/>
          <w:noProof/>
        </w:rPr>
        <w:fldChar w:fldCharType="end"/>
      </w:r>
      <w:r w:rsidRPr="00327637">
        <w:rPr>
          <w:rFonts w:ascii="Century Gothic" w:hAnsi="Century Gothic"/>
          <w:noProof/>
        </w:rPr>
        <w:t>:</w:t>
      </w:r>
      <w:r w:rsidRPr="00327637">
        <w:rPr>
          <w:rFonts w:ascii="Century Gothic" w:hAnsi="Century Gothic"/>
        </w:rPr>
        <w:t xml:space="preserve"> Site views of the New Mandela Square IRDP Project</w:t>
      </w:r>
    </w:p>
    <w:p w14:paraId="6EBD99C2" w14:textId="3453A215" w:rsidR="00B60C4F" w:rsidRPr="005F21E7" w:rsidRDefault="00AC6750" w:rsidP="005F21E7">
      <w:pPr>
        <w:spacing w:line="360" w:lineRule="auto"/>
        <w:jc w:val="both"/>
        <w:rPr>
          <w:rFonts w:ascii="Century Gothic" w:eastAsia="Times New Roman" w:hAnsi="Century Gothic" w:cs="Times New Roman"/>
        </w:rPr>
      </w:pPr>
      <w:r w:rsidRPr="005F21E7">
        <w:rPr>
          <w:rFonts w:ascii="Century Gothic" w:hAnsi="Century Gothic"/>
          <w:noProof/>
          <w:lang w:eastAsia="en-ZA"/>
        </w:rPr>
        <w:drawing>
          <wp:anchor distT="0" distB="0" distL="114300" distR="114300" simplePos="0" relativeHeight="251667456" behindDoc="0" locked="0" layoutInCell="1" allowOverlap="1" wp14:anchorId="5B97A85F" wp14:editId="406AB8FE">
            <wp:simplePos x="0" y="0"/>
            <wp:positionH relativeFrom="page">
              <wp:posOffset>898525</wp:posOffset>
            </wp:positionH>
            <wp:positionV relativeFrom="paragraph">
              <wp:posOffset>508635</wp:posOffset>
            </wp:positionV>
            <wp:extent cx="4599940" cy="3444240"/>
            <wp:effectExtent l="19050" t="19050" r="10160" b="22860"/>
            <wp:wrapThrough wrapText="bothSides">
              <wp:wrapPolygon edited="0">
                <wp:start x="-89" y="-119"/>
                <wp:lineTo x="-89" y="21624"/>
                <wp:lineTo x="21558" y="21624"/>
                <wp:lineTo x="21558" y="-119"/>
                <wp:lineTo x="-89" y="-119"/>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940" cy="344424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B60C4F" w:rsidRPr="005F21E7">
        <w:rPr>
          <w:rFonts w:ascii="Century Gothic" w:eastAsia="Times New Roman" w:hAnsi="Century Gothic" w:cs="Times New Roman"/>
        </w:rPr>
        <w:t>The proposed site consists of Enhanced Services Sites with B-Grade services. The site is occupied by families living in informal structures</w:t>
      </w:r>
      <w:r w:rsidR="00EA1A8C" w:rsidRPr="005F21E7">
        <w:rPr>
          <w:rFonts w:ascii="Century Gothic" w:eastAsia="Times New Roman" w:hAnsi="Century Gothic" w:cs="Times New Roman"/>
        </w:rPr>
        <w:t>, as depicted in Figures 2 and 3</w:t>
      </w:r>
      <w:r w:rsidR="00B60C4F" w:rsidRPr="005F21E7">
        <w:rPr>
          <w:rFonts w:ascii="Century Gothic" w:eastAsia="Times New Roman" w:hAnsi="Century Gothic" w:cs="Times New Roman"/>
        </w:rPr>
        <w:t>.</w:t>
      </w:r>
    </w:p>
    <w:p w14:paraId="7FA684CA" w14:textId="2000D3BB" w:rsidR="00B60C4F" w:rsidRPr="005F21E7" w:rsidRDefault="00B60C4F" w:rsidP="005F21E7">
      <w:pPr>
        <w:keepNext/>
        <w:rPr>
          <w:rFonts w:ascii="Century Gothic" w:hAnsi="Century Gothic"/>
        </w:rPr>
      </w:pPr>
    </w:p>
    <w:p w14:paraId="6CDA67A5" w14:textId="77777777" w:rsidR="00EC4349" w:rsidRPr="005F21E7" w:rsidRDefault="00EC4349" w:rsidP="005F21E7">
      <w:pPr>
        <w:pStyle w:val="Caption"/>
        <w:rPr>
          <w:rFonts w:ascii="Century Gothic" w:hAnsi="Century Gothic"/>
          <w:sz w:val="22"/>
          <w:szCs w:val="22"/>
        </w:rPr>
      </w:pPr>
    </w:p>
    <w:p w14:paraId="7EA0D366" w14:textId="77777777" w:rsidR="00EC4349" w:rsidRPr="005F21E7" w:rsidRDefault="00EC4349" w:rsidP="005F21E7">
      <w:pPr>
        <w:pStyle w:val="Caption"/>
        <w:rPr>
          <w:rFonts w:ascii="Century Gothic" w:hAnsi="Century Gothic"/>
          <w:sz w:val="22"/>
          <w:szCs w:val="22"/>
        </w:rPr>
      </w:pPr>
    </w:p>
    <w:p w14:paraId="3D709804" w14:textId="77777777" w:rsidR="00EC4349" w:rsidRPr="005F21E7" w:rsidRDefault="00EC4349" w:rsidP="005F21E7">
      <w:pPr>
        <w:pStyle w:val="Caption"/>
        <w:rPr>
          <w:rFonts w:ascii="Century Gothic" w:hAnsi="Century Gothic"/>
          <w:sz w:val="22"/>
          <w:szCs w:val="22"/>
        </w:rPr>
      </w:pPr>
    </w:p>
    <w:p w14:paraId="326FFC25" w14:textId="77777777" w:rsidR="00EC4349" w:rsidRPr="005F21E7" w:rsidRDefault="00EC4349" w:rsidP="005F21E7">
      <w:pPr>
        <w:pStyle w:val="Caption"/>
        <w:rPr>
          <w:rFonts w:ascii="Century Gothic" w:hAnsi="Century Gothic"/>
          <w:sz w:val="22"/>
          <w:szCs w:val="22"/>
        </w:rPr>
      </w:pPr>
    </w:p>
    <w:p w14:paraId="759DB5C2" w14:textId="77777777" w:rsidR="00EC4349" w:rsidRPr="005F21E7" w:rsidRDefault="00EC4349" w:rsidP="005F21E7">
      <w:pPr>
        <w:pStyle w:val="Caption"/>
        <w:rPr>
          <w:rFonts w:ascii="Century Gothic" w:hAnsi="Century Gothic"/>
          <w:sz w:val="22"/>
          <w:szCs w:val="22"/>
        </w:rPr>
      </w:pPr>
    </w:p>
    <w:p w14:paraId="0902DDCF" w14:textId="77777777" w:rsidR="00EC4349" w:rsidRPr="005F21E7" w:rsidRDefault="00EC4349" w:rsidP="005F21E7">
      <w:pPr>
        <w:pStyle w:val="Caption"/>
        <w:rPr>
          <w:rFonts w:ascii="Century Gothic" w:hAnsi="Century Gothic"/>
          <w:sz w:val="22"/>
          <w:szCs w:val="22"/>
        </w:rPr>
      </w:pPr>
    </w:p>
    <w:p w14:paraId="0AB87BE9" w14:textId="77777777" w:rsidR="00EC4349" w:rsidRPr="005F21E7" w:rsidRDefault="00EC4349" w:rsidP="005F21E7">
      <w:pPr>
        <w:pStyle w:val="Caption"/>
        <w:rPr>
          <w:rFonts w:ascii="Century Gothic" w:hAnsi="Century Gothic"/>
          <w:sz w:val="22"/>
          <w:szCs w:val="22"/>
        </w:rPr>
      </w:pPr>
    </w:p>
    <w:p w14:paraId="71427B5E" w14:textId="77777777" w:rsidR="00EC4349" w:rsidRPr="005F21E7" w:rsidRDefault="00EC4349" w:rsidP="005F21E7">
      <w:pPr>
        <w:pStyle w:val="Caption"/>
        <w:rPr>
          <w:rFonts w:ascii="Century Gothic" w:hAnsi="Century Gothic"/>
          <w:sz w:val="22"/>
          <w:szCs w:val="22"/>
        </w:rPr>
      </w:pPr>
    </w:p>
    <w:p w14:paraId="3FAFC572" w14:textId="77777777" w:rsidR="00EC4349" w:rsidRPr="005F21E7" w:rsidRDefault="00EC4349" w:rsidP="005F21E7">
      <w:pPr>
        <w:pStyle w:val="Caption"/>
        <w:rPr>
          <w:rFonts w:ascii="Century Gothic" w:hAnsi="Century Gothic"/>
          <w:sz w:val="22"/>
          <w:szCs w:val="22"/>
        </w:rPr>
      </w:pPr>
    </w:p>
    <w:p w14:paraId="2719ACD4" w14:textId="77777777" w:rsidR="00EC4349" w:rsidRPr="005F21E7" w:rsidRDefault="00EC4349" w:rsidP="005F21E7">
      <w:pPr>
        <w:pStyle w:val="Caption"/>
        <w:rPr>
          <w:rFonts w:ascii="Century Gothic" w:hAnsi="Century Gothic"/>
          <w:sz w:val="22"/>
          <w:szCs w:val="22"/>
        </w:rPr>
      </w:pPr>
    </w:p>
    <w:p w14:paraId="14AD78BA" w14:textId="32289C4C" w:rsidR="00EC4349" w:rsidRPr="005F21E7" w:rsidRDefault="00F81CF1" w:rsidP="005F21E7">
      <w:pPr>
        <w:pStyle w:val="Caption"/>
        <w:rPr>
          <w:rFonts w:ascii="Century Gothic" w:hAnsi="Century Gothic"/>
          <w:sz w:val="22"/>
          <w:szCs w:val="22"/>
        </w:rPr>
      </w:pPr>
      <w:r w:rsidRPr="005F21E7">
        <w:rPr>
          <w:rFonts w:ascii="Century Gothic" w:hAnsi="Century Gothic"/>
          <w:noProof/>
          <w:sz w:val="22"/>
          <w:szCs w:val="22"/>
          <w:lang w:eastAsia="en-ZA"/>
        </w:rPr>
        <mc:AlternateContent>
          <mc:Choice Requires="wps">
            <w:drawing>
              <wp:anchor distT="0" distB="0" distL="114300" distR="114300" simplePos="0" relativeHeight="251670528" behindDoc="0" locked="0" layoutInCell="1" allowOverlap="1" wp14:anchorId="608AC202" wp14:editId="310D3493">
                <wp:simplePos x="0" y="0"/>
                <wp:positionH relativeFrom="column">
                  <wp:posOffset>-10795</wp:posOffset>
                </wp:positionH>
                <wp:positionV relativeFrom="paragraph">
                  <wp:posOffset>103505</wp:posOffset>
                </wp:positionV>
                <wp:extent cx="5191125"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14:paraId="484AF1CC" w14:textId="44A6068F" w:rsidR="00EC4349" w:rsidRPr="00F81CF1" w:rsidRDefault="00EC4349" w:rsidP="00EC4349">
                            <w:pPr>
                              <w:pStyle w:val="Caption"/>
                              <w:rPr>
                                <w:rFonts w:ascii="Century Gothic" w:hAnsi="Century Gothic"/>
                                <w:noProof/>
                              </w:rPr>
                            </w:pPr>
                            <w:r w:rsidRPr="00F81CF1">
                              <w:rPr>
                                <w:rFonts w:ascii="Century Gothic" w:hAnsi="Century Gothic"/>
                              </w:rPr>
                              <w:t xml:space="preserve">Figure </w:t>
                            </w:r>
                            <w:r w:rsidR="00327637" w:rsidRPr="00F81CF1">
                              <w:rPr>
                                <w:rFonts w:ascii="Century Gothic" w:hAnsi="Century Gothic"/>
                              </w:rPr>
                              <w:fldChar w:fldCharType="begin"/>
                            </w:r>
                            <w:r w:rsidR="00327637" w:rsidRPr="00F81CF1">
                              <w:rPr>
                                <w:rFonts w:ascii="Century Gothic" w:hAnsi="Century Gothic"/>
                              </w:rPr>
                              <w:instrText xml:space="preserve"> SEQ Figure \* ARABIC </w:instrText>
                            </w:r>
                            <w:r w:rsidR="00327637" w:rsidRPr="00F81CF1">
                              <w:rPr>
                                <w:rFonts w:ascii="Century Gothic" w:hAnsi="Century Gothic"/>
                              </w:rPr>
                              <w:fldChar w:fldCharType="separate"/>
                            </w:r>
                            <w:r w:rsidR="00F11C0B" w:rsidRPr="00F81CF1">
                              <w:rPr>
                                <w:rFonts w:ascii="Century Gothic" w:hAnsi="Century Gothic"/>
                                <w:noProof/>
                              </w:rPr>
                              <w:t>3</w:t>
                            </w:r>
                            <w:r w:rsidR="00327637" w:rsidRPr="00F81CF1">
                              <w:rPr>
                                <w:rFonts w:ascii="Century Gothic" w:hAnsi="Century Gothic"/>
                                <w:noProof/>
                              </w:rPr>
                              <w:fldChar w:fldCharType="end"/>
                            </w:r>
                            <w:r w:rsidRPr="00F81CF1">
                              <w:rPr>
                                <w:rFonts w:ascii="Century Gothic" w:hAnsi="Century Gothic"/>
                              </w:rPr>
                              <w:t>: Enhanced serviced sites with core 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8AC202" id="Text Box 1" o:spid="_x0000_s1028" type="#_x0000_t202" style="position:absolute;margin-left:-.85pt;margin-top:8.15pt;width:408.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" stroked="f">
                <v:textbox style="mso-fit-shape-to-text:t" inset="0,0,0,0">
                  <w:txbxContent>
                    <w:p w14:paraId="484AF1CC" w14:textId="44A6068F" w:rsidR="00EC4349" w:rsidRPr="00F81CF1" w:rsidRDefault="00EC4349" w:rsidP="00EC4349">
                      <w:pPr>
                        <w:pStyle w:val="Caption"/>
                        <w:rPr>
                          <w:rFonts w:ascii="Century Gothic" w:hAnsi="Century Gothic"/>
                          <w:noProof/>
                        </w:rPr>
                      </w:pPr>
                      <w:r w:rsidRPr="00F81CF1">
                        <w:rPr>
                          <w:rFonts w:ascii="Century Gothic" w:hAnsi="Century Gothic"/>
                        </w:rPr>
                        <w:t xml:space="preserve">Figure </w:t>
                      </w:r>
                      <w:r w:rsidR="00327637" w:rsidRPr="00F81CF1">
                        <w:rPr>
                          <w:rFonts w:ascii="Century Gothic" w:hAnsi="Century Gothic"/>
                        </w:rPr>
                        <w:fldChar w:fldCharType="begin"/>
                      </w:r>
                      <w:r w:rsidR="00327637" w:rsidRPr="00F81CF1">
                        <w:rPr>
                          <w:rFonts w:ascii="Century Gothic" w:hAnsi="Century Gothic"/>
                        </w:rPr>
                        <w:instrText xml:space="preserve"> SEQ Figure \* ARABIC </w:instrText>
                      </w:r>
                      <w:r w:rsidR="00327637" w:rsidRPr="00F81CF1">
                        <w:rPr>
                          <w:rFonts w:ascii="Century Gothic" w:hAnsi="Century Gothic"/>
                        </w:rPr>
                        <w:fldChar w:fldCharType="separate"/>
                      </w:r>
                      <w:r w:rsidR="00F11C0B" w:rsidRPr="00F81CF1">
                        <w:rPr>
                          <w:rFonts w:ascii="Century Gothic" w:hAnsi="Century Gothic"/>
                          <w:noProof/>
                        </w:rPr>
                        <w:t>3</w:t>
                      </w:r>
                      <w:r w:rsidR="00327637" w:rsidRPr="00F81CF1">
                        <w:rPr>
                          <w:rFonts w:ascii="Century Gothic" w:hAnsi="Century Gothic"/>
                          <w:noProof/>
                        </w:rPr>
                        <w:fldChar w:fldCharType="end"/>
                      </w:r>
                      <w:r w:rsidRPr="00F81CF1">
                        <w:rPr>
                          <w:rFonts w:ascii="Century Gothic" w:hAnsi="Century Gothic"/>
                        </w:rPr>
                        <w:t>: Enhanced serviced sites with core structures</w:t>
                      </w:r>
                    </w:p>
                  </w:txbxContent>
                </v:textbox>
                <w10:wrap type="through"/>
              </v:shape>
            </w:pict>
          </mc:Fallback>
        </mc:AlternateContent>
      </w:r>
    </w:p>
    <w:p w14:paraId="53C56467" w14:textId="481992C4" w:rsidR="00EC4349" w:rsidRPr="005F21E7" w:rsidRDefault="00EC4349" w:rsidP="005F21E7">
      <w:pPr>
        <w:pStyle w:val="Caption"/>
        <w:rPr>
          <w:rFonts w:ascii="Century Gothic" w:hAnsi="Century Gothic"/>
          <w:sz w:val="22"/>
          <w:szCs w:val="22"/>
        </w:rPr>
      </w:pPr>
    </w:p>
    <w:p w14:paraId="4A1838E3" w14:textId="02523A1F" w:rsidR="003A455D" w:rsidRPr="005F21E7" w:rsidRDefault="00F81CF1" w:rsidP="005F21E7">
      <w:pPr>
        <w:spacing w:line="360" w:lineRule="auto"/>
        <w:jc w:val="both"/>
        <w:rPr>
          <w:rFonts w:ascii="Century Gothic" w:eastAsia="Times New Roman" w:hAnsi="Century Gothic" w:cs="Times New Roman"/>
        </w:rPr>
      </w:pPr>
      <w:r>
        <w:rPr>
          <w:rFonts w:ascii="Century Gothic" w:eastAsia="Times New Roman" w:hAnsi="Century Gothic" w:cs="Times New Roman"/>
        </w:rPr>
        <w:t>T</w:t>
      </w:r>
      <w:r w:rsidR="003A455D" w:rsidRPr="005F21E7">
        <w:rPr>
          <w:rFonts w:ascii="Century Gothic" w:eastAsia="Times New Roman" w:hAnsi="Century Gothic" w:cs="Times New Roman"/>
        </w:rPr>
        <w:t xml:space="preserve">he Breede Valley Municipality received overall approval for the Zwelethemba 1800 erven housing project by the Department on 05 November 2002. The project was approved as </w:t>
      </w:r>
      <w:r w:rsidR="003A455D" w:rsidRPr="005F21E7">
        <w:rPr>
          <w:rFonts w:ascii="Century Gothic" w:eastAsia="Times New Roman" w:hAnsi="Century Gothic" w:cs="Times New Roman"/>
        </w:rPr>
        <w:lastRenderedPageBreak/>
        <w:t>“services first and houses to follow” which was in accordance with approved guidelines at the time, to split services and top structures which would span over more than one financial year.</w:t>
      </w:r>
    </w:p>
    <w:p w14:paraId="2D440CCF" w14:textId="77777777" w:rsidR="00EA1A8C" w:rsidRPr="005F21E7" w:rsidRDefault="003A455D"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implementation of the project was phased in smaller and more affordable phases, namely: </w:t>
      </w:r>
    </w:p>
    <w:p w14:paraId="36ACD3F7" w14:textId="77777777" w:rsidR="00EA1A8C" w:rsidRPr="00327637" w:rsidRDefault="003A455D" w:rsidP="00327637">
      <w:pPr>
        <w:pStyle w:val="ListParagraph"/>
        <w:numPr>
          <w:ilvl w:val="0"/>
          <w:numId w:val="47"/>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Zwelethemba Phase 1 (384 houses), </w:t>
      </w:r>
    </w:p>
    <w:p w14:paraId="519893F9" w14:textId="77777777" w:rsidR="00EA1A8C" w:rsidRPr="00327637" w:rsidRDefault="003A455D" w:rsidP="00327637">
      <w:pPr>
        <w:pStyle w:val="ListParagraph"/>
        <w:numPr>
          <w:ilvl w:val="0"/>
          <w:numId w:val="47"/>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Zwelethemba New Mandela Square Phase 4 and </w:t>
      </w:r>
    </w:p>
    <w:p w14:paraId="543E3B7C" w14:textId="77777777" w:rsidR="00EA1A8C" w:rsidRPr="00327637" w:rsidRDefault="003A455D" w:rsidP="00327637">
      <w:pPr>
        <w:pStyle w:val="ListParagraph"/>
        <w:numPr>
          <w:ilvl w:val="0"/>
          <w:numId w:val="47"/>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Cemetery Road, </w:t>
      </w:r>
    </w:p>
    <w:p w14:paraId="1E4B3D20" w14:textId="6571A7C6" w:rsidR="003A455D" w:rsidRPr="005F21E7" w:rsidRDefault="003A455D"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completed in previous financial years.</w:t>
      </w:r>
    </w:p>
    <w:p w14:paraId="4774B43D" w14:textId="1E48A1C4" w:rsidR="003A455D" w:rsidRPr="005F21E7" w:rsidRDefault="003A455D"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The Breede Valley Municipal Council resolved between 2007 and 2009 that the Zwelethemba housing project: Phase 2 (368 erven and top structures) and the Zwelethemba housing project: Phase 3 (285 erven only) must be implemented. These phases were subsequently completed by 09 December 2008.</w:t>
      </w:r>
    </w:p>
    <w:p w14:paraId="5C3103EB" w14:textId="02F8DB32" w:rsidR="003A455D" w:rsidRPr="005F21E7" w:rsidRDefault="003A455D"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However, the Zwelethemba housing project: Phase 2 (368 erven and top structures) was reduced to 242 top structures as the balance of 126 erven were occupied by informal settlers at the time. A total of 242 units were completed by 31 March 2015 under the 2013/14 subsidy quantum with Resolution 13/224 dated 05 November 2013.</w:t>
      </w:r>
    </w:p>
    <w:p w14:paraId="484EFF7D" w14:textId="01263136" w:rsidR="004303C1" w:rsidRDefault="003A455D"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To date</w:t>
      </w:r>
      <w:r w:rsidR="00EA1A8C" w:rsidRPr="005F21E7">
        <w:rPr>
          <w:rFonts w:ascii="Century Gothic" w:eastAsia="Times New Roman" w:hAnsi="Century Gothic" w:cs="Times New Roman"/>
        </w:rPr>
        <w:t>,</w:t>
      </w:r>
      <w:r w:rsidRPr="005F21E7">
        <w:rPr>
          <w:rFonts w:ascii="Century Gothic" w:eastAsia="Times New Roman" w:hAnsi="Century Gothic" w:cs="Times New Roman"/>
        </w:rPr>
        <w:t xml:space="preserve"> the Breede Valley Municipality has serviced a total of 1800 erven and completed 626 top structures.</w:t>
      </w:r>
    </w:p>
    <w:p w14:paraId="03E02145" w14:textId="77777777" w:rsidR="00972069" w:rsidRDefault="00972069" w:rsidP="005F21E7">
      <w:pPr>
        <w:spacing w:line="360" w:lineRule="auto"/>
        <w:jc w:val="both"/>
        <w:rPr>
          <w:rFonts w:ascii="Century Gothic" w:eastAsia="Times New Roman" w:hAnsi="Century Gothic" w:cs="Times New Roman"/>
        </w:rPr>
      </w:pPr>
    </w:p>
    <w:p w14:paraId="3A6D7192" w14:textId="77777777" w:rsidR="00F07E9D" w:rsidRDefault="00F07E9D" w:rsidP="005F21E7">
      <w:pPr>
        <w:spacing w:line="360" w:lineRule="auto"/>
        <w:jc w:val="both"/>
        <w:rPr>
          <w:rFonts w:ascii="Century Gothic" w:eastAsia="Times New Roman" w:hAnsi="Century Gothic" w:cs="Times New Roman"/>
        </w:rPr>
      </w:pPr>
    </w:p>
    <w:p w14:paraId="17C60B4E" w14:textId="77777777" w:rsidR="00F07E9D" w:rsidRDefault="00F07E9D" w:rsidP="005F21E7">
      <w:pPr>
        <w:spacing w:line="360" w:lineRule="auto"/>
        <w:jc w:val="both"/>
        <w:rPr>
          <w:rFonts w:ascii="Century Gothic" w:eastAsia="Times New Roman" w:hAnsi="Century Gothic" w:cs="Times New Roman"/>
        </w:rPr>
      </w:pPr>
    </w:p>
    <w:p w14:paraId="275A771B" w14:textId="77777777" w:rsidR="00F07E9D" w:rsidRDefault="00F07E9D" w:rsidP="005F21E7">
      <w:pPr>
        <w:spacing w:line="360" w:lineRule="auto"/>
        <w:jc w:val="both"/>
        <w:rPr>
          <w:rFonts w:ascii="Century Gothic" w:eastAsia="Times New Roman" w:hAnsi="Century Gothic" w:cs="Times New Roman"/>
        </w:rPr>
      </w:pPr>
    </w:p>
    <w:p w14:paraId="6A79F9DD" w14:textId="77777777" w:rsidR="00F07E9D" w:rsidRDefault="00F07E9D" w:rsidP="005F21E7">
      <w:pPr>
        <w:spacing w:line="360" w:lineRule="auto"/>
        <w:jc w:val="both"/>
        <w:rPr>
          <w:rFonts w:ascii="Century Gothic" w:eastAsia="Times New Roman" w:hAnsi="Century Gothic" w:cs="Times New Roman"/>
        </w:rPr>
      </w:pPr>
    </w:p>
    <w:p w14:paraId="3E4A7279" w14:textId="77777777" w:rsidR="00F07E9D" w:rsidRDefault="00F07E9D" w:rsidP="005F21E7">
      <w:pPr>
        <w:spacing w:line="360" w:lineRule="auto"/>
        <w:jc w:val="both"/>
        <w:rPr>
          <w:rFonts w:ascii="Century Gothic" w:eastAsia="Times New Roman" w:hAnsi="Century Gothic" w:cs="Times New Roman"/>
        </w:rPr>
      </w:pPr>
    </w:p>
    <w:p w14:paraId="7CA22563" w14:textId="77777777" w:rsidR="00F07E9D" w:rsidRDefault="00F07E9D" w:rsidP="005F21E7">
      <w:pPr>
        <w:spacing w:line="360" w:lineRule="auto"/>
        <w:jc w:val="both"/>
        <w:rPr>
          <w:rFonts w:ascii="Century Gothic" w:eastAsia="Times New Roman" w:hAnsi="Century Gothic" w:cs="Times New Roman"/>
        </w:rPr>
      </w:pPr>
    </w:p>
    <w:p w14:paraId="42C1E0B7" w14:textId="77777777" w:rsidR="00F07E9D" w:rsidRPr="005F21E7" w:rsidRDefault="00F07E9D" w:rsidP="005F21E7">
      <w:pPr>
        <w:spacing w:line="360" w:lineRule="auto"/>
        <w:jc w:val="both"/>
        <w:rPr>
          <w:rFonts w:ascii="Century Gothic" w:eastAsia="Times New Roman" w:hAnsi="Century Gothic" w:cs="Times New Roman"/>
        </w:rPr>
      </w:pPr>
    </w:p>
    <w:p w14:paraId="6AC22D4D" w14:textId="09CB0F92" w:rsidR="002D72A4" w:rsidRPr="005F21E7" w:rsidRDefault="00B60C4F" w:rsidP="00F81CF1">
      <w:pPr>
        <w:pStyle w:val="ListParagraph"/>
        <w:numPr>
          <w:ilvl w:val="0"/>
          <w:numId w:val="12"/>
        </w:numPr>
        <w:spacing w:line="360" w:lineRule="auto"/>
        <w:ind w:left="0" w:firstLine="0"/>
        <w:jc w:val="both"/>
        <w:rPr>
          <w:rFonts w:ascii="Century Gothic" w:eastAsia="Times New Roman" w:hAnsi="Century Gothic" w:cs="Times New Roman"/>
          <w:b/>
          <w:bCs/>
        </w:rPr>
      </w:pPr>
      <w:r w:rsidRPr="005F21E7">
        <w:rPr>
          <w:rFonts w:ascii="Century Gothic" w:eastAsia="Times New Roman" w:hAnsi="Century Gothic" w:cs="Times New Roman"/>
          <w:b/>
          <w:bCs/>
        </w:rPr>
        <w:lastRenderedPageBreak/>
        <w:t>CURRENT PROJECT PLANNING STATUS</w:t>
      </w:r>
    </w:p>
    <w:p w14:paraId="3F4BBE11" w14:textId="210C2EAA" w:rsidR="00A96C33" w:rsidRDefault="00F81CF1" w:rsidP="005F21E7">
      <w:pPr>
        <w:spacing w:line="360" w:lineRule="auto"/>
        <w:jc w:val="both"/>
        <w:rPr>
          <w:rFonts w:ascii="Century Gothic" w:eastAsia="Times New Roman" w:hAnsi="Century Gothic" w:cs="Times New Roman"/>
        </w:rPr>
      </w:pPr>
      <w:bookmarkStart w:id="2" w:name="_Hlk109371479"/>
      <w:r w:rsidRPr="005F21E7">
        <w:rPr>
          <w:rFonts w:ascii="Century Gothic" w:hAnsi="Century Gothic"/>
          <w:noProof/>
          <w:lang w:eastAsia="en-ZA"/>
        </w:rPr>
        <w:drawing>
          <wp:anchor distT="0" distB="0" distL="114300" distR="114300" simplePos="0" relativeHeight="251673600" behindDoc="1" locked="0" layoutInCell="1" allowOverlap="1" wp14:anchorId="729126B9" wp14:editId="12F28071">
            <wp:simplePos x="0" y="0"/>
            <wp:positionH relativeFrom="column">
              <wp:posOffset>-3810</wp:posOffset>
            </wp:positionH>
            <wp:positionV relativeFrom="paragraph">
              <wp:posOffset>1842770</wp:posOffset>
            </wp:positionV>
            <wp:extent cx="5734050" cy="3781425"/>
            <wp:effectExtent l="19050" t="19050" r="19050" b="28575"/>
            <wp:wrapTight wrapText="bothSides">
              <wp:wrapPolygon edited="0">
                <wp:start x="-72" y="-109"/>
                <wp:lineTo x="-72" y="21654"/>
                <wp:lineTo x="21600" y="21654"/>
                <wp:lineTo x="21600" y="-109"/>
                <wp:lineTo x="-72" y="-10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rgerLayou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4050" cy="378142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A96C33" w:rsidRPr="005F21E7">
        <w:rPr>
          <w:rFonts w:ascii="Century Gothic" w:eastAsia="Times New Roman" w:hAnsi="Century Gothic" w:cs="Times New Roman"/>
        </w:rPr>
        <w:t xml:space="preserve">The New Mandela Square (652) IRDP project is the conclusion of an older project that entailed the installation of services on the </w:t>
      </w:r>
      <w:r w:rsidR="00722132" w:rsidRPr="005F21E7">
        <w:rPr>
          <w:rFonts w:ascii="Century Gothic" w:eastAsia="Times New Roman" w:hAnsi="Century Gothic" w:cs="Times New Roman"/>
        </w:rPr>
        <w:t xml:space="preserve">two </w:t>
      </w:r>
      <w:r w:rsidR="00EA1A8C" w:rsidRPr="005F21E7">
        <w:rPr>
          <w:rFonts w:ascii="Century Gothic" w:eastAsia="Times New Roman" w:hAnsi="Century Gothic" w:cs="Times New Roman"/>
        </w:rPr>
        <w:t xml:space="preserve">affected </w:t>
      </w:r>
      <w:r w:rsidR="00722132" w:rsidRPr="005F21E7">
        <w:rPr>
          <w:rFonts w:ascii="Century Gothic" w:eastAsia="Times New Roman" w:hAnsi="Century Gothic" w:cs="Times New Roman"/>
        </w:rPr>
        <w:t>sites</w:t>
      </w:r>
      <w:r w:rsidR="00A96C33" w:rsidRPr="005F21E7">
        <w:rPr>
          <w:rFonts w:ascii="Century Gothic" w:eastAsia="Times New Roman" w:hAnsi="Century Gothic" w:cs="Times New Roman"/>
        </w:rPr>
        <w:t>. Th</w:t>
      </w:r>
      <w:r w:rsidR="00722132" w:rsidRPr="005F21E7">
        <w:rPr>
          <w:rFonts w:ascii="Century Gothic" w:eastAsia="Times New Roman" w:hAnsi="Century Gothic" w:cs="Times New Roman"/>
        </w:rPr>
        <w:t>e</w:t>
      </w:r>
      <w:r w:rsidR="00A96C33" w:rsidRPr="005F21E7">
        <w:rPr>
          <w:rFonts w:ascii="Century Gothic" w:eastAsia="Times New Roman" w:hAnsi="Century Gothic" w:cs="Times New Roman"/>
        </w:rPr>
        <w:t xml:space="preserve"> </w:t>
      </w:r>
      <w:r w:rsidR="00EA1A8C" w:rsidRPr="005F21E7">
        <w:rPr>
          <w:rFonts w:ascii="Century Gothic" w:eastAsia="Times New Roman" w:hAnsi="Century Gothic" w:cs="Times New Roman"/>
        </w:rPr>
        <w:t>Project Implementation Readiness Report (</w:t>
      </w:r>
      <w:r w:rsidR="00722132" w:rsidRPr="005F21E7">
        <w:rPr>
          <w:rFonts w:ascii="Century Gothic" w:eastAsia="Times New Roman" w:hAnsi="Century Gothic" w:cs="Times New Roman"/>
        </w:rPr>
        <w:t>PIRR</w:t>
      </w:r>
      <w:r w:rsidR="00EA1A8C" w:rsidRPr="005F21E7">
        <w:rPr>
          <w:rFonts w:ascii="Century Gothic" w:eastAsia="Times New Roman" w:hAnsi="Century Gothic" w:cs="Times New Roman"/>
        </w:rPr>
        <w:t>)</w:t>
      </w:r>
      <w:r w:rsidR="00722132" w:rsidRPr="005F21E7">
        <w:rPr>
          <w:rFonts w:ascii="Century Gothic" w:eastAsia="Times New Roman" w:hAnsi="Century Gothic" w:cs="Times New Roman"/>
        </w:rPr>
        <w:t xml:space="preserve"> </w:t>
      </w:r>
      <w:r w:rsidR="00EA1A8C" w:rsidRPr="005F21E7">
        <w:rPr>
          <w:rFonts w:ascii="Century Gothic" w:eastAsia="Times New Roman" w:hAnsi="Century Gothic" w:cs="Times New Roman"/>
        </w:rPr>
        <w:t>a</w:t>
      </w:r>
      <w:r w:rsidR="00722132" w:rsidRPr="005F21E7">
        <w:rPr>
          <w:rFonts w:ascii="Century Gothic" w:eastAsia="Times New Roman" w:hAnsi="Century Gothic" w:cs="Times New Roman"/>
        </w:rPr>
        <w:t xml:space="preserve">pplication indicated that the project intends to </w:t>
      </w:r>
      <w:r w:rsidR="00A96C33" w:rsidRPr="005F21E7">
        <w:rPr>
          <w:rFonts w:ascii="Century Gothic" w:eastAsia="Times New Roman" w:hAnsi="Century Gothic" w:cs="Times New Roman"/>
        </w:rPr>
        <w:t>construct new top structure opportunities on the already serviced sites</w:t>
      </w:r>
      <w:bookmarkEnd w:id="2"/>
      <w:r w:rsidR="00A96C33" w:rsidRPr="005F21E7">
        <w:rPr>
          <w:rFonts w:ascii="Century Gothic" w:eastAsia="Times New Roman" w:hAnsi="Century Gothic" w:cs="Times New Roman"/>
        </w:rPr>
        <w:t xml:space="preserve">. </w:t>
      </w:r>
      <w:r w:rsidR="00722132" w:rsidRPr="005F21E7">
        <w:rPr>
          <w:rFonts w:ascii="Century Gothic" w:eastAsia="Times New Roman" w:hAnsi="Century Gothic" w:cs="Times New Roman"/>
        </w:rPr>
        <w:t>As shown in Figure 4 below, t</w:t>
      </w:r>
      <w:r w:rsidR="00A96C33" w:rsidRPr="005F21E7">
        <w:rPr>
          <w:rFonts w:ascii="Century Gothic" w:eastAsia="Times New Roman" w:hAnsi="Century Gothic" w:cs="Times New Roman"/>
        </w:rPr>
        <w:t xml:space="preserve">he layout includes housing typologies for semi-detached, </w:t>
      </w:r>
      <w:r w:rsidR="00722132" w:rsidRPr="005F21E7">
        <w:rPr>
          <w:rFonts w:ascii="Century Gothic" w:eastAsia="Times New Roman" w:hAnsi="Century Gothic" w:cs="Times New Roman"/>
        </w:rPr>
        <w:t>three</w:t>
      </w:r>
      <w:r w:rsidR="00A96C33" w:rsidRPr="005F21E7">
        <w:rPr>
          <w:rFonts w:ascii="Century Gothic" w:eastAsia="Times New Roman" w:hAnsi="Century Gothic" w:cs="Times New Roman"/>
        </w:rPr>
        <w:t xml:space="preserve"> and </w:t>
      </w:r>
      <w:r w:rsidR="00722132" w:rsidRPr="005F21E7">
        <w:rPr>
          <w:rFonts w:ascii="Century Gothic" w:eastAsia="Times New Roman" w:hAnsi="Century Gothic" w:cs="Times New Roman"/>
        </w:rPr>
        <w:t>four</w:t>
      </w:r>
      <w:r w:rsidR="00EA1A8C" w:rsidRPr="005F21E7">
        <w:rPr>
          <w:rFonts w:ascii="Century Gothic" w:eastAsia="Times New Roman" w:hAnsi="Century Gothic" w:cs="Times New Roman"/>
        </w:rPr>
        <w:t>-row single-</w:t>
      </w:r>
      <w:r w:rsidR="00A96C33" w:rsidRPr="005F21E7">
        <w:rPr>
          <w:rFonts w:ascii="Century Gothic" w:eastAsia="Times New Roman" w:hAnsi="Century Gothic" w:cs="Times New Roman"/>
        </w:rPr>
        <w:t>story houses as well as free</w:t>
      </w:r>
      <w:r w:rsidR="00EA1A8C" w:rsidRPr="005F21E7">
        <w:rPr>
          <w:rFonts w:ascii="Century Gothic" w:eastAsia="Times New Roman" w:hAnsi="Century Gothic" w:cs="Times New Roman"/>
        </w:rPr>
        <w:t>-</w:t>
      </w:r>
      <w:r w:rsidR="00A96C33" w:rsidRPr="005F21E7">
        <w:rPr>
          <w:rFonts w:ascii="Century Gothic" w:eastAsia="Times New Roman" w:hAnsi="Century Gothic" w:cs="Times New Roman"/>
        </w:rPr>
        <w:t>standing subsidy houses.</w:t>
      </w:r>
      <w:r w:rsidR="00BB71B5" w:rsidRPr="005F21E7">
        <w:rPr>
          <w:rFonts w:ascii="Century Gothic" w:eastAsia="Times New Roman" w:hAnsi="Century Gothic" w:cs="Times New Roman"/>
        </w:rPr>
        <w:t xml:space="preserve"> In total 652 top structures </w:t>
      </w:r>
      <w:r w:rsidR="00EA1A8C" w:rsidRPr="005F21E7">
        <w:rPr>
          <w:rFonts w:ascii="Century Gothic" w:eastAsia="Times New Roman" w:hAnsi="Century Gothic" w:cs="Times New Roman"/>
        </w:rPr>
        <w:t>are</w:t>
      </w:r>
      <w:r w:rsidR="00BB71B5" w:rsidRPr="005F21E7">
        <w:rPr>
          <w:rFonts w:ascii="Century Gothic" w:eastAsia="Times New Roman" w:hAnsi="Century Gothic" w:cs="Times New Roman"/>
        </w:rPr>
        <w:t xml:space="preserve"> planned on two sites spread out in Zwelethemba.</w:t>
      </w:r>
    </w:p>
    <w:p w14:paraId="46D46618" w14:textId="0E2448DE" w:rsidR="00F81CF1" w:rsidRPr="005F21E7" w:rsidRDefault="00F81CF1" w:rsidP="005F21E7">
      <w:pPr>
        <w:spacing w:line="360" w:lineRule="auto"/>
        <w:jc w:val="both"/>
        <w:rPr>
          <w:rFonts w:ascii="Century Gothic" w:eastAsia="Times New Roman" w:hAnsi="Century Gothic" w:cs="Times New Roman"/>
        </w:rPr>
      </w:pPr>
    </w:p>
    <w:p w14:paraId="4557F58C" w14:textId="42714E80" w:rsidR="00722132" w:rsidRPr="005F21E7" w:rsidRDefault="00722132" w:rsidP="005F21E7">
      <w:pPr>
        <w:keepNext/>
        <w:spacing w:after="0" w:line="360" w:lineRule="auto"/>
        <w:ind w:firstLine="360"/>
        <w:jc w:val="both"/>
        <w:rPr>
          <w:rFonts w:ascii="Century Gothic" w:hAnsi="Century Gothic"/>
        </w:rPr>
      </w:pPr>
    </w:p>
    <w:p w14:paraId="654DA4C9" w14:textId="77777777" w:rsidR="00F81CF1" w:rsidRDefault="00F81CF1" w:rsidP="005F21E7">
      <w:pPr>
        <w:pStyle w:val="Caption"/>
        <w:ind w:firstLine="360"/>
        <w:jc w:val="both"/>
        <w:rPr>
          <w:rFonts w:ascii="Century Gothic" w:hAnsi="Century Gothic"/>
        </w:rPr>
      </w:pPr>
    </w:p>
    <w:p w14:paraId="160D7E48" w14:textId="77777777" w:rsidR="00F81CF1" w:rsidRDefault="00F81CF1" w:rsidP="005F21E7">
      <w:pPr>
        <w:pStyle w:val="Caption"/>
        <w:ind w:firstLine="360"/>
        <w:jc w:val="both"/>
        <w:rPr>
          <w:rFonts w:ascii="Century Gothic" w:hAnsi="Century Gothic"/>
        </w:rPr>
      </w:pPr>
    </w:p>
    <w:p w14:paraId="39C7D948" w14:textId="77777777" w:rsidR="00F81CF1" w:rsidRDefault="00F81CF1" w:rsidP="005F21E7">
      <w:pPr>
        <w:pStyle w:val="Caption"/>
        <w:ind w:firstLine="360"/>
        <w:jc w:val="both"/>
        <w:rPr>
          <w:rFonts w:ascii="Century Gothic" w:hAnsi="Century Gothic"/>
        </w:rPr>
      </w:pPr>
    </w:p>
    <w:p w14:paraId="424B00A4" w14:textId="77777777" w:rsidR="00F81CF1" w:rsidRDefault="00F81CF1" w:rsidP="005F21E7">
      <w:pPr>
        <w:pStyle w:val="Caption"/>
        <w:ind w:firstLine="360"/>
        <w:jc w:val="both"/>
        <w:rPr>
          <w:rFonts w:ascii="Century Gothic" w:hAnsi="Century Gothic"/>
        </w:rPr>
      </w:pPr>
    </w:p>
    <w:p w14:paraId="70E07DE3" w14:textId="77777777" w:rsidR="00F81CF1" w:rsidRDefault="00F81CF1" w:rsidP="005F21E7">
      <w:pPr>
        <w:pStyle w:val="Caption"/>
        <w:ind w:firstLine="360"/>
        <w:jc w:val="both"/>
        <w:rPr>
          <w:rFonts w:ascii="Century Gothic" w:hAnsi="Century Gothic"/>
        </w:rPr>
      </w:pPr>
    </w:p>
    <w:p w14:paraId="12F6E68C" w14:textId="77777777" w:rsidR="00F81CF1" w:rsidRDefault="00F81CF1" w:rsidP="005F21E7">
      <w:pPr>
        <w:pStyle w:val="Caption"/>
        <w:ind w:firstLine="360"/>
        <w:jc w:val="both"/>
        <w:rPr>
          <w:rFonts w:ascii="Century Gothic" w:hAnsi="Century Gothic"/>
        </w:rPr>
      </w:pPr>
    </w:p>
    <w:p w14:paraId="3CBE364F" w14:textId="77777777" w:rsidR="00F81CF1" w:rsidRDefault="00F81CF1" w:rsidP="005F21E7">
      <w:pPr>
        <w:pStyle w:val="Caption"/>
        <w:ind w:firstLine="360"/>
        <w:jc w:val="both"/>
        <w:rPr>
          <w:rFonts w:ascii="Century Gothic" w:hAnsi="Century Gothic"/>
        </w:rPr>
      </w:pPr>
    </w:p>
    <w:p w14:paraId="077849E9" w14:textId="77777777" w:rsidR="00F81CF1" w:rsidRDefault="00F81CF1" w:rsidP="005F21E7">
      <w:pPr>
        <w:pStyle w:val="Caption"/>
        <w:ind w:firstLine="360"/>
        <w:jc w:val="both"/>
        <w:rPr>
          <w:rFonts w:ascii="Century Gothic" w:hAnsi="Century Gothic"/>
        </w:rPr>
      </w:pPr>
    </w:p>
    <w:p w14:paraId="2FC366F4" w14:textId="77777777" w:rsidR="00F81CF1" w:rsidRDefault="00F81CF1" w:rsidP="005F21E7">
      <w:pPr>
        <w:pStyle w:val="Caption"/>
        <w:ind w:firstLine="360"/>
        <w:jc w:val="both"/>
        <w:rPr>
          <w:rFonts w:ascii="Century Gothic" w:hAnsi="Century Gothic"/>
        </w:rPr>
      </w:pPr>
    </w:p>
    <w:p w14:paraId="01491966" w14:textId="77777777" w:rsidR="00F81CF1" w:rsidRDefault="00F81CF1" w:rsidP="005F21E7">
      <w:pPr>
        <w:pStyle w:val="Caption"/>
        <w:ind w:firstLine="360"/>
        <w:jc w:val="both"/>
        <w:rPr>
          <w:rFonts w:ascii="Century Gothic" w:hAnsi="Century Gothic"/>
        </w:rPr>
      </w:pPr>
    </w:p>
    <w:p w14:paraId="157891B7" w14:textId="7A17E214" w:rsidR="00722132" w:rsidRPr="00F81CF1" w:rsidRDefault="00722132" w:rsidP="005F21E7">
      <w:pPr>
        <w:pStyle w:val="Caption"/>
        <w:ind w:firstLine="360"/>
        <w:jc w:val="both"/>
        <w:rPr>
          <w:rFonts w:ascii="Century Gothic" w:eastAsia="Times New Roman" w:hAnsi="Century Gothic" w:cs="Times New Roman"/>
        </w:rPr>
      </w:pPr>
      <w:r w:rsidRPr="00F81CF1">
        <w:rPr>
          <w:rFonts w:ascii="Century Gothic" w:hAnsi="Century Gothic"/>
        </w:rPr>
        <w:t xml:space="preserve">Figure </w:t>
      </w:r>
      <w:r w:rsidR="00327637" w:rsidRPr="00F81CF1">
        <w:rPr>
          <w:rFonts w:ascii="Century Gothic" w:hAnsi="Century Gothic"/>
        </w:rPr>
        <w:fldChar w:fldCharType="begin"/>
      </w:r>
      <w:r w:rsidR="00327637" w:rsidRPr="00F81CF1">
        <w:rPr>
          <w:rFonts w:ascii="Century Gothic" w:hAnsi="Century Gothic"/>
        </w:rPr>
        <w:instrText xml:space="preserve"> SEQ Figure \* ARABIC </w:instrText>
      </w:r>
      <w:r w:rsidR="00327637" w:rsidRPr="00F81CF1">
        <w:rPr>
          <w:rFonts w:ascii="Century Gothic" w:hAnsi="Century Gothic"/>
        </w:rPr>
        <w:fldChar w:fldCharType="separate"/>
      </w:r>
      <w:r w:rsidR="00F11C0B" w:rsidRPr="00F81CF1">
        <w:rPr>
          <w:rFonts w:ascii="Century Gothic" w:hAnsi="Century Gothic"/>
          <w:noProof/>
        </w:rPr>
        <w:t>4</w:t>
      </w:r>
      <w:r w:rsidR="00327637" w:rsidRPr="00F81CF1">
        <w:rPr>
          <w:rFonts w:ascii="Century Gothic" w:hAnsi="Century Gothic"/>
          <w:noProof/>
        </w:rPr>
        <w:fldChar w:fldCharType="end"/>
      </w:r>
      <w:r w:rsidR="00EA1A8C" w:rsidRPr="00F81CF1">
        <w:rPr>
          <w:rFonts w:ascii="Century Gothic" w:hAnsi="Century Gothic"/>
          <w:noProof/>
        </w:rPr>
        <w:t>:</w:t>
      </w:r>
      <w:r w:rsidRPr="00F81CF1">
        <w:rPr>
          <w:rFonts w:ascii="Century Gothic" w:hAnsi="Century Gothic"/>
        </w:rPr>
        <w:t xml:space="preserve"> Proposed Layout design of the New Mandela Square IRDP Project</w:t>
      </w:r>
    </w:p>
    <w:p w14:paraId="65B0E05E" w14:textId="2C4FBFF9" w:rsidR="00BB71B5" w:rsidRPr="005F21E7" w:rsidRDefault="00BB71B5"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The layout achieves increased urban efficiency as well as increased densities through the inclusion of three and four</w:t>
      </w:r>
      <w:r w:rsidR="00EA1A8C" w:rsidRPr="005F21E7">
        <w:rPr>
          <w:rFonts w:ascii="Century Gothic" w:eastAsia="Times New Roman" w:hAnsi="Century Gothic" w:cs="Times New Roman"/>
        </w:rPr>
        <w:t>-</w:t>
      </w:r>
      <w:r w:rsidRPr="005F21E7">
        <w:rPr>
          <w:rFonts w:ascii="Century Gothic" w:eastAsia="Times New Roman" w:hAnsi="Century Gothic" w:cs="Times New Roman"/>
        </w:rPr>
        <w:t xml:space="preserve">row housing and semi-detached houses on the two sites. In addition to residential land uses, the layouts also make provision for public open spaces to increase the quality of this urban area. </w:t>
      </w:r>
    </w:p>
    <w:p w14:paraId="328FD8F3" w14:textId="3289033E" w:rsidR="00957CF6" w:rsidRPr="005F21E7" w:rsidRDefault="00F44E20"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Because the project entails infill development in an already established neighbourhood of Zwelethemba, the sites enjoy good access to various socio-economic facilities and amenities in this neighbourhood. Most facilities and amenities are located with</w:t>
      </w:r>
      <w:r w:rsidR="00EA1A8C" w:rsidRPr="005F21E7">
        <w:rPr>
          <w:rFonts w:ascii="Century Gothic" w:eastAsia="Times New Roman" w:hAnsi="Century Gothic" w:cs="Times New Roman"/>
        </w:rPr>
        <w:t>in</w:t>
      </w:r>
      <w:r w:rsidRPr="005F21E7">
        <w:rPr>
          <w:rFonts w:ascii="Century Gothic" w:eastAsia="Times New Roman" w:hAnsi="Century Gothic" w:cs="Times New Roman"/>
        </w:rPr>
        <w:t xml:space="preserve"> walking distance of the two sites (less than 1km).</w:t>
      </w:r>
      <w:r w:rsidR="00EA1A8C" w:rsidRPr="005F21E7">
        <w:rPr>
          <w:rFonts w:ascii="Century Gothic" w:eastAsia="Times New Roman" w:hAnsi="Century Gothic" w:cs="Times New Roman"/>
        </w:rPr>
        <w:t xml:space="preserve">  As such, t</w:t>
      </w:r>
      <w:r w:rsidR="00957CF6" w:rsidRPr="005F21E7">
        <w:rPr>
          <w:rFonts w:ascii="Century Gothic" w:eastAsia="Times New Roman" w:hAnsi="Century Gothic" w:cs="Times New Roman"/>
        </w:rPr>
        <w:t>he following socio-economic facilities in Zwelethemba are within walking distance of the proposed development, namely:</w:t>
      </w:r>
    </w:p>
    <w:p w14:paraId="5382A407" w14:textId="05A78A38" w:rsidR="00957CF6" w:rsidRPr="00327637" w:rsidRDefault="00957CF6" w:rsidP="00327637">
      <w:pPr>
        <w:pStyle w:val="ListParagraph"/>
        <w:numPr>
          <w:ilvl w:val="0"/>
          <w:numId w:val="46"/>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lastRenderedPageBreak/>
        <w:t xml:space="preserve">Schools: </w:t>
      </w:r>
      <w:proofErr w:type="spellStart"/>
      <w:r w:rsidRPr="00327637">
        <w:rPr>
          <w:rFonts w:ascii="Century Gothic" w:eastAsia="Times New Roman" w:hAnsi="Century Gothic" w:cs="Times New Roman"/>
        </w:rPr>
        <w:t>Siyafuneka</w:t>
      </w:r>
      <w:proofErr w:type="spellEnd"/>
      <w:r w:rsidRPr="00327637">
        <w:rPr>
          <w:rFonts w:ascii="Century Gothic" w:eastAsia="Times New Roman" w:hAnsi="Century Gothic" w:cs="Times New Roman"/>
        </w:rPr>
        <w:t xml:space="preserve"> Primary School, PJB </w:t>
      </w:r>
      <w:proofErr w:type="spellStart"/>
      <w:r w:rsidRPr="00327637">
        <w:rPr>
          <w:rFonts w:ascii="Century Gothic" w:eastAsia="Times New Roman" w:hAnsi="Century Gothic" w:cs="Times New Roman"/>
        </w:rPr>
        <w:t>Cona</w:t>
      </w:r>
      <w:proofErr w:type="spellEnd"/>
      <w:r w:rsidRPr="00327637">
        <w:rPr>
          <w:rFonts w:ascii="Century Gothic" w:eastAsia="Times New Roman" w:hAnsi="Century Gothic" w:cs="Times New Roman"/>
        </w:rPr>
        <w:t xml:space="preserve"> Primary School, </w:t>
      </w:r>
      <w:proofErr w:type="spellStart"/>
      <w:r w:rsidRPr="00327637">
        <w:rPr>
          <w:rFonts w:ascii="Century Gothic" w:eastAsia="Times New Roman" w:hAnsi="Century Gothic" w:cs="Times New Roman"/>
        </w:rPr>
        <w:t>Vusisizwe</w:t>
      </w:r>
      <w:proofErr w:type="spellEnd"/>
      <w:r w:rsidRPr="00327637">
        <w:rPr>
          <w:rFonts w:ascii="Century Gothic" w:eastAsia="Times New Roman" w:hAnsi="Century Gothic" w:cs="Times New Roman"/>
        </w:rPr>
        <w:t xml:space="preserve"> Secondary School</w:t>
      </w:r>
      <w:r w:rsidR="00EA1A8C" w:rsidRPr="00327637">
        <w:rPr>
          <w:rFonts w:ascii="Century Gothic" w:eastAsia="Times New Roman" w:hAnsi="Century Gothic" w:cs="Times New Roman"/>
        </w:rPr>
        <w:t>,</w:t>
      </w:r>
      <w:r w:rsidRPr="00327637">
        <w:rPr>
          <w:rFonts w:ascii="Century Gothic" w:eastAsia="Times New Roman" w:hAnsi="Century Gothic" w:cs="Times New Roman"/>
        </w:rPr>
        <w:t xml:space="preserve"> and creche’s as </w:t>
      </w:r>
      <w:r w:rsidR="00755674" w:rsidRPr="00327637">
        <w:rPr>
          <w:rFonts w:ascii="Century Gothic" w:eastAsia="Times New Roman" w:hAnsi="Century Gothic" w:cs="Times New Roman"/>
        </w:rPr>
        <w:t>well.</w:t>
      </w:r>
    </w:p>
    <w:p w14:paraId="55DB7626" w14:textId="2BA9F395" w:rsidR="00957CF6" w:rsidRPr="00327637" w:rsidRDefault="00957CF6" w:rsidP="00327637">
      <w:pPr>
        <w:pStyle w:val="ListParagraph"/>
        <w:numPr>
          <w:ilvl w:val="0"/>
          <w:numId w:val="46"/>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Library: Zwelethemba Municipal </w:t>
      </w:r>
      <w:r w:rsidR="00755674" w:rsidRPr="00327637">
        <w:rPr>
          <w:rFonts w:ascii="Century Gothic" w:eastAsia="Times New Roman" w:hAnsi="Century Gothic" w:cs="Times New Roman"/>
        </w:rPr>
        <w:t>Library.</w:t>
      </w:r>
    </w:p>
    <w:p w14:paraId="5F506A9E" w14:textId="251F099E" w:rsidR="00957CF6" w:rsidRPr="00327637" w:rsidRDefault="00957CF6" w:rsidP="00327637">
      <w:pPr>
        <w:pStyle w:val="ListParagraph"/>
        <w:numPr>
          <w:ilvl w:val="0"/>
          <w:numId w:val="46"/>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Police Station: Zwelethemba Police </w:t>
      </w:r>
      <w:r w:rsidR="00755674" w:rsidRPr="00327637">
        <w:rPr>
          <w:rFonts w:ascii="Century Gothic" w:eastAsia="Times New Roman" w:hAnsi="Century Gothic" w:cs="Times New Roman"/>
        </w:rPr>
        <w:t>Station.</w:t>
      </w:r>
    </w:p>
    <w:p w14:paraId="2B170EEF" w14:textId="6F58EC54" w:rsidR="00957CF6" w:rsidRPr="00327637" w:rsidRDefault="00957CF6" w:rsidP="00327637">
      <w:pPr>
        <w:pStyle w:val="ListParagraph"/>
        <w:numPr>
          <w:ilvl w:val="0"/>
          <w:numId w:val="46"/>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Commercial: Zwelethemba Shoprite and </w:t>
      </w:r>
      <w:proofErr w:type="spellStart"/>
      <w:r w:rsidRPr="00327637">
        <w:rPr>
          <w:rFonts w:ascii="Century Gothic" w:eastAsia="Times New Roman" w:hAnsi="Century Gothic" w:cs="Times New Roman"/>
        </w:rPr>
        <w:t>Xola’s</w:t>
      </w:r>
      <w:proofErr w:type="spellEnd"/>
      <w:r w:rsidRPr="00327637">
        <w:rPr>
          <w:rFonts w:ascii="Century Gothic" w:eastAsia="Times New Roman" w:hAnsi="Century Gothic" w:cs="Times New Roman"/>
        </w:rPr>
        <w:t xml:space="preserve"> Buy &amp; Braai; and</w:t>
      </w:r>
    </w:p>
    <w:p w14:paraId="2EA4B101" w14:textId="2092E155" w:rsidR="00957CF6" w:rsidRPr="00327637" w:rsidRDefault="00957CF6" w:rsidP="00327637">
      <w:pPr>
        <w:pStyle w:val="ListParagraph"/>
        <w:numPr>
          <w:ilvl w:val="0"/>
          <w:numId w:val="46"/>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Cemetery: Zwelethemba South Cemetery.</w:t>
      </w:r>
    </w:p>
    <w:p w14:paraId="571A41E1" w14:textId="5B65AB97" w:rsidR="00957CF6" w:rsidRPr="005F21E7" w:rsidRDefault="00957CF6"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When considering the list of socio-economic facilities located within walking distance of the proposed future project, the project can be considered as well located in the context of the Zwelethemba neighbourhood.</w:t>
      </w:r>
    </w:p>
    <w:p w14:paraId="6674AB4D" w14:textId="470846D5" w:rsidR="00957CF6" w:rsidRPr="005F21E7" w:rsidRDefault="00957CF6"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Additional services and economic opportunities can be accessed from the Central Business District (CBD) of Worcester itself, but these services and opportunities are not within easy walking distance of the proposed project and will require access to public transport.</w:t>
      </w:r>
    </w:p>
    <w:p w14:paraId="727FEBE9" w14:textId="7B702731" w:rsidR="00F44E20" w:rsidRPr="005F21E7" w:rsidRDefault="00F44E20"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layout design does allow for increased urban densities, while still maintaining the residential character of the surrounding area. A circular road pattern with multiple </w:t>
      </w:r>
      <w:r w:rsidR="00EA1A8C" w:rsidRPr="005F21E7">
        <w:rPr>
          <w:rFonts w:ascii="Century Gothic" w:eastAsia="Times New Roman" w:hAnsi="Century Gothic" w:cs="Times New Roman"/>
        </w:rPr>
        <w:t>gateways</w:t>
      </w:r>
      <w:r w:rsidRPr="005F21E7">
        <w:rPr>
          <w:rFonts w:ascii="Century Gothic" w:eastAsia="Times New Roman" w:hAnsi="Century Gothic" w:cs="Times New Roman"/>
        </w:rPr>
        <w:t xml:space="preserve"> </w:t>
      </w:r>
      <w:r w:rsidR="00EA1A8C" w:rsidRPr="005F21E7">
        <w:rPr>
          <w:rFonts w:ascii="Century Gothic" w:eastAsia="Times New Roman" w:hAnsi="Century Gothic" w:cs="Times New Roman"/>
        </w:rPr>
        <w:t>is</w:t>
      </w:r>
      <w:r w:rsidRPr="005F21E7">
        <w:rPr>
          <w:rFonts w:ascii="Century Gothic" w:eastAsia="Times New Roman" w:hAnsi="Century Gothic" w:cs="Times New Roman"/>
        </w:rPr>
        <w:t xml:space="preserve"> included, and internal roads are of sufficient width to allow easy access</w:t>
      </w:r>
      <w:r w:rsidR="00EA1A8C" w:rsidRPr="005F21E7">
        <w:rPr>
          <w:rFonts w:ascii="Century Gothic" w:eastAsia="Times New Roman" w:hAnsi="Century Gothic" w:cs="Times New Roman"/>
        </w:rPr>
        <w:t>, with the following benefits:</w:t>
      </w:r>
      <w:r w:rsidRPr="005F21E7">
        <w:rPr>
          <w:rFonts w:ascii="Century Gothic" w:eastAsia="Times New Roman" w:hAnsi="Century Gothic" w:cs="Times New Roman"/>
        </w:rPr>
        <w:t xml:space="preserve"> </w:t>
      </w:r>
    </w:p>
    <w:p w14:paraId="308A5071" w14:textId="5709F3B6" w:rsidR="00F44E20" w:rsidRPr="00327637" w:rsidRDefault="00F44E20" w:rsidP="00327637">
      <w:pPr>
        <w:pStyle w:val="ListParagraph"/>
        <w:numPr>
          <w:ilvl w:val="0"/>
          <w:numId w:val="45"/>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Continuous route system promoting accessibility.</w:t>
      </w:r>
    </w:p>
    <w:p w14:paraId="453CD033" w14:textId="531AEB71" w:rsidR="00F44E20" w:rsidRPr="00327637" w:rsidRDefault="00F44E20" w:rsidP="00327637">
      <w:pPr>
        <w:pStyle w:val="ListParagraph"/>
        <w:numPr>
          <w:ilvl w:val="0"/>
          <w:numId w:val="45"/>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A cost-effective design that optimises space and reduces costs through the inclusion of row housing.</w:t>
      </w:r>
    </w:p>
    <w:p w14:paraId="490C0380" w14:textId="4796EC52" w:rsidR="00F44E20" w:rsidRPr="00327637" w:rsidRDefault="00F44E20" w:rsidP="00327637">
      <w:pPr>
        <w:pStyle w:val="ListParagraph"/>
        <w:numPr>
          <w:ilvl w:val="0"/>
          <w:numId w:val="45"/>
        </w:numPr>
        <w:spacing w:line="360" w:lineRule="auto"/>
        <w:jc w:val="both"/>
        <w:rPr>
          <w:rFonts w:ascii="Century Gothic" w:eastAsia="Times New Roman" w:hAnsi="Century Gothic" w:cs="Times New Roman"/>
        </w:rPr>
      </w:pPr>
      <w:r w:rsidRPr="00327637">
        <w:rPr>
          <w:rFonts w:ascii="Century Gothic" w:eastAsia="Times New Roman" w:hAnsi="Century Gothic" w:cs="Times New Roman"/>
        </w:rPr>
        <w:t xml:space="preserve">The design enables the provision of engineering services </w:t>
      </w:r>
      <w:r w:rsidR="00EA1A8C" w:rsidRPr="00327637">
        <w:rPr>
          <w:rFonts w:ascii="Century Gothic" w:eastAsia="Times New Roman" w:hAnsi="Century Gothic" w:cs="Times New Roman"/>
        </w:rPr>
        <w:t>cost-effectively</w:t>
      </w:r>
      <w:r w:rsidRPr="00327637">
        <w:rPr>
          <w:rFonts w:ascii="Century Gothic" w:eastAsia="Times New Roman" w:hAnsi="Century Gothic" w:cs="Times New Roman"/>
        </w:rPr>
        <w:t>.</w:t>
      </w:r>
    </w:p>
    <w:p w14:paraId="71EE8C2E" w14:textId="62AA26E0" w:rsidR="00F44E20" w:rsidRPr="005F21E7" w:rsidRDefault="00F44E20"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The two sites are in an existing neighbourhood of Zwelethemba and as such do fall within the latest urban edge and adhere to the spatial proposals as contained in the latest Municipal Spatial Development Framework (SDF 2019).</w:t>
      </w:r>
    </w:p>
    <w:p w14:paraId="5F120D33" w14:textId="1922D376" w:rsidR="00C53B39"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table below depicts the status of the statutory processes involved with the New Mandela Square (652) IRDP Project and has been derived from the </w:t>
      </w:r>
      <w:r w:rsidR="00813EEE" w:rsidRPr="005F21E7">
        <w:rPr>
          <w:rFonts w:ascii="Century Gothic" w:eastAsia="Times New Roman" w:hAnsi="Century Gothic" w:cs="Times New Roman"/>
        </w:rPr>
        <w:t xml:space="preserve">Project Implementation Readiness Report (PIRR) Application that was submitted in 2019 to the Western Cape Department of </w:t>
      </w:r>
      <w:r w:rsidR="00C5462F" w:rsidRPr="005F21E7">
        <w:rPr>
          <w:rFonts w:ascii="Century Gothic" w:eastAsia="Times New Roman" w:hAnsi="Century Gothic" w:cs="Times New Roman"/>
        </w:rPr>
        <w:t>Infrastructure</w:t>
      </w:r>
      <w:r w:rsidR="00813EEE" w:rsidRPr="005F21E7">
        <w:rPr>
          <w:rFonts w:ascii="Century Gothic" w:eastAsia="Times New Roman" w:hAnsi="Century Gothic" w:cs="Times New Roman"/>
        </w:rPr>
        <w:t xml:space="preserve"> (</w:t>
      </w:r>
      <w:proofErr w:type="spellStart"/>
      <w:r w:rsidR="00813EEE" w:rsidRPr="005F21E7">
        <w:rPr>
          <w:rFonts w:ascii="Century Gothic" w:eastAsia="Times New Roman" w:hAnsi="Century Gothic" w:cs="Times New Roman"/>
        </w:rPr>
        <w:t>D</w:t>
      </w:r>
      <w:r w:rsidR="00C5462F" w:rsidRPr="005F21E7">
        <w:rPr>
          <w:rFonts w:ascii="Century Gothic" w:eastAsia="Times New Roman" w:hAnsi="Century Gothic" w:cs="Times New Roman"/>
        </w:rPr>
        <w:t>oI</w:t>
      </w:r>
      <w:proofErr w:type="spellEnd"/>
      <w:r w:rsidR="00813EEE" w:rsidRPr="005F21E7">
        <w:rPr>
          <w:rFonts w:ascii="Century Gothic" w:eastAsia="Times New Roman" w:hAnsi="Century Gothic" w:cs="Times New Roman"/>
        </w:rPr>
        <w:t>)</w:t>
      </w:r>
      <w:r w:rsidRPr="005F21E7">
        <w:rPr>
          <w:rFonts w:ascii="Century Gothic" w:eastAsia="Times New Roman" w:hAnsi="Century Gothic" w:cs="Times New Roman"/>
        </w:rPr>
        <w:t>.</w:t>
      </w:r>
    </w:p>
    <w:p w14:paraId="43087007" w14:textId="77777777" w:rsidR="004A66DF" w:rsidRPr="005F21E7" w:rsidRDefault="004A66DF" w:rsidP="005F21E7">
      <w:pPr>
        <w:spacing w:line="360" w:lineRule="auto"/>
        <w:jc w:val="both"/>
        <w:rPr>
          <w:rFonts w:ascii="Century Gothic" w:eastAsia="Times New Roman" w:hAnsi="Century Gothic" w:cs="Times New Roman"/>
        </w:rPr>
      </w:pPr>
    </w:p>
    <w:tbl>
      <w:tblPr>
        <w:tblStyle w:val="TableGrid"/>
        <w:tblW w:w="0" w:type="auto"/>
        <w:tblInd w:w="355" w:type="dxa"/>
        <w:tblLook w:val="04A0" w:firstRow="1" w:lastRow="0" w:firstColumn="1" w:lastColumn="0" w:noHBand="0" w:noVBand="1"/>
      </w:tblPr>
      <w:tblGrid>
        <w:gridCol w:w="2122"/>
        <w:gridCol w:w="586"/>
        <w:gridCol w:w="1322"/>
        <w:gridCol w:w="577"/>
        <w:gridCol w:w="2919"/>
        <w:gridCol w:w="1411"/>
      </w:tblGrid>
      <w:tr w:rsidR="00C53B39" w:rsidRPr="005F21E7" w14:paraId="014D437E" w14:textId="77777777" w:rsidTr="00F81CF1">
        <w:trPr>
          <w:trHeight w:val="825"/>
          <w:tblHeader/>
        </w:trPr>
        <w:tc>
          <w:tcPr>
            <w:tcW w:w="2122" w:type="dxa"/>
            <w:shd w:val="clear" w:color="auto" w:fill="F2F2F2" w:themeFill="background1" w:themeFillShade="F2"/>
            <w:vAlign w:val="center"/>
          </w:tcPr>
          <w:p w14:paraId="5BF6A0D1"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lastRenderedPageBreak/>
              <w:t>Statutory process</w:t>
            </w:r>
          </w:p>
        </w:tc>
        <w:tc>
          <w:tcPr>
            <w:tcW w:w="586" w:type="dxa"/>
            <w:shd w:val="clear" w:color="auto" w:fill="F2F2F2" w:themeFill="background1" w:themeFillShade="F2"/>
            <w:vAlign w:val="center"/>
          </w:tcPr>
          <w:p w14:paraId="1F844C71"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Yes</w:t>
            </w:r>
          </w:p>
        </w:tc>
        <w:tc>
          <w:tcPr>
            <w:tcW w:w="1322" w:type="dxa"/>
            <w:shd w:val="clear" w:color="auto" w:fill="FFFFFF" w:themeFill="background1"/>
          </w:tcPr>
          <w:p w14:paraId="31754EB6"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Date of approval</w:t>
            </w:r>
          </w:p>
        </w:tc>
        <w:tc>
          <w:tcPr>
            <w:tcW w:w="577" w:type="dxa"/>
            <w:shd w:val="clear" w:color="auto" w:fill="F2F2F2" w:themeFill="background1" w:themeFillShade="F2"/>
            <w:vAlign w:val="center"/>
          </w:tcPr>
          <w:p w14:paraId="7C5976C7"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No</w:t>
            </w:r>
          </w:p>
        </w:tc>
        <w:tc>
          <w:tcPr>
            <w:tcW w:w="2919" w:type="dxa"/>
            <w:shd w:val="clear" w:color="auto" w:fill="FFFFFF" w:themeFill="background1"/>
          </w:tcPr>
          <w:p w14:paraId="0F2EA842"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Comment if “No”</w:t>
            </w:r>
          </w:p>
        </w:tc>
        <w:tc>
          <w:tcPr>
            <w:tcW w:w="1411" w:type="dxa"/>
            <w:shd w:val="clear" w:color="auto" w:fill="F2F2F2" w:themeFill="background1" w:themeFillShade="F2"/>
          </w:tcPr>
          <w:p w14:paraId="0BF9981D"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Not applicable</w:t>
            </w:r>
          </w:p>
        </w:tc>
      </w:tr>
      <w:tr w:rsidR="00C53B39" w:rsidRPr="005F21E7" w14:paraId="7EA3E275" w14:textId="77777777" w:rsidTr="00F81CF1">
        <w:trPr>
          <w:trHeight w:val="407"/>
        </w:trPr>
        <w:tc>
          <w:tcPr>
            <w:tcW w:w="2122" w:type="dxa"/>
            <w:vAlign w:val="center"/>
          </w:tcPr>
          <w:p w14:paraId="0C22D9AC" w14:textId="77777777" w:rsidR="00C53B39" w:rsidRPr="005F21E7" w:rsidRDefault="00C53B39" w:rsidP="005F21E7">
            <w:pPr>
              <w:spacing w:line="360" w:lineRule="auto"/>
              <w:jc w:val="both"/>
              <w:rPr>
                <w:rFonts w:ascii="Century Gothic" w:eastAsia="Times New Roman" w:hAnsi="Century Gothic" w:cs="Times New Roman"/>
              </w:rPr>
            </w:pPr>
            <w:bookmarkStart w:id="3" w:name="_Hlk109292881"/>
            <w:r w:rsidRPr="005F21E7">
              <w:rPr>
                <w:rFonts w:ascii="Century Gothic" w:eastAsia="Times New Roman" w:hAnsi="Century Gothic" w:cs="Times New Roman"/>
              </w:rPr>
              <w:t>LUPA</w:t>
            </w:r>
          </w:p>
        </w:tc>
        <w:tc>
          <w:tcPr>
            <w:tcW w:w="586" w:type="dxa"/>
            <w:vAlign w:val="center"/>
          </w:tcPr>
          <w:p w14:paraId="300544FF" w14:textId="04FC5DAE"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5534C1BD"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63F962B6"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714CC99D"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vAlign w:val="center"/>
          </w:tcPr>
          <w:p w14:paraId="29DF82A6" w14:textId="7B7B4B17"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3A3492C5" w14:textId="77777777" w:rsidTr="00F81CF1">
        <w:trPr>
          <w:trHeight w:val="417"/>
        </w:trPr>
        <w:tc>
          <w:tcPr>
            <w:tcW w:w="2122" w:type="dxa"/>
            <w:vAlign w:val="center"/>
          </w:tcPr>
          <w:p w14:paraId="70339FA2"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NEMA</w:t>
            </w:r>
          </w:p>
        </w:tc>
        <w:tc>
          <w:tcPr>
            <w:tcW w:w="586" w:type="dxa"/>
            <w:vAlign w:val="center"/>
          </w:tcPr>
          <w:p w14:paraId="077FF0E2" w14:textId="60A281E6"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5248B849"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4AD2AC79"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0F2F83A3"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vAlign w:val="center"/>
          </w:tcPr>
          <w:p w14:paraId="2CD9CA59" w14:textId="43FCA68B"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53DEE624" w14:textId="77777777" w:rsidTr="00F81CF1">
        <w:trPr>
          <w:trHeight w:val="407"/>
        </w:trPr>
        <w:tc>
          <w:tcPr>
            <w:tcW w:w="2122" w:type="dxa"/>
            <w:vAlign w:val="center"/>
          </w:tcPr>
          <w:p w14:paraId="0DEF72A0"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NHRA</w:t>
            </w:r>
          </w:p>
        </w:tc>
        <w:tc>
          <w:tcPr>
            <w:tcW w:w="586" w:type="dxa"/>
            <w:vAlign w:val="center"/>
          </w:tcPr>
          <w:p w14:paraId="360D1C8C" w14:textId="555E3C68"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300CF815"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7C961391"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2479AEFE"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vAlign w:val="center"/>
          </w:tcPr>
          <w:p w14:paraId="6B3B0FED" w14:textId="4E8DFFA2"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562F0AA4" w14:textId="77777777" w:rsidTr="00F81CF1">
        <w:trPr>
          <w:trHeight w:val="417"/>
        </w:trPr>
        <w:tc>
          <w:tcPr>
            <w:tcW w:w="2122" w:type="dxa"/>
            <w:vAlign w:val="center"/>
          </w:tcPr>
          <w:p w14:paraId="292FD469"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WULA</w:t>
            </w:r>
          </w:p>
        </w:tc>
        <w:tc>
          <w:tcPr>
            <w:tcW w:w="586" w:type="dxa"/>
            <w:vAlign w:val="center"/>
          </w:tcPr>
          <w:p w14:paraId="2AF4981D" w14:textId="1B40322F"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047C4D75"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2FB42878"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2D814874"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vAlign w:val="center"/>
          </w:tcPr>
          <w:p w14:paraId="53C56135" w14:textId="3894BB39"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39A6A0A7" w14:textId="77777777" w:rsidTr="00F81CF1">
        <w:trPr>
          <w:trHeight w:val="825"/>
        </w:trPr>
        <w:tc>
          <w:tcPr>
            <w:tcW w:w="2122" w:type="dxa"/>
            <w:vAlign w:val="center"/>
          </w:tcPr>
          <w:p w14:paraId="65B80DFE"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National Forest Act</w:t>
            </w:r>
          </w:p>
        </w:tc>
        <w:tc>
          <w:tcPr>
            <w:tcW w:w="586" w:type="dxa"/>
          </w:tcPr>
          <w:p w14:paraId="60FDB000" w14:textId="08D1E4BB"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7F55CAF6"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19582CD7"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66BCF61E"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tcPr>
          <w:p w14:paraId="7A3AB7B5" w14:textId="3CDF5D96"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79A894D0" w14:textId="77777777" w:rsidTr="00F81CF1">
        <w:trPr>
          <w:trHeight w:val="407"/>
        </w:trPr>
        <w:tc>
          <w:tcPr>
            <w:tcW w:w="2122" w:type="dxa"/>
            <w:vAlign w:val="center"/>
          </w:tcPr>
          <w:p w14:paraId="486DF0EC"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General Plan</w:t>
            </w:r>
          </w:p>
        </w:tc>
        <w:tc>
          <w:tcPr>
            <w:tcW w:w="586" w:type="dxa"/>
          </w:tcPr>
          <w:p w14:paraId="3CC067CC" w14:textId="7740A17D" w:rsidR="00C53B39" w:rsidRPr="005F21E7" w:rsidRDefault="00C53B39" w:rsidP="005F21E7">
            <w:pPr>
              <w:spacing w:line="360" w:lineRule="auto"/>
              <w:jc w:val="both"/>
              <w:rPr>
                <w:rFonts w:ascii="Century Gothic" w:eastAsia="Times New Roman" w:hAnsi="Century Gothic" w:cs="Times New Roman"/>
                <w:b/>
              </w:rPr>
            </w:pPr>
            <w:r w:rsidRPr="005F21E7">
              <w:rPr>
                <w:rFonts w:ascii="Century Gothic" w:eastAsia="Times New Roman" w:hAnsi="Century Gothic" w:cs="Times New Roman"/>
                <w:b/>
              </w:rPr>
              <w:t>X</w:t>
            </w:r>
          </w:p>
        </w:tc>
        <w:tc>
          <w:tcPr>
            <w:tcW w:w="1322" w:type="dxa"/>
            <w:shd w:val="clear" w:color="auto" w:fill="FFFFFF" w:themeFill="background1"/>
          </w:tcPr>
          <w:p w14:paraId="3C5AE3B0"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05DDA3F8"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22E80A15"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tcPr>
          <w:p w14:paraId="3AD788D1" w14:textId="60162233" w:rsidR="00C53B39" w:rsidRPr="005F21E7" w:rsidRDefault="00C53B39" w:rsidP="005F21E7">
            <w:pPr>
              <w:spacing w:line="360" w:lineRule="auto"/>
              <w:jc w:val="both"/>
              <w:rPr>
                <w:rFonts w:ascii="Century Gothic" w:eastAsia="Times New Roman" w:hAnsi="Century Gothic" w:cs="Times New Roman"/>
                <w:b/>
              </w:rPr>
            </w:pPr>
          </w:p>
        </w:tc>
      </w:tr>
      <w:tr w:rsidR="00C53B39" w:rsidRPr="005F21E7" w14:paraId="41D1DDE3" w14:textId="77777777" w:rsidTr="00F81CF1">
        <w:trPr>
          <w:trHeight w:val="417"/>
        </w:trPr>
        <w:tc>
          <w:tcPr>
            <w:tcW w:w="2122" w:type="dxa"/>
            <w:vAlign w:val="center"/>
          </w:tcPr>
          <w:p w14:paraId="5361D610" w14:textId="77777777" w:rsidR="00C53B39" w:rsidRPr="005F21E7" w:rsidRDefault="00C53B39"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Other</w:t>
            </w:r>
          </w:p>
        </w:tc>
        <w:tc>
          <w:tcPr>
            <w:tcW w:w="586" w:type="dxa"/>
          </w:tcPr>
          <w:p w14:paraId="6B5E103B" w14:textId="26253882" w:rsidR="00C53B39" w:rsidRPr="005F21E7" w:rsidRDefault="00C53B39" w:rsidP="005F21E7">
            <w:pPr>
              <w:spacing w:line="360" w:lineRule="auto"/>
              <w:jc w:val="both"/>
              <w:rPr>
                <w:rFonts w:ascii="Century Gothic" w:eastAsia="Times New Roman" w:hAnsi="Century Gothic" w:cs="Times New Roman"/>
                <w:b/>
              </w:rPr>
            </w:pPr>
          </w:p>
        </w:tc>
        <w:tc>
          <w:tcPr>
            <w:tcW w:w="1322" w:type="dxa"/>
            <w:shd w:val="clear" w:color="auto" w:fill="FFFFFF" w:themeFill="background1"/>
          </w:tcPr>
          <w:p w14:paraId="12A1A145" w14:textId="77777777" w:rsidR="00C53B39" w:rsidRPr="005F21E7" w:rsidRDefault="00C53B39" w:rsidP="005F21E7">
            <w:pPr>
              <w:spacing w:line="360" w:lineRule="auto"/>
              <w:jc w:val="both"/>
              <w:rPr>
                <w:rFonts w:ascii="Century Gothic" w:eastAsia="Times New Roman" w:hAnsi="Century Gothic" w:cs="Times New Roman"/>
                <w:b/>
              </w:rPr>
            </w:pPr>
          </w:p>
        </w:tc>
        <w:tc>
          <w:tcPr>
            <w:tcW w:w="577" w:type="dxa"/>
            <w:vAlign w:val="center"/>
          </w:tcPr>
          <w:p w14:paraId="5DB49507" w14:textId="77777777" w:rsidR="00C53B39" w:rsidRPr="005F21E7" w:rsidRDefault="00C53B39" w:rsidP="005F21E7">
            <w:pPr>
              <w:spacing w:line="360" w:lineRule="auto"/>
              <w:jc w:val="both"/>
              <w:rPr>
                <w:rFonts w:ascii="Century Gothic" w:eastAsia="Times New Roman" w:hAnsi="Century Gothic" w:cs="Times New Roman"/>
                <w:b/>
              </w:rPr>
            </w:pPr>
          </w:p>
        </w:tc>
        <w:tc>
          <w:tcPr>
            <w:tcW w:w="2919" w:type="dxa"/>
            <w:shd w:val="clear" w:color="auto" w:fill="FFFFFF" w:themeFill="background1"/>
          </w:tcPr>
          <w:p w14:paraId="73C619E3" w14:textId="77777777" w:rsidR="00C53B39" w:rsidRPr="005F21E7" w:rsidRDefault="00C53B39" w:rsidP="005F21E7">
            <w:pPr>
              <w:spacing w:line="360" w:lineRule="auto"/>
              <w:jc w:val="both"/>
              <w:rPr>
                <w:rFonts w:ascii="Century Gothic" w:eastAsia="Times New Roman" w:hAnsi="Century Gothic" w:cs="Times New Roman"/>
                <w:b/>
              </w:rPr>
            </w:pPr>
          </w:p>
        </w:tc>
        <w:tc>
          <w:tcPr>
            <w:tcW w:w="1411" w:type="dxa"/>
          </w:tcPr>
          <w:p w14:paraId="11DC0C55" w14:textId="4C2AEF25" w:rsidR="00C53B39" w:rsidRPr="005F21E7" w:rsidRDefault="00C53B39" w:rsidP="005F21E7">
            <w:pPr>
              <w:spacing w:line="360" w:lineRule="auto"/>
              <w:jc w:val="both"/>
              <w:rPr>
                <w:rFonts w:ascii="Century Gothic" w:eastAsia="Times New Roman" w:hAnsi="Century Gothic" w:cs="Times New Roman"/>
                <w:b/>
              </w:rPr>
            </w:pPr>
          </w:p>
        </w:tc>
      </w:tr>
      <w:bookmarkEnd w:id="3"/>
    </w:tbl>
    <w:p w14:paraId="28F757F5" w14:textId="7CF59370" w:rsidR="00C53B39" w:rsidRPr="005F21E7" w:rsidRDefault="00C53B39" w:rsidP="005F21E7">
      <w:pPr>
        <w:spacing w:line="360" w:lineRule="auto"/>
        <w:rPr>
          <w:rFonts w:ascii="Century Gothic" w:eastAsia="Times New Roman" w:hAnsi="Century Gothic" w:cs="Times New Roman"/>
        </w:rPr>
      </w:pPr>
    </w:p>
    <w:p w14:paraId="1A53E4A5" w14:textId="6C64DC13" w:rsidR="00A96C33" w:rsidRDefault="00C53B39" w:rsidP="005F21E7">
      <w:pPr>
        <w:spacing w:line="360" w:lineRule="auto"/>
        <w:jc w:val="both"/>
        <w:rPr>
          <w:rFonts w:ascii="Century Gothic" w:eastAsia="Times New Roman" w:hAnsi="Century Gothic" w:cs="Times New Roman"/>
          <w:b/>
          <w:bCs/>
        </w:rPr>
      </w:pPr>
      <w:r w:rsidRPr="005F21E7">
        <w:rPr>
          <w:rFonts w:ascii="Century Gothic" w:eastAsia="Times New Roman" w:hAnsi="Century Gothic" w:cs="Times New Roman"/>
        </w:rPr>
        <w:t xml:space="preserve">As can be seen from the table above all necessary development rights have already been obtained for this project according to the PIRR Application. Although this confirmation was </w:t>
      </w:r>
      <w:r w:rsidR="00BB71B5" w:rsidRPr="005F21E7">
        <w:rPr>
          <w:rFonts w:ascii="Century Gothic" w:eastAsia="Times New Roman" w:hAnsi="Century Gothic" w:cs="Times New Roman"/>
        </w:rPr>
        <w:t>stated</w:t>
      </w:r>
      <w:r w:rsidRPr="005F21E7">
        <w:rPr>
          <w:rFonts w:ascii="Century Gothic" w:eastAsia="Times New Roman" w:hAnsi="Century Gothic" w:cs="Times New Roman"/>
        </w:rPr>
        <w:t xml:space="preserve"> in the PIRR Application, </w:t>
      </w:r>
      <w:r w:rsidRPr="005F21E7">
        <w:rPr>
          <w:rFonts w:ascii="Century Gothic" w:eastAsia="Times New Roman" w:hAnsi="Century Gothic" w:cs="Times New Roman"/>
          <w:b/>
          <w:bCs/>
        </w:rPr>
        <w:t xml:space="preserve">copies </w:t>
      </w:r>
      <w:r w:rsidR="00431FA6" w:rsidRPr="005F21E7">
        <w:rPr>
          <w:rFonts w:ascii="Century Gothic" w:eastAsia="Times New Roman" w:hAnsi="Century Gothic" w:cs="Times New Roman"/>
          <w:b/>
          <w:bCs/>
        </w:rPr>
        <w:t>of the actual app</w:t>
      </w:r>
      <w:r w:rsidR="00EA1A8C" w:rsidRPr="005F21E7">
        <w:rPr>
          <w:rFonts w:ascii="Century Gothic" w:eastAsia="Times New Roman" w:hAnsi="Century Gothic" w:cs="Times New Roman"/>
          <w:b/>
          <w:bCs/>
        </w:rPr>
        <w:t>ro</w:t>
      </w:r>
      <w:r w:rsidR="00431FA6" w:rsidRPr="005F21E7">
        <w:rPr>
          <w:rFonts w:ascii="Century Gothic" w:eastAsia="Times New Roman" w:hAnsi="Century Gothic" w:cs="Times New Roman"/>
          <w:b/>
          <w:bCs/>
        </w:rPr>
        <w:t>vals were not included in the PIRR Application</w:t>
      </w:r>
      <w:r w:rsidR="00EA1A8C" w:rsidRPr="005F21E7">
        <w:rPr>
          <w:rFonts w:ascii="Century Gothic" w:eastAsia="Times New Roman" w:hAnsi="Century Gothic" w:cs="Times New Roman"/>
          <w:b/>
          <w:bCs/>
        </w:rPr>
        <w:t>, despite numerous follow-ups with the Municipality.</w:t>
      </w:r>
    </w:p>
    <w:p w14:paraId="0ED93DD0" w14:textId="77777777" w:rsidR="00A0353D" w:rsidRPr="005F21E7" w:rsidRDefault="00A0353D" w:rsidP="005F21E7">
      <w:pPr>
        <w:spacing w:line="360" w:lineRule="auto"/>
        <w:jc w:val="both"/>
        <w:rPr>
          <w:rFonts w:ascii="Century Gothic" w:eastAsia="Times New Roman" w:hAnsi="Century Gothic" w:cs="Times New Roman"/>
          <w:b/>
          <w:bCs/>
        </w:rPr>
      </w:pPr>
    </w:p>
    <w:p w14:paraId="68DF6C76" w14:textId="179EDE8E" w:rsidR="00CF7E9B" w:rsidRPr="005F21E7" w:rsidRDefault="00A57EB6" w:rsidP="005F21E7">
      <w:pPr>
        <w:pStyle w:val="ListParagraph"/>
        <w:numPr>
          <w:ilvl w:val="0"/>
          <w:numId w:val="12"/>
        </w:numPr>
        <w:spacing w:line="360" w:lineRule="auto"/>
        <w:ind w:left="0"/>
        <w:jc w:val="both"/>
        <w:rPr>
          <w:rFonts w:ascii="Century Gothic" w:eastAsia="Times New Roman" w:hAnsi="Century Gothic" w:cs="Times New Roman"/>
          <w:b/>
          <w:bCs/>
        </w:rPr>
      </w:pPr>
      <w:r w:rsidRPr="005F21E7">
        <w:rPr>
          <w:rFonts w:ascii="Century Gothic" w:eastAsia="Times New Roman" w:hAnsi="Century Gothic" w:cs="Times New Roman"/>
        </w:rPr>
        <w:t xml:space="preserve"> </w:t>
      </w:r>
      <w:r w:rsidR="00263C17" w:rsidRPr="005F21E7">
        <w:rPr>
          <w:rFonts w:ascii="Century Gothic" w:eastAsia="Times New Roman" w:hAnsi="Century Gothic" w:cs="Times New Roman"/>
          <w:b/>
          <w:bCs/>
        </w:rPr>
        <w:t>CURRENT STATUS</w:t>
      </w:r>
    </w:p>
    <w:p w14:paraId="1B867E7F" w14:textId="583A9FFC" w:rsidR="00263C17" w:rsidRPr="005F21E7" w:rsidRDefault="00263C17"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Through the PIRR Application received in 2019, the Breede Valley Municipality has applied for a total of 652 IRDP subsidized houses in New Mandela Square in Zwelethemba, Worcester, which is the penultimate phase of the Zwelethemba 1800 subsidized housing project. Upon completion of this phase, it will bring the total houses constructed to 1 278 IRDP units. The municipality indicated that they still intend to apply for the final phase of 522 IRDP subsidy houses, in a separate future application to the Department.</w:t>
      </w:r>
    </w:p>
    <w:p w14:paraId="196A6367" w14:textId="4A37A43E" w:rsidR="00263C17" w:rsidRPr="005F21E7" w:rsidRDefault="00263C17"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The future development will integrate effectively with the existing town as well as with the bulk services networks. This would reduce the costs of engineering services.</w:t>
      </w:r>
    </w:p>
    <w:p w14:paraId="5E50D890" w14:textId="032F2A19" w:rsidR="001029A2" w:rsidRPr="005F21E7" w:rsidRDefault="00A57EB6"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Although the project inception meeting was held in mid-December 2018, </w:t>
      </w:r>
      <w:r w:rsidR="00B80223" w:rsidRPr="005F21E7">
        <w:rPr>
          <w:rFonts w:ascii="Century Gothic" w:eastAsia="Times New Roman" w:hAnsi="Century Gothic" w:cs="Times New Roman"/>
        </w:rPr>
        <w:t xml:space="preserve">SMEC SA (Pty) Ltd </w:t>
      </w:r>
      <w:r w:rsidR="00EA1A8C" w:rsidRPr="005F21E7">
        <w:rPr>
          <w:rFonts w:ascii="Century Gothic" w:eastAsia="Times New Roman" w:hAnsi="Century Gothic" w:cs="Times New Roman"/>
        </w:rPr>
        <w:t xml:space="preserve">(the contractor the municipality appointed) </w:t>
      </w:r>
      <w:r w:rsidRPr="005F21E7">
        <w:rPr>
          <w:rFonts w:ascii="Century Gothic" w:eastAsia="Times New Roman" w:hAnsi="Century Gothic" w:cs="Times New Roman"/>
        </w:rPr>
        <w:t xml:space="preserve">only </w:t>
      </w:r>
      <w:r w:rsidR="00B80223" w:rsidRPr="005F21E7">
        <w:rPr>
          <w:rFonts w:ascii="Century Gothic" w:eastAsia="Times New Roman" w:hAnsi="Century Gothic" w:cs="Times New Roman"/>
        </w:rPr>
        <w:t>began pre-planning and feasibility work in earnest in February 20</w:t>
      </w:r>
      <w:r w:rsidR="007B3EB4" w:rsidRPr="005F21E7">
        <w:rPr>
          <w:rFonts w:ascii="Century Gothic" w:eastAsia="Times New Roman" w:hAnsi="Century Gothic" w:cs="Times New Roman"/>
        </w:rPr>
        <w:t>19</w:t>
      </w:r>
      <w:r w:rsidRPr="005F21E7">
        <w:rPr>
          <w:rFonts w:ascii="Century Gothic" w:eastAsia="Times New Roman" w:hAnsi="Century Gothic" w:cs="Times New Roman"/>
        </w:rPr>
        <w:t xml:space="preserve">. </w:t>
      </w:r>
    </w:p>
    <w:p w14:paraId="5ED30248" w14:textId="0C8FB265" w:rsidR="008B4A27" w:rsidRDefault="00957CF6"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site was inspected by the Department’s regional and project managers on 13 February </w:t>
      </w:r>
      <w:r w:rsidR="0048651B" w:rsidRPr="005F21E7">
        <w:rPr>
          <w:rFonts w:ascii="Century Gothic" w:eastAsia="Times New Roman" w:hAnsi="Century Gothic" w:cs="Times New Roman"/>
        </w:rPr>
        <w:t>2020,</w:t>
      </w:r>
      <w:r w:rsidRPr="005F21E7">
        <w:rPr>
          <w:rFonts w:ascii="Century Gothic" w:eastAsia="Times New Roman" w:hAnsi="Century Gothic" w:cs="Times New Roman"/>
        </w:rPr>
        <w:t xml:space="preserve"> and they confirm the findings of the geotechnical report. The proposed sites are </w:t>
      </w:r>
      <w:r w:rsidRPr="005F21E7">
        <w:rPr>
          <w:rFonts w:ascii="Century Gothic" w:eastAsia="Times New Roman" w:hAnsi="Century Gothic" w:cs="Times New Roman"/>
        </w:rPr>
        <w:lastRenderedPageBreak/>
        <w:t>currently occupied by families living in informal dwellings. The proposed site is characterized by B Grade civil services at present.</w:t>
      </w:r>
    </w:p>
    <w:p w14:paraId="6F371EB0" w14:textId="77777777" w:rsidR="00A0353D" w:rsidRPr="005F21E7" w:rsidRDefault="00A0353D" w:rsidP="005F21E7">
      <w:pPr>
        <w:spacing w:line="360" w:lineRule="auto"/>
        <w:jc w:val="both"/>
        <w:rPr>
          <w:rFonts w:ascii="Century Gothic" w:eastAsia="Times New Roman" w:hAnsi="Century Gothic" w:cs="Times New Roman"/>
        </w:rPr>
      </w:pPr>
    </w:p>
    <w:p w14:paraId="6B30A008" w14:textId="600C5E82" w:rsidR="008E59DA" w:rsidRPr="005F21E7" w:rsidRDefault="00245F84" w:rsidP="00F81CF1">
      <w:pPr>
        <w:pStyle w:val="ListParagraph"/>
        <w:numPr>
          <w:ilvl w:val="0"/>
          <w:numId w:val="12"/>
        </w:numPr>
        <w:spacing w:line="360" w:lineRule="auto"/>
        <w:ind w:left="0" w:firstLine="0"/>
        <w:jc w:val="both"/>
        <w:rPr>
          <w:rFonts w:ascii="Century Gothic" w:eastAsia="Times New Roman" w:hAnsi="Century Gothic" w:cs="Times New Roman"/>
          <w:b/>
          <w:bCs/>
        </w:rPr>
      </w:pPr>
      <w:r w:rsidRPr="005F21E7">
        <w:rPr>
          <w:rFonts w:ascii="Century Gothic" w:eastAsia="Times New Roman" w:hAnsi="Century Gothic" w:cs="Times New Roman"/>
          <w:b/>
          <w:bCs/>
        </w:rPr>
        <w:t>FUNDING APPROVAL</w:t>
      </w:r>
    </w:p>
    <w:p w14:paraId="6DA783FB" w14:textId="190ED642" w:rsidR="00245F84" w:rsidRPr="005F21E7" w:rsidRDefault="00245F84"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subsequent application for a top structure phase in 2015 was not approved by the Department, due to various outstanding </w:t>
      </w:r>
      <w:r w:rsidR="00EA1A8C" w:rsidRPr="005F21E7">
        <w:rPr>
          <w:rFonts w:ascii="Century Gothic" w:eastAsia="Times New Roman" w:hAnsi="Century Gothic" w:cs="Times New Roman"/>
        </w:rPr>
        <w:t>issues,</w:t>
      </w:r>
      <w:r w:rsidRPr="005F21E7">
        <w:rPr>
          <w:rFonts w:ascii="Century Gothic" w:eastAsia="Times New Roman" w:hAnsi="Century Gothic" w:cs="Times New Roman"/>
        </w:rPr>
        <w:t xml:space="preserve"> including a lack of qualifying beneficiaries at the time.</w:t>
      </w:r>
    </w:p>
    <w:p w14:paraId="78BF2CD1" w14:textId="55155118" w:rsidR="00245F84" w:rsidRPr="005F21E7" w:rsidRDefault="00245F84"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Department requested a revised </w:t>
      </w:r>
      <w:r w:rsidR="00EA1A8C" w:rsidRPr="005F21E7">
        <w:rPr>
          <w:rFonts w:ascii="Century Gothic" w:eastAsia="Times New Roman" w:hAnsi="Century Gothic" w:cs="Times New Roman"/>
        </w:rPr>
        <w:t>application,</w:t>
      </w:r>
      <w:r w:rsidRPr="005F21E7">
        <w:rPr>
          <w:rFonts w:ascii="Century Gothic" w:eastAsia="Times New Roman" w:hAnsi="Century Gothic" w:cs="Times New Roman"/>
        </w:rPr>
        <w:t xml:space="preserve"> and, upon receipt, a meeting was convened with the Municipality to resolve further outstanding annexures, including the Site Development Plan, Traffic Impact Assessment</w:t>
      </w:r>
      <w:r w:rsidR="00EA1A8C" w:rsidRPr="005F21E7">
        <w:rPr>
          <w:rFonts w:ascii="Century Gothic" w:eastAsia="Times New Roman" w:hAnsi="Century Gothic" w:cs="Times New Roman"/>
        </w:rPr>
        <w:t>,</w:t>
      </w:r>
      <w:r w:rsidRPr="005F21E7">
        <w:rPr>
          <w:rFonts w:ascii="Century Gothic" w:eastAsia="Times New Roman" w:hAnsi="Century Gothic" w:cs="Times New Roman"/>
        </w:rPr>
        <w:t xml:space="preserve"> and Township Establishment information.</w:t>
      </w:r>
    </w:p>
    <w:p w14:paraId="549991F9" w14:textId="1F7E7AAF" w:rsidR="00245F84" w:rsidRDefault="00245F84"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Internally, the Department’s Engineer’s report was completed and a site inspection with municipal officials took place on 13 February 2020.</w:t>
      </w:r>
      <w:r w:rsidR="00EA1A8C" w:rsidRPr="005F21E7">
        <w:rPr>
          <w:rFonts w:ascii="Century Gothic" w:eastAsia="Times New Roman" w:hAnsi="Century Gothic" w:cs="Times New Roman"/>
        </w:rPr>
        <w:t xml:space="preserve"> Also, t</w:t>
      </w:r>
      <w:r w:rsidRPr="005F21E7">
        <w:rPr>
          <w:rFonts w:ascii="Century Gothic" w:eastAsia="Times New Roman" w:hAnsi="Century Gothic" w:cs="Times New Roman"/>
        </w:rPr>
        <w:t>he Department’s Project Administration Directorate further indicated that the application for top</w:t>
      </w:r>
      <w:r w:rsidR="00EA1A8C" w:rsidRPr="005F21E7">
        <w:rPr>
          <w:rFonts w:ascii="Century Gothic" w:eastAsia="Times New Roman" w:hAnsi="Century Gothic" w:cs="Times New Roman"/>
        </w:rPr>
        <w:t xml:space="preserve"> </w:t>
      </w:r>
      <w:r w:rsidRPr="005F21E7">
        <w:rPr>
          <w:rFonts w:ascii="Century Gothic" w:eastAsia="Times New Roman" w:hAnsi="Century Gothic" w:cs="Times New Roman"/>
        </w:rPr>
        <w:t>structures is currently being assessed by the provincial Department of Environmental Affairs and Development Planning for comments in their evaluation report.</w:t>
      </w:r>
    </w:p>
    <w:p w14:paraId="4ACE8097" w14:textId="77777777" w:rsidR="0088699E" w:rsidRPr="005F21E7" w:rsidRDefault="0088699E" w:rsidP="005F21E7">
      <w:pPr>
        <w:spacing w:line="360" w:lineRule="auto"/>
        <w:jc w:val="both"/>
        <w:rPr>
          <w:rFonts w:ascii="Century Gothic" w:eastAsia="Times New Roman" w:hAnsi="Century Gothic" w:cs="Times New Roman"/>
        </w:rPr>
      </w:pPr>
    </w:p>
    <w:p w14:paraId="5E09EB6A" w14:textId="0D729922" w:rsidR="00DE5354" w:rsidRPr="005F21E7" w:rsidRDefault="00D2169D" w:rsidP="005F21E7">
      <w:pPr>
        <w:pStyle w:val="ListParagraph"/>
        <w:numPr>
          <w:ilvl w:val="0"/>
          <w:numId w:val="12"/>
        </w:numPr>
        <w:spacing w:line="360" w:lineRule="auto"/>
        <w:ind w:left="0"/>
        <w:jc w:val="both"/>
        <w:rPr>
          <w:rFonts w:ascii="Century Gothic" w:eastAsia="Times New Roman" w:hAnsi="Century Gothic" w:cs="Times New Roman"/>
          <w:b/>
          <w:bCs/>
        </w:rPr>
      </w:pPr>
      <w:bookmarkStart w:id="4" w:name="_Hlk109299492"/>
      <w:r w:rsidRPr="005F21E7">
        <w:rPr>
          <w:rFonts w:ascii="Century Gothic" w:eastAsia="Times New Roman" w:hAnsi="Century Gothic" w:cs="Times New Roman"/>
          <w:b/>
          <w:bCs/>
        </w:rPr>
        <w:t xml:space="preserve">CONSTRUCTION PROGRAMME </w:t>
      </w:r>
    </w:p>
    <w:bookmarkEnd w:id="4"/>
    <w:p w14:paraId="3D99253D" w14:textId="38BF5318" w:rsidR="007D4FEE" w:rsidRDefault="00EA1A8C"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A proposed construction programme was submitted (dated, the year 2019), but this is to be further amended by the construction firm, taking the supporting documentation and statutory processes into consideration. This will also be made available to the </w:t>
      </w:r>
      <w:proofErr w:type="spellStart"/>
      <w:r w:rsidRPr="005F21E7">
        <w:rPr>
          <w:rFonts w:ascii="Century Gothic" w:eastAsia="Times New Roman" w:hAnsi="Century Gothic" w:cs="Times New Roman"/>
        </w:rPr>
        <w:t>DoHS</w:t>
      </w:r>
      <w:proofErr w:type="spellEnd"/>
      <w:r w:rsidRPr="005F21E7">
        <w:rPr>
          <w:rFonts w:ascii="Century Gothic" w:eastAsia="Times New Roman" w:hAnsi="Century Gothic" w:cs="Times New Roman"/>
        </w:rPr>
        <w:t>.</w:t>
      </w:r>
    </w:p>
    <w:p w14:paraId="7D683B70" w14:textId="77777777" w:rsidR="00972069" w:rsidRPr="005F21E7" w:rsidRDefault="00972069" w:rsidP="005F21E7">
      <w:pPr>
        <w:spacing w:line="360" w:lineRule="auto"/>
        <w:jc w:val="both"/>
        <w:rPr>
          <w:rFonts w:ascii="Century Gothic" w:eastAsia="Times New Roman" w:hAnsi="Century Gothic" w:cs="Times New Roman"/>
        </w:rPr>
      </w:pPr>
    </w:p>
    <w:p w14:paraId="10E9D856" w14:textId="0998C7E6" w:rsidR="005E332B" w:rsidRPr="005F21E7" w:rsidRDefault="005E332B" w:rsidP="005F21E7">
      <w:pPr>
        <w:pStyle w:val="ListParagraph"/>
        <w:numPr>
          <w:ilvl w:val="0"/>
          <w:numId w:val="12"/>
        </w:numPr>
        <w:spacing w:line="360" w:lineRule="auto"/>
        <w:ind w:left="0"/>
        <w:jc w:val="both"/>
        <w:rPr>
          <w:rFonts w:ascii="Century Gothic" w:eastAsia="Times New Roman" w:hAnsi="Century Gothic" w:cs="Times New Roman"/>
          <w:b/>
          <w:bCs/>
        </w:rPr>
      </w:pPr>
      <w:bookmarkStart w:id="5" w:name="_Hlk109301194"/>
      <w:r w:rsidRPr="005F21E7">
        <w:rPr>
          <w:rFonts w:ascii="Century Gothic" w:eastAsia="Times New Roman" w:hAnsi="Century Gothic" w:cs="Times New Roman"/>
          <w:b/>
          <w:bCs/>
        </w:rPr>
        <w:t>BUDGET</w:t>
      </w:r>
    </w:p>
    <w:bookmarkEnd w:id="5"/>
    <w:p w14:paraId="62E08691" w14:textId="5612B5A6" w:rsidR="005E332B" w:rsidRPr="005F21E7" w:rsidRDefault="00226651"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Figure </w:t>
      </w:r>
      <w:r w:rsidR="00EA1A8C" w:rsidRPr="005F21E7">
        <w:rPr>
          <w:rFonts w:ascii="Century Gothic" w:eastAsia="Times New Roman" w:hAnsi="Century Gothic" w:cs="Times New Roman"/>
        </w:rPr>
        <w:t>5</w:t>
      </w:r>
      <w:r w:rsidRPr="005F21E7">
        <w:rPr>
          <w:rFonts w:ascii="Century Gothic" w:eastAsia="Times New Roman" w:hAnsi="Century Gothic" w:cs="Times New Roman"/>
        </w:rPr>
        <w:t xml:space="preserve"> below shows the most recent draft Departmental Business Plan extract for the Breede Valley Municipality, dated </w:t>
      </w:r>
      <w:r w:rsidR="00F7090B" w:rsidRPr="005F21E7">
        <w:rPr>
          <w:rFonts w:ascii="Century Gothic" w:eastAsia="Times New Roman" w:hAnsi="Century Gothic" w:cs="Times New Roman"/>
        </w:rPr>
        <w:t>January</w:t>
      </w:r>
      <w:r w:rsidRPr="005F21E7">
        <w:rPr>
          <w:rFonts w:ascii="Century Gothic" w:eastAsia="Times New Roman" w:hAnsi="Century Gothic" w:cs="Times New Roman"/>
        </w:rPr>
        <w:t xml:space="preserve"> 202</w:t>
      </w:r>
      <w:r w:rsidR="00F7090B" w:rsidRPr="005F21E7">
        <w:rPr>
          <w:rFonts w:ascii="Century Gothic" w:eastAsia="Times New Roman" w:hAnsi="Century Gothic" w:cs="Times New Roman"/>
        </w:rPr>
        <w:t>3</w:t>
      </w:r>
      <w:r w:rsidRPr="005F21E7">
        <w:rPr>
          <w:rFonts w:ascii="Century Gothic" w:eastAsia="Times New Roman" w:hAnsi="Century Gothic" w:cs="Times New Roman"/>
        </w:rPr>
        <w:t xml:space="preserve">. This figure indicates that at present no funding has been allocated for the New Mandela Square (652) IRDP project. Funding will only be committed to this project once all the outstanding issues have been addressed and approval for the PIRR Application has been approved. </w:t>
      </w:r>
      <w:r w:rsidRPr="005F21E7">
        <w:rPr>
          <w:rFonts w:ascii="Century Gothic" w:eastAsia="Times New Roman" w:hAnsi="Century Gothic" w:cs="Times New Roman"/>
          <w:b/>
          <w:bCs/>
        </w:rPr>
        <w:t>A key outstanding issue is the provision of proof that all necessary statutory processes have been completed and that all development rights have been obtained.</w:t>
      </w:r>
    </w:p>
    <w:p w14:paraId="014A52F0" w14:textId="585FD268" w:rsidR="00CC7278" w:rsidRDefault="00A70732" w:rsidP="00F81CF1">
      <w:pPr>
        <w:keepNext/>
        <w:spacing w:after="0" w:line="360" w:lineRule="auto"/>
        <w:ind w:firstLine="360"/>
        <w:jc w:val="both"/>
        <w:rPr>
          <w:rFonts w:ascii="Century Gothic" w:hAnsi="Century Gothic"/>
          <w:sz w:val="20"/>
          <w:szCs w:val="20"/>
        </w:rPr>
      </w:pPr>
      <w:r w:rsidRPr="005F21E7">
        <w:rPr>
          <w:rFonts w:ascii="Century Gothic" w:hAnsi="Century Gothic"/>
          <w:noProof/>
          <w:lang w:eastAsia="en-ZA"/>
        </w:rPr>
        <w:lastRenderedPageBreak/>
        <w:drawing>
          <wp:anchor distT="0" distB="0" distL="114300" distR="114300" simplePos="0" relativeHeight="251674624" behindDoc="1" locked="0" layoutInCell="1" allowOverlap="1" wp14:anchorId="20589301" wp14:editId="4FF0224D">
            <wp:simplePos x="0" y="0"/>
            <wp:positionH relativeFrom="column">
              <wp:posOffset>38100</wp:posOffset>
            </wp:positionH>
            <wp:positionV relativeFrom="paragraph">
              <wp:posOffset>0</wp:posOffset>
            </wp:positionV>
            <wp:extent cx="5781675" cy="1496060"/>
            <wp:effectExtent l="0" t="0" r="9525" b="8890"/>
            <wp:wrapTight wrapText="bothSides">
              <wp:wrapPolygon edited="0">
                <wp:start x="0" y="0"/>
                <wp:lineTo x="0" y="21453"/>
                <wp:lineTo x="21564" y="21453"/>
                <wp:lineTo x="215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781675" cy="1496060"/>
                    </a:xfrm>
                    <a:prstGeom prst="rect">
                      <a:avLst/>
                    </a:prstGeom>
                  </pic:spPr>
                </pic:pic>
              </a:graphicData>
            </a:graphic>
            <wp14:sizeRelH relativeFrom="page">
              <wp14:pctWidth>0</wp14:pctWidth>
            </wp14:sizeRelH>
            <wp14:sizeRelV relativeFrom="page">
              <wp14:pctHeight>0</wp14:pctHeight>
            </wp14:sizeRelV>
          </wp:anchor>
        </w:drawing>
      </w:r>
      <w:r w:rsidR="00CC7278" w:rsidRPr="00F81CF1">
        <w:rPr>
          <w:rFonts w:ascii="Century Gothic" w:hAnsi="Century Gothic"/>
          <w:sz w:val="20"/>
          <w:szCs w:val="20"/>
        </w:rPr>
        <w:t xml:space="preserve">Figure </w:t>
      </w:r>
      <w:r w:rsidR="00EA1A8C" w:rsidRPr="00F81CF1">
        <w:rPr>
          <w:rFonts w:ascii="Century Gothic" w:hAnsi="Century Gothic"/>
          <w:sz w:val="20"/>
          <w:szCs w:val="20"/>
        </w:rPr>
        <w:t>5:</w:t>
      </w:r>
      <w:r w:rsidR="00CC7278" w:rsidRPr="00F81CF1">
        <w:rPr>
          <w:rFonts w:ascii="Century Gothic" w:hAnsi="Century Gothic"/>
          <w:sz w:val="20"/>
          <w:szCs w:val="20"/>
        </w:rPr>
        <w:t xml:space="preserve"> Business Plan extract for the Breede Valley Municipality (</w:t>
      </w:r>
      <w:r w:rsidR="00361C2D" w:rsidRPr="00F81CF1">
        <w:rPr>
          <w:rFonts w:ascii="Century Gothic" w:hAnsi="Century Gothic"/>
          <w:sz w:val="20"/>
          <w:szCs w:val="20"/>
        </w:rPr>
        <w:t>January 2023</w:t>
      </w:r>
      <w:r w:rsidR="00CC7278" w:rsidRPr="00F81CF1">
        <w:rPr>
          <w:rFonts w:ascii="Century Gothic" w:hAnsi="Century Gothic"/>
          <w:sz w:val="20"/>
          <w:szCs w:val="20"/>
        </w:rPr>
        <w:t>)</w:t>
      </w:r>
    </w:p>
    <w:p w14:paraId="6CF29DF4" w14:textId="77777777" w:rsidR="0088699E" w:rsidRDefault="0088699E" w:rsidP="00F81CF1">
      <w:pPr>
        <w:keepNext/>
        <w:spacing w:after="0" w:line="360" w:lineRule="auto"/>
        <w:ind w:firstLine="360"/>
        <w:jc w:val="both"/>
        <w:rPr>
          <w:rFonts w:ascii="Century Gothic" w:hAnsi="Century Gothic"/>
          <w:sz w:val="20"/>
          <w:szCs w:val="20"/>
        </w:rPr>
      </w:pPr>
    </w:p>
    <w:p w14:paraId="6F17CCCD" w14:textId="77777777" w:rsidR="00327637" w:rsidRPr="00F81CF1" w:rsidRDefault="00327637" w:rsidP="00F81CF1">
      <w:pPr>
        <w:keepNext/>
        <w:spacing w:after="0" w:line="360" w:lineRule="auto"/>
        <w:ind w:firstLine="360"/>
        <w:jc w:val="both"/>
        <w:rPr>
          <w:rFonts w:ascii="Century Gothic" w:hAnsi="Century Gothic"/>
          <w:sz w:val="20"/>
          <w:szCs w:val="20"/>
        </w:rPr>
      </w:pPr>
    </w:p>
    <w:p w14:paraId="7FB412DE" w14:textId="02FD581A" w:rsidR="00CC7278" w:rsidRPr="005F21E7" w:rsidRDefault="00CC7278" w:rsidP="00F81CF1">
      <w:pPr>
        <w:pStyle w:val="ListParagraph"/>
        <w:numPr>
          <w:ilvl w:val="0"/>
          <w:numId w:val="12"/>
        </w:numPr>
        <w:spacing w:line="360" w:lineRule="auto"/>
        <w:ind w:left="0" w:firstLine="0"/>
        <w:jc w:val="both"/>
        <w:rPr>
          <w:rFonts w:ascii="Century Gothic" w:eastAsia="Times New Roman" w:hAnsi="Century Gothic" w:cs="Times New Roman"/>
          <w:b/>
          <w:bCs/>
        </w:rPr>
      </w:pPr>
      <w:bookmarkStart w:id="6" w:name="_Hlk109301318"/>
      <w:r w:rsidRPr="005F21E7">
        <w:rPr>
          <w:rFonts w:ascii="Century Gothic" w:eastAsia="Times New Roman" w:hAnsi="Century Gothic" w:cs="Times New Roman"/>
          <w:b/>
          <w:bCs/>
        </w:rPr>
        <w:t>BENEFICIARY ADMINISTRATION</w:t>
      </w:r>
      <w:bookmarkEnd w:id="6"/>
    </w:p>
    <w:p w14:paraId="537680A6" w14:textId="77777777" w:rsidR="00CC7278" w:rsidRPr="005F21E7" w:rsidRDefault="00CC7278"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According to the Department’s Beneficiary Approvals Directorate, beneficiaries have been screened for submission to the Department by the municipality, but there are still some issues that need to be addressed such as the following:</w:t>
      </w:r>
    </w:p>
    <w:p w14:paraId="0432343A" w14:textId="46915806" w:rsidR="00CC7278" w:rsidRPr="00F81CF1" w:rsidRDefault="00CC7278" w:rsidP="00F81CF1">
      <w:pPr>
        <w:pStyle w:val="ListParagraph"/>
        <w:numPr>
          <w:ilvl w:val="0"/>
          <w:numId w:val="44"/>
        </w:numPr>
        <w:spacing w:line="360" w:lineRule="auto"/>
        <w:jc w:val="both"/>
        <w:rPr>
          <w:rFonts w:ascii="Century Gothic" w:eastAsia="Times New Roman" w:hAnsi="Century Gothic" w:cs="Times New Roman"/>
        </w:rPr>
      </w:pPr>
      <w:r w:rsidRPr="00F81CF1">
        <w:rPr>
          <w:rFonts w:ascii="Century Gothic" w:eastAsia="Times New Roman" w:hAnsi="Century Gothic" w:cs="Times New Roman"/>
        </w:rPr>
        <w:t>Some applicants residing on the plots are under the age of 35 years old and this issue remains unresolved by the municipality.</w:t>
      </w:r>
    </w:p>
    <w:p w14:paraId="150A5955" w14:textId="59C490EA" w:rsidR="00CC7278" w:rsidRPr="00F81CF1" w:rsidRDefault="00CC7278" w:rsidP="00F81CF1">
      <w:pPr>
        <w:pStyle w:val="ListParagraph"/>
        <w:numPr>
          <w:ilvl w:val="0"/>
          <w:numId w:val="44"/>
        </w:numPr>
        <w:spacing w:line="360" w:lineRule="auto"/>
        <w:jc w:val="both"/>
        <w:rPr>
          <w:rFonts w:ascii="Century Gothic" w:eastAsia="Times New Roman" w:hAnsi="Century Gothic" w:cs="Times New Roman"/>
        </w:rPr>
      </w:pPr>
      <w:r w:rsidRPr="00F81CF1">
        <w:rPr>
          <w:rFonts w:ascii="Century Gothic" w:eastAsia="Times New Roman" w:hAnsi="Century Gothic" w:cs="Times New Roman"/>
        </w:rPr>
        <w:t>Several applicants do not conform to the three</w:t>
      </w:r>
      <w:r w:rsidR="00EA1A8C" w:rsidRPr="00F81CF1">
        <w:rPr>
          <w:rFonts w:ascii="Century Gothic" w:eastAsia="Times New Roman" w:hAnsi="Century Gothic" w:cs="Times New Roman"/>
        </w:rPr>
        <w:t xml:space="preserve"> years</w:t>
      </w:r>
      <w:r w:rsidRPr="00F81CF1">
        <w:rPr>
          <w:rFonts w:ascii="Century Gothic" w:eastAsia="Times New Roman" w:hAnsi="Century Gothic" w:cs="Times New Roman"/>
        </w:rPr>
        <w:t xml:space="preserve"> on the waiting list, and some applicants are not on the waiting list.</w:t>
      </w:r>
    </w:p>
    <w:p w14:paraId="4911D790" w14:textId="3336B482" w:rsidR="00CC7278" w:rsidRPr="00F81CF1" w:rsidRDefault="00CC7278" w:rsidP="00F81CF1">
      <w:pPr>
        <w:pStyle w:val="ListParagraph"/>
        <w:numPr>
          <w:ilvl w:val="0"/>
          <w:numId w:val="44"/>
        </w:numPr>
        <w:spacing w:line="360" w:lineRule="auto"/>
        <w:jc w:val="both"/>
        <w:rPr>
          <w:rFonts w:ascii="Century Gothic" w:eastAsia="Times New Roman" w:hAnsi="Century Gothic" w:cs="Times New Roman"/>
        </w:rPr>
      </w:pPr>
      <w:r w:rsidRPr="00F81CF1">
        <w:rPr>
          <w:rFonts w:ascii="Century Gothic" w:eastAsia="Times New Roman" w:hAnsi="Century Gothic" w:cs="Times New Roman"/>
        </w:rPr>
        <w:t>Some applicants are earning above R3500.00 per month.</w:t>
      </w:r>
    </w:p>
    <w:p w14:paraId="401BD441" w14:textId="76D78F2E" w:rsidR="000C1422" w:rsidRDefault="00CC7278"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According to the latest beneficiary screening list, as submitted by the municipality, a total of 37 beneficiaries are provisionally approved </w:t>
      </w:r>
      <w:r w:rsidR="00EA1A8C" w:rsidRPr="005F21E7">
        <w:rPr>
          <w:rFonts w:ascii="Century Gothic" w:eastAsia="Times New Roman" w:hAnsi="Century Gothic" w:cs="Times New Roman"/>
        </w:rPr>
        <w:t>for</w:t>
      </w:r>
      <w:r w:rsidRPr="005F21E7">
        <w:rPr>
          <w:rFonts w:ascii="Century Gothic" w:eastAsia="Times New Roman" w:hAnsi="Century Gothic" w:cs="Times New Roman"/>
        </w:rPr>
        <w:t xml:space="preserve"> the project.</w:t>
      </w:r>
    </w:p>
    <w:p w14:paraId="0F4232B0" w14:textId="77777777" w:rsidR="0088699E" w:rsidRPr="005F21E7" w:rsidRDefault="0088699E" w:rsidP="005F21E7">
      <w:pPr>
        <w:spacing w:line="360" w:lineRule="auto"/>
        <w:jc w:val="both"/>
        <w:rPr>
          <w:rFonts w:ascii="Century Gothic" w:eastAsia="Times New Roman" w:hAnsi="Century Gothic" w:cs="Times New Roman"/>
        </w:rPr>
      </w:pPr>
    </w:p>
    <w:p w14:paraId="5C5CD96F" w14:textId="72A1C3E1" w:rsidR="000C1422" w:rsidRPr="005F21E7" w:rsidRDefault="000C1422" w:rsidP="00F81CF1">
      <w:pPr>
        <w:pStyle w:val="ListParagraph"/>
        <w:numPr>
          <w:ilvl w:val="0"/>
          <w:numId w:val="12"/>
        </w:numPr>
        <w:spacing w:line="360" w:lineRule="auto"/>
        <w:ind w:left="0" w:firstLine="0"/>
        <w:jc w:val="both"/>
        <w:rPr>
          <w:rFonts w:ascii="Century Gothic" w:eastAsia="Times New Roman" w:hAnsi="Century Gothic" w:cs="Times New Roman"/>
          <w:b/>
          <w:bCs/>
        </w:rPr>
      </w:pPr>
      <w:r w:rsidRPr="005F21E7">
        <w:rPr>
          <w:rFonts w:ascii="Century Gothic" w:eastAsia="Times New Roman" w:hAnsi="Century Gothic" w:cs="Times New Roman"/>
          <w:b/>
          <w:bCs/>
        </w:rPr>
        <w:t>APPOINTMENT OF NON-GOVERNMENTAL ORGANISATION (NGO)</w:t>
      </w:r>
    </w:p>
    <w:p w14:paraId="488993C0" w14:textId="2E00FC30" w:rsidR="00F81DCF" w:rsidRPr="005F21E7" w:rsidRDefault="000C1422"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Breede Valley Municipality requested the assistance of </w:t>
      </w:r>
      <w:r w:rsidR="00F81DCF" w:rsidRPr="005F21E7">
        <w:rPr>
          <w:rFonts w:ascii="Century Gothic" w:eastAsia="Times New Roman" w:hAnsi="Century Gothic" w:cs="Times New Roman"/>
        </w:rPr>
        <w:t>an</w:t>
      </w:r>
      <w:r w:rsidRPr="005F21E7">
        <w:rPr>
          <w:rFonts w:ascii="Century Gothic" w:eastAsia="Times New Roman" w:hAnsi="Century Gothic" w:cs="Times New Roman"/>
        </w:rPr>
        <w:t xml:space="preserve"> NGO through the </w:t>
      </w:r>
      <w:r w:rsidR="00F81DCF" w:rsidRPr="005F21E7">
        <w:rPr>
          <w:rFonts w:ascii="Century Gothic" w:eastAsia="Times New Roman" w:hAnsi="Century Gothic" w:cs="Times New Roman"/>
        </w:rPr>
        <w:t>Departments NGO Framework Agreement to conduct community-based planning and enumeration in the New Mandela informal settlements. The overall intention of the appointment is to ensure broad community participation in the implementation of the upgrading plan and any other initiatives directed towards the community of New Mandela informal settlements in the Breede Valley Municipality.</w:t>
      </w:r>
    </w:p>
    <w:p w14:paraId="5AE02F96" w14:textId="044115EA" w:rsidR="00F81DCF" w:rsidRPr="005F21E7" w:rsidRDefault="00F81DCF"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The appointment of </w:t>
      </w:r>
      <w:r w:rsidR="008B6F88" w:rsidRPr="005F21E7">
        <w:rPr>
          <w:rFonts w:ascii="Century Gothic" w:eastAsia="Times New Roman" w:hAnsi="Century Gothic" w:cs="Times New Roman"/>
        </w:rPr>
        <w:t>a service provider</w:t>
      </w:r>
      <w:r w:rsidR="008922E8" w:rsidRPr="005F21E7">
        <w:rPr>
          <w:rFonts w:ascii="Century Gothic" w:eastAsia="Times New Roman" w:hAnsi="Century Gothic" w:cs="Times New Roman"/>
        </w:rPr>
        <w:t xml:space="preserve"> </w:t>
      </w:r>
      <w:r w:rsidRPr="005F21E7">
        <w:rPr>
          <w:rFonts w:ascii="Century Gothic" w:eastAsia="Times New Roman" w:hAnsi="Century Gothic" w:cs="Times New Roman"/>
        </w:rPr>
        <w:t xml:space="preserve">was concluded on the </w:t>
      </w:r>
      <w:r w:rsidR="008922E8" w:rsidRPr="005F21E7">
        <w:rPr>
          <w:rFonts w:ascii="Century Gothic" w:eastAsia="Times New Roman" w:hAnsi="Century Gothic" w:cs="Times New Roman"/>
        </w:rPr>
        <w:t>16</w:t>
      </w:r>
      <w:r w:rsidR="008922E8" w:rsidRPr="005F21E7">
        <w:rPr>
          <w:rFonts w:ascii="Century Gothic" w:eastAsia="Times New Roman" w:hAnsi="Century Gothic" w:cs="Times New Roman"/>
          <w:vertAlign w:val="superscript"/>
        </w:rPr>
        <w:t>th</w:t>
      </w:r>
      <w:r w:rsidR="008922E8" w:rsidRPr="005F21E7">
        <w:rPr>
          <w:rFonts w:ascii="Century Gothic" w:eastAsia="Times New Roman" w:hAnsi="Century Gothic" w:cs="Times New Roman"/>
        </w:rPr>
        <w:t xml:space="preserve"> of February 2022 with the following milestones delivered by </w:t>
      </w:r>
      <w:r w:rsidR="008B6F88" w:rsidRPr="005F21E7">
        <w:rPr>
          <w:rFonts w:ascii="Century Gothic" w:eastAsia="Times New Roman" w:hAnsi="Century Gothic" w:cs="Times New Roman"/>
        </w:rPr>
        <w:t>the service provider</w:t>
      </w:r>
      <w:r w:rsidR="008922E8" w:rsidRPr="005F21E7">
        <w:rPr>
          <w:rFonts w:ascii="Century Gothic" w:eastAsia="Times New Roman" w:hAnsi="Century Gothic" w:cs="Times New Roman"/>
        </w:rPr>
        <w:t>:</w:t>
      </w:r>
    </w:p>
    <w:p w14:paraId="65462C13" w14:textId="77777777" w:rsidR="008922E8" w:rsidRPr="00F81CF1" w:rsidRDefault="008922E8" w:rsidP="00F81CF1">
      <w:pPr>
        <w:pStyle w:val="ListParagraph"/>
        <w:numPr>
          <w:ilvl w:val="0"/>
          <w:numId w:val="42"/>
        </w:numPr>
        <w:spacing w:line="360" w:lineRule="auto"/>
        <w:rPr>
          <w:rFonts w:ascii="Century Gothic" w:eastAsia="Times New Roman" w:hAnsi="Century Gothic" w:cs="Times New Roman"/>
          <w:lang w:val="en-US"/>
        </w:rPr>
      </w:pPr>
      <w:r w:rsidRPr="00F81CF1">
        <w:rPr>
          <w:rFonts w:ascii="Century Gothic" w:eastAsia="Times New Roman" w:hAnsi="Century Gothic" w:cs="Times New Roman"/>
        </w:rPr>
        <w:lastRenderedPageBreak/>
        <w:t>Milestone 1:</w:t>
      </w:r>
      <w:r w:rsidRPr="00F81CF1">
        <w:rPr>
          <w:rFonts w:ascii="Century Gothic" w:eastAsia="Times New Roman" w:hAnsi="Century Gothic" w:cs="Times New Roman"/>
          <w:lang w:val="en-US"/>
        </w:rPr>
        <w:tab/>
      </w:r>
      <w:r w:rsidRPr="00F81CF1">
        <w:rPr>
          <w:rFonts w:ascii="Century Gothic" w:eastAsia="Times New Roman" w:hAnsi="Century Gothic" w:cs="Times New Roman"/>
        </w:rPr>
        <w:t>Scoping, site establishment and aerial survey;</w:t>
      </w:r>
      <w:r w:rsidRPr="00F81CF1">
        <w:rPr>
          <w:rFonts w:ascii="Century Gothic" w:eastAsia="Times New Roman" w:hAnsi="Century Gothic" w:cs="Times New Roman"/>
          <w:lang w:val="en-US"/>
        </w:rPr>
        <w:t> </w:t>
      </w:r>
    </w:p>
    <w:p w14:paraId="490B076E" w14:textId="77777777" w:rsidR="00327637" w:rsidRPr="00327637" w:rsidRDefault="008922E8" w:rsidP="00F81CF1">
      <w:pPr>
        <w:pStyle w:val="ListParagraph"/>
        <w:numPr>
          <w:ilvl w:val="0"/>
          <w:numId w:val="42"/>
        </w:numPr>
        <w:spacing w:line="360" w:lineRule="auto"/>
        <w:rPr>
          <w:rFonts w:ascii="Century Gothic" w:eastAsia="Times New Roman" w:hAnsi="Century Gothic" w:cs="Times New Roman"/>
          <w:lang w:val="en-US"/>
        </w:rPr>
      </w:pPr>
      <w:r w:rsidRPr="00F81CF1">
        <w:rPr>
          <w:rFonts w:ascii="Century Gothic" w:eastAsia="Times New Roman" w:hAnsi="Century Gothic" w:cs="Times New Roman"/>
        </w:rPr>
        <w:t>Milestone 2:</w:t>
      </w:r>
      <w:r w:rsidRPr="00F81CF1">
        <w:rPr>
          <w:rFonts w:ascii="Century Gothic" w:eastAsia="Times New Roman" w:hAnsi="Century Gothic" w:cs="Times New Roman"/>
          <w:lang w:val="en-US"/>
        </w:rPr>
        <w:tab/>
      </w:r>
      <w:r w:rsidRPr="00F81CF1">
        <w:rPr>
          <w:rFonts w:ascii="Century Gothic" w:eastAsia="Times New Roman" w:hAnsi="Century Gothic" w:cs="Times New Roman"/>
        </w:rPr>
        <w:t xml:space="preserve">Establishment and formalisation of community </w:t>
      </w:r>
      <w:r w:rsidR="00327637">
        <w:rPr>
          <w:rFonts w:ascii="Century Gothic" w:eastAsia="Times New Roman" w:hAnsi="Century Gothic" w:cs="Times New Roman"/>
        </w:rPr>
        <w:t xml:space="preserve"> </w:t>
      </w:r>
    </w:p>
    <w:p w14:paraId="5015C73E" w14:textId="6024F65C" w:rsidR="008922E8" w:rsidRPr="00F81CF1" w:rsidRDefault="00327637" w:rsidP="00327637">
      <w:pPr>
        <w:pStyle w:val="ListParagraph"/>
        <w:spacing w:line="360" w:lineRule="auto"/>
        <w:ind w:left="360"/>
        <w:rPr>
          <w:rFonts w:ascii="Century Gothic" w:eastAsia="Times New Roman" w:hAnsi="Century Gothic" w:cs="Times New Roman"/>
          <w:lang w:val="en-US"/>
        </w:rPr>
      </w:pPr>
      <w:r>
        <w:rPr>
          <w:rFonts w:ascii="Century Gothic" w:eastAsia="Times New Roman" w:hAnsi="Century Gothic" w:cs="Times New Roman"/>
        </w:rPr>
        <w:t xml:space="preserve">                              </w:t>
      </w:r>
      <w:r w:rsidR="008922E8" w:rsidRPr="00F81CF1">
        <w:rPr>
          <w:rFonts w:ascii="Century Gothic" w:eastAsia="Times New Roman" w:hAnsi="Century Gothic" w:cs="Times New Roman"/>
        </w:rPr>
        <w:t>participation structures;     </w:t>
      </w:r>
      <w:r w:rsidR="008922E8" w:rsidRPr="00F81CF1">
        <w:rPr>
          <w:rFonts w:ascii="Century Gothic" w:eastAsia="Times New Roman" w:hAnsi="Century Gothic" w:cs="Times New Roman"/>
          <w:lang w:val="en-US"/>
        </w:rPr>
        <w:t> </w:t>
      </w:r>
    </w:p>
    <w:p w14:paraId="6E897667" w14:textId="77777777" w:rsidR="008922E8" w:rsidRPr="00F81CF1" w:rsidRDefault="008922E8" w:rsidP="00F81CF1">
      <w:pPr>
        <w:pStyle w:val="ListParagraph"/>
        <w:numPr>
          <w:ilvl w:val="0"/>
          <w:numId w:val="42"/>
        </w:numPr>
        <w:spacing w:line="360" w:lineRule="auto"/>
        <w:rPr>
          <w:rFonts w:ascii="Century Gothic" w:eastAsia="Times New Roman" w:hAnsi="Century Gothic" w:cs="Times New Roman"/>
          <w:lang w:val="en-US"/>
        </w:rPr>
      </w:pPr>
      <w:r w:rsidRPr="00F81CF1">
        <w:rPr>
          <w:rFonts w:ascii="Century Gothic" w:eastAsia="Times New Roman" w:hAnsi="Century Gothic" w:cs="Times New Roman"/>
        </w:rPr>
        <w:t>Milestone 3:   Community based planning;</w:t>
      </w:r>
      <w:r w:rsidRPr="00F81CF1">
        <w:rPr>
          <w:rFonts w:ascii="Century Gothic" w:eastAsia="Times New Roman" w:hAnsi="Century Gothic" w:cs="Times New Roman"/>
          <w:lang w:val="en-US"/>
        </w:rPr>
        <w:t> </w:t>
      </w:r>
    </w:p>
    <w:p w14:paraId="2A90484D" w14:textId="7E58A395" w:rsidR="008922E8" w:rsidRPr="00F81CF1" w:rsidRDefault="008922E8" w:rsidP="00F81CF1">
      <w:pPr>
        <w:pStyle w:val="ListParagraph"/>
        <w:numPr>
          <w:ilvl w:val="0"/>
          <w:numId w:val="42"/>
        </w:numPr>
        <w:spacing w:line="360" w:lineRule="auto"/>
        <w:rPr>
          <w:rFonts w:ascii="Century Gothic" w:eastAsia="Times New Roman" w:hAnsi="Century Gothic" w:cs="Times New Roman"/>
          <w:lang w:val="en-US"/>
        </w:rPr>
      </w:pPr>
      <w:r w:rsidRPr="00F81CF1">
        <w:rPr>
          <w:rFonts w:ascii="Century Gothic" w:eastAsia="Times New Roman" w:hAnsi="Century Gothic" w:cs="Times New Roman"/>
        </w:rPr>
        <w:t>Milestone 4:   Continuity Plan and Close-out Report.</w:t>
      </w:r>
      <w:r w:rsidRPr="00F81CF1">
        <w:rPr>
          <w:rFonts w:ascii="Century Gothic" w:eastAsia="Times New Roman" w:hAnsi="Century Gothic" w:cs="Times New Roman"/>
          <w:lang w:val="en-US"/>
        </w:rPr>
        <w:t> </w:t>
      </w:r>
    </w:p>
    <w:p w14:paraId="02CA0084" w14:textId="5A159B71" w:rsidR="00F81DCF" w:rsidRPr="005F21E7" w:rsidRDefault="008922E8"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As of</w:t>
      </w:r>
      <w:r w:rsidR="000A6223" w:rsidRPr="005F21E7">
        <w:rPr>
          <w:rFonts w:ascii="Century Gothic" w:eastAsia="Times New Roman" w:hAnsi="Century Gothic" w:cs="Times New Roman"/>
          <w:lang w:val="en-US"/>
        </w:rPr>
        <w:t xml:space="preserve"> 1</w:t>
      </w:r>
      <w:r w:rsidRPr="005F21E7">
        <w:rPr>
          <w:rFonts w:ascii="Century Gothic" w:eastAsia="Times New Roman" w:hAnsi="Century Gothic" w:cs="Times New Roman"/>
          <w:lang w:val="en-US"/>
        </w:rPr>
        <w:t xml:space="preserve"> </w:t>
      </w:r>
      <w:r w:rsidR="000A6223" w:rsidRPr="005F21E7">
        <w:rPr>
          <w:rFonts w:ascii="Century Gothic" w:eastAsia="Times New Roman" w:hAnsi="Century Gothic" w:cs="Times New Roman"/>
          <w:lang w:val="en-US"/>
        </w:rPr>
        <w:t>Novem</w:t>
      </w:r>
      <w:r w:rsidRPr="005F21E7">
        <w:rPr>
          <w:rFonts w:ascii="Century Gothic" w:eastAsia="Times New Roman" w:hAnsi="Century Gothic" w:cs="Times New Roman"/>
          <w:lang w:val="en-US"/>
        </w:rPr>
        <w:t xml:space="preserve">ber 2022, </w:t>
      </w:r>
      <w:r w:rsidR="008B6F88" w:rsidRPr="005F21E7">
        <w:rPr>
          <w:rFonts w:ascii="Century Gothic" w:eastAsia="Times New Roman" w:hAnsi="Century Gothic" w:cs="Times New Roman"/>
          <w:lang w:val="en-US"/>
        </w:rPr>
        <w:t>the service provider</w:t>
      </w:r>
      <w:r w:rsidRPr="005F21E7">
        <w:rPr>
          <w:rFonts w:ascii="Century Gothic" w:eastAsia="Times New Roman" w:hAnsi="Century Gothic" w:cs="Times New Roman"/>
          <w:lang w:val="en-US"/>
        </w:rPr>
        <w:t xml:space="preserve"> has fully completed Milestone 1 and 2 </w:t>
      </w:r>
      <w:r w:rsidR="00081BAB" w:rsidRPr="005F21E7">
        <w:rPr>
          <w:rFonts w:ascii="Century Gothic" w:eastAsia="Times New Roman" w:hAnsi="Century Gothic" w:cs="Times New Roman"/>
          <w:lang w:val="en-US"/>
        </w:rPr>
        <w:t>of the Service Level Agreement (SLA). This has been</w:t>
      </w:r>
      <w:r w:rsidRPr="005F21E7">
        <w:rPr>
          <w:rFonts w:ascii="Century Gothic" w:eastAsia="Times New Roman" w:hAnsi="Century Gothic" w:cs="Times New Roman"/>
          <w:lang w:val="en-US"/>
        </w:rPr>
        <w:t xml:space="preserve"> provided</w:t>
      </w:r>
      <w:r w:rsidR="00081BAB" w:rsidRPr="005F21E7">
        <w:rPr>
          <w:rFonts w:ascii="Century Gothic" w:eastAsia="Times New Roman" w:hAnsi="Century Gothic" w:cs="Times New Roman"/>
          <w:lang w:val="en-US"/>
        </w:rPr>
        <w:t xml:space="preserve"> through</w:t>
      </w:r>
      <w:r w:rsidRPr="005F21E7">
        <w:rPr>
          <w:rFonts w:ascii="Century Gothic" w:eastAsia="Times New Roman" w:hAnsi="Century Gothic" w:cs="Times New Roman"/>
          <w:lang w:val="en-US"/>
        </w:rPr>
        <w:t xml:space="preserve"> </w:t>
      </w:r>
      <w:r w:rsidR="00081BAB" w:rsidRPr="005F21E7">
        <w:rPr>
          <w:rFonts w:ascii="Century Gothic" w:eastAsia="Times New Roman" w:hAnsi="Century Gothic" w:cs="Times New Roman"/>
          <w:lang w:val="en-US"/>
        </w:rPr>
        <w:t>the submission</w:t>
      </w:r>
      <w:r w:rsidRPr="005F21E7">
        <w:rPr>
          <w:rFonts w:ascii="Century Gothic" w:eastAsia="Times New Roman" w:hAnsi="Century Gothic" w:cs="Times New Roman"/>
          <w:lang w:val="en-US"/>
        </w:rPr>
        <w:t xml:space="preserve"> </w:t>
      </w:r>
      <w:r w:rsidR="00ED274B" w:rsidRPr="005F21E7">
        <w:rPr>
          <w:rFonts w:ascii="Century Gothic" w:eastAsia="Times New Roman" w:hAnsi="Century Gothic" w:cs="Times New Roman"/>
          <w:lang w:val="en-US"/>
        </w:rPr>
        <w:t xml:space="preserve">of </w:t>
      </w:r>
      <w:r w:rsidR="00081BAB" w:rsidRPr="005F21E7">
        <w:rPr>
          <w:rFonts w:ascii="Century Gothic" w:eastAsia="Times New Roman" w:hAnsi="Century Gothic" w:cs="Times New Roman"/>
          <w:lang w:val="en-US"/>
        </w:rPr>
        <w:t>the</w:t>
      </w:r>
      <w:r w:rsidRPr="005F21E7">
        <w:rPr>
          <w:rFonts w:ascii="Century Gothic" w:eastAsia="Times New Roman" w:hAnsi="Century Gothic" w:cs="Times New Roman"/>
          <w:lang w:val="en-US"/>
        </w:rPr>
        <w:t xml:space="preserve"> </w:t>
      </w:r>
      <w:r w:rsidR="008140A1" w:rsidRPr="005F21E7">
        <w:rPr>
          <w:rFonts w:ascii="Century Gothic" w:eastAsia="Times New Roman" w:hAnsi="Century Gothic" w:cs="Times New Roman"/>
          <w:lang w:val="en-US"/>
        </w:rPr>
        <w:t>l</w:t>
      </w:r>
      <w:r w:rsidRPr="005F21E7">
        <w:rPr>
          <w:rFonts w:ascii="Century Gothic" w:eastAsia="Times New Roman" w:hAnsi="Century Gothic" w:cs="Times New Roman"/>
          <w:lang w:val="en-US"/>
        </w:rPr>
        <w:t xml:space="preserve">atest </w:t>
      </w:r>
      <w:r w:rsidR="00081BAB" w:rsidRPr="005F21E7">
        <w:rPr>
          <w:rFonts w:ascii="Century Gothic" w:eastAsia="Times New Roman" w:hAnsi="Century Gothic" w:cs="Times New Roman"/>
          <w:lang w:val="en-US"/>
        </w:rPr>
        <w:t xml:space="preserve">Drone </w:t>
      </w:r>
      <w:r w:rsidRPr="005F21E7">
        <w:rPr>
          <w:rFonts w:ascii="Century Gothic" w:eastAsia="Times New Roman" w:hAnsi="Century Gothic" w:cs="Times New Roman"/>
          <w:lang w:val="en-US"/>
        </w:rPr>
        <w:t xml:space="preserve">Aerial Imagery </w:t>
      </w:r>
      <w:r w:rsidR="00081BAB" w:rsidRPr="005F21E7">
        <w:rPr>
          <w:rFonts w:ascii="Century Gothic" w:eastAsia="Times New Roman" w:hAnsi="Century Gothic" w:cs="Times New Roman"/>
          <w:lang w:val="en-US"/>
        </w:rPr>
        <w:t>illustrating</w:t>
      </w:r>
      <w:r w:rsidRPr="005F21E7">
        <w:rPr>
          <w:rFonts w:ascii="Century Gothic" w:eastAsia="Times New Roman" w:hAnsi="Century Gothic" w:cs="Times New Roman"/>
          <w:lang w:val="en-US"/>
        </w:rPr>
        <w:t xml:space="preserve"> </w:t>
      </w:r>
      <w:r w:rsidR="00081BAB" w:rsidRPr="005F21E7">
        <w:rPr>
          <w:rFonts w:ascii="Century Gothic" w:eastAsia="Times New Roman" w:hAnsi="Century Gothic" w:cs="Times New Roman"/>
          <w:lang w:val="en-US"/>
        </w:rPr>
        <w:t xml:space="preserve">the exponential growth and </w:t>
      </w:r>
      <w:r w:rsidRPr="005F21E7">
        <w:rPr>
          <w:rFonts w:ascii="Century Gothic" w:eastAsia="Times New Roman" w:hAnsi="Century Gothic" w:cs="Times New Roman"/>
          <w:lang w:val="en-US"/>
        </w:rPr>
        <w:t xml:space="preserve">number of households in the New Mandela Informal Settlements </w:t>
      </w:r>
      <w:r w:rsidR="00081BAB" w:rsidRPr="005F21E7">
        <w:rPr>
          <w:rFonts w:ascii="Century Gothic" w:eastAsia="Times New Roman" w:hAnsi="Century Gothic" w:cs="Times New Roman"/>
          <w:lang w:val="en-US"/>
        </w:rPr>
        <w:t xml:space="preserve">as well as a fully signed Social Compact between the Municipality and Community Structures. </w:t>
      </w:r>
      <w:r w:rsidR="008B6F88" w:rsidRPr="005F21E7">
        <w:rPr>
          <w:rFonts w:ascii="Century Gothic" w:eastAsia="Times New Roman" w:hAnsi="Century Gothic" w:cs="Times New Roman"/>
          <w:lang w:val="en-US"/>
        </w:rPr>
        <w:t>The service provider</w:t>
      </w:r>
      <w:r w:rsidR="00081BAB" w:rsidRPr="005F21E7">
        <w:rPr>
          <w:rFonts w:ascii="Century Gothic" w:eastAsia="Times New Roman" w:hAnsi="Century Gothic" w:cs="Times New Roman"/>
          <w:lang w:val="en-US"/>
        </w:rPr>
        <w:t xml:space="preserve"> </w:t>
      </w:r>
      <w:r w:rsidR="002234BE" w:rsidRPr="005F21E7">
        <w:rPr>
          <w:rFonts w:ascii="Century Gothic" w:eastAsia="Times New Roman" w:hAnsi="Century Gothic" w:cs="Times New Roman"/>
          <w:lang w:val="en-US"/>
        </w:rPr>
        <w:t>has successfully completed and submitted the Upgrading Plan</w:t>
      </w:r>
      <w:r w:rsidR="0011556A" w:rsidRPr="005F21E7">
        <w:rPr>
          <w:rFonts w:ascii="Century Gothic" w:eastAsia="Times New Roman" w:hAnsi="Century Gothic" w:cs="Times New Roman"/>
          <w:lang w:val="en-US"/>
        </w:rPr>
        <w:t xml:space="preserve"> as well as the Relocation Strategy (</w:t>
      </w:r>
      <w:r w:rsidR="00081BAB" w:rsidRPr="005F21E7">
        <w:rPr>
          <w:rFonts w:ascii="Century Gothic" w:eastAsia="Times New Roman" w:hAnsi="Century Gothic" w:cs="Times New Roman"/>
          <w:lang w:val="en-US"/>
        </w:rPr>
        <w:t>Milestone 3 of the SLA</w:t>
      </w:r>
      <w:r w:rsidR="0011556A" w:rsidRPr="005F21E7">
        <w:rPr>
          <w:rFonts w:ascii="Century Gothic" w:eastAsia="Times New Roman" w:hAnsi="Century Gothic" w:cs="Times New Roman"/>
          <w:lang w:val="en-US"/>
        </w:rPr>
        <w:t xml:space="preserve">). </w:t>
      </w:r>
      <w:r w:rsidR="00587819" w:rsidRPr="005F21E7">
        <w:rPr>
          <w:rFonts w:ascii="Century Gothic" w:eastAsia="Times New Roman" w:hAnsi="Century Gothic" w:cs="Times New Roman"/>
          <w:lang w:val="en-US"/>
        </w:rPr>
        <w:t xml:space="preserve">The </w:t>
      </w:r>
      <w:r w:rsidR="008B6F88" w:rsidRPr="005F21E7">
        <w:rPr>
          <w:rFonts w:ascii="Century Gothic" w:eastAsia="Times New Roman" w:hAnsi="Century Gothic" w:cs="Times New Roman"/>
          <w:lang w:val="en-US"/>
        </w:rPr>
        <w:t xml:space="preserve">Sustainable Livelihood Plan </w:t>
      </w:r>
      <w:r w:rsidR="0011556A" w:rsidRPr="005F21E7">
        <w:rPr>
          <w:rFonts w:ascii="Century Gothic" w:eastAsia="Times New Roman" w:hAnsi="Century Gothic" w:cs="Times New Roman"/>
          <w:lang w:val="en-US"/>
        </w:rPr>
        <w:t xml:space="preserve">and the </w:t>
      </w:r>
      <w:r w:rsidR="008B6F88" w:rsidRPr="005F21E7">
        <w:rPr>
          <w:rFonts w:ascii="Century Gothic" w:eastAsia="Times New Roman" w:hAnsi="Century Gothic" w:cs="Times New Roman"/>
          <w:lang w:val="en-US"/>
        </w:rPr>
        <w:t xml:space="preserve">Close-Out Report </w:t>
      </w:r>
      <w:r w:rsidR="00587819" w:rsidRPr="005F21E7">
        <w:rPr>
          <w:rFonts w:ascii="Century Gothic" w:eastAsia="Times New Roman" w:hAnsi="Century Gothic" w:cs="Times New Roman"/>
          <w:lang w:val="en-US"/>
        </w:rPr>
        <w:t xml:space="preserve">were completed in </w:t>
      </w:r>
      <w:r w:rsidR="00E71B9E" w:rsidRPr="005F21E7">
        <w:rPr>
          <w:rFonts w:ascii="Century Gothic" w:eastAsia="Times New Roman" w:hAnsi="Century Gothic" w:cs="Times New Roman"/>
          <w:lang w:val="en-US"/>
        </w:rPr>
        <w:t>December</w:t>
      </w:r>
      <w:r w:rsidR="00587819" w:rsidRPr="005F21E7">
        <w:rPr>
          <w:rFonts w:ascii="Century Gothic" w:eastAsia="Times New Roman" w:hAnsi="Century Gothic" w:cs="Times New Roman"/>
          <w:lang w:val="en-US"/>
        </w:rPr>
        <w:t xml:space="preserve"> 2022</w:t>
      </w:r>
      <w:r w:rsidR="00081BAB" w:rsidRPr="005F21E7">
        <w:rPr>
          <w:rFonts w:ascii="Century Gothic" w:eastAsia="Times New Roman" w:hAnsi="Century Gothic" w:cs="Times New Roman"/>
          <w:lang w:val="en-US"/>
        </w:rPr>
        <w:t xml:space="preserve"> in line with the proje</w:t>
      </w:r>
      <w:r w:rsidR="008B6F88" w:rsidRPr="005F21E7">
        <w:rPr>
          <w:rFonts w:ascii="Century Gothic" w:eastAsia="Times New Roman" w:hAnsi="Century Gothic" w:cs="Times New Roman"/>
          <w:lang w:val="en-US"/>
        </w:rPr>
        <w:t>ct plan.</w:t>
      </w:r>
    </w:p>
    <w:p w14:paraId="7370E82F" w14:textId="3EB65CCE" w:rsidR="00660F3A" w:rsidRPr="005F21E7" w:rsidRDefault="00660F3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On 01 February 2023 </w:t>
      </w:r>
      <w:r w:rsidR="00CB0FC3" w:rsidRPr="005F21E7">
        <w:rPr>
          <w:rFonts w:ascii="Century Gothic" w:eastAsia="Times New Roman" w:hAnsi="Century Gothic" w:cs="Times New Roman"/>
          <w:lang w:val="en-US"/>
        </w:rPr>
        <w:t xml:space="preserve">the Department received a request from the Breede Valley Municipality to extend </w:t>
      </w:r>
      <w:r w:rsidR="00673BF0" w:rsidRPr="005F21E7">
        <w:rPr>
          <w:rFonts w:ascii="Century Gothic" w:eastAsia="Times New Roman" w:hAnsi="Century Gothic" w:cs="Times New Roman"/>
          <w:lang w:val="en-US"/>
        </w:rPr>
        <w:t xml:space="preserve">the NGO’s contract to </w:t>
      </w:r>
      <w:r w:rsidR="00EB08FE" w:rsidRPr="005F21E7">
        <w:rPr>
          <w:rFonts w:ascii="Century Gothic" w:eastAsia="Times New Roman" w:hAnsi="Century Gothic" w:cs="Times New Roman"/>
          <w:lang w:val="en-US"/>
        </w:rPr>
        <w:t>include the following, namely:</w:t>
      </w:r>
    </w:p>
    <w:p w14:paraId="751321AD" w14:textId="4FCE209F" w:rsidR="00EB08FE" w:rsidRPr="00F81CF1" w:rsidRDefault="00C97BB6" w:rsidP="00F81CF1">
      <w:pPr>
        <w:pStyle w:val="ListParagraph"/>
        <w:numPr>
          <w:ilvl w:val="0"/>
          <w:numId w:val="43"/>
        </w:numPr>
        <w:spacing w:line="360" w:lineRule="auto"/>
        <w:jc w:val="both"/>
        <w:rPr>
          <w:rFonts w:ascii="Century Gothic" w:eastAsia="Times New Roman" w:hAnsi="Century Gothic" w:cs="Times New Roman"/>
          <w:lang w:val="en-US"/>
        </w:rPr>
      </w:pPr>
      <w:r w:rsidRPr="00F81CF1">
        <w:rPr>
          <w:rFonts w:ascii="Century Gothic" w:eastAsia="Times New Roman" w:hAnsi="Century Gothic" w:cs="Times New Roman"/>
          <w:lang w:val="en-US"/>
        </w:rPr>
        <w:t>Co-produce a toilet and tap layout</w:t>
      </w:r>
      <w:r w:rsidR="00C7282D" w:rsidRPr="00F81CF1">
        <w:rPr>
          <w:rFonts w:ascii="Century Gothic" w:eastAsia="Times New Roman" w:hAnsi="Century Gothic" w:cs="Times New Roman"/>
          <w:lang w:val="en-US"/>
        </w:rPr>
        <w:t xml:space="preserve"> for Emagwaleni;</w:t>
      </w:r>
    </w:p>
    <w:p w14:paraId="31C66115" w14:textId="3BF46041" w:rsidR="00C7282D" w:rsidRPr="00F81CF1" w:rsidRDefault="00C7282D" w:rsidP="00F81CF1">
      <w:pPr>
        <w:pStyle w:val="ListParagraph"/>
        <w:numPr>
          <w:ilvl w:val="0"/>
          <w:numId w:val="43"/>
        </w:numPr>
        <w:spacing w:line="360" w:lineRule="auto"/>
        <w:jc w:val="both"/>
        <w:rPr>
          <w:rFonts w:ascii="Century Gothic" w:eastAsia="Times New Roman" w:hAnsi="Century Gothic" w:cs="Times New Roman"/>
          <w:lang w:val="en-US"/>
        </w:rPr>
      </w:pPr>
      <w:r w:rsidRPr="00F81CF1">
        <w:rPr>
          <w:rFonts w:ascii="Century Gothic" w:eastAsia="Times New Roman" w:hAnsi="Century Gothic" w:cs="Times New Roman"/>
          <w:lang w:val="en-US"/>
        </w:rPr>
        <w:t xml:space="preserve">A co-design re/unblock section </w:t>
      </w:r>
      <w:r w:rsidR="00DE0817" w:rsidRPr="00F81CF1">
        <w:rPr>
          <w:rFonts w:ascii="Century Gothic" w:eastAsia="Times New Roman" w:hAnsi="Century Gothic" w:cs="Times New Roman"/>
          <w:lang w:val="en-US"/>
        </w:rPr>
        <w:t>of North-Mandela with trained EPWP workers;</w:t>
      </w:r>
    </w:p>
    <w:p w14:paraId="291D6253" w14:textId="5C78120C" w:rsidR="00DE0817" w:rsidRPr="00F81CF1" w:rsidRDefault="00DE0817" w:rsidP="00F81CF1">
      <w:pPr>
        <w:pStyle w:val="ListParagraph"/>
        <w:numPr>
          <w:ilvl w:val="0"/>
          <w:numId w:val="43"/>
        </w:numPr>
        <w:spacing w:line="360" w:lineRule="auto"/>
        <w:jc w:val="both"/>
        <w:rPr>
          <w:rFonts w:ascii="Century Gothic" w:eastAsia="Times New Roman" w:hAnsi="Century Gothic" w:cs="Times New Roman"/>
          <w:lang w:val="en-US"/>
        </w:rPr>
      </w:pPr>
      <w:r w:rsidRPr="00F81CF1">
        <w:rPr>
          <w:rFonts w:ascii="Century Gothic" w:eastAsia="Times New Roman" w:hAnsi="Century Gothic" w:cs="Times New Roman"/>
          <w:lang w:val="en-US"/>
        </w:rPr>
        <w:t>Assist BVM to submit a UISP application for the upgrading of Emagwaleni;</w:t>
      </w:r>
    </w:p>
    <w:p w14:paraId="05594A94" w14:textId="6E98B4C2" w:rsidR="00DE0817" w:rsidRPr="00F81CF1" w:rsidRDefault="000D084D" w:rsidP="00F81CF1">
      <w:pPr>
        <w:pStyle w:val="ListParagraph"/>
        <w:numPr>
          <w:ilvl w:val="0"/>
          <w:numId w:val="43"/>
        </w:numPr>
        <w:spacing w:line="360" w:lineRule="auto"/>
        <w:jc w:val="both"/>
        <w:rPr>
          <w:rFonts w:ascii="Century Gothic" w:eastAsia="Times New Roman" w:hAnsi="Century Gothic" w:cs="Times New Roman"/>
          <w:lang w:val="en-US"/>
        </w:rPr>
      </w:pPr>
      <w:r w:rsidRPr="00F81CF1">
        <w:rPr>
          <w:rFonts w:ascii="Century Gothic" w:eastAsia="Times New Roman" w:hAnsi="Century Gothic" w:cs="Times New Roman"/>
          <w:lang w:val="en-US"/>
        </w:rPr>
        <w:t>Assist BVM to submit an application for funds for land acquisition</w:t>
      </w:r>
      <w:r w:rsidR="00152BD0" w:rsidRPr="00F81CF1">
        <w:rPr>
          <w:rFonts w:ascii="Century Gothic" w:eastAsia="Times New Roman" w:hAnsi="Century Gothic" w:cs="Times New Roman"/>
          <w:lang w:val="en-US"/>
        </w:rPr>
        <w:t>;</w:t>
      </w:r>
    </w:p>
    <w:p w14:paraId="735B7C12" w14:textId="75D579DD" w:rsidR="00152BD0" w:rsidRPr="00F81CF1" w:rsidRDefault="00152BD0" w:rsidP="00F81CF1">
      <w:pPr>
        <w:pStyle w:val="ListParagraph"/>
        <w:numPr>
          <w:ilvl w:val="0"/>
          <w:numId w:val="43"/>
        </w:numPr>
        <w:spacing w:line="360" w:lineRule="auto"/>
        <w:jc w:val="both"/>
        <w:rPr>
          <w:rFonts w:ascii="Century Gothic" w:eastAsia="Times New Roman" w:hAnsi="Century Gothic" w:cs="Times New Roman"/>
          <w:lang w:val="en-US"/>
        </w:rPr>
      </w:pPr>
      <w:r w:rsidRPr="00F81CF1">
        <w:rPr>
          <w:rFonts w:ascii="Century Gothic" w:eastAsia="Times New Roman" w:hAnsi="Century Gothic" w:cs="Times New Roman"/>
          <w:lang w:val="en-US"/>
        </w:rPr>
        <w:t xml:space="preserve">A team of 20 trained EPWP workers that can continue to work after </w:t>
      </w:r>
      <w:r w:rsidR="00A61893" w:rsidRPr="00F81CF1">
        <w:rPr>
          <w:rFonts w:ascii="Century Gothic" w:eastAsia="Times New Roman" w:hAnsi="Century Gothic" w:cs="Times New Roman"/>
          <w:lang w:val="en-US"/>
        </w:rPr>
        <w:t>the NGO’s departure.</w:t>
      </w:r>
    </w:p>
    <w:p w14:paraId="03E6BB8B" w14:textId="1DD0FDC3" w:rsidR="001B0FB9" w:rsidRPr="005F21E7" w:rsidRDefault="00A61893"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Presently the Department is considering </w:t>
      </w:r>
      <w:r w:rsidR="00725DA2" w:rsidRPr="005F21E7">
        <w:rPr>
          <w:rFonts w:ascii="Century Gothic" w:eastAsia="Times New Roman" w:hAnsi="Century Gothic" w:cs="Times New Roman"/>
          <w:lang w:val="en-US"/>
        </w:rPr>
        <w:t xml:space="preserve">this request and a meeting </w:t>
      </w:r>
      <w:r w:rsidR="00C14D0E" w:rsidRPr="005F21E7">
        <w:rPr>
          <w:rFonts w:ascii="Century Gothic" w:eastAsia="Times New Roman" w:hAnsi="Century Gothic" w:cs="Times New Roman"/>
          <w:lang w:val="en-US"/>
        </w:rPr>
        <w:t>b</w:t>
      </w:r>
      <w:r w:rsidR="00725DA2" w:rsidRPr="005F21E7">
        <w:rPr>
          <w:rFonts w:ascii="Century Gothic" w:eastAsia="Times New Roman" w:hAnsi="Century Gothic" w:cs="Times New Roman"/>
          <w:lang w:val="en-US"/>
        </w:rPr>
        <w:t xml:space="preserve">etween the stakeholders </w:t>
      </w:r>
      <w:r w:rsidR="00C14D0E" w:rsidRPr="005F21E7">
        <w:rPr>
          <w:rFonts w:ascii="Century Gothic" w:eastAsia="Times New Roman" w:hAnsi="Century Gothic" w:cs="Times New Roman"/>
          <w:lang w:val="en-US"/>
        </w:rPr>
        <w:t>was held on</w:t>
      </w:r>
      <w:r w:rsidR="00725DA2" w:rsidRPr="005F21E7">
        <w:rPr>
          <w:rFonts w:ascii="Century Gothic" w:eastAsia="Times New Roman" w:hAnsi="Century Gothic" w:cs="Times New Roman"/>
          <w:lang w:val="en-US"/>
        </w:rPr>
        <w:t xml:space="preserve"> 02 March 2023.</w:t>
      </w:r>
      <w:r w:rsidR="00C14D0E" w:rsidRPr="005F21E7">
        <w:rPr>
          <w:rFonts w:ascii="Century Gothic" w:eastAsia="Times New Roman" w:hAnsi="Century Gothic" w:cs="Times New Roman"/>
          <w:lang w:val="en-US"/>
        </w:rPr>
        <w:t xml:space="preserve"> The table below depicts a pro</w:t>
      </w:r>
      <w:r w:rsidR="001B0FB9" w:rsidRPr="005F21E7">
        <w:rPr>
          <w:rFonts w:ascii="Century Gothic" w:eastAsia="Times New Roman" w:hAnsi="Century Gothic" w:cs="Times New Roman"/>
          <w:lang w:val="en-US"/>
        </w:rPr>
        <w:t>posed program</w:t>
      </w:r>
      <w:r w:rsidR="00F12103" w:rsidRPr="005F21E7">
        <w:rPr>
          <w:rFonts w:ascii="Century Gothic" w:eastAsia="Times New Roman" w:hAnsi="Century Gothic" w:cs="Times New Roman"/>
          <w:lang w:val="en-US"/>
        </w:rPr>
        <w:t xml:space="preserve"> of activities</w:t>
      </w:r>
      <w:r w:rsidR="001B0FB9" w:rsidRPr="005F21E7">
        <w:rPr>
          <w:rFonts w:ascii="Century Gothic" w:eastAsia="Times New Roman" w:hAnsi="Century Gothic" w:cs="Times New Roman"/>
          <w:lang w:val="en-US"/>
        </w:rPr>
        <w:t>.</w:t>
      </w:r>
    </w:p>
    <w:tbl>
      <w:tblPr>
        <w:tblStyle w:val="TableGrid"/>
        <w:tblW w:w="0" w:type="auto"/>
        <w:tblInd w:w="360" w:type="dxa"/>
        <w:tblLook w:val="04A0" w:firstRow="1" w:lastRow="0" w:firstColumn="1" w:lastColumn="0" w:noHBand="0" w:noVBand="1"/>
      </w:tblPr>
      <w:tblGrid>
        <w:gridCol w:w="535"/>
        <w:gridCol w:w="3899"/>
        <w:gridCol w:w="2525"/>
        <w:gridCol w:w="2288"/>
      </w:tblGrid>
      <w:tr w:rsidR="00C82947" w:rsidRPr="005F21E7" w14:paraId="4A5C9F16" w14:textId="77777777" w:rsidTr="00456D85">
        <w:trPr>
          <w:tblHeader/>
        </w:trPr>
        <w:tc>
          <w:tcPr>
            <w:tcW w:w="535" w:type="dxa"/>
            <w:shd w:val="clear" w:color="auto" w:fill="D9D9D9" w:themeFill="background1" w:themeFillShade="D9"/>
          </w:tcPr>
          <w:p w14:paraId="3D2BAD0A" w14:textId="0185D6B1" w:rsidR="00453755" w:rsidRPr="005F21E7" w:rsidRDefault="00453755" w:rsidP="005F21E7">
            <w:pPr>
              <w:spacing w:line="360" w:lineRule="auto"/>
              <w:jc w:val="center"/>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N</w:t>
            </w:r>
            <w:r w:rsidR="00456D85" w:rsidRPr="005F21E7">
              <w:rPr>
                <w:rFonts w:ascii="Century Gothic" w:eastAsia="Times New Roman" w:hAnsi="Century Gothic" w:cs="Times New Roman"/>
                <w:b/>
                <w:bCs/>
                <w:lang w:val="en-US"/>
              </w:rPr>
              <w:t>o</w:t>
            </w:r>
          </w:p>
        </w:tc>
        <w:tc>
          <w:tcPr>
            <w:tcW w:w="3899" w:type="dxa"/>
            <w:shd w:val="clear" w:color="auto" w:fill="D9D9D9" w:themeFill="background1" w:themeFillShade="D9"/>
            <w:vAlign w:val="center"/>
          </w:tcPr>
          <w:p w14:paraId="2C8D0D97" w14:textId="4C930EB9" w:rsidR="00453755" w:rsidRPr="005F21E7" w:rsidRDefault="00453755" w:rsidP="005F21E7">
            <w:pPr>
              <w:spacing w:line="360" w:lineRule="auto"/>
              <w:jc w:val="center"/>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Activity/ Action</w:t>
            </w:r>
            <w:r w:rsidR="00102581" w:rsidRPr="005F21E7">
              <w:rPr>
                <w:rFonts w:ascii="Century Gothic" w:eastAsia="Times New Roman" w:hAnsi="Century Gothic" w:cs="Times New Roman"/>
                <w:b/>
                <w:bCs/>
                <w:lang w:val="en-US"/>
              </w:rPr>
              <w:t>:</w:t>
            </w:r>
          </w:p>
        </w:tc>
        <w:tc>
          <w:tcPr>
            <w:tcW w:w="2525" w:type="dxa"/>
            <w:shd w:val="clear" w:color="auto" w:fill="D9D9D9" w:themeFill="background1" w:themeFillShade="D9"/>
            <w:vAlign w:val="center"/>
          </w:tcPr>
          <w:p w14:paraId="3A4F3412" w14:textId="40A8A35A" w:rsidR="00453755" w:rsidRPr="005F21E7" w:rsidRDefault="00453755" w:rsidP="005F21E7">
            <w:pPr>
              <w:spacing w:line="360" w:lineRule="auto"/>
              <w:jc w:val="center"/>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Responsible Party</w:t>
            </w:r>
            <w:r w:rsidR="00102581" w:rsidRPr="005F21E7">
              <w:rPr>
                <w:rFonts w:ascii="Century Gothic" w:eastAsia="Times New Roman" w:hAnsi="Century Gothic" w:cs="Times New Roman"/>
                <w:b/>
                <w:bCs/>
                <w:lang w:val="en-US"/>
              </w:rPr>
              <w:t>:</w:t>
            </w:r>
          </w:p>
        </w:tc>
        <w:tc>
          <w:tcPr>
            <w:tcW w:w="2288" w:type="dxa"/>
            <w:shd w:val="clear" w:color="auto" w:fill="D9D9D9" w:themeFill="background1" w:themeFillShade="D9"/>
            <w:vAlign w:val="center"/>
          </w:tcPr>
          <w:p w14:paraId="0B8D64B1" w14:textId="208F8CDD" w:rsidR="00453755" w:rsidRPr="005F21E7" w:rsidRDefault="00453755" w:rsidP="005F21E7">
            <w:pPr>
              <w:spacing w:line="360" w:lineRule="auto"/>
              <w:jc w:val="center"/>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Time Frame</w:t>
            </w:r>
            <w:r w:rsidR="00102581" w:rsidRPr="005F21E7">
              <w:rPr>
                <w:rFonts w:ascii="Century Gothic" w:eastAsia="Times New Roman" w:hAnsi="Century Gothic" w:cs="Times New Roman"/>
                <w:b/>
                <w:bCs/>
                <w:lang w:val="en-US"/>
              </w:rPr>
              <w:t>:</w:t>
            </w:r>
          </w:p>
        </w:tc>
      </w:tr>
      <w:tr w:rsidR="0035389C" w:rsidRPr="005F21E7" w14:paraId="52717566" w14:textId="77777777" w:rsidTr="00456D85">
        <w:tc>
          <w:tcPr>
            <w:tcW w:w="535" w:type="dxa"/>
          </w:tcPr>
          <w:p w14:paraId="78FA8CF5" w14:textId="42ADA57D" w:rsidR="00453755" w:rsidRPr="005F21E7" w:rsidRDefault="00B65868"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1.</w:t>
            </w:r>
          </w:p>
        </w:tc>
        <w:tc>
          <w:tcPr>
            <w:tcW w:w="3899" w:type="dxa"/>
          </w:tcPr>
          <w:p w14:paraId="5E4FDF17" w14:textId="06054108" w:rsidR="00453755" w:rsidRPr="005F21E7" w:rsidRDefault="005D7D0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Drafting of </w:t>
            </w:r>
            <w:r w:rsidR="00B65868" w:rsidRPr="005F21E7">
              <w:rPr>
                <w:rFonts w:ascii="Century Gothic" w:eastAsia="Times New Roman" w:hAnsi="Century Gothic" w:cs="Times New Roman"/>
                <w:lang w:val="en-US"/>
              </w:rPr>
              <w:t>Emagw</w:t>
            </w:r>
            <w:r w:rsidRPr="005F21E7">
              <w:rPr>
                <w:rFonts w:ascii="Century Gothic" w:eastAsia="Times New Roman" w:hAnsi="Century Gothic" w:cs="Times New Roman"/>
                <w:lang w:val="en-US"/>
              </w:rPr>
              <w:t xml:space="preserve">aleni UISP Application </w:t>
            </w:r>
          </w:p>
        </w:tc>
        <w:tc>
          <w:tcPr>
            <w:tcW w:w="2525" w:type="dxa"/>
          </w:tcPr>
          <w:p w14:paraId="392E55DD" w14:textId="41BA1C22" w:rsidR="00453755" w:rsidRPr="005F21E7" w:rsidRDefault="005D7D0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w:t>
            </w:r>
          </w:p>
        </w:tc>
        <w:tc>
          <w:tcPr>
            <w:tcW w:w="2288" w:type="dxa"/>
          </w:tcPr>
          <w:p w14:paraId="41A0D753" w14:textId="565A8861" w:rsidR="00453755" w:rsidRPr="005F21E7" w:rsidRDefault="001D2882" w:rsidP="005F21E7">
            <w:pPr>
              <w:spacing w:line="360" w:lineRule="auto"/>
              <w:jc w:val="both"/>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Completed</w:t>
            </w:r>
          </w:p>
        </w:tc>
      </w:tr>
      <w:tr w:rsidR="0035389C" w:rsidRPr="005F21E7" w14:paraId="28E231F4" w14:textId="77777777" w:rsidTr="00456D85">
        <w:tc>
          <w:tcPr>
            <w:tcW w:w="535" w:type="dxa"/>
          </w:tcPr>
          <w:p w14:paraId="5EF8141D" w14:textId="242B2228" w:rsidR="00453755" w:rsidRPr="005F21E7" w:rsidRDefault="001D2882"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2.</w:t>
            </w:r>
          </w:p>
        </w:tc>
        <w:tc>
          <w:tcPr>
            <w:tcW w:w="3899" w:type="dxa"/>
          </w:tcPr>
          <w:p w14:paraId="65B1B99F" w14:textId="3F1E4939" w:rsidR="00453755" w:rsidRPr="005F21E7" w:rsidRDefault="001D2882"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Submission of Emagwaleni UISP Application to </w:t>
            </w:r>
            <w:proofErr w:type="spellStart"/>
            <w:r w:rsidRPr="005F21E7">
              <w:rPr>
                <w:rFonts w:ascii="Century Gothic" w:eastAsia="Times New Roman" w:hAnsi="Century Gothic" w:cs="Times New Roman"/>
                <w:lang w:val="en-US"/>
              </w:rPr>
              <w:t>DoI</w:t>
            </w:r>
            <w:proofErr w:type="spellEnd"/>
          </w:p>
        </w:tc>
        <w:tc>
          <w:tcPr>
            <w:tcW w:w="2525" w:type="dxa"/>
          </w:tcPr>
          <w:p w14:paraId="6E2AF45B" w14:textId="69E9D094" w:rsidR="00453755" w:rsidRPr="005F21E7" w:rsidRDefault="001D2882"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w:t>
            </w:r>
          </w:p>
        </w:tc>
        <w:tc>
          <w:tcPr>
            <w:tcW w:w="2288" w:type="dxa"/>
          </w:tcPr>
          <w:p w14:paraId="00ED40F9" w14:textId="47B5F072" w:rsidR="00453755" w:rsidRPr="005F21E7" w:rsidRDefault="00BC62DD" w:rsidP="005F21E7">
            <w:pPr>
              <w:spacing w:line="360" w:lineRule="auto"/>
              <w:jc w:val="both"/>
              <w:rPr>
                <w:rFonts w:ascii="Century Gothic" w:eastAsia="Times New Roman" w:hAnsi="Century Gothic" w:cs="Times New Roman"/>
                <w:b/>
                <w:bCs/>
                <w:lang w:val="en-US"/>
              </w:rPr>
            </w:pPr>
            <w:r w:rsidRPr="005F21E7">
              <w:rPr>
                <w:rFonts w:ascii="Century Gothic" w:eastAsia="Times New Roman" w:hAnsi="Century Gothic" w:cs="Times New Roman"/>
                <w:b/>
                <w:bCs/>
                <w:lang w:val="en-US"/>
              </w:rPr>
              <w:t>Completed</w:t>
            </w:r>
          </w:p>
        </w:tc>
      </w:tr>
      <w:tr w:rsidR="0035389C" w:rsidRPr="005F21E7" w14:paraId="50318383" w14:textId="77777777" w:rsidTr="00456D85">
        <w:tc>
          <w:tcPr>
            <w:tcW w:w="535" w:type="dxa"/>
          </w:tcPr>
          <w:p w14:paraId="736E1663" w14:textId="168551C5" w:rsidR="00453755" w:rsidRPr="005F21E7" w:rsidRDefault="00BC62DD"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3.</w:t>
            </w:r>
          </w:p>
        </w:tc>
        <w:tc>
          <w:tcPr>
            <w:tcW w:w="3899" w:type="dxa"/>
          </w:tcPr>
          <w:p w14:paraId="08A3188A" w14:textId="60344F2D" w:rsidR="00453755" w:rsidRPr="005F21E7" w:rsidRDefault="00BC62DD"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PAC (</w:t>
            </w:r>
            <w:proofErr w:type="spellStart"/>
            <w:r w:rsidRPr="005F21E7">
              <w:rPr>
                <w:rFonts w:ascii="Century Gothic" w:eastAsia="Times New Roman" w:hAnsi="Century Gothic" w:cs="Times New Roman"/>
                <w:lang w:val="en-US"/>
              </w:rPr>
              <w:t>DoI</w:t>
            </w:r>
            <w:proofErr w:type="spellEnd"/>
            <w:r w:rsidRPr="005F21E7">
              <w:rPr>
                <w:rFonts w:ascii="Century Gothic" w:eastAsia="Times New Roman" w:hAnsi="Century Gothic" w:cs="Times New Roman"/>
                <w:lang w:val="en-US"/>
              </w:rPr>
              <w:t>) review</w:t>
            </w:r>
            <w:r w:rsidR="00D624E4" w:rsidRPr="005F21E7">
              <w:rPr>
                <w:rFonts w:ascii="Century Gothic" w:eastAsia="Times New Roman" w:hAnsi="Century Gothic" w:cs="Times New Roman"/>
                <w:lang w:val="en-US"/>
              </w:rPr>
              <w:t xml:space="preserve"> &amp; approval</w:t>
            </w:r>
            <w:r w:rsidRPr="005F21E7">
              <w:rPr>
                <w:rFonts w:ascii="Century Gothic" w:eastAsia="Times New Roman" w:hAnsi="Century Gothic" w:cs="Times New Roman"/>
                <w:lang w:val="en-US"/>
              </w:rPr>
              <w:t xml:space="preserve"> of Emagwaleni UISP </w:t>
            </w:r>
            <w:r w:rsidR="00C82947" w:rsidRPr="005F21E7">
              <w:rPr>
                <w:rFonts w:ascii="Century Gothic" w:eastAsia="Times New Roman" w:hAnsi="Century Gothic" w:cs="Times New Roman"/>
                <w:lang w:val="en-US"/>
              </w:rPr>
              <w:t xml:space="preserve">PID </w:t>
            </w:r>
            <w:r w:rsidRPr="005F21E7">
              <w:rPr>
                <w:rFonts w:ascii="Century Gothic" w:eastAsia="Times New Roman" w:hAnsi="Century Gothic" w:cs="Times New Roman"/>
                <w:lang w:val="en-US"/>
              </w:rPr>
              <w:t>Application</w:t>
            </w:r>
          </w:p>
        </w:tc>
        <w:tc>
          <w:tcPr>
            <w:tcW w:w="2525" w:type="dxa"/>
          </w:tcPr>
          <w:p w14:paraId="73F11C44" w14:textId="2FF59B69" w:rsidR="00453755" w:rsidRPr="005F21E7" w:rsidRDefault="00BC62DD"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w:t>
            </w:r>
            <w:r w:rsidR="002E1576" w:rsidRPr="005F21E7">
              <w:rPr>
                <w:rFonts w:ascii="Century Gothic" w:eastAsia="Times New Roman" w:hAnsi="Century Gothic" w:cs="Times New Roman"/>
                <w:lang w:val="en-US"/>
              </w:rPr>
              <w:t xml:space="preserve"> (WC)</w:t>
            </w:r>
          </w:p>
        </w:tc>
        <w:tc>
          <w:tcPr>
            <w:tcW w:w="2288" w:type="dxa"/>
          </w:tcPr>
          <w:p w14:paraId="03D652C2" w14:textId="5C3AD805" w:rsidR="00453755" w:rsidRPr="00EA4930" w:rsidRDefault="00446D96" w:rsidP="005F21E7">
            <w:pPr>
              <w:spacing w:line="360" w:lineRule="auto"/>
              <w:jc w:val="both"/>
              <w:rPr>
                <w:rFonts w:ascii="Century Gothic" w:eastAsia="Times New Roman" w:hAnsi="Century Gothic" w:cs="Times New Roman"/>
                <w:b/>
                <w:bCs/>
                <w:lang w:val="en-US"/>
              </w:rPr>
            </w:pPr>
            <w:r w:rsidRPr="00EA4930">
              <w:rPr>
                <w:rFonts w:ascii="Century Gothic" w:eastAsia="Times New Roman" w:hAnsi="Century Gothic" w:cs="Times New Roman"/>
                <w:b/>
                <w:bCs/>
                <w:lang w:val="en-US"/>
              </w:rPr>
              <w:t xml:space="preserve">In process Site Visit Undertaken and </w:t>
            </w:r>
            <w:r w:rsidRPr="00EA4930">
              <w:rPr>
                <w:rFonts w:ascii="Century Gothic" w:eastAsia="Times New Roman" w:hAnsi="Century Gothic" w:cs="Times New Roman"/>
                <w:b/>
                <w:bCs/>
                <w:lang w:val="en-US"/>
              </w:rPr>
              <w:lastRenderedPageBreak/>
              <w:t>Planning Report completed</w:t>
            </w:r>
            <w:r w:rsidR="00EA4930" w:rsidRPr="00EA4930">
              <w:rPr>
                <w:rFonts w:ascii="Century Gothic" w:eastAsia="Times New Roman" w:hAnsi="Century Gothic" w:cs="Times New Roman"/>
                <w:b/>
                <w:bCs/>
                <w:lang w:val="en-US"/>
              </w:rPr>
              <w:t>. PAC review to be undertaken (to August 2023)</w:t>
            </w:r>
          </w:p>
        </w:tc>
      </w:tr>
      <w:tr w:rsidR="0035389C" w:rsidRPr="005F21E7" w14:paraId="15EA59A7" w14:textId="77777777" w:rsidTr="00456D85">
        <w:tc>
          <w:tcPr>
            <w:tcW w:w="535" w:type="dxa"/>
          </w:tcPr>
          <w:p w14:paraId="4CF47A8D" w14:textId="4C6C9A70" w:rsidR="00453755" w:rsidRPr="005F21E7" w:rsidRDefault="005E7B66"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lastRenderedPageBreak/>
              <w:t>4.</w:t>
            </w:r>
          </w:p>
        </w:tc>
        <w:tc>
          <w:tcPr>
            <w:tcW w:w="3899" w:type="dxa"/>
          </w:tcPr>
          <w:p w14:paraId="168F2AC9" w14:textId="4A18AB88" w:rsidR="00453755" w:rsidRPr="005F21E7" w:rsidRDefault="00D624E4"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Project budget allocation </w:t>
            </w:r>
            <w:r w:rsidR="004D3BBA" w:rsidRPr="005F21E7">
              <w:rPr>
                <w:rFonts w:ascii="Century Gothic" w:eastAsia="Times New Roman" w:hAnsi="Century Gothic" w:cs="Times New Roman"/>
                <w:lang w:val="en-US"/>
              </w:rPr>
              <w:t>during adjustment budget process</w:t>
            </w:r>
            <w:r w:rsidR="00FE54A3" w:rsidRPr="005F21E7">
              <w:rPr>
                <w:rFonts w:ascii="Century Gothic" w:eastAsia="Times New Roman" w:hAnsi="Century Gothic" w:cs="Times New Roman"/>
                <w:lang w:val="en-US"/>
              </w:rPr>
              <w:t xml:space="preserve"> (GAAC)</w:t>
            </w:r>
          </w:p>
        </w:tc>
        <w:tc>
          <w:tcPr>
            <w:tcW w:w="2525" w:type="dxa"/>
          </w:tcPr>
          <w:p w14:paraId="0D690D9B" w14:textId="0E5E67B6" w:rsidR="00453755" w:rsidRPr="005F21E7" w:rsidRDefault="004D3BB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 (WC)</w:t>
            </w:r>
          </w:p>
        </w:tc>
        <w:tc>
          <w:tcPr>
            <w:tcW w:w="2288" w:type="dxa"/>
          </w:tcPr>
          <w:p w14:paraId="123BA9B6" w14:textId="209C20C2" w:rsidR="00453755" w:rsidRPr="005F21E7" w:rsidRDefault="008E4045"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3</w:t>
            </w:r>
            <w:r w:rsidR="00B70D61" w:rsidRPr="005F21E7">
              <w:rPr>
                <w:rFonts w:ascii="Century Gothic" w:eastAsia="Times New Roman" w:hAnsi="Century Gothic" w:cs="Times New Roman"/>
                <w:lang w:val="en-US"/>
              </w:rPr>
              <w:t xml:space="preserve"> Month Process</w:t>
            </w:r>
            <w:r w:rsidRPr="005F21E7">
              <w:rPr>
                <w:rFonts w:ascii="Century Gothic" w:eastAsia="Times New Roman" w:hAnsi="Century Gothic" w:cs="Times New Roman"/>
                <w:lang w:val="en-US"/>
              </w:rPr>
              <w:t xml:space="preserve"> (to October 2023)</w:t>
            </w:r>
          </w:p>
        </w:tc>
      </w:tr>
      <w:tr w:rsidR="008E4045" w:rsidRPr="005F21E7" w14:paraId="4E39CF3F" w14:textId="77777777" w:rsidTr="00456D85">
        <w:tc>
          <w:tcPr>
            <w:tcW w:w="535" w:type="dxa"/>
          </w:tcPr>
          <w:p w14:paraId="11D7BB63" w14:textId="49F2EB92" w:rsidR="008E4045" w:rsidRPr="005F21E7" w:rsidRDefault="008E4045"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5.</w:t>
            </w:r>
          </w:p>
        </w:tc>
        <w:tc>
          <w:tcPr>
            <w:tcW w:w="3899" w:type="dxa"/>
          </w:tcPr>
          <w:p w14:paraId="1C3C7EE3" w14:textId="468765D1" w:rsidR="008E4045" w:rsidRPr="005F21E7" w:rsidRDefault="008E4045"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Release of Tranche 1.1 Planning Funding</w:t>
            </w:r>
          </w:p>
        </w:tc>
        <w:tc>
          <w:tcPr>
            <w:tcW w:w="2525" w:type="dxa"/>
          </w:tcPr>
          <w:p w14:paraId="57DC8D99" w14:textId="34C05A50" w:rsidR="008E4045" w:rsidRPr="005F21E7" w:rsidRDefault="008E4045"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 (WC)</w:t>
            </w:r>
          </w:p>
        </w:tc>
        <w:tc>
          <w:tcPr>
            <w:tcW w:w="2288" w:type="dxa"/>
          </w:tcPr>
          <w:p w14:paraId="43311D32" w14:textId="710249DF" w:rsidR="008E4045" w:rsidRPr="005F21E7" w:rsidRDefault="00B05AC3"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Immediate with </w:t>
            </w:r>
            <w:proofErr w:type="spellStart"/>
            <w:r w:rsidRPr="005F21E7">
              <w:rPr>
                <w:rFonts w:ascii="Century Gothic" w:eastAsia="Times New Roman" w:hAnsi="Century Gothic" w:cs="Times New Roman"/>
                <w:lang w:val="en-US"/>
              </w:rPr>
              <w:t>gazetting</w:t>
            </w:r>
            <w:proofErr w:type="spellEnd"/>
            <w:r w:rsidRPr="005F21E7">
              <w:rPr>
                <w:rFonts w:ascii="Century Gothic" w:eastAsia="Times New Roman" w:hAnsi="Century Gothic" w:cs="Times New Roman"/>
                <w:lang w:val="en-US"/>
              </w:rPr>
              <w:t xml:space="preserve"> of ISUPG</w:t>
            </w:r>
            <w:r w:rsidR="00CF7914" w:rsidRPr="005F21E7">
              <w:rPr>
                <w:rFonts w:ascii="Century Gothic" w:eastAsia="Times New Roman" w:hAnsi="Century Gothic" w:cs="Times New Roman"/>
                <w:lang w:val="en-US"/>
              </w:rPr>
              <w:t xml:space="preserve"> BP</w:t>
            </w:r>
          </w:p>
        </w:tc>
      </w:tr>
      <w:tr w:rsidR="00CF7914" w:rsidRPr="005F21E7" w14:paraId="7A12C1DD" w14:textId="77777777" w:rsidTr="00456D85">
        <w:tc>
          <w:tcPr>
            <w:tcW w:w="535" w:type="dxa"/>
          </w:tcPr>
          <w:p w14:paraId="54935F1F" w14:textId="055127BA" w:rsidR="00CF7914" w:rsidRPr="005F21E7" w:rsidRDefault="00CF7914"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6.</w:t>
            </w:r>
          </w:p>
        </w:tc>
        <w:tc>
          <w:tcPr>
            <w:tcW w:w="3899" w:type="dxa"/>
          </w:tcPr>
          <w:p w14:paraId="34B50673" w14:textId="2B3E6757" w:rsidR="00CF7914" w:rsidRPr="005F21E7" w:rsidRDefault="00CF7914"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Undertaking of detailed feasibility studies and preparation of Project Feasibility Report (PFR) Application</w:t>
            </w:r>
          </w:p>
        </w:tc>
        <w:tc>
          <w:tcPr>
            <w:tcW w:w="2525" w:type="dxa"/>
          </w:tcPr>
          <w:p w14:paraId="1FC5299E" w14:textId="334E50D1" w:rsidR="00CF7914" w:rsidRPr="005F21E7" w:rsidRDefault="00F4318E"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w:t>
            </w:r>
          </w:p>
        </w:tc>
        <w:tc>
          <w:tcPr>
            <w:tcW w:w="2288" w:type="dxa"/>
          </w:tcPr>
          <w:p w14:paraId="69DA62F2" w14:textId="38C27469" w:rsidR="00CF7914" w:rsidRPr="005F21E7" w:rsidRDefault="00F008FE"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6 Month Process (to </w:t>
            </w:r>
            <w:r w:rsidR="00CC0EFC" w:rsidRPr="005F21E7">
              <w:rPr>
                <w:rFonts w:ascii="Century Gothic" w:eastAsia="Times New Roman" w:hAnsi="Century Gothic" w:cs="Times New Roman"/>
                <w:lang w:val="en-US"/>
              </w:rPr>
              <w:t>May 2024)</w:t>
            </w:r>
          </w:p>
        </w:tc>
      </w:tr>
      <w:tr w:rsidR="00CC0EFC" w:rsidRPr="005F21E7" w14:paraId="30B308C0" w14:textId="77777777" w:rsidTr="00456D85">
        <w:tc>
          <w:tcPr>
            <w:tcW w:w="535" w:type="dxa"/>
          </w:tcPr>
          <w:p w14:paraId="16CE98E6" w14:textId="2A7D60C2" w:rsidR="00CC0EFC" w:rsidRPr="005F21E7" w:rsidRDefault="00CC0EFC"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7.</w:t>
            </w:r>
          </w:p>
        </w:tc>
        <w:tc>
          <w:tcPr>
            <w:tcW w:w="3899" w:type="dxa"/>
          </w:tcPr>
          <w:p w14:paraId="0ECC6834" w14:textId="1C6DE160" w:rsidR="00CC0EFC" w:rsidRPr="005F21E7" w:rsidRDefault="00CC0EFC"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PAC (</w:t>
            </w:r>
            <w:proofErr w:type="spellStart"/>
            <w:r w:rsidRPr="005F21E7">
              <w:rPr>
                <w:rFonts w:ascii="Century Gothic" w:eastAsia="Times New Roman" w:hAnsi="Century Gothic" w:cs="Times New Roman"/>
                <w:lang w:val="en-US"/>
              </w:rPr>
              <w:t>DoI</w:t>
            </w:r>
            <w:proofErr w:type="spellEnd"/>
            <w:r w:rsidRPr="005F21E7">
              <w:rPr>
                <w:rFonts w:ascii="Century Gothic" w:eastAsia="Times New Roman" w:hAnsi="Century Gothic" w:cs="Times New Roman"/>
                <w:lang w:val="en-US"/>
              </w:rPr>
              <w:t xml:space="preserve">) review &amp; approval of Emagwaleni UISP </w:t>
            </w:r>
            <w:r w:rsidR="00C82947" w:rsidRPr="005F21E7">
              <w:rPr>
                <w:rFonts w:ascii="Century Gothic" w:eastAsia="Times New Roman" w:hAnsi="Century Gothic" w:cs="Times New Roman"/>
                <w:lang w:val="en-US"/>
              </w:rPr>
              <w:t xml:space="preserve">PFR </w:t>
            </w:r>
            <w:r w:rsidRPr="005F21E7">
              <w:rPr>
                <w:rFonts w:ascii="Century Gothic" w:eastAsia="Times New Roman" w:hAnsi="Century Gothic" w:cs="Times New Roman"/>
                <w:lang w:val="en-US"/>
              </w:rPr>
              <w:t>Application</w:t>
            </w:r>
          </w:p>
        </w:tc>
        <w:tc>
          <w:tcPr>
            <w:tcW w:w="2525" w:type="dxa"/>
          </w:tcPr>
          <w:p w14:paraId="52C652A7" w14:textId="1E5A7054" w:rsidR="00CC0EFC" w:rsidRPr="005F21E7" w:rsidRDefault="006454CF"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 (WC)</w:t>
            </w:r>
          </w:p>
        </w:tc>
        <w:tc>
          <w:tcPr>
            <w:tcW w:w="2288" w:type="dxa"/>
          </w:tcPr>
          <w:p w14:paraId="1D5DC09D" w14:textId="3834B11D" w:rsidR="00CC0EFC" w:rsidRPr="005F21E7" w:rsidRDefault="006454C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4 Month Process (to August 2024)</w:t>
            </w:r>
          </w:p>
        </w:tc>
      </w:tr>
      <w:tr w:rsidR="00C82947" w:rsidRPr="005F21E7" w14:paraId="4DBF68D2" w14:textId="77777777" w:rsidTr="00456D85">
        <w:tc>
          <w:tcPr>
            <w:tcW w:w="535" w:type="dxa"/>
          </w:tcPr>
          <w:p w14:paraId="68AB71C3" w14:textId="1AA02512" w:rsidR="00C82947" w:rsidRPr="005F21E7" w:rsidRDefault="00C82947"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8.</w:t>
            </w:r>
          </w:p>
        </w:tc>
        <w:tc>
          <w:tcPr>
            <w:tcW w:w="3899" w:type="dxa"/>
          </w:tcPr>
          <w:p w14:paraId="14382B12" w14:textId="164C30D3" w:rsidR="00C82947" w:rsidRPr="005F21E7" w:rsidRDefault="00466FF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Release of Tranche 1.2 Feasibility Funding</w:t>
            </w:r>
          </w:p>
        </w:tc>
        <w:tc>
          <w:tcPr>
            <w:tcW w:w="2525" w:type="dxa"/>
          </w:tcPr>
          <w:p w14:paraId="49D9143A" w14:textId="0C313665" w:rsidR="00C82947" w:rsidRPr="005F21E7" w:rsidRDefault="00466FFF"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 (WC)</w:t>
            </w:r>
          </w:p>
        </w:tc>
        <w:tc>
          <w:tcPr>
            <w:tcW w:w="2288" w:type="dxa"/>
          </w:tcPr>
          <w:p w14:paraId="27E9C1E0" w14:textId="5AD38FA1" w:rsidR="00C82947" w:rsidRPr="005F21E7" w:rsidRDefault="00466FF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Immediate with </w:t>
            </w:r>
            <w:proofErr w:type="spellStart"/>
            <w:r w:rsidRPr="005F21E7">
              <w:rPr>
                <w:rFonts w:ascii="Century Gothic" w:eastAsia="Times New Roman" w:hAnsi="Century Gothic" w:cs="Times New Roman"/>
                <w:lang w:val="en-US"/>
              </w:rPr>
              <w:t>gazetting</w:t>
            </w:r>
            <w:proofErr w:type="spellEnd"/>
            <w:r w:rsidRPr="005F21E7">
              <w:rPr>
                <w:rFonts w:ascii="Century Gothic" w:eastAsia="Times New Roman" w:hAnsi="Century Gothic" w:cs="Times New Roman"/>
                <w:lang w:val="en-US"/>
              </w:rPr>
              <w:t xml:space="preserve"> of ISUPG BP</w:t>
            </w:r>
          </w:p>
        </w:tc>
      </w:tr>
      <w:tr w:rsidR="00466FFF" w:rsidRPr="005F21E7" w14:paraId="0047D727" w14:textId="77777777" w:rsidTr="00456D85">
        <w:tc>
          <w:tcPr>
            <w:tcW w:w="535" w:type="dxa"/>
          </w:tcPr>
          <w:p w14:paraId="1335C00A" w14:textId="5B004CA0" w:rsidR="00466FFF" w:rsidRPr="005F21E7" w:rsidRDefault="00466FF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9.</w:t>
            </w:r>
          </w:p>
        </w:tc>
        <w:tc>
          <w:tcPr>
            <w:tcW w:w="3899" w:type="dxa"/>
          </w:tcPr>
          <w:p w14:paraId="1015035F" w14:textId="36A13E45" w:rsidR="00466FFF" w:rsidRPr="005F21E7" w:rsidRDefault="0035389C"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Obtaining all necessary development rights</w:t>
            </w:r>
            <w:r w:rsidR="00087C88" w:rsidRPr="005F21E7">
              <w:rPr>
                <w:rFonts w:ascii="Century Gothic" w:eastAsia="Times New Roman" w:hAnsi="Century Gothic" w:cs="Times New Roman"/>
                <w:lang w:val="en-US"/>
              </w:rPr>
              <w:t xml:space="preserve"> for Emagwaleni UISP Project</w:t>
            </w:r>
            <w:r w:rsidR="00A10F2A" w:rsidRPr="005F21E7">
              <w:rPr>
                <w:rFonts w:ascii="Century Gothic" w:eastAsia="Times New Roman" w:hAnsi="Century Gothic" w:cs="Times New Roman"/>
                <w:lang w:val="en-US"/>
              </w:rPr>
              <w:t xml:space="preserve"> and preparation of Project Implementation Readiness Report (PIRR)</w:t>
            </w:r>
            <w:r w:rsidR="007C65B4" w:rsidRPr="005F21E7">
              <w:rPr>
                <w:rFonts w:ascii="Century Gothic" w:eastAsia="Times New Roman" w:hAnsi="Century Gothic" w:cs="Times New Roman"/>
                <w:lang w:val="en-US"/>
              </w:rPr>
              <w:t xml:space="preserve"> Application</w:t>
            </w:r>
          </w:p>
        </w:tc>
        <w:tc>
          <w:tcPr>
            <w:tcW w:w="2525" w:type="dxa"/>
          </w:tcPr>
          <w:p w14:paraId="112F0EC8" w14:textId="5A15889D" w:rsidR="00466FFF" w:rsidRPr="005F21E7" w:rsidRDefault="00087C88"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w:t>
            </w:r>
          </w:p>
        </w:tc>
        <w:tc>
          <w:tcPr>
            <w:tcW w:w="2288" w:type="dxa"/>
          </w:tcPr>
          <w:p w14:paraId="5556DC22" w14:textId="1B248C47" w:rsidR="00466FFF" w:rsidRPr="005F21E7" w:rsidRDefault="00087C88"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12 to 24 Month Process (to </w:t>
            </w:r>
            <w:r w:rsidR="00D80B5A" w:rsidRPr="005F21E7">
              <w:rPr>
                <w:rFonts w:ascii="Century Gothic" w:eastAsia="Times New Roman" w:hAnsi="Century Gothic" w:cs="Times New Roman"/>
                <w:lang w:val="en-US"/>
              </w:rPr>
              <w:t>August 2025</w:t>
            </w:r>
            <w:r w:rsidR="00FF27EE" w:rsidRPr="005F21E7">
              <w:rPr>
                <w:rFonts w:ascii="Century Gothic" w:eastAsia="Times New Roman" w:hAnsi="Century Gothic" w:cs="Times New Roman"/>
                <w:lang w:val="en-US"/>
              </w:rPr>
              <w:t>)</w:t>
            </w:r>
          </w:p>
        </w:tc>
      </w:tr>
      <w:tr w:rsidR="00A10F2A" w:rsidRPr="005F21E7" w14:paraId="44DAFEDD" w14:textId="77777777" w:rsidTr="00456D85">
        <w:tc>
          <w:tcPr>
            <w:tcW w:w="535" w:type="dxa"/>
          </w:tcPr>
          <w:p w14:paraId="7D01FEB8" w14:textId="18439A73" w:rsidR="00A10F2A" w:rsidRPr="005F21E7" w:rsidRDefault="00A10F2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10.</w:t>
            </w:r>
          </w:p>
        </w:tc>
        <w:tc>
          <w:tcPr>
            <w:tcW w:w="3899" w:type="dxa"/>
          </w:tcPr>
          <w:p w14:paraId="5095C989" w14:textId="3375C57D" w:rsidR="00A10F2A" w:rsidRPr="005F21E7" w:rsidRDefault="00A10F2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PAC </w:t>
            </w:r>
            <w:r w:rsidR="007C65B4" w:rsidRPr="005F21E7">
              <w:rPr>
                <w:rFonts w:ascii="Century Gothic" w:eastAsia="Times New Roman" w:hAnsi="Century Gothic" w:cs="Times New Roman"/>
                <w:lang w:val="en-US"/>
              </w:rPr>
              <w:t>(</w:t>
            </w:r>
            <w:proofErr w:type="spellStart"/>
            <w:r w:rsidR="007C65B4" w:rsidRPr="005F21E7">
              <w:rPr>
                <w:rFonts w:ascii="Century Gothic" w:eastAsia="Times New Roman" w:hAnsi="Century Gothic" w:cs="Times New Roman"/>
                <w:lang w:val="en-US"/>
              </w:rPr>
              <w:t>DoI</w:t>
            </w:r>
            <w:proofErr w:type="spellEnd"/>
            <w:r w:rsidR="007C65B4" w:rsidRPr="005F21E7">
              <w:rPr>
                <w:rFonts w:ascii="Century Gothic" w:eastAsia="Times New Roman" w:hAnsi="Century Gothic" w:cs="Times New Roman"/>
                <w:lang w:val="en-US"/>
              </w:rPr>
              <w:t xml:space="preserve">) review &amp; approval of Emagwaleni UISP PIRR Application </w:t>
            </w:r>
          </w:p>
        </w:tc>
        <w:tc>
          <w:tcPr>
            <w:tcW w:w="2525" w:type="dxa"/>
          </w:tcPr>
          <w:p w14:paraId="1D616DCE" w14:textId="4A6BC4D7" w:rsidR="00A10F2A" w:rsidRPr="005F21E7" w:rsidRDefault="007C65B4"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Dept. of Infrastructure (WC)</w:t>
            </w:r>
          </w:p>
        </w:tc>
        <w:tc>
          <w:tcPr>
            <w:tcW w:w="2288" w:type="dxa"/>
          </w:tcPr>
          <w:p w14:paraId="3DBE33EE" w14:textId="47BA92E8" w:rsidR="00A10F2A" w:rsidRPr="005F21E7" w:rsidRDefault="002720A8"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4 Month Process (to November 2025)</w:t>
            </w:r>
          </w:p>
        </w:tc>
      </w:tr>
      <w:tr w:rsidR="00FF27EE" w:rsidRPr="005F21E7" w14:paraId="3788FCD0" w14:textId="77777777" w:rsidTr="00456D85">
        <w:tc>
          <w:tcPr>
            <w:tcW w:w="535" w:type="dxa"/>
          </w:tcPr>
          <w:p w14:paraId="23631667" w14:textId="424AC2F8" w:rsidR="00FF27EE" w:rsidRPr="005F21E7" w:rsidRDefault="00FF27EE"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11.</w:t>
            </w:r>
          </w:p>
        </w:tc>
        <w:tc>
          <w:tcPr>
            <w:tcW w:w="3899" w:type="dxa"/>
          </w:tcPr>
          <w:p w14:paraId="2B5F3A4C" w14:textId="1F4C9FD4" w:rsidR="00FF27EE" w:rsidRPr="005F21E7" w:rsidRDefault="00A06F88"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Detailed Engineering Designs</w:t>
            </w:r>
            <w:r w:rsidR="009F0AAA" w:rsidRPr="005F21E7">
              <w:rPr>
                <w:rFonts w:ascii="Century Gothic" w:eastAsia="Times New Roman" w:hAnsi="Century Gothic" w:cs="Times New Roman"/>
                <w:lang w:val="en-US"/>
              </w:rPr>
              <w:t xml:space="preserve"> and Contractor Appointment</w:t>
            </w:r>
          </w:p>
        </w:tc>
        <w:tc>
          <w:tcPr>
            <w:tcW w:w="2525" w:type="dxa"/>
          </w:tcPr>
          <w:p w14:paraId="7F4C3705" w14:textId="33144FC6" w:rsidR="00FF27EE" w:rsidRPr="005F21E7" w:rsidRDefault="009F0AAA"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w:t>
            </w:r>
          </w:p>
        </w:tc>
        <w:tc>
          <w:tcPr>
            <w:tcW w:w="2288" w:type="dxa"/>
          </w:tcPr>
          <w:p w14:paraId="29E7AA9C" w14:textId="4B84063F" w:rsidR="00FF27EE" w:rsidRPr="005F21E7" w:rsidRDefault="006E7C4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4 Month Process (to March 2026)</w:t>
            </w:r>
          </w:p>
        </w:tc>
      </w:tr>
      <w:tr w:rsidR="009D40CD" w:rsidRPr="005F21E7" w14:paraId="54819B97" w14:textId="77777777" w:rsidTr="00456D85">
        <w:tc>
          <w:tcPr>
            <w:tcW w:w="535" w:type="dxa"/>
          </w:tcPr>
          <w:p w14:paraId="2E266D04" w14:textId="1160E767" w:rsidR="009D40CD" w:rsidRPr="005F21E7" w:rsidRDefault="009D40CD"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12.</w:t>
            </w:r>
          </w:p>
        </w:tc>
        <w:tc>
          <w:tcPr>
            <w:tcW w:w="3899" w:type="dxa"/>
          </w:tcPr>
          <w:p w14:paraId="13310A46" w14:textId="2C59D318" w:rsidR="009D40CD" w:rsidRPr="005F21E7" w:rsidRDefault="009D40CD"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Project implementation and start of installation of services</w:t>
            </w:r>
          </w:p>
        </w:tc>
        <w:tc>
          <w:tcPr>
            <w:tcW w:w="2525" w:type="dxa"/>
          </w:tcPr>
          <w:p w14:paraId="5B63CE69" w14:textId="7CF00491" w:rsidR="009D40CD" w:rsidRPr="005F21E7" w:rsidRDefault="009D40CD"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 &amp; D</w:t>
            </w:r>
            <w:r w:rsidR="00521B35" w:rsidRPr="005F21E7">
              <w:rPr>
                <w:rFonts w:ascii="Century Gothic" w:eastAsia="Times New Roman" w:hAnsi="Century Gothic" w:cs="Times New Roman"/>
                <w:lang w:val="en-US"/>
              </w:rPr>
              <w:t>ept. of Infrastructure (WC)</w:t>
            </w:r>
          </w:p>
        </w:tc>
        <w:tc>
          <w:tcPr>
            <w:tcW w:w="2288" w:type="dxa"/>
          </w:tcPr>
          <w:p w14:paraId="1EF267B7" w14:textId="768C615F" w:rsidR="009D40CD" w:rsidRPr="005F21E7" w:rsidRDefault="00521B35"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Construction</w:t>
            </w:r>
            <w:r w:rsidR="00B15233" w:rsidRPr="005F21E7">
              <w:rPr>
                <w:rFonts w:ascii="Century Gothic" w:eastAsia="Times New Roman" w:hAnsi="Century Gothic" w:cs="Times New Roman"/>
                <w:lang w:val="en-US"/>
              </w:rPr>
              <w:t xml:space="preserve"> potentially</w:t>
            </w:r>
            <w:r w:rsidRPr="005F21E7">
              <w:rPr>
                <w:rFonts w:ascii="Century Gothic" w:eastAsia="Times New Roman" w:hAnsi="Century Gothic" w:cs="Times New Roman"/>
                <w:lang w:val="en-US"/>
              </w:rPr>
              <w:t xml:space="preserve"> </w:t>
            </w:r>
            <w:r w:rsidR="004158DA" w:rsidRPr="005F21E7">
              <w:rPr>
                <w:rFonts w:ascii="Century Gothic" w:eastAsia="Times New Roman" w:hAnsi="Century Gothic" w:cs="Times New Roman"/>
                <w:lang w:val="en-US"/>
              </w:rPr>
              <w:t xml:space="preserve">commences from </w:t>
            </w:r>
            <w:r w:rsidR="004158DA" w:rsidRPr="005F21E7">
              <w:rPr>
                <w:rFonts w:ascii="Century Gothic" w:eastAsia="Times New Roman" w:hAnsi="Century Gothic" w:cs="Times New Roman"/>
                <w:lang w:val="en-US"/>
              </w:rPr>
              <w:lastRenderedPageBreak/>
              <w:t>March 2026 onwards</w:t>
            </w:r>
          </w:p>
        </w:tc>
      </w:tr>
      <w:tr w:rsidR="004158DA" w:rsidRPr="005F21E7" w14:paraId="7A460610" w14:textId="77777777" w:rsidTr="00456D85">
        <w:tc>
          <w:tcPr>
            <w:tcW w:w="535" w:type="dxa"/>
          </w:tcPr>
          <w:p w14:paraId="29AD1815" w14:textId="55564BB2" w:rsidR="004158DA" w:rsidRPr="005F21E7" w:rsidRDefault="004158DA"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lastRenderedPageBreak/>
              <w:t>13.</w:t>
            </w:r>
          </w:p>
        </w:tc>
        <w:tc>
          <w:tcPr>
            <w:tcW w:w="3899" w:type="dxa"/>
          </w:tcPr>
          <w:p w14:paraId="70819BE4" w14:textId="17AC9E8B" w:rsidR="004158DA" w:rsidRPr="005F21E7" w:rsidRDefault="00641CB2"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Beneficiaries relocated onto serviced sites according to Emagwaleni Relocation Plan</w:t>
            </w:r>
            <w:r w:rsidR="00F418A2" w:rsidRPr="005F21E7">
              <w:rPr>
                <w:rFonts w:ascii="Century Gothic" w:eastAsia="Times New Roman" w:hAnsi="Century Gothic" w:cs="Times New Roman"/>
                <w:lang w:val="en-US"/>
              </w:rPr>
              <w:t xml:space="preserve">, opening space in New Mandela Square Project area allowing for the construction of </w:t>
            </w:r>
            <w:r w:rsidR="00A2485C" w:rsidRPr="005F21E7">
              <w:rPr>
                <w:rFonts w:ascii="Century Gothic" w:eastAsia="Times New Roman" w:hAnsi="Century Gothic" w:cs="Times New Roman"/>
                <w:lang w:val="en-US"/>
              </w:rPr>
              <w:t>top structures</w:t>
            </w:r>
          </w:p>
        </w:tc>
        <w:tc>
          <w:tcPr>
            <w:tcW w:w="2525" w:type="dxa"/>
          </w:tcPr>
          <w:p w14:paraId="374677DC" w14:textId="7B40E31C" w:rsidR="004158DA" w:rsidRPr="005F21E7" w:rsidRDefault="00A2485C" w:rsidP="00F81CF1">
            <w:pPr>
              <w:spacing w:line="360" w:lineRule="auto"/>
              <w:rPr>
                <w:rFonts w:ascii="Century Gothic" w:eastAsia="Times New Roman" w:hAnsi="Century Gothic" w:cs="Times New Roman"/>
                <w:lang w:val="en-US"/>
              </w:rPr>
            </w:pPr>
            <w:r w:rsidRPr="005F21E7">
              <w:rPr>
                <w:rFonts w:ascii="Century Gothic" w:eastAsia="Times New Roman" w:hAnsi="Century Gothic" w:cs="Times New Roman"/>
                <w:lang w:val="en-US"/>
              </w:rPr>
              <w:t>Breede Valley Municipality &amp; Dept. of Infrastructure (WC)</w:t>
            </w:r>
          </w:p>
        </w:tc>
        <w:tc>
          <w:tcPr>
            <w:tcW w:w="2288" w:type="dxa"/>
          </w:tcPr>
          <w:p w14:paraId="2570FA7B" w14:textId="07F64230" w:rsidR="004158DA" w:rsidRPr="005F21E7" w:rsidRDefault="00A2485C"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To be determine</w:t>
            </w:r>
          </w:p>
        </w:tc>
      </w:tr>
    </w:tbl>
    <w:p w14:paraId="0C24AE4D" w14:textId="1583FF52" w:rsidR="00C14D0E" w:rsidRPr="005F21E7" w:rsidRDefault="00D1293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 </w:t>
      </w:r>
    </w:p>
    <w:p w14:paraId="55847F94" w14:textId="2A9408DC" w:rsidR="00776EC6" w:rsidRDefault="00D1293F" w:rsidP="005F21E7">
      <w:pPr>
        <w:spacing w:line="360" w:lineRule="auto"/>
        <w:jc w:val="both"/>
        <w:rPr>
          <w:rFonts w:ascii="Century Gothic" w:eastAsia="Times New Roman" w:hAnsi="Century Gothic" w:cs="Times New Roman"/>
          <w:lang w:val="en-US"/>
        </w:rPr>
      </w:pPr>
      <w:r w:rsidRPr="005F21E7">
        <w:rPr>
          <w:rFonts w:ascii="Century Gothic" w:eastAsia="Times New Roman" w:hAnsi="Century Gothic" w:cs="Times New Roman"/>
          <w:lang w:val="en-US"/>
        </w:rPr>
        <w:t xml:space="preserve">The work outlined above will contribute toward </w:t>
      </w:r>
      <w:r w:rsidR="00EE6657" w:rsidRPr="005F21E7">
        <w:rPr>
          <w:rFonts w:ascii="Century Gothic" w:eastAsia="Times New Roman" w:hAnsi="Century Gothic" w:cs="Times New Roman"/>
          <w:lang w:val="en-US"/>
        </w:rPr>
        <w:t xml:space="preserve">allowing the BVM to de-densify the informal settlements of Emagwaleni and Zwelethemba </w:t>
      </w:r>
      <w:r w:rsidR="00776EC6" w:rsidRPr="005F21E7">
        <w:rPr>
          <w:rFonts w:ascii="Century Gothic" w:eastAsia="Times New Roman" w:hAnsi="Century Gothic" w:cs="Times New Roman"/>
          <w:lang w:val="en-US"/>
        </w:rPr>
        <w:t>and in so doing allow space to address the construction of houses in New Mandela.</w:t>
      </w:r>
    </w:p>
    <w:p w14:paraId="2BA588A8" w14:textId="77777777" w:rsidR="0088699E" w:rsidRDefault="0088699E" w:rsidP="005F21E7">
      <w:pPr>
        <w:spacing w:line="360" w:lineRule="auto"/>
        <w:jc w:val="both"/>
        <w:rPr>
          <w:rFonts w:ascii="Century Gothic" w:eastAsia="Times New Roman" w:hAnsi="Century Gothic" w:cs="Times New Roman"/>
          <w:lang w:val="en-US"/>
        </w:rPr>
      </w:pPr>
    </w:p>
    <w:p w14:paraId="0F8401B7" w14:textId="14CF5E6D" w:rsidR="00334CE7" w:rsidRPr="005F21E7" w:rsidRDefault="00334CE7" w:rsidP="00334CE7">
      <w:pPr>
        <w:pStyle w:val="ListParagraph"/>
        <w:numPr>
          <w:ilvl w:val="0"/>
          <w:numId w:val="12"/>
        </w:numPr>
        <w:spacing w:line="360" w:lineRule="auto"/>
        <w:ind w:hanging="720"/>
        <w:jc w:val="both"/>
        <w:rPr>
          <w:rFonts w:ascii="Century Gothic" w:eastAsia="Times New Roman" w:hAnsi="Century Gothic" w:cs="Times New Roman"/>
          <w:b/>
          <w:bCs/>
        </w:rPr>
      </w:pPr>
      <w:r>
        <w:rPr>
          <w:rFonts w:ascii="Century Gothic" w:eastAsia="Times New Roman" w:hAnsi="Century Gothic" w:cs="Times New Roman"/>
          <w:b/>
          <w:bCs/>
        </w:rPr>
        <w:t>RECENT ACTIONS</w:t>
      </w:r>
    </w:p>
    <w:p w14:paraId="35799687" w14:textId="7D6E8B05" w:rsidR="00B805F4" w:rsidRPr="00B805F4" w:rsidRDefault="00B805F4" w:rsidP="00B805F4">
      <w:pPr>
        <w:spacing w:line="360" w:lineRule="auto"/>
        <w:jc w:val="both"/>
        <w:rPr>
          <w:rFonts w:ascii="Century Gothic" w:eastAsia="Times New Roman" w:hAnsi="Century Gothic" w:cs="Times New Roman"/>
          <w:lang w:val="en-US"/>
        </w:rPr>
      </w:pPr>
      <w:r w:rsidRPr="00B805F4">
        <w:rPr>
          <w:rFonts w:ascii="Century Gothic" w:eastAsia="Times New Roman" w:hAnsi="Century Gothic" w:cs="Times New Roman"/>
          <w:lang w:val="en-US"/>
        </w:rPr>
        <w:t xml:space="preserve">The Breede Valley Municipality submitted a Project Initiation Document (PID) Application for the upgrading of the North of Mandela Square and </w:t>
      </w:r>
      <w:proofErr w:type="spellStart"/>
      <w:r w:rsidRPr="00B805F4">
        <w:rPr>
          <w:rFonts w:ascii="Century Gothic" w:eastAsia="Times New Roman" w:hAnsi="Century Gothic" w:cs="Times New Roman"/>
          <w:lang w:val="en-US"/>
        </w:rPr>
        <w:t>Aspad</w:t>
      </w:r>
      <w:proofErr w:type="spellEnd"/>
      <w:r w:rsidRPr="00B805F4">
        <w:rPr>
          <w:rFonts w:ascii="Century Gothic" w:eastAsia="Times New Roman" w:hAnsi="Century Gothic" w:cs="Times New Roman"/>
          <w:lang w:val="en-US"/>
        </w:rPr>
        <w:t xml:space="preserve"> Informal Settlements to the Department of Infrastructure (</w:t>
      </w:r>
      <w:proofErr w:type="spellStart"/>
      <w:r w:rsidRPr="00B805F4">
        <w:rPr>
          <w:rFonts w:ascii="Century Gothic" w:eastAsia="Times New Roman" w:hAnsi="Century Gothic" w:cs="Times New Roman"/>
          <w:lang w:val="en-US"/>
        </w:rPr>
        <w:t>DoI</w:t>
      </w:r>
      <w:proofErr w:type="spellEnd"/>
      <w:r w:rsidRPr="00B805F4">
        <w:rPr>
          <w:rFonts w:ascii="Century Gothic" w:eastAsia="Times New Roman" w:hAnsi="Century Gothic" w:cs="Times New Roman"/>
          <w:lang w:val="en-US"/>
        </w:rPr>
        <w:t>) in April 2023. The purpose of this PID Application is to initiate an upgrading project, of the indicated informal settlements, that will allow for the partial decanting of the New Mandela Square area thereby opening space to proceed with project 3255 or the construction of the remaining top structures in New Mandela Square.</w:t>
      </w:r>
    </w:p>
    <w:p w14:paraId="14909A9A" w14:textId="77777777" w:rsidR="00B805F4" w:rsidRPr="00B805F4" w:rsidRDefault="00B805F4" w:rsidP="00B805F4">
      <w:pPr>
        <w:spacing w:line="360" w:lineRule="auto"/>
        <w:jc w:val="both"/>
        <w:rPr>
          <w:rFonts w:ascii="Century Gothic" w:eastAsia="Times New Roman" w:hAnsi="Century Gothic" w:cs="Times New Roman"/>
          <w:lang w:val="en-US"/>
        </w:rPr>
      </w:pPr>
      <w:r w:rsidRPr="00B805F4">
        <w:rPr>
          <w:rFonts w:ascii="Century Gothic" w:eastAsia="Times New Roman" w:hAnsi="Century Gothic" w:cs="Times New Roman"/>
          <w:lang w:val="en-US"/>
        </w:rPr>
        <w:t xml:space="preserve">The Directorates Planning and Implementation (Branch Human Settlements) undertook a site visit to the North of Mandela Square and </w:t>
      </w:r>
      <w:proofErr w:type="spellStart"/>
      <w:r w:rsidRPr="00B805F4">
        <w:rPr>
          <w:rFonts w:ascii="Century Gothic" w:eastAsia="Times New Roman" w:hAnsi="Century Gothic" w:cs="Times New Roman"/>
          <w:lang w:val="en-US"/>
        </w:rPr>
        <w:t>Aspad</w:t>
      </w:r>
      <w:proofErr w:type="spellEnd"/>
      <w:r w:rsidRPr="00B805F4">
        <w:rPr>
          <w:rFonts w:ascii="Century Gothic" w:eastAsia="Times New Roman" w:hAnsi="Century Gothic" w:cs="Times New Roman"/>
          <w:lang w:val="en-US"/>
        </w:rPr>
        <w:t xml:space="preserve"> Informal Settlements on 12 May 2023 as part of the review and assessment of the received PID Application (Project 3528).</w:t>
      </w:r>
    </w:p>
    <w:p w14:paraId="16BB550F" w14:textId="77777777" w:rsidR="00B805F4" w:rsidRPr="00B805F4" w:rsidRDefault="00B805F4" w:rsidP="00B805F4">
      <w:pPr>
        <w:spacing w:line="360" w:lineRule="auto"/>
        <w:jc w:val="both"/>
        <w:rPr>
          <w:rFonts w:ascii="Century Gothic" w:eastAsia="Times New Roman" w:hAnsi="Century Gothic" w:cs="Times New Roman"/>
          <w:lang w:val="en-US"/>
        </w:rPr>
      </w:pPr>
      <w:r w:rsidRPr="00B805F4">
        <w:rPr>
          <w:rFonts w:ascii="Century Gothic" w:eastAsia="Times New Roman" w:hAnsi="Century Gothic" w:cs="Times New Roman"/>
          <w:lang w:val="en-US"/>
        </w:rPr>
        <w:t xml:space="preserve">The Directorate: Planning (Branch Human Settlements) completed the Planning Recommendation Report for the received PID Application on 17 May 2023 and submitted the completed report to the Chief Director: Human Settlement Planning (Branch Human Settlements) for review and approval on 18 May 2023. The Directorate: Planning identified two risks associated with the PID Application and the proposal therein, namely the current lack of sufficient bulk infrastructure capacity presently available for the project and the lack </w:t>
      </w:r>
      <w:r w:rsidRPr="00B805F4">
        <w:rPr>
          <w:rFonts w:ascii="Century Gothic" w:eastAsia="Times New Roman" w:hAnsi="Century Gothic" w:cs="Times New Roman"/>
          <w:lang w:val="en-US"/>
        </w:rPr>
        <w:lastRenderedPageBreak/>
        <w:t>of a detailed explanation of the relocation and decanting strategy to be applied for this project.</w:t>
      </w:r>
    </w:p>
    <w:p w14:paraId="1F1DCC1B" w14:textId="3D6BCE36" w:rsidR="00334CE7" w:rsidRDefault="00B805F4" w:rsidP="00B805F4">
      <w:pPr>
        <w:spacing w:line="360" w:lineRule="auto"/>
        <w:jc w:val="both"/>
        <w:rPr>
          <w:rFonts w:ascii="Century Gothic" w:eastAsia="Times New Roman" w:hAnsi="Century Gothic" w:cs="Times New Roman"/>
          <w:lang w:val="en-US"/>
        </w:rPr>
      </w:pPr>
      <w:r w:rsidRPr="00B805F4">
        <w:rPr>
          <w:rFonts w:ascii="Century Gothic" w:eastAsia="Times New Roman" w:hAnsi="Century Gothic" w:cs="Times New Roman"/>
          <w:lang w:val="en-US"/>
        </w:rPr>
        <w:t>The PID Application must still serve before the Departmental Project Assessment Committee (PAC) for final recommendation to the Head of Department (</w:t>
      </w:r>
      <w:proofErr w:type="spellStart"/>
      <w:r w:rsidRPr="00B805F4">
        <w:rPr>
          <w:rFonts w:ascii="Century Gothic" w:eastAsia="Times New Roman" w:hAnsi="Century Gothic" w:cs="Times New Roman"/>
          <w:lang w:val="en-US"/>
        </w:rPr>
        <w:t>DoI</w:t>
      </w:r>
      <w:proofErr w:type="spellEnd"/>
      <w:r w:rsidRPr="00B805F4">
        <w:rPr>
          <w:rFonts w:ascii="Century Gothic" w:eastAsia="Times New Roman" w:hAnsi="Century Gothic" w:cs="Times New Roman"/>
          <w:lang w:val="en-US"/>
        </w:rPr>
        <w:t>) before funds can be released to the Municipality to proceed with the feasibility studies for this project.</w:t>
      </w:r>
    </w:p>
    <w:p w14:paraId="4A6A2871" w14:textId="77777777" w:rsidR="00821720" w:rsidRPr="005F21E7" w:rsidRDefault="00821720" w:rsidP="005F21E7">
      <w:pPr>
        <w:spacing w:line="360" w:lineRule="auto"/>
        <w:jc w:val="both"/>
        <w:rPr>
          <w:rFonts w:ascii="Century Gothic" w:eastAsia="Times New Roman" w:hAnsi="Century Gothic" w:cs="Times New Roman"/>
          <w:lang w:val="en-US"/>
        </w:rPr>
      </w:pPr>
    </w:p>
    <w:p w14:paraId="46A41609" w14:textId="376041D3" w:rsidR="00CC7278" w:rsidRPr="005F21E7" w:rsidRDefault="00CC7278" w:rsidP="00F81CF1">
      <w:pPr>
        <w:pStyle w:val="ListParagraph"/>
        <w:numPr>
          <w:ilvl w:val="0"/>
          <w:numId w:val="12"/>
        </w:numPr>
        <w:spacing w:line="360" w:lineRule="auto"/>
        <w:ind w:left="0" w:firstLine="0"/>
        <w:jc w:val="both"/>
        <w:rPr>
          <w:rFonts w:ascii="Century Gothic" w:eastAsia="Times New Roman" w:hAnsi="Century Gothic" w:cs="Times New Roman"/>
          <w:b/>
          <w:bCs/>
        </w:rPr>
      </w:pPr>
      <w:r w:rsidRPr="005F21E7">
        <w:rPr>
          <w:rFonts w:ascii="Century Gothic" w:eastAsia="Times New Roman" w:hAnsi="Century Gothic" w:cs="Times New Roman"/>
          <w:b/>
          <w:bCs/>
        </w:rPr>
        <w:t>CONCLUSION</w:t>
      </w:r>
    </w:p>
    <w:p w14:paraId="333F8CB6" w14:textId="42DBE61F" w:rsidR="00DB3C3A" w:rsidRPr="005F21E7" w:rsidRDefault="00CC7278" w:rsidP="005F21E7">
      <w:pPr>
        <w:spacing w:line="360" w:lineRule="auto"/>
        <w:jc w:val="both"/>
        <w:rPr>
          <w:rFonts w:ascii="Century Gothic" w:eastAsia="Times New Roman" w:hAnsi="Century Gothic" w:cs="Times New Roman"/>
        </w:rPr>
      </w:pPr>
      <w:r w:rsidRPr="005F21E7">
        <w:rPr>
          <w:rFonts w:ascii="Century Gothic" w:eastAsia="Times New Roman" w:hAnsi="Century Gothic" w:cs="Times New Roman"/>
        </w:rPr>
        <w:t xml:space="preserve">This report has attempted to provide a summary of the New Mandela Square (652) IRDP project, the context and status of this project as well as the status of the planning processes related to this project. </w:t>
      </w:r>
      <w:r w:rsidR="00AF57C4" w:rsidRPr="005F21E7">
        <w:rPr>
          <w:rFonts w:ascii="Century Gothic" w:eastAsia="Times New Roman" w:hAnsi="Century Gothic" w:cs="Times New Roman"/>
        </w:rPr>
        <w:t xml:space="preserve">The report indicates that according to the PIRR Application received by the </w:t>
      </w:r>
      <w:r w:rsidR="00B55574" w:rsidRPr="005F21E7">
        <w:rPr>
          <w:rFonts w:ascii="Century Gothic" w:eastAsia="Times New Roman" w:hAnsi="Century Gothic" w:cs="Times New Roman"/>
        </w:rPr>
        <w:t>DOI</w:t>
      </w:r>
      <w:r w:rsidR="00AF57C4" w:rsidRPr="005F21E7">
        <w:rPr>
          <w:rFonts w:ascii="Century Gothic" w:eastAsia="Times New Roman" w:hAnsi="Century Gothic" w:cs="Times New Roman"/>
        </w:rPr>
        <w:t xml:space="preserve"> all development rights have been obtained and the project can proceed to implementation once the decanting and beneficiary issues are resolved. </w:t>
      </w:r>
      <w:r w:rsidR="0048651B" w:rsidRPr="005F21E7">
        <w:rPr>
          <w:rFonts w:ascii="Century Gothic" w:eastAsia="Times New Roman" w:hAnsi="Century Gothic" w:cs="Times New Roman"/>
        </w:rPr>
        <w:t>I</w:t>
      </w:r>
      <w:r w:rsidR="00AF57C4" w:rsidRPr="005F21E7">
        <w:rPr>
          <w:rFonts w:ascii="Century Gothic" w:eastAsia="Times New Roman" w:hAnsi="Century Gothic" w:cs="Times New Roman"/>
        </w:rPr>
        <w:t>t is important to note that evidence of the obtaining of development rights ha</w:t>
      </w:r>
      <w:r w:rsidR="00EA1A8C" w:rsidRPr="005F21E7">
        <w:rPr>
          <w:rFonts w:ascii="Century Gothic" w:eastAsia="Times New Roman" w:hAnsi="Century Gothic" w:cs="Times New Roman"/>
        </w:rPr>
        <w:t>s</w:t>
      </w:r>
      <w:r w:rsidR="00AF57C4" w:rsidRPr="005F21E7">
        <w:rPr>
          <w:rFonts w:ascii="Century Gothic" w:eastAsia="Times New Roman" w:hAnsi="Century Gothic" w:cs="Times New Roman"/>
        </w:rPr>
        <w:t xml:space="preserve"> not been presented to the </w:t>
      </w:r>
      <w:r w:rsidR="00B55574" w:rsidRPr="005F21E7">
        <w:rPr>
          <w:rFonts w:ascii="Century Gothic" w:eastAsia="Times New Roman" w:hAnsi="Century Gothic" w:cs="Times New Roman"/>
        </w:rPr>
        <w:t>DOI</w:t>
      </w:r>
      <w:r w:rsidR="00AF57C4" w:rsidRPr="005F21E7">
        <w:rPr>
          <w:rFonts w:ascii="Century Gothic" w:eastAsia="Times New Roman" w:hAnsi="Century Gothic" w:cs="Times New Roman"/>
        </w:rPr>
        <w:t xml:space="preserve"> and the PIRR Application cannot be approved until this evidence i</w:t>
      </w:r>
      <w:r w:rsidR="00EA1A8C" w:rsidRPr="005F21E7">
        <w:rPr>
          <w:rFonts w:ascii="Century Gothic" w:eastAsia="Times New Roman" w:hAnsi="Century Gothic" w:cs="Times New Roman"/>
        </w:rPr>
        <w:t>s</w:t>
      </w:r>
      <w:r w:rsidR="00AF57C4" w:rsidRPr="005F21E7">
        <w:rPr>
          <w:rFonts w:ascii="Century Gothic" w:eastAsia="Times New Roman" w:hAnsi="Century Gothic" w:cs="Times New Roman"/>
        </w:rPr>
        <w:t xml:space="preserve"> provided.</w:t>
      </w:r>
    </w:p>
    <w:p w14:paraId="0AC18C40" w14:textId="569F9275" w:rsidR="00C25746" w:rsidRDefault="00C25746" w:rsidP="005F21E7">
      <w:pPr>
        <w:spacing w:line="360" w:lineRule="auto"/>
        <w:jc w:val="both"/>
        <w:rPr>
          <w:rFonts w:ascii="Century Gothic" w:eastAsia="Times New Roman" w:hAnsi="Century Gothic" w:cs="Times New Roman"/>
        </w:rPr>
      </w:pPr>
    </w:p>
    <w:p w14:paraId="067A081F" w14:textId="77777777" w:rsidR="0088699E" w:rsidRDefault="0088699E" w:rsidP="005F21E7">
      <w:pPr>
        <w:spacing w:line="360" w:lineRule="auto"/>
        <w:jc w:val="both"/>
        <w:rPr>
          <w:rFonts w:ascii="Century Gothic" w:eastAsia="Times New Roman" w:hAnsi="Century Gothic" w:cs="Times New Roman"/>
        </w:rPr>
      </w:pPr>
    </w:p>
    <w:p w14:paraId="42C2793B" w14:textId="39B1A766" w:rsidR="00323489" w:rsidRDefault="00323489" w:rsidP="005F21E7">
      <w:pPr>
        <w:spacing w:line="360" w:lineRule="auto"/>
        <w:jc w:val="both"/>
        <w:rPr>
          <w:rFonts w:ascii="Century Gothic" w:eastAsia="Times New Roman" w:hAnsi="Century Gothic" w:cs="Times New Roman"/>
        </w:rPr>
      </w:pPr>
    </w:p>
    <w:p w14:paraId="6F6FBB29" w14:textId="040BC5EA" w:rsidR="00323489" w:rsidRPr="00C07781" w:rsidRDefault="00323489" w:rsidP="00C07781">
      <w:pPr>
        <w:spacing w:after="0" w:line="360" w:lineRule="auto"/>
        <w:jc w:val="both"/>
        <w:rPr>
          <w:rFonts w:ascii="Century Gothic" w:eastAsia="Times New Roman" w:hAnsi="Century Gothic" w:cs="Times New Roman"/>
          <w:b/>
          <w:bCs/>
        </w:rPr>
      </w:pPr>
      <w:r w:rsidRPr="00C07781">
        <w:rPr>
          <w:rFonts w:ascii="Century Gothic" w:eastAsia="Times New Roman" w:hAnsi="Century Gothic" w:cs="Times New Roman"/>
          <w:b/>
          <w:bCs/>
        </w:rPr>
        <w:t xml:space="preserve">KAHMIELA </w:t>
      </w:r>
      <w:r w:rsidR="00C07781" w:rsidRPr="00C07781">
        <w:rPr>
          <w:rFonts w:ascii="Century Gothic" w:eastAsia="Times New Roman" w:hAnsi="Century Gothic" w:cs="Times New Roman"/>
          <w:b/>
          <w:bCs/>
        </w:rPr>
        <w:t>AUGUST</w:t>
      </w:r>
    </w:p>
    <w:p w14:paraId="5E2207BA" w14:textId="7C58541B" w:rsidR="0081146D" w:rsidRPr="005F21E7" w:rsidRDefault="00323489" w:rsidP="00C07781">
      <w:pPr>
        <w:spacing w:after="0" w:line="360" w:lineRule="auto"/>
        <w:ind w:right="115"/>
        <w:contextualSpacing/>
        <w:rPr>
          <w:rFonts w:ascii="Century Gothic" w:hAnsi="Century Gothic" w:cs="Arial"/>
          <w:b/>
          <w:caps/>
        </w:rPr>
      </w:pPr>
      <w:r>
        <w:rPr>
          <w:rFonts w:ascii="Century Gothic" w:hAnsi="Century Gothic" w:cs="Arial"/>
          <w:b/>
          <w:caps/>
        </w:rPr>
        <w:t>CHIEF DIRECTOR: HUMAN SETTLEMENT PLANNING</w:t>
      </w:r>
    </w:p>
    <w:p w14:paraId="5A8F4DB3" w14:textId="77777777" w:rsidR="0081146D" w:rsidRPr="005F21E7" w:rsidRDefault="0081146D" w:rsidP="00C07781">
      <w:pPr>
        <w:spacing w:after="0" w:line="360" w:lineRule="auto"/>
        <w:ind w:right="115"/>
        <w:contextualSpacing/>
        <w:rPr>
          <w:rFonts w:ascii="Century Gothic" w:hAnsi="Century Gothic" w:cs="Arial"/>
          <w:b/>
          <w:caps/>
        </w:rPr>
      </w:pPr>
      <w:r w:rsidRPr="005F21E7">
        <w:rPr>
          <w:rFonts w:ascii="Century Gothic" w:hAnsi="Century Gothic" w:cs="Arial"/>
          <w:b/>
          <w:caps/>
        </w:rPr>
        <w:t xml:space="preserve">WESTERN CAPE GOVERNMENT:  DEPARTMENT OF INFRASTRUCTURE </w:t>
      </w:r>
    </w:p>
    <w:p w14:paraId="46A4B1C8" w14:textId="6E7AB5F5" w:rsidR="0081146D" w:rsidRPr="005F21E7" w:rsidRDefault="0081146D" w:rsidP="00C07781">
      <w:pPr>
        <w:spacing w:after="0" w:line="360" w:lineRule="auto"/>
        <w:ind w:right="115"/>
        <w:contextualSpacing/>
        <w:rPr>
          <w:rFonts w:ascii="Century Gothic" w:hAnsi="Century Gothic" w:cs="Arial"/>
          <w:b/>
          <w:caps/>
        </w:rPr>
      </w:pPr>
      <w:r w:rsidRPr="005F21E7">
        <w:rPr>
          <w:rFonts w:ascii="Century Gothic" w:hAnsi="Century Gothic" w:cs="Arial"/>
          <w:b/>
          <w:caps/>
        </w:rPr>
        <w:t>DATE: 1</w:t>
      </w:r>
      <w:r w:rsidR="00193E69">
        <w:rPr>
          <w:rFonts w:ascii="Century Gothic" w:hAnsi="Century Gothic" w:cs="Arial"/>
          <w:b/>
          <w:caps/>
        </w:rPr>
        <w:t>9</w:t>
      </w:r>
      <w:r w:rsidRPr="005F21E7">
        <w:rPr>
          <w:rFonts w:ascii="Century Gothic" w:hAnsi="Century Gothic" w:cs="Arial"/>
          <w:b/>
          <w:caps/>
        </w:rPr>
        <w:t xml:space="preserve"> </w:t>
      </w:r>
      <w:r w:rsidR="00193E69">
        <w:rPr>
          <w:rFonts w:ascii="Century Gothic" w:hAnsi="Century Gothic" w:cs="Arial"/>
          <w:b/>
          <w:caps/>
        </w:rPr>
        <w:t>MAY</w:t>
      </w:r>
      <w:r w:rsidRPr="005F21E7">
        <w:rPr>
          <w:rFonts w:ascii="Century Gothic" w:hAnsi="Century Gothic" w:cs="Arial"/>
          <w:b/>
          <w:caps/>
        </w:rPr>
        <w:t xml:space="preserve"> 2023</w:t>
      </w:r>
    </w:p>
    <w:p w14:paraId="5D18F766" w14:textId="6A912AC0" w:rsidR="003833EE" w:rsidRPr="005F21E7" w:rsidRDefault="003833EE" w:rsidP="005F21E7">
      <w:pPr>
        <w:spacing w:line="360" w:lineRule="auto"/>
        <w:jc w:val="both"/>
        <w:rPr>
          <w:rFonts w:ascii="Century Gothic" w:eastAsia="Times New Roman" w:hAnsi="Century Gothic" w:cs="Times New Roman"/>
        </w:rPr>
      </w:pPr>
    </w:p>
    <w:sectPr w:rsidR="003833EE" w:rsidRPr="005F21E7" w:rsidSect="00F432D5">
      <w:headerReference w:type="default" r:id="rId15"/>
      <w:footerReference w:type="default" r:id="rId16"/>
      <w:headerReference w:type="first" r:id="rId17"/>
      <w:footerReference w:type="first" r:id="rId18"/>
      <w:pgSz w:w="11906" w:h="16838"/>
      <w:pgMar w:top="1526" w:right="849" w:bottom="1440" w:left="1440" w:header="709"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2765" w14:textId="77777777" w:rsidR="004C31CB" w:rsidRDefault="004C31CB">
      <w:pPr>
        <w:spacing w:after="0" w:line="240" w:lineRule="auto"/>
      </w:pPr>
      <w:r>
        <w:separator/>
      </w:r>
    </w:p>
  </w:endnote>
  <w:endnote w:type="continuationSeparator" w:id="0">
    <w:p w14:paraId="5B3AFFC2" w14:textId="77777777" w:rsidR="004C31CB" w:rsidRDefault="004C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modern"/>
    <w:notTrueType/>
    <w:pitch w:val="variable"/>
    <w:sig w:usb0="A00000AF" w:usb1="40000048"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30784"/>
      <w:docPartObj>
        <w:docPartGallery w:val="Page Numbers (Bottom of Page)"/>
        <w:docPartUnique/>
      </w:docPartObj>
    </w:sdtPr>
    <w:sdtEndPr/>
    <w:sdtContent>
      <w:sdt>
        <w:sdtPr>
          <w:id w:val="1910187700"/>
          <w:docPartObj>
            <w:docPartGallery w:val="Page Numbers (Top of Page)"/>
            <w:docPartUnique/>
          </w:docPartObj>
        </w:sdtPr>
        <w:sdtEndPr/>
        <w:sdtContent>
          <w:p w14:paraId="0B27BE52" w14:textId="57BAAF88" w:rsidR="00323489" w:rsidRDefault="00323489" w:rsidP="00323489">
            <w:pPr>
              <w:pStyle w:val="Footer"/>
              <w:jc w:val="center"/>
            </w:pPr>
            <w:r w:rsidRPr="00200026">
              <w:rPr>
                <w:rFonts w:ascii="Century Gothic" w:hAnsi="Century Gothic"/>
                <w:sz w:val="16"/>
                <w:szCs w:val="16"/>
              </w:rPr>
              <w:t xml:space="preserve">Page </w:t>
            </w:r>
            <w:r w:rsidRPr="00200026">
              <w:rPr>
                <w:rFonts w:ascii="Century Gothic" w:hAnsi="Century Gothic"/>
                <w:b/>
                <w:bCs/>
                <w:sz w:val="16"/>
                <w:szCs w:val="16"/>
              </w:rPr>
              <w:fldChar w:fldCharType="begin"/>
            </w:r>
            <w:r w:rsidRPr="00200026">
              <w:rPr>
                <w:rFonts w:ascii="Century Gothic" w:hAnsi="Century Gothic"/>
                <w:b/>
                <w:bCs/>
                <w:sz w:val="16"/>
                <w:szCs w:val="16"/>
              </w:rPr>
              <w:instrText xml:space="preserve"> PAGE </w:instrText>
            </w:r>
            <w:r w:rsidRPr="00200026">
              <w:rPr>
                <w:rFonts w:ascii="Century Gothic" w:hAnsi="Century Gothic"/>
                <w:b/>
                <w:bCs/>
                <w:sz w:val="16"/>
                <w:szCs w:val="16"/>
              </w:rPr>
              <w:fldChar w:fldCharType="separate"/>
            </w:r>
            <w:r w:rsidR="007A32FD">
              <w:rPr>
                <w:rFonts w:ascii="Century Gothic" w:hAnsi="Century Gothic"/>
                <w:b/>
                <w:bCs/>
                <w:noProof/>
                <w:sz w:val="16"/>
                <w:szCs w:val="16"/>
              </w:rPr>
              <w:t>15</w:t>
            </w:r>
            <w:r w:rsidRPr="00200026">
              <w:rPr>
                <w:rFonts w:ascii="Century Gothic" w:hAnsi="Century Gothic"/>
                <w:b/>
                <w:bCs/>
                <w:sz w:val="16"/>
                <w:szCs w:val="16"/>
              </w:rPr>
              <w:fldChar w:fldCharType="end"/>
            </w:r>
            <w:r w:rsidRPr="00200026">
              <w:rPr>
                <w:rFonts w:ascii="Century Gothic" w:hAnsi="Century Gothic"/>
                <w:sz w:val="16"/>
                <w:szCs w:val="16"/>
              </w:rPr>
              <w:t xml:space="preserve"> of </w:t>
            </w:r>
            <w:r w:rsidRPr="00200026">
              <w:rPr>
                <w:rFonts w:ascii="Century Gothic" w:hAnsi="Century Gothic"/>
                <w:b/>
                <w:bCs/>
                <w:sz w:val="16"/>
                <w:szCs w:val="16"/>
              </w:rPr>
              <w:fldChar w:fldCharType="begin"/>
            </w:r>
            <w:r w:rsidRPr="00200026">
              <w:rPr>
                <w:rFonts w:ascii="Century Gothic" w:hAnsi="Century Gothic"/>
                <w:b/>
                <w:bCs/>
                <w:sz w:val="16"/>
                <w:szCs w:val="16"/>
              </w:rPr>
              <w:instrText xml:space="preserve"> NUMPAGES  </w:instrText>
            </w:r>
            <w:r w:rsidRPr="00200026">
              <w:rPr>
                <w:rFonts w:ascii="Century Gothic" w:hAnsi="Century Gothic"/>
                <w:b/>
                <w:bCs/>
                <w:sz w:val="16"/>
                <w:szCs w:val="16"/>
              </w:rPr>
              <w:fldChar w:fldCharType="separate"/>
            </w:r>
            <w:r w:rsidR="007A32FD">
              <w:rPr>
                <w:rFonts w:ascii="Century Gothic" w:hAnsi="Century Gothic"/>
                <w:b/>
                <w:bCs/>
                <w:noProof/>
                <w:sz w:val="16"/>
                <w:szCs w:val="16"/>
              </w:rPr>
              <w:t>15</w:t>
            </w:r>
            <w:r w:rsidRPr="00200026">
              <w:rPr>
                <w:rFonts w:ascii="Century Gothic" w:hAnsi="Century Gothic"/>
                <w:b/>
                <w:bCs/>
                <w:sz w:val="16"/>
                <w:szCs w:val="16"/>
              </w:rPr>
              <w:fldChar w:fldCharType="end"/>
            </w:r>
          </w:p>
        </w:sdtContent>
      </w:sdt>
    </w:sdtContent>
  </w:sdt>
  <w:p w14:paraId="0EBD1194" w14:textId="77777777" w:rsidR="00323489" w:rsidRPr="00F021F7" w:rsidRDefault="004C31CB" w:rsidP="00323489">
    <w:pPr>
      <w:pStyle w:val="BasicParagraph"/>
      <w:spacing w:line="276" w:lineRule="auto"/>
      <w:jc w:val="center"/>
      <w:rPr>
        <w:rFonts w:ascii="Century Gothic" w:hAnsi="Century Gothic" w:cs="Gotham Book"/>
        <w:color w:val="001489"/>
        <w:spacing w:val="2"/>
        <w:sz w:val="16"/>
        <w:szCs w:val="18"/>
      </w:rPr>
    </w:pPr>
    <w:hyperlink r:id="rId1" w:history="1">
      <w:r w:rsidR="00323489" w:rsidRPr="00F021F7">
        <w:rPr>
          <w:rStyle w:val="Hyperlink"/>
          <w:rFonts w:ascii="Century Gothic" w:hAnsi="Century Gothic" w:cs="Gotham Book"/>
          <w:spacing w:val="2"/>
          <w:sz w:val="16"/>
          <w:szCs w:val="18"/>
        </w:rPr>
        <w:t>www.westerncape.gov.za</w:t>
      </w:r>
    </w:hyperlink>
  </w:p>
  <w:p w14:paraId="2927817C" w14:textId="660E765C" w:rsidR="009B6A38" w:rsidRPr="00323489" w:rsidRDefault="00323489" w:rsidP="00323489">
    <w:pPr>
      <w:pStyle w:val="BasicParagraph"/>
      <w:spacing w:line="276" w:lineRule="auto"/>
      <w:jc w:val="center"/>
      <w:rPr>
        <w:rFonts w:ascii="Century Gothic" w:hAnsi="Century Gothic" w:cs="Gotham Book"/>
        <w:color w:val="001489"/>
        <w:spacing w:val="2"/>
        <w:sz w:val="16"/>
        <w:szCs w:val="18"/>
      </w:rPr>
    </w:pPr>
    <w:r w:rsidRPr="00F021F7">
      <w:rPr>
        <w:rFonts w:ascii="Century Gothic" w:hAnsi="Century Gothic" w:cs="Gotham Book"/>
        <w:color w:val="001489"/>
        <w:spacing w:val="2"/>
        <w:sz w:val="16"/>
        <w:szCs w:val="18"/>
      </w:rPr>
      <w:t xml:space="preserve">Department </w:t>
    </w:r>
    <w:r>
      <w:rPr>
        <w:rFonts w:ascii="Century Gothic" w:hAnsi="Century Gothic" w:cs="Gotham Book"/>
        <w:color w:val="001489"/>
        <w:spacing w:val="2"/>
        <w:sz w:val="16"/>
        <w:szCs w:val="18"/>
      </w:rPr>
      <w:t>of Infrastructure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4411"/>
      <w:docPartObj>
        <w:docPartGallery w:val="Page Numbers (Bottom of Page)"/>
        <w:docPartUnique/>
      </w:docPartObj>
    </w:sdtPr>
    <w:sdtEndPr/>
    <w:sdtContent>
      <w:sdt>
        <w:sdtPr>
          <w:id w:val="-1769616900"/>
          <w:docPartObj>
            <w:docPartGallery w:val="Page Numbers (Top of Page)"/>
            <w:docPartUnique/>
          </w:docPartObj>
        </w:sdtPr>
        <w:sdtEndPr/>
        <w:sdtContent>
          <w:p w14:paraId="171C8A84" w14:textId="06C28FE3" w:rsidR="00323489" w:rsidRDefault="00323489" w:rsidP="00323489">
            <w:pPr>
              <w:pStyle w:val="Footer"/>
              <w:jc w:val="center"/>
            </w:pPr>
            <w:r w:rsidRPr="00200026">
              <w:rPr>
                <w:rFonts w:ascii="Century Gothic" w:hAnsi="Century Gothic"/>
                <w:sz w:val="16"/>
                <w:szCs w:val="16"/>
              </w:rPr>
              <w:t xml:space="preserve">Page </w:t>
            </w:r>
            <w:r w:rsidRPr="00200026">
              <w:rPr>
                <w:rFonts w:ascii="Century Gothic" w:hAnsi="Century Gothic"/>
                <w:b/>
                <w:bCs/>
                <w:sz w:val="16"/>
                <w:szCs w:val="16"/>
              </w:rPr>
              <w:fldChar w:fldCharType="begin"/>
            </w:r>
            <w:r w:rsidRPr="00200026">
              <w:rPr>
                <w:rFonts w:ascii="Century Gothic" w:hAnsi="Century Gothic"/>
                <w:b/>
                <w:bCs/>
                <w:sz w:val="16"/>
                <w:szCs w:val="16"/>
              </w:rPr>
              <w:instrText xml:space="preserve"> PAGE </w:instrText>
            </w:r>
            <w:r w:rsidRPr="00200026">
              <w:rPr>
                <w:rFonts w:ascii="Century Gothic" w:hAnsi="Century Gothic"/>
                <w:b/>
                <w:bCs/>
                <w:sz w:val="16"/>
                <w:szCs w:val="16"/>
              </w:rPr>
              <w:fldChar w:fldCharType="separate"/>
            </w:r>
            <w:r w:rsidR="007A32FD">
              <w:rPr>
                <w:rFonts w:ascii="Century Gothic" w:hAnsi="Century Gothic"/>
                <w:b/>
                <w:bCs/>
                <w:noProof/>
                <w:sz w:val="16"/>
                <w:szCs w:val="16"/>
              </w:rPr>
              <w:t>1</w:t>
            </w:r>
            <w:r w:rsidRPr="00200026">
              <w:rPr>
                <w:rFonts w:ascii="Century Gothic" w:hAnsi="Century Gothic"/>
                <w:b/>
                <w:bCs/>
                <w:sz w:val="16"/>
                <w:szCs w:val="16"/>
              </w:rPr>
              <w:fldChar w:fldCharType="end"/>
            </w:r>
            <w:r w:rsidRPr="00200026">
              <w:rPr>
                <w:rFonts w:ascii="Century Gothic" w:hAnsi="Century Gothic"/>
                <w:sz w:val="16"/>
                <w:szCs w:val="16"/>
              </w:rPr>
              <w:t xml:space="preserve"> of </w:t>
            </w:r>
            <w:r w:rsidRPr="00200026">
              <w:rPr>
                <w:rFonts w:ascii="Century Gothic" w:hAnsi="Century Gothic"/>
                <w:b/>
                <w:bCs/>
                <w:sz w:val="16"/>
                <w:szCs w:val="16"/>
              </w:rPr>
              <w:fldChar w:fldCharType="begin"/>
            </w:r>
            <w:r w:rsidRPr="00200026">
              <w:rPr>
                <w:rFonts w:ascii="Century Gothic" w:hAnsi="Century Gothic"/>
                <w:b/>
                <w:bCs/>
                <w:sz w:val="16"/>
                <w:szCs w:val="16"/>
              </w:rPr>
              <w:instrText xml:space="preserve"> NUMPAGES  </w:instrText>
            </w:r>
            <w:r w:rsidRPr="00200026">
              <w:rPr>
                <w:rFonts w:ascii="Century Gothic" w:hAnsi="Century Gothic"/>
                <w:b/>
                <w:bCs/>
                <w:sz w:val="16"/>
                <w:szCs w:val="16"/>
              </w:rPr>
              <w:fldChar w:fldCharType="separate"/>
            </w:r>
            <w:r w:rsidR="007A32FD">
              <w:rPr>
                <w:rFonts w:ascii="Century Gothic" w:hAnsi="Century Gothic"/>
                <w:b/>
                <w:bCs/>
                <w:noProof/>
                <w:sz w:val="16"/>
                <w:szCs w:val="16"/>
              </w:rPr>
              <w:t>15</w:t>
            </w:r>
            <w:r w:rsidRPr="00200026">
              <w:rPr>
                <w:rFonts w:ascii="Century Gothic" w:hAnsi="Century Gothic"/>
                <w:b/>
                <w:bCs/>
                <w:sz w:val="16"/>
                <w:szCs w:val="16"/>
              </w:rPr>
              <w:fldChar w:fldCharType="end"/>
            </w:r>
          </w:p>
        </w:sdtContent>
      </w:sdt>
    </w:sdtContent>
  </w:sdt>
  <w:p w14:paraId="3CFAB302" w14:textId="77777777" w:rsidR="00323489" w:rsidRPr="00F021F7" w:rsidRDefault="004C31CB" w:rsidP="00323489">
    <w:pPr>
      <w:pStyle w:val="BasicParagraph"/>
      <w:spacing w:line="276" w:lineRule="auto"/>
      <w:jc w:val="center"/>
      <w:rPr>
        <w:rFonts w:ascii="Century Gothic" w:hAnsi="Century Gothic" w:cs="Gotham Book"/>
        <w:color w:val="001489"/>
        <w:spacing w:val="2"/>
        <w:sz w:val="16"/>
        <w:szCs w:val="18"/>
      </w:rPr>
    </w:pPr>
    <w:hyperlink r:id="rId1" w:history="1">
      <w:r w:rsidR="00323489" w:rsidRPr="00F021F7">
        <w:rPr>
          <w:rStyle w:val="Hyperlink"/>
          <w:rFonts w:ascii="Century Gothic" w:hAnsi="Century Gothic" w:cs="Gotham Book"/>
          <w:spacing w:val="2"/>
          <w:sz w:val="16"/>
          <w:szCs w:val="18"/>
        </w:rPr>
        <w:t>www.westerncape.gov.za</w:t>
      </w:r>
    </w:hyperlink>
  </w:p>
  <w:p w14:paraId="238320A1" w14:textId="732C9475" w:rsidR="00C95D41" w:rsidRPr="00323489" w:rsidRDefault="00323489" w:rsidP="00323489">
    <w:pPr>
      <w:pStyle w:val="BasicParagraph"/>
      <w:spacing w:line="276" w:lineRule="auto"/>
      <w:jc w:val="center"/>
      <w:rPr>
        <w:rFonts w:ascii="Century Gothic" w:hAnsi="Century Gothic" w:cs="Gotham Book"/>
        <w:color w:val="001489"/>
        <w:spacing w:val="2"/>
        <w:sz w:val="16"/>
        <w:szCs w:val="18"/>
      </w:rPr>
    </w:pPr>
    <w:r w:rsidRPr="00F021F7">
      <w:rPr>
        <w:rFonts w:ascii="Century Gothic" w:hAnsi="Century Gothic" w:cs="Gotham Book"/>
        <w:color w:val="001489"/>
        <w:spacing w:val="2"/>
        <w:sz w:val="16"/>
        <w:szCs w:val="18"/>
      </w:rPr>
      <w:t xml:space="preserve">Department </w:t>
    </w:r>
    <w:r>
      <w:rPr>
        <w:rFonts w:ascii="Century Gothic" w:hAnsi="Century Gothic" w:cs="Gotham Book"/>
        <w:color w:val="001489"/>
        <w:spacing w:val="2"/>
        <w:sz w:val="16"/>
        <w:szCs w:val="18"/>
      </w:rPr>
      <w:t>of Infrastructure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CE959" w14:textId="77777777" w:rsidR="004C31CB" w:rsidRDefault="004C31CB">
      <w:pPr>
        <w:spacing w:after="0" w:line="240" w:lineRule="auto"/>
      </w:pPr>
      <w:r>
        <w:separator/>
      </w:r>
    </w:p>
  </w:footnote>
  <w:footnote w:type="continuationSeparator" w:id="0">
    <w:p w14:paraId="4E1C1C72" w14:textId="77777777" w:rsidR="004C31CB" w:rsidRDefault="004C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D3B7" w14:textId="14FD2F49" w:rsidR="009B6A38" w:rsidRPr="00323489" w:rsidRDefault="00323489" w:rsidP="00323489">
    <w:pPr>
      <w:pStyle w:val="Header"/>
      <w:rPr>
        <w:sz w:val="16"/>
        <w:szCs w:val="16"/>
      </w:rPr>
    </w:pPr>
    <w:r w:rsidRPr="00323489">
      <w:rPr>
        <w:rFonts w:ascii="Century Gothic" w:hAnsi="Century Gothic"/>
        <w:noProof/>
        <w:sz w:val="18"/>
        <w:szCs w:val="18"/>
        <w:lang w:eastAsia="en-ZA"/>
      </w:rPr>
      <mc:AlternateContent>
        <mc:Choice Requires="wps">
          <w:drawing>
            <wp:anchor distT="0" distB="0" distL="114300" distR="114300" simplePos="0" relativeHeight="251660288" behindDoc="0" locked="0" layoutInCell="1" allowOverlap="1" wp14:anchorId="500BB067" wp14:editId="77CAB894">
              <wp:simplePos x="0" y="0"/>
              <wp:positionH relativeFrom="column">
                <wp:posOffset>-38100</wp:posOffset>
              </wp:positionH>
              <wp:positionV relativeFrom="paragraph">
                <wp:posOffset>387985</wp:posOffset>
              </wp:positionV>
              <wp:extent cx="60325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03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47E91C"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0.55pt" to="472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nUmQEAAIgDAAAOAAAAZHJzL2Uyb0RvYy54bWysU9uO0zAQfUfiHyy/06RFr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" strokecolor="black [3040]"/>
          </w:pict>
        </mc:Fallback>
      </mc:AlternateContent>
    </w:r>
    <w:r w:rsidRPr="00323489">
      <w:rPr>
        <w:rFonts w:ascii="Century Gothic" w:hAnsi="Century Gothic"/>
        <w:noProof/>
        <w:sz w:val="18"/>
        <w:szCs w:val="18"/>
        <w:lang w:eastAsia="en-ZA"/>
      </w:rPr>
      <w:t>STATUS REPORT: BREEDE VALLEY MUNICIPALITY: NEW MANDELA SQUARE IN ZWELETHEMBA, WORCESTER, 652 IRDP SUBSIDISED HOUSES PROJECT- APRIL 2023</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F246" w14:textId="77777777" w:rsidR="00D93542" w:rsidRDefault="00D93542" w:rsidP="00D93542">
    <w:pPr>
      <w:pStyle w:val="Header"/>
      <w:tabs>
        <w:tab w:val="clear" w:pos="4513"/>
        <w:tab w:val="clear" w:pos="9026"/>
        <w:tab w:val="left" w:pos="5820"/>
      </w:tabs>
    </w:pPr>
    <w:r>
      <w:rPr>
        <w:noProof/>
        <w:lang w:eastAsia="en-ZA"/>
      </w:rPr>
      <w:drawing>
        <wp:anchor distT="0" distB="0" distL="114300" distR="114300" simplePos="0" relativeHeight="251659264" behindDoc="0" locked="0" layoutInCell="1" allowOverlap="1" wp14:anchorId="378DAD9E" wp14:editId="514A5812">
          <wp:simplePos x="0" y="0"/>
          <wp:positionH relativeFrom="column">
            <wp:posOffset>-208915</wp:posOffset>
          </wp:positionH>
          <wp:positionV relativeFrom="paragraph">
            <wp:posOffset>157300</wp:posOffset>
          </wp:positionV>
          <wp:extent cx="2417803" cy="925837"/>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7803" cy="925837"/>
                  </a:xfrm>
                  <a:prstGeom prst="rect">
                    <a:avLst/>
                  </a:prstGeom>
                </pic:spPr>
              </pic:pic>
            </a:graphicData>
          </a:graphic>
          <wp14:sizeRelH relativeFrom="page">
            <wp14:pctWidth>0</wp14:pctWidth>
          </wp14:sizeRelH>
          <wp14:sizeRelV relativeFrom="page">
            <wp14:pctHeight>0</wp14:pctHeight>
          </wp14:sizeRelV>
        </wp:anchor>
      </w:drawing>
    </w:r>
    <w:r>
      <w:tab/>
    </w:r>
  </w:p>
  <w:p w14:paraId="1B8E471E"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23A50086"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0C11D9C4"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23DBF9D0"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490B7096" w14:textId="5CB49AFF"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17AB14B0" w14:textId="77777777" w:rsidR="00323489" w:rsidRDefault="00323489" w:rsidP="00D93542">
    <w:pPr>
      <w:pStyle w:val="Header"/>
      <w:tabs>
        <w:tab w:val="clear" w:pos="4513"/>
        <w:tab w:val="clear" w:pos="9026"/>
        <w:tab w:val="left" w:pos="5820"/>
      </w:tabs>
      <w:jc w:val="right"/>
      <w:rPr>
        <w:rFonts w:ascii="Century Gothic" w:hAnsi="Century Gothic"/>
        <w:color w:val="1F497D" w:themeColor="text2"/>
        <w:sz w:val="20"/>
        <w:szCs w:val="20"/>
      </w:rPr>
    </w:pPr>
  </w:p>
  <w:p w14:paraId="56EB0408"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77FABD99" w14:textId="30E5CE0F" w:rsidR="00323489" w:rsidRPr="00323489" w:rsidRDefault="00AF4380" w:rsidP="00323489">
    <w:pPr>
      <w:pStyle w:val="Header"/>
      <w:tabs>
        <w:tab w:val="clear" w:pos="4513"/>
        <w:tab w:val="clear" w:pos="9026"/>
        <w:tab w:val="left" w:pos="5820"/>
      </w:tabs>
      <w:spacing w:line="276" w:lineRule="auto"/>
      <w:jc w:val="center"/>
      <w:rPr>
        <w:rFonts w:ascii="Century Gothic" w:hAnsi="Century Gothic"/>
        <w:b/>
      </w:rPr>
    </w:pPr>
    <w:r>
      <w:rPr>
        <w:rFonts w:ascii="Century Gothic" w:hAnsi="Century Gothic"/>
        <w:b/>
      </w:rPr>
      <w:tab/>
    </w:r>
    <w:r w:rsidR="00323489" w:rsidRPr="00323489">
      <w:rPr>
        <w:rFonts w:ascii="Century Gothic" w:hAnsi="Century Gothic"/>
        <w:b/>
      </w:rPr>
      <w:t xml:space="preserve">Reference number: </w:t>
    </w:r>
    <w:r w:rsidR="00323489" w:rsidRPr="00323489">
      <w:rPr>
        <w:rFonts w:ascii="Century Gothic" w:hAnsi="Century Gothic"/>
      </w:rPr>
      <w:t>DOI 2/11/1/6/2</w:t>
    </w:r>
  </w:p>
  <w:p w14:paraId="11068312" w14:textId="77777777"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14:paraId="41DF0D0D" w14:textId="77777777" w:rsidR="00D93542" w:rsidRDefault="00D93542" w:rsidP="00D93542">
    <w:pPr>
      <w:pStyle w:val="Header"/>
      <w:tabs>
        <w:tab w:val="clear" w:pos="4513"/>
        <w:tab w:val="clear" w:pos="9026"/>
        <w:tab w:val="left" w:pos="5820"/>
      </w:tabs>
      <w:jc w:val="right"/>
    </w:pPr>
    <w:r>
      <w:rPr>
        <w:noProof/>
        <w:lang w:eastAsia="en-ZA"/>
      </w:rPr>
      <w:drawing>
        <wp:inline distT="0" distB="0" distL="0" distR="0" wp14:anchorId="2C2183EE" wp14:editId="1CCF0FB0">
          <wp:extent cx="5932805" cy="8854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 PPT - line.png"/>
                  <pic:cNvPicPr/>
                </pic:nvPicPr>
                <pic:blipFill>
                  <a:blip r:embed="rId2">
                    <a:extLst>
                      <a:ext uri="{28A0092B-C50C-407E-A947-70E740481C1C}">
                        <a14:useLocalDpi xmlns:a14="http://schemas.microsoft.com/office/drawing/2010/main" val="0"/>
                      </a:ext>
                    </a:extLst>
                  </a:blip>
                  <a:stretch>
                    <a:fillRect/>
                  </a:stretch>
                </pic:blipFill>
                <pic:spPr>
                  <a:xfrm>
                    <a:off x="0" y="0"/>
                    <a:ext cx="6912610" cy="103173"/>
                  </a:xfrm>
                  <a:prstGeom prst="rect">
                    <a:avLst/>
                  </a:prstGeom>
                </pic:spPr>
              </pic:pic>
            </a:graphicData>
          </a:graphic>
        </wp:inline>
      </w:drawing>
    </w:r>
  </w:p>
  <w:p w14:paraId="12DC6B0F" w14:textId="77777777" w:rsidR="00772E31" w:rsidRDefault="00772E31" w:rsidP="00C95D41">
    <w:pPr>
      <w:pStyle w:val="Header"/>
      <w:tabs>
        <w:tab w:val="clear" w:pos="4513"/>
        <w:tab w:val="clear" w:pos="9026"/>
        <w:tab w:val="left" w:pos="5820"/>
      </w:tabs>
      <w:jc w:val="right"/>
      <w:rPr>
        <w:rFonts w:ascii="Century Gothic" w:hAnsi="Century Gothic"/>
        <w:color w:val="1F497D" w:themeColor="text2"/>
        <w:sz w:val="20"/>
        <w:szCs w:val="20"/>
      </w:rPr>
    </w:pPr>
  </w:p>
  <w:p w14:paraId="2D03D440" w14:textId="77777777" w:rsidR="00C95D41" w:rsidRDefault="00C95D41" w:rsidP="00C95D41">
    <w:pPr>
      <w:pStyle w:val="Header"/>
      <w:tabs>
        <w:tab w:val="clear" w:pos="4513"/>
        <w:tab w:val="clear" w:pos="9026"/>
        <w:tab w:val="left" w:pos="582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39F"/>
    <w:multiLevelType w:val="hybridMultilevel"/>
    <w:tmpl w:val="4FB64ED8"/>
    <w:lvl w:ilvl="0" w:tplc="66765D96">
      <w:start w:val="1"/>
      <w:numFmt w:val="bullet"/>
      <w:lvlText w:val=""/>
      <w:lvlJc w:val="left"/>
      <w:pPr>
        <w:ind w:left="720" w:hanging="360"/>
      </w:pPr>
      <w:rPr>
        <w:rFonts w:ascii="Symbol" w:hAnsi="Symbol" w:hint="default"/>
      </w:rPr>
    </w:lvl>
    <w:lvl w:ilvl="1" w:tplc="E0409866" w:tentative="1">
      <w:start w:val="1"/>
      <w:numFmt w:val="bullet"/>
      <w:lvlText w:val="o"/>
      <w:lvlJc w:val="left"/>
      <w:pPr>
        <w:ind w:left="1440" w:hanging="360"/>
      </w:pPr>
      <w:rPr>
        <w:rFonts w:ascii="Courier New" w:hAnsi="Courier New" w:cs="Courier New" w:hint="default"/>
      </w:rPr>
    </w:lvl>
    <w:lvl w:ilvl="2" w:tplc="03F8B45C" w:tentative="1">
      <w:start w:val="1"/>
      <w:numFmt w:val="bullet"/>
      <w:lvlText w:val=""/>
      <w:lvlJc w:val="left"/>
      <w:pPr>
        <w:ind w:left="2160" w:hanging="360"/>
      </w:pPr>
      <w:rPr>
        <w:rFonts w:ascii="Wingdings" w:hAnsi="Wingdings" w:hint="default"/>
      </w:rPr>
    </w:lvl>
    <w:lvl w:ilvl="3" w:tplc="C37C02F2" w:tentative="1">
      <w:start w:val="1"/>
      <w:numFmt w:val="bullet"/>
      <w:lvlText w:val=""/>
      <w:lvlJc w:val="left"/>
      <w:pPr>
        <w:ind w:left="2880" w:hanging="360"/>
      </w:pPr>
      <w:rPr>
        <w:rFonts w:ascii="Symbol" w:hAnsi="Symbol" w:hint="default"/>
      </w:rPr>
    </w:lvl>
    <w:lvl w:ilvl="4" w:tplc="771E3E5A" w:tentative="1">
      <w:start w:val="1"/>
      <w:numFmt w:val="bullet"/>
      <w:lvlText w:val="o"/>
      <w:lvlJc w:val="left"/>
      <w:pPr>
        <w:ind w:left="3600" w:hanging="360"/>
      </w:pPr>
      <w:rPr>
        <w:rFonts w:ascii="Courier New" w:hAnsi="Courier New" w:cs="Courier New" w:hint="default"/>
      </w:rPr>
    </w:lvl>
    <w:lvl w:ilvl="5" w:tplc="7DF4708E" w:tentative="1">
      <w:start w:val="1"/>
      <w:numFmt w:val="bullet"/>
      <w:lvlText w:val=""/>
      <w:lvlJc w:val="left"/>
      <w:pPr>
        <w:ind w:left="4320" w:hanging="360"/>
      </w:pPr>
      <w:rPr>
        <w:rFonts w:ascii="Wingdings" w:hAnsi="Wingdings" w:hint="default"/>
      </w:rPr>
    </w:lvl>
    <w:lvl w:ilvl="6" w:tplc="724A0A68" w:tentative="1">
      <w:start w:val="1"/>
      <w:numFmt w:val="bullet"/>
      <w:lvlText w:val=""/>
      <w:lvlJc w:val="left"/>
      <w:pPr>
        <w:ind w:left="5040" w:hanging="360"/>
      </w:pPr>
      <w:rPr>
        <w:rFonts w:ascii="Symbol" w:hAnsi="Symbol" w:hint="default"/>
      </w:rPr>
    </w:lvl>
    <w:lvl w:ilvl="7" w:tplc="A90EEC16" w:tentative="1">
      <w:start w:val="1"/>
      <w:numFmt w:val="bullet"/>
      <w:lvlText w:val="o"/>
      <w:lvlJc w:val="left"/>
      <w:pPr>
        <w:ind w:left="5760" w:hanging="360"/>
      </w:pPr>
      <w:rPr>
        <w:rFonts w:ascii="Courier New" w:hAnsi="Courier New" w:cs="Courier New" w:hint="default"/>
      </w:rPr>
    </w:lvl>
    <w:lvl w:ilvl="8" w:tplc="AAC84108" w:tentative="1">
      <w:start w:val="1"/>
      <w:numFmt w:val="bullet"/>
      <w:lvlText w:val=""/>
      <w:lvlJc w:val="left"/>
      <w:pPr>
        <w:ind w:left="6480" w:hanging="360"/>
      </w:pPr>
      <w:rPr>
        <w:rFonts w:ascii="Wingdings" w:hAnsi="Wingdings" w:hint="default"/>
      </w:rPr>
    </w:lvl>
  </w:abstractNum>
  <w:abstractNum w:abstractNumId="1" w15:restartNumberingAfterBreak="0">
    <w:nsid w:val="013E4EF4"/>
    <w:multiLevelType w:val="hybridMultilevel"/>
    <w:tmpl w:val="7D12B6FE"/>
    <w:lvl w:ilvl="0" w:tplc="06C88ECA">
      <w:start w:val="1"/>
      <w:numFmt w:val="bullet"/>
      <w:lvlText w:val=""/>
      <w:lvlJc w:val="left"/>
      <w:pPr>
        <w:ind w:left="720" w:hanging="360"/>
      </w:pPr>
      <w:rPr>
        <w:rFonts w:ascii="Symbol" w:hAnsi="Symbol" w:hint="default"/>
      </w:rPr>
    </w:lvl>
    <w:lvl w:ilvl="1" w:tplc="67941412" w:tentative="1">
      <w:start w:val="1"/>
      <w:numFmt w:val="bullet"/>
      <w:lvlText w:val="o"/>
      <w:lvlJc w:val="left"/>
      <w:pPr>
        <w:ind w:left="1440" w:hanging="360"/>
      </w:pPr>
      <w:rPr>
        <w:rFonts w:ascii="Courier New" w:hAnsi="Courier New" w:cs="Courier New" w:hint="default"/>
      </w:rPr>
    </w:lvl>
    <w:lvl w:ilvl="2" w:tplc="635064F6" w:tentative="1">
      <w:start w:val="1"/>
      <w:numFmt w:val="bullet"/>
      <w:lvlText w:val=""/>
      <w:lvlJc w:val="left"/>
      <w:pPr>
        <w:ind w:left="2160" w:hanging="360"/>
      </w:pPr>
      <w:rPr>
        <w:rFonts w:ascii="Wingdings" w:hAnsi="Wingdings" w:hint="default"/>
      </w:rPr>
    </w:lvl>
    <w:lvl w:ilvl="3" w:tplc="99549384" w:tentative="1">
      <w:start w:val="1"/>
      <w:numFmt w:val="bullet"/>
      <w:lvlText w:val=""/>
      <w:lvlJc w:val="left"/>
      <w:pPr>
        <w:ind w:left="2880" w:hanging="360"/>
      </w:pPr>
      <w:rPr>
        <w:rFonts w:ascii="Symbol" w:hAnsi="Symbol" w:hint="default"/>
      </w:rPr>
    </w:lvl>
    <w:lvl w:ilvl="4" w:tplc="A370849A" w:tentative="1">
      <w:start w:val="1"/>
      <w:numFmt w:val="bullet"/>
      <w:lvlText w:val="o"/>
      <w:lvlJc w:val="left"/>
      <w:pPr>
        <w:ind w:left="3600" w:hanging="360"/>
      </w:pPr>
      <w:rPr>
        <w:rFonts w:ascii="Courier New" w:hAnsi="Courier New" w:cs="Courier New" w:hint="default"/>
      </w:rPr>
    </w:lvl>
    <w:lvl w:ilvl="5" w:tplc="95AC8162" w:tentative="1">
      <w:start w:val="1"/>
      <w:numFmt w:val="bullet"/>
      <w:lvlText w:val=""/>
      <w:lvlJc w:val="left"/>
      <w:pPr>
        <w:ind w:left="4320" w:hanging="360"/>
      </w:pPr>
      <w:rPr>
        <w:rFonts w:ascii="Wingdings" w:hAnsi="Wingdings" w:hint="default"/>
      </w:rPr>
    </w:lvl>
    <w:lvl w:ilvl="6" w:tplc="FAA66DE6" w:tentative="1">
      <w:start w:val="1"/>
      <w:numFmt w:val="bullet"/>
      <w:lvlText w:val=""/>
      <w:lvlJc w:val="left"/>
      <w:pPr>
        <w:ind w:left="5040" w:hanging="360"/>
      </w:pPr>
      <w:rPr>
        <w:rFonts w:ascii="Symbol" w:hAnsi="Symbol" w:hint="default"/>
      </w:rPr>
    </w:lvl>
    <w:lvl w:ilvl="7" w:tplc="772A2AD2" w:tentative="1">
      <w:start w:val="1"/>
      <w:numFmt w:val="bullet"/>
      <w:lvlText w:val="o"/>
      <w:lvlJc w:val="left"/>
      <w:pPr>
        <w:ind w:left="5760" w:hanging="360"/>
      </w:pPr>
      <w:rPr>
        <w:rFonts w:ascii="Courier New" w:hAnsi="Courier New" w:cs="Courier New" w:hint="default"/>
      </w:rPr>
    </w:lvl>
    <w:lvl w:ilvl="8" w:tplc="373412C8" w:tentative="1">
      <w:start w:val="1"/>
      <w:numFmt w:val="bullet"/>
      <w:lvlText w:val=""/>
      <w:lvlJc w:val="left"/>
      <w:pPr>
        <w:ind w:left="6480" w:hanging="360"/>
      </w:pPr>
      <w:rPr>
        <w:rFonts w:ascii="Wingdings" w:hAnsi="Wingdings" w:hint="default"/>
      </w:rPr>
    </w:lvl>
  </w:abstractNum>
  <w:abstractNum w:abstractNumId="2" w15:restartNumberingAfterBreak="0">
    <w:nsid w:val="02634C93"/>
    <w:multiLevelType w:val="hybridMultilevel"/>
    <w:tmpl w:val="D8360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994477"/>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49E4D1D"/>
    <w:multiLevelType w:val="hybridMultilevel"/>
    <w:tmpl w:val="29C246D0"/>
    <w:lvl w:ilvl="0" w:tplc="94761BAC">
      <w:numFmt w:val="bullet"/>
      <w:lvlText w:val="•"/>
      <w:lvlJc w:val="left"/>
      <w:pPr>
        <w:ind w:left="1080" w:hanging="720"/>
      </w:pPr>
      <w:rPr>
        <w:rFonts w:ascii="Century Gothic" w:eastAsiaTheme="minorEastAsia" w:hAnsi="Century Gothic" w:cstheme="minorBidi" w:hint="default"/>
      </w:rPr>
    </w:lvl>
    <w:lvl w:ilvl="1" w:tplc="FBC0B816" w:tentative="1">
      <w:start w:val="1"/>
      <w:numFmt w:val="bullet"/>
      <w:lvlText w:val="o"/>
      <w:lvlJc w:val="left"/>
      <w:pPr>
        <w:ind w:left="1440" w:hanging="360"/>
      </w:pPr>
      <w:rPr>
        <w:rFonts w:ascii="Courier New" w:hAnsi="Courier New" w:cs="Courier New" w:hint="default"/>
      </w:rPr>
    </w:lvl>
    <w:lvl w:ilvl="2" w:tplc="B43271E2" w:tentative="1">
      <w:start w:val="1"/>
      <w:numFmt w:val="bullet"/>
      <w:lvlText w:val=""/>
      <w:lvlJc w:val="left"/>
      <w:pPr>
        <w:ind w:left="2160" w:hanging="360"/>
      </w:pPr>
      <w:rPr>
        <w:rFonts w:ascii="Wingdings" w:hAnsi="Wingdings" w:hint="default"/>
      </w:rPr>
    </w:lvl>
    <w:lvl w:ilvl="3" w:tplc="565A4904" w:tentative="1">
      <w:start w:val="1"/>
      <w:numFmt w:val="bullet"/>
      <w:lvlText w:val=""/>
      <w:lvlJc w:val="left"/>
      <w:pPr>
        <w:ind w:left="2880" w:hanging="360"/>
      </w:pPr>
      <w:rPr>
        <w:rFonts w:ascii="Symbol" w:hAnsi="Symbol" w:hint="default"/>
      </w:rPr>
    </w:lvl>
    <w:lvl w:ilvl="4" w:tplc="75B41474" w:tentative="1">
      <w:start w:val="1"/>
      <w:numFmt w:val="bullet"/>
      <w:lvlText w:val="o"/>
      <w:lvlJc w:val="left"/>
      <w:pPr>
        <w:ind w:left="3600" w:hanging="360"/>
      </w:pPr>
      <w:rPr>
        <w:rFonts w:ascii="Courier New" w:hAnsi="Courier New" w:cs="Courier New" w:hint="default"/>
      </w:rPr>
    </w:lvl>
    <w:lvl w:ilvl="5" w:tplc="FFFC288E" w:tentative="1">
      <w:start w:val="1"/>
      <w:numFmt w:val="bullet"/>
      <w:lvlText w:val=""/>
      <w:lvlJc w:val="left"/>
      <w:pPr>
        <w:ind w:left="4320" w:hanging="360"/>
      </w:pPr>
      <w:rPr>
        <w:rFonts w:ascii="Wingdings" w:hAnsi="Wingdings" w:hint="default"/>
      </w:rPr>
    </w:lvl>
    <w:lvl w:ilvl="6" w:tplc="1BB4411E" w:tentative="1">
      <w:start w:val="1"/>
      <w:numFmt w:val="bullet"/>
      <w:lvlText w:val=""/>
      <w:lvlJc w:val="left"/>
      <w:pPr>
        <w:ind w:left="5040" w:hanging="360"/>
      </w:pPr>
      <w:rPr>
        <w:rFonts w:ascii="Symbol" w:hAnsi="Symbol" w:hint="default"/>
      </w:rPr>
    </w:lvl>
    <w:lvl w:ilvl="7" w:tplc="65E43876" w:tentative="1">
      <w:start w:val="1"/>
      <w:numFmt w:val="bullet"/>
      <w:lvlText w:val="o"/>
      <w:lvlJc w:val="left"/>
      <w:pPr>
        <w:ind w:left="5760" w:hanging="360"/>
      </w:pPr>
      <w:rPr>
        <w:rFonts w:ascii="Courier New" w:hAnsi="Courier New" w:cs="Courier New" w:hint="default"/>
      </w:rPr>
    </w:lvl>
    <w:lvl w:ilvl="8" w:tplc="9244E0D0" w:tentative="1">
      <w:start w:val="1"/>
      <w:numFmt w:val="bullet"/>
      <w:lvlText w:val=""/>
      <w:lvlJc w:val="left"/>
      <w:pPr>
        <w:ind w:left="6480" w:hanging="360"/>
      </w:pPr>
      <w:rPr>
        <w:rFonts w:ascii="Wingdings" w:hAnsi="Wingdings" w:hint="default"/>
      </w:rPr>
    </w:lvl>
  </w:abstractNum>
  <w:abstractNum w:abstractNumId="5" w15:restartNumberingAfterBreak="0">
    <w:nsid w:val="05FA7B44"/>
    <w:multiLevelType w:val="hybridMultilevel"/>
    <w:tmpl w:val="4600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049AF"/>
    <w:multiLevelType w:val="multilevel"/>
    <w:tmpl w:val="E7D2F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BC7DB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1E833F1"/>
    <w:multiLevelType w:val="hybridMultilevel"/>
    <w:tmpl w:val="B3404576"/>
    <w:lvl w:ilvl="0" w:tplc="BC82485C">
      <w:start w:val="1"/>
      <w:numFmt w:val="bullet"/>
      <w:lvlText w:val=""/>
      <w:lvlJc w:val="left"/>
      <w:pPr>
        <w:ind w:left="840" w:hanging="360"/>
      </w:pPr>
      <w:rPr>
        <w:rFonts w:ascii="Symbol" w:hAnsi="Symbol" w:hint="default"/>
      </w:rPr>
    </w:lvl>
    <w:lvl w:ilvl="1" w:tplc="7B865AC2" w:tentative="1">
      <w:start w:val="1"/>
      <w:numFmt w:val="bullet"/>
      <w:lvlText w:val="o"/>
      <w:lvlJc w:val="left"/>
      <w:pPr>
        <w:ind w:left="1560" w:hanging="360"/>
      </w:pPr>
      <w:rPr>
        <w:rFonts w:ascii="Courier New" w:hAnsi="Courier New" w:cs="Courier New" w:hint="default"/>
      </w:rPr>
    </w:lvl>
    <w:lvl w:ilvl="2" w:tplc="532888EC" w:tentative="1">
      <w:start w:val="1"/>
      <w:numFmt w:val="bullet"/>
      <w:lvlText w:val=""/>
      <w:lvlJc w:val="left"/>
      <w:pPr>
        <w:ind w:left="2280" w:hanging="360"/>
      </w:pPr>
      <w:rPr>
        <w:rFonts w:ascii="Wingdings" w:hAnsi="Wingdings" w:hint="default"/>
      </w:rPr>
    </w:lvl>
    <w:lvl w:ilvl="3" w:tplc="2C7CE7A4" w:tentative="1">
      <w:start w:val="1"/>
      <w:numFmt w:val="bullet"/>
      <w:lvlText w:val=""/>
      <w:lvlJc w:val="left"/>
      <w:pPr>
        <w:ind w:left="3000" w:hanging="360"/>
      </w:pPr>
      <w:rPr>
        <w:rFonts w:ascii="Symbol" w:hAnsi="Symbol" w:hint="default"/>
      </w:rPr>
    </w:lvl>
    <w:lvl w:ilvl="4" w:tplc="135AB23C" w:tentative="1">
      <w:start w:val="1"/>
      <w:numFmt w:val="bullet"/>
      <w:lvlText w:val="o"/>
      <w:lvlJc w:val="left"/>
      <w:pPr>
        <w:ind w:left="3720" w:hanging="360"/>
      </w:pPr>
      <w:rPr>
        <w:rFonts w:ascii="Courier New" w:hAnsi="Courier New" w:cs="Courier New" w:hint="default"/>
      </w:rPr>
    </w:lvl>
    <w:lvl w:ilvl="5" w:tplc="43B00C78" w:tentative="1">
      <w:start w:val="1"/>
      <w:numFmt w:val="bullet"/>
      <w:lvlText w:val=""/>
      <w:lvlJc w:val="left"/>
      <w:pPr>
        <w:ind w:left="4440" w:hanging="360"/>
      </w:pPr>
      <w:rPr>
        <w:rFonts w:ascii="Wingdings" w:hAnsi="Wingdings" w:hint="default"/>
      </w:rPr>
    </w:lvl>
    <w:lvl w:ilvl="6" w:tplc="B6F41EB4" w:tentative="1">
      <w:start w:val="1"/>
      <w:numFmt w:val="bullet"/>
      <w:lvlText w:val=""/>
      <w:lvlJc w:val="left"/>
      <w:pPr>
        <w:ind w:left="5160" w:hanging="360"/>
      </w:pPr>
      <w:rPr>
        <w:rFonts w:ascii="Symbol" w:hAnsi="Symbol" w:hint="default"/>
      </w:rPr>
    </w:lvl>
    <w:lvl w:ilvl="7" w:tplc="4B66F6FE" w:tentative="1">
      <w:start w:val="1"/>
      <w:numFmt w:val="bullet"/>
      <w:lvlText w:val="o"/>
      <w:lvlJc w:val="left"/>
      <w:pPr>
        <w:ind w:left="5880" w:hanging="360"/>
      </w:pPr>
      <w:rPr>
        <w:rFonts w:ascii="Courier New" w:hAnsi="Courier New" w:cs="Courier New" w:hint="default"/>
      </w:rPr>
    </w:lvl>
    <w:lvl w:ilvl="8" w:tplc="F81CE8DA" w:tentative="1">
      <w:start w:val="1"/>
      <w:numFmt w:val="bullet"/>
      <w:lvlText w:val=""/>
      <w:lvlJc w:val="left"/>
      <w:pPr>
        <w:ind w:left="6600" w:hanging="360"/>
      </w:pPr>
      <w:rPr>
        <w:rFonts w:ascii="Wingdings" w:hAnsi="Wingdings" w:hint="default"/>
      </w:rPr>
    </w:lvl>
  </w:abstractNum>
  <w:abstractNum w:abstractNumId="9" w15:restartNumberingAfterBreak="0">
    <w:nsid w:val="1408362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57F6E10"/>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D0D0D"/>
    <w:multiLevelType w:val="hybridMultilevel"/>
    <w:tmpl w:val="9C062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2D01AA"/>
    <w:multiLevelType w:val="hybridMultilevel"/>
    <w:tmpl w:val="0D78264E"/>
    <w:lvl w:ilvl="0" w:tplc="938258AE">
      <w:start w:val="1"/>
      <w:numFmt w:val="bullet"/>
      <w:lvlText w:val=""/>
      <w:lvlJc w:val="left"/>
      <w:pPr>
        <w:ind w:left="360" w:hanging="360"/>
      </w:pPr>
      <w:rPr>
        <w:rFonts w:ascii="Symbol" w:hAnsi="Symbol" w:hint="default"/>
      </w:rPr>
    </w:lvl>
    <w:lvl w:ilvl="1" w:tplc="8EC6B8FE" w:tentative="1">
      <w:start w:val="1"/>
      <w:numFmt w:val="bullet"/>
      <w:lvlText w:val="o"/>
      <w:lvlJc w:val="left"/>
      <w:pPr>
        <w:ind w:left="1080" w:hanging="360"/>
      </w:pPr>
      <w:rPr>
        <w:rFonts w:ascii="Courier New" w:hAnsi="Courier New" w:cs="Courier New" w:hint="default"/>
      </w:rPr>
    </w:lvl>
    <w:lvl w:ilvl="2" w:tplc="93F81902" w:tentative="1">
      <w:start w:val="1"/>
      <w:numFmt w:val="bullet"/>
      <w:lvlText w:val=""/>
      <w:lvlJc w:val="left"/>
      <w:pPr>
        <w:ind w:left="1800" w:hanging="360"/>
      </w:pPr>
      <w:rPr>
        <w:rFonts w:ascii="Wingdings" w:hAnsi="Wingdings" w:hint="default"/>
      </w:rPr>
    </w:lvl>
    <w:lvl w:ilvl="3" w:tplc="BB903AC0" w:tentative="1">
      <w:start w:val="1"/>
      <w:numFmt w:val="bullet"/>
      <w:lvlText w:val=""/>
      <w:lvlJc w:val="left"/>
      <w:pPr>
        <w:ind w:left="2520" w:hanging="360"/>
      </w:pPr>
      <w:rPr>
        <w:rFonts w:ascii="Symbol" w:hAnsi="Symbol" w:hint="default"/>
      </w:rPr>
    </w:lvl>
    <w:lvl w:ilvl="4" w:tplc="6436F39E" w:tentative="1">
      <w:start w:val="1"/>
      <w:numFmt w:val="bullet"/>
      <w:lvlText w:val="o"/>
      <w:lvlJc w:val="left"/>
      <w:pPr>
        <w:ind w:left="3240" w:hanging="360"/>
      </w:pPr>
      <w:rPr>
        <w:rFonts w:ascii="Courier New" w:hAnsi="Courier New" w:cs="Courier New" w:hint="default"/>
      </w:rPr>
    </w:lvl>
    <w:lvl w:ilvl="5" w:tplc="9D0C78F0" w:tentative="1">
      <w:start w:val="1"/>
      <w:numFmt w:val="bullet"/>
      <w:lvlText w:val=""/>
      <w:lvlJc w:val="left"/>
      <w:pPr>
        <w:ind w:left="3960" w:hanging="360"/>
      </w:pPr>
      <w:rPr>
        <w:rFonts w:ascii="Wingdings" w:hAnsi="Wingdings" w:hint="default"/>
      </w:rPr>
    </w:lvl>
    <w:lvl w:ilvl="6" w:tplc="23D4E132" w:tentative="1">
      <w:start w:val="1"/>
      <w:numFmt w:val="bullet"/>
      <w:lvlText w:val=""/>
      <w:lvlJc w:val="left"/>
      <w:pPr>
        <w:ind w:left="4680" w:hanging="360"/>
      </w:pPr>
      <w:rPr>
        <w:rFonts w:ascii="Symbol" w:hAnsi="Symbol" w:hint="default"/>
      </w:rPr>
    </w:lvl>
    <w:lvl w:ilvl="7" w:tplc="DD62A822" w:tentative="1">
      <w:start w:val="1"/>
      <w:numFmt w:val="bullet"/>
      <w:lvlText w:val="o"/>
      <w:lvlJc w:val="left"/>
      <w:pPr>
        <w:ind w:left="5400" w:hanging="360"/>
      </w:pPr>
      <w:rPr>
        <w:rFonts w:ascii="Courier New" w:hAnsi="Courier New" w:cs="Courier New" w:hint="default"/>
      </w:rPr>
    </w:lvl>
    <w:lvl w:ilvl="8" w:tplc="8CB0D1C4" w:tentative="1">
      <w:start w:val="1"/>
      <w:numFmt w:val="bullet"/>
      <w:lvlText w:val=""/>
      <w:lvlJc w:val="left"/>
      <w:pPr>
        <w:ind w:left="6120" w:hanging="360"/>
      </w:pPr>
      <w:rPr>
        <w:rFonts w:ascii="Wingdings" w:hAnsi="Wingdings" w:hint="default"/>
      </w:rPr>
    </w:lvl>
  </w:abstractNum>
  <w:abstractNum w:abstractNumId="13" w15:restartNumberingAfterBreak="0">
    <w:nsid w:val="175D7E18"/>
    <w:multiLevelType w:val="hybridMultilevel"/>
    <w:tmpl w:val="476C63BA"/>
    <w:lvl w:ilvl="0" w:tplc="E94833A2">
      <w:start w:val="1"/>
      <w:numFmt w:val="bullet"/>
      <w:lvlText w:val=""/>
      <w:lvlJc w:val="left"/>
      <w:pPr>
        <w:ind w:left="720" w:hanging="360"/>
      </w:pPr>
      <w:rPr>
        <w:rFonts w:ascii="Symbol" w:hAnsi="Symbol" w:hint="default"/>
      </w:rPr>
    </w:lvl>
    <w:lvl w:ilvl="1" w:tplc="1E60D3C6" w:tentative="1">
      <w:start w:val="1"/>
      <w:numFmt w:val="bullet"/>
      <w:lvlText w:val="o"/>
      <w:lvlJc w:val="left"/>
      <w:pPr>
        <w:ind w:left="1440" w:hanging="360"/>
      </w:pPr>
      <w:rPr>
        <w:rFonts w:ascii="Courier New" w:hAnsi="Courier New" w:cs="Courier New" w:hint="default"/>
      </w:rPr>
    </w:lvl>
    <w:lvl w:ilvl="2" w:tplc="CD3C0CD2" w:tentative="1">
      <w:start w:val="1"/>
      <w:numFmt w:val="bullet"/>
      <w:lvlText w:val=""/>
      <w:lvlJc w:val="left"/>
      <w:pPr>
        <w:ind w:left="2160" w:hanging="360"/>
      </w:pPr>
      <w:rPr>
        <w:rFonts w:ascii="Wingdings" w:hAnsi="Wingdings" w:hint="default"/>
      </w:rPr>
    </w:lvl>
    <w:lvl w:ilvl="3" w:tplc="45261740" w:tentative="1">
      <w:start w:val="1"/>
      <w:numFmt w:val="bullet"/>
      <w:lvlText w:val=""/>
      <w:lvlJc w:val="left"/>
      <w:pPr>
        <w:ind w:left="2880" w:hanging="360"/>
      </w:pPr>
      <w:rPr>
        <w:rFonts w:ascii="Symbol" w:hAnsi="Symbol" w:hint="default"/>
      </w:rPr>
    </w:lvl>
    <w:lvl w:ilvl="4" w:tplc="5F8AC5A2" w:tentative="1">
      <w:start w:val="1"/>
      <w:numFmt w:val="bullet"/>
      <w:lvlText w:val="o"/>
      <w:lvlJc w:val="left"/>
      <w:pPr>
        <w:ind w:left="3600" w:hanging="360"/>
      </w:pPr>
      <w:rPr>
        <w:rFonts w:ascii="Courier New" w:hAnsi="Courier New" w:cs="Courier New" w:hint="default"/>
      </w:rPr>
    </w:lvl>
    <w:lvl w:ilvl="5" w:tplc="4BF8BD36" w:tentative="1">
      <w:start w:val="1"/>
      <w:numFmt w:val="bullet"/>
      <w:lvlText w:val=""/>
      <w:lvlJc w:val="left"/>
      <w:pPr>
        <w:ind w:left="4320" w:hanging="360"/>
      </w:pPr>
      <w:rPr>
        <w:rFonts w:ascii="Wingdings" w:hAnsi="Wingdings" w:hint="default"/>
      </w:rPr>
    </w:lvl>
    <w:lvl w:ilvl="6" w:tplc="68C6EEEC" w:tentative="1">
      <w:start w:val="1"/>
      <w:numFmt w:val="bullet"/>
      <w:lvlText w:val=""/>
      <w:lvlJc w:val="left"/>
      <w:pPr>
        <w:ind w:left="5040" w:hanging="360"/>
      </w:pPr>
      <w:rPr>
        <w:rFonts w:ascii="Symbol" w:hAnsi="Symbol" w:hint="default"/>
      </w:rPr>
    </w:lvl>
    <w:lvl w:ilvl="7" w:tplc="7D7A38B8" w:tentative="1">
      <w:start w:val="1"/>
      <w:numFmt w:val="bullet"/>
      <w:lvlText w:val="o"/>
      <w:lvlJc w:val="left"/>
      <w:pPr>
        <w:ind w:left="5760" w:hanging="360"/>
      </w:pPr>
      <w:rPr>
        <w:rFonts w:ascii="Courier New" w:hAnsi="Courier New" w:cs="Courier New" w:hint="default"/>
      </w:rPr>
    </w:lvl>
    <w:lvl w:ilvl="8" w:tplc="4F1AEAB8" w:tentative="1">
      <w:start w:val="1"/>
      <w:numFmt w:val="bullet"/>
      <w:lvlText w:val=""/>
      <w:lvlJc w:val="left"/>
      <w:pPr>
        <w:ind w:left="6480" w:hanging="360"/>
      </w:pPr>
      <w:rPr>
        <w:rFonts w:ascii="Wingdings" w:hAnsi="Wingdings" w:hint="default"/>
      </w:rPr>
    </w:lvl>
  </w:abstractNum>
  <w:abstractNum w:abstractNumId="14" w15:restartNumberingAfterBreak="0">
    <w:nsid w:val="1F3039C2"/>
    <w:multiLevelType w:val="hybridMultilevel"/>
    <w:tmpl w:val="B186DDB6"/>
    <w:lvl w:ilvl="0" w:tplc="44E68DBE">
      <w:numFmt w:val="bullet"/>
      <w:lvlText w:val="•"/>
      <w:lvlJc w:val="left"/>
      <w:pPr>
        <w:ind w:left="1080" w:hanging="720"/>
      </w:pPr>
      <w:rPr>
        <w:rFonts w:ascii="Century Gothic" w:eastAsiaTheme="minorEastAsia" w:hAnsi="Century Gothic" w:cstheme="minorBidi" w:hint="default"/>
      </w:rPr>
    </w:lvl>
    <w:lvl w:ilvl="1" w:tplc="5810E4B4" w:tentative="1">
      <w:start w:val="1"/>
      <w:numFmt w:val="bullet"/>
      <w:lvlText w:val="o"/>
      <w:lvlJc w:val="left"/>
      <w:pPr>
        <w:ind w:left="1440" w:hanging="360"/>
      </w:pPr>
      <w:rPr>
        <w:rFonts w:ascii="Courier New" w:hAnsi="Courier New" w:cs="Courier New" w:hint="default"/>
      </w:rPr>
    </w:lvl>
    <w:lvl w:ilvl="2" w:tplc="589CC2FA" w:tentative="1">
      <w:start w:val="1"/>
      <w:numFmt w:val="bullet"/>
      <w:lvlText w:val=""/>
      <w:lvlJc w:val="left"/>
      <w:pPr>
        <w:ind w:left="2160" w:hanging="360"/>
      </w:pPr>
      <w:rPr>
        <w:rFonts w:ascii="Wingdings" w:hAnsi="Wingdings" w:hint="default"/>
      </w:rPr>
    </w:lvl>
    <w:lvl w:ilvl="3" w:tplc="67C0B7B0" w:tentative="1">
      <w:start w:val="1"/>
      <w:numFmt w:val="bullet"/>
      <w:lvlText w:val=""/>
      <w:lvlJc w:val="left"/>
      <w:pPr>
        <w:ind w:left="2880" w:hanging="360"/>
      </w:pPr>
      <w:rPr>
        <w:rFonts w:ascii="Symbol" w:hAnsi="Symbol" w:hint="default"/>
      </w:rPr>
    </w:lvl>
    <w:lvl w:ilvl="4" w:tplc="663687B2" w:tentative="1">
      <w:start w:val="1"/>
      <w:numFmt w:val="bullet"/>
      <w:lvlText w:val="o"/>
      <w:lvlJc w:val="left"/>
      <w:pPr>
        <w:ind w:left="3600" w:hanging="360"/>
      </w:pPr>
      <w:rPr>
        <w:rFonts w:ascii="Courier New" w:hAnsi="Courier New" w:cs="Courier New" w:hint="default"/>
      </w:rPr>
    </w:lvl>
    <w:lvl w:ilvl="5" w:tplc="49A46EC6" w:tentative="1">
      <w:start w:val="1"/>
      <w:numFmt w:val="bullet"/>
      <w:lvlText w:val=""/>
      <w:lvlJc w:val="left"/>
      <w:pPr>
        <w:ind w:left="4320" w:hanging="360"/>
      </w:pPr>
      <w:rPr>
        <w:rFonts w:ascii="Wingdings" w:hAnsi="Wingdings" w:hint="default"/>
      </w:rPr>
    </w:lvl>
    <w:lvl w:ilvl="6" w:tplc="3C98264A" w:tentative="1">
      <w:start w:val="1"/>
      <w:numFmt w:val="bullet"/>
      <w:lvlText w:val=""/>
      <w:lvlJc w:val="left"/>
      <w:pPr>
        <w:ind w:left="5040" w:hanging="360"/>
      </w:pPr>
      <w:rPr>
        <w:rFonts w:ascii="Symbol" w:hAnsi="Symbol" w:hint="default"/>
      </w:rPr>
    </w:lvl>
    <w:lvl w:ilvl="7" w:tplc="3880EAFA" w:tentative="1">
      <w:start w:val="1"/>
      <w:numFmt w:val="bullet"/>
      <w:lvlText w:val="o"/>
      <w:lvlJc w:val="left"/>
      <w:pPr>
        <w:ind w:left="5760" w:hanging="360"/>
      </w:pPr>
      <w:rPr>
        <w:rFonts w:ascii="Courier New" w:hAnsi="Courier New" w:cs="Courier New" w:hint="default"/>
      </w:rPr>
    </w:lvl>
    <w:lvl w:ilvl="8" w:tplc="191EEDB8" w:tentative="1">
      <w:start w:val="1"/>
      <w:numFmt w:val="bullet"/>
      <w:lvlText w:val=""/>
      <w:lvlJc w:val="left"/>
      <w:pPr>
        <w:ind w:left="6480" w:hanging="360"/>
      </w:pPr>
      <w:rPr>
        <w:rFonts w:ascii="Wingdings" w:hAnsi="Wingdings" w:hint="default"/>
      </w:rPr>
    </w:lvl>
  </w:abstractNum>
  <w:abstractNum w:abstractNumId="15" w15:restartNumberingAfterBreak="0">
    <w:nsid w:val="2290227F"/>
    <w:multiLevelType w:val="hybridMultilevel"/>
    <w:tmpl w:val="32BCDC44"/>
    <w:lvl w:ilvl="0" w:tplc="1C24EE66">
      <w:start w:val="1"/>
      <w:numFmt w:val="bullet"/>
      <w:lvlText w:val=""/>
      <w:lvlJc w:val="left"/>
      <w:pPr>
        <w:ind w:left="840" w:hanging="360"/>
      </w:pPr>
      <w:rPr>
        <w:rFonts w:ascii="Symbol" w:hAnsi="Symbol" w:hint="default"/>
      </w:rPr>
    </w:lvl>
    <w:lvl w:ilvl="1" w:tplc="3DB4B72E" w:tentative="1">
      <w:start w:val="1"/>
      <w:numFmt w:val="bullet"/>
      <w:lvlText w:val="o"/>
      <w:lvlJc w:val="left"/>
      <w:pPr>
        <w:ind w:left="1560" w:hanging="360"/>
      </w:pPr>
      <w:rPr>
        <w:rFonts w:ascii="Courier New" w:hAnsi="Courier New" w:cs="Courier New" w:hint="default"/>
      </w:rPr>
    </w:lvl>
    <w:lvl w:ilvl="2" w:tplc="F6DE67EC" w:tentative="1">
      <w:start w:val="1"/>
      <w:numFmt w:val="bullet"/>
      <w:lvlText w:val=""/>
      <w:lvlJc w:val="left"/>
      <w:pPr>
        <w:ind w:left="2280" w:hanging="360"/>
      </w:pPr>
      <w:rPr>
        <w:rFonts w:ascii="Wingdings" w:hAnsi="Wingdings" w:hint="default"/>
      </w:rPr>
    </w:lvl>
    <w:lvl w:ilvl="3" w:tplc="237471B4" w:tentative="1">
      <w:start w:val="1"/>
      <w:numFmt w:val="bullet"/>
      <w:lvlText w:val=""/>
      <w:lvlJc w:val="left"/>
      <w:pPr>
        <w:ind w:left="3000" w:hanging="360"/>
      </w:pPr>
      <w:rPr>
        <w:rFonts w:ascii="Symbol" w:hAnsi="Symbol" w:hint="default"/>
      </w:rPr>
    </w:lvl>
    <w:lvl w:ilvl="4" w:tplc="7D82734E" w:tentative="1">
      <w:start w:val="1"/>
      <w:numFmt w:val="bullet"/>
      <w:lvlText w:val="o"/>
      <w:lvlJc w:val="left"/>
      <w:pPr>
        <w:ind w:left="3720" w:hanging="360"/>
      </w:pPr>
      <w:rPr>
        <w:rFonts w:ascii="Courier New" w:hAnsi="Courier New" w:cs="Courier New" w:hint="default"/>
      </w:rPr>
    </w:lvl>
    <w:lvl w:ilvl="5" w:tplc="172A28FC" w:tentative="1">
      <w:start w:val="1"/>
      <w:numFmt w:val="bullet"/>
      <w:lvlText w:val=""/>
      <w:lvlJc w:val="left"/>
      <w:pPr>
        <w:ind w:left="4440" w:hanging="360"/>
      </w:pPr>
      <w:rPr>
        <w:rFonts w:ascii="Wingdings" w:hAnsi="Wingdings" w:hint="default"/>
      </w:rPr>
    </w:lvl>
    <w:lvl w:ilvl="6" w:tplc="9466B686" w:tentative="1">
      <w:start w:val="1"/>
      <w:numFmt w:val="bullet"/>
      <w:lvlText w:val=""/>
      <w:lvlJc w:val="left"/>
      <w:pPr>
        <w:ind w:left="5160" w:hanging="360"/>
      </w:pPr>
      <w:rPr>
        <w:rFonts w:ascii="Symbol" w:hAnsi="Symbol" w:hint="default"/>
      </w:rPr>
    </w:lvl>
    <w:lvl w:ilvl="7" w:tplc="E5BAC592" w:tentative="1">
      <w:start w:val="1"/>
      <w:numFmt w:val="bullet"/>
      <w:lvlText w:val="o"/>
      <w:lvlJc w:val="left"/>
      <w:pPr>
        <w:ind w:left="5880" w:hanging="360"/>
      </w:pPr>
      <w:rPr>
        <w:rFonts w:ascii="Courier New" w:hAnsi="Courier New" w:cs="Courier New" w:hint="default"/>
      </w:rPr>
    </w:lvl>
    <w:lvl w:ilvl="8" w:tplc="27E02DBC" w:tentative="1">
      <w:start w:val="1"/>
      <w:numFmt w:val="bullet"/>
      <w:lvlText w:val=""/>
      <w:lvlJc w:val="left"/>
      <w:pPr>
        <w:ind w:left="6600" w:hanging="360"/>
      </w:pPr>
      <w:rPr>
        <w:rFonts w:ascii="Wingdings" w:hAnsi="Wingdings" w:hint="default"/>
      </w:rPr>
    </w:lvl>
  </w:abstractNum>
  <w:abstractNum w:abstractNumId="16" w15:restartNumberingAfterBreak="0">
    <w:nsid w:val="22EB4816"/>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2F41B9B"/>
    <w:multiLevelType w:val="hybridMultilevel"/>
    <w:tmpl w:val="80D87F52"/>
    <w:lvl w:ilvl="0" w:tplc="EF648D00">
      <w:start w:val="1"/>
      <w:numFmt w:val="bullet"/>
      <w:lvlText w:val=""/>
      <w:lvlJc w:val="left"/>
      <w:pPr>
        <w:ind w:left="780" w:hanging="360"/>
      </w:pPr>
      <w:rPr>
        <w:rFonts w:ascii="Symbol" w:hAnsi="Symbol" w:hint="default"/>
      </w:rPr>
    </w:lvl>
    <w:lvl w:ilvl="1" w:tplc="AE1ABAF0" w:tentative="1">
      <w:start w:val="1"/>
      <w:numFmt w:val="bullet"/>
      <w:lvlText w:val="o"/>
      <w:lvlJc w:val="left"/>
      <w:pPr>
        <w:ind w:left="1500" w:hanging="360"/>
      </w:pPr>
      <w:rPr>
        <w:rFonts w:ascii="Courier New" w:hAnsi="Courier New" w:cs="Courier New" w:hint="default"/>
      </w:rPr>
    </w:lvl>
    <w:lvl w:ilvl="2" w:tplc="243A37CE" w:tentative="1">
      <w:start w:val="1"/>
      <w:numFmt w:val="bullet"/>
      <w:lvlText w:val=""/>
      <w:lvlJc w:val="left"/>
      <w:pPr>
        <w:ind w:left="2220" w:hanging="360"/>
      </w:pPr>
      <w:rPr>
        <w:rFonts w:ascii="Wingdings" w:hAnsi="Wingdings" w:hint="default"/>
      </w:rPr>
    </w:lvl>
    <w:lvl w:ilvl="3" w:tplc="40FC815C" w:tentative="1">
      <w:start w:val="1"/>
      <w:numFmt w:val="bullet"/>
      <w:lvlText w:val=""/>
      <w:lvlJc w:val="left"/>
      <w:pPr>
        <w:ind w:left="2940" w:hanging="360"/>
      </w:pPr>
      <w:rPr>
        <w:rFonts w:ascii="Symbol" w:hAnsi="Symbol" w:hint="default"/>
      </w:rPr>
    </w:lvl>
    <w:lvl w:ilvl="4" w:tplc="38AA1B5A" w:tentative="1">
      <w:start w:val="1"/>
      <w:numFmt w:val="bullet"/>
      <w:lvlText w:val="o"/>
      <w:lvlJc w:val="left"/>
      <w:pPr>
        <w:ind w:left="3660" w:hanging="360"/>
      </w:pPr>
      <w:rPr>
        <w:rFonts w:ascii="Courier New" w:hAnsi="Courier New" w:cs="Courier New" w:hint="default"/>
      </w:rPr>
    </w:lvl>
    <w:lvl w:ilvl="5" w:tplc="AAE20C4E" w:tentative="1">
      <w:start w:val="1"/>
      <w:numFmt w:val="bullet"/>
      <w:lvlText w:val=""/>
      <w:lvlJc w:val="left"/>
      <w:pPr>
        <w:ind w:left="4380" w:hanging="360"/>
      </w:pPr>
      <w:rPr>
        <w:rFonts w:ascii="Wingdings" w:hAnsi="Wingdings" w:hint="default"/>
      </w:rPr>
    </w:lvl>
    <w:lvl w:ilvl="6" w:tplc="8670E1C2" w:tentative="1">
      <w:start w:val="1"/>
      <w:numFmt w:val="bullet"/>
      <w:lvlText w:val=""/>
      <w:lvlJc w:val="left"/>
      <w:pPr>
        <w:ind w:left="5100" w:hanging="360"/>
      </w:pPr>
      <w:rPr>
        <w:rFonts w:ascii="Symbol" w:hAnsi="Symbol" w:hint="default"/>
      </w:rPr>
    </w:lvl>
    <w:lvl w:ilvl="7" w:tplc="80EED0EC" w:tentative="1">
      <w:start w:val="1"/>
      <w:numFmt w:val="bullet"/>
      <w:lvlText w:val="o"/>
      <w:lvlJc w:val="left"/>
      <w:pPr>
        <w:ind w:left="5820" w:hanging="360"/>
      </w:pPr>
      <w:rPr>
        <w:rFonts w:ascii="Courier New" w:hAnsi="Courier New" w:cs="Courier New" w:hint="default"/>
      </w:rPr>
    </w:lvl>
    <w:lvl w:ilvl="8" w:tplc="8B0CF68E" w:tentative="1">
      <w:start w:val="1"/>
      <w:numFmt w:val="bullet"/>
      <w:lvlText w:val=""/>
      <w:lvlJc w:val="left"/>
      <w:pPr>
        <w:ind w:left="6540" w:hanging="360"/>
      </w:pPr>
      <w:rPr>
        <w:rFonts w:ascii="Wingdings" w:hAnsi="Wingdings" w:hint="default"/>
      </w:rPr>
    </w:lvl>
  </w:abstractNum>
  <w:abstractNum w:abstractNumId="18" w15:restartNumberingAfterBreak="0">
    <w:nsid w:val="248B1B7E"/>
    <w:multiLevelType w:val="multilevel"/>
    <w:tmpl w:val="B3E2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FA49EB"/>
    <w:multiLevelType w:val="hybridMultilevel"/>
    <w:tmpl w:val="E2C4327C"/>
    <w:lvl w:ilvl="0" w:tplc="915AAD4E">
      <w:start w:val="1"/>
      <w:numFmt w:val="bullet"/>
      <w:lvlText w:val=""/>
      <w:lvlJc w:val="left"/>
      <w:pPr>
        <w:ind w:left="720" w:hanging="360"/>
      </w:pPr>
      <w:rPr>
        <w:rFonts w:ascii="Symbol" w:hAnsi="Symbol" w:hint="default"/>
      </w:rPr>
    </w:lvl>
    <w:lvl w:ilvl="1" w:tplc="14F697DC" w:tentative="1">
      <w:start w:val="1"/>
      <w:numFmt w:val="bullet"/>
      <w:lvlText w:val="o"/>
      <w:lvlJc w:val="left"/>
      <w:pPr>
        <w:ind w:left="1440" w:hanging="360"/>
      </w:pPr>
      <w:rPr>
        <w:rFonts w:ascii="Courier New" w:hAnsi="Courier New" w:cs="Courier New" w:hint="default"/>
      </w:rPr>
    </w:lvl>
    <w:lvl w:ilvl="2" w:tplc="5B00744E" w:tentative="1">
      <w:start w:val="1"/>
      <w:numFmt w:val="bullet"/>
      <w:lvlText w:val=""/>
      <w:lvlJc w:val="left"/>
      <w:pPr>
        <w:ind w:left="2160" w:hanging="360"/>
      </w:pPr>
      <w:rPr>
        <w:rFonts w:ascii="Wingdings" w:hAnsi="Wingdings" w:hint="default"/>
      </w:rPr>
    </w:lvl>
    <w:lvl w:ilvl="3" w:tplc="485A2800" w:tentative="1">
      <w:start w:val="1"/>
      <w:numFmt w:val="bullet"/>
      <w:lvlText w:val=""/>
      <w:lvlJc w:val="left"/>
      <w:pPr>
        <w:ind w:left="2880" w:hanging="360"/>
      </w:pPr>
      <w:rPr>
        <w:rFonts w:ascii="Symbol" w:hAnsi="Symbol" w:hint="default"/>
      </w:rPr>
    </w:lvl>
    <w:lvl w:ilvl="4" w:tplc="D0606F40" w:tentative="1">
      <w:start w:val="1"/>
      <w:numFmt w:val="bullet"/>
      <w:lvlText w:val="o"/>
      <w:lvlJc w:val="left"/>
      <w:pPr>
        <w:ind w:left="3600" w:hanging="360"/>
      </w:pPr>
      <w:rPr>
        <w:rFonts w:ascii="Courier New" w:hAnsi="Courier New" w:cs="Courier New" w:hint="default"/>
      </w:rPr>
    </w:lvl>
    <w:lvl w:ilvl="5" w:tplc="4AD8C958" w:tentative="1">
      <w:start w:val="1"/>
      <w:numFmt w:val="bullet"/>
      <w:lvlText w:val=""/>
      <w:lvlJc w:val="left"/>
      <w:pPr>
        <w:ind w:left="4320" w:hanging="360"/>
      </w:pPr>
      <w:rPr>
        <w:rFonts w:ascii="Wingdings" w:hAnsi="Wingdings" w:hint="default"/>
      </w:rPr>
    </w:lvl>
    <w:lvl w:ilvl="6" w:tplc="D952D83E" w:tentative="1">
      <w:start w:val="1"/>
      <w:numFmt w:val="bullet"/>
      <w:lvlText w:val=""/>
      <w:lvlJc w:val="left"/>
      <w:pPr>
        <w:ind w:left="5040" w:hanging="360"/>
      </w:pPr>
      <w:rPr>
        <w:rFonts w:ascii="Symbol" w:hAnsi="Symbol" w:hint="default"/>
      </w:rPr>
    </w:lvl>
    <w:lvl w:ilvl="7" w:tplc="6E8A2AE2" w:tentative="1">
      <w:start w:val="1"/>
      <w:numFmt w:val="bullet"/>
      <w:lvlText w:val="o"/>
      <w:lvlJc w:val="left"/>
      <w:pPr>
        <w:ind w:left="5760" w:hanging="360"/>
      </w:pPr>
      <w:rPr>
        <w:rFonts w:ascii="Courier New" w:hAnsi="Courier New" w:cs="Courier New" w:hint="default"/>
      </w:rPr>
    </w:lvl>
    <w:lvl w:ilvl="8" w:tplc="AAB46582" w:tentative="1">
      <w:start w:val="1"/>
      <w:numFmt w:val="bullet"/>
      <w:lvlText w:val=""/>
      <w:lvlJc w:val="left"/>
      <w:pPr>
        <w:ind w:left="6480" w:hanging="360"/>
      </w:pPr>
      <w:rPr>
        <w:rFonts w:ascii="Wingdings" w:hAnsi="Wingdings" w:hint="default"/>
      </w:rPr>
    </w:lvl>
  </w:abstractNum>
  <w:abstractNum w:abstractNumId="20" w15:restartNumberingAfterBreak="0">
    <w:nsid w:val="25BE1FED"/>
    <w:multiLevelType w:val="hybridMultilevel"/>
    <w:tmpl w:val="0924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7E76AA"/>
    <w:multiLevelType w:val="hybridMultilevel"/>
    <w:tmpl w:val="2F66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A5BA7"/>
    <w:multiLevelType w:val="multilevel"/>
    <w:tmpl w:val="B5DAF0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ED4EA1"/>
    <w:multiLevelType w:val="hybridMultilevel"/>
    <w:tmpl w:val="7ADE35E6"/>
    <w:lvl w:ilvl="0" w:tplc="48C650F6">
      <w:start w:val="1"/>
      <w:numFmt w:val="bullet"/>
      <w:lvlText w:val=""/>
      <w:lvlJc w:val="left"/>
      <w:pPr>
        <w:ind w:left="720" w:hanging="360"/>
      </w:pPr>
      <w:rPr>
        <w:rFonts w:ascii="Symbol" w:hAnsi="Symbol" w:hint="default"/>
      </w:rPr>
    </w:lvl>
    <w:lvl w:ilvl="1" w:tplc="68005EBC" w:tentative="1">
      <w:start w:val="1"/>
      <w:numFmt w:val="bullet"/>
      <w:lvlText w:val="o"/>
      <w:lvlJc w:val="left"/>
      <w:pPr>
        <w:ind w:left="1440" w:hanging="360"/>
      </w:pPr>
      <w:rPr>
        <w:rFonts w:ascii="Courier New" w:hAnsi="Courier New" w:cs="Courier New" w:hint="default"/>
      </w:rPr>
    </w:lvl>
    <w:lvl w:ilvl="2" w:tplc="DF52D514" w:tentative="1">
      <w:start w:val="1"/>
      <w:numFmt w:val="bullet"/>
      <w:lvlText w:val=""/>
      <w:lvlJc w:val="left"/>
      <w:pPr>
        <w:ind w:left="2160" w:hanging="360"/>
      </w:pPr>
      <w:rPr>
        <w:rFonts w:ascii="Wingdings" w:hAnsi="Wingdings" w:hint="default"/>
      </w:rPr>
    </w:lvl>
    <w:lvl w:ilvl="3" w:tplc="F394FB12" w:tentative="1">
      <w:start w:val="1"/>
      <w:numFmt w:val="bullet"/>
      <w:lvlText w:val=""/>
      <w:lvlJc w:val="left"/>
      <w:pPr>
        <w:ind w:left="2880" w:hanging="360"/>
      </w:pPr>
      <w:rPr>
        <w:rFonts w:ascii="Symbol" w:hAnsi="Symbol" w:hint="default"/>
      </w:rPr>
    </w:lvl>
    <w:lvl w:ilvl="4" w:tplc="8786AE46" w:tentative="1">
      <w:start w:val="1"/>
      <w:numFmt w:val="bullet"/>
      <w:lvlText w:val="o"/>
      <w:lvlJc w:val="left"/>
      <w:pPr>
        <w:ind w:left="3600" w:hanging="360"/>
      </w:pPr>
      <w:rPr>
        <w:rFonts w:ascii="Courier New" w:hAnsi="Courier New" w:cs="Courier New" w:hint="default"/>
      </w:rPr>
    </w:lvl>
    <w:lvl w:ilvl="5" w:tplc="679C48F0" w:tentative="1">
      <w:start w:val="1"/>
      <w:numFmt w:val="bullet"/>
      <w:lvlText w:val=""/>
      <w:lvlJc w:val="left"/>
      <w:pPr>
        <w:ind w:left="4320" w:hanging="360"/>
      </w:pPr>
      <w:rPr>
        <w:rFonts w:ascii="Wingdings" w:hAnsi="Wingdings" w:hint="default"/>
      </w:rPr>
    </w:lvl>
    <w:lvl w:ilvl="6" w:tplc="A3E2982E" w:tentative="1">
      <w:start w:val="1"/>
      <w:numFmt w:val="bullet"/>
      <w:lvlText w:val=""/>
      <w:lvlJc w:val="left"/>
      <w:pPr>
        <w:ind w:left="5040" w:hanging="360"/>
      </w:pPr>
      <w:rPr>
        <w:rFonts w:ascii="Symbol" w:hAnsi="Symbol" w:hint="default"/>
      </w:rPr>
    </w:lvl>
    <w:lvl w:ilvl="7" w:tplc="B2307050" w:tentative="1">
      <w:start w:val="1"/>
      <w:numFmt w:val="bullet"/>
      <w:lvlText w:val="o"/>
      <w:lvlJc w:val="left"/>
      <w:pPr>
        <w:ind w:left="5760" w:hanging="360"/>
      </w:pPr>
      <w:rPr>
        <w:rFonts w:ascii="Courier New" w:hAnsi="Courier New" w:cs="Courier New" w:hint="default"/>
      </w:rPr>
    </w:lvl>
    <w:lvl w:ilvl="8" w:tplc="3BC6699A" w:tentative="1">
      <w:start w:val="1"/>
      <w:numFmt w:val="bullet"/>
      <w:lvlText w:val=""/>
      <w:lvlJc w:val="left"/>
      <w:pPr>
        <w:ind w:left="6480" w:hanging="360"/>
      </w:pPr>
      <w:rPr>
        <w:rFonts w:ascii="Wingdings" w:hAnsi="Wingdings" w:hint="default"/>
      </w:rPr>
    </w:lvl>
  </w:abstractNum>
  <w:abstractNum w:abstractNumId="24" w15:restartNumberingAfterBreak="0">
    <w:nsid w:val="2EFE7D9E"/>
    <w:multiLevelType w:val="hybridMultilevel"/>
    <w:tmpl w:val="D584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C50050"/>
    <w:multiLevelType w:val="hybridMultilevel"/>
    <w:tmpl w:val="79761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7C323D"/>
    <w:multiLevelType w:val="hybridMultilevel"/>
    <w:tmpl w:val="F2D0BE6E"/>
    <w:lvl w:ilvl="0" w:tplc="ECDEAF7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E84578"/>
    <w:multiLevelType w:val="hybridMultilevel"/>
    <w:tmpl w:val="BDFAA090"/>
    <w:lvl w:ilvl="0" w:tplc="3D927280">
      <w:start w:val="1"/>
      <w:numFmt w:val="bullet"/>
      <w:lvlText w:val=""/>
      <w:lvlJc w:val="left"/>
      <w:pPr>
        <w:ind w:left="720" w:hanging="360"/>
      </w:pPr>
      <w:rPr>
        <w:rFonts w:ascii="Symbol" w:hAnsi="Symbol" w:hint="default"/>
      </w:rPr>
    </w:lvl>
    <w:lvl w:ilvl="1" w:tplc="1C52B7C6" w:tentative="1">
      <w:start w:val="1"/>
      <w:numFmt w:val="bullet"/>
      <w:lvlText w:val="o"/>
      <w:lvlJc w:val="left"/>
      <w:pPr>
        <w:ind w:left="1440" w:hanging="360"/>
      </w:pPr>
      <w:rPr>
        <w:rFonts w:ascii="Courier New" w:hAnsi="Courier New" w:cs="Courier New" w:hint="default"/>
      </w:rPr>
    </w:lvl>
    <w:lvl w:ilvl="2" w:tplc="9808DE20" w:tentative="1">
      <w:start w:val="1"/>
      <w:numFmt w:val="bullet"/>
      <w:lvlText w:val=""/>
      <w:lvlJc w:val="left"/>
      <w:pPr>
        <w:ind w:left="2160" w:hanging="360"/>
      </w:pPr>
      <w:rPr>
        <w:rFonts w:ascii="Wingdings" w:hAnsi="Wingdings" w:hint="default"/>
      </w:rPr>
    </w:lvl>
    <w:lvl w:ilvl="3" w:tplc="EC7CDBE4" w:tentative="1">
      <w:start w:val="1"/>
      <w:numFmt w:val="bullet"/>
      <w:lvlText w:val=""/>
      <w:lvlJc w:val="left"/>
      <w:pPr>
        <w:ind w:left="2880" w:hanging="360"/>
      </w:pPr>
      <w:rPr>
        <w:rFonts w:ascii="Symbol" w:hAnsi="Symbol" w:hint="default"/>
      </w:rPr>
    </w:lvl>
    <w:lvl w:ilvl="4" w:tplc="574A07F6" w:tentative="1">
      <w:start w:val="1"/>
      <w:numFmt w:val="bullet"/>
      <w:lvlText w:val="o"/>
      <w:lvlJc w:val="left"/>
      <w:pPr>
        <w:ind w:left="3600" w:hanging="360"/>
      </w:pPr>
      <w:rPr>
        <w:rFonts w:ascii="Courier New" w:hAnsi="Courier New" w:cs="Courier New" w:hint="default"/>
      </w:rPr>
    </w:lvl>
    <w:lvl w:ilvl="5" w:tplc="C2F6F0A8" w:tentative="1">
      <w:start w:val="1"/>
      <w:numFmt w:val="bullet"/>
      <w:lvlText w:val=""/>
      <w:lvlJc w:val="left"/>
      <w:pPr>
        <w:ind w:left="4320" w:hanging="360"/>
      </w:pPr>
      <w:rPr>
        <w:rFonts w:ascii="Wingdings" w:hAnsi="Wingdings" w:hint="default"/>
      </w:rPr>
    </w:lvl>
    <w:lvl w:ilvl="6" w:tplc="238ADE92" w:tentative="1">
      <w:start w:val="1"/>
      <w:numFmt w:val="bullet"/>
      <w:lvlText w:val=""/>
      <w:lvlJc w:val="left"/>
      <w:pPr>
        <w:ind w:left="5040" w:hanging="360"/>
      </w:pPr>
      <w:rPr>
        <w:rFonts w:ascii="Symbol" w:hAnsi="Symbol" w:hint="default"/>
      </w:rPr>
    </w:lvl>
    <w:lvl w:ilvl="7" w:tplc="17545FA6" w:tentative="1">
      <w:start w:val="1"/>
      <w:numFmt w:val="bullet"/>
      <w:lvlText w:val="o"/>
      <w:lvlJc w:val="left"/>
      <w:pPr>
        <w:ind w:left="5760" w:hanging="360"/>
      </w:pPr>
      <w:rPr>
        <w:rFonts w:ascii="Courier New" w:hAnsi="Courier New" w:cs="Courier New" w:hint="default"/>
      </w:rPr>
    </w:lvl>
    <w:lvl w:ilvl="8" w:tplc="C6822654" w:tentative="1">
      <w:start w:val="1"/>
      <w:numFmt w:val="bullet"/>
      <w:lvlText w:val=""/>
      <w:lvlJc w:val="left"/>
      <w:pPr>
        <w:ind w:left="6480" w:hanging="360"/>
      </w:pPr>
      <w:rPr>
        <w:rFonts w:ascii="Wingdings" w:hAnsi="Wingdings" w:hint="default"/>
      </w:rPr>
    </w:lvl>
  </w:abstractNum>
  <w:abstractNum w:abstractNumId="28" w15:restartNumberingAfterBreak="0">
    <w:nsid w:val="47735196"/>
    <w:multiLevelType w:val="hybridMultilevel"/>
    <w:tmpl w:val="5AEEC5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4AC77C8D"/>
    <w:multiLevelType w:val="hybridMultilevel"/>
    <w:tmpl w:val="A81E0BB2"/>
    <w:lvl w:ilvl="0" w:tplc="C1F8E642">
      <w:start w:val="1"/>
      <w:numFmt w:val="bullet"/>
      <w:lvlText w:val=""/>
      <w:lvlJc w:val="left"/>
      <w:pPr>
        <w:ind w:left="420" w:hanging="360"/>
      </w:pPr>
      <w:rPr>
        <w:rFonts w:ascii="Symbol" w:eastAsiaTheme="minorHAnsi" w:hAnsi="Symbol" w:cstheme="minorBidi" w:hint="default"/>
      </w:rPr>
    </w:lvl>
    <w:lvl w:ilvl="1" w:tplc="2DA6BFCE" w:tentative="1">
      <w:start w:val="1"/>
      <w:numFmt w:val="bullet"/>
      <w:lvlText w:val="o"/>
      <w:lvlJc w:val="left"/>
      <w:pPr>
        <w:ind w:left="1140" w:hanging="360"/>
      </w:pPr>
      <w:rPr>
        <w:rFonts w:ascii="Courier New" w:hAnsi="Courier New" w:cs="Courier New" w:hint="default"/>
      </w:rPr>
    </w:lvl>
    <w:lvl w:ilvl="2" w:tplc="D4F441D8" w:tentative="1">
      <w:start w:val="1"/>
      <w:numFmt w:val="bullet"/>
      <w:lvlText w:val=""/>
      <w:lvlJc w:val="left"/>
      <w:pPr>
        <w:ind w:left="1860" w:hanging="360"/>
      </w:pPr>
      <w:rPr>
        <w:rFonts w:ascii="Wingdings" w:hAnsi="Wingdings" w:hint="default"/>
      </w:rPr>
    </w:lvl>
    <w:lvl w:ilvl="3" w:tplc="8698F07A" w:tentative="1">
      <w:start w:val="1"/>
      <w:numFmt w:val="bullet"/>
      <w:lvlText w:val=""/>
      <w:lvlJc w:val="left"/>
      <w:pPr>
        <w:ind w:left="2580" w:hanging="360"/>
      </w:pPr>
      <w:rPr>
        <w:rFonts w:ascii="Symbol" w:hAnsi="Symbol" w:hint="default"/>
      </w:rPr>
    </w:lvl>
    <w:lvl w:ilvl="4" w:tplc="2EEC939A" w:tentative="1">
      <w:start w:val="1"/>
      <w:numFmt w:val="bullet"/>
      <w:lvlText w:val="o"/>
      <w:lvlJc w:val="left"/>
      <w:pPr>
        <w:ind w:left="3300" w:hanging="360"/>
      </w:pPr>
      <w:rPr>
        <w:rFonts w:ascii="Courier New" w:hAnsi="Courier New" w:cs="Courier New" w:hint="default"/>
      </w:rPr>
    </w:lvl>
    <w:lvl w:ilvl="5" w:tplc="09D8EE16" w:tentative="1">
      <w:start w:val="1"/>
      <w:numFmt w:val="bullet"/>
      <w:lvlText w:val=""/>
      <w:lvlJc w:val="left"/>
      <w:pPr>
        <w:ind w:left="4020" w:hanging="360"/>
      </w:pPr>
      <w:rPr>
        <w:rFonts w:ascii="Wingdings" w:hAnsi="Wingdings" w:hint="default"/>
      </w:rPr>
    </w:lvl>
    <w:lvl w:ilvl="6" w:tplc="73E0BDA0" w:tentative="1">
      <w:start w:val="1"/>
      <w:numFmt w:val="bullet"/>
      <w:lvlText w:val=""/>
      <w:lvlJc w:val="left"/>
      <w:pPr>
        <w:ind w:left="4740" w:hanging="360"/>
      </w:pPr>
      <w:rPr>
        <w:rFonts w:ascii="Symbol" w:hAnsi="Symbol" w:hint="default"/>
      </w:rPr>
    </w:lvl>
    <w:lvl w:ilvl="7" w:tplc="1354FA80" w:tentative="1">
      <w:start w:val="1"/>
      <w:numFmt w:val="bullet"/>
      <w:lvlText w:val="o"/>
      <w:lvlJc w:val="left"/>
      <w:pPr>
        <w:ind w:left="5460" w:hanging="360"/>
      </w:pPr>
      <w:rPr>
        <w:rFonts w:ascii="Courier New" w:hAnsi="Courier New" w:cs="Courier New" w:hint="default"/>
      </w:rPr>
    </w:lvl>
    <w:lvl w:ilvl="8" w:tplc="A33CB4D0" w:tentative="1">
      <w:start w:val="1"/>
      <w:numFmt w:val="bullet"/>
      <w:lvlText w:val=""/>
      <w:lvlJc w:val="left"/>
      <w:pPr>
        <w:ind w:left="6180" w:hanging="360"/>
      </w:pPr>
      <w:rPr>
        <w:rFonts w:ascii="Wingdings" w:hAnsi="Wingdings" w:hint="default"/>
      </w:rPr>
    </w:lvl>
  </w:abstractNum>
  <w:abstractNum w:abstractNumId="30" w15:restartNumberingAfterBreak="0">
    <w:nsid w:val="4BFA051A"/>
    <w:multiLevelType w:val="multilevel"/>
    <w:tmpl w:val="C304053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E4730E6"/>
    <w:multiLevelType w:val="hybridMultilevel"/>
    <w:tmpl w:val="232A5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04033D"/>
    <w:multiLevelType w:val="hybridMultilevel"/>
    <w:tmpl w:val="B074E420"/>
    <w:lvl w:ilvl="0" w:tplc="AE7AF10C">
      <w:start w:val="1"/>
      <w:numFmt w:val="bullet"/>
      <w:lvlText w:val=""/>
      <w:lvlJc w:val="left"/>
      <w:pPr>
        <w:ind w:left="720" w:hanging="360"/>
      </w:pPr>
      <w:rPr>
        <w:rFonts w:ascii="Symbol" w:hAnsi="Symbol" w:hint="default"/>
      </w:rPr>
    </w:lvl>
    <w:lvl w:ilvl="1" w:tplc="DC367FBA" w:tentative="1">
      <w:start w:val="1"/>
      <w:numFmt w:val="bullet"/>
      <w:lvlText w:val="o"/>
      <w:lvlJc w:val="left"/>
      <w:pPr>
        <w:ind w:left="1440" w:hanging="360"/>
      </w:pPr>
      <w:rPr>
        <w:rFonts w:ascii="Courier New" w:hAnsi="Courier New" w:cs="Courier New" w:hint="default"/>
      </w:rPr>
    </w:lvl>
    <w:lvl w:ilvl="2" w:tplc="97680D86" w:tentative="1">
      <w:start w:val="1"/>
      <w:numFmt w:val="bullet"/>
      <w:lvlText w:val=""/>
      <w:lvlJc w:val="left"/>
      <w:pPr>
        <w:ind w:left="2160" w:hanging="360"/>
      </w:pPr>
      <w:rPr>
        <w:rFonts w:ascii="Wingdings" w:hAnsi="Wingdings" w:hint="default"/>
      </w:rPr>
    </w:lvl>
    <w:lvl w:ilvl="3" w:tplc="47A60E42" w:tentative="1">
      <w:start w:val="1"/>
      <w:numFmt w:val="bullet"/>
      <w:lvlText w:val=""/>
      <w:lvlJc w:val="left"/>
      <w:pPr>
        <w:ind w:left="2880" w:hanging="360"/>
      </w:pPr>
      <w:rPr>
        <w:rFonts w:ascii="Symbol" w:hAnsi="Symbol" w:hint="default"/>
      </w:rPr>
    </w:lvl>
    <w:lvl w:ilvl="4" w:tplc="609A7378" w:tentative="1">
      <w:start w:val="1"/>
      <w:numFmt w:val="bullet"/>
      <w:lvlText w:val="o"/>
      <w:lvlJc w:val="left"/>
      <w:pPr>
        <w:ind w:left="3600" w:hanging="360"/>
      </w:pPr>
      <w:rPr>
        <w:rFonts w:ascii="Courier New" w:hAnsi="Courier New" w:cs="Courier New" w:hint="default"/>
      </w:rPr>
    </w:lvl>
    <w:lvl w:ilvl="5" w:tplc="5CC09494" w:tentative="1">
      <w:start w:val="1"/>
      <w:numFmt w:val="bullet"/>
      <w:lvlText w:val=""/>
      <w:lvlJc w:val="left"/>
      <w:pPr>
        <w:ind w:left="4320" w:hanging="360"/>
      </w:pPr>
      <w:rPr>
        <w:rFonts w:ascii="Wingdings" w:hAnsi="Wingdings" w:hint="default"/>
      </w:rPr>
    </w:lvl>
    <w:lvl w:ilvl="6" w:tplc="773CD8B2" w:tentative="1">
      <w:start w:val="1"/>
      <w:numFmt w:val="bullet"/>
      <w:lvlText w:val=""/>
      <w:lvlJc w:val="left"/>
      <w:pPr>
        <w:ind w:left="5040" w:hanging="360"/>
      </w:pPr>
      <w:rPr>
        <w:rFonts w:ascii="Symbol" w:hAnsi="Symbol" w:hint="default"/>
      </w:rPr>
    </w:lvl>
    <w:lvl w:ilvl="7" w:tplc="E8689062" w:tentative="1">
      <w:start w:val="1"/>
      <w:numFmt w:val="bullet"/>
      <w:lvlText w:val="o"/>
      <w:lvlJc w:val="left"/>
      <w:pPr>
        <w:ind w:left="5760" w:hanging="360"/>
      </w:pPr>
      <w:rPr>
        <w:rFonts w:ascii="Courier New" w:hAnsi="Courier New" w:cs="Courier New" w:hint="default"/>
      </w:rPr>
    </w:lvl>
    <w:lvl w:ilvl="8" w:tplc="96EC6F06" w:tentative="1">
      <w:start w:val="1"/>
      <w:numFmt w:val="bullet"/>
      <w:lvlText w:val=""/>
      <w:lvlJc w:val="left"/>
      <w:pPr>
        <w:ind w:left="6480" w:hanging="360"/>
      </w:pPr>
      <w:rPr>
        <w:rFonts w:ascii="Wingdings" w:hAnsi="Wingdings" w:hint="default"/>
      </w:rPr>
    </w:lvl>
  </w:abstractNum>
  <w:abstractNum w:abstractNumId="33" w15:restartNumberingAfterBreak="0">
    <w:nsid w:val="573F5094"/>
    <w:multiLevelType w:val="hybridMultilevel"/>
    <w:tmpl w:val="1790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65C62"/>
    <w:multiLevelType w:val="hybridMultilevel"/>
    <w:tmpl w:val="DB16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5E32B5"/>
    <w:multiLevelType w:val="hybridMultilevel"/>
    <w:tmpl w:val="5FA4893C"/>
    <w:lvl w:ilvl="0" w:tplc="0ACC89E2">
      <w:numFmt w:val="bullet"/>
      <w:lvlText w:val="•"/>
      <w:lvlJc w:val="left"/>
      <w:pPr>
        <w:ind w:left="1080" w:hanging="720"/>
      </w:pPr>
      <w:rPr>
        <w:rFonts w:ascii="Century Gothic" w:eastAsiaTheme="minorHAnsi" w:hAnsi="Century Gothic" w:cstheme="minorBidi" w:hint="default"/>
      </w:rPr>
    </w:lvl>
    <w:lvl w:ilvl="1" w:tplc="2FD675FE" w:tentative="1">
      <w:start w:val="1"/>
      <w:numFmt w:val="bullet"/>
      <w:lvlText w:val="o"/>
      <w:lvlJc w:val="left"/>
      <w:pPr>
        <w:ind w:left="1440" w:hanging="360"/>
      </w:pPr>
      <w:rPr>
        <w:rFonts w:ascii="Courier New" w:hAnsi="Courier New" w:cs="Courier New" w:hint="default"/>
      </w:rPr>
    </w:lvl>
    <w:lvl w:ilvl="2" w:tplc="35D81C14" w:tentative="1">
      <w:start w:val="1"/>
      <w:numFmt w:val="bullet"/>
      <w:lvlText w:val=""/>
      <w:lvlJc w:val="left"/>
      <w:pPr>
        <w:ind w:left="2160" w:hanging="360"/>
      </w:pPr>
      <w:rPr>
        <w:rFonts w:ascii="Wingdings" w:hAnsi="Wingdings" w:hint="default"/>
      </w:rPr>
    </w:lvl>
    <w:lvl w:ilvl="3" w:tplc="70F005F0" w:tentative="1">
      <w:start w:val="1"/>
      <w:numFmt w:val="bullet"/>
      <w:lvlText w:val=""/>
      <w:lvlJc w:val="left"/>
      <w:pPr>
        <w:ind w:left="2880" w:hanging="360"/>
      </w:pPr>
      <w:rPr>
        <w:rFonts w:ascii="Symbol" w:hAnsi="Symbol" w:hint="default"/>
      </w:rPr>
    </w:lvl>
    <w:lvl w:ilvl="4" w:tplc="148485E2" w:tentative="1">
      <w:start w:val="1"/>
      <w:numFmt w:val="bullet"/>
      <w:lvlText w:val="o"/>
      <w:lvlJc w:val="left"/>
      <w:pPr>
        <w:ind w:left="3600" w:hanging="360"/>
      </w:pPr>
      <w:rPr>
        <w:rFonts w:ascii="Courier New" w:hAnsi="Courier New" w:cs="Courier New" w:hint="default"/>
      </w:rPr>
    </w:lvl>
    <w:lvl w:ilvl="5" w:tplc="A8BCB498" w:tentative="1">
      <w:start w:val="1"/>
      <w:numFmt w:val="bullet"/>
      <w:lvlText w:val=""/>
      <w:lvlJc w:val="left"/>
      <w:pPr>
        <w:ind w:left="4320" w:hanging="360"/>
      </w:pPr>
      <w:rPr>
        <w:rFonts w:ascii="Wingdings" w:hAnsi="Wingdings" w:hint="default"/>
      </w:rPr>
    </w:lvl>
    <w:lvl w:ilvl="6" w:tplc="97760282" w:tentative="1">
      <w:start w:val="1"/>
      <w:numFmt w:val="bullet"/>
      <w:lvlText w:val=""/>
      <w:lvlJc w:val="left"/>
      <w:pPr>
        <w:ind w:left="5040" w:hanging="360"/>
      </w:pPr>
      <w:rPr>
        <w:rFonts w:ascii="Symbol" w:hAnsi="Symbol" w:hint="default"/>
      </w:rPr>
    </w:lvl>
    <w:lvl w:ilvl="7" w:tplc="AC08269C" w:tentative="1">
      <w:start w:val="1"/>
      <w:numFmt w:val="bullet"/>
      <w:lvlText w:val="o"/>
      <w:lvlJc w:val="left"/>
      <w:pPr>
        <w:ind w:left="5760" w:hanging="360"/>
      </w:pPr>
      <w:rPr>
        <w:rFonts w:ascii="Courier New" w:hAnsi="Courier New" w:cs="Courier New" w:hint="default"/>
      </w:rPr>
    </w:lvl>
    <w:lvl w:ilvl="8" w:tplc="B6C41D36" w:tentative="1">
      <w:start w:val="1"/>
      <w:numFmt w:val="bullet"/>
      <w:lvlText w:val=""/>
      <w:lvlJc w:val="left"/>
      <w:pPr>
        <w:ind w:left="6480" w:hanging="360"/>
      </w:pPr>
      <w:rPr>
        <w:rFonts w:ascii="Wingdings" w:hAnsi="Wingdings" w:hint="default"/>
      </w:rPr>
    </w:lvl>
  </w:abstractNum>
  <w:abstractNum w:abstractNumId="36" w15:restartNumberingAfterBreak="0">
    <w:nsid w:val="5C49289C"/>
    <w:multiLevelType w:val="hybridMultilevel"/>
    <w:tmpl w:val="404C21BA"/>
    <w:lvl w:ilvl="0" w:tplc="2AF8CB68">
      <w:start w:val="1"/>
      <w:numFmt w:val="bullet"/>
      <w:lvlText w:val=""/>
      <w:lvlJc w:val="left"/>
      <w:pPr>
        <w:ind w:left="720" w:hanging="360"/>
      </w:pPr>
      <w:rPr>
        <w:rFonts w:ascii="Symbol" w:hAnsi="Symbol" w:hint="default"/>
      </w:rPr>
    </w:lvl>
    <w:lvl w:ilvl="1" w:tplc="EF2E7C36" w:tentative="1">
      <w:start w:val="1"/>
      <w:numFmt w:val="bullet"/>
      <w:lvlText w:val="o"/>
      <w:lvlJc w:val="left"/>
      <w:pPr>
        <w:ind w:left="1440" w:hanging="360"/>
      </w:pPr>
      <w:rPr>
        <w:rFonts w:ascii="Courier New" w:hAnsi="Courier New" w:cs="Courier New" w:hint="default"/>
      </w:rPr>
    </w:lvl>
    <w:lvl w:ilvl="2" w:tplc="BFDE4EC6" w:tentative="1">
      <w:start w:val="1"/>
      <w:numFmt w:val="bullet"/>
      <w:lvlText w:val=""/>
      <w:lvlJc w:val="left"/>
      <w:pPr>
        <w:ind w:left="2160" w:hanging="360"/>
      </w:pPr>
      <w:rPr>
        <w:rFonts w:ascii="Wingdings" w:hAnsi="Wingdings" w:hint="default"/>
      </w:rPr>
    </w:lvl>
    <w:lvl w:ilvl="3" w:tplc="6C50C296" w:tentative="1">
      <w:start w:val="1"/>
      <w:numFmt w:val="bullet"/>
      <w:lvlText w:val=""/>
      <w:lvlJc w:val="left"/>
      <w:pPr>
        <w:ind w:left="2880" w:hanging="360"/>
      </w:pPr>
      <w:rPr>
        <w:rFonts w:ascii="Symbol" w:hAnsi="Symbol" w:hint="default"/>
      </w:rPr>
    </w:lvl>
    <w:lvl w:ilvl="4" w:tplc="80F0EFD4" w:tentative="1">
      <w:start w:val="1"/>
      <w:numFmt w:val="bullet"/>
      <w:lvlText w:val="o"/>
      <w:lvlJc w:val="left"/>
      <w:pPr>
        <w:ind w:left="3600" w:hanging="360"/>
      </w:pPr>
      <w:rPr>
        <w:rFonts w:ascii="Courier New" w:hAnsi="Courier New" w:cs="Courier New" w:hint="default"/>
      </w:rPr>
    </w:lvl>
    <w:lvl w:ilvl="5" w:tplc="6114C908" w:tentative="1">
      <w:start w:val="1"/>
      <w:numFmt w:val="bullet"/>
      <w:lvlText w:val=""/>
      <w:lvlJc w:val="left"/>
      <w:pPr>
        <w:ind w:left="4320" w:hanging="360"/>
      </w:pPr>
      <w:rPr>
        <w:rFonts w:ascii="Wingdings" w:hAnsi="Wingdings" w:hint="default"/>
      </w:rPr>
    </w:lvl>
    <w:lvl w:ilvl="6" w:tplc="CB446318" w:tentative="1">
      <w:start w:val="1"/>
      <w:numFmt w:val="bullet"/>
      <w:lvlText w:val=""/>
      <w:lvlJc w:val="left"/>
      <w:pPr>
        <w:ind w:left="5040" w:hanging="360"/>
      </w:pPr>
      <w:rPr>
        <w:rFonts w:ascii="Symbol" w:hAnsi="Symbol" w:hint="default"/>
      </w:rPr>
    </w:lvl>
    <w:lvl w:ilvl="7" w:tplc="E4BC81E4" w:tentative="1">
      <w:start w:val="1"/>
      <w:numFmt w:val="bullet"/>
      <w:lvlText w:val="o"/>
      <w:lvlJc w:val="left"/>
      <w:pPr>
        <w:ind w:left="5760" w:hanging="360"/>
      </w:pPr>
      <w:rPr>
        <w:rFonts w:ascii="Courier New" w:hAnsi="Courier New" w:cs="Courier New" w:hint="default"/>
      </w:rPr>
    </w:lvl>
    <w:lvl w:ilvl="8" w:tplc="9FD2DA5A" w:tentative="1">
      <w:start w:val="1"/>
      <w:numFmt w:val="bullet"/>
      <w:lvlText w:val=""/>
      <w:lvlJc w:val="left"/>
      <w:pPr>
        <w:ind w:left="6480" w:hanging="360"/>
      </w:pPr>
      <w:rPr>
        <w:rFonts w:ascii="Wingdings" w:hAnsi="Wingdings" w:hint="default"/>
      </w:rPr>
    </w:lvl>
  </w:abstractNum>
  <w:abstractNum w:abstractNumId="37" w15:restartNumberingAfterBreak="0">
    <w:nsid w:val="6282592B"/>
    <w:multiLevelType w:val="hybridMultilevel"/>
    <w:tmpl w:val="BE94D3BC"/>
    <w:lvl w:ilvl="0" w:tplc="AACE36E6">
      <w:start w:val="1"/>
      <w:numFmt w:val="bullet"/>
      <w:pStyle w:val="tablebullets"/>
      <w:lvlText w:val=""/>
      <w:lvlJc w:val="left"/>
      <w:pPr>
        <w:ind w:left="720" w:hanging="360"/>
      </w:pPr>
      <w:rPr>
        <w:rFonts w:ascii="Symbol" w:hAnsi="Symbol" w:hint="default"/>
      </w:rPr>
    </w:lvl>
    <w:lvl w:ilvl="1" w:tplc="6ABE7ED6">
      <w:start w:val="1"/>
      <w:numFmt w:val="bullet"/>
      <w:lvlText w:val="o"/>
      <w:lvlJc w:val="left"/>
      <w:pPr>
        <w:ind w:left="1440" w:hanging="360"/>
      </w:pPr>
      <w:rPr>
        <w:rFonts w:ascii="Courier New" w:hAnsi="Courier New" w:cs="Courier New" w:hint="default"/>
      </w:rPr>
    </w:lvl>
    <w:lvl w:ilvl="2" w:tplc="6E10EFBA">
      <w:start w:val="1"/>
      <w:numFmt w:val="bullet"/>
      <w:lvlText w:val=""/>
      <w:lvlJc w:val="left"/>
      <w:pPr>
        <w:ind w:left="2160" w:hanging="360"/>
      </w:pPr>
      <w:rPr>
        <w:rFonts w:ascii="Wingdings" w:hAnsi="Wingdings" w:hint="default"/>
      </w:rPr>
    </w:lvl>
    <w:lvl w:ilvl="3" w:tplc="36DAD3DC" w:tentative="1">
      <w:start w:val="1"/>
      <w:numFmt w:val="bullet"/>
      <w:lvlText w:val=""/>
      <w:lvlJc w:val="left"/>
      <w:pPr>
        <w:ind w:left="2880" w:hanging="360"/>
      </w:pPr>
      <w:rPr>
        <w:rFonts w:ascii="Symbol" w:hAnsi="Symbol" w:hint="default"/>
      </w:rPr>
    </w:lvl>
    <w:lvl w:ilvl="4" w:tplc="38D48862" w:tentative="1">
      <w:start w:val="1"/>
      <w:numFmt w:val="bullet"/>
      <w:lvlText w:val="o"/>
      <w:lvlJc w:val="left"/>
      <w:pPr>
        <w:ind w:left="3600" w:hanging="360"/>
      </w:pPr>
      <w:rPr>
        <w:rFonts w:ascii="Courier New" w:hAnsi="Courier New" w:cs="Courier New" w:hint="default"/>
      </w:rPr>
    </w:lvl>
    <w:lvl w:ilvl="5" w:tplc="96888004" w:tentative="1">
      <w:start w:val="1"/>
      <w:numFmt w:val="bullet"/>
      <w:lvlText w:val=""/>
      <w:lvlJc w:val="left"/>
      <w:pPr>
        <w:ind w:left="4320" w:hanging="360"/>
      </w:pPr>
      <w:rPr>
        <w:rFonts w:ascii="Wingdings" w:hAnsi="Wingdings" w:hint="default"/>
      </w:rPr>
    </w:lvl>
    <w:lvl w:ilvl="6" w:tplc="B828475E" w:tentative="1">
      <w:start w:val="1"/>
      <w:numFmt w:val="bullet"/>
      <w:lvlText w:val=""/>
      <w:lvlJc w:val="left"/>
      <w:pPr>
        <w:ind w:left="5040" w:hanging="360"/>
      </w:pPr>
      <w:rPr>
        <w:rFonts w:ascii="Symbol" w:hAnsi="Symbol" w:hint="default"/>
      </w:rPr>
    </w:lvl>
    <w:lvl w:ilvl="7" w:tplc="429EF8B0" w:tentative="1">
      <w:start w:val="1"/>
      <w:numFmt w:val="bullet"/>
      <w:lvlText w:val="o"/>
      <w:lvlJc w:val="left"/>
      <w:pPr>
        <w:ind w:left="5760" w:hanging="360"/>
      </w:pPr>
      <w:rPr>
        <w:rFonts w:ascii="Courier New" w:hAnsi="Courier New" w:cs="Courier New" w:hint="default"/>
      </w:rPr>
    </w:lvl>
    <w:lvl w:ilvl="8" w:tplc="179E5386" w:tentative="1">
      <w:start w:val="1"/>
      <w:numFmt w:val="bullet"/>
      <w:lvlText w:val=""/>
      <w:lvlJc w:val="left"/>
      <w:pPr>
        <w:ind w:left="6480" w:hanging="360"/>
      </w:pPr>
      <w:rPr>
        <w:rFonts w:ascii="Wingdings" w:hAnsi="Wingdings" w:hint="default"/>
      </w:rPr>
    </w:lvl>
  </w:abstractNum>
  <w:abstractNum w:abstractNumId="38" w15:restartNumberingAfterBreak="0">
    <w:nsid w:val="6A0623C8"/>
    <w:multiLevelType w:val="hybridMultilevel"/>
    <w:tmpl w:val="E5D82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C46CFA"/>
    <w:multiLevelType w:val="hybridMultilevel"/>
    <w:tmpl w:val="104CA4FE"/>
    <w:lvl w:ilvl="0" w:tplc="A8F8C6DA">
      <w:start w:val="1"/>
      <w:numFmt w:val="bullet"/>
      <w:lvlText w:val=""/>
      <w:lvlJc w:val="left"/>
      <w:pPr>
        <w:ind w:left="840" w:hanging="360"/>
      </w:pPr>
      <w:rPr>
        <w:rFonts w:ascii="Symbol" w:hAnsi="Symbol" w:hint="default"/>
      </w:rPr>
    </w:lvl>
    <w:lvl w:ilvl="1" w:tplc="417C85AC" w:tentative="1">
      <w:start w:val="1"/>
      <w:numFmt w:val="bullet"/>
      <w:lvlText w:val="o"/>
      <w:lvlJc w:val="left"/>
      <w:pPr>
        <w:ind w:left="1560" w:hanging="360"/>
      </w:pPr>
      <w:rPr>
        <w:rFonts w:ascii="Courier New" w:hAnsi="Courier New" w:cs="Courier New" w:hint="default"/>
      </w:rPr>
    </w:lvl>
    <w:lvl w:ilvl="2" w:tplc="94A278D2" w:tentative="1">
      <w:start w:val="1"/>
      <w:numFmt w:val="bullet"/>
      <w:lvlText w:val=""/>
      <w:lvlJc w:val="left"/>
      <w:pPr>
        <w:ind w:left="2280" w:hanging="360"/>
      </w:pPr>
      <w:rPr>
        <w:rFonts w:ascii="Wingdings" w:hAnsi="Wingdings" w:hint="default"/>
      </w:rPr>
    </w:lvl>
    <w:lvl w:ilvl="3" w:tplc="95601960" w:tentative="1">
      <w:start w:val="1"/>
      <w:numFmt w:val="bullet"/>
      <w:lvlText w:val=""/>
      <w:lvlJc w:val="left"/>
      <w:pPr>
        <w:ind w:left="3000" w:hanging="360"/>
      </w:pPr>
      <w:rPr>
        <w:rFonts w:ascii="Symbol" w:hAnsi="Symbol" w:hint="default"/>
      </w:rPr>
    </w:lvl>
    <w:lvl w:ilvl="4" w:tplc="C3624324" w:tentative="1">
      <w:start w:val="1"/>
      <w:numFmt w:val="bullet"/>
      <w:lvlText w:val="o"/>
      <w:lvlJc w:val="left"/>
      <w:pPr>
        <w:ind w:left="3720" w:hanging="360"/>
      </w:pPr>
      <w:rPr>
        <w:rFonts w:ascii="Courier New" w:hAnsi="Courier New" w:cs="Courier New" w:hint="default"/>
      </w:rPr>
    </w:lvl>
    <w:lvl w:ilvl="5" w:tplc="2AAC84BE" w:tentative="1">
      <w:start w:val="1"/>
      <w:numFmt w:val="bullet"/>
      <w:lvlText w:val=""/>
      <w:lvlJc w:val="left"/>
      <w:pPr>
        <w:ind w:left="4440" w:hanging="360"/>
      </w:pPr>
      <w:rPr>
        <w:rFonts w:ascii="Wingdings" w:hAnsi="Wingdings" w:hint="default"/>
      </w:rPr>
    </w:lvl>
    <w:lvl w:ilvl="6" w:tplc="153C16B8" w:tentative="1">
      <w:start w:val="1"/>
      <w:numFmt w:val="bullet"/>
      <w:lvlText w:val=""/>
      <w:lvlJc w:val="left"/>
      <w:pPr>
        <w:ind w:left="5160" w:hanging="360"/>
      </w:pPr>
      <w:rPr>
        <w:rFonts w:ascii="Symbol" w:hAnsi="Symbol" w:hint="default"/>
      </w:rPr>
    </w:lvl>
    <w:lvl w:ilvl="7" w:tplc="D01E89BA" w:tentative="1">
      <w:start w:val="1"/>
      <w:numFmt w:val="bullet"/>
      <w:lvlText w:val="o"/>
      <w:lvlJc w:val="left"/>
      <w:pPr>
        <w:ind w:left="5880" w:hanging="360"/>
      </w:pPr>
      <w:rPr>
        <w:rFonts w:ascii="Courier New" w:hAnsi="Courier New" w:cs="Courier New" w:hint="default"/>
      </w:rPr>
    </w:lvl>
    <w:lvl w:ilvl="8" w:tplc="4406EFE4" w:tentative="1">
      <w:start w:val="1"/>
      <w:numFmt w:val="bullet"/>
      <w:lvlText w:val=""/>
      <w:lvlJc w:val="left"/>
      <w:pPr>
        <w:ind w:left="6600" w:hanging="360"/>
      </w:pPr>
      <w:rPr>
        <w:rFonts w:ascii="Wingdings" w:hAnsi="Wingdings" w:hint="default"/>
      </w:rPr>
    </w:lvl>
  </w:abstractNum>
  <w:abstractNum w:abstractNumId="40" w15:restartNumberingAfterBreak="0">
    <w:nsid w:val="6D1A3BAD"/>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F433DC5"/>
    <w:multiLevelType w:val="hybridMultilevel"/>
    <w:tmpl w:val="D2769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001EBC"/>
    <w:multiLevelType w:val="hybridMultilevel"/>
    <w:tmpl w:val="9274FA38"/>
    <w:lvl w:ilvl="0" w:tplc="ECDEAF7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D1F1D"/>
    <w:multiLevelType w:val="multilevel"/>
    <w:tmpl w:val="AD5ADBEE"/>
    <w:lvl w:ilvl="0">
      <w:start w:val="6"/>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15:restartNumberingAfterBreak="0">
    <w:nsid w:val="7A5738C9"/>
    <w:multiLevelType w:val="multilevel"/>
    <w:tmpl w:val="5C103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9A2C93"/>
    <w:multiLevelType w:val="hybridMultilevel"/>
    <w:tmpl w:val="84121AAA"/>
    <w:lvl w:ilvl="0" w:tplc="AAD2E2EC">
      <w:start w:val="1"/>
      <w:numFmt w:val="bullet"/>
      <w:lvlText w:val=""/>
      <w:lvlJc w:val="left"/>
      <w:pPr>
        <w:ind w:left="720" w:hanging="360"/>
      </w:pPr>
      <w:rPr>
        <w:rFonts w:ascii="Symbol" w:hAnsi="Symbol" w:hint="default"/>
      </w:rPr>
    </w:lvl>
    <w:lvl w:ilvl="1" w:tplc="38F2E682" w:tentative="1">
      <w:start w:val="1"/>
      <w:numFmt w:val="bullet"/>
      <w:lvlText w:val="o"/>
      <w:lvlJc w:val="left"/>
      <w:pPr>
        <w:ind w:left="1440" w:hanging="360"/>
      </w:pPr>
      <w:rPr>
        <w:rFonts w:ascii="Courier New" w:hAnsi="Courier New" w:cs="Courier New" w:hint="default"/>
      </w:rPr>
    </w:lvl>
    <w:lvl w:ilvl="2" w:tplc="9224EF24" w:tentative="1">
      <w:start w:val="1"/>
      <w:numFmt w:val="bullet"/>
      <w:lvlText w:val=""/>
      <w:lvlJc w:val="left"/>
      <w:pPr>
        <w:ind w:left="2160" w:hanging="360"/>
      </w:pPr>
      <w:rPr>
        <w:rFonts w:ascii="Wingdings" w:hAnsi="Wingdings" w:hint="default"/>
      </w:rPr>
    </w:lvl>
    <w:lvl w:ilvl="3" w:tplc="E31C2AD2" w:tentative="1">
      <w:start w:val="1"/>
      <w:numFmt w:val="bullet"/>
      <w:lvlText w:val=""/>
      <w:lvlJc w:val="left"/>
      <w:pPr>
        <w:ind w:left="2880" w:hanging="360"/>
      </w:pPr>
      <w:rPr>
        <w:rFonts w:ascii="Symbol" w:hAnsi="Symbol" w:hint="default"/>
      </w:rPr>
    </w:lvl>
    <w:lvl w:ilvl="4" w:tplc="1BE46A38" w:tentative="1">
      <w:start w:val="1"/>
      <w:numFmt w:val="bullet"/>
      <w:lvlText w:val="o"/>
      <w:lvlJc w:val="left"/>
      <w:pPr>
        <w:ind w:left="3600" w:hanging="360"/>
      </w:pPr>
      <w:rPr>
        <w:rFonts w:ascii="Courier New" w:hAnsi="Courier New" w:cs="Courier New" w:hint="default"/>
      </w:rPr>
    </w:lvl>
    <w:lvl w:ilvl="5" w:tplc="6610F14E" w:tentative="1">
      <w:start w:val="1"/>
      <w:numFmt w:val="bullet"/>
      <w:lvlText w:val=""/>
      <w:lvlJc w:val="left"/>
      <w:pPr>
        <w:ind w:left="4320" w:hanging="360"/>
      </w:pPr>
      <w:rPr>
        <w:rFonts w:ascii="Wingdings" w:hAnsi="Wingdings" w:hint="default"/>
      </w:rPr>
    </w:lvl>
    <w:lvl w:ilvl="6" w:tplc="F612D8B2" w:tentative="1">
      <w:start w:val="1"/>
      <w:numFmt w:val="bullet"/>
      <w:lvlText w:val=""/>
      <w:lvlJc w:val="left"/>
      <w:pPr>
        <w:ind w:left="5040" w:hanging="360"/>
      </w:pPr>
      <w:rPr>
        <w:rFonts w:ascii="Symbol" w:hAnsi="Symbol" w:hint="default"/>
      </w:rPr>
    </w:lvl>
    <w:lvl w:ilvl="7" w:tplc="CAC0D97A" w:tentative="1">
      <w:start w:val="1"/>
      <w:numFmt w:val="bullet"/>
      <w:lvlText w:val="o"/>
      <w:lvlJc w:val="left"/>
      <w:pPr>
        <w:ind w:left="5760" w:hanging="360"/>
      </w:pPr>
      <w:rPr>
        <w:rFonts w:ascii="Courier New" w:hAnsi="Courier New" w:cs="Courier New" w:hint="default"/>
      </w:rPr>
    </w:lvl>
    <w:lvl w:ilvl="8" w:tplc="99A255BA" w:tentative="1">
      <w:start w:val="1"/>
      <w:numFmt w:val="bullet"/>
      <w:lvlText w:val=""/>
      <w:lvlJc w:val="left"/>
      <w:pPr>
        <w:ind w:left="6480" w:hanging="360"/>
      </w:pPr>
      <w:rPr>
        <w:rFonts w:ascii="Wingdings" w:hAnsi="Wingdings" w:hint="default"/>
      </w:rPr>
    </w:lvl>
  </w:abstractNum>
  <w:abstractNum w:abstractNumId="46" w15:restartNumberingAfterBreak="0">
    <w:nsid w:val="7CA46E3D"/>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CA50DC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35"/>
  </w:num>
  <w:num w:numId="3">
    <w:abstractNumId w:val="45"/>
  </w:num>
  <w:num w:numId="4">
    <w:abstractNumId w:val="1"/>
  </w:num>
  <w:num w:numId="5">
    <w:abstractNumId w:val="23"/>
  </w:num>
  <w:num w:numId="6">
    <w:abstractNumId w:val="14"/>
  </w:num>
  <w:num w:numId="7">
    <w:abstractNumId w:val="4"/>
  </w:num>
  <w:num w:numId="8">
    <w:abstractNumId w:val="29"/>
  </w:num>
  <w:num w:numId="9">
    <w:abstractNumId w:val="39"/>
  </w:num>
  <w:num w:numId="10">
    <w:abstractNumId w:val="36"/>
  </w:num>
  <w:num w:numId="11">
    <w:abstractNumId w:val="27"/>
  </w:num>
  <w:num w:numId="12">
    <w:abstractNumId w:val="10"/>
  </w:num>
  <w:num w:numId="13">
    <w:abstractNumId w:val="12"/>
  </w:num>
  <w:num w:numId="14">
    <w:abstractNumId w:val="43"/>
  </w:num>
  <w:num w:numId="15">
    <w:abstractNumId w:val="19"/>
  </w:num>
  <w:num w:numId="16">
    <w:abstractNumId w:val="8"/>
  </w:num>
  <w:num w:numId="17">
    <w:abstractNumId w:val="17"/>
  </w:num>
  <w:num w:numId="18">
    <w:abstractNumId w:val="15"/>
  </w:num>
  <w:num w:numId="19">
    <w:abstractNumId w:val="7"/>
  </w:num>
  <w:num w:numId="20">
    <w:abstractNumId w:val="32"/>
  </w:num>
  <w:num w:numId="21">
    <w:abstractNumId w:val="47"/>
  </w:num>
  <w:num w:numId="22">
    <w:abstractNumId w:val="46"/>
  </w:num>
  <w:num w:numId="23">
    <w:abstractNumId w:val="37"/>
  </w:num>
  <w:num w:numId="24">
    <w:abstractNumId w:val="0"/>
  </w:num>
  <w:num w:numId="25">
    <w:abstractNumId w:val="30"/>
  </w:num>
  <w:num w:numId="26">
    <w:abstractNumId w:val="16"/>
  </w:num>
  <w:num w:numId="27">
    <w:abstractNumId w:val="24"/>
  </w:num>
  <w:num w:numId="28">
    <w:abstractNumId w:val="21"/>
  </w:num>
  <w:num w:numId="29">
    <w:abstractNumId w:val="26"/>
  </w:num>
  <w:num w:numId="30">
    <w:abstractNumId w:val="3"/>
  </w:num>
  <w:num w:numId="31">
    <w:abstractNumId w:val="40"/>
  </w:num>
  <w:num w:numId="32">
    <w:abstractNumId w:val="42"/>
  </w:num>
  <w:num w:numId="33">
    <w:abstractNumId w:val="9"/>
  </w:num>
  <w:num w:numId="34">
    <w:abstractNumId w:val="28"/>
  </w:num>
  <w:num w:numId="35">
    <w:abstractNumId w:val="25"/>
  </w:num>
  <w:num w:numId="36">
    <w:abstractNumId w:val="18"/>
  </w:num>
  <w:num w:numId="37">
    <w:abstractNumId w:val="6"/>
  </w:num>
  <w:num w:numId="38">
    <w:abstractNumId w:val="22"/>
  </w:num>
  <w:num w:numId="39">
    <w:abstractNumId w:val="44"/>
  </w:num>
  <w:num w:numId="40">
    <w:abstractNumId w:val="11"/>
  </w:num>
  <w:num w:numId="41">
    <w:abstractNumId w:val="2"/>
  </w:num>
  <w:num w:numId="42">
    <w:abstractNumId w:val="41"/>
  </w:num>
  <w:num w:numId="43">
    <w:abstractNumId w:val="38"/>
  </w:num>
  <w:num w:numId="44">
    <w:abstractNumId w:val="33"/>
  </w:num>
  <w:num w:numId="45">
    <w:abstractNumId w:val="34"/>
  </w:num>
  <w:num w:numId="46">
    <w:abstractNumId w:val="20"/>
  </w:num>
  <w:num w:numId="47">
    <w:abstractNumId w:val="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U3MDGzNDQ1NDY0MTdU0lEKTi0uzszPAykwqgUA/CiX7SwAAAA="/>
  </w:docVars>
  <w:rsids>
    <w:rsidRoot w:val="00BF5097"/>
    <w:rsid w:val="00001192"/>
    <w:rsid w:val="00001377"/>
    <w:rsid w:val="00006875"/>
    <w:rsid w:val="0001388F"/>
    <w:rsid w:val="000158BF"/>
    <w:rsid w:val="000165C2"/>
    <w:rsid w:val="00017737"/>
    <w:rsid w:val="0002206E"/>
    <w:rsid w:val="00023464"/>
    <w:rsid w:val="00026578"/>
    <w:rsid w:val="00027F65"/>
    <w:rsid w:val="00030C17"/>
    <w:rsid w:val="00032C6D"/>
    <w:rsid w:val="000344B2"/>
    <w:rsid w:val="00035964"/>
    <w:rsid w:val="000415D6"/>
    <w:rsid w:val="00043F8D"/>
    <w:rsid w:val="0005198A"/>
    <w:rsid w:val="00061707"/>
    <w:rsid w:val="00062EF3"/>
    <w:rsid w:val="000670EA"/>
    <w:rsid w:val="00073A5F"/>
    <w:rsid w:val="00075B65"/>
    <w:rsid w:val="00075F72"/>
    <w:rsid w:val="0007691E"/>
    <w:rsid w:val="00077EFE"/>
    <w:rsid w:val="00081045"/>
    <w:rsid w:val="00081BAB"/>
    <w:rsid w:val="00082AB6"/>
    <w:rsid w:val="000844FC"/>
    <w:rsid w:val="00084F68"/>
    <w:rsid w:val="00087C88"/>
    <w:rsid w:val="00093B06"/>
    <w:rsid w:val="000961AB"/>
    <w:rsid w:val="00097428"/>
    <w:rsid w:val="000A1817"/>
    <w:rsid w:val="000A234F"/>
    <w:rsid w:val="000A34FA"/>
    <w:rsid w:val="000A47DA"/>
    <w:rsid w:val="000A6223"/>
    <w:rsid w:val="000A647F"/>
    <w:rsid w:val="000B15C4"/>
    <w:rsid w:val="000B2319"/>
    <w:rsid w:val="000B46F3"/>
    <w:rsid w:val="000B55D5"/>
    <w:rsid w:val="000B59CA"/>
    <w:rsid w:val="000B724E"/>
    <w:rsid w:val="000B76E3"/>
    <w:rsid w:val="000C0066"/>
    <w:rsid w:val="000C0D45"/>
    <w:rsid w:val="000C1422"/>
    <w:rsid w:val="000C2240"/>
    <w:rsid w:val="000C57F9"/>
    <w:rsid w:val="000C69D6"/>
    <w:rsid w:val="000C6C4E"/>
    <w:rsid w:val="000C7674"/>
    <w:rsid w:val="000C7FBC"/>
    <w:rsid w:val="000D084D"/>
    <w:rsid w:val="000D59A3"/>
    <w:rsid w:val="000D5B11"/>
    <w:rsid w:val="000E1CE7"/>
    <w:rsid w:val="000E1DA8"/>
    <w:rsid w:val="000E2D41"/>
    <w:rsid w:val="000E3C75"/>
    <w:rsid w:val="000F2181"/>
    <w:rsid w:val="000F3330"/>
    <w:rsid w:val="000F4C8F"/>
    <w:rsid w:val="000F5067"/>
    <w:rsid w:val="000F5BE5"/>
    <w:rsid w:val="000F67A4"/>
    <w:rsid w:val="000F6C90"/>
    <w:rsid w:val="00101D51"/>
    <w:rsid w:val="00102581"/>
    <w:rsid w:val="001029A2"/>
    <w:rsid w:val="00106169"/>
    <w:rsid w:val="0010762B"/>
    <w:rsid w:val="0011315E"/>
    <w:rsid w:val="0011556A"/>
    <w:rsid w:val="0012269B"/>
    <w:rsid w:val="00123FCB"/>
    <w:rsid w:val="001249CC"/>
    <w:rsid w:val="00124F26"/>
    <w:rsid w:val="0013294B"/>
    <w:rsid w:val="00133F02"/>
    <w:rsid w:val="001354EF"/>
    <w:rsid w:val="00141089"/>
    <w:rsid w:val="001425DF"/>
    <w:rsid w:val="00142B3C"/>
    <w:rsid w:val="0014567C"/>
    <w:rsid w:val="00152BD0"/>
    <w:rsid w:val="00154B16"/>
    <w:rsid w:val="00160981"/>
    <w:rsid w:val="00161FDB"/>
    <w:rsid w:val="0016527D"/>
    <w:rsid w:val="00165BD8"/>
    <w:rsid w:val="00166AFC"/>
    <w:rsid w:val="0017059A"/>
    <w:rsid w:val="00176DBE"/>
    <w:rsid w:val="0017709D"/>
    <w:rsid w:val="00177D42"/>
    <w:rsid w:val="001815C9"/>
    <w:rsid w:val="001826CF"/>
    <w:rsid w:val="00185CB4"/>
    <w:rsid w:val="00187BA3"/>
    <w:rsid w:val="001904FF"/>
    <w:rsid w:val="0019072D"/>
    <w:rsid w:val="0019217E"/>
    <w:rsid w:val="00192540"/>
    <w:rsid w:val="001925F7"/>
    <w:rsid w:val="00192F13"/>
    <w:rsid w:val="00193023"/>
    <w:rsid w:val="00193E69"/>
    <w:rsid w:val="001947FD"/>
    <w:rsid w:val="00194EFE"/>
    <w:rsid w:val="00195D66"/>
    <w:rsid w:val="001962F5"/>
    <w:rsid w:val="00196BEC"/>
    <w:rsid w:val="00196C0A"/>
    <w:rsid w:val="001A6AEF"/>
    <w:rsid w:val="001A7387"/>
    <w:rsid w:val="001B01C4"/>
    <w:rsid w:val="001B0F54"/>
    <w:rsid w:val="001B0FB9"/>
    <w:rsid w:val="001B1C5B"/>
    <w:rsid w:val="001B23FB"/>
    <w:rsid w:val="001B72D6"/>
    <w:rsid w:val="001B789B"/>
    <w:rsid w:val="001C16B1"/>
    <w:rsid w:val="001C34A4"/>
    <w:rsid w:val="001C711F"/>
    <w:rsid w:val="001C7905"/>
    <w:rsid w:val="001D1F57"/>
    <w:rsid w:val="001D263E"/>
    <w:rsid w:val="001D2882"/>
    <w:rsid w:val="001D47AB"/>
    <w:rsid w:val="001D5E04"/>
    <w:rsid w:val="001D7035"/>
    <w:rsid w:val="001E0959"/>
    <w:rsid w:val="001E19DF"/>
    <w:rsid w:val="001E3D49"/>
    <w:rsid w:val="001E4131"/>
    <w:rsid w:val="001F175E"/>
    <w:rsid w:val="001F2B8F"/>
    <w:rsid w:val="001F3703"/>
    <w:rsid w:val="001F38F6"/>
    <w:rsid w:val="001F4D15"/>
    <w:rsid w:val="001F53AC"/>
    <w:rsid w:val="001F54E1"/>
    <w:rsid w:val="001F664E"/>
    <w:rsid w:val="001F6ED8"/>
    <w:rsid w:val="001F7F94"/>
    <w:rsid w:val="002003FC"/>
    <w:rsid w:val="00201834"/>
    <w:rsid w:val="00202318"/>
    <w:rsid w:val="00203145"/>
    <w:rsid w:val="00204F91"/>
    <w:rsid w:val="00205C76"/>
    <w:rsid w:val="0020625E"/>
    <w:rsid w:val="00206507"/>
    <w:rsid w:val="00206A08"/>
    <w:rsid w:val="00210585"/>
    <w:rsid w:val="002118C8"/>
    <w:rsid w:val="00214152"/>
    <w:rsid w:val="00214B14"/>
    <w:rsid w:val="00222360"/>
    <w:rsid w:val="002234BE"/>
    <w:rsid w:val="002261FF"/>
    <w:rsid w:val="00226651"/>
    <w:rsid w:val="00232E6E"/>
    <w:rsid w:val="00235492"/>
    <w:rsid w:val="002358EF"/>
    <w:rsid w:val="00236905"/>
    <w:rsid w:val="00236A4B"/>
    <w:rsid w:val="002377D8"/>
    <w:rsid w:val="00237C90"/>
    <w:rsid w:val="00242C22"/>
    <w:rsid w:val="00245F84"/>
    <w:rsid w:val="00251591"/>
    <w:rsid w:val="00252F6B"/>
    <w:rsid w:val="00256C0B"/>
    <w:rsid w:val="00260B85"/>
    <w:rsid w:val="00263342"/>
    <w:rsid w:val="00263C17"/>
    <w:rsid w:val="00265F84"/>
    <w:rsid w:val="00270B99"/>
    <w:rsid w:val="002720A8"/>
    <w:rsid w:val="00274632"/>
    <w:rsid w:val="0027634A"/>
    <w:rsid w:val="00276CD1"/>
    <w:rsid w:val="002770C5"/>
    <w:rsid w:val="002804F7"/>
    <w:rsid w:val="00283CA5"/>
    <w:rsid w:val="002879E9"/>
    <w:rsid w:val="00287C3A"/>
    <w:rsid w:val="002A081F"/>
    <w:rsid w:val="002A14F9"/>
    <w:rsid w:val="002A1D2A"/>
    <w:rsid w:val="002A46B5"/>
    <w:rsid w:val="002B45FF"/>
    <w:rsid w:val="002B52C0"/>
    <w:rsid w:val="002B64E6"/>
    <w:rsid w:val="002C0729"/>
    <w:rsid w:val="002C2293"/>
    <w:rsid w:val="002C2D84"/>
    <w:rsid w:val="002C4192"/>
    <w:rsid w:val="002C4C60"/>
    <w:rsid w:val="002D09A7"/>
    <w:rsid w:val="002D12E7"/>
    <w:rsid w:val="002D4DF7"/>
    <w:rsid w:val="002D5CAF"/>
    <w:rsid w:val="002D5E4C"/>
    <w:rsid w:val="002D72A4"/>
    <w:rsid w:val="002E1576"/>
    <w:rsid w:val="002E356B"/>
    <w:rsid w:val="002E4042"/>
    <w:rsid w:val="002E4224"/>
    <w:rsid w:val="002E4727"/>
    <w:rsid w:val="002E7240"/>
    <w:rsid w:val="002F2419"/>
    <w:rsid w:val="002F481D"/>
    <w:rsid w:val="002F63F0"/>
    <w:rsid w:val="0030304C"/>
    <w:rsid w:val="003038E3"/>
    <w:rsid w:val="00306170"/>
    <w:rsid w:val="003120EE"/>
    <w:rsid w:val="0031342C"/>
    <w:rsid w:val="0031385D"/>
    <w:rsid w:val="00314D14"/>
    <w:rsid w:val="003167DA"/>
    <w:rsid w:val="00317E97"/>
    <w:rsid w:val="00322CC3"/>
    <w:rsid w:val="00323489"/>
    <w:rsid w:val="00325A00"/>
    <w:rsid w:val="00327637"/>
    <w:rsid w:val="00334CE7"/>
    <w:rsid w:val="00335026"/>
    <w:rsid w:val="00335988"/>
    <w:rsid w:val="00335D25"/>
    <w:rsid w:val="003406F7"/>
    <w:rsid w:val="00341530"/>
    <w:rsid w:val="003470BE"/>
    <w:rsid w:val="003470D5"/>
    <w:rsid w:val="0034751C"/>
    <w:rsid w:val="00347718"/>
    <w:rsid w:val="00350170"/>
    <w:rsid w:val="0035055E"/>
    <w:rsid w:val="003537D2"/>
    <w:rsid w:val="0035389C"/>
    <w:rsid w:val="00354A72"/>
    <w:rsid w:val="00354BDA"/>
    <w:rsid w:val="003612BD"/>
    <w:rsid w:val="00361C2D"/>
    <w:rsid w:val="0036779A"/>
    <w:rsid w:val="0037696A"/>
    <w:rsid w:val="003809AF"/>
    <w:rsid w:val="003833EE"/>
    <w:rsid w:val="00385FC2"/>
    <w:rsid w:val="00386737"/>
    <w:rsid w:val="00390102"/>
    <w:rsid w:val="00392955"/>
    <w:rsid w:val="0039532D"/>
    <w:rsid w:val="00397B25"/>
    <w:rsid w:val="003A0FEB"/>
    <w:rsid w:val="003A116A"/>
    <w:rsid w:val="003A1EB0"/>
    <w:rsid w:val="003A247C"/>
    <w:rsid w:val="003A455D"/>
    <w:rsid w:val="003A5C81"/>
    <w:rsid w:val="003B0101"/>
    <w:rsid w:val="003B020F"/>
    <w:rsid w:val="003B0BFA"/>
    <w:rsid w:val="003B3D1F"/>
    <w:rsid w:val="003B638E"/>
    <w:rsid w:val="003C100F"/>
    <w:rsid w:val="003C3222"/>
    <w:rsid w:val="003C6245"/>
    <w:rsid w:val="003D1D51"/>
    <w:rsid w:val="003D51F2"/>
    <w:rsid w:val="003D51FD"/>
    <w:rsid w:val="003D7D2D"/>
    <w:rsid w:val="003E58B6"/>
    <w:rsid w:val="003F2F5D"/>
    <w:rsid w:val="003F43AA"/>
    <w:rsid w:val="003F540A"/>
    <w:rsid w:val="003F6E5C"/>
    <w:rsid w:val="00401702"/>
    <w:rsid w:val="004059F3"/>
    <w:rsid w:val="0040629E"/>
    <w:rsid w:val="00407D86"/>
    <w:rsid w:val="0041149E"/>
    <w:rsid w:val="004117AB"/>
    <w:rsid w:val="004138F9"/>
    <w:rsid w:val="00414D50"/>
    <w:rsid w:val="004158DA"/>
    <w:rsid w:val="004171BB"/>
    <w:rsid w:val="00417B5E"/>
    <w:rsid w:val="00420018"/>
    <w:rsid w:val="00422332"/>
    <w:rsid w:val="00423B0E"/>
    <w:rsid w:val="00426149"/>
    <w:rsid w:val="004303C1"/>
    <w:rsid w:val="00431B64"/>
    <w:rsid w:val="00431FA6"/>
    <w:rsid w:val="00442AFC"/>
    <w:rsid w:val="00446D96"/>
    <w:rsid w:val="004471BC"/>
    <w:rsid w:val="00453755"/>
    <w:rsid w:val="0045428B"/>
    <w:rsid w:val="004548C5"/>
    <w:rsid w:val="00454F4A"/>
    <w:rsid w:val="00456586"/>
    <w:rsid w:val="00456D85"/>
    <w:rsid w:val="0045766A"/>
    <w:rsid w:val="004609B0"/>
    <w:rsid w:val="00460D7A"/>
    <w:rsid w:val="00462EE7"/>
    <w:rsid w:val="00465DCE"/>
    <w:rsid w:val="00465FF8"/>
    <w:rsid w:val="004663DA"/>
    <w:rsid w:val="00466FFF"/>
    <w:rsid w:val="00470547"/>
    <w:rsid w:val="004732B8"/>
    <w:rsid w:val="00476DDA"/>
    <w:rsid w:val="0047752B"/>
    <w:rsid w:val="0048069B"/>
    <w:rsid w:val="0048090B"/>
    <w:rsid w:val="00483260"/>
    <w:rsid w:val="0048451A"/>
    <w:rsid w:val="00485586"/>
    <w:rsid w:val="0048651B"/>
    <w:rsid w:val="004917E2"/>
    <w:rsid w:val="00491D48"/>
    <w:rsid w:val="00494965"/>
    <w:rsid w:val="0049578A"/>
    <w:rsid w:val="0049603A"/>
    <w:rsid w:val="004A059F"/>
    <w:rsid w:val="004A1627"/>
    <w:rsid w:val="004A48DB"/>
    <w:rsid w:val="004A5BB4"/>
    <w:rsid w:val="004A61CE"/>
    <w:rsid w:val="004A6208"/>
    <w:rsid w:val="004A6575"/>
    <w:rsid w:val="004A66DF"/>
    <w:rsid w:val="004A71F1"/>
    <w:rsid w:val="004B1356"/>
    <w:rsid w:val="004B3944"/>
    <w:rsid w:val="004C31CB"/>
    <w:rsid w:val="004C5E29"/>
    <w:rsid w:val="004C629E"/>
    <w:rsid w:val="004D3BBA"/>
    <w:rsid w:val="004D5E20"/>
    <w:rsid w:val="004E43A3"/>
    <w:rsid w:val="004E525C"/>
    <w:rsid w:val="004E62D1"/>
    <w:rsid w:val="004E65DB"/>
    <w:rsid w:val="004E71AC"/>
    <w:rsid w:val="004E7751"/>
    <w:rsid w:val="004F2173"/>
    <w:rsid w:val="004F3D35"/>
    <w:rsid w:val="004F725F"/>
    <w:rsid w:val="0050020B"/>
    <w:rsid w:val="00502785"/>
    <w:rsid w:val="00506192"/>
    <w:rsid w:val="00510CAE"/>
    <w:rsid w:val="00510D52"/>
    <w:rsid w:val="005125C6"/>
    <w:rsid w:val="00513589"/>
    <w:rsid w:val="005136BB"/>
    <w:rsid w:val="00515A29"/>
    <w:rsid w:val="0051642A"/>
    <w:rsid w:val="00521B35"/>
    <w:rsid w:val="00525210"/>
    <w:rsid w:val="00530E93"/>
    <w:rsid w:val="0053233F"/>
    <w:rsid w:val="00533D45"/>
    <w:rsid w:val="0053482E"/>
    <w:rsid w:val="00535FD7"/>
    <w:rsid w:val="0054108E"/>
    <w:rsid w:val="00546118"/>
    <w:rsid w:val="00547B35"/>
    <w:rsid w:val="00552973"/>
    <w:rsid w:val="00565575"/>
    <w:rsid w:val="00565B86"/>
    <w:rsid w:val="005717AE"/>
    <w:rsid w:val="00573620"/>
    <w:rsid w:val="00574191"/>
    <w:rsid w:val="005745B5"/>
    <w:rsid w:val="0057665C"/>
    <w:rsid w:val="00577866"/>
    <w:rsid w:val="0058257F"/>
    <w:rsid w:val="005831FC"/>
    <w:rsid w:val="0058428C"/>
    <w:rsid w:val="00587819"/>
    <w:rsid w:val="005929E7"/>
    <w:rsid w:val="00597D82"/>
    <w:rsid w:val="005A2365"/>
    <w:rsid w:val="005A2ADF"/>
    <w:rsid w:val="005A3401"/>
    <w:rsid w:val="005A42BF"/>
    <w:rsid w:val="005A485B"/>
    <w:rsid w:val="005A5F21"/>
    <w:rsid w:val="005A6372"/>
    <w:rsid w:val="005B1043"/>
    <w:rsid w:val="005B2DA4"/>
    <w:rsid w:val="005B326D"/>
    <w:rsid w:val="005B4AD4"/>
    <w:rsid w:val="005B4C7D"/>
    <w:rsid w:val="005C330B"/>
    <w:rsid w:val="005C3E53"/>
    <w:rsid w:val="005C4E1B"/>
    <w:rsid w:val="005C7341"/>
    <w:rsid w:val="005C7436"/>
    <w:rsid w:val="005C78DC"/>
    <w:rsid w:val="005D5E84"/>
    <w:rsid w:val="005D7C3E"/>
    <w:rsid w:val="005D7D0A"/>
    <w:rsid w:val="005E332B"/>
    <w:rsid w:val="005E3864"/>
    <w:rsid w:val="005E4A6C"/>
    <w:rsid w:val="005E6F92"/>
    <w:rsid w:val="005E7B66"/>
    <w:rsid w:val="005E7E9B"/>
    <w:rsid w:val="005F178F"/>
    <w:rsid w:val="005F1B39"/>
    <w:rsid w:val="005F21E7"/>
    <w:rsid w:val="005F43CE"/>
    <w:rsid w:val="005F6AB4"/>
    <w:rsid w:val="00600D87"/>
    <w:rsid w:val="00601B02"/>
    <w:rsid w:val="00602F34"/>
    <w:rsid w:val="00612003"/>
    <w:rsid w:val="00612C8C"/>
    <w:rsid w:val="006146F0"/>
    <w:rsid w:val="006162BF"/>
    <w:rsid w:val="00623523"/>
    <w:rsid w:val="0062360B"/>
    <w:rsid w:val="00623ADD"/>
    <w:rsid w:val="0062756B"/>
    <w:rsid w:val="00627FD9"/>
    <w:rsid w:val="006343A6"/>
    <w:rsid w:val="00636832"/>
    <w:rsid w:val="00637901"/>
    <w:rsid w:val="00641CB2"/>
    <w:rsid w:val="006432A5"/>
    <w:rsid w:val="0064382E"/>
    <w:rsid w:val="006454CF"/>
    <w:rsid w:val="00647129"/>
    <w:rsid w:val="00650B34"/>
    <w:rsid w:val="00651465"/>
    <w:rsid w:val="006574E3"/>
    <w:rsid w:val="006578ED"/>
    <w:rsid w:val="006605D3"/>
    <w:rsid w:val="00660600"/>
    <w:rsid w:val="00660A5B"/>
    <w:rsid w:val="00660F3A"/>
    <w:rsid w:val="0066430C"/>
    <w:rsid w:val="0066432B"/>
    <w:rsid w:val="00672881"/>
    <w:rsid w:val="006729F4"/>
    <w:rsid w:val="00673651"/>
    <w:rsid w:val="00673BF0"/>
    <w:rsid w:val="006764E9"/>
    <w:rsid w:val="00681FA8"/>
    <w:rsid w:val="006844E8"/>
    <w:rsid w:val="00684A54"/>
    <w:rsid w:val="00685FD2"/>
    <w:rsid w:val="00691236"/>
    <w:rsid w:val="00691979"/>
    <w:rsid w:val="006A062D"/>
    <w:rsid w:val="006A0C1D"/>
    <w:rsid w:val="006A5225"/>
    <w:rsid w:val="006A7433"/>
    <w:rsid w:val="006B0524"/>
    <w:rsid w:val="006B46BD"/>
    <w:rsid w:val="006B4773"/>
    <w:rsid w:val="006B66DE"/>
    <w:rsid w:val="006B6D42"/>
    <w:rsid w:val="006C15A9"/>
    <w:rsid w:val="006C39E6"/>
    <w:rsid w:val="006D29AE"/>
    <w:rsid w:val="006D5C77"/>
    <w:rsid w:val="006D6003"/>
    <w:rsid w:val="006D725E"/>
    <w:rsid w:val="006E03C4"/>
    <w:rsid w:val="006E1EF1"/>
    <w:rsid w:val="006E7C4A"/>
    <w:rsid w:val="006F1B96"/>
    <w:rsid w:val="006F468B"/>
    <w:rsid w:val="006F540C"/>
    <w:rsid w:val="006F659E"/>
    <w:rsid w:val="00705CD5"/>
    <w:rsid w:val="007071F9"/>
    <w:rsid w:val="00712A9C"/>
    <w:rsid w:val="00717984"/>
    <w:rsid w:val="00717E1C"/>
    <w:rsid w:val="00722132"/>
    <w:rsid w:val="0072372C"/>
    <w:rsid w:val="00725472"/>
    <w:rsid w:val="00725D25"/>
    <w:rsid w:val="00725DA2"/>
    <w:rsid w:val="007324D1"/>
    <w:rsid w:val="00733E5D"/>
    <w:rsid w:val="0074197B"/>
    <w:rsid w:val="00743B24"/>
    <w:rsid w:val="007461FC"/>
    <w:rsid w:val="00751565"/>
    <w:rsid w:val="00755674"/>
    <w:rsid w:val="00760109"/>
    <w:rsid w:val="00761936"/>
    <w:rsid w:val="00761D2C"/>
    <w:rsid w:val="007636BE"/>
    <w:rsid w:val="00764DEF"/>
    <w:rsid w:val="00765C53"/>
    <w:rsid w:val="007672A2"/>
    <w:rsid w:val="007703F7"/>
    <w:rsid w:val="007710A5"/>
    <w:rsid w:val="007717DC"/>
    <w:rsid w:val="0077263F"/>
    <w:rsid w:val="00772E31"/>
    <w:rsid w:val="00774AB7"/>
    <w:rsid w:val="00776EC6"/>
    <w:rsid w:val="00777DD5"/>
    <w:rsid w:val="007829CF"/>
    <w:rsid w:val="007841B8"/>
    <w:rsid w:val="0078609A"/>
    <w:rsid w:val="00794CCE"/>
    <w:rsid w:val="00795B12"/>
    <w:rsid w:val="00795E55"/>
    <w:rsid w:val="00796AB7"/>
    <w:rsid w:val="00797B02"/>
    <w:rsid w:val="007A151E"/>
    <w:rsid w:val="007A2212"/>
    <w:rsid w:val="007A32FD"/>
    <w:rsid w:val="007A43F1"/>
    <w:rsid w:val="007A511E"/>
    <w:rsid w:val="007A584A"/>
    <w:rsid w:val="007B0040"/>
    <w:rsid w:val="007B3593"/>
    <w:rsid w:val="007B3EB4"/>
    <w:rsid w:val="007B4893"/>
    <w:rsid w:val="007B5916"/>
    <w:rsid w:val="007B650F"/>
    <w:rsid w:val="007B6584"/>
    <w:rsid w:val="007C3EA6"/>
    <w:rsid w:val="007C4ADA"/>
    <w:rsid w:val="007C65B4"/>
    <w:rsid w:val="007D069B"/>
    <w:rsid w:val="007D2EC7"/>
    <w:rsid w:val="007D4FEE"/>
    <w:rsid w:val="007D7EC9"/>
    <w:rsid w:val="007E5AFE"/>
    <w:rsid w:val="007E750E"/>
    <w:rsid w:val="007F17EC"/>
    <w:rsid w:val="007F25A1"/>
    <w:rsid w:val="007F3583"/>
    <w:rsid w:val="007F6538"/>
    <w:rsid w:val="007F7D44"/>
    <w:rsid w:val="00801F44"/>
    <w:rsid w:val="008027BA"/>
    <w:rsid w:val="008101E4"/>
    <w:rsid w:val="0081146D"/>
    <w:rsid w:val="00811FFE"/>
    <w:rsid w:val="008123CE"/>
    <w:rsid w:val="0081243D"/>
    <w:rsid w:val="008124D6"/>
    <w:rsid w:val="00812ED9"/>
    <w:rsid w:val="00813EEE"/>
    <w:rsid w:val="008140A1"/>
    <w:rsid w:val="008170F8"/>
    <w:rsid w:val="008202AF"/>
    <w:rsid w:val="00820650"/>
    <w:rsid w:val="00821720"/>
    <w:rsid w:val="00821EEA"/>
    <w:rsid w:val="008262ED"/>
    <w:rsid w:val="00827F46"/>
    <w:rsid w:val="00834015"/>
    <w:rsid w:val="008349BE"/>
    <w:rsid w:val="00836FFB"/>
    <w:rsid w:val="008405C2"/>
    <w:rsid w:val="0084471B"/>
    <w:rsid w:val="00846B57"/>
    <w:rsid w:val="00847588"/>
    <w:rsid w:val="008607E6"/>
    <w:rsid w:val="0086087C"/>
    <w:rsid w:val="00861332"/>
    <w:rsid w:val="0086310E"/>
    <w:rsid w:val="00863F19"/>
    <w:rsid w:val="00865297"/>
    <w:rsid w:val="00870EBF"/>
    <w:rsid w:val="00872F8E"/>
    <w:rsid w:val="008767C8"/>
    <w:rsid w:val="00884C3D"/>
    <w:rsid w:val="008860AE"/>
    <w:rsid w:val="0088699E"/>
    <w:rsid w:val="00891EB9"/>
    <w:rsid w:val="008922E8"/>
    <w:rsid w:val="00893712"/>
    <w:rsid w:val="00893E30"/>
    <w:rsid w:val="00894BF1"/>
    <w:rsid w:val="00894C32"/>
    <w:rsid w:val="00895446"/>
    <w:rsid w:val="00896421"/>
    <w:rsid w:val="008966FE"/>
    <w:rsid w:val="008A37F7"/>
    <w:rsid w:val="008A3F0D"/>
    <w:rsid w:val="008B01C3"/>
    <w:rsid w:val="008B14ED"/>
    <w:rsid w:val="008B1996"/>
    <w:rsid w:val="008B1FA2"/>
    <w:rsid w:val="008B3988"/>
    <w:rsid w:val="008B4A27"/>
    <w:rsid w:val="008B5933"/>
    <w:rsid w:val="008B6F88"/>
    <w:rsid w:val="008B71FC"/>
    <w:rsid w:val="008C09D3"/>
    <w:rsid w:val="008C0FB5"/>
    <w:rsid w:val="008C1CF2"/>
    <w:rsid w:val="008C3C43"/>
    <w:rsid w:val="008C4F56"/>
    <w:rsid w:val="008C5B5A"/>
    <w:rsid w:val="008D43FB"/>
    <w:rsid w:val="008D55E0"/>
    <w:rsid w:val="008D706F"/>
    <w:rsid w:val="008D7AEA"/>
    <w:rsid w:val="008E1FD7"/>
    <w:rsid w:val="008E2CDF"/>
    <w:rsid w:val="008E4045"/>
    <w:rsid w:val="008E59DA"/>
    <w:rsid w:val="008F2B4F"/>
    <w:rsid w:val="00900AEB"/>
    <w:rsid w:val="00905580"/>
    <w:rsid w:val="009079A9"/>
    <w:rsid w:val="00907BAF"/>
    <w:rsid w:val="00913FB8"/>
    <w:rsid w:val="00916662"/>
    <w:rsid w:val="00917D34"/>
    <w:rsid w:val="009210DF"/>
    <w:rsid w:val="009216D6"/>
    <w:rsid w:val="00921727"/>
    <w:rsid w:val="00923FC3"/>
    <w:rsid w:val="00932515"/>
    <w:rsid w:val="00954999"/>
    <w:rsid w:val="00955ACC"/>
    <w:rsid w:val="00957CF6"/>
    <w:rsid w:val="00965E90"/>
    <w:rsid w:val="00966D93"/>
    <w:rsid w:val="00967F88"/>
    <w:rsid w:val="00972069"/>
    <w:rsid w:val="00972D57"/>
    <w:rsid w:val="00973A6B"/>
    <w:rsid w:val="00973C5F"/>
    <w:rsid w:val="0097489F"/>
    <w:rsid w:val="00975A9E"/>
    <w:rsid w:val="00977B29"/>
    <w:rsid w:val="009831E5"/>
    <w:rsid w:val="00983CC2"/>
    <w:rsid w:val="009845B7"/>
    <w:rsid w:val="00986624"/>
    <w:rsid w:val="009925F2"/>
    <w:rsid w:val="009938DD"/>
    <w:rsid w:val="00994498"/>
    <w:rsid w:val="0099581E"/>
    <w:rsid w:val="009979F1"/>
    <w:rsid w:val="009A1C3C"/>
    <w:rsid w:val="009A5F12"/>
    <w:rsid w:val="009B0B47"/>
    <w:rsid w:val="009B0B71"/>
    <w:rsid w:val="009B6A38"/>
    <w:rsid w:val="009C3549"/>
    <w:rsid w:val="009C56B1"/>
    <w:rsid w:val="009C65F6"/>
    <w:rsid w:val="009D1812"/>
    <w:rsid w:val="009D40CD"/>
    <w:rsid w:val="009D4926"/>
    <w:rsid w:val="009E105D"/>
    <w:rsid w:val="009E78B2"/>
    <w:rsid w:val="009E798C"/>
    <w:rsid w:val="009F0AAA"/>
    <w:rsid w:val="009F1791"/>
    <w:rsid w:val="009F3BE3"/>
    <w:rsid w:val="009F5D6C"/>
    <w:rsid w:val="009F62E4"/>
    <w:rsid w:val="00A026DB"/>
    <w:rsid w:val="00A03149"/>
    <w:rsid w:val="00A0353D"/>
    <w:rsid w:val="00A06F88"/>
    <w:rsid w:val="00A10F2A"/>
    <w:rsid w:val="00A12802"/>
    <w:rsid w:val="00A13FD1"/>
    <w:rsid w:val="00A159ED"/>
    <w:rsid w:val="00A204AF"/>
    <w:rsid w:val="00A23540"/>
    <w:rsid w:val="00A23B7A"/>
    <w:rsid w:val="00A2485C"/>
    <w:rsid w:val="00A24F0A"/>
    <w:rsid w:val="00A2603A"/>
    <w:rsid w:val="00A30BDA"/>
    <w:rsid w:val="00A340D5"/>
    <w:rsid w:val="00A34950"/>
    <w:rsid w:val="00A369CE"/>
    <w:rsid w:val="00A37297"/>
    <w:rsid w:val="00A377C8"/>
    <w:rsid w:val="00A42C5B"/>
    <w:rsid w:val="00A442D5"/>
    <w:rsid w:val="00A51BA4"/>
    <w:rsid w:val="00A52515"/>
    <w:rsid w:val="00A52682"/>
    <w:rsid w:val="00A563B0"/>
    <w:rsid w:val="00A566F3"/>
    <w:rsid w:val="00A5708E"/>
    <w:rsid w:val="00A57EB6"/>
    <w:rsid w:val="00A601F4"/>
    <w:rsid w:val="00A61893"/>
    <w:rsid w:val="00A63BBA"/>
    <w:rsid w:val="00A66CAB"/>
    <w:rsid w:val="00A70732"/>
    <w:rsid w:val="00A709EA"/>
    <w:rsid w:val="00A70E00"/>
    <w:rsid w:val="00A75DC1"/>
    <w:rsid w:val="00A80C71"/>
    <w:rsid w:val="00A83908"/>
    <w:rsid w:val="00A83D7A"/>
    <w:rsid w:val="00A8533B"/>
    <w:rsid w:val="00A85AD7"/>
    <w:rsid w:val="00A85D65"/>
    <w:rsid w:val="00A90F81"/>
    <w:rsid w:val="00A94D47"/>
    <w:rsid w:val="00A96C33"/>
    <w:rsid w:val="00AA0F4F"/>
    <w:rsid w:val="00AA13AF"/>
    <w:rsid w:val="00AA35F6"/>
    <w:rsid w:val="00AA36C8"/>
    <w:rsid w:val="00AA4E20"/>
    <w:rsid w:val="00AA52EB"/>
    <w:rsid w:val="00AA67B2"/>
    <w:rsid w:val="00AB0132"/>
    <w:rsid w:val="00AB08C9"/>
    <w:rsid w:val="00AB3B26"/>
    <w:rsid w:val="00AB4ABB"/>
    <w:rsid w:val="00AB5975"/>
    <w:rsid w:val="00AC0A4B"/>
    <w:rsid w:val="00AC0DB6"/>
    <w:rsid w:val="00AC49F2"/>
    <w:rsid w:val="00AC66D4"/>
    <w:rsid w:val="00AC6750"/>
    <w:rsid w:val="00AD1E10"/>
    <w:rsid w:val="00AD39DD"/>
    <w:rsid w:val="00AD54DF"/>
    <w:rsid w:val="00AE3819"/>
    <w:rsid w:val="00AE3961"/>
    <w:rsid w:val="00AE4B63"/>
    <w:rsid w:val="00AE51A7"/>
    <w:rsid w:val="00AE571E"/>
    <w:rsid w:val="00AF183D"/>
    <w:rsid w:val="00AF29E6"/>
    <w:rsid w:val="00AF4380"/>
    <w:rsid w:val="00AF57C4"/>
    <w:rsid w:val="00B00027"/>
    <w:rsid w:val="00B0003A"/>
    <w:rsid w:val="00B0510B"/>
    <w:rsid w:val="00B0579D"/>
    <w:rsid w:val="00B05AC3"/>
    <w:rsid w:val="00B061F5"/>
    <w:rsid w:val="00B1288E"/>
    <w:rsid w:val="00B1359C"/>
    <w:rsid w:val="00B15233"/>
    <w:rsid w:val="00B15F02"/>
    <w:rsid w:val="00B1654C"/>
    <w:rsid w:val="00B20DA8"/>
    <w:rsid w:val="00B21262"/>
    <w:rsid w:val="00B2217B"/>
    <w:rsid w:val="00B23FCA"/>
    <w:rsid w:val="00B249BF"/>
    <w:rsid w:val="00B321D0"/>
    <w:rsid w:val="00B32D83"/>
    <w:rsid w:val="00B45006"/>
    <w:rsid w:val="00B46BB0"/>
    <w:rsid w:val="00B46E55"/>
    <w:rsid w:val="00B475A7"/>
    <w:rsid w:val="00B51608"/>
    <w:rsid w:val="00B53B58"/>
    <w:rsid w:val="00B55574"/>
    <w:rsid w:val="00B55BB7"/>
    <w:rsid w:val="00B55D5B"/>
    <w:rsid w:val="00B5741B"/>
    <w:rsid w:val="00B57812"/>
    <w:rsid w:val="00B60C4F"/>
    <w:rsid w:val="00B6104F"/>
    <w:rsid w:val="00B65868"/>
    <w:rsid w:val="00B70D61"/>
    <w:rsid w:val="00B71CFA"/>
    <w:rsid w:val="00B720AF"/>
    <w:rsid w:val="00B74C08"/>
    <w:rsid w:val="00B770D9"/>
    <w:rsid w:val="00B772DF"/>
    <w:rsid w:val="00B80223"/>
    <w:rsid w:val="00B805F4"/>
    <w:rsid w:val="00B81E56"/>
    <w:rsid w:val="00B822ED"/>
    <w:rsid w:val="00B82765"/>
    <w:rsid w:val="00B846C0"/>
    <w:rsid w:val="00B85362"/>
    <w:rsid w:val="00B86CB5"/>
    <w:rsid w:val="00B955B8"/>
    <w:rsid w:val="00B95D4A"/>
    <w:rsid w:val="00B95E6B"/>
    <w:rsid w:val="00BA277B"/>
    <w:rsid w:val="00BA3C5A"/>
    <w:rsid w:val="00BA6817"/>
    <w:rsid w:val="00BA6EDB"/>
    <w:rsid w:val="00BB71B5"/>
    <w:rsid w:val="00BC1756"/>
    <w:rsid w:val="00BC1AB8"/>
    <w:rsid w:val="00BC4ABF"/>
    <w:rsid w:val="00BC62DD"/>
    <w:rsid w:val="00BC77BC"/>
    <w:rsid w:val="00BD4AF2"/>
    <w:rsid w:val="00BD7985"/>
    <w:rsid w:val="00BE1325"/>
    <w:rsid w:val="00BE2AA5"/>
    <w:rsid w:val="00BF1463"/>
    <w:rsid w:val="00BF186B"/>
    <w:rsid w:val="00BF5097"/>
    <w:rsid w:val="00BF6650"/>
    <w:rsid w:val="00BF7DD0"/>
    <w:rsid w:val="00C003B8"/>
    <w:rsid w:val="00C015D9"/>
    <w:rsid w:val="00C0280D"/>
    <w:rsid w:val="00C07781"/>
    <w:rsid w:val="00C11814"/>
    <w:rsid w:val="00C14A7A"/>
    <w:rsid w:val="00C14D0E"/>
    <w:rsid w:val="00C14D35"/>
    <w:rsid w:val="00C15C88"/>
    <w:rsid w:val="00C16054"/>
    <w:rsid w:val="00C17249"/>
    <w:rsid w:val="00C17F59"/>
    <w:rsid w:val="00C21FD0"/>
    <w:rsid w:val="00C23102"/>
    <w:rsid w:val="00C24BCA"/>
    <w:rsid w:val="00C24F96"/>
    <w:rsid w:val="00C25746"/>
    <w:rsid w:val="00C27793"/>
    <w:rsid w:val="00C342CD"/>
    <w:rsid w:val="00C35507"/>
    <w:rsid w:val="00C35599"/>
    <w:rsid w:val="00C379E6"/>
    <w:rsid w:val="00C42BCA"/>
    <w:rsid w:val="00C42C79"/>
    <w:rsid w:val="00C46843"/>
    <w:rsid w:val="00C53B39"/>
    <w:rsid w:val="00C5438C"/>
    <w:rsid w:val="00C5462F"/>
    <w:rsid w:val="00C552C9"/>
    <w:rsid w:val="00C64CC5"/>
    <w:rsid w:val="00C7282D"/>
    <w:rsid w:val="00C75EB9"/>
    <w:rsid w:val="00C810E8"/>
    <w:rsid w:val="00C8141B"/>
    <w:rsid w:val="00C82947"/>
    <w:rsid w:val="00C867C1"/>
    <w:rsid w:val="00C87E21"/>
    <w:rsid w:val="00C91901"/>
    <w:rsid w:val="00C91D4F"/>
    <w:rsid w:val="00C920CA"/>
    <w:rsid w:val="00C95D41"/>
    <w:rsid w:val="00C95EB7"/>
    <w:rsid w:val="00C96039"/>
    <w:rsid w:val="00C97BB6"/>
    <w:rsid w:val="00CA09A1"/>
    <w:rsid w:val="00CA3730"/>
    <w:rsid w:val="00CA6CBB"/>
    <w:rsid w:val="00CB0FC3"/>
    <w:rsid w:val="00CB2E7F"/>
    <w:rsid w:val="00CB6286"/>
    <w:rsid w:val="00CC0EFC"/>
    <w:rsid w:val="00CC1069"/>
    <w:rsid w:val="00CC293D"/>
    <w:rsid w:val="00CC2ED8"/>
    <w:rsid w:val="00CC3F2A"/>
    <w:rsid w:val="00CC4F0C"/>
    <w:rsid w:val="00CC654E"/>
    <w:rsid w:val="00CC7278"/>
    <w:rsid w:val="00CD0A1E"/>
    <w:rsid w:val="00CD17BA"/>
    <w:rsid w:val="00CD70E1"/>
    <w:rsid w:val="00CE1487"/>
    <w:rsid w:val="00CE1C70"/>
    <w:rsid w:val="00CE283B"/>
    <w:rsid w:val="00CE32AC"/>
    <w:rsid w:val="00CE44E0"/>
    <w:rsid w:val="00CE459C"/>
    <w:rsid w:val="00CF3570"/>
    <w:rsid w:val="00CF3F4A"/>
    <w:rsid w:val="00CF4694"/>
    <w:rsid w:val="00CF5A0E"/>
    <w:rsid w:val="00CF6ADA"/>
    <w:rsid w:val="00CF72CE"/>
    <w:rsid w:val="00CF733B"/>
    <w:rsid w:val="00CF7914"/>
    <w:rsid w:val="00CF7E9B"/>
    <w:rsid w:val="00D02B1E"/>
    <w:rsid w:val="00D03775"/>
    <w:rsid w:val="00D04550"/>
    <w:rsid w:val="00D05216"/>
    <w:rsid w:val="00D0591D"/>
    <w:rsid w:val="00D06070"/>
    <w:rsid w:val="00D0753C"/>
    <w:rsid w:val="00D1218E"/>
    <w:rsid w:val="00D12344"/>
    <w:rsid w:val="00D1293F"/>
    <w:rsid w:val="00D13BD9"/>
    <w:rsid w:val="00D14D0F"/>
    <w:rsid w:val="00D2169D"/>
    <w:rsid w:val="00D22B89"/>
    <w:rsid w:val="00D24FFC"/>
    <w:rsid w:val="00D256E0"/>
    <w:rsid w:val="00D300A3"/>
    <w:rsid w:val="00D31716"/>
    <w:rsid w:val="00D3776B"/>
    <w:rsid w:val="00D41822"/>
    <w:rsid w:val="00D41FF3"/>
    <w:rsid w:val="00D441CC"/>
    <w:rsid w:val="00D4499A"/>
    <w:rsid w:val="00D4567D"/>
    <w:rsid w:val="00D47D47"/>
    <w:rsid w:val="00D563FA"/>
    <w:rsid w:val="00D56A9D"/>
    <w:rsid w:val="00D617BF"/>
    <w:rsid w:val="00D624E4"/>
    <w:rsid w:val="00D65370"/>
    <w:rsid w:val="00D65F28"/>
    <w:rsid w:val="00D66F3E"/>
    <w:rsid w:val="00D6744E"/>
    <w:rsid w:val="00D7298D"/>
    <w:rsid w:val="00D72E21"/>
    <w:rsid w:val="00D72E3E"/>
    <w:rsid w:val="00D761FD"/>
    <w:rsid w:val="00D766E8"/>
    <w:rsid w:val="00D80551"/>
    <w:rsid w:val="00D80B5A"/>
    <w:rsid w:val="00D81F33"/>
    <w:rsid w:val="00D8394D"/>
    <w:rsid w:val="00D91FB6"/>
    <w:rsid w:val="00D93542"/>
    <w:rsid w:val="00DA06FA"/>
    <w:rsid w:val="00DA34A9"/>
    <w:rsid w:val="00DA3887"/>
    <w:rsid w:val="00DA43E0"/>
    <w:rsid w:val="00DA7D5D"/>
    <w:rsid w:val="00DB1FB7"/>
    <w:rsid w:val="00DB2622"/>
    <w:rsid w:val="00DB2965"/>
    <w:rsid w:val="00DB3C3A"/>
    <w:rsid w:val="00DB44CE"/>
    <w:rsid w:val="00DB694C"/>
    <w:rsid w:val="00DC21F2"/>
    <w:rsid w:val="00DC29EE"/>
    <w:rsid w:val="00DC7163"/>
    <w:rsid w:val="00DD1107"/>
    <w:rsid w:val="00DD2C8D"/>
    <w:rsid w:val="00DD2D0C"/>
    <w:rsid w:val="00DD396C"/>
    <w:rsid w:val="00DD50AD"/>
    <w:rsid w:val="00DD5DFA"/>
    <w:rsid w:val="00DE0817"/>
    <w:rsid w:val="00DE2F28"/>
    <w:rsid w:val="00DE31B0"/>
    <w:rsid w:val="00DE5354"/>
    <w:rsid w:val="00DF6B4C"/>
    <w:rsid w:val="00E017EF"/>
    <w:rsid w:val="00E045A7"/>
    <w:rsid w:val="00E05E31"/>
    <w:rsid w:val="00E076B7"/>
    <w:rsid w:val="00E10991"/>
    <w:rsid w:val="00E13359"/>
    <w:rsid w:val="00E13C96"/>
    <w:rsid w:val="00E14D87"/>
    <w:rsid w:val="00E166FF"/>
    <w:rsid w:val="00E17119"/>
    <w:rsid w:val="00E20576"/>
    <w:rsid w:val="00E21A9E"/>
    <w:rsid w:val="00E21B4C"/>
    <w:rsid w:val="00E230CB"/>
    <w:rsid w:val="00E246AE"/>
    <w:rsid w:val="00E26837"/>
    <w:rsid w:val="00E328BC"/>
    <w:rsid w:val="00E36B44"/>
    <w:rsid w:val="00E37496"/>
    <w:rsid w:val="00E41B6F"/>
    <w:rsid w:val="00E4209D"/>
    <w:rsid w:val="00E46B8C"/>
    <w:rsid w:val="00E474EE"/>
    <w:rsid w:val="00E51B36"/>
    <w:rsid w:val="00E54677"/>
    <w:rsid w:val="00E659FC"/>
    <w:rsid w:val="00E71B9E"/>
    <w:rsid w:val="00E71DC9"/>
    <w:rsid w:val="00E72444"/>
    <w:rsid w:val="00E7259F"/>
    <w:rsid w:val="00E758C4"/>
    <w:rsid w:val="00E76264"/>
    <w:rsid w:val="00E77E9A"/>
    <w:rsid w:val="00E83157"/>
    <w:rsid w:val="00E83FF7"/>
    <w:rsid w:val="00E8780C"/>
    <w:rsid w:val="00E910F4"/>
    <w:rsid w:val="00E93027"/>
    <w:rsid w:val="00E9395C"/>
    <w:rsid w:val="00E95215"/>
    <w:rsid w:val="00E96680"/>
    <w:rsid w:val="00E97616"/>
    <w:rsid w:val="00EA1A8C"/>
    <w:rsid w:val="00EA2635"/>
    <w:rsid w:val="00EA2C7F"/>
    <w:rsid w:val="00EA4930"/>
    <w:rsid w:val="00EA6117"/>
    <w:rsid w:val="00EA7B7E"/>
    <w:rsid w:val="00EB08FE"/>
    <w:rsid w:val="00EB094F"/>
    <w:rsid w:val="00EB0BD8"/>
    <w:rsid w:val="00EB200E"/>
    <w:rsid w:val="00EB3905"/>
    <w:rsid w:val="00EC025C"/>
    <w:rsid w:val="00EC4349"/>
    <w:rsid w:val="00EC48E9"/>
    <w:rsid w:val="00EC4AB4"/>
    <w:rsid w:val="00EC51E7"/>
    <w:rsid w:val="00EC54C5"/>
    <w:rsid w:val="00EC7BE0"/>
    <w:rsid w:val="00ED06CE"/>
    <w:rsid w:val="00ED274B"/>
    <w:rsid w:val="00ED4D9D"/>
    <w:rsid w:val="00ED4FCD"/>
    <w:rsid w:val="00EE1522"/>
    <w:rsid w:val="00EE2688"/>
    <w:rsid w:val="00EE2719"/>
    <w:rsid w:val="00EE3481"/>
    <w:rsid w:val="00EE6657"/>
    <w:rsid w:val="00EE774F"/>
    <w:rsid w:val="00EE7CF6"/>
    <w:rsid w:val="00EF02B1"/>
    <w:rsid w:val="00EF083A"/>
    <w:rsid w:val="00EF0CD8"/>
    <w:rsid w:val="00EF0E07"/>
    <w:rsid w:val="00EF14F7"/>
    <w:rsid w:val="00EF1501"/>
    <w:rsid w:val="00EF4045"/>
    <w:rsid w:val="00EF79EE"/>
    <w:rsid w:val="00F0048B"/>
    <w:rsid w:val="00F008FE"/>
    <w:rsid w:val="00F01C1C"/>
    <w:rsid w:val="00F05C82"/>
    <w:rsid w:val="00F07E9D"/>
    <w:rsid w:val="00F11A03"/>
    <w:rsid w:val="00F11C0B"/>
    <w:rsid w:val="00F12103"/>
    <w:rsid w:val="00F153FB"/>
    <w:rsid w:val="00F17652"/>
    <w:rsid w:val="00F179A4"/>
    <w:rsid w:val="00F21D87"/>
    <w:rsid w:val="00F24614"/>
    <w:rsid w:val="00F25FBA"/>
    <w:rsid w:val="00F31F74"/>
    <w:rsid w:val="00F322DC"/>
    <w:rsid w:val="00F33C77"/>
    <w:rsid w:val="00F40DBB"/>
    <w:rsid w:val="00F418A2"/>
    <w:rsid w:val="00F42F3A"/>
    <w:rsid w:val="00F4318E"/>
    <w:rsid w:val="00F432D5"/>
    <w:rsid w:val="00F44E20"/>
    <w:rsid w:val="00F458FB"/>
    <w:rsid w:val="00F46FEB"/>
    <w:rsid w:val="00F5193D"/>
    <w:rsid w:val="00F5366B"/>
    <w:rsid w:val="00F5697E"/>
    <w:rsid w:val="00F60AA3"/>
    <w:rsid w:val="00F62B46"/>
    <w:rsid w:val="00F67333"/>
    <w:rsid w:val="00F7090B"/>
    <w:rsid w:val="00F72170"/>
    <w:rsid w:val="00F73150"/>
    <w:rsid w:val="00F73A78"/>
    <w:rsid w:val="00F80231"/>
    <w:rsid w:val="00F81CF1"/>
    <w:rsid w:val="00F81DCF"/>
    <w:rsid w:val="00F8217A"/>
    <w:rsid w:val="00F825D6"/>
    <w:rsid w:val="00F82F31"/>
    <w:rsid w:val="00F82F76"/>
    <w:rsid w:val="00F8489C"/>
    <w:rsid w:val="00F86B41"/>
    <w:rsid w:val="00F86C5F"/>
    <w:rsid w:val="00F87DA5"/>
    <w:rsid w:val="00F92AFE"/>
    <w:rsid w:val="00F930AE"/>
    <w:rsid w:val="00F97DF9"/>
    <w:rsid w:val="00F97EEB"/>
    <w:rsid w:val="00FA1DDA"/>
    <w:rsid w:val="00FA2236"/>
    <w:rsid w:val="00FA2260"/>
    <w:rsid w:val="00FA2DB6"/>
    <w:rsid w:val="00FA3340"/>
    <w:rsid w:val="00FA52C8"/>
    <w:rsid w:val="00FA5661"/>
    <w:rsid w:val="00FB0705"/>
    <w:rsid w:val="00FB0C5A"/>
    <w:rsid w:val="00FB12D7"/>
    <w:rsid w:val="00FB28E2"/>
    <w:rsid w:val="00FB5831"/>
    <w:rsid w:val="00FC16C7"/>
    <w:rsid w:val="00FC72D6"/>
    <w:rsid w:val="00FD7793"/>
    <w:rsid w:val="00FE0CB4"/>
    <w:rsid w:val="00FE1D3A"/>
    <w:rsid w:val="00FE2A64"/>
    <w:rsid w:val="00FE4B6D"/>
    <w:rsid w:val="00FE54A3"/>
    <w:rsid w:val="00FE5AC7"/>
    <w:rsid w:val="00FE6499"/>
    <w:rsid w:val="00FF0C4E"/>
    <w:rsid w:val="00FF0F7A"/>
    <w:rsid w:val="00FF27EE"/>
    <w:rsid w:val="00FF5E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50A8E"/>
  <w15:docId w15:val="{A5615A2A-B7F6-4D0C-9EEE-082FABCF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D41"/>
  </w:style>
  <w:style w:type="paragraph" w:styleId="Footer">
    <w:name w:val="footer"/>
    <w:basedOn w:val="Normal"/>
    <w:link w:val="FooterChar"/>
    <w:uiPriority w:val="99"/>
    <w:unhideWhenUsed/>
    <w:rsid w:val="00C9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D41"/>
  </w:style>
  <w:style w:type="paragraph" w:styleId="BalloonText">
    <w:name w:val="Balloon Text"/>
    <w:basedOn w:val="Normal"/>
    <w:link w:val="BalloonTextChar"/>
    <w:uiPriority w:val="99"/>
    <w:semiHidden/>
    <w:unhideWhenUsed/>
    <w:rsid w:val="00C95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D41"/>
    <w:rPr>
      <w:rFonts w:ascii="Tahoma" w:hAnsi="Tahoma" w:cs="Tahoma"/>
      <w:sz w:val="16"/>
      <w:szCs w:val="16"/>
    </w:rPr>
  </w:style>
  <w:style w:type="paragraph" w:customStyle="1" w:styleId="BasicParagraph">
    <w:name w:val="[Basic Paragraph]"/>
    <w:basedOn w:val="Normal"/>
    <w:uiPriority w:val="99"/>
    <w:rsid w:val="00C95D41"/>
    <w:pPr>
      <w:suppressAutoHyphens/>
      <w:autoSpaceDE w:val="0"/>
      <w:autoSpaceDN w:val="0"/>
      <w:adjustRightInd w:val="0"/>
      <w:spacing w:after="0" w:line="288" w:lineRule="auto"/>
      <w:textAlignment w:val="center"/>
    </w:pPr>
    <w:rPr>
      <w:rFonts w:ascii="Gotham Light" w:hAnsi="Gotham Light" w:cs="Gotham Light"/>
      <w:color w:val="000000"/>
      <w:spacing w:val="3"/>
      <w:sz w:val="20"/>
      <w:szCs w:val="20"/>
      <w:lang w:val="en-GB"/>
    </w:rPr>
  </w:style>
  <w:style w:type="paragraph" w:styleId="ListParagraph">
    <w:name w:val="List Paragraph"/>
    <w:basedOn w:val="Normal"/>
    <w:uiPriority w:val="34"/>
    <w:qFormat/>
    <w:rsid w:val="00B955B8"/>
    <w:pPr>
      <w:ind w:left="720"/>
      <w:contextualSpacing/>
    </w:pPr>
  </w:style>
  <w:style w:type="table" w:styleId="TableGrid">
    <w:name w:val="Table Grid"/>
    <w:basedOn w:val="TableNormal"/>
    <w:uiPriority w:val="39"/>
    <w:unhideWhenUsed/>
    <w:rsid w:val="0027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4632"/>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647129"/>
    <w:rPr>
      <w:sz w:val="16"/>
      <w:szCs w:val="16"/>
    </w:rPr>
  </w:style>
  <w:style w:type="paragraph" w:styleId="CommentText">
    <w:name w:val="annotation text"/>
    <w:basedOn w:val="Normal"/>
    <w:link w:val="CommentTextChar"/>
    <w:uiPriority w:val="99"/>
    <w:semiHidden/>
    <w:unhideWhenUsed/>
    <w:rsid w:val="00647129"/>
    <w:pPr>
      <w:spacing w:line="240" w:lineRule="auto"/>
    </w:pPr>
    <w:rPr>
      <w:sz w:val="20"/>
      <w:szCs w:val="20"/>
    </w:rPr>
  </w:style>
  <w:style w:type="character" w:customStyle="1" w:styleId="CommentTextChar">
    <w:name w:val="Comment Text Char"/>
    <w:basedOn w:val="DefaultParagraphFont"/>
    <w:link w:val="CommentText"/>
    <w:uiPriority w:val="99"/>
    <w:semiHidden/>
    <w:rsid w:val="00647129"/>
    <w:rPr>
      <w:sz w:val="20"/>
      <w:szCs w:val="20"/>
    </w:rPr>
  </w:style>
  <w:style w:type="paragraph" w:styleId="CommentSubject">
    <w:name w:val="annotation subject"/>
    <w:basedOn w:val="CommentText"/>
    <w:next w:val="CommentText"/>
    <w:link w:val="CommentSubjectChar"/>
    <w:uiPriority w:val="99"/>
    <w:semiHidden/>
    <w:unhideWhenUsed/>
    <w:rsid w:val="00647129"/>
    <w:rPr>
      <w:b/>
      <w:bCs/>
    </w:rPr>
  </w:style>
  <w:style w:type="character" w:customStyle="1" w:styleId="CommentSubjectChar">
    <w:name w:val="Comment Subject Char"/>
    <w:basedOn w:val="CommentTextChar"/>
    <w:link w:val="CommentSubject"/>
    <w:uiPriority w:val="99"/>
    <w:semiHidden/>
    <w:rsid w:val="00647129"/>
    <w:rPr>
      <w:b/>
      <w:bCs/>
      <w:sz w:val="20"/>
      <w:szCs w:val="20"/>
    </w:rPr>
  </w:style>
  <w:style w:type="paragraph" w:customStyle="1" w:styleId="tablebullets">
    <w:name w:val="table bullets"/>
    <w:basedOn w:val="ListParagraph"/>
    <w:link w:val="tablebulletsChar"/>
    <w:qFormat/>
    <w:rsid w:val="004F725F"/>
    <w:pPr>
      <w:numPr>
        <w:numId w:val="23"/>
      </w:numPr>
      <w:spacing w:after="0" w:line="240" w:lineRule="auto"/>
      <w:ind w:left="314" w:hanging="265"/>
    </w:pPr>
    <w:rPr>
      <w:rFonts w:ascii="Century Gothic" w:eastAsiaTheme="minorEastAsia" w:hAnsi="Century Gothic"/>
      <w:sz w:val="18"/>
    </w:rPr>
  </w:style>
  <w:style w:type="character" w:customStyle="1" w:styleId="tablebulletsChar">
    <w:name w:val="table bullets Char"/>
    <w:basedOn w:val="DefaultParagraphFont"/>
    <w:link w:val="tablebullets"/>
    <w:rsid w:val="004F725F"/>
    <w:rPr>
      <w:rFonts w:ascii="Century Gothic" w:eastAsiaTheme="minorEastAsia" w:hAnsi="Century Gothic"/>
      <w:sz w:val="18"/>
    </w:rPr>
  </w:style>
  <w:style w:type="paragraph" w:styleId="Revision">
    <w:name w:val="Revision"/>
    <w:hidden/>
    <w:uiPriority w:val="99"/>
    <w:semiHidden/>
    <w:rsid w:val="00026578"/>
    <w:pPr>
      <w:spacing w:after="0" w:line="240" w:lineRule="auto"/>
    </w:pPr>
  </w:style>
  <w:style w:type="character" w:styleId="Hyperlink">
    <w:name w:val="Hyperlink"/>
    <w:uiPriority w:val="99"/>
    <w:unhideWhenUsed/>
    <w:rsid w:val="003234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7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hyperlink" Target="http://www.westerncape.gov.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sterncape.gov.z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0931221\AppData\Local\Microsoft\Windows\INetCache\Content.Outlook\IJJ660GX\Letterhead%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55C8ECB03C247A4AF18325B2C6474" ma:contentTypeVersion="17" ma:contentTypeDescription="Create a new document." ma:contentTypeScope="" ma:versionID="4a15d28416ef49dfc2be675d5efa2089">
  <xsd:schema xmlns:xsd="http://www.w3.org/2001/XMLSchema" xmlns:xs="http://www.w3.org/2001/XMLSchema" xmlns:p="http://schemas.microsoft.com/office/2006/metadata/properties" xmlns:ns1="http://schemas.microsoft.com/sharepoint/v3" xmlns:ns3="7d4b7f4f-5405-4897-906f-c3794f610d57" xmlns:ns4="7c8425bb-7acf-49e8-b1d9-472ec9d0ea0e" targetNamespace="http://schemas.microsoft.com/office/2006/metadata/properties" ma:root="true" ma:fieldsID="825b8f76f451fb1248d541431374c396" ns1:_="" ns3:_="" ns4:_="">
    <xsd:import namespace="http://schemas.microsoft.com/sharepoint/v3"/>
    <xsd:import namespace="7d4b7f4f-5405-4897-906f-c3794f610d57"/>
    <xsd:import namespace="7c8425bb-7acf-49e8-b1d9-472ec9d0ea0e"/>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4b7f4f-5405-4897-906f-c3794f610d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8425bb-7acf-49e8-b1d9-472ec9d0ea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7d4b7f4f-5405-4897-906f-c3794f610d5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44293-A670-41DD-B3B2-C2F4FA96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4b7f4f-5405-4897-906f-c3794f610d57"/>
    <ds:schemaRef ds:uri="7c8425bb-7acf-49e8-b1d9-472ec9d0e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D55B7E-7512-4666-86AE-C3FF541725AB}">
  <ds:schemaRefs>
    <ds:schemaRef ds:uri="http://schemas.microsoft.com/office/2006/metadata/properties"/>
    <ds:schemaRef ds:uri="http://schemas.microsoft.com/office/infopath/2007/PartnerControls"/>
    <ds:schemaRef ds:uri="http://schemas.microsoft.com/sharepoint/v3"/>
    <ds:schemaRef ds:uri="7d4b7f4f-5405-4897-906f-c3794f610d57"/>
  </ds:schemaRefs>
</ds:datastoreItem>
</file>

<file path=customXml/itemProps3.xml><?xml version="1.0" encoding="utf-8"?>
<ds:datastoreItem xmlns:ds="http://schemas.openxmlformats.org/officeDocument/2006/customXml" ds:itemID="{D9B3BB85-9D90-404E-B452-E04E0D8A0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 colour</Template>
  <TotalTime>1</TotalTime>
  <Pages>15</Pages>
  <Words>3199</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Project 3529 De Novo IRDP Project Close Out Report</vt:lpstr>
    </vt:vector>
  </TitlesOfParts>
  <Manager>Dr. Raynita Robertson</Manager>
  <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3529 De Novo IRDP Project Close Out Report</dc:title>
  <dc:subject>Project 3539; De Novo</dc:subject>
  <dc:creator>Louis Welgemoed</dc:creator>
  <cp:keywords>Stellenbosch;De Novo;Project 3539;Close Out Report</cp:keywords>
  <cp:lastModifiedBy>Koliswa Pasiya-Mndende</cp:lastModifiedBy>
  <cp:revision>2</cp:revision>
  <cp:lastPrinted>2023-02-27T12:42:00Z</cp:lastPrinted>
  <dcterms:created xsi:type="dcterms:W3CDTF">2023-05-22T06:54:00Z</dcterms:created>
  <dcterms:modified xsi:type="dcterms:W3CDTF">2023-05-22T06:54:00Z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0x01010003055C8ECB03C247A4AF18325B2C6474</vt:lpwstr>
  </property>
  <property fmtid="{D5CDD505-2E9C-101B-9397-08002B2CF9AE}" pid="3" name="GrammarlyDocumentId">
    <vt:lpwstr>8836a338b19d7b055df8735ba2034beeb4376931894843361c308435cee2eec9</vt:lpwstr>
  </property>
</Properties>
</file>