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34090" w:rsidRPr="000D6A5C" w:rsidRDefault="0041311A" w:rsidP="00290A84">
      <w:pPr>
        <w:rPr>
          <w:rFonts w:ascii="Arial" w:hAnsi="Arial" w:cs="Arial"/>
          <w:color w:val="17365D" w:themeColor="text2" w:themeShade="BF"/>
          <w:sz w:val="18"/>
          <w:szCs w:val="18"/>
        </w:rPr>
        <w:sectPr w:rsidR="00534090" w:rsidRPr="000D6A5C" w:rsidSect="00825531">
          <w:headerReference w:type="even" r:id="rId11"/>
          <w:footerReference w:type="even" r:id="rId12"/>
          <w:footerReference w:type="default" r:id="rId13"/>
          <w:headerReference w:type="first" r:id="rId14"/>
          <w:pgSz w:w="11906" w:h="16838" w:code="9"/>
          <w:pgMar w:top="0" w:right="1134" w:bottom="567" w:left="1440" w:header="1797" w:footer="709" w:gutter="0"/>
          <w:cols w:space="708"/>
          <w:docGrid w:linePitch="360"/>
        </w:sectPr>
      </w:pPr>
      <w:r w:rsidRPr="00C76586">
        <w:rPr>
          <w:noProof/>
          <w:lang w:eastAsia="en-ZA"/>
        </w:rPr>
        <mc:AlternateContent>
          <mc:Choice Requires="wps">
            <w:drawing>
              <wp:anchor distT="0" distB="0" distL="114300" distR="114300" simplePos="0" relativeHeight="251692032" behindDoc="0" locked="0" layoutInCell="1" allowOverlap="1" wp14:anchorId="13F70AB1" wp14:editId="0761E825">
                <wp:simplePos x="0" y="0"/>
                <wp:positionH relativeFrom="column">
                  <wp:posOffset>4123055</wp:posOffset>
                </wp:positionH>
                <wp:positionV relativeFrom="paragraph">
                  <wp:posOffset>6507364</wp:posOffset>
                </wp:positionV>
                <wp:extent cx="2485292" cy="421738"/>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292" cy="42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067" w:rsidRPr="00D8521E" w:rsidRDefault="00510AFF" w:rsidP="008D7E79">
                            <w:pPr>
                              <w:rPr>
                                <w:i/>
                                <w:color w:val="FFFFFF" w:themeColor="background1"/>
                                <w:sz w:val="36"/>
                                <w:szCs w:val="36"/>
                              </w:rPr>
                            </w:pPr>
                            <w:r>
                              <w:rPr>
                                <w:i/>
                                <w:color w:val="FFFFFF" w:themeColor="background1"/>
                                <w:sz w:val="36"/>
                                <w:szCs w:val="36"/>
                              </w:rPr>
                              <w:t xml:space="preserve">6 </w:t>
                            </w:r>
                            <w:r w:rsidR="0041311A">
                              <w:rPr>
                                <w:i/>
                                <w:color w:val="FFFFFF" w:themeColor="background1"/>
                                <w:sz w:val="36"/>
                                <w:szCs w:val="36"/>
                              </w:rPr>
                              <w:t>May</w:t>
                            </w:r>
                            <w:r w:rsidR="001A5067">
                              <w:rPr>
                                <w:i/>
                                <w:color w:val="FFFFFF" w:themeColor="background1"/>
                                <w:sz w:val="36"/>
                                <w:szCs w:val="36"/>
                              </w:rPr>
                              <w:t xml:space="preserve"> </w:t>
                            </w:r>
                            <w:r w:rsidR="001A5067" w:rsidRPr="00D8521E">
                              <w:rPr>
                                <w:i/>
                                <w:color w:val="FFFFFF" w:themeColor="background1"/>
                                <w:sz w:val="36"/>
                                <w:szCs w:val="36"/>
                              </w:rPr>
                              <w:t>202</w:t>
                            </w:r>
                            <w:r w:rsidR="001A5067">
                              <w:rPr>
                                <w:i/>
                                <w:color w:val="FFFFFF" w:themeColor="background1"/>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3F70AB1" id="_x0000_t202" coordsize="21600,21600" o:spt="202" path="m,l,21600r21600,l21600,xe">
                <v:stroke joinstyle="miter"/>
                <v:path gradientshapeok="t" o:connecttype="rect"/>
              </v:shapetype>
              <v:shape id="Text Box 12" o:spid="_x0000_s1026" type="#_x0000_t202" style="position:absolute;margin-left:324.65pt;margin-top:512.4pt;width:195.7pt;height:3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ejtQ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" filled="f" stroked="f">
                <v:textbox>
                  <w:txbxContent>
                    <w:p w:rsidR="001A5067" w:rsidRPr="00D8521E" w:rsidRDefault="00510AFF" w:rsidP="008D7E79">
                      <w:pPr>
                        <w:rPr>
                          <w:i/>
                          <w:color w:val="FFFFFF" w:themeColor="background1"/>
                          <w:sz w:val="36"/>
                          <w:szCs w:val="36"/>
                        </w:rPr>
                      </w:pPr>
                      <w:r>
                        <w:rPr>
                          <w:i/>
                          <w:color w:val="FFFFFF" w:themeColor="background1"/>
                          <w:sz w:val="36"/>
                          <w:szCs w:val="36"/>
                        </w:rPr>
                        <w:t xml:space="preserve">6 </w:t>
                      </w:r>
                      <w:r w:rsidR="0041311A">
                        <w:rPr>
                          <w:i/>
                          <w:color w:val="FFFFFF" w:themeColor="background1"/>
                          <w:sz w:val="36"/>
                          <w:szCs w:val="36"/>
                        </w:rPr>
                        <w:t>May</w:t>
                      </w:r>
                      <w:r w:rsidR="001A5067">
                        <w:rPr>
                          <w:i/>
                          <w:color w:val="FFFFFF" w:themeColor="background1"/>
                          <w:sz w:val="36"/>
                          <w:szCs w:val="36"/>
                        </w:rPr>
                        <w:t xml:space="preserve"> </w:t>
                      </w:r>
                      <w:r w:rsidR="001A5067" w:rsidRPr="00D8521E">
                        <w:rPr>
                          <w:i/>
                          <w:color w:val="FFFFFF" w:themeColor="background1"/>
                          <w:sz w:val="36"/>
                          <w:szCs w:val="36"/>
                        </w:rPr>
                        <w:t>202</w:t>
                      </w:r>
                      <w:r w:rsidR="001A5067">
                        <w:rPr>
                          <w:i/>
                          <w:color w:val="FFFFFF" w:themeColor="background1"/>
                          <w:sz w:val="36"/>
                          <w:szCs w:val="36"/>
                        </w:rPr>
                        <w:t>3</w:t>
                      </w:r>
                    </w:p>
                  </w:txbxContent>
                </v:textbox>
              </v:shape>
            </w:pict>
          </mc:Fallback>
        </mc:AlternateContent>
      </w:r>
      <w:r w:rsidR="009A4B50" w:rsidRPr="00C76586">
        <w:rPr>
          <w:noProof/>
          <w:lang w:eastAsia="en-ZA"/>
        </w:rPr>
        <mc:AlternateContent>
          <mc:Choice Requires="wps">
            <w:drawing>
              <wp:anchor distT="0" distB="0" distL="114300" distR="114300" simplePos="0" relativeHeight="251687936" behindDoc="0" locked="0" layoutInCell="1" allowOverlap="1" wp14:anchorId="52137DA0" wp14:editId="50C74714">
                <wp:simplePos x="0" y="0"/>
                <wp:positionH relativeFrom="page">
                  <wp:posOffset>4829273</wp:posOffset>
                </wp:positionH>
                <wp:positionV relativeFrom="paragraph">
                  <wp:posOffset>3083071</wp:posOffset>
                </wp:positionV>
                <wp:extent cx="2576732" cy="121920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732"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067" w:rsidRPr="008D7E79" w:rsidRDefault="001A5067" w:rsidP="009A4B50">
                            <w:pPr>
                              <w:rPr>
                                <w:iCs/>
                                <w:color w:val="00A88E"/>
                                <w:sz w:val="28"/>
                                <w:szCs w:val="28"/>
                                <w:lang w:val="en-US"/>
                              </w:rPr>
                            </w:pPr>
                            <w:r w:rsidRPr="008D7E79">
                              <w:rPr>
                                <w:iCs/>
                                <w:color w:val="00A88E"/>
                                <w:sz w:val="28"/>
                                <w:szCs w:val="28"/>
                                <w:lang w:val="en-US"/>
                              </w:rPr>
                              <w:t>Annexure to the presentation to the portfolio committee on the pro-active review of the APPs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137DA0" id="_x0000_s1027" type="#_x0000_t202" style="position:absolute;margin-left:380.25pt;margin-top:242.75pt;width:202.9pt;height:9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" filled="f" stroked="f">
                <v:textbox>
                  <w:txbxContent>
                    <w:p w:rsidR="001A5067" w:rsidRPr="008D7E79" w:rsidRDefault="001A5067" w:rsidP="009A4B50">
                      <w:pPr>
                        <w:rPr>
                          <w:iCs/>
                          <w:color w:val="00A88E"/>
                          <w:sz w:val="28"/>
                          <w:szCs w:val="28"/>
                          <w:lang w:val="en-US"/>
                        </w:rPr>
                      </w:pPr>
                      <w:r w:rsidRPr="008D7E79">
                        <w:rPr>
                          <w:iCs/>
                          <w:color w:val="00A88E"/>
                          <w:sz w:val="28"/>
                          <w:szCs w:val="28"/>
                          <w:lang w:val="en-US"/>
                        </w:rPr>
                        <w:t>Annexure to the presentation to the portfolio committee on the pro-active review of the APPs</w:t>
                      </w:r>
                    </w:p>
                  </w:txbxContent>
                </v:textbox>
                <w10:wrap anchorx="page"/>
              </v:shape>
            </w:pict>
          </mc:Fallback>
        </mc:AlternateContent>
      </w:r>
      <w:r w:rsidR="008D7E79" w:rsidRPr="00C76586">
        <w:rPr>
          <w:noProof/>
          <w:lang w:eastAsia="en-ZA"/>
        </w:rPr>
        <mc:AlternateContent>
          <mc:Choice Requires="wps">
            <w:drawing>
              <wp:anchor distT="0" distB="0" distL="114300" distR="114300" simplePos="0" relativeHeight="251689984" behindDoc="0" locked="0" layoutInCell="1" allowOverlap="1" wp14:anchorId="07FEAFF2" wp14:editId="50B09D0C">
                <wp:simplePos x="0" y="0"/>
                <wp:positionH relativeFrom="column">
                  <wp:posOffset>3658039</wp:posOffset>
                </wp:positionH>
                <wp:positionV relativeFrom="paragraph">
                  <wp:posOffset>1816784</wp:posOffset>
                </wp:positionV>
                <wp:extent cx="2493645" cy="1092835"/>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09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067" w:rsidRPr="00025C4A" w:rsidRDefault="001A5067" w:rsidP="009A4B50">
                            <w:pPr>
                              <w:rPr>
                                <w:color w:val="172C54"/>
                                <w:sz w:val="32"/>
                                <w:szCs w:val="32"/>
                                <w:lang w:val="en-US"/>
                              </w:rPr>
                            </w:pPr>
                            <w:r>
                              <w:rPr>
                                <w:color w:val="172C54"/>
                                <w:sz w:val="32"/>
                                <w:szCs w:val="32"/>
                                <w:lang w:val="en-US"/>
                              </w:rPr>
                              <w:t xml:space="preserve">Department of </w:t>
                            </w:r>
                            <w:r w:rsidR="0041311A">
                              <w:rPr>
                                <w:color w:val="172C54"/>
                                <w:sz w:val="32"/>
                                <w:szCs w:val="32"/>
                                <w:lang w:val="en-US"/>
                              </w:rPr>
                              <w:t>Basic</w:t>
                            </w:r>
                            <w:r>
                              <w:rPr>
                                <w:color w:val="172C54"/>
                                <w:sz w:val="32"/>
                                <w:szCs w:val="32"/>
                                <w:lang w:val="en-US"/>
                              </w:rPr>
                              <w:t xml:space="preserve"> Education portfolio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FEAFF2" id="Text Box 13" o:spid="_x0000_s1028" type="#_x0000_t202" style="position:absolute;margin-left:288.05pt;margin-top:143.05pt;width:196.35pt;height:8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YF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" filled="f" stroked="f">
                <v:textbox>
                  <w:txbxContent>
                    <w:p w:rsidR="001A5067" w:rsidRPr="00025C4A" w:rsidRDefault="001A5067" w:rsidP="009A4B50">
                      <w:pPr>
                        <w:rPr>
                          <w:color w:val="172C54"/>
                          <w:sz w:val="32"/>
                          <w:szCs w:val="32"/>
                          <w:lang w:val="en-US"/>
                        </w:rPr>
                      </w:pPr>
                      <w:r>
                        <w:rPr>
                          <w:color w:val="172C54"/>
                          <w:sz w:val="32"/>
                          <w:szCs w:val="32"/>
                          <w:lang w:val="en-US"/>
                        </w:rPr>
                        <w:t xml:space="preserve">Department of </w:t>
                      </w:r>
                      <w:r w:rsidR="0041311A">
                        <w:rPr>
                          <w:color w:val="172C54"/>
                          <w:sz w:val="32"/>
                          <w:szCs w:val="32"/>
                          <w:lang w:val="en-US"/>
                        </w:rPr>
                        <w:t>Basic</w:t>
                      </w:r>
                      <w:r>
                        <w:rPr>
                          <w:color w:val="172C54"/>
                          <w:sz w:val="32"/>
                          <w:szCs w:val="32"/>
                          <w:lang w:val="en-US"/>
                        </w:rPr>
                        <w:t xml:space="preserve"> Education portfolio</w:t>
                      </w:r>
                    </w:p>
                  </w:txbxContent>
                </v:textbox>
              </v:shape>
            </w:pict>
          </mc:Fallback>
        </mc:AlternateContent>
      </w:r>
      <w:r w:rsidR="008D7E79" w:rsidRPr="00C76586">
        <w:rPr>
          <w:noProof/>
          <w:lang w:eastAsia="en-ZA"/>
        </w:rPr>
        <w:drawing>
          <wp:anchor distT="0" distB="0" distL="114300" distR="114300" simplePos="0" relativeHeight="251685888" behindDoc="1" locked="0" layoutInCell="1" allowOverlap="1" wp14:anchorId="2285AFCD" wp14:editId="7DB60829">
            <wp:simplePos x="0" y="0"/>
            <wp:positionH relativeFrom="column">
              <wp:posOffset>-855785</wp:posOffset>
            </wp:positionH>
            <wp:positionV relativeFrom="paragraph">
              <wp:posOffset>11723</wp:posOffset>
            </wp:positionV>
            <wp:extent cx="7977685" cy="10817817"/>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5">
                      <a:extLst>
                        <a:ext uri="{28A0092B-C50C-407E-A947-70E740481C1C}">
                          <a14:useLocalDpi xmlns:a14="http://schemas.microsoft.com/office/drawing/2010/main" val="0"/>
                        </a:ext>
                      </a:extLst>
                    </a:blip>
                    <a:srcRect l="4262" t="4956" r="2374" b="3067"/>
                    <a:stretch/>
                  </pic:blipFill>
                  <pic:spPr bwMode="auto">
                    <a:xfrm>
                      <a:off x="0" y="0"/>
                      <a:ext cx="7977685" cy="10817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855" w:rsidRDefault="00B55855" w:rsidP="0041311A">
      <w:pPr>
        <w:pStyle w:val="Heading2"/>
        <w:numPr>
          <w:ilvl w:val="0"/>
          <w:numId w:val="0"/>
        </w:numPr>
        <w:ind w:left="567"/>
      </w:pPr>
      <w:bookmarkStart w:id="1" w:name="_Toc400626921"/>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sdt>
      <w:sdtPr>
        <w:rPr>
          <w:rFonts w:ascii="Century Gothic" w:eastAsia="Times New Roman" w:hAnsi="Century Gothic" w:cs="Times New Roman"/>
          <w:b w:val="0"/>
          <w:bCs w:val="0"/>
          <w:color w:val="595959" w:themeColor="text1" w:themeTint="A6"/>
          <w:sz w:val="22"/>
          <w:szCs w:val="22"/>
          <w:lang w:val="en-ZA" w:eastAsia="en-GB"/>
        </w:rPr>
        <w:id w:val="1563299257"/>
        <w:docPartObj>
          <w:docPartGallery w:val="Table of Contents"/>
          <w:docPartUnique/>
        </w:docPartObj>
      </w:sdtPr>
      <w:sdtEndPr>
        <w:rPr>
          <w:noProof/>
        </w:rPr>
      </w:sdtEndPr>
      <w:sdtContent>
        <w:p w:rsidR="00B55855" w:rsidRPr="00F22F9B" w:rsidRDefault="00B55855">
          <w:pPr>
            <w:pStyle w:val="TOCHeading"/>
            <w:rPr>
              <w:rFonts w:ascii="Arial" w:hAnsi="Arial" w:cs="Arial"/>
              <w:color w:val="002060"/>
              <w:sz w:val="22"/>
              <w:szCs w:val="22"/>
            </w:rPr>
          </w:pPr>
          <w:r w:rsidRPr="00F22F9B">
            <w:rPr>
              <w:rFonts w:ascii="Arial" w:hAnsi="Arial" w:cs="Arial"/>
              <w:color w:val="002060"/>
              <w:sz w:val="22"/>
              <w:szCs w:val="22"/>
            </w:rPr>
            <w:t>Contents</w:t>
          </w:r>
        </w:p>
        <w:p w:rsidR="005925EC" w:rsidRDefault="00B55855">
          <w:pPr>
            <w:pStyle w:val="TOC2"/>
            <w:tabs>
              <w:tab w:val="left" w:pos="440"/>
              <w:tab w:val="right" w:leader="dot" w:pos="9981"/>
            </w:tabs>
            <w:rPr>
              <w:rFonts w:eastAsiaTheme="minorEastAsia" w:cstheme="minorBidi"/>
              <w:noProof/>
              <w:color w:val="auto"/>
              <w:lang w:eastAsia="en-ZA"/>
            </w:rPr>
          </w:pPr>
          <w:r w:rsidRPr="00F22F9B">
            <w:rPr>
              <w:rFonts w:ascii="Arial" w:hAnsi="Arial" w:cs="Arial"/>
              <w:color w:val="002060"/>
            </w:rPr>
            <w:fldChar w:fldCharType="begin"/>
          </w:r>
          <w:r w:rsidRPr="00F22F9B">
            <w:rPr>
              <w:rFonts w:ascii="Arial" w:hAnsi="Arial" w:cs="Arial"/>
              <w:color w:val="002060"/>
            </w:rPr>
            <w:instrText xml:space="preserve"> TOC \o "1-3" \h \z \u </w:instrText>
          </w:r>
          <w:r w:rsidRPr="00F22F9B">
            <w:rPr>
              <w:rFonts w:ascii="Arial" w:hAnsi="Arial" w:cs="Arial"/>
              <w:color w:val="002060"/>
            </w:rPr>
            <w:fldChar w:fldCharType="separate"/>
          </w:r>
          <w:hyperlink w:anchor="_Toc134797553" w:history="1">
            <w:r w:rsidR="005925EC" w:rsidRPr="00F35659">
              <w:rPr>
                <w:rStyle w:val="Hyperlink"/>
                <w:noProof/>
              </w:rPr>
              <w:t>1.</w:t>
            </w:r>
            <w:r w:rsidR="005925EC">
              <w:rPr>
                <w:rFonts w:eastAsiaTheme="minorEastAsia" w:cstheme="minorBidi"/>
                <w:noProof/>
                <w:color w:val="auto"/>
                <w:lang w:eastAsia="en-ZA"/>
              </w:rPr>
              <w:tab/>
            </w:r>
            <w:r w:rsidR="005925EC" w:rsidRPr="00F35659">
              <w:rPr>
                <w:rStyle w:val="Hyperlink"/>
                <w:noProof/>
              </w:rPr>
              <w:t>Introduction</w:t>
            </w:r>
            <w:r w:rsidR="005925EC">
              <w:rPr>
                <w:noProof/>
                <w:webHidden/>
              </w:rPr>
              <w:tab/>
            </w:r>
            <w:r w:rsidR="005925EC">
              <w:rPr>
                <w:noProof/>
                <w:webHidden/>
              </w:rPr>
              <w:fldChar w:fldCharType="begin"/>
            </w:r>
            <w:r w:rsidR="005925EC">
              <w:rPr>
                <w:noProof/>
                <w:webHidden/>
              </w:rPr>
              <w:instrText xml:space="preserve"> PAGEREF _Toc134797553 \h </w:instrText>
            </w:r>
            <w:r w:rsidR="005925EC">
              <w:rPr>
                <w:noProof/>
                <w:webHidden/>
              </w:rPr>
            </w:r>
            <w:r w:rsidR="005925EC">
              <w:rPr>
                <w:noProof/>
                <w:webHidden/>
              </w:rPr>
              <w:fldChar w:fldCharType="separate"/>
            </w:r>
            <w:r w:rsidR="005925EC">
              <w:rPr>
                <w:noProof/>
                <w:webHidden/>
              </w:rPr>
              <w:t>3</w:t>
            </w:r>
            <w:r w:rsidR="005925EC">
              <w:rPr>
                <w:noProof/>
                <w:webHidden/>
              </w:rPr>
              <w:fldChar w:fldCharType="end"/>
            </w:r>
          </w:hyperlink>
        </w:p>
        <w:p w:rsidR="005925EC" w:rsidRDefault="00CE57ED">
          <w:pPr>
            <w:pStyle w:val="TOC2"/>
            <w:tabs>
              <w:tab w:val="left" w:pos="440"/>
              <w:tab w:val="right" w:leader="dot" w:pos="9981"/>
            </w:tabs>
            <w:rPr>
              <w:rFonts w:eastAsiaTheme="minorEastAsia" w:cstheme="minorBidi"/>
              <w:noProof/>
              <w:color w:val="auto"/>
              <w:lang w:eastAsia="en-ZA"/>
            </w:rPr>
          </w:pPr>
          <w:hyperlink w:anchor="_Toc134797554" w:history="1">
            <w:r w:rsidR="005925EC" w:rsidRPr="00F35659">
              <w:rPr>
                <w:rStyle w:val="Hyperlink"/>
                <w:noProof/>
              </w:rPr>
              <w:t>2.</w:t>
            </w:r>
            <w:r w:rsidR="005925EC">
              <w:rPr>
                <w:rFonts w:eastAsiaTheme="minorEastAsia" w:cstheme="minorBidi"/>
                <w:noProof/>
                <w:color w:val="auto"/>
                <w:lang w:eastAsia="en-ZA"/>
              </w:rPr>
              <w:tab/>
            </w:r>
            <w:r w:rsidR="005925EC" w:rsidRPr="00F35659">
              <w:rPr>
                <w:rStyle w:val="Hyperlink"/>
                <w:noProof/>
              </w:rPr>
              <w:t>Observations: Measurability and consistency of targets and indicators</w:t>
            </w:r>
            <w:r w:rsidR="005925EC">
              <w:rPr>
                <w:noProof/>
                <w:webHidden/>
              </w:rPr>
              <w:tab/>
            </w:r>
            <w:r w:rsidR="005925EC">
              <w:rPr>
                <w:noProof/>
                <w:webHidden/>
              </w:rPr>
              <w:fldChar w:fldCharType="begin"/>
            </w:r>
            <w:r w:rsidR="005925EC">
              <w:rPr>
                <w:noProof/>
                <w:webHidden/>
              </w:rPr>
              <w:instrText xml:space="preserve"> PAGEREF _Toc134797554 \h </w:instrText>
            </w:r>
            <w:r w:rsidR="005925EC">
              <w:rPr>
                <w:noProof/>
                <w:webHidden/>
              </w:rPr>
            </w:r>
            <w:r w:rsidR="005925EC">
              <w:rPr>
                <w:noProof/>
                <w:webHidden/>
              </w:rPr>
              <w:fldChar w:fldCharType="separate"/>
            </w:r>
            <w:r w:rsidR="005925EC">
              <w:rPr>
                <w:noProof/>
                <w:webHidden/>
              </w:rPr>
              <w:t>3</w:t>
            </w:r>
            <w:r w:rsidR="005925EC">
              <w:rPr>
                <w:noProof/>
                <w:webHidden/>
              </w:rPr>
              <w:fldChar w:fldCharType="end"/>
            </w:r>
          </w:hyperlink>
        </w:p>
        <w:p w:rsidR="005925EC" w:rsidRDefault="00CE57ED">
          <w:pPr>
            <w:pStyle w:val="TOC2"/>
            <w:tabs>
              <w:tab w:val="left" w:pos="440"/>
              <w:tab w:val="right" w:leader="dot" w:pos="9981"/>
            </w:tabs>
            <w:rPr>
              <w:rFonts w:eastAsiaTheme="minorEastAsia" w:cstheme="minorBidi"/>
              <w:noProof/>
              <w:color w:val="auto"/>
              <w:lang w:eastAsia="en-ZA"/>
            </w:rPr>
          </w:pPr>
          <w:hyperlink w:anchor="_Toc134797555" w:history="1">
            <w:r w:rsidR="005925EC" w:rsidRPr="00F35659">
              <w:rPr>
                <w:rStyle w:val="Hyperlink"/>
                <w:noProof/>
              </w:rPr>
              <w:t>3.</w:t>
            </w:r>
            <w:r w:rsidR="005925EC">
              <w:rPr>
                <w:rFonts w:eastAsiaTheme="minorEastAsia" w:cstheme="minorBidi"/>
                <w:noProof/>
                <w:color w:val="auto"/>
                <w:lang w:eastAsia="en-ZA"/>
              </w:rPr>
              <w:tab/>
            </w:r>
            <w:r w:rsidR="005925EC" w:rsidRPr="00F35659">
              <w:rPr>
                <w:rStyle w:val="Hyperlink"/>
                <w:noProof/>
              </w:rPr>
              <w:t>Indicators and targets from the MTSF not included in the department’s APP</w:t>
            </w:r>
            <w:r w:rsidR="005925EC">
              <w:rPr>
                <w:noProof/>
                <w:webHidden/>
              </w:rPr>
              <w:tab/>
            </w:r>
            <w:r w:rsidR="005925EC">
              <w:rPr>
                <w:noProof/>
                <w:webHidden/>
              </w:rPr>
              <w:fldChar w:fldCharType="begin"/>
            </w:r>
            <w:r w:rsidR="005925EC">
              <w:rPr>
                <w:noProof/>
                <w:webHidden/>
              </w:rPr>
              <w:instrText xml:space="preserve"> PAGEREF _Toc134797555 \h </w:instrText>
            </w:r>
            <w:r w:rsidR="005925EC">
              <w:rPr>
                <w:noProof/>
                <w:webHidden/>
              </w:rPr>
            </w:r>
            <w:r w:rsidR="005925EC">
              <w:rPr>
                <w:noProof/>
                <w:webHidden/>
              </w:rPr>
              <w:fldChar w:fldCharType="separate"/>
            </w:r>
            <w:r w:rsidR="005925EC">
              <w:rPr>
                <w:noProof/>
                <w:webHidden/>
              </w:rPr>
              <w:t>9</w:t>
            </w:r>
            <w:r w:rsidR="005925EC">
              <w:rPr>
                <w:noProof/>
                <w:webHidden/>
              </w:rPr>
              <w:fldChar w:fldCharType="end"/>
            </w:r>
          </w:hyperlink>
        </w:p>
        <w:p w:rsidR="005925EC" w:rsidRDefault="00CE57ED">
          <w:pPr>
            <w:pStyle w:val="TOC2"/>
            <w:tabs>
              <w:tab w:val="left" w:pos="440"/>
              <w:tab w:val="right" w:leader="dot" w:pos="9981"/>
            </w:tabs>
            <w:rPr>
              <w:rFonts w:eastAsiaTheme="minorEastAsia" w:cstheme="minorBidi"/>
              <w:noProof/>
              <w:color w:val="auto"/>
              <w:lang w:eastAsia="en-ZA"/>
            </w:rPr>
          </w:pPr>
          <w:hyperlink w:anchor="_Toc134797556" w:history="1">
            <w:r w:rsidR="005925EC" w:rsidRPr="00F35659">
              <w:rPr>
                <w:rStyle w:val="Hyperlink"/>
                <w:noProof/>
              </w:rPr>
              <w:t>4.</w:t>
            </w:r>
            <w:r w:rsidR="005925EC">
              <w:rPr>
                <w:rFonts w:eastAsiaTheme="minorEastAsia" w:cstheme="minorBidi"/>
                <w:noProof/>
                <w:color w:val="auto"/>
                <w:lang w:eastAsia="en-ZA"/>
              </w:rPr>
              <w:tab/>
            </w:r>
            <w:r w:rsidR="005925EC" w:rsidRPr="00F35659">
              <w:rPr>
                <w:rStyle w:val="Hyperlink"/>
                <w:noProof/>
              </w:rPr>
              <w:t>Recommendations to the committee</w:t>
            </w:r>
            <w:r w:rsidR="005925EC">
              <w:rPr>
                <w:noProof/>
                <w:webHidden/>
              </w:rPr>
              <w:tab/>
            </w:r>
            <w:r w:rsidR="005925EC">
              <w:rPr>
                <w:noProof/>
                <w:webHidden/>
              </w:rPr>
              <w:fldChar w:fldCharType="begin"/>
            </w:r>
            <w:r w:rsidR="005925EC">
              <w:rPr>
                <w:noProof/>
                <w:webHidden/>
              </w:rPr>
              <w:instrText xml:space="preserve"> PAGEREF _Toc134797556 \h </w:instrText>
            </w:r>
            <w:r w:rsidR="005925EC">
              <w:rPr>
                <w:noProof/>
                <w:webHidden/>
              </w:rPr>
            </w:r>
            <w:r w:rsidR="005925EC">
              <w:rPr>
                <w:noProof/>
                <w:webHidden/>
              </w:rPr>
              <w:fldChar w:fldCharType="separate"/>
            </w:r>
            <w:r w:rsidR="005925EC">
              <w:rPr>
                <w:noProof/>
                <w:webHidden/>
              </w:rPr>
              <w:t>10</w:t>
            </w:r>
            <w:r w:rsidR="005925EC">
              <w:rPr>
                <w:noProof/>
                <w:webHidden/>
              </w:rPr>
              <w:fldChar w:fldCharType="end"/>
            </w:r>
          </w:hyperlink>
        </w:p>
        <w:p w:rsidR="00B55855" w:rsidRDefault="00B55855">
          <w:r w:rsidRPr="00F22F9B">
            <w:rPr>
              <w:rFonts w:ascii="Arial" w:hAnsi="Arial" w:cs="Arial"/>
              <w:b/>
              <w:bCs/>
              <w:noProof/>
              <w:color w:val="002060"/>
            </w:rPr>
            <w:fldChar w:fldCharType="end"/>
          </w:r>
        </w:p>
      </w:sdtContent>
    </w:sdt>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Pr="00B55855" w:rsidRDefault="00B55855" w:rsidP="00B55855">
      <w:pPr>
        <w:rPr>
          <w:lang w:val="en-GB" w:eastAsia="en-US"/>
        </w:rPr>
      </w:pPr>
    </w:p>
    <w:p w:rsidR="00B55855" w:rsidRDefault="00B55855" w:rsidP="0041311A">
      <w:pPr>
        <w:pStyle w:val="Heading2"/>
        <w:numPr>
          <w:ilvl w:val="0"/>
          <w:numId w:val="0"/>
        </w:numPr>
        <w:ind w:left="567"/>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D91782" w:rsidRDefault="00D91782" w:rsidP="00B55855">
      <w:pPr>
        <w:rPr>
          <w:lang w:val="en-GB" w:eastAsia="en-US"/>
        </w:rPr>
      </w:pPr>
    </w:p>
    <w:p w:rsidR="00D91782" w:rsidRDefault="00D91782" w:rsidP="00B55855">
      <w:pPr>
        <w:rPr>
          <w:lang w:val="en-GB" w:eastAsia="en-US"/>
        </w:rPr>
      </w:pPr>
    </w:p>
    <w:p w:rsidR="00D91782" w:rsidRDefault="00D91782"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B55855" w:rsidRDefault="00B55855" w:rsidP="00B55855">
      <w:pPr>
        <w:rPr>
          <w:lang w:val="en-GB" w:eastAsia="en-US"/>
        </w:rPr>
      </w:pPr>
    </w:p>
    <w:p w:rsidR="0041311A" w:rsidRDefault="0041311A" w:rsidP="00B55855">
      <w:pPr>
        <w:rPr>
          <w:lang w:val="en-GB" w:eastAsia="en-US"/>
        </w:rPr>
      </w:pPr>
    </w:p>
    <w:p w:rsidR="0041311A" w:rsidRPr="0041311A" w:rsidRDefault="0041311A" w:rsidP="0041311A">
      <w:pPr>
        <w:pStyle w:val="Heading2"/>
      </w:pPr>
      <w:bookmarkStart w:id="2" w:name="_Toc134797553"/>
      <w:r w:rsidRPr="0041311A">
        <w:lastRenderedPageBreak/>
        <w:t>Introduction</w:t>
      </w:r>
      <w:bookmarkEnd w:id="2"/>
    </w:p>
    <w:p w:rsidR="0041311A" w:rsidRPr="0041311A" w:rsidRDefault="0041311A" w:rsidP="0041311A">
      <w:pPr>
        <w:rPr>
          <w:rFonts w:cs="Arial"/>
          <w:color w:val="17365D" w:themeColor="text2" w:themeShade="BF"/>
        </w:rPr>
      </w:pPr>
    </w:p>
    <w:p w:rsidR="0041311A" w:rsidRPr="0041311A" w:rsidRDefault="0041311A" w:rsidP="0041311A">
      <w:pPr>
        <w:pStyle w:val="ListParagraph"/>
        <w:numPr>
          <w:ilvl w:val="1"/>
          <w:numId w:val="3"/>
        </w:numPr>
        <w:spacing w:before="120"/>
        <w:ind w:left="851" w:hanging="851"/>
        <w:rPr>
          <w:rFonts w:ascii="Century Gothic" w:hAnsi="Century Gothic" w:cs="Arial"/>
          <w:b/>
          <w:color w:val="17365D" w:themeColor="text2" w:themeShade="BF"/>
          <w:lang w:val="en-GB"/>
        </w:rPr>
      </w:pPr>
      <w:r w:rsidRPr="0041311A">
        <w:rPr>
          <w:rFonts w:ascii="Century Gothic" w:hAnsi="Century Gothic" w:cs="Arial"/>
          <w:b/>
          <w:color w:val="17365D" w:themeColor="text2" w:themeShade="BF"/>
          <w:lang w:val="en-GB"/>
        </w:rPr>
        <w:t>Reputation promise of the Auditor-General of South Africa</w:t>
      </w:r>
    </w:p>
    <w:p w:rsidR="0041311A" w:rsidRPr="00264B92" w:rsidRDefault="0041311A" w:rsidP="0041311A">
      <w:pPr>
        <w:spacing w:before="120"/>
        <w:ind w:left="851"/>
        <w:rPr>
          <w:rFonts w:cs="Arial"/>
          <w:color w:val="17365D" w:themeColor="text2" w:themeShade="BF"/>
          <w:lang w:val="en-GB"/>
        </w:rPr>
      </w:pPr>
      <w:r w:rsidRPr="0059346B">
        <w:rPr>
          <w:rFonts w:cs="Arial"/>
          <w:color w:val="17365D" w:themeColor="text2" w:themeShade="BF"/>
          <w:lang w:val="en-GB"/>
        </w:rPr>
        <w:t>The Auditor-General has a constitutional mandate and, as the Supreme Audit Institution (SAI) of South Africa, it exists to strengthen our country’s democracy by enabling oversight, accountability and governance in the public sector through auditing, thereby building public confidence.</w:t>
      </w:r>
    </w:p>
    <w:p w:rsidR="0041311A" w:rsidRPr="0041311A" w:rsidRDefault="0041311A" w:rsidP="0041311A">
      <w:pPr>
        <w:pStyle w:val="ListParagraph"/>
        <w:numPr>
          <w:ilvl w:val="1"/>
          <w:numId w:val="3"/>
        </w:numPr>
        <w:spacing w:before="120"/>
        <w:ind w:left="709" w:hanging="851"/>
        <w:rPr>
          <w:rFonts w:ascii="Century Gothic" w:hAnsi="Century Gothic" w:cs="Arial"/>
          <w:b/>
          <w:bCs/>
          <w:color w:val="002060"/>
        </w:rPr>
      </w:pPr>
      <w:r w:rsidRPr="0041311A">
        <w:rPr>
          <w:rFonts w:ascii="Century Gothic" w:hAnsi="Century Gothic" w:cs="Arial"/>
          <w:b/>
          <w:bCs/>
          <w:color w:val="002060"/>
        </w:rPr>
        <w:t>Purpose of the pro-active review</w:t>
      </w:r>
    </w:p>
    <w:p w:rsidR="0041311A" w:rsidRPr="0041311A" w:rsidRDefault="0041311A" w:rsidP="0041311A">
      <w:pPr>
        <w:pStyle w:val="ListParagraph"/>
        <w:numPr>
          <w:ilvl w:val="0"/>
          <w:numId w:val="27"/>
        </w:numPr>
        <w:spacing w:after="0" w:line="276" w:lineRule="auto"/>
        <w:rPr>
          <w:rFonts w:ascii="Century Gothic" w:hAnsi="Century Gothic" w:cs="Arial"/>
          <w:color w:val="17365D" w:themeColor="text2" w:themeShade="BF"/>
          <w:lang w:val="en-GB"/>
        </w:rPr>
      </w:pPr>
      <w:r w:rsidRPr="0041311A">
        <w:rPr>
          <w:rFonts w:ascii="Century Gothic" w:hAnsi="Century Gothic" w:cs="Arial"/>
          <w:color w:val="17365D" w:themeColor="text2" w:themeShade="BF"/>
          <w:lang w:val="en-GB"/>
        </w:rPr>
        <w:t>Understand preparation and revision process of updated five-year plans and final draft annual performance plans</w:t>
      </w:r>
    </w:p>
    <w:p w:rsidR="0041311A" w:rsidRPr="0041311A" w:rsidRDefault="0041311A" w:rsidP="0041311A">
      <w:pPr>
        <w:pStyle w:val="ListParagraph"/>
        <w:numPr>
          <w:ilvl w:val="0"/>
          <w:numId w:val="27"/>
        </w:numPr>
        <w:spacing w:after="0" w:line="276" w:lineRule="auto"/>
        <w:rPr>
          <w:rFonts w:ascii="Century Gothic" w:hAnsi="Century Gothic" w:cs="Arial"/>
          <w:color w:val="17365D" w:themeColor="text2" w:themeShade="BF"/>
          <w:lang w:val="en-GB"/>
        </w:rPr>
      </w:pPr>
      <w:r w:rsidRPr="0041311A">
        <w:rPr>
          <w:rFonts w:ascii="Century Gothic" w:hAnsi="Century Gothic" w:cs="Arial"/>
          <w:color w:val="17365D" w:themeColor="text2" w:themeShade="BF"/>
          <w:lang w:val="en-GB"/>
        </w:rPr>
        <w:t>Determine whether the prior year's material misstatements were considered in new draft plan</w:t>
      </w:r>
      <w:r w:rsidRPr="0041311A">
        <w:rPr>
          <w:rFonts w:cs="Arial"/>
          <w:color w:val="17365D" w:themeColor="text2" w:themeShade="BF"/>
          <w:lang w:val="en-GB"/>
        </w:rPr>
        <w:t>​</w:t>
      </w:r>
    </w:p>
    <w:p w:rsidR="0041311A" w:rsidRPr="0041311A" w:rsidRDefault="0041311A" w:rsidP="0041311A">
      <w:pPr>
        <w:pStyle w:val="ListParagraph"/>
        <w:numPr>
          <w:ilvl w:val="0"/>
          <w:numId w:val="27"/>
        </w:numPr>
        <w:spacing w:after="0" w:line="276" w:lineRule="auto"/>
        <w:rPr>
          <w:rFonts w:ascii="Century Gothic" w:hAnsi="Century Gothic" w:cs="Arial"/>
          <w:color w:val="17365D" w:themeColor="text2" w:themeShade="BF"/>
          <w:lang w:val="en-GB"/>
        </w:rPr>
      </w:pPr>
      <w:r w:rsidRPr="0041311A">
        <w:rPr>
          <w:rFonts w:ascii="Century Gothic" w:hAnsi="Century Gothic" w:cs="Arial"/>
          <w:color w:val="17365D" w:themeColor="text2" w:themeShade="BF"/>
          <w:lang w:val="en-GB"/>
        </w:rPr>
        <w:t>Assess the measurability, relevance and quality of the indicators and targets planned (per scoped-in subject matter)</w:t>
      </w:r>
      <w:r w:rsidRPr="0041311A">
        <w:rPr>
          <w:rFonts w:cs="Arial"/>
          <w:color w:val="17365D" w:themeColor="text2" w:themeShade="BF"/>
          <w:lang w:val="en-GB"/>
        </w:rPr>
        <w:t>​</w:t>
      </w:r>
    </w:p>
    <w:p w:rsidR="0041311A" w:rsidRPr="0041311A" w:rsidRDefault="0041311A" w:rsidP="0041311A">
      <w:pPr>
        <w:pStyle w:val="ListParagraph"/>
        <w:numPr>
          <w:ilvl w:val="0"/>
          <w:numId w:val="27"/>
        </w:numPr>
        <w:spacing w:after="0" w:line="276" w:lineRule="auto"/>
        <w:rPr>
          <w:rFonts w:ascii="Century Gothic" w:hAnsi="Century Gothic" w:cs="Arial"/>
          <w:color w:val="17365D" w:themeColor="text2" w:themeShade="BF"/>
          <w:lang w:val="en-GB"/>
        </w:rPr>
      </w:pPr>
      <w:r w:rsidRPr="0041311A">
        <w:rPr>
          <w:rFonts w:ascii="Century Gothic" w:hAnsi="Century Gothic" w:cs="Arial"/>
          <w:color w:val="17365D" w:themeColor="text2" w:themeShade="BF"/>
          <w:lang w:val="en-GB"/>
        </w:rPr>
        <w:t>Assess the completeness of relevant indicators relating to core functions prioritized for the scoped-in subject matter.</w:t>
      </w:r>
      <w:r w:rsidRPr="0041311A">
        <w:rPr>
          <w:rFonts w:cs="Arial"/>
          <w:color w:val="17365D" w:themeColor="text2" w:themeShade="BF"/>
          <w:lang w:val="en-GB"/>
        </w:rPr>
        <w:t>​</w:t>
      </w:r>
    </w:p>
    <w:p w:rsidR="0041311A" w:rsidRPr="0041311A" w:rsidRDefault="0041311A" w:rsidP="0041311A">
      <w:pPr>
        <w:pStyle w:val="ListParagraph"/>
        <w:numPr>
          <w:ilvl w:val="0"/>
          <w:numId w:val="27"/>
        </w:numPr>
        <w:spacing w:after="0" w:line="276" w:lineRule="auto"/>
        <w:rPr>
          <w:rFonts w:ascii="Century Gothic" w:hAnsi="Century Gothic" w:cs="Arial"/>
          <w:color w:val="17365D" w:themeColor="text2" w:themeShade="BF"/>
          <w:lang w:val="en-GB"/>
        </w:rPr>
      </w:pPr>
      <w:r w:rsidRPr="0041311A">
        <w:rPr>
          <w:rFonts w:ascii="Century Gothic" w:hAnsi="Century Gothic" w:cs="Arial"/>
          <w:color w:val="17365D" w:themeColor="text2" w:themeShade="BF"/>
          <w:lang w:val="en-GB"/>
        </w:rPr>
        <w:t>Enable insights to accounting officer, executive authority and</w:t>
      </w:r>
      <w:r w:rsidRPr="008C7A2B">
        <w:rPr>
          <w:rFonts w:cs="Arial"/>
          <w:color w:val="1F497D" w:themeColor="text2"/>
          <w:szCs w:val="24"/>
        </w:rPr>
        <w:t xml:space="preserve"> </w:t>
      </w:r>
      <w:r w:rsidRPr="0041311A">
        <w:rPr>
          <w:rFonts w:ascii="Century Gothic" w:hAnsi="Century Gothic" w:cs="Arial"/>
          <w:color w:val="17365D" w:themeColor="text2" w:themeShade="BF"/>
          <w:lang w:val="en-GB"/>
        </w:rPr>
        <w:t>oversight through discussions of the pro-active findings raised in the interim management report</w:t>
      </w:r>
    </w:p>
    <w:p w:rsidR="0041311A" w:rsidRDefault="0041311A" w:rsidP="0041311A">
      <w:pPr>
        <w:spacing w:after="0" w:line="276" w:lineRule="auto"/>
        <w:rPr>
          <w:rFonts w:cs="Arial"/>
          <w:color w:val="1F497D" w:themeColor="text2"/>
          <w:szCs w:val="24"/>
        </w:rPr>
      </w:pPr>
    </w:p>
    <w:p w:rsidR="0041311A" w:rsidRPr="0041311A" w:rsidRDefault="0041311A" w:rsidP="0041311A">
      <w:pPr>
        <w:pStyle w:val="ListParagraph"/>
        <w:numPr>
          <w:ilvl w:val="1"/>
          <w:numId w:val="3"/>
        </w:numPr>
        <w:spacing w:before="120"/>
        <w:ind w:left="709" w:hanging="851"/>
        <w:rPr>
          <w:rFonts w:ascii="Century Gothic" w:hAnsi="Century Gothic" w:cs="Arial"/>
          <w:b/>
          <w:color w:val="17365D" w:themeColor="text2" w:themeShade="BF"/>
          <w:lang w:val="en-GB"/>
        </w:rPr>
      </w:pPr>
      <w:r w:rsidRPr="0041311A">
        <w:rPr>
          <w:rFonts w:ascii="Century Gothic" w:hAnsi="Century Gothic" w:cs="Arial"/>
          <w:b/>
          <w:bCs/>
          <w:color w:val="002060"/>
          <w:lang w:val="en-US"/>
        </w:rPr>
        <w:t>Objectives of the pro-active annual performance plan review</w:t>
      </w:r>
    </w:p>
    <w:p w:rsidR="0041311A" w:rsidRPr="002D16F9" w:rsidRDefault="0041311A" w:rsidP="0041311A">
      <w:pPr>
        <w:spacing w:before="120"/>
        <w:ind w:left="851"/>
        <w:rPr>
          <w:rFonts w:cs="Arial"/>
          <w:color w:val="17365D" w:themeColor="text2" w:themeShade="BF"/>
          <w:lang w:val="en-GB"/>
        </w:rPr>
      </w:pPr>
      <w:r w:rsidRPr="002D16F9">
        <w:rPr>
          <w:rFonts w:cs="Arial"/>
          <w:color w:val="17365D" w:themeColor="text2" w:themeShade="BF"/>
          <w:lang w:val="en-GB"/>
        </w:rPr>
        <w:t xml:space="preserve">The review is aimed at providing an early warning regarding the usefulness of the set indictors and targets. </w:t>
      </w:r>
    </w:p>
    <w:p w:rsidR="0041311A" w:rsidRPr="002D16F9" w:rsidRDefault="0041311A" w:rsidP="0041311A">
      <w:pPr>
        <w:spacing w:before="120"/>
        <w:ind w:left="851"/>
        <w:rPr>
          <w:rFonts w:cs="Arial"/>
          <w:color w:val="17365D" w:themeColor="text2" w:themeShade="BF"/>
          <w:lang w:val="en-GB"/>
        </w:rPr>
      </w:pPr>
      <w:r w:rsidRPr="002D16F9">
        <w:rPr>
          <w:rFonts w:cs="Arial"/>
          <w:color w:val="17365D" w:themeColor="text2" w:themeShade="BF"/>
          <w:lang w:val="en-GB"/>
        </w:rPr>
        <w:t>The review focuses on whether targets and indicators are SMART (specific, measurable, achievable, relevant and time bound), as per the Framework for Managing Programme Performance Information (FMPPI) and the Revised Framework for Strategic Plans and Annual Performance Plans (R-FSAPP) requirements.</w:t>
      </w:r>
    </w:p>
    <w:p w:rsidR="0041311A" w:rsidRPr="002D16F9" w:rsidRDefault="0041311A" w:rsidP="0041311A">
      <w:pPr>
        <w:spacing w:before="120"/>
        <w:ind w:left="851"/>
        <w:rPr>
          <w:rFonts w:cs="Arial"/>
          <w:color w:val="17365D" w:themeColor="text2" w:themeShade="BF"/>
          <w:lang w:val="en-GB"/>
        </w:rPr>
      </w:pPr>
      <w:r w:rsidRPr="002D16F9">
        <w:rPr>
          <w:rFonts w:cs="Arial"/>
          <w:color w:val="17365D" w:themeColor="text2" w:themeShade="BF"/>
          <w:lang w:val="en-GB"/>
        </w:rPr>
        <w:t xml:space="preserve">The review does not include performing detailed procedures where underlying systems and supporting documentation are inspected to give assurance on </w:t>
      </w:r>
      <w:r>
        <w:rPr>
          <w:rFonts w:cs="Arial"/>
          <w:color w:val="17365D" w:themeColor="text2" w:themeShade="BF"/>
          <w:lang w:val="en-GB"/>
        </w:rPr>
        <w:t>the reported achievements; t</w:t>
      </w:r>
      <w:r w:rsidRPr="002D16F9">
        <w:rPr>
          <w:rFonts w:cs="Arial"/>
          <w:color w:val="17365D" w:themeColor="text2" w:themeShade="BF"/>
          <w:lang w:val="en-GB"/>
        </w:rPr>
        <w:t xml:space="preserve">his is performed during the audit process. </w:t>
      </w:r>
    </w:p>
    <w:p w:rsidR="0041311A" w:rsidRPr="00264B92" w:rsidRDefault="0041311A" w:rsidP="0041311A">
      <w:pPr>
        <w:spacing w:after="0" w:line="276" w:lineRule="auto"/>
        <w:rPr>
          <w:rFonts w:cs="Arial"/>
          <w:color w:val="1F497D" w:themeColor="text2"/>
          <w:szCs w:val="24"/>
        </w:rPr>
      </w:pPr>
    </w:p>
    <w:p w:rsidR="0041311A" w:rsidRPr="0041311A" w:rsidRDefault="0041311A" w:rsidP="0041311A">
      <w:pPr>
        <w:pStyle w:val="Heading2"/>
      </w:pPr>
      <w:bookmarkStart w:id="3" w:name="_Toc134543052"/>
      <w:bookmarkStart w:id="4" w:name="_Toc134543404"/>
      <w:bookmarkStart w:id="5" w:name="_Toc134797554"/>
      <w:r w:rsidRPr="0041311A">
        <w:t>Observations: Measurability and consistency of targets and indicators</w:t>
      </w:r>
      <w:bookmarkEnd w:id="3"/>
      <w:bookmarkEnd w:id="4"/>
      <w:bookmarkEnd w:id="5"/>
    </w:p>
    <w:p w:rsidR="0041311A" w:rsidRDefault="0041311A" w:rsidP="0041311A">
      <w:pPr>
        <w:autoSpaceDE w:val="0"/>
        <w:autoSpaceDN w:val="0"/>
        <w:adjustRightInd w:val="0"/>
        <w:spacing w:after="0"/>
        <w:ind w:left="720"/>
        <w:rPr>
          <w:rFonts w:cs="Arial"/>
          <w:color w:val="17365D" w:themeColor="text2" w:themeShade="BF"/>
          <w:lang w:val="en-GB"/>
        </w:rPr>
      </w:pPr>
    </w:p>
    <w:p w:rsidR="0041311A" w:rsidRDefault="0041311A" w:rsidP="0041311A">
      <w:pPr>
        <w:autoSpaceDE w:val="0"/>
        <w:autoSpaceDN w:val="0"/>
        <w:adjustRightInd w:val="0"/>
        <w:spacing w:after="0"/>
        <w:ind w:left="720"/>
        <w:rPr>
          <w:rFonts w:cs="Arial"/>
          <w:color w:val="17365D" w:themeColor="text2" w:themeShade="BF"/>
          <w:lang w:val="en-GB"/>
        </w:rPr>
      </w:pPr>
      <w:r>
        <w:rPr>
          <w:rFonts w:cs="Arial"/>
          <w:color w:val="17365D" w:themeColor="text2" w:themeShade="BF"/>
          <w:lang w:val="en-GB"/>
        </w:rPr>
        <w:t>The findings on the table below were identified during the review of the targets and indicators on the 2023-24 draft APPs of the Department of Basic Education (DBE). These were communicated to the management.</w:t>
      </w:r>
    </w:p>
    <w:p w:rsidR="0041311A" w:rsidRPr="00DB6879" w:rsidRDefault="0041311A" w:rsidP="0041311A">
      <w:pPr>
        <w:pStyle w:val="ListParagraph"/>
        <w:spacing w:after="0" w:line="276" w:lineRule="auto"/>
        <w:rPr>
          <w:rFonts w:cs="Arial"/>
          <w:szCs w:val="24"/>
        </w:rPr>
      </w:pPr>
    </w:p>
    <w:tbl>
      <w:tblPr>
        <w:tblStyle w:val="TableGrid"/>
        <w:tblW w:w="0" w:type="auto"/>
        <w:tblLook w:val="04A0" w:firstRow="1" w:lastRow="0" w:firstColumn="1" w:lastColumn="0" w:noHBand="0" w:noVBand="1"/>
      </w:tblPr>
      <w:tblGrid>
        <w:gridCol w:w="1760"/>
        <w:gridCol w:w="2026"/>
        <w:gridCol w:w="2015"/>
        <w:gridCol w:w="2988"/>
        <w:gridCol w:w="1192"/>
      </w:tblGrid>
      <w:tr w:rsidR="0041311A" w:rsidRPr="0041311A" w:rsidTr="0041311A">
        <w:tc>
          <w:tcPr>
            <w:tcW w:w="8789" w:type="dxa"/>
            <w:gridSpan w:val="4"/>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rFonts w:cs="Arial"/>
                <w:b/>
                <w:bCs/>
                <w:color w:val="1F497D" w:themeColor="text2"/>
                <w:sz w:val="20"/>
                <w:lang w:val="en-GB"/>
              </w:rPr>
              <w:t>PROGRAMME 3: : Teachers, Education Human Resources and Institutional Development</w:t>
            </w:r>
          </w:p>
        </w:tc>
        <w:tc>
          <w:tcPr>
            <w:tcW w:w="1192" w:type="dxa"/>
            <w:shd w:val="clear" w:color="auto" w:fill="C6D9F1" w:themeFill="text2" w:themeFillTint="33"/>
          </w:tcPr>
          <w:p w:rsidR="0041311A" w:rsidRPr="0041311A" w:rsidRDefault="0041311A" w:rsidP="001552BE">
            <w:pPr>
              <w:spacing w:after="0" w:line="276" w:lineRule="auto"/>
              <w:rPr>
                <w:rFonts w:cs="Arial"/>
                <w:b/>
                <w:bCs/>
                <w:color w:val="1F497D" w:themeColor="text2"/>
                <w:sz w:val="20"/>
                <w:lang w:val="en-GB"/>
              </w:rPr>
            </w:pPr>
          </w:p>
        </w:tc>
      </w:tr>
      <w:tr w:rsidR="0041311A" w:rsidRPr="0041311A" w:rsidTr="0041311A">
        <w:tc>
          <w:tcPr>
            <w:tcW w:w="8789" w:type="dxa"/>
            <w:gridSpan w:val="4"/>
            <w:shd w:val="clear" w:color="auto" w:fill="C6D9F1" w:themeFill="text2" w:themeFillTint="33"/>
          </w:tcPr>
          <w:p w:rsidR="0041311A" w:rsidRPr="0041311A" w:rsidRDefault="0041311A" w:rsidP="001552BE">
            <w:pPr>
              <w:spacing w:line="276" w:lineRule="auto"/>
              <w:rPr>
                <w:rFonts w:cs="Arial"/>
                <w:b/>
                <w:color w:val="1F497D" w:themeColor="text2"/>
                <w:szCs w:val="24"/>
              </w:rPr>
            </w:pPr>
            <w:r w:rsidRPr="0041311A">
              <w:rPr>
                <w:rFonts w:cs="Arial"/>
                <w:b/>
                <w:color w:val="1F497D" w:themeColor="text2"/>
                <w:szCs w:val="24"/>
              </w:rPr>
              <w:t xml:space="preserve">Programme Purpose: </w:t>
            </w:r>
            <w:r w:rsidRPr="0041311A">
              <w:rPr>
                <w:rFonts w:cs="Arial"/>
                <w:color w:val="1F497D" w:themeColor="text2"/>
                <w:szCs w:val="24"/>
              </w:rPr>
              <w:t>Promote quality teaching and institutional performance through the effective supply, development and utilisation of human resources.</w:t>
            </w:r>
          </w:p>
        </w:tc>
        <w:tc>
          <w:tcPr>
            <w:tcW w:w="1192" w:type="dxa"/>
            <w:shd w:val="clear" w:color="auto" w:fill="C6D9F1" w:themeFill="text2" w:themeFillTint="33"/>
          </w:tcPr>
          <w:p w:rsidR="0041311A" w:rsidRPr="0041311A" w:rsidRDefault="0041311A" w:rsidP="001552BE">
            <w:pPr>
              <w:spacing w:line="276" w:lineRule="auto"/>
              <w:rPr>
                <w:rFonts w:cs="Arial"/>
                <w:b/>
                <w:color w:val="1F497D" w:themeColor="text2"/>
                <w:szCs w:val="24"/>
              </w:rPr>
            </w:pPr>
          </w:p>
        </w:tc>
      </w:tr>
      <w:tr w:rsidR="0041311A" w:rsidRPr="0041311A" w:rsidTr="0041311A">
        <w:tc>
          <w:tcPr>
            <w:tcW w:w="1760"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Ou</w:t>
            </w:r>
            <w:r w:rsidRPr="0041311A">
              <w:rPr>
                <w:b/>
                <w:bCs/>
                <w:color w:val="1F497D" w:themeColor="text2"/>
                <w:spacing w:val="1"/>
              </w:rPr>
              <w:t>t</w:t>
            </w:r>
            <w:r w:rsidRPr="0041311A">
              <w:rPr>
                <w:b/>
                <w:bCs/>
                <w:color w:val="1F497D" w:themeColor="text2"/>
              </w:rPr>
              <w:t>come</w:t>
            </w:r>
          </w:p>
        </w:tc>
        <w:tc>
          <w:tcPr>
            <w:tcW w:w="2026"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Ou</w:t>
            </w:r>
            <w:r w:rsidRPr="0041311A">
              <w:rPr>
                <w:b/>
                <w:bCs/>
                <w:color w:val="1F497D" w:themeColor="text2"/>
                <w:spacing w:val="1"/>
              </w:rPr>
              <w:t>t</w:t>
            </w:r>
            <w:r w:rsidRPr="0041311A">
              <w:rPr>
                <w:b/>
                <w:bCs/>
                <w:color w:val="1F497D" w:themeColor="text2"/>
              </w:rPr>
              <w:t>pu</w:t>
            </w:r>
            <w:r w:rsidRPr="0041311A">
              <w:rPr>
                <w:b/>
                <w:bCs/>
                <w:color w:val="1F497D" w:themeColor="text2"/>
                <w:spacing w:val="1"/>
              </w:rPr>
              <w:t>t</w:t>
            </w:r>
            <w:r w:rsidRPr="0041311A">
              <w:rPr>
                <w:b/>
                <w:bCs/>
                <w:color w:val="1F497D" w:themeColor="text2"/>
              </w:rPr>
              <w:t>s</w:t>
            </w:r>
          </w:p>
        </w:tc>
        <w:tc>
          <w:tcPr>
            <w:tcW w:w="2015"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Ou</w:t>
            </w:r>
            <w:r w:rsidRPr="0041311A">
              <w:rPr>
                <w:b/>
                <w:bCs/>
                <w:color w:val="1F497D" w:themeColor="text2"/>
                <w:spacing w:val="1"/>
              </w:rPr>
              <w:t>t</w:t>
            </w:r>
            <w:r w:rsidRPr="0041311A">
              <w:rPr>
                <w:b/>
                <w:bCs/>
                <w:color w:val="1F497D" w:themeColor="text2"/>
              </w:rPr>
              <w:t xml:space="preserve">put </w:t>
            </w:r>
            <w:r w:rsidRPr="0041311A">
              <w:rPr>
                <w:b/>
                <w:bCs/>
                <w:color w:val="1F497D" w:themeColor="text2"/>
                <w:spacing w:val="1"/>
              </w:rPr>
              <w:t>I</w:t>
            </w:r>
            <w:r w:rsidRPr="0041311A">
              <w:rPr>
                <w:b/>
                <w:bCs/>
                <w:color w:val="1F497D" w:themeColor="text2"/>
              </w:rPr>
              <w:t>nd</w:t>
            </w:r>
            <w:r w:rsidRPr="0041311A">
              <w:rPr>
                <w:b/>
                <w:bCs/>
                <w:color w:val="1F497D" w:themeColor="text2"/>
                <w:spacing w:val="1"/>
              </w:rPr>
              <w:t>i</w:t>
            </w:r>
            <w:r w:rsidRPr="0041311A">
              <w:rPr>
                <w:b/>
                <w:bCs/>
                <w:color w:val="1F497D" w:themeColor="text2"/>
              </w:rPr>
              <w:t>ca</w:t>
            </w:r>
            <w:r w:rsidRPr="0041311A">
              <w:rPr>
                <w:b/>
                <w:bCs/>
                <w:color w:val="1F497D" w:themeColor="text2"/>
                <w:spacing w:val="1"/>
              </w:rPr>
              <w:t>t</w:t>
            </w:r>
            <w:r w:rsidRPr="0041311A">
              <w:rPr>
                <w:b/>
                <w:bCs/>
                <w:color w:val="1F497D" w:themeColor="text2"/>
              </w:rPr>
              <w:t>o</w:t>
            </w:r>
            <w:r w:rsidRPr="0041311A">
              <w:rPr>
                <w:b/>
                <w:bCs/>
                <w:color w:val="1F497D" w:themeColor="text2"/>
                <w:spacing w:val="1"/>
              </w:rPr>
              <w:t>r</w:t>
            </w:r>
            <w:r w:rsidRPr="0041311A">
              <w:rPr>
                <w:b/>
                <w:bCs/>
                <w:color w:val="1F497D" w:themeColor="text2"/>
              </w:rPr>
              <w:t>s</w:t>
            </w:r>
          </w:p>
        </w:tc>
        <w:tc>
          <w:tcPr>
            <w:tcW w:w="2988"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Observations on usefulness of indicators</w:t>
            </w:r>
          </w:p>
        </w:tc>
        <w:tc>
          <w:tcPr>
            <w:tcW w:w="1192" w:type="dxa"/>
            <w:shd w:val="clear" w:color="auto" w:fill="C6D9F1" w:themeFill="text2" w:themeFillTint="33"/>
          </w:tcPr>
          <w:p w:rsidR="0041311A" w:rsidRPr="0041311A" w:rsidRDefault="0041311A" w:rsidP="001552BE">
            <w:pPr>
              <w:spacing w:after="0" w:line="276" w:lineRule="auto"/>
              <w:rPr>
                <w:b/>
                <w:bCs/>
                <w:color w:val="1F497D" w:themeColor="text2"/>
              </w:rPr>
            </w:pPr>
            <w:r w:rsidRPr="0041311A">
              <w:rPr>
                <w:b/>
                <w:bCs/>
                <w:color w:val="1F497D" w:themeColor="text2"/>
              </w:rPr>
              <w:t>Resolved</w:t>
            </w:r>
          </w:p>
        </w:tc>
      </w:tr>
      <w:tr w:rsidR="0041311A" w:rsidRPr="0041311A" w:rsidTr="0041311A">
        <w:tc>
          <w:tcPr>
            <w:tcW w:w="1760" w:type="dxa"/>
            <w:vMerge w:val="restart"/>
          </w:tcPr>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Outcome 2:</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lastRenderedPageBreak/>
              <w:t>Improved information and other systems which enable transformation and an efficient and accountable sector.</w:t>
            </w:r>
          </w:p>
        </w:tc>
        <w:tc>
          <w:tcPr>
            <w:tcW w:w="2026" w:type="dxa"/>
          </w:tcPr>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lastRenderedPageBreak/>
              <w:t>School</w:t>
            </w:r>
          </w:p>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Governing</w:t>
            </w:r>
          </w:p>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Bodies</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lastRenderedPageBreak/>
              <w:t>Monitored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lastRenderedPageBreak/>
              <w:t xml:space="preserve">3.1.1 Percentage of </w:t>
            </w:r>
            <w:r w:rsidRPr="0041311A">
              <w:rPr>
                <w:rFonts w:cs="Arial"/>
                <w:color w:val="1F497D" w:themeColor="text2"/>
                <w:szCs w:val="24"/>
              </w:rPr>
              <w:lastRenderedPageBreak/>
              <w:t>School Governing Bodies (SGBs) that meet the minimum criteria in terms of effectiveness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lastRenderedPageBreak/>
              <w:t xml:space="preserve">The output indicator was not specific as the </w:t>
            </w:r>
            <w:r w:rsidRPr="0041311A">
              <w:rPr>
                <w:rFonts w:cs="Arial"/>
                <w:color w:val="1F497D" w:themeColor="text2"/>
                <w:szCs w:val="24"/>
              </w:rPr>
              <w:lastRenderedPageBreak/>
              <w:t>indicator description grid did not indicate the period in which the survey will be conducted.</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lastRenderedPageBreak/>
              <w:t>Yes</w:t>
            </w:r>
          </w:p>
        </w:tc>
      </w:tr>
      <w:tr w:rsidR="0041311A" w:rsidRPr="0041311A" w:rsidTr="0041311A">
        <w:tc>
          <w:tcPr>
            <w:tcW w:w="1760" w:type="dxa"/>
            <w:vMerge/>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Funza Lushaka</w:t>
            </w:r>
          </w:p>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bursaries</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awarded</w:t>
            </w:r>
          </w:p>
        </w:tc>
        <w:tc>
          <w:tcPr>
            <w:tcW w:w="2015" w:type="dxa"/>
          </w:tcPr>
          <w:p w:rsidR="0041311A" w:rsidRPr="0041311A" w:rsidRDefault="0041311A" w:rsidP="001552BE">
            <w:pPr>
              <w:pStyle w:val="TableParagraph"/>
              <w:spacing w:before="1"/>
              <w:ind w:left="80"/>
              <w:rPr>
                <w:rFonts w:ascii="Century Gothic" w:eastAsia="Times New Roman" w:hAnsi="Century Gothic"/>
                <w:color w:val="1F497D" w:themeColor="text2"/>
                <w:szCs w:val="24"/>
                <w:lang w:val="en-ZA" w:eastAsia="en-GB"/>
              </w:rPr>
            </w:pPr>
            <w:r w:rsidRPr="0041311A">
              <w:rPr>
                <w:rFonts w:ascii="Century Gothic" w:eastAsia="Times New Roman" w:hAnsi="Century Gothic"/>
                <w:color w:val="1F497D" w:themeColor="text2"/>
                <w:szCs w:val="24"/>
                <w:lang w:val="en-ZA" w:eastAsia="en-GB"/>
              </w:rPr>
              <w:t>3.1.3 Number of Funza Lushaka bursaries awarded to students enrolled for Initial Teacher</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Education per year.</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 xml:space="preserve">The output indicator was not specific in terms of the period (academic or financial year) and the means of verification to be covered the target. </w:t>
            </w:r>
          </w:p>
          <w:p w:rsidR="0041311A" w:rsidRPr="0041311A" w:rsidRDefault="0041311A" w:rsidP="001552BE">
            <w:pPr>
              <w:spacing w:after="0" w:line="276" w:lineRule="auto"/>
              <w:rPr>
                <w:rFonts w:cs="Arial"/>
                <w:color w:val="1F497D" w:themeColor="text2"/>
                <w:szCs w:val="24"/>
              </w:rPr>
            </w:pPr>
          </w:p>
          <w:p w:rsidR="0041311A" w:rsidRPr="0041311A" w:rsidRDefault="0041311A" w:rsidP="001552BE">
            <w:pPr>
              <w:spacing w:after="0" w:line="276" w:lineRule="auto"/>
              <w:rPr>
                <w:rFonts w:cs="Arial"/>
                <w:color w:val="1F497D" w:themeColor="text2"/>
                <w:szCs w:val="24"/>
              </w:rPr>
            </w:pPr>
          </w:p>
          <w:p w:rsidR="0041311A" w:rsidRPr="0041311A" w:rsidRDefault="0041311A" w:rsidP="001552BE">
            <w:pPr>
              <w:spacing w:after="0" w:line="276" w:lineRule="auto"/>
              <w:rPr>
                <w:rFonts w:cs="Arial"/>
                <w:color w:val="1F497D" w:themeColor="text2"/>
                <w:szCs w:val="24"/>
              </w:rPr>
            </w:pPr>
          </w:p>
          <w:p w:rsidR="0041311A" w:rsidRPr="0041311A" w:rsidRDefault="0041311A" w:rsidP="001552BE">
            <w:pPr>
              <w:spacing w:after="0" w:line="276" w:lineRule="auto"/>
              <w:rPr>
                <w:rFonts w:cs="Arial"/>
                <w:color w:val="1F497D" w:themeColor="text2"/>
                <w:szCs w:val="24"/>
              </w:rPr>
            </w:pPr>
          </w:p>
          <w:p w:rsidR="0041311A" w:rsidRPr="0041311A" w:rsidRDefault="0041311A" w:rsidP="001552BE">
            <w:pPr>
              <w:spacing w:after="0" w:line="276" w:lineRule="auto"/>
              <w:rPr>
                <w:rFonts w:cs="Arial"/>
                <w:color w:val="1F497D" w:themeColor="text2"/>
                <w:szCs w:val="24"/>
              </w:rPr>
            </w:pP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vMerge/>
          </w:tcPr>
          <w:p w:rsidR="0041311A" w:rsidRPr="0041311A" w:rsidRDefault="0041311A" w:rsidP="001552BE">
            <w:pPr>
              <w:spacing w:after="0" w:line="276" w:lineRule="auto"/>
              <w:rPr>
                <w:rFonts w:cs="Arial"/>
                <w:bCs/>
                <w:color w:val="1F497D" w:themeColor="text2"/>
              </w:rPr>
            </w:pP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Funza Lushaka</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graduates</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placed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3.1.4 Number of quarterly monitoring reports tracking the percentage of Funza Lushaka graduates placed within six (6) months upon confirmation that the bursar has completed</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Studies.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set target did not specify the level of official to approve the achieved deliverable.</w:t>
            </w:r>
          </w:p>
          <w:p w:rsidR="0041311A" w:rsidRPr="0041311A" w:rsidRDefault="0041311A" w:rsidP="001552BE">
            <w:pPr>
              <w:spacing w:after="0" w:line="276" w:lineRule="auto"/>
              <w:rPr>
                <w:rFonts w:cs="Arial"/>
                <w:color w:val="1F497D" w:themeColor="text2"/>
                <w:szCs w:val="24"/>
              </w:rPr>
            </w:pP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source of data referred to in the TID was incorrect.</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vMerge/>
          </w:tcPr>
          <w:p w:rsidR="0041311A" w:rsidRPr="0041311A" w:rsidRDefault="0041311A" w:rsidP="001552BE">
            <w:pPr>
              <w:spacing w:after="0" w:line="276" w:lineRule="auto"/>
              <w:rPr>
                <w:rFonts w:cs="Arial"/>
                <w:bCs/>
                <w:color w:val="1F497D" w:themeColor="text2"/>
              </w:rPr>
            </w:pP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Qualified</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teachers aged</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30 and below</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Appointed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3.1.5 An Annual National Report is produced on the number of qualified teachers aged 30</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and below entering the public service as teachers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 xml:space="preserve">The set target did not specify the level of official to approve the achieved deliverables </w:t>
            </w:r>
          </w:p>
          <w:p w:rsidR="0041311A" w:rsidRPr="0041311A" w:rsidRDefault="0041311A" w:rsidP="001552BE">
            <w:pPr>
              <w:spacing w:after="0" w:line="276" w:lineRule="auto"/>
              <w:rPr>
                <w:rFonts w:cs="Arial"/>
                <w:color w:val="1F497D" w:themeColor="text2"/>
                <w:szCs w:val="24"/>
              </w:rPr>
            </w:pP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8789" w:type="dxa"/>
            <w:gridSpan w:val="4"/>
            <w:shd w:val="clear" w:color="auto" w:fill="C6D9F1" w:themeFill="text2" w:themeFillTint="33"/>
          </w:tcPr>
          <w:p w:rsidR="0041311A" w:rsidRPr="0041311A" w:rsidRDefault="0041311A" w:rsidP="001552BE">
            <w:pPr>
              <w:rPr>
                <w:rFonts w:cs="Arial"/>
                <w:b/>
                <w:bCs/>
                <w:color w:val="1F497D" w:themeColor="text2"/>
                <w:sz w:val="20"/>
                <w:lang w:val="en-GB"/>
              </w:rPr>
            </w:pPr>
            <w:r w:rsidRPr="0041311A">
              <w:rPr>
                <w:rFonts w:cs="Arial"/>
                <w:b/>
                <w:bCs/>
                <w:color w:val="1F497D" w:themeColor="text2"/>
                <w:sz w:val="20"/>
                <w:lang w:val="en-GB"/>
              </w:rPr>
              <w:lastRenderedPageBreak/>
              <w:t>PROGRAMME 4: Planning, Information and Assessment</w:t>
            </w:r>
          </w:p>
          <w:p w:rsidR="0041311A" w:rsidRPr="0041311A" w:rsidRDefault="0041311A" w:rsidP="001552BE">
            <w:pPr>
              <w:spacing w:line="276" w:lineRule="auto"/>
              <w:rPr>
                <w:rFonts w:cs="Arial"/>
                <w:b/>
                <w:color w:val="1F497D" w:themeColor="text2"/>
                <w:szCs w:val="24"/>
              </w:rPr>
            </w:pPr>
            <w:r w:rsidRPr="0041311A">
              <w:rPr>
                <w:rFonts w:cs="Arial"/>
                <w:b/>
                <w:color w:val="1F497D" w:themeColor="text2"/>
                <w:szCs w:val="24"/>
              </w:rPr>
              <w:t xml:space="preserve">Programme Purpose: </w:t>
            </w:r>
            <w:r w:rsidRPr="0041311A">
              <w:rPr>
                <w:rFonts w:cs="Arial"/>
                <w:color w:val="1F497D" w:themeColor="text2"/>
                <w:szCs w:val="24"/>
              </w:rPr>
              <w:t>To promote quality and effective service delivery in the basic education system through planning, implementation and assessment.</w:t>
            </w:r>
          </w:p>
        </w:tc>
        <w:tc>
          <w:tcPr>
            <w:tcW w:w="1192" w:type="dxa"/>
            <w:shd w:val="clear" w:color="auto" w:fill="C6D9F1" w:themeFill="text2" w:themeFillTint="33"/>
          </w:tcPr>
          <w:p w:rsidR="0041311A" w:rsidRPr="0041311A" w:rsidRDefault="0041311A" w:rsidP="001552BE">
            <w:pPr>
              <w:rPr>
                <w:rFonts w:cs="Arial"/>
                <w:b/>
                <w:bCs/>
                <w:color w:val="1F497D" w:themeColor="text2"/>
                <w:sz w:val="20"/>
                <w:lang w:val="en-GB"/>
              </w:rPr>
            </w:pPr>
          </w:p>
        </w:tc>
      </w:tr>
      <w:tr w:rsidR="0041311A" w:rsidRPr="0041311A" w:rsidTr="0041311A">
        <w:tc>
          <w:tcPr>
            <w:tcW w:w="1760"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Ou</w:t>
            </w:r>
            <w:r w:rsidRPr="0041311A">
              <w:rPr>
                <w:b/>
                <w:bCs/>
                <w:color w:val="1F497D" w:themeColor="text2"/>
                <w:spacing w:val="1"/>
              </w:rPr>
              <w:t>t</w:t>
            </w:r>
            <w:r w:rsidRPr="0041311A">
              <w:rPr>
                <w:b/>
                <w:bCs/>
                <w:color w:val="1F497D" w:themeColor="text2"/>
              </w:rPr>
              <w:t>come</w:t>
            </w:r>
          </w:p>
        </w:tc>
        <w:tc>
          <w:tcPr>
            <w:tcW w:w="2026"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Ou</w:t>
            </w:r>
            <w:r w:rsidRPr="0041311A">
              <w:rPr>
                <w:b/>
                <w:bCs/>
                <w:color w:val="1F497D" w:themeColor="text2"/>
                <w:spacing w:val="1"/>
              </w:rPr>
              <w:t>t</w:t>
            </w:r>
            <w:r w:rsidRPr="0041311A">
              <w:rPr>
                <w:b/>
                <w:bCs/>
                <w:color w:val="1F497D" w:themeColor="text2"/>
              </w:rPr>
              <w:t>pu</w:t>
            </w:r>
            <w:r w:rsidRPr="0041311A">
              <w:rPr>
                <w:b/>
                <w:bCs/>
                <w:color w:val="1F497D" w:themeColor="text2"/>
                <w:spacing w:val="1"/>
              </w:rPr>
              <w:t>t</w:t>
            </w:r>
            <w:r w:rsidRPr="0041311A">
              <w:rPr>
                <w:b/>
                <w:bCs/>
                <w:color w:val="1F497D" w:themeColor="text2"/>
              </w:rPr>
              <w:t>s</w:t>
            </w:r>
          </w:p>
        </w:tc>
        <w:tc>
          <w:tcPr>
            <w:tcW w:w="2015"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Ou</w:t>
            </w:r>
            <w:r w:rsidRPr="0041311A">
              <w:rPr>
                <w:b/>
                <w:bCs/>
                <w:color w:val="1F497D" w:themeColor="text2"/>
                <w:spacing w:val="1"/>
              </w:rPr>
              <w:t>t</w:t>
            </w:r>
            <w:r w:rsidRPr="0041311A">
              <w:rPr>
                <w:b/>
                <w:bCs/>
                <w:color w:val="1F497D" w:themeColor="text2"/>
              </w:rPr>
              <w:t xml:space="preserve">put </w:t>
            </w:r>
            <w:r w:rsidRPr="0041311A">
              <w:rPr>
                <w:b/>
                <w:bCs/>
                <w:color w:val="1F497D" w:themeColor="text2"/>
                <w:spacing w:val="1"/>
              </w:rPr>
              <w:t>I</w:t>
            </w:r>
            <w:r w:rsidRPr="0041311A">
              <w:rPr>
                <w:b/>
                <w:bCs/>
                <w:color w:val="1F497D" w:themeColor="text2"/>
              </w:rPr>
              <w:t>nd</w:t>
            </w:r>
            <w:r w:rsidRPr="0041311A">
              <w:rPr>
                <w:b/>
                <w:bCs/>
                <w:color w:val="1F497D" w:themeColor="text2"/>
                <w:spacing w:val="1"/>
              </w:rPr>
              <w:t>i</w:t>
            </w:r>
            <w:r w:rsidRPr="0041311A">
              <w:rPr>
                <w:b/>
                <w:bCs/>
                <w:color w:val="1F497D" w:themeColor="text2"/>
              </w:rPr>
              <w:t>ca</w:t>
            </w:r>
            <w:r w:rsidRPr="0041311A">
              <w:rPr>
                <w:b/>
                <w:bCs/>
                <w:color w:val="1F497D" w:themeColor="text2"/>
                <w:spacing w:val="1"/>
              </w:rPr>
              <w:t>t</w:t>
            </w:r>
            <w:r w:rsidRPr="0041311A">
              <w:rPr>
                <w:b/>
                <w:bCs/>
                <w:color w:val="1F497D" w:themeColor="text2"/>
              </w:rPr>
              <w:t>o</w:t>
            </w:r>
            <w:r w:rsidRPr="0041311A">
              <w:rPr>
                <w:b/>
                <w:bCs/>
                <w:color w:val="1F497D" w:themeColor="text2"/>
                <w:spacing w:val="1"/>
              </w:rPr>
              <w:t>r</w:t>
            </w:r>
            <w:r w:rsidRPr="0041311A">
              <w:rPr>
                <w:b/>
                <w:bCs/>
                <w:color w:val="1F497D" w:themeColor="text2"/>
              </w:rPr>
              <w:t>s</w:t>
            </w:r>
          </w:p>
        </w:tc>
        <w:tc>
          <w:tcPr>
            <w:tcW w:w="2988"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Observations on usefulness of indicators</w:t>
            </w:r>
          </w:p>
        </w:tc>
        <w:tc>
          <w:tcPr>
            <w:tcW w:w="1192" w:type="dxa"/>
            <w:shd w:val="clear" w:color="auto" w:fill="C6D9F1" w:themeFill="text2" w:themeFillTint="33"/>
          </w:tcPr>
          <w:p w:rsidR="0041311A" w:rsidRPr="0041311A" w:rsidRDefault="0041311A" w:rsidP="001552BE">
            <w:pPr>
              <w:spacing w:after="0" w:line="276" w:lineRule="auto"/>
              <w:rPr>
                <w:b/>
                <w:bCs/>
                <w:color w:val="1F497D" w:themeColor="text2"/>
              </w:rPr>
            </w:pPr>
          </w:p>
        </w:tc>
      </w:tr>
      <w:tr w:rsidR="0041311A" w:rsidRPr="0041311A" w:rsidTr="0041311A">
        <w:tc>
          <w:tcPr>
            <w:tcW w:w="1760"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Outcome 1:</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Improved system of policies, including the curriculum and assessment, governing the Basic Education Sector to advance a quality and inclusive, safe and healthy basic education system.</w:t>
            </w: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New schools</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completed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4.1.1 Number of new schools built and completed through ASIDI.</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definition was not well defined.</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Outcome 2:</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Improved information and other systems which enable transformation and an efficient and accountable sector.</w:t>
            </w: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Test items</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developed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4.2.1 Number of General Education and Training (GET) test items developed in</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Language and Mathematics for Grades 3, 6 and 9.</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indicator was not defined thus it was not clear what test items referred.</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Learning</w:t>
            </w:r>
          </w:p>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Outcomes</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assessed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 xml:space="preserve">4.2.6 An Annual National Report is produced on learning outcomes linked to a systemic study featuring in the National Assessment </w:t>
            </w:r>
            <w:r w:rsidRPr="0041311A">
              <w:rPr>
                <w:rFonts w:cs="Arial"/>
                <w:color w:val="1F497D" w:themeColor="text2"/>
                <w:szCs w:val="24"/>
              </w:rPr>
              <w:lastRenderedPageBreak/>
              <w:t>Framework4.2.6 An Annual National Report is produced on learning outcomes linked to the National Assessment Framework.</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lastRenderedPageBreak/>
              <w:t>The term systematic study was not defined therefore, it resulted in the output indicator not being well-defined as it was not clear what the annual report would include.</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Underperforming</w:t>
            </w:r>
          </w:p>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Schools</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Supported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4.3.4 Number of underperforming secondary schools monitored at least twice a year by sector officials.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output indicator was not specific on the type of support that would be provided to underperforming schools.</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Teacher</w:t>
            </w:r>
          </w:p>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development</w:t>
            </w:r>
          </w:p>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conducted</w:t>
            </w:r>
          </w:p>
          <w:p w:rsidR="0041311A" w:rsidRPr="0041311A" w:rsidRDefault="0041311A" w:rsidP="001552BE">
            <w:pPr>
              <w:spacing w:after="0" w:line="276" w:lineRule="auto"/>
              <w:rPr>
                <w:rFonts w:cs="Arial"/>
                <w:color w:val="1F497D" w:themeColor="text2"/>
                <w:szCs w:val="24"/>
              </w:rPr>
            </w:pP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4.3.5. Number of districts in which teacher development has been conducted as per</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District Improvement Plans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output indicator was not verifiable as it was possible to validate or verify the processes and systems that produce the indicator.</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vMerge w:val="restart"/>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Outcome 2:</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Improved information and other systems which enable transformation and an efficient and accountable sector.</w:t>
            </w: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Determination of</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school readiness</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reported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4.2.7 An Annual National Report is produced on the Early Learning National Assessment to</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determine school readiness.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output indicator was not verifiable, as the method of calculation and means of verification were not consistent with the indicator title.</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vMerge/>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School and</w:t>
            </w:r>
          </w:p>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learner</w:t>
            </w:r>
          </w:p>
          <w:p w:rsidR="0041311A" w:rsidRPr="0041311A" w:rsidRDefault="0041311A" w:rsidP="001552BE">
            <w:pPr>
              <w:pStyle w:val="NoSpacing"/>
              <w:rPr>
                <w:rFonts w:ascii="Century Gothic" w:hAnsi="Century Gothic" w:cs="Arial"/>
                <w:color w:val="1F497D" w:themeColor="text2"/>
                <w:szCs w:val="24"/>
              </w:rPr>
            </w:pPr>
            <w:r w:rsidRPr="0041311A">
              <w:rPr>
                <w:rFonts w:ascii="Century Gothic" w:hAnsi="Century Gothic" w:cs="Arial"/>
                <w:color w:val="1F497D" w:themeColor="text2"/>
                <w:szCs w:val="24"/>
              </w:rPr>
              <w:t>performance on</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NSC produced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4.2.2 Number of NSC reports produced.</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 xml:space="preserve">The set target did not specify the level of official to approve the achieved deliverables </w:t>
            </w:r>
          </w:p>
          <w:p w:rsidR="0041311A" w:rsidRPr="0041311A" w:rsidRDefault="0041311A" w:rsidP="001552BE">
            <w:pPr>
              <w:spacing w:after="0" w:line="276" w:lineRule="auto"/>
              <w:rPr>
                <w:rFonts w:cs="Arial"/>
                <w:color w:val="1F497D" w:themeColor="text2"/>
                <w:szCs w:val="24"/>
              </w:rPr>
            </w:pP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vMerge/>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spacing w:after="0" w:line="276" w:lineRule="auto"/>
              <w:rPr>
                <w:rFonts w:cs="Arial"/>
                <w:color w:val="1F497D" w:themeColor="text2"/>
                <w:szCs w:val="24"/>
              </w:rPr>
            </w:pP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4.2.5 An Annual National Report is produced on the number of provinces monitored for implementation of the Learner Unit Record Information and</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Tracking System (LURITS) and EMIS priorities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 xml:space="preserve">The set target did not specify the level of official to approve the achieved deliverables </w:t>
            </w:r>
          </w:p>
          <w:p w:rsidR="0041311A" w:rsidRPr="0041311A" w:rsidRDefault="0041311A" w:rsidP="001552BE">
            <w:pPr>
              <w:spacing w:after="0" w:line="276" w:lineRule="auto"/>
              <w:rPr>
                <w:rFonts w:cs="Arial"/>
                <w:color w:val="1F497D" w:themeColor="text2"/>
                <w:szCs w:val="24"/>
              </w:rPr>
            </w:pP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lastRenderedPageBreak/>
              <w:t>Outcome 5:</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Enhanced strategic interventions to assist and develop provincial education systems.</w:t>
            </w: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District Directors</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capacitated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4.3.3 Percentage of District Directors that have undergone competency assessment prior to their appointment.</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output indicator was not well-defined as the definition and method of calculation were not clear.</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8789" w:type="dxa"/>
            <w:gridSpan w:val="4"/>
            <w:shd w:val="clear" w:color="auto" w:fill="C6D9F1" w:themeFill="text2" w:themeFillTint="33"/>
          </w:tcPr>
          <w:p w:rsidR="0041311A" w:rsidRPr="0041311A" w:rsidRDefault="0041311A" w:rsidP="001552BE">
            <w:pPr>
              <w:spacing w:after="0" w:line="276" w:lineRule="auto"/>
              <w:rPr>
                <w:rFonts w:cs="Arial"/>
                <w:b/>
                <w:bCs/>
                <w:color w:val="1F497D" w:themeColor="text2"/>
                <w:lang w:val="en-GB"/>
              </w:rPr>
            </w:pPr>
            <w:r w:rsidRPr="0041311A">
              <w:rPr>
                <w:rFonts w:cs="Arial"/>
                <w:b/>
                <w:color w:val="1F497D" w:themeColor="text2"/>
              </w:rPr>
              <w:t xml:space="preserve">PROGRAMME 5: </w:t>
            </w:r>
            <w:r w:rsidRPr="0041311A">
              <w:rPr>
                <w:rFonts w:cs="Arial"/>
                <w:b/>
                <w:bCs/>
                <w:color w:val="1F497D" w:themeColor="text2"/>
                <w:lang w:val="en-GB"/>
              </w:rPr>
              <w:t>Educational Enrichment Services</w:t>
            </w:r>
          </w:p>
          <w:p w:rsidR="0041311A" w:rsidRPr="0041311A" w:rsidRDefault="0041311A" w:rsidP="001552BE">
            <w:pPr>
              <w:spacing w:line="276" w:lineRule="auto"/>
              <w:rPr>
                <w:rFonts w:cs="Arial"/>
                <w:b/>
                <w:color w:val="1F497D" w:themeColor="text2"/>
                <w:szCs w:val="24"/>
              </w:rPr>
            </w:pPr>
            <w:r w:rsidRPr="0041311A">
              <w:rPr>
                <w:rFonts w:cs="Arial"/>
                <w:b/>
                <w:color w:val="1F497D" w:themeColor="text2"/>
                <w:szCs w:val="24"/>
              </w:rPr>
              <w:t xml:space="preserve">Programme Purpose: </w:t>
            </w:r>
            <w:r w:rsidRPr="0041311A">
              <w:rPr>
                <w:rFonts w:cs="Arial"/>
                <w:color w:val="1F497D" w:themeColor="text2"/>
                <w:szCs w:val="24"/>
              </w:rPr>
              <w:t>To monitor and support provinces to implement Care and Support programmes for learning and teaching.</w:t>
            </w:r>
          </w:p>
        </w:tc>
        <w:tc>
          <w:tcPr>
            <w:tcW w:w="1192" w:type="dxa"/>
            <w:shd w:val="clear" w:color="auto" w:fill="C6D9F1" w:themeFill="text2" w:themeFillTint="33"/>
          </w:tcPr>
          <w:p w:rsidR="0041311A" w:rsidRPr="0041311A" w:rsidRDefault="0041311A" w:rsidP="001552BE">
            <w:pPr>
              <w:spacing w:after="0" w:line="276" w:lineRule="auto"/>
              <w:rPr>
                <w:rFonts w:cs="Arial"/>
                <w:b/>
                <w:color w:val="1F497D" w:themeColor="text2"/>
              </w:rPr>
            </w:pPr>
          </w:p>
        </w:tc>
      </w:tr>
      <w:tr w:rsidR="0041311A" w:rsidRPr="0041311A" w:rsidTr="0041311A">
        <w:tc>
          <w:tcPr>
            <w:tcW w:w="1760"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Ou</w:t>
            </w:r>
            <w:r w:rsidRPr="0041311A">
              <w:rPr>
                <w:b/>
                <w:bCs/>
                <w:color w:val="1F497D" w:themeColor="text2"/>
                <w:spacing w:val="1"/>
              </w:rPr>
              <w:t>t</w:t>
            </w:r>
            <w:r w:rsidRPr="0041311A">
              <w:rPr>
                <w:b/>
                <w:bCs/>
                <w:color w:val="1F497D" w:themeColor="text2"/>
              </w:rPr>
              <w:t>come</w:t>
            </w:r>
          </w:p>
        </w:tc>
        <w:tc>
          <w:tcPr>
            <w:tcW w:w="2026"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Ou</w:t>
            </w:r>
            <w:r w:rsidRPr="0041311A">
              <w:rPr>
                <w:b/>
                <w:bCs/>
                <w:color w:val="1F497D" w:themeColor="text2"/>
                <w:spacing w:val="1"/>
              </w:rPr>
              <w:t>t</w:t>
            </w:r>
            <w:r w:rsidRPr="0041311A">
              <w:rPr>
                <w:b/>
                <w:bCs/>
                <w:color w:val="1F497D" w:themeColor="text2"/>
              </w:rPr>
              <w:t>pu</w:t>
            </w:r>
            <w:r w:rsidRPr="0041311A">
              <w:rPr>
                <w:b/>
                <w:bCs/>
                <w:color w:val="1F497D" w:themeColor="text2"/>
                <w:spacing w:val="1"/>
              </w:rPr>
              <w:t>t</w:t>
            </w:r>
            <w:r w:rsidRPr="0041311A">
              <w:rPr>
                <w:b/>
                <w:bCs/>
                <w:color w:val="1F497D" w:themeColor="text2"/>
              </w:rPr>
              <w:t>s</w:t>
            </w:r>
          </w:p>
        </w:tc>
        <w:tc>
          <w:tcPr>
            <w:tcW w:w="2015"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Ou</w:t>
            </w:r>
            <w:r w:rsidRPr="0041311A">
              <w:rPr>
                <w:b/>
                <w:bCs/>
                <w:color w:val="1F497D" w:themeColor="text2"/>
                <w:spacing w:val="1"/>
              </w:rPr>
              <w:t>t</w:t>
            </w:r>
            <w:r w:rsidRPr="0041311A">
              <w:rPr>
                <w:b/>
                <w:bCs/>
                <w:color w:val="1F497D" w:themeColor="text2"/>
              </w:rPr>
              <w:t xml:space="preserve">put </w:t>
            </w:r>
            <w:r w:rsidRPr="0041311A">
              <w:rPr>
                <w:b/>
                <w:bCs/>
                <w:color w:val="1F497D" w:themeColor="text2"/>
                <w:spacing w:val="1"/>
              </w:rPr>
              <w:t>I</w:t>
            </w:r>
            <w:r w:rsidRPr="0041311A">
              <w:rPr>
                <w:b/>
                <w:bCs/>
                <w:color w:val="1F497D" w:themeColor="text2"/>
              </w:rPr>
              <w:t>nd</w:t>
            </w:r>
            <w:r w:rsidRPr="0041311A">
              <w:rPr>
                <w:b/>
                <w:bCs/>
                <w:color w:val="1F497D" w:themeColor="text2"/>
                <w:spacing w:val="1"/>
              </w:rPr>
              <w:t>i</w:t>
            </w:r>
            <w:r w:rsidRPr="0041311A">
              <w:rPr>
                <w:b/>
                <w:bCs/>
                <w:color w:val="1F497D" w:themeColor="text2"/>
              </w:rPr>
              <w:t>ca</w:t>
            </w:r>
            <w:r w:rsidRPr="0041311A">
              <w:rPr>
                <w:b/>
                <w:bCs/>
                <w:color w:val="1F497D" w:themeColor="text2"/>
                <w:spacing w:val="1"/>
              </w:rPr>
              <w:t>t</w:t>
            </w:r>
            <w:r w:rsidRPr="0041311A">
              <w:rPr>
                <w:b/>
                <w:bCs/>
                <w:color w:val="1F497D" w:themeColor="text2"/>
              </w:rPr>
              <w:t>o</w:t>
            </w:r>
            <w:r w:rsidRPr="0041311A">
              <w:rPr>
                <w:b/>
                <w:bCs/>
                <w:color w:val="1F497D" w:themeColor="text2"/>
                <w:spacing w:val="1"/>
              </w:rPr>
              <w:t>r</w:t>
            </w:r>
            <w:r w:rsidRPr="0041311A">
              <w:rPr>
                <w:b/>
                <w:bCs/>
                <w:color w:val="1F497D" w:themeColor="text2"/>
              </w:rPr>
              <w:t>s</w:t>
            </w:r>
          </w:p>
        </w:tc>
        <w:tc>
          <w:tcPr>
            <w:tcW w:w="2988" w:type="dxa"/>
            <w:shd w:val="clear" w:color="auto" w:fill="C6D9F1" w:themeFill="text2" w:themeFillTint="33"/>
          </w:tcPr>
          <w:p w:rsidR="0041311A" w:rsidRPr="0041311A" w:rsidRDefault="0041311A" w:rsidP="001552BE">
            <w:pPr>
              <w:spacing w:after="0" w:line="276" w:lineRule="auto"/>
              <w:rPr>
                <w:rFonts w:cs="Arial"/>
                <w:bCs/>
                <w:color w:val="1F497D" w:themeColor="text2"/>
              </w:rPr>
            </w:pPr>
            <w:r w:rsidRPr="0041311A">
              <w:rPr>
                <w:b/>
                <w:bCs/>
                <w:color w:val="1F497D" w:themeColor="text2"/>
              </w:rPr>
              <w:t>Observations on usefulness of indicators</w:t>
            </w:r>
          </w:p>
        </w:tc>
        <w:tc>
          <w:tcPr>
            <w:tcW w:w="1192" w:type="dxa"/>
            <w:shd w:val="clear" w:color="auto" w:fill="C6D9F1" w:themeFill="text2" w:themeFillTint="33"/>
          </w:tcPr>
          <w:p w:rsidR="0041311A" w:rsidRPr="0041311A" w:rsidRDefault="0041311A" w:rsidP="001552BE">
            <w:pPr>
              <w:spacing w:after="0" w:line="276" w:lineRule="auto"/>
              <w:rPr>
                <w:b/>
                <w:bCs/>
                <w:color w:val="1F497D" w:themeColor="text2"/>
              </w:rPr>
            </w:pPr>
          </w:p>
        </w:tc>
      </w:tr>
      <w:tr w:rsidR="0041311A" w:rsidRPr="0041311A" w:rsidTr="0041311A">
        <w:tc>
          <w:tcPr>
            <w:tcW w:w="1760" w:type="dxa"/>
            <w:vMerge w:val="restart"/>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Outcome 1:</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 xml:space="preserve">Improved system of policies, including the curriculum and assessment, governing the Basic Education Sector to advance a quality and inclusive, safe and healthy basic </w:t>
            </w:r>
            <w:r w:rsidRPr="0041311A">
              <w:rPr>
                <w:rFonts w:cs="Arial"/>
                <w:color w:val="1F497D" w:themeColor="text2"/>
                <w:szCs w:val="24"/>
              </w:rPr>
              <w:lastRenderedPageBreak/>
              <w:t>education system</w:t>
            </w: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lastRenderedPageBreak/>
              <w:t>Leaner health and</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wellness improved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5.1.2 Number of PEDs with approved annual business plans for the HIV/AIDS Life Skills Education Programme.</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output indicator was not well-defined as the definition was not clear.</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vMerge/>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Safe, active and social</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friendly schools</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 xml:space="preserve">5.1.3 Number of districts monitored and supported in the implementation of the National School Safety Framework (NSSF), Social </w:t>
            </w:r>
            <w:r w:rsidRPr="0041311A">
              <w:rPr>
                <w:rFonts w:cs="Arial"/>
                <w:color w:val="1F497D" w:themeColor="text2"/>
                <w:szCs w:val="24"/>
              </w:rPr>
              <w:lastRenderedPageBreak/>
              <w:t>Cohesion, Sport and Enrichment Programmes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lastRenderedPageBreak/>
              <w:t xml:space="preserve">The output indicator was not well-defined as the definition was not clear and did not address the indicator. </w:t>
            </w:r>
          </w:p>
          <w:p w:rsidR="0041311A" w:rsidRPr="0041311A" w:rsidRDefault="0041311A" w:rsidP="001552BE">
            <w:pPr>
              <w:spacing w:after="0" w:line="276" w:lineRule="auto"/>
              <w:rPr>
                <w:rFonts w:cs="Arial"/>
                <w:color w:val="1F497D" w:themeColor="text2"/>
                <w:szCs w:val="24"/>
              </w:rPr>
            </w:pPr>
          </w:p>
          <w:p w:rsidR="0041311A" w:rsidRPr="0041311A" w:rsidRDefault="0041311A" w:rsidP="001552BE">
            <w:pPr>
              <w:spacing w:after="0" w:line="276" w:lineRule="auto"/>
              <w:rPr>
                <w:rFonts w:cs="Arial"/>
                <w:color w:val="1F497D" w:themeColor="text2"/>
                <w:szCs w:val="24"/>
              </w:rPr>
            </w:pP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vMerge/>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Informed stakeholders and</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partners</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5.1.4 Number of learners, educators, parents, SGBs and other educations stakeholders reached through social cohesion programmes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method of calculation was not verifiable as it limited the method of calculation to learners and not addressed other stakeholders.</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vMerge/>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Trained professionals on</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SASCE</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5.1.6 Number of professionals trained in SASCE programmes</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definition was not well defined as it was incomplete.</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r w:rsidR="0041311A" w:rsidRPr="0041311A" w:rsidTr="0041311A">
        <w:tc>
          <w:tcPr>
            <w:tcW w:w="1760" w:type="dxa"/>
            <w:vMerge/>
          </w:tcPr>
          <w:p w:rsidR="0041311A" w:rsidRPr="0041311A" w:rsidRDefault="0041311A" w:rsidP="001552BE">
            <w:pPr>
              <w:spacing w:after="0" w:line="276" w:lineRule="auto"/>
              <w:rPr>
                <w:rFonts w:cs="Arial"/>
                <w:color w:val="1F497D" w:themeColor="text2"/>
                <w:szCs w:val="24"/>
              </w:rPr>
            </w:pPr>
          </w:p>
        </w:tc>
        <w:tc>
          <w:tcPr>
            <w:tcW w:w="2026"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Gender-based violence</w:t>
            </w: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programmes implemented</w:t>
            </w:r>
          </w:p>
        </w:tc>
        <w:tc>
          <w:tcPr>
            <w:tcW w:w="2015"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5.1.5 Number of districts monitored on the implementation of the programme to end school-related gender-based violence</w:t>
            </w:r>
          </w:p>
        </w:tc>
        <w:tc>
          <w:tcPr>
            <w:tcW w:w="2988"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 xml:space="preserve">The indicator was not well defined as it was not clear as to how the programme will be implemented. </w:t>
            </w:r>
          </w:p>
          <w:p w:rsidR="0041311A" w:rsidRPr="0041311A" w:rsidRDefault="0041311A" w:rsidP="001552BE">
            <w:pPr>
              <w:spacing w:after="0" w:line="276" w:lineRule="auto"/>
              <w:rPr>
                <w:rFonts w:cs="Arial"/>
                <w:color w:val="1F497D" w:themeColor="text2"/>
                <w:szCs w:val="24"/>
              </w:rPr>
            </w:pP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method of calculation did not specify how the monitoring would take place.</w:t>
            </w:r>
          </w:p>
          <w:p w:rsidR="0041311A" w:rsidRPr="0041311A" w:rsidRDefault="0041311A" w:rsidP="001552BE">
            <w:pPr>
              <w:spacing w:after="0" w:line="276" w:lineRule="auto"/>
              <w:rPr>
                <w:rFonts w:cs="Arial"/>
                <w:color w:val="1F497D" w:themeColor="text2"/>
                <w:szCs w:val="24"/>
              </w:rPr>
            </w:pPr>
          </w:p>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The means of verification and method of calculation did not fully address the indicator.</w:t>
            </w:r>
          </w:p>
        </w:tc>
        <w:tc>
          <w:tcPr>
            <w:tcW w:w="1192" w:type="dxa"/>
          </w:tcPr>
          <w:p w:rsidR="0041311A" w:rsidRPr="0041311A" w:rsidRDefault="0041311A" w:rsidP="001552BE">
            <w:pPr>
              <w:spacing w:after="0" w:line="276" w:lineRule="auto"/>
              <w:rPr>
                <w:rFonts w:cs="Arial"/>
                <w:color w:val="1F497D" w:themeColor="text2"/>
                <w:szCs w:val="24"/>
              </w:rPr>
            </w:pPr>
            <w:r w:rsidRPr="0041311A">
              <w:rPr>
                <w:rFonts w:cs="Arial"/>
                <w:color w:val="1F497D" w:themeColor="text2"/>
                <w:szCs w:val="24"/>
              </w:rPr>
              <w:t>Yes</w:t>
            </w:r>
          </w:p>
        </w:tc>
      </w:tr>
    </w:tbl>
    <w:p w:rsidR="0041311A" w:rsidRDefault="0041311A" w:rsidP="00470A9B">
      <w:pPr>
        <w:pStyle w:val="BRRRauditeeheading"/>
        <w:numPr>
          <w:ilvl w:val="0"/>
          <w:numId w:val="0"/>
        </w:numPr>
        <w:shd w:val="clear" w:color="auto" w:fill="auto"/>
        <w:ind w:left="1080" w:hanging="720"/>
        <w:rPr>
          <w:rFonts w:ascii="Century Gothic" w:hAnsi="Century Gothic"/>
          <w:b w:val="0"/>
          <w:sz w:val="22"/>
          <w:szCs w:val="22"/>
          <w:lang w:val="en-US"/>
        </w:rPr>
      </w:pPr>
      <w:r w:rsidRPr="0041311A">
        <w:rPr>
          <w:rFonts w:ascii="Century Gothic" w:hAnsi="Century Gothic"/>
          <w:b w:val="0"/>
          <w:sz w:val="22"/>
          <w:szCs w:val="22"/>
        </w:rPr>
        <w:lastRenderedPageBreak/>
        <w:t xml:space="preserve">Note: </w:t>
      </w:r>
      <w:r w:rsidRPr="0041311A">
        <w:rPr>
          <w:rFonts w:ascii="Century Gothic" w:hAnsi="Century Gothic"/>
          <w:b w:val="0"/>
          <w:sz w:val="22"/>
          <w:szCs w:val="22"/>
          <w:lang w:val="en-US"/>
        </w:rPr>
        <w:t>Proactive review findings will not have an impact on the audit conclusion of the scoped in subject matter for the year under review (2022/23</w:t>
      </w:r>
    </w:p>
    <w:p w:rsidR="00470A9B" w:rsidRDefault="00470A9B" w:rsidP="00470A9B">
      <w:pPr>
        <w:pStyle w:val="Heading2"/>
        <w:numPr>
          <w:ilvl w:val="0"/>
          <w:numId w:val="0"/>
        </w:numPr>
        <w:ind w:left="720"/>
      </w:pPr>
      <w:bookmarkStart w:id="6" w:name="_Toc134543053"/>
      <w:bookmarkStart w:id="7" w:name="_Toc134543405"/>
    </w:p>
    <w:p w:rsidR="0041311A" w:rsidRDefault="0041311A" w:rsidP="0041311A">
      <w:pPr>
        <w:pStyle w:val="Heading2"/>
      </w:pPr>
      <w:bookmarkStart w:id="8" w:name="_Toc134797555"/>
      <w:r w:rsidRPr="00F26C99">
        <w:t>Indicators and targets from the MTSF not included in the department’s APP</w:t>
      </w:r>
      <w:bookmarkEnd w:id="6"/>
      <w:bookmarkEnd w:id="7"/>
      <w:bookmarkEnd w:id="8"/>
    </w:p>
    <w:p w:rsidR="00452F9F" w:rsidRDefault="00A57478" w:rsidP="00452F9F">
      <w:pPr>
        <w:spacing w:after="0" w:line="276" w:lineRule="auto"/>
        <w:rPr>
          <w:rFonts w:cs="Arial"/>
          <w:color w:val="1F497D" w:themeColor="text2"/>
          <w:szCs w:val="24"/>
        </w:rPr>
      </w:pPr>
      <w:r w:rsidRPr="00A57478">
        <w:rPr>
          <w:rFonts w:cs="Arial"/>
          <w:color w:val="17365D" w:themeColor="text2" w:themeShade="BF"/>
          <w:lang w:val="en-GB"/>
        </w:rPr>
        <w:t xml:space="preserve">We further observed that some of the output indicators and targets from MTSF were not included in the APP of the department as required by </w:t>
      </w:r>
      <w:r w:rsidRPr="002D16F9">
        <w:rPr>
          <w:rFonts w:cs="Arial"/>
          <w:color w:val="17365D" w:themeColor="text2" w:themeShade="BF"/>
          <w:lang w:val="en-GB"/>
        </w:rPr>
        <w:t>R-FSAPP</w:t>
      </w:r>
      <w:r>
        <w:rPr>
          <w:rFonts w:cs="Arial"/>
          <w:color w:val="17365D" w:themeColor="text2" w:themeShade="BF"/>
          <w:lang w:val="en-GB"/>
        </w:rPr>
        <w:t xml:space="preserve"> paragraph 2.2.</w:t>
      </w:r>
      <w:r w:rsidR="00452F9F">
        <w:rPr>
          <w:rFonts w:cs="Arial"/>
          <w:color w:val="17365D" w:themeColor="text2" w:themeShade="BF"/>
          <w:lang w:val="en-GB"/>
        </w:rPr>
        <w:t xml:space="preserve"> </w:t>
      </w:r>
      <w:r w:rsidR="00452F9F">
        <w:rPr>
          <w:rFonts w:cs="Arial"/>
          <w:color w:val="1F497D" w:themeColor="text2"/>
          <w:szCs w:val="24"/>
        </w:rPr>
        <w:t>If department</w:t>
      </w:r>
      <w:r w:rsidR="00452F9F" w:rsidRPr="00C0749E">
        <w:rPr>
          <w:rFonts w:cs="Arial"/>
          <w:color w:val="1F497D" w:themeColor="text2"/>
          <w:szCs w:val="24"/>
        </w:rPr>
        <w:t xml:space="preserve"> exclude indicators from their annu</w:t>
      </w:r>
      <w:r w:rsidR="00452F9F">
        <w:rPr>
          <w:rFonts w:cs="Arial"/>
          <w:color w:val="1F497D" w:themeColor="text2"/>
          <w:szCs w:val="24"/>
        </w:rPr>
        <w:t>al performance plans</w:t>
      </w:r>
      <w:r w:rsidR="00452F9F" w:rsidRPr="00C0749E">
        <w:rPr>
          <w:rFonts w:cs="Arial"/>
          <w:color w:val="1F497D" w:themeColor="text2"/>
          <w:szCs w:val="24"/>
        </w:rPr>
        <w:t>, they risk not being able to achieve</w:t>
      </w:r>
      <w:r w:rsidR="00452F9F">
        <w:rPr>
          <w:rFonts w:cs="Arial"/>
          <w:color w:val="1F497D" w:themeColor="text2"/>
          <w:szCs w:val="24"/>
        </w:rPr>
        <w:t xml:space="preserve"> the MTSF indicators</w:t>
      </w:r>
      <w:r w:rsidR="00452F9F" w:rsidRPr="00C0749E">
        <w:rPr>
          <w:rFonts w:cs="Arial"/>
          <w:color w:val="1F497D" w:themeColor="text2"/>
          <w:szCs w:val="24"/>
        </w:rPr>
        <w:t xml:space="preserve"> targets as well as the priority goals. This means the administration may not be able to deliver on its promised services and improve the quality teaching and learning in South Africa. A target that is not measured or accounted for, is unlikely to be delivered.</w:t>
      </w:r>
    </w:p>
    <w:p w:rsidR="0041311A" w:rsidRPr="00A57478" w:rsidRDefault="0041311A" w:rsidP="0041311A">
      <w:pPr>
        <w:rPr>
          <w:rFonts w:cs="Arial"/>
          <w:color w:val="17365D" w:themeColor="text2" w:themeShade="BF"/>
          <w:lang w:val="en-GB"/>
        </w:rPr>
      </w:pPr>
    </w:p>
    <w:tbl>
      <w:tblPr>
        <w:tblW w:w="5000" w:type="pct"/>
        <w:tblLook w:val="04A0" w:firstRow="1" w:lastRow="0" w:firstColumn="1" w:lastColumn="0" w:noHBand="0" w:noVBand="1"/>
      </w:tblPr>
      <w:tblGrid>
        <w:gridCol w:w="4056"/>
        <w:gridCol w:w="3276"/>
        <w:gridCol w:w="2649"/>
      </w:tblGrid>
      <w:tr w:rsidR="007B1547" w:rsidRPr="008C7A2B" w:rsidTr="007B1547">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7B1547" w:rsidRPr="008C7A2B" w:rsidRDefault="007B1547" w:rsidP="001552BE">
            <w:pPr>
              <w:rPr>
                <w:rFonts w:cs="Arial"/>
                <w:b/>
                <w:bCs/>
                <w:color w:val="1F497D" w:themeColor="text2"/>
                <w:sz w:val="20"/>
                <w:szCs w:val="20"/>
                <w:lang w:eastAsia="en-ZA"/>
              </w:rPr>
            </w:pPr>
            <w:r w:rsidRPr="008C7A2B">
              <w:rPr>
                <w:rFonts w:cs="Arial"/>
                <w:b/>
                <w:bCs/>
                <w:color w:val="1F497D" w:themeColor="text2"/>
                <w:sz w:val="20"/>
                <w:szCs w:val="20"/>
                <w:lang w:eastAsia="en-ZA"/>
              </w:rPr>
              <w:t>INDICATORS AS PER THE MTSF NOT INCLUDED IN THE APP</w:t>
            </w:r>
          </w:p>
        </w:tc>
      </w:tr>
      <w:tr w:rsidR="007B1547" w:rsidRPr="008C7A2B" w:rsidTr="007B1547">
        <w:trPr>
          <w:trHeight w:val="346"/>
        </w:trPr>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7B1547" w:rsidRPr="008C7A2B" w:rsidRDefault="007B1547" w:rsidP="001552BE">
            <w:pPr>
              <w:rPr>
                <w:rFonts w:cs="Arial"/>
                <w:b/>
                <w:bCs/>
                <w:color w:val="1F497D" w:themeColor="text2"/>
                <w:sz w:val="20"/>
                <w:szCs w:val="20"/>
                <w:lang w:eastAsia="en-ZA"/>
              </w:rPr>
            </w:pPr>
            <w:r w:rsidRPr="008C7A2B">
              <w:rPr>
                <w:rFonts w:cs="Arial"/>
                <w:b/>
                <w:bCs/>
                <w:color w:val="1F497D" w:themeColor="text2"/>
                <w:sz w:val="20"/>
                <w:szCs w:val="20"/>
                <w:lang w:eastAsia="en-ZA"/>
              </w:rPr>
              <w:t>Outcomes – MTSF</w:t>
            </w:r>
          </w:p>
        </w:tc>
        <w:tc>
          <w:tcPr>
            <w:tcW w:w="1641" w:type="pct"/>
            <w:tcBorders>
              <w:top w:val="single" w:sz="4" w:space="0" w:color="auto"/>
              <w:left w:val="nil"/>
              <w:bottom w:val="single" w:sz="4" w:space="0" w:color="auto"/>
              <w:right w:val="single" w:sz="4" w:space="0" w:color="auto"/>
            </w:tcBorders>
            <w:shd w:val="clear" w:color="auto" w:fill="C6D9F1" w:themeFill="text2" w:themeFillTint="33"/>
            <w:hideMark/>
          </w:tcPr>
          <w:p w:rsidR="007B1547" w:rsidRPr="008C7A2B" w:rsidRDefault="007B1547" w:rsidP="001552BE">
            <w:pPr>
              <w:rPr>
                <w:rFonts w:cs="Arial"/>
                <w:b/>
                <w:bCs/>
                <w:color w:val="1F497D" w:themeColor="text2"/>
                <w:sz w:val="20"/>
                <w:szCs w:val="20"/>
                <w:lang w:eastAsia="en-ZA"/>
              </w:rPr>
            </w:pPr>
            <w:r w:rsidRPr="008C7A2B">
              <w:rPr>
                <w:rFonts w:cs="Arial"/>
                <w:b/>
                <w:bCs/>
                <w:color w:val="1F497D" w:themeColor="text2"/>
                <w:sz w:val="20"/>
                <w:szCs w:val="20"/>
                <w:lang w:eastAsia="en-ZA"/>
              </w:rPr>
              <w:t>Output indicators - MTSF</w:t>
            </w:r>
          </w:p>
        </w:tc>
        <w:tc>
          <w:tcPr>
            <w:tcW w:w="1327" w:type="pct"/>
            <w:tcBorders>
              <w:top w:val="single" w:sz="4" w:space="0" w:color="auto"/>
              <w:left w:val="nil"/>
              <w:bottom w:val="single" w:sz="4" w:space="0" w:color="auto"/>
              <w:right w:val="single" w:sz="4" w:space="0" w:color="auto"/>
            </w:tcBorders>
            <w:shd w:val="clear" w:color="auto" w:fill="C6D9F1" w:themeFill="text2" w:themeFillTint="33"/>
            <w:hideMark/>
          </w:tcPr>
          <w:p w:rsidR="007B1547" w:rsidRPr="008C7A2B" w:rsidRDefault="007B1547" w:rsidP="001552BE">
            <w:pPr>
              <w:rPr>
                <w:rFonts w:cs="Arial"/>
                <w:b/>
                <w:bCs/>
                <w:color w:val="1F497D" w:themeColor="text2"/>
                <w:sz w:val="20"/>
                <w:szCs w:val="20"/>
                <w:lang w:eastAsia="en-ZA"/>
              </w:rPr>
            </w:pPr>
            <w:r w:rsidRPr="008C7A2B">
              <w:rPr>
                <w:rFonts w:cs="Arial"/>
                <w:b/>
                <w:bCs/>
                <w:color w:val="1F497D" w:themeColor="text2"/>
                <w:sz w:val="20"/>
                <w:szCs w:val="20"/>
                <w:lang w:eastAsia="en-ZA"/>
              </w:rPr>
              <w:t>Output target - MTSF</w:t>
            </w:r>
          </w:p>
        </w:tc>
      </w:tr>
      <w:tr w:rsidR="007B1547" w:rsidRPr="008C7A2B" w:rsidTr="007B1547">
        <w:trPr>
          <w:trHeight w:val="1052"/>
        </w:trPr>
        <w:tc>
          <w:tcPr>
            <w:tcW w:w="2032" w:type="pct"/>
            <w:vMerge w:val="restart"/>
            <w:tcBorders>
              <w:top w:val="nil"/>
              <w:left w:val="single" w:sz="4" w:space="0" w:color="auto"/>
              <w:bottom w:val="single" w:sz="4" w:space="0" w:color="auto"/>
              <w:right w:val="single" w:sz="4" w:space="0" w:color="auto"/>
            </w:tcBorders>
            <w:shd w:val="clear" w:color="auto" w:fill="auto"/>
            <w:vAlign w:val="center"/>
            <w:hideMark/>
          </w:tcPr>
          <w:p w:rsidR="007B1547" w:rsidRPr="008C7A2B" w:rsidRDefault="007B1547" w:rsidP="001552BE">
            <w:pPr>
              <w:rPr>
                <w:rFonts w:cs="Arial"/>
                <w:b/>
                <w:color w:val="1F497D" w:themeColor="text2"/>
                <w:sz w:val="20"/>
                <w:szCs w:val="20"/>
                <w:lang w:eastAsia="en-ZA"/>
              </w:rPr>
            </w:pPr>
            <w:r w:rsidRPr="008C7A2B">
              <w:rPr>
                <w:rFonts w:cs="Arial"/>
                <w:b/>
                <w:color w:val="1F497D" w:themeColor="text2"/>
                <w:sz w:val="20"/>
                <w:szCs w:val="20"/>
                <w:lang w:eastAsia="en-ZA"/>
              </w:rPr>
              <w:t>MTSF PRIORITY 3: EDUCATION, SKILLS AND HEALTH</w:t>
            </w:r>
          </w:p>
        </w:tc>
        <w:tc>
          <w:tcPr>
            <w:tcW w:w="1641" w:type="pct"/>
            <w:tcBorders>
              <w:top w:val="nil"/>
              <w:left w:val="nil"/>
              <w:bottom w:val="single" w:sz="4" w:space="0" w:color="auto"/>
              <w:right w:val="single" w:sz="4" w:space="0" w:color="auto"/>
            </w:tcBorders>
            <w:shd w:val="clear" w:color="auto" w:fill="auto"/>
            <w:hideMark/>
          </w:tcPr>
          <w:p w:rsidR="007B1547" w:rsidRPr="00B2531F" w:rsidRDefault="007B1547" w:rsidP="001552BE">
            <w:pPr>
              <w:rPr>
                <w:rFonts w:cs="Arial"/>
                <w:color w:val="1F497D" w:themeColor="text2"/>
                <w:sz w:val="20"/>
                <w:szCs w:val="20"/>
                <w:lang w:eastAsia="en-ZA"/>
              </w:rPr>
            </w:pPr>
            <w:r w:rsidRPr="00B2531F">
              <w:rPr>
                <w:rFonts w:cs="Arial"/>
                <w:color w:val="1F497D" w:themeColor="text2"/>
                <w:sz w:val="20"/>
                <w:szCs w:val="20"/>
                <w:lang w:eastAsia="en-ZA"/>
              </w:rPr>
              <w:t>Number of unemployed youths trained in an accredited course in general maintenance of school buildings</w:t>
            </w:r>
          </w:p>
        </w:tc>
        <w:tc>
          <w:tcPr>
            <w:tcW w:w="1327" w:type="pct"/>
            <w:tcBorders>
              <w:top w:val="nil"/>
              <w:left w:val="nil"/>
              <w:bottom w:val="single" w:sz="4" w:space="0" w:color="auto"/>
              <w:right w:val="single" w:sz="4" w:space="0" w:color="auto"/>
            </w:tcBorders>
            <w:shd w:val="clear" w:color="auto" w:fill="auto"/>
            <w:hideMark/>
          </w:tcPr>
          <w:p w:rsidR="007B1547" w:rsidRPr="00B2531F" w:rsidRDefault="007B1547" w:rsidP="001552BE">
            <w:pPr>
              <w:rPr>
                <w:rFonts w:cs="Arial"/>
                <w:color w:val="1F497D" w:themeColor="text2"/>
                <w:sz w:val="20"/>
                <w:szCs w:val="20"/>
                <w:lang w:eastAsia="en-ZA"/>
              </w:rPr>
            </w:pPr>
            <w:r w:rsidRPr="00B2531F">
              <w:rPr>
                <w:rFonts w:cs="Arial"/>
                <w:color w:val="1F497D" w:themeColor="text2"/>
                <w:sz w:val="20"/>
                <w:szCs w:val="20"/>
                <w:lang w:eastAsia="en-ZA"/>
              </w:rPr>
              <w:t>At least 710 youth trained within the 71 education districts</w:t>
            </w:r>
          </w:p>
        </w:tc>
      </w:tr>
      <w:tr w:rsidR="007B1547" w:rsidRPr="008C7A2B" w:rsidTr="007B1547">
        <w:trPr>
          <w:trHeight w:val="549"/>
        </w:trPr>
        <w:tc>
          <w:tcPr>
            <w:tcW w:w="2032" w:type="pct"/>
            <w:vMerge/>
            <w:tcBorders>
              <w:top w:val="nil"/>
              <w:left w:val="single" w:sz="4" w:space="0" w:color="auto"/>
              <w:bottom w:val="single" w:sz="4" w:space="0" w:color="auto"/>
              <w:right w:val="single" w:sz="4" w:space="0" w:color="auto"/>
            </w:tcBorders>
            <w:vAlign w:val="center"/>
            <w:hideMark/>
          </w:tcPr>
          <w:p w:rsidR="007B1547" w:rsidRPr="008C7A2B" w:rsidRDefault="007B1547" w:rsidP="001552BE">
            <w:pPr>
              <w:rPr>
                <w:rFonts w:cs="Arial"/>
                <w:color w:val="1F497D" w:themeColor="text2"/>
                <w:sz w:val="20"/>
                <w:szCs w:val="20"/>
                <w:lang w:eastAsia="en-ZA"/>
              </w:rPr>
            </w:pPr>
          </w:p>
        </w:tc>
        <w:tc>
          <w:tcPr>
            <w:tcW w:w="1641" w:type="pct"/>
            <w:tcBorders>
              <w:top w:val="nil"/>
              <w:left w:val="nil"/>
              <w:bottom w:val="single" w:sz="4" w:space="0" w:color="auto"/>
              <w:right w:val="single" w:sz="4" w:space="0" w:color="auto"/>
            </w:tcBorders>
            <w:shd w:val="clear" w:color="auto" w:fill="auto"/>
            <w:hideMark/>
          </w:tcPr>
          <w:p w:rsidR="007B1547" w:rsidRPr="00B2531F" w:rsidRDefault="007B1547" w:rsidP="001552BE">
            <w:pPr>
              <w:rPr>
                <w:rFonts w:cs="Arial"/>
                <w:color w:val="1F497D" w:themeColor="text2"/>
                <w:sz w:val="20"/>
                <w:szCs w:val="20"/>
                <w:lang w:eastAsia="en-ZA"/>
              </w:rPr>
            </w:pPr>
            <w:r w:rsidRPr="00B2531F">
              <w:rPr>
                <w:rFonts w:cs="Arial"/>
                <w:color w:val="1F497D" w:themeColor="text2"/>
                <w:sz w:val="20"/>
                <w:szCs w:val="20"/>
                <w:lang w:eastAsia="en-ZA"/>
              </w:rPr>
              <w:t>Digitised text book</w:t>
            </w:r>
          </w:p>
        </w:tc>
        <w:tc>
          <w:tcPr>
            <w:tcW w:w="1327" w:type="pct"/>
            <w:tcBorders>
              <w:top w:val="nil"/>
              <w:left w:val="nil"/>
              <w:bottom w:val="single" w:sz="4" w:space="0" w:color="auto"/>
              <w:right w:val="single" w:sz="4" w:space="0" w:color="auto"/>
            </w:tcBorders>
            <w:shd w:val="clear" w:color="auto" w:fill="auto"/>
            <w:hideMark/>
          </w:tcPr>
          <w:p w:rsidR="007B1547" w:rsidRPr="00B2531F" w:rsidRDefault="007B1547" w:rsidP="001552BE">
            <w:pPr>
              <w:rPr>
                <w:rFonts w:cs="Arial"/>
                <w:color w:val="1F497D" w:themeColor="text2"/>
                <w:sz w:val="20"/>
                <w:szCs w:val="20"/>
                <w:lang w:eastAsia="en-ZA"/>
              </w:rPr>
            </w:pPr>
            <w:r w:rsidRPr="00B2531F">
              <w:rPr>
                <w:rFonts w:cs="Arial"/>
                <w:color w:val="1F497D" w:themeColor="text2"/>
                <w:sz w:val="20"/>
                <w:szCs w:val="20"/>
                <w:lang w:eastAsia="en-ZA"/>
              </w:rPr>
              <w:t>Digitalise all state-owned textbooks</w:t>
            </w:r>
          </w:p>
        </w:tc>
      </w:tr>
      <w:tr w:rsidR="007B1547" w:rsidRPr="008C7A2B" w:rsidTr="007B1547">
        <w:trPr>
          <w:trHeight w:val="1098"/>
        </w:trPr>
        <w:tc>
          <w:tcPr>
            <w:tcW w:w="2032" w:type="pct"/>
            <w:vMerge/>
            <w:tcBorders>
              <w:top w:val="nil"/>
              <w:left w:val="single" w:sz="4" w:space="0" w:color="auto"/>
              <w:bottom w:val="single" w:sz="4" w:space="0" w:color="auto"/>
              <w:right w:val="single" w:sz="4" w:space="0" w:color="auto"/>
            </w:tcBorders>
            <w:vAlign w:val="center"/>
            <w:hideMark/>
          </w:tcPr>
          <w:p w:rsidR="007B1547" w:rsidRPr="008C7A2B" w:rsidRDefault="007B1547" w:rsidP="001552BE">
            <w:pPr>
              <w:rPr>
                <w:rFonts w:cs="Arial"/>
                <w:color w:val="1F497D" w:themeColor="text2"/>
                <w:sz w:val="20"/>
                <w:szCs w:val="20"/>
                <w:lang w:eastAsia="en-ZA"/>
              </w:rPr>
            </w:pPr>
          </w:p>
        </w:tc>
        <w:tc>
          <w:tcPr>
            <w:tcW w:w="1641"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Education facility management system is developed at Provincial level</w:t>
            </w:r>
          </w:p>
        </w:tc>
        <w:tc>
          <w:tcPr>
            <w:tcW w:w="1327"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System will be operational by 2022 in all provinces</w:t>
            </w:r>
          </w:p>
        </w:tc>
      </w:tr>
      <w:tr w:rsidR="007B1547" w:rsidRPr="008C7A2B" w:rsidTr="007B1547">
        <w:trPr>
          <w:trHeight w:val="1415"/>
        </w:trPr>
        <w:tc>
          <w:tcPr>
            <w:tcW w:w="2032" w:type="pct"/>
            <w:tcBorders>
              <w:top w:val="nil"/>
              <w:left w:val="single" w:sz="4" w:space="0" w:color="auto"/>
              <w:bottom w:val="single" w:sz="4" w:space="0" w:color="auto"/>
              <w:right w:val="single" w:sz="4" w:space="0" w:color="auto"/>
            </w:tcBorders>
            <w:vAlign w:val="center"/>
          </w:tcPr>
          <w:p w:rsidR="007B1547" w:rsidRPr="008C7A2B" w:rsidRDefault="007B1547" w:rsidP="001552BE">
            <w:pPr>
              <w:rPr>
                <w:rFonts w:cs="Arial"/>
                <w:color w:val="1F497D" w:themeColor="text2"/>
                <w:sz w:val="20"/>
                <w:szCs w:val="20"/>
                <w:lang w:eastAsia="en-ZA"/>
              </w:rPr>
            </w:pPr>
            <w:r w:rsidRPr="008C7A2B">
              <w:rPr>
                <w:rFonts w:cs="Arial"/>
                <w:b/>
                <w:color w:val="1F497D" w:themeColor="text2"/>
                <w:sz w:val="20"/>
                <w:szCs w:val="20"/>
                <w:lang w:eastAsia="en-ZA"/>
              </w:rPr>
              <w:t>MTSF PRIORITY 4: CONSOLIDATING THE SOCIAL WAGE THROUGH RELIABLE AND QUALITY BASIC SERVICES</w:t>
            </w:r>
          </w:p>
        </w:tc>
        <w:tc>
          <w:tcPr>
            <w:tcW w:w="1641" w:type="pct"/>
            <w:tcBorders>
              <w:top w:val="nil"/>
              <w:left w:val="nil"/>
              <w:bottom w:val="single" w:sz="4" w:space="0" w:color="auto"/>
              <w:right w:val="single" w:sz="4" w:space="0" w:color="auto"/>
            </w:tcBorders>
            <w:shd w:val="clear" w:color="auto" w:fill="auto"/>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Percentage of indigent women and girls in quintile 1, 2 and 3; farm schools and special schools; TVET colleges and public universities receiving free sanitary towels</w:t>
            </w:r>
          </w:p>
        </w:tc>
        <w:tc>
          <w:tcPr>
            <w:tcW w:w="1327" w:type="pct"/>
            <w:tcBorders>
              <w:top w:val="nil"/>
              <w:left w:val="nil"/>
              <w:bottom w:val="single" w:sz="4" w:space="0" w:color="auto"/>
              <w:right w:val="single" w:sz="4" w:space="0" w:color="auto"/>
            </w:tcBorders>
            <w:shd w:val="clear" w:color="auto" w:fill="auto"/>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100% by 2024</w:t>
            </w:r>
          </w:p>
        </w:tc>
      </w:tr>
      <w:tr w:rsidR="007B1547" w:rsidRPr="008C7A2B" w:rsidTr="007B1547">
        <w:trPr>
          <w:trHeight w:val="1725"/>
        </w:trPr>
        <w:tc>
          <w:tcPr>
            <w:tcW w:w="2032" w:type="pct"/>
            <w:vMerge w:val="restart"/>
            <w:tcBorders>
              <w:top w:val="nil"/>
              <w:left w:val="single" w:sz="4" w:space="0" w:color="auto"/>
              <w:bottom w:val="single" w:sz="4" w:space="0" w:color="auto"/>
              <w:right w:val="single" w:sz="4" w:space="0" w:color="auto"/>
            </w:tcBorders>
            <w:shd w:val="clear" w:color="auto" w:fill="auto"/>
            <w:vAlign w:val="center"/>
            <w:hideMark/>
          </w:tcPr>
          <w:p w:rsidR="007B1547" w:rsidRPr="008C7A2B" w:rsidRDefault="007B1547" w:rsidP="001552BE">
            <w:pPr>
              <w:rPr>
                <w:rFonts w:cs="Arial"/>
                <w:b/>
                <w:color w:val="1F497D" w:themeColor="text2"/>
                <w:sz w:val="20"/>
                <w:szCs w:val="20"/>
                <w:lang w:eastAsia="en-ZA"/>
              </w:rPr>
            </w:pPr>
            <w:r w:rsidRPr="008C7A2B">
              <w:rPr>
                <w:rFonts w:cs="Arial"/>
                <w:b/>
                <w:color w:val="1F497D" w:themeColor="text2"/>
                <w:sz w:val="20"/>
                <w:szCs w:val="20"/>
                <w:lang w:eastAsia="en-ZA"/>
              </w:rPr>
              <w:t>MTSF PRIORITY 6: SOCIAL COHESION AND SAFER COMMUNITIES</w:t>
            </w:r>
          </w:p>
        </w:tc>
        <w:tc>
          <w:tcPr>
            <w:tcW w:w="1641"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Distribute an annual circular statement to all 9 provinces to inculcate the culture of recital of the Preamble of the Constitution at all school assemblies and gatherings.</w:t>
            </w:r>
          </w:p>
        </w:tc>
        <w:tc>
          <w:tcPr>
            <w:tcW w:w="1327"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1 circular issued annually</w:t>
            </w:r>
          </w:p>
        </w:tc>
      </w:tr>
      <w:tr w:rsidR="007B1547" w:rsidRPr="008C7A2B" w:rsidTr="007B1547">
        <w:trPr>
          <w:trHeight w:val="1098"/>
        </w:trPr>
        <w:tc>
          <w:tcPr>
            <w:tcW w:w="2032" w:type="pct"/>
            <w:vMerge/>
            <w:tcBorders>
              <w:top w:val="nil"/>
              <w:left w:val="single" w:sz="4" w:space="0" w:color="auto"/>
              <w:bottom w:val="single" w:sz="4" w:space="0" w:color="auto"/>
              <w:right w:val="single" w:sz="4" w:space="0" w:color="auto"/>
            </w:tcBorders>
            <w:vAlign w:val="center"/>
            <w:hideMark/>
          </w:tcPr>
          <w:p w:rsidR="007B1547" w:rsidRPr="008C7A2B" w:rsidRDefault="007B1547" w:rsidP="001552BE">
            <w:pPr>
              <w:rPr>
                <w:rFonts w:cs="Arial"/>
                <w:color w:val="1F497D" w:themeColor="text2"/>
                <w:sz w:val="20"/>
                <w:szCs w:val="20"/>
                <w:lang w:eastAsia="en-ZA"/>
              </w:rPr>
            </w:pPr>
          </w:p>
        </w:tc>
        <w:tc>
          <w:tcPr>
            <w:tcW w:w="1641"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Number of Programmes that promote history, culture and national heritage</w:t>
            </w:r>
          </w:p>
        </w:tc>
        <w:tc>
          <w:tcPr>
            <w:tcW w:w="1327"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2 Programme annually</w:t>
            </w:r>
          </w:p>
        </w:tc>
      </w:tr>
      <w:tr w:rsidR="007B1547" w:rsidRPr="008C7A2B" w:rsidTr="007B1547">
        <w:trPr>
          <w:trHeight w:val="1098"/>
        </w:trPr>
        <w:tc>
          <w:tcPr>
            <w:tcW w:w="2032" w:type="pct"/>
            <w:vMerge/>
            <w:tcBorders>
              <w:top w:val="nil"/>
              <w:left w:val="single" w:sz="4" w:space="0" w:color="auto"/>
              <w:bottom w:val="single" w:sz="4" w:space="0" w:color="auto"/>
              <w:right w:val="single" w:sz="4" w:space="0" w:color="auto"/>
            </w:tcBorders>
            <w:vAlign w:val="center"/>
            <w:hideMark/>
          </w:tcPr>
          <w:p w:rsidR="007B1547" w:rsidRPr="008C7A2B" w:rsidRDefault="007B1547" w:rsidP="001552BE">
            <w:pPr>
              <w:rPr>
                <w:rFonts w:cs="Arial"/>
                <w:color w:val="1F497D" w:themeColor="text2"/>
                <w:sz w:val="20"/>
                <w:szCs w:val="20"/>
                <w:lang w:eastAsia="en-ZA"/>
              </w:rPr>
            </w:pPr>
          </w:p>
        </w:tc>
        <w:tc>
          <w:tcPr>
            <w:tcW w:w="1641"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Revise History Curriculum and Assessment Policy Statement for Grades 4-9</w:t>
            </w:r>
          </w:p>
        </w:tc>
        <w:tc>
          <w:tcPr>
            <w:tcW w:w="1327"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History Curriculum and Assessment Policy Statement revised for Grades 4 -9 by 2023</w:t>
            </w:r>
          </w:p>
        </w:tc>
      </w:tr>
      <w:tr w:rsidR="007B1547" w:rsidRPr="008C7A2B" w:rsidTr="007B1547">
        <w:trPr>
          <w:trHeight w:val="1098"/>
        </w:trPr>
        <w:tc>
          <w:tcPr>
            <w:tcW w:w="2032" w:type="pct"/>
            <w:vMerge/>
            <w:tcBorders>
              <w:top w:val="nil"/>
              <w:left w:val="single" w:sz="4" w:space="0" w:color="auto"/>
              <w:bottom w:val="single" w:sz="4" w:space="0" w:color="auto"/>
              <w:right w:val="single" w:sz="4" w:space="0" w:color="auto"/>
            </w:tcBorders>
            <w:vAlign w:val="center"/>
            <w:hideMark/>
          </w:tcPr>
          <w:p w:rsidR="007B1547" w:rsidRPr="008C7A2B" w:rsidRDefault="007B1547" w:rsidP="001552BE">
            <w:pPr>
              <w:rPr>
                <w:rFonts w:cs="Arial"/>
                <w:color w:val="1F497D" w:themeColor="text2"/>
                <w:sz w:val="20"/>
                <w:szCs w:val="20"/>
                <w:lang w:eastAsia="en-ZA"/>
              </w:rPr>
            </w:pPr>
          </w:p>
        </w:tc>
        <w:tc>
          <w:tcPr>
            <w:tcW w:w="1641"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Revise History Curriculum and Assessment Policy Statement for Grades 10-12</w:t>
            </w:r>
          </w:p>
        </w:tc>
        <w:tc>
          <w:tcPr>
            <w:tcW w:w="1327" w:type="pct"/>
            <w:tcBorders>
              <w:top w:val="nil"/>
              <w:left w:val="nil"/>
              <w:bottom w:val="single" w:sz="4" w:space="0" w:color="auto"/>
              <w:right w:val="single" w:sz="4" w:space="0" w:color="auto"/>
            </w:tcBorders>
            <w:shd w:val="clear" w:color="auto" w:fill="auto"/>
            <w:hideMark/>
          </w:tcPr>
          <w:p w:rsidR="007B1547" w:rsidRPr="008C7A2B" w:rsidRDefault="007B1547" w:rsidP="001552BE">
            <w:pPr>
              <w:rPr>
                <w:rFonts w:cs="Arial"/>
                <w:color w:val="1F497D" w:themeColor="text2"/>
                <w:sz w:val="20"/>
                <w:szCs w:val="20"/>
                <w:lang w:eastAsia="en-ZA"/>
              </w:rPr>
            </w:pPr>
            <w:r w:rsidRPr="008C7A2B">
              <w:rPr>
                <w:rFonts w:cs="Arial"/>
                <w:color w:val="1F497D" w:themeColor="text2"/>
                <w:sz w:val="20"/>
                <w:szCs w:val="20"/>
                <w:lang w:eastAsia="en-ZA"/>
              </w:rPr>
              <w:t>History Curriculum and Assessment Policy Statement revised for Grades 10-12 by 2023</w:t>
            </w:r>
          </w:p>
        </w:tc>
      </w:tr>
    </w:tbl>
    <w:p w:rsidR="0041311A" w:rsidRPr="0041311A" w:rsidRDefault="0041311A" w:rsidP="0041311A">
      <w:pPr>
        <w:spacing w:after="0" w:line="276" w:lineRule="auto"/>
        <w:rPr>
          <w:rFonts w:cs="Arial"/>
          <w:b/>
          <w:color w:val="0F243E" w:themeColor="text2" w:themeShade="80"/>
          <w:szCs w:val="24"/>
        </w:rPr>
      </w:pPr>
    </w:p>
    <w:p w:rsidR="0041311A" w:rsidRPr="0041311A" w:rsidRDefault="0041311A" w:rsidP="0041311A">
      <w:pPr>
        <w:pStyle w:val="Heading2"/>
      </w:pPr>
      <w:bookmarkStart w:id="9" w:name="_Toc134543054"/>
      <w:bookmarkStart w:id="10" w:name="_Toc134543406"/>
      <w:bookmarkStart w:id="11" w:name="_Toc134797556"/>
      <w:r w:rsidRPr="0041311A">
        <w:t>Recommendations to the committee</w:t>
      </w:r>
      <w:bookmarkEnd w:id="9"/>
      <w:bookmarkEnd w:id="10"/>
      <w:bookmarkEnd w:id="11"/>
    </w:p>
    <w:p w:rsidR="0041311A" w:rsidRPr="0041311A" w:rsidRDefault="0041311A" w:rsidP="0041311A">
      <w:pPr>
        <w:pStyle w:val="ListParagraph"/>
        <w:spacing w:before="120"/>
        <w:ind w:left="709"/>
        <w:rPr>
          <w:rFonts w:ascii="Century Gothic" w:hAnsi="Century Gothic" w:cs="Arial"/>
          <w:b/>
          <w:color w:val="002060"/>
          <w:lang w:val="en-GB"/>
        </w:rPr>
      </w:pPr>
    </w:p>
    <w:p w:rsidR="00470A9B" w:rsidRDefault="00470A9B" w:rsidP="00470A9B">
      <w:pPr>
        <w:pStyle w:val="ListParagraph"/>
        <w:numPr>
          <w:ilvl w:val="0"/>
          <w:numId w:val="31"/>
        </w:numPr>
        <w:rPr>
          <w:rFonts w:ascii="Century Gothic" w:hAnsi="Century Gothic" w:cs="Arial"/>
          <w:color w:val="1F497D" w:themeColor="text2"/>
          <w:szCs w:val="24"/>
        </w:rPr>
      </w:pPr>
      <w:r>
        <w:rPr>
          <w:rFonts w:ascii="Century Gothic" w:hAnsi="Century Gothic" w:cs="Arial"/>
          <w:color w:val="1F497D" w:themeColor="text2"/>
          <w:szCs w:val="24"/>
        </w:rPr>
        <w:t>T</w:t>
      </w:r>
      <w:r w:rsidR="0041311A" w:rsidRPr="001A3F44">
        <w:rPr>
          <w:rFonts w:ascii="Century Gothic" w:hAnsi="Century Gothic" w:cs="Arial"/>
          <w:color w:val="1F497D" w:themeColor="text2"/>
          <w:szCs w:val="24"/>
        </w:rPr>
        <w:t>he committee monitor the inclusion of the MTSF indicators in the APP of the department and</w:t>
      </w:r>
    </w:p>
    <w:p w:rsidR="00CC5140" w:rsidRPr="00470A9B" w:rsidRDefault="00470A9B" w:rsidP="00470A9B">
      <w:pPr>
        <w:pStyle w:val="ListParagraph"/>
        <w:numPr>
          <w:ilvl w:val="0"/>
          <w:numId w:val="31"/>
        </w:numPr>
        <w:rPr>
          <w:rFonts w:ascii="Century Gothic" w:hAnsi="Century Gothic" w:cs="Arial"/>
          <w:color w:val="1F497D" w:themeColor="text2"/>
          <w:szCs w:val="24"/>
        </w:rPr>
      </w:pPr>
      <w:r>
        <w:rPr>
          <w:rFonts w:ascii="Century Gothic" w:hAnsi="Century Gothic" w:cs="Arial"/>
          <w:color w:val="1F497D" w:themeColor="text2"/>
          <w:szCs w:val="24"/>
        </w:rPr>
        <w:t xml:space="preserve">The committee </w:t>
      </w:r>
      <w:r w:rsidRPr="001A3F44">
        <w:rPr>
          <w:rFonts w:ascii="Century Gothic" w:hAnsi="Century Gothic" w:cs="Arial"/>
          <w:color w:val="1F497D" w:themeColor="text2"/>
          <w:szCs w:val="24"/>
        </w:rPr>
        <w:t>implement</w:t>
      </w:r>
      <w:r w:rsidR="0041311A" w:rsidRPr="001A3F44">
        <w:rPr>
          <w:rFonts w:ascii="Century Gothic" w:hAnsi="Century Gothic" w:cs="Arial"/>
          <w:color w:val="1F497D" w:themeColor="text2"/>
          <w:szCs w:val="24"/>
        </w:rPr>
        <w:t xml:space="preserve"> the accelerated interventions for realisation of MTSF aspirations. </w:t>
      </w:r>
    </w:p>
    <w:p w:rsidR="0041311A" w:rsidRPr="001A3F44" w:rsidRDefault="0041311A" w:rsidP="00470A9B">
      <w:pPr>
        <w:pStyle w:val="ListParagraph"/>
        <w:numPr>
          <w:ilvl w:val="0"/>
          <w:numId w:val="31"/>
        </w:numPr>
        <w:rPr>
          <w:rFonts w:ascii="Century Gothic" w:hAnsi="Century Gothic" w:cs="Arial"/>
          <w:color w:val="1F497D" w:themeColor="text2"/>
          <w:szCs w:val="24"/>
        </w:rPr>
      </w:pPr>
      <w:r w:rsidRPr="001A3F44">
        <w:rPr>
          <w:rFonts w:ascii="Century Gothic" w:hAnsi="Century Gothic" w:cs="Arial"/>
          <w:color w:val="1F497D" w:themeColor="text2"/>
          <w:szCs w:val="24"/>
        </w:rPr>
        <w:t xml:space="preserve">The </w:t>
      </w:r>
      <w:r w:rsidR="00470A9B" w:rsidRPr="001A3F44">
        <w:rPr>
          <w:rFonts w:ascii="Century Gothic" w:hAnsi="Century Gothic" w:cs="Arial"/>
          <w:color w:val="1F497D" w:themeColor="text2"/>
          <w:szCs w:val="24"/>
        </w:rPr>
        <w:t>committee monitor</w:t>
      </w:r>
      <w:r w:rsidRPr="001A3F44">
        <w:rPr>
          <w:rFonts w:ascii="Century Gothic" w:hAnsi="Century Gothic" w:cs="Arial"/>
          <w:color w:val="1F497D" w:themeColor="text2"/>
          <w:szCs w:val="24"/>
        </w:rPr>
        <w:t xml:space="preserve"> the progress made on implementation of the APP and assess the impact of the non-achievement has on service delivery.</w:t>
      </w:r>
    </w:p>
    <w:p w:rsidR="0041311A" w:rsidRPr="0041311A" w:rsidRDefault="0041311A" w:rsidP="0041311A">
      <w:pPr>
        <w:pStyle w:val="ListParagraph"/>
        <w:rPr>
          <w:rFonts w:ascii="Century Gothic" w:hAnsi="Century Gothic" w:cs="Arial"/>
          <w:color w:val="002060"/>
        </w:rPr>
      </w:pPr>
    </w:p>
    <w:p w:rsidR="0041311A" w:rsidRPr="008C7A2B" w:rsidRDefault="0041311A" w:rsidP="0041311A">
      <w:pPr>
        <w:spacing w:after="0" w:line="276" w:lineRule="auto"/>
        <w:rPr>
          <w:rFonts w:cs="Arial"/>
          <w:b/>
          <w:color w:val="0F243E" w:themeColor="text2" w:themeShade="80"/>
          <w:szCs w:val="24"/>
        </w:rPr>
      </w:pPr>
    </w:p>
    <w:p w:rsidR="0041311A" w:rsidRDefault="0041311A" w:rsidP="00B55855">
      <w:pPr>
        <w:rPr>
          <w:lang w:val="en-GB" w:eastAsia="en-US"/>
        </w:rPr>
      </w:pPr>
    </w:p>
    <w:p w:rsidR="00C2012E" w:rsidRPr="00C77CC1" w:rsidRDefault="00C2012E" w:rsidP="000D6A5C">
      <w:pPr>
        <w:pStyle w:val="ListParagraph"/>
        <w:spacing w:after="0"/>
        <w:ind w:left="1724"/>
        <w:rPr>
          <w:rFonts w:cs="Arial"/>
          <w:color w:val="002060"/>
          <w:sz w:val="18"/>
          <w:szCs w:val="18"/>
          <w:lang w:val="en-GB" w:eastAsia="en-US"/>
        </w:rPr>
        <w:sectPr w:rsidR="00C2012E" w:rsidRPr="00C77CC1" w:rsidSect="00936377">
          <w:headerReference w:type="default" r:id="rId16"/>
          <w:footerReference w:type="default" r:id="rId17"/>
          <w:pgSz w:w="11906" w:h="16838" w:code="9"/>
          <w:pgMar w:top="1349" w:right="991" w:bottom="1560" w:left="924" w:header="357" w:footer="709" w:gutter="0"/>
          <w:cols w:space="708"/>
          <w:docGrid w:linePitch="360"/>
        </w:sectPr>
      </w:pPr>
      <w:bookmarkStart w:id="12" w:name="_Toc400626931"/>
      <w:bookmarkEnd w:id="1"/>
    </w:p>
    <w:bookmarkEnd w:id="12"/>
    <w:p w:rsidR="0099217C" w:rsidRPr="00C77CC1" w:rsidRDefault="0099217C" w:rsidP="00290A84">
      <w:pPr>
        <w:rPr>
          <w:rFonts w:ascii="Arial" w:hAnsi="Arial" w:cs="Arial"/>
          <w:color w:val="002060"/>
          <w:sz w:val="18"/>
          <w:szCs w:val="18"/>
        </w:rPr>
      </w:pPr>
    </w:p>
    <w:p w:rsidR="0099217C" w:rsidRPr="000D6A5C" w:rsidRDefault="006029D8" w:rsidP="00290A84">
      <w:pPr>
        <w:rPr>
          <w:rFonts w:ascii="Arial" w:hAnsi="Arial" w:cs="Arial"/>
          <w:color w:val="auto"/>
          <w:sz w:val="18"/>
          <w:szCs w:val="18"/>
        </w:rPr>
      </w:pPr>
      <w:r w:rsidRPr="000D6A5C">
        <w:rPr>
          <w:rFonts w:ascii="Arial" w:hAnsi="Arial" w:cs="Arial"/>
          <w:noProof/>
          <w:sz w:val="18"/>
          <w:szCs w:val="18"/>
          <w:lang w:eastAsia="en-ZA"/>
        </w:rPr>
        <w:drawing>
          <wp:anchor distT="0" distB="0" distL="114300" distR="114300" simplePos="0" relativeHeight="251659264" behindDoc="1" locked="0" layoutInCell="1" allowOverlap="1" wp14:anchorId="4B64120B" wp14:editId="5915014B">
            <wp:simplePos x="0" y="0"/>
            <wp:positionH relativeFrom="column">
              <wp:posOffset>166793</wp:posOffset>
            </wp:positionH>
            <wp:positionV relativeFrom="paragraph">
              <wp:posOffset>256540</wp:posOffset>
            </wp:positionV>
            <wp:extent cx="6163310" cy="3768090"/>
            <wp:effectExtent l="0" t="0" r="8890" b="3810"/>
            <wp:wrapTight wrapText="bothSides">
              <wp:wrapPolygon edited="0">
                <wp:start x="0" y="0"/>
                <wp:lineTo x="0" y="21513"/>
                <wp:lineTo x="21564" y="21513"/>
                <wp:lineTo x="2156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63310" cy="3768090"/>
                    </a:xfrm>
                    <a:prstGeom prst="rect">
                      <a:avLst/>
                    </a:prstGeom>
                  </pic:spPr>
                </pic:pic>
              </a:graphicData>
            </a:graphic>
          </wp:anchor>
        </w:drawing>
      </w:r>
    </w:p>
    <w:p w:rsidR="0099217C" w:rsidRPr="000D6A5C" w:rsidRDefault="0099217C" w:rsidP="00290A84">
      <w:pPr>
        <w:rPr>
          <w:rFonts w:ascii="Arial" w:hAnsi="Arial" w:cs="Arial"/>
          <w:color w:val="auto"/>
          <w:sz w:val="18"/>
          <w:szCs w:val="18"/>
        </w:rPr>
      </w:pPr>
    </w:p>
    <w:p w:rsidR="0099217C" w:rsidRPr="000D6A5C" w:rsidRDefault="0099217C" w:rsidP="00290A84">
      <w:pPr>
        <w:rPr>
          <w:rFonts w:ascii="Arial" w:hAnsi="Arial" w:cs="Arial"/>
          <w:color w:val="auto"/>
          <w:sz w:val="18"/>
          <w:szCs w:val="18"/>
        </w:rPr>
      </w:pPr>
    </w:p>
    <w:p w:rsidR="0099217C" w:rsidRPr="000D6A5C" w:rsidRDefault="0099217C" w:rsidP="00290A84">
      <w:pPr>
        <w:rPr>
          <w:rFonts w:ascii="Arial" w:hAnsi="Arial" w:cs="Arial"/>
          <w:color w:val="auto"/>
          <w:sz w:val="18"/>
          <w:szCs w:val="18"/>
        </w:rPr>
      </w:pPr>
    </w:p>
    <w:p w:rsidR="0099217C" w:rsidRPr="000D6A5C" w:rsidRDefault="0099217C" w:rsidP="00290A84">
      <w:pPr>
        <w:rPr>
          <w:rFonts w:ascii="Arial" w:hAnsi="Arial" w:cs="Arial"/>
          <w:color w:val="auto"/>
          <w:sz w:val="18"/>
          <w:szCs w:val="18"/>
        </w:rPr>
      </w:pPr>
    </w:p>
    <w:p w:rsidR="0099217C" w:rsidRPr="000D6A5C" w:rsidRDefault="0099217C" w:rsidP="00290A84">
      <w:pPr>
        <w:rPr>
          <w:rFonts w:ascii="Arial" w:hAnsi="Arial" w:cs="Arial"/>
          <w:color w:val="auto"/>
          <w:sz w:val="18"/>
          <w:szCs w:val="18"/>
        </w:rPr>
      </w:pPr>
    </w:p>
    <w:p w:rsidR="0044786A" w:rsidRPr="000D6A5C" w:rsidRDefault="0044786A" w:rsidP="00290A84">
      <w:pPr>
        <w:rPr>
          <w:rFonts w:ascii="Arial" w:hAnsi="Arial" w:cs="Arial"/>
          <w:color w:val="auto"/>
          <w:sz w:val="18"/>
          <w:szCs w:val="18"/>
        </w:rPr>
      </w:pPr>
    </w:p>
    <w:p w:rsidR="0044786A" w:rsidRPr="000D6A5C" w:rsidRDefault="0044786A" w:rsidP="00290A84">
      <w:pPr>
        <w:rPr>
          <w:rFonts w:ascii="Arial" w:hAnsi="Arial" w:cs="Arial"/>
          <w:color w:val="17365D" w:themeColor="text2" w:themeShade="BF"/>
          <w:sz w:val="18"/>
          <w:szCs w:val="18"/>
        </w:rPr>
      </w:pPr>
    </w:p>
    <w:p w:rsidR="0044786A" w:rsidRPr="000D6A5C" w:rsidRDefault="0044786A" w:rsidP="00290A84">
      <w:pPr>
        <w:rPr>
          <w:rFonts w:ascii="Arial" w:hAnsi="Arial" w:cs="Arial"/>
          <w:color w:val="17365D" w:themeColor="text2" w:themeShade="BF"/>
          <w:sz w:val="18"/>
          <w:szCs w:val="18"/>
        </w:rPr>
      </w:pPr>
    </w:p>
    <w:p w:rsidR="00D6242A" w:rsidRPr="000D6A5C" w:rsidRDefault="00D6242A" w:rsidP="0063195C">
      <w:pPr>
        <w:pStyle w:val="Mainheading"/>
        <w:rPr>
          <w:rFonts w:ascii="Arial" w:hAnsi="Arial"/>
          <w:sz w:val="18"/>
          <w:szCs w:val="18"/>
        </w:rPr>
      </w:pPr>
    </w:p>
    <w:sectPr w:rsidR="00D6242A" w:rsidRPr="000D6A5C" w:rsidSect="007D63F0">
      <w:headerReference w:type="even" r:id="rId19"/>
      <w:headerReference w:type="default" r:id="rId20"/>
      <w:footerReference w:type="even" r:id="rId21"/>
      <w:footerReference w:type="default" r:id="rId22"/>
      <w:pgSz w:w="11906" w:h="16838" w:code="9"/>
      <w:pgMar w:top="1349" w:right="1276" w:bottom="1712" w:left="924"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7ED" w:rsidRDefault="00CE57ED">
      <w:r>
        <w:separator/>
      </w:r>
    </w:p>
    <w:p w:rsidR="00CE57ED" w:rsidRDefault="00CE57ED"/>
  </w:endnote>
  <w:endnote w:type="continuationSeparator" w:id="0">
    <w:p w:rsidR="00CE57ED" w:rsidRDefault="00CE57ED">
      <w:r>
        <w:continuationSeparator/>
      </w:r>
    </w:p>
    <w:p w:rsidR="00CE57ED" w:rsidRDefault="00CE5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Pr="0012667D" w:rsidRDefault="001A5067" w:rsidP="00C32892">
    <w:pPr>
      <w:pStyle w:val="Footer"/>
    </w:pPr>
    <w:r w:rsidRPr="005F1422">
      <w:rPr>
        <w:noProof/>
        <w:lang w:eastAsia="en-ZA"/>
      </w:rPr>
      <w:drawing>
        <wp:anchor distT="0" distB="0" distL="114300" distR="114300" simplePos="0" relativeHeight="251659776" behindDoc="1" locked="0" layoutInCell="1" allowOverlap="1" wp14:anchorId="5BD84FDB" wp14:editId="147C691E">
          <wp:simplePos x="0" y="0"/>
          <wp:positionH relativeFrom="column">
            <wp:posOffset>635</wp:posOffset>
          </wp:positionH>
          <wp:positionV relativeFrom="paragraph">
            <wp:posOffset>147320</wp:posOffset>
          </wp:positionV>
          <wp:extent cx="6915150" cy="381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6915150" cy="381000"/>
                  </a:xfrm>
                  <a:prstGeom prst="rect">
                    <a:avLst/>
                  </a:prstGeom>
                  <a:noFill/>
                </pic:spPr>
              </pic:pic>
            </a:graphicData>
          </a:graphic>
        </wp:anchor>
      </w:drawing>
    </w:r>
    <w:r w:rsidRPr="005F1422">
      <w:rPr>
        <w:noProof/>
        <w:lang w:eastAsia="en-ZA"/>
      </w:rPr>
      <mc:AlternateContent>
        <mc:Choice Requires="wps">
          <w:drawing>
            <wp:anchor distT="0" distB="0" distL="114300" distR="114300" simplePos="0" relativeHeight="251660800" behindDoc="0" locked="0" layoutInCell="1" allowOverlap="1" wp14:anchorId="03D94E3D" wp14:editId="429B1F53">
              <wp:simplePos x="0" y="0"/>
              <wp:positionH relativeFrom="column">
                <wp:posOffset>5814060</wp:posOffset>
              </wp:positionH>
              <wp:positionV relativeFrom="paragraph">
                <wp:posOffset>151130</wp:posOffset>
              </wp:positionV>
              <wp:extent cx="396875" cy="228600"/>
              <wp:effectExtent l="0" t="0" r="0" b="0"/>
              <wp:wrapNone/>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067" w:rsidRPr="00205CAC" w:rsidRDefault="001A5067" w:rsidP="00C32892">
                          <w:pPr>
                            <w:rPr>
                              <w:rFonts w:cs="Arial"/>
                              <w:b/>
                              <w:color w:val="003B79"/>
                            </w:rPr>
                          </w:pPr>
                          <w:r w:rsidRPr="00205CAC">
                            <w:rPr>
                              <w:rFonts w:cs="Arial"/>
                              <w:b/>
                              <w:color w:val="003B79"/>
                            </w:rPr>
                            <w:fldChar w:fldCharType="begin"/>
                          </w:r>
                          <w:r w:rsidRPr="00205CAC">
                            <w:rPr>
                              <w:rFonts w:cs="Arial"/>
                              <w:b/>
                              <w:color w:val="003B79"/>
                            </w:rPr>
                            <w:instrText xml:space="preserve"> PAGE </w:instrText>
                          </w:r>
                          <w:r w:rsidRPr="00205CAC">
                            <w:rPr>
                              <w:rFonts w:cs="Arial"/>
                              <w:b/>
                              <w:color w:val="003B79"/>
                            </w:rPr>
                            <w:fldChar w:fldCharType="separate"/>
                          </w:r>
                          <w:r w:rsidR="009515E7">
                            <w:rPr>
                              <w:rFonts w:cs="Arial"/>
                              <w:b/>
                              <w:noProof/>
                              <w:color w:val="003B79"/>
                            </w:rPr>
                            <w:t>10</w:t>
                          </w:r>
                          <w:r w:rsidRPr="00205CAC">
                            <w:rPr>
                              <w:rFonts w:cs="Arial"/>
                              <w:b/>
                              <w:color w:val="003B79"/>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94E3D" id="_x0000_t202" coordsize="21600,21600" o:spt="202" path="m,l,21600r21600,l21600,xe">
              <v:stroke joinstyle="miter"/>
              <v:path gradientshapeok="t" o:connecttype="rect"/>
            </v:shapetype>
            <v:shape id="Text Box 9" o:spid="_x0000_s1029" type="#_x0000_t202" style="position:absolute;margin-left:457.8pt;margin-top:11.9pt;width:31.2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5etgIAALk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" filled="f" stroked="f">
              <v:textbox>
                <w:txbxContent>
                  <w:p w:rsidR="001A5067" w:rsidRPr="00205CAC" w:rsidRDefault="001A5067" w:rsidP="00C32892">
                    <w:pPr>
                      <w:rPr>
                        <w:rFonts w:cs="Arial"/>
                        <w:b/>
                        <w:color w:val="003B79"/>
                      </w:rPr>
                    </w:pPr>
                    <w:r w:rsidRPr="00205CAC">
                      <w:rPr>
                        <w:rFonts w:cs="Arial"/>
                        <w:b/>
                        <w:color w:val="003B79"/>
                      </w:rPr>
                      <w:fldChar w:fldCharType="begin"/>
                    </w:r>
                    <w:r w:rsidRPr="00205CAC">
                      <w:rPr>
                        <w:rFonts w:cs="Arial"/>
                        <w:b/>
                        <w:color w:val="003B79"/>
                      </w:rPr>
                      <w:instrText xml:space="preserve"> PAGE </w:instrText>
                    </w:r>
                    <w:r w:rsidRPr="00205CAC">
                      <w:rPr>
                        <w:rFonts w:cs="Arial"/>
                        <w:b/>
                        <w:color w:val="003B79"/>
                      </w:rPr>
                      <w:fldChar w:fldCharType="separate"/>
                    </w:r>
                    <w:r w:rsidR="009515E7">
                      <w:rPr>
                        <w:rFonts w:cs="Arial"/>
                        <w:b/>
                        <w:noProof/>
                        <w:color w:val="003B79"/>
                      </w:rPr>
                      <w:t>10</w:t>
                    </w:r>
                    <w:r w:rsidRPr="00205CAC">
                      <w:rPr>
                        <w:rFonts w:cs="Arial"/>
                        <w:b/>
                        <w:color w:val="003B79"/>
                      </w:rPr>
                      <w:fldChar w:fldCharType="end"/>
                    </w:r>
                  </w:p>
                </w:txbxContent>
              </v:textbox>
            </v:shape>
          </w:pict>
        </mc:Fallback>
      </mc:AlternateContent>
    </w:r>
  </w:p>
  <w:p w:rsidR="001A5067" w:rsidRDefault="001A5067" w:rsidP="00D6242A">
    <w:pPr>
      <w:pStyle w:val="Footer"/>
      <w:rPr>
        <w:rStyle w:val="PageNumber"/>
        <w:rFonts w:cs="Arial"/>
        <w:b w:val="0"/>
        <w:color w:val="003B79"/>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Default="001A5067" w:rsidP="00A44F7F">
    <w:pPr>
      <w:pStyle w:val="Footer"/>
      <w:ind w:left="-5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Pr="0012667D" w:rsidRDefault="001A5067" w:rsidP="000C641D">
    <w:pPr>
      <w:pStyle w:val="Footer"/>
    </w:pPr>
    <w:r w:rsidRPr="005F1422">
      <w:rPr>
        <w:noProof/>
        <w:lang w:eastAsia="en-ZA"/>
      </w:rPr>
      <w:drawing>
        <wp:anchor distT="0" distB="0" distL="114300" distR="114300" simplePos="0" relativeHeight="251651584" behindDoc="1" locked="0" layoutInCell="1" allowOverlap="1" wp14:anchorId="4C40764B" wp14:editId="6006FDC6">
          <wp:simplePos x="0" y="0"/>
          <wp:positionH relativeFrom="column">
            <wp:posOffset>635</wp:posOffset>
          </wp:positionH>
          <wp:positionV relativeFrom="paragraph">
            <wp:posOffset>147320</wp:posOffset>
          </wp:positionV>
          <wp:extent cx="6915150" cy="381000"/>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6915150" cy="381000"/>
                  </a:xfrm>
                  <a:prstGeom prst="rect">
                    <a:avLst/>
                  </a:prstGeom>
                  <a:noFill/>
                </pic:spPr>
              </pic:pic>
            </a:graphicData>
          </a:graphic>
        </wp:anchor>
      </w:drawing>
    </w:r>
    <w:r w:rsidRPr="005F1422">
      <w:rPr>
        <w:noProof/>
        <w:lang w:eastAsia="en-ZA"/>
      </w:rPr>
      <mc:AlternateContent>
        <mc:Choice Requires="wps">
          <w:drawing>
            <wp:anchor distT="0" distB="0" distL="114300" distR="114300" simplePos="0" relativeHeight="251652608" behindDoc="0" locked="0" layoutInCell="1" allowOverlap="1" wp14:anchorId="07428FAA" wp14:editId="1F8E3477">
              <wp:simplePos x="0" y="0"/>
              <wp:positionH relativeFrom="column">
                <wp:posOffset>5814060</wp:posOffset>
              </wp:positionH>
              <wp:positionV relativeFrom="paragraph">
                <wp:posOffset>151130</wp:posOffset>
              </wp:positionV>
              <wp:extent cx="396875" cy="22860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067" w:rsidRPr="00205CAC" w:rsidRDefault="001A5067" w:rsidP="000C641D">
                          <w:pPr>
                            <w:rPr>
                              <w:rFonts w:cs="Arial"/>
                              <w:b/>
                              <w:color w:val="003B79"/>
                            </w:rPr>
                          </w:pPr>
                          <w:r w:rsidRPr="00205CAC">
                            <w:rPr>
                              <w:rFonts w:cs="Arial"/>
                              <w:b/>
                              <w:color w:val="003B79"/>
                            </w:rPr>
                            <w:fldChar w:fldCharType="begin"/>
                          </w:r>
                          <w:r w:rsidRPr="00205CAC">
                            <w:rPr>
                              <w:rFonts w:cs="Arial"/>
                              <w:b/>
                              <w:color w:val="003B79"/>
                            </w:rPr>
                            <w:instrText xml:space="preserve"> PAGE </w:instrText>
                          </w:r>
                          <w:r w:rsidRPr="00205CAC">
                            <w:rPr>
                              <w:rFonts w:cs="Arial"/>
                              <w:b/>
                              <w:color w:val="003B79"/>
                            </w:rPr>
                            <w:fldChar w:fldCharType="separate"/>
                          </w:r>
                          <w:r w:rsidR="009515E7">
                            <w:rPr>
                              <w:rFonts w:cs="Arial"/>
                              <w:b/>
                              <w:noProof/>
                              <w:color w:val="003B79"/>
                            </w:rPr>
                            <w:t>9</w:t>
                          </w:r>
                          <w:r w:rsidRPr="00205CAC">
                            <w:rPr>
                              <w:rFonts w:cs="Arial"/>
                              <w:b/>
                              <w:color w:val="003B79"/>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28FAA" id="_x0000_t202" coordsize="21600,21600" o:spt="202" path="m,l,21600r21600,l21600,xe">
              <v:stroke joinstyle="miter"/>
              <v:path gradientshapeok="t" o:connecttype="rect"/>
            </v:shapetype>
            <v:shape id="_x0000_s1030" type="#_x0000_t202" style="position:absolute;margin-left:457.8pt;margin-top:11.9pt;width:31.2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5CuQIAAMA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" filled="f" stroked="f">
              <v:textbox>
                <w:txbxContent>
                  <w:p w:rsidR="001A5067" w:rsidRPr="00205CAC" w:rsidRDefault="001A5067" w:rsidP="000C641D">
                    <w:pPr>
                      <w:rPr>
                        <w:rFonts w:cs="Arial"/>
                        <w:b/>
                        <w:color w:val="003B79"/>
                      </w:rPr>
                    </w:pPr>
                    <w:r w:rsidRPr="00205CAC">
                      <w:rPr>
                        <w:rFonts w:cs="Arial"/>
                        <w:b/>
                        <w:color w:val="003B79"/>
                      </w:rPr>
                      <w:fldChar w:fldCharType="begin"/>
                    </w:r>
                    <w:r w:rsidRPr="00205CAC">
                      <w:rPr>
                        <w:rFonts w:cs="Arial"/>
                        <w:b/>
                        <w:color w:val="003B79"/>
                      </w:rPr>
                      <w:instrText xml:space="preserve"> PAGE </w:instrText>
                    </w:r>
                    <w:r w:rsidRPr="00205CAC">
                      <w:rPr>
                        <w:rFonts w:cs="Arial"/>
                        <w:b/>
                        <w:color w:val="003B79"/>
                      </w:rPr>
                      <w:fldChar w:fldCharType="separate"/>
                    </w:r>
                    <w:r w:rsidR="009515E7">
                      <w:rPr>
                        <w:rFonts w:cs="Arial"/>
                        <w:b/>
                        <w:noProof/>
                        <w:color w:val="003B79"/>
                      </w:rPr>
                      <w:t>9</w:t>
                    </w:r>
                    <w:r w:rsidRPr="00205CAC">
                      <w:rPr>
                        <w:rFonts w:cs="Arial"/>
                        <w:b/>
                        <w:color w:val="003B79"/>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Pr="0012667D" w:rsidRDefault="001A5067" w:rsidP="00C32892">
    <w:pPr>
      <w:pStyle w:val="Footer"/>
    </w:pPr>
    <w:r w:rsidRPr="005F1422">
      <w:rPr>
        <w:noProof/>
        <w:lang w:eastAsia="en-ZA"/>
      </w:rPr>
      <w:drawing>
        <wp:anchor distT="0" distB="0" distL="114300" distR="114300" simplePos="0" relativeHeight="251656704" behindDoc="1" locked="0" layoutInCell="1" allowOverlap="1" wp14:anchorId="743E6D4A" wp14:editId="19F397D0">
          <wp:simplePos x="0" y="0"/>
          <wp:positionH relativeFrom="column">
            <wp:posOffset>635</wp:posOffset>
          </wp:positionH>
          <wp:positionV relativeFrom="paragraph">
            <wp:posOffset>147320</wp:posOffset>
          </wp:positionV>
          <wp:extent cx="6915150" cy="381000"/>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6915150" cy="381000"/>
                  </a:xfrm>
                  <a:prstGeom prst="rect">
                    <a:avLst/>
                  </a:prstGeom>
                  <a:noFill/>
                </pic:spPr>
              </pic:pic>
            </a:graphicData>
          </a:graphic>
        </wp:anchor>
      </w:drawing>
    </w:r>
    <w:r w:rsidRPr="005F1422">
      <w:rPr>
        <w:noProof/>
        <w:lang w:eastAsia="en-ZA"/>
      </w:rPr>
      <mc:AlternateContent>
        <mc:Choice Requires="wps">
          <w:drawing>
            <wp:anchor distT="0" distB="0" distL="114300" distR="114300" simplePos="0" relativeHeight="251657728" behindDoc="0" locked="0" layoutInCell="1" allowOverlap="1" wp14:anchorId="3113B7A4" wp14:editId="5C78E771">
              <wp:simplePos x="0" y="0"/>
              <wp:positionH relativeFrom="column">
                <wp:posOffset>5814060</wp:posOffset>
              </wp:positionH>
              <wp:positionV relativeFrom="paragraph">
                <wp:posOffset>151130</wp:posOffset>
              </wp:positionV>
              <wp:extent cx="396875" cy="228600"/>
              <wp:effectExtent l="0" t="0" r="0" b="0"/>
              <wp:wrapNone/>
              <wp:docPr id="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067" w:rsidRPr="00205CAC" w:rsidRDefault="001A5067" w:rsidP="00C32892">
                          <w:pPr>
                            <w:rPr>
                              <w:rFonts w:cs="Arial"/>
                              <w:b/>
                              <w:color w:val="003B79"/>
                            </w:rPr>
                          </w:pPr>
                          <w:r>
                            <w:rPr>
                              <w:rFonts w:cs="Arial"/>
                              <w:b/>
                              <w:color w:val="003B79"/>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113B7A4" id="_x0000_t202" coordsize="21600,21600" o:spt="202" path="m,l,21600r21600,l21600,xe">
              <v:stroke joinstyle="miter"/>
              <v:path gradientshapeok="t" o:connecttype="rect"/>
            </v:shapetype>
            <v:shape id="_x0000_s1031" type="#_x0000_t202" style="position:absolute;margin-left:457.8pt;margin-top:11.9pt;width:31.2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D4ugIAAMA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" filled="f" stroked="f">
              <v:textbox>
                <w:txbxContent>
                  <w:p w:rsidR="001A5067" w:rsidRPr="00205CAC" w:rsidRDefault="001A5067" w:rsidP="00C32892">
                    <w:pPr>
                      <w:rPr>
                        <w:rFonts w:cs="Arial"/>
                        <w:b/>
                        <w:color w:val="003B79"/>
                      </w:rPr>
                    </w:pPr>
                    <w:r>
                      <w:rPr>
                        <w:rFonts w:cs="Arial"/>
                        <w:b/>
                        <w:color w:val="003B79"/>
                      </w:rPr>
                      <w:t>15</w:t>
                    </w:r>
                  </w:p>
                </w:txbxContent>
              </v:textbox>
            </v:shape>
          </w:pict>
        </mc:Fallback>
      </mc:AlternateContent>
    </w:r>
  </w:p>
  <w:p w:rsidR="001A5067" w:rsidRPr="00C32892" w:rsidRDefault="001A5067" w:rsidP="00C3289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Pr="00C32892" w:rsidRDefault="001A5067" w:rsidP="00C32892">
    <w:pPr>
      <w:pStyle w:val="Footer"/>
    </w:pPr>
    <w:r w:rsidRPr="005F1422">
      <w:rPr>
        <w:noProof/>
        <w:lang w:eastAsia="en-ZA"/>
      </w:rPr>
      <w:drawing>
        <wp:anchor distT="0" distB="0" distL="114300" distR="114300" simplePos="0" relativeHeight="251654656" behindDoc="1" locked="0" layoutInCell="1" allowOverlap="1" wp14:anchorId="2553C43A" wp14:editId="199BA74F">
          <wp:simplePos x="0" y="0"/>
          <wp:positionH relativeFrom="column">
            <wp:posOffset>635</wp:posOffset>
          </wp:positionH>
          <wp:positionV relativeFrom="paragraph">
            <wp:posOffset>147320</wp:posOffset>
          </wp:positionV>
          <wp:extent cx="6915150" cy="381000"/>
          <wp:effectExtent l="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6915150" cy="381000"/>
                  </a:xfrm>
                  <a:prstGeom prst="rect">
                    <a:avLst/>
                  </a:prstGeom>
                  <a:noFill/>
                </pic:spPr>
              </pic:pic>
            </a:graphicData>
          </a:graphic>
        </wp:anchor>
      </w:drawing>
    </w:r>
    <w:r w:rsidRPr="005F1422">
      <w:rPr>
        <w:noProof/>
        <w:lang w:eastAsia="en-ZA"/>
      </w:rPr>
      <mc:AlternateContent>
        <mc:Choice Requires="wps">
          <w:drawing>
            <wp:anchor distT="0" distB="0" distL="114300" distR="114300" simplePos="0" relativeHeight="251655680" behindDoc="0" locked="0" layoutInCell="1" allowOverlap="1" wp14:anchorId="036E4B0F" wp14:editId="39422B42">
              <wp:simplePos x="0" y="0"/>
              <wp:positionH relativeFrom="column">
                <wp:posOffset>5814060</wp:posOffset>
              </wp:positionH>
              <wp:positionV relativeFrom="paragraph">
                <wp:posOffset>151130</wp:posOffset>
              </wp:positionV>
              <wp:extent cx="396875" cy="228600"/>
              <wp:effectExtent l="0" t="0" r="0" b="0"/>
              <wp:wrapNone/>
              <wp:docPr id="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067" w:rsidRPr="00205CAC" w:rsidRDefault="001A5067" w:rsidP="00C32892">
                          <w:pPr>
                            <w:rPr>
                              <w:rFonts w:cs="Arial"/>
                              <w:b/>
                              <w:color w:val="003B79"/>
                            </w:rPr>
                          </w:pPr>
                          <w:r w:rsidRPr="00205CAC">
                            <w:rPr>
                              <w:rFonts w:cs="Arial"/>
                              <w:b/>
                              <w:color w:val="003B79"/>
                            </w:rPr>
                            <w:fldChar w:fldCharType="begin"/>
                          </w:r>
                          <w:r w:rsidRPr="00205CAC">
                            <w:rPr>
                              <w:rFonts w:cs="Arial"/>
                              <w:b/>
                              <w:color w:val="003B79"/>
                            </w:rPr>
                            <w:instrText xml:space="preserve"> PAGE </w:instrText>
                          </w:r>
                          <w:r w:rsidRPr="00205CAC">
                            <w:rPr>
                              <w:rFonts w:cs="Arial"/>
                              <w:b/>
                              <w:color w:val="003B79"/>
                            </w:rPr>
                            <w:fldChar w:fldCharType="separate"/>
                          </w:r>
                          <w:r w:rsidR="009515E7">
                            <w:rPr>
                              <w:rFonts w:cs="Arial"/>
                              <w:b/>
                              <w:noProof/>
                              <w:color w:val="003B79"/>
                            </w:rPr>
                            <w:t>1</w:t>
                          </w:r>
                          <w:r w:rsidRPr="00205CAC">
                            <w:rPr>
                              <w:rFonts w:cs="Arial"/>
                              <w:b/>
                              <w:color w:val="003B79"/>
                            </w:rPr>
                            <w:fldChar w:fldCharType="end"/>
                          </w:r>
                          <w:r>
                            <w:rPr>
                              <w:rFonts w:cs="Arial"/>
                              <w:b/>
                              <w:color w:val="003B79"/>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E4B0F" id="_x0000_t202" coordsize="21600,21600" o:spt="202" path="m,l,21600r21600,l21600,xe">
              <v:stroke joinstyle="miter"/>
              <v:path gradientshapeok="t" o:connecttype="rect"/>
            </v:shapetype>
            <v:shape id="_x0000_s1032" type="#_x0000_t202" style="position:absolute;margin-left:457.8pt;margin-top:11.9pt;width:31.2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JhugIAAMA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" filled="f" stroked="f">
              <v:textbox>
                <w:txbxContent>
                  <w:p w:rsidR="001A5067" w:rsidRPr="00205CAC" w:rsidRDefault="001A5067" w:rsidP="00C32892">
                    <w:pPr>
                      <w:rPr>
                        <w:rFonts w:cs="Arial"/>
                        <w:b/>
                        <w:color w:val="003B79"/>
                      </w:rPr>
                    </w:pPr>
                    <w:r w:rsidRPr="00205CAC">
                      <w:rPr>
                        <w:rFonts w:cs="Arial"/>
                        <w:b/>
                        <w:color w:val="003B79"/>
                      </w:rPr>
                      <w:fldChar w:fldCharType="begin"/>
                    </w:r>
                    <w:r w:rsidRPr="00205CAC">
                      <w:rPr>
                        <w:rFonts w:cs="Arial"/>
                        <w:b/>
                        <w:color w:val="003B79"/>
                      </w:rPr>
                      <w:instrText xml:space="preserve"> PAGE </w:instrText>
                    </w:r>
                    <w:r w:rsidRPr="00205CAC">
                      <w:rPr>
                        <w:rFonts w:cs="Arial"/>
                        <w:b/>
                        <w:color w:val="003B79"/>
                      </w:rPr>
                      <w:fldChar w:fldCharType="separate"/>
                    </w:r>
                    <w:r w:rsidR="009515E7">
                      <w:rPr>
                        <w:rFonts w:cs="Arial"/>
                        <w:b/>
                        <w:noProof/>
                        <w:color w:val="003B79"/>
                      </w:rPr>
                      <w:t>1</w:t>
                    </w:r>
                    <w:r w:rsidRPr="00205CAC">
                      <w:rPr>
                        <w:rFonts w:cs="Arial"/>
                        <w:b/>
                        <w:color w:val="003B79"/>
                      </w:rPr>
                      <w:fldChar w:fldCharType="end"/>
                    </w:r>
                    <w:r>
                      <w:rPr>
                        <w:rFonts w:cs="Arial"/>
                        <w:b/>
                        <w:color w:val="003B79"/>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7ED" w:rsidRDefault="00CE57ED">
      <w:r>
        <w:separator/>
      </w:r>
    </w:p>
    <w:p w:rsidR="00CE57ED" w:rsidRDefault="00CE57ED"/>
  </w:footnote>
  <w:footnote w:type="continuationSeparator" w:id="0">
    <w:p w:rsidR="00CE57ED" w:rsidRDefault="00CE57ED">
      <w:r>
        <w:continuationSeparator/>
      </w:r>
    </w:p>
    <w:p w:rsidR="00CE57ED" w:rsidRDefault="00CE57E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Pr="00D91782" w:rsidRDefault="001A5067" w:rsidP="00D91782">
    <w:pPr>
      <w:pStyle w:val="Header"/>
      <w:jc w:val="right"/>
      <w:rPr>
        <w:b/>
        <w:bCs/>
        <w:color w:val="002060"/>
      </w:rPr>
    </w:pPr>
    <w:r w:rsidRPr="00D91782">
      <w:rPr>
        <w:b/>
        <w:bCs/>
        <w:color w:val="002060"/>
      </w:rPr>
      <w:t>Annexure: Presentation to the Portfolio Committee</w:t>
    </w:r>
  </w:p>
  <w:p w:rsidR="001A5067" w:rsidRPr="00D91782" w:rsidRDefault="001A5067" w:rsidP="00D91782">
    <w:pPr>
      <w:pStyle w:val="Header"/>
      <w:tabs>
        <w:tab w:val="clear" w:pos="4153"/>
        <w:tab w:val="clear" w:pos="8306"/>
        <w:tab w:val="center" w:pos="4995"/>
      </w:tabs>
      <w:rPr>
        <w:b/>
        <w:bCs/>
      </w:rPr>
    </w:pPr>
    <w:r w:rsidRPr="00D91782">
      <w:rPr>
        <w:b/>
        <w:bCs/>
        <w:noProof/>
        <w:color w:val="022B69"/>
        <w:sz w:val="16"/>
        <w:szCs w:val="16"/>
        <w:lang w:eastAsia="en-ZA"/>
      </w:rPr>
      <w:drawing>
        <wp:anchor distT="0" distB="0" distL="114300" distR="114300" simplePos="0" relativeHeight="251661824" behindDoc="1" locked="0" layoutInCell="1" allowOverlap="1" wp14:anchorId="7ABD4755" wp14:editId="4A669113">
          <wp:simplePos x="0" y="0"/>
          <wp:positionH relativeFrom="column">
            <wp:posOffset>-1418896</wp:posOffset>
          </wp:positionH>
          <wp:positionV relativeFrom="paragraph">
            <wp:posOffset>-172720</wp:posOffset>
          </wp:positionV>
          <wp:extent cx="7573973" cy="740913"/>
          <wp:effectExtent l="0" t="0" r="0" b="0"/>
          <wp:wrapNone/>
          <wp:docPr id="67" name="Picture 6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l="4281" t="3494" b="89714"/>
                  <a:stretch/>
                </pic:blipFill>
                <pic:spPr bwMode="auto">
                  <a:xfrm>
                    <a:off x="0" y="0"/>
                    <a:ext cx="7573973" cy="740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ab/>
    </w:r>
  </w:p>
  <w:p w:rsidR="001A5067" w:rsidRDefault="001A5067" w:rsidP="00D91782">
    <w:pPr>
      <w:pStyle w:val="Header"/>
      <w:jc w:val="right"/>
      <w:rPr>
        <w:color w:val="A6A6A6"/>
      </w:rPr>
    </w:pPr>
  </w:p>
  <w:p w:rsidR="001A5067" w:rsidRDefault="001A5067" w:rsidP="00D91782">
    <w:pPr>
      <w:pStyle w:val="Header"/>
      <w:spacing w:after="0"/>
      <w:jc w:val="right"/>
      <w:rPr>
        <w:color w:val="A6A6A6"/>
        <w:sz w:val="10"/>
        <w:szCs w:val="10"/>
      </w:rPr>
    </w:pPr>
  </w:p>
  <w:p w:rsidR="001A5067" w:rsidRPr="003A261C" w:rsidRDefault="001A5067" w:rsidP="00D91782">
    <w:pPr>
      <w:pStyle w:val="Header"/>
      <w:spacing w:after="0"/>
      <w:contextualSpacing/>
      <w:jc w:val="right"/>
      <w:rPr>
        <w:color w:val="A6A6A6"/>
        <w:sz w:val="10"/>
        <w:szCs w:val="1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Default="00CE57ED">
    <w:pPr>
      <w:pStyle w:val="Header"/>
    </w:pPr>
    <w:r>
      <w:rPr>
        <w:noProof/>
        <w:lang w:val="en-GB"/>
      </w:rPr>
      <w:pict w14:anchorId="540D9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596.25pt;height:843pt;z-index:-251652608;mso-position-horizontal:center;mso-position-horizontal-relative:margin;mso-position-vertical:center;mso-position-vertical-relative:margin" o:allowincell="f">
          <v:imagedata r:id="rId1" o:title="AGwatermark"/>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Pr="00D91782" w:rsidRDefault="001A5067" w:rsidP="00D91782">
    <w:pPr>
      <w:pStyle w:val="Header"/>
      <w:jc w:val="right"/>
      <w:rPr>
        <w:b/>
        <w:bCs/>
        <w:color w:val="002060"/>
      </w:rPr>
    </w:pPr>
    <w:r w:rsidRPr="00D91782">
      <w:rPr>
        <w:b/>
        <w:bCs/>
        <w:noProof/>
        <w:color w:val="022B69"/>
        <w:sz w:val="16"/>
        <w:szCs w:val="16"/>
        <w:lang w:eastAsia="en-ZA"/>
      </w:rPr>
      <w:drawing>
        <wp:anchor distT="0" distB="0" distL="114300" distR="114300" simplePos="0" relativeHeight="251662848" behindDoc="1" locked="0" layoutInCell="1" allowOverlap="1" wp14:anchorId="2770B7BD" wp14:editId="2A45A10F">
          <wp:simplePos x="0" y="0"/>
          <wp:positionH relativeFrom="page">
            <wp:posOffset>45720</wp:posOffset>
          </wp:positionH>
          <wp:positionV relativeFrom="paragraph">
            <wp:posOffset>-203835</wp:posOffset>
          </wp:positionV>
          <wp:extent cx="7287477" cy="712887"/>
          <wp:effectExtent l="0" t="0" r="0" b="0"/>
          <wp:wrapNone/>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l="4281" t="3494" b="89714"/>
                  <a:stretch/>
                </pic:blipFill>
                <pic:spPr bwMode="auto">
                  <a:xfrm>
                    <a:off x="0" y="0"/>
                    <a:ext cx="7287477" cy="712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1782">
      <w:rPr>
        <w:b/>
        <w:bCs/>
        <w:color w:val="002060"/>
      </w:rPr>
      <w:t>Annexure: Presentation to the Portfolio Committee</w:t>
    </w:r>
  </w:p>
  <w:p w:rsidR="001A5067" w:rsidRPr="008648B2" w:rsidRDefault="001A5067" w:rsidP="00D91782">
    <w:pPr>
      <w:pStyle w:val="Header"/>
      <w:keepLines/>
      <w:tabs>
        <w:tab w:val="clear" w:pos="4153"/>
        <w:tab w:val="clear" w:pos="8306"/>
        <w:tab w:val="left" w:pos="2592"/>
      </w:tabs>
      <w:ind w:right="-2909"/>
      <w:jc w:val="both"/>
      <w:rPr>
        <w:color w:val="A6A6A6"/>
      </w:rPr>
    </w:pPr>
    <w:r>
      <w:rPr>
        <w:color w:val="A6A6A6"/>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Pr="00A27F62" w:rsidRDefault="001A5067" w:rsidP="00C32892">
    <w:pPr>
      <w:pStyle w:val="Header"/>
      <w:keepLines/>
      <w:tabs>
        <w:tab w:val="clear" w:pos="8306"/>
        <w:tab w:val="left" w:pos="3780"/>
      </w:tabs>
      <w:ind w:left="6481" w:right="-2909"/>
      <w:jc w:val="both"/>
      <w:rPr>
        <w:b/>
        <w:color w:val="022B69"/>
        <w:sz w:val="16"/>
        <w:szCs w:val="16"/>
      </w:rPr>
    </w:pPr>
    <w:r>
      <w:rPr>
        <w:b/>
        <w:noProof/>
        <w:color w:val="022B69"/>
        <w:sz w:val="16"/>
        <w:szCs w:val="16"/>
        <w:lang w:eastAsia="en-ZA"/>
      </w:rPr>
      <w:drawing>
        <wp:anchor distT="0" distB="0" distL="114300" distR="114300" simplePos="0" relativeHeight="251653632" behindDoc="1" locked="0" layoutInCell="1" allowOverlap="1" wp14:anchorId="2D7F8C8D" wp14:editId="113FD677">
          <wp:simplePos x="0" y="0"/>
          <wp:positionH relativeFrom="column">
            <wp:posOffset>-593090</wp:posOffset>
          </wp:positionH>
          <wp:positionV relativeFrom="paragraph">
            <wp:posOffset>-273050</wp:posOffset>
          </wp:positionV>
          <wp:extent cx="7591425" cy="476250"/>
          <wp:effectExtent l="19050" t="0" r="9525" b="0"/>
          <wp:wrapNone/>
          <wp:docPr id="6"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591425" cy="476250"/>
                  </a:xfrm>
                  <a:prstGeom prst="rect">
                    <a:avLst/>
                  </a:prstGeom>
                  <a:noFill/>
                </pic:spPr>
              </pic:pic>
            </a:graphicData>
          </a:graphic>
        </wp:anchor>
      </w:drawing>
    </w:r>
  </w:p>
  <w:p w:rsidR="001A5067" w:rsidRDefault="001A5067"/>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67" w:rsidRPr="002B20D4" w:rsidRDefault="001A5067" w:rsidP="002B20D4">
    <w:pPr>
      <w:pStyle w:val="Header"/>
      <w:keepLines/>
      <w:tabs>
        <w:tab w:val="clear" w:pos="8306"/>
        <w:tab w:val="left" w:pos="3780"/>
      </w:tabs>
      <w:ind w:right="-2909"/>
      <w:jc w:val="both"/>
    </w:pPr>
    <w:r>
      <w:rPr>
        <w:b/>
        <w:noProof/>
        <w:color w:val="022B69"/>
        <w:sz w:val="16"/>
        <w:szCs w:val="16"/>
        <w:lang w:eastAsia="en-ZA"/>
      </w:rPr>
      <w:drawing>
        <wp:anchor distT="0" distB="0" distL="114300" distR="114300" simplePos="0" relativeHeight="251658752" behindDoc="1" locked="0" layoutInCell="1" allowOverlap="1" wp14:anchorId="59135385" wp14:editId="5577E94F">
          <wp:simplePos x="0" y="0"/>
          <wp:positionH relativeFrom="column">
            <wp:posOffset>-585470</wp:posOffset>
          </wp:positionH>
          <wp:positionV relativeFrom="paragraph">
            <wp:posOffset>-303530</wp:posOffset>
          </wp:positionV>
          <wp:extent cx="7591425" cy="476250"/>
          <wp:effectExtent l="19050" t="0" r="9525" b="0"/>
          <wp:wrapNone/>
          <wp:docPr id="10"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591425" cy="4762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50C"/>
    <w:multiLevelType w:val="hybridMultilevel"/>
    <w:tmpl w:val="2104F3CE"/>
    <w:lvl w:ilvl="0" w:tplc="AEE62490">
      <w:start w:val="1"/>
      <w:numFmt w:val="bullet"/>
      <w:lvlText w:val="•"/>
      <w:lvlJc w:val="left"/>
      <w:pPr>
        <w:tabs>
          <w:tab w:val="num" w:pos="720"/>
        </w:tabs>
        <w:ind w:left="720" w:hanging="360"/>
      </w:pPr>
      <w:rPr>
        <w:rFonts w:ascii="Arial" w:hAnsi="Arial" w:hint="default"/>
      </w:rPr>
    </w:lvl>
    <w:lvl w:ilvl="1" w:tplc="2612D7C2" w:tentative="1">
      <w:start w:val="1"/>
      <w:numFmt w:val="bullet"/>
      <w:lvlText w:val="•"/>
      <w:lvlJc w:val="left"/>
      <w:pPr>
        <w:tabs>
          <w:tab w:val="num" w:pos="1440"/>
        </w:tabs>
        <w:ind w:left="1440" w:hanging="360"/>
      </w:pPr>
      <w:rPr>
        <w:rFonts w:ascii="Arial" w:hAnsi="Arial" w:hint="default"/>
      </w:rPr>
    </w:lvl>
    <w:lvl w:ilvl="2" w:tplc="E336113E" w:tentative="1">
      <w:start w:val="1"/>
      <w:numFmt w:val="bullet"/>
      <w:lvlText w:val="•"/>
      <w:lvlJc w:val="left"/>
      <w:pPr>
        <w:tabs>
          <w:tab w:val="num" w:pos="2160"/>
        </w:tabs>
        <w:ind w:left="2160" w:hanging="360"/>
      </w:pPr>
      <w:rPr>
        <w:rFonts w:ascii="Arial" w:hAnsi="Arial" w:hint="default"/>
      </w:rPr>
    </w:lvl>
    <w:lvl w:ilvl="3" w:tplc="E1DA2978" w:tentative="1">
      <w:start w:val="1"/>
      <w:numFmt w:val="bullet"/>
      <w:lvlText w:val="•"/>
      <w:lvlJc w:val="left"/>
      <w:pPr>
        <w:tabs>
          <w:tab w:val="num" w:pos="2880"/>
        </w:tabs>
        <w:ind w:left="2880" w:hanging="360"/>
      </w:pPr>
      <w:rPr>
        <w:rFonts w:ascii="Arial" w:hAnsi="Arial" w:hint="default"/>
      </w:rPr>
    </w:lvl>
    <w:lvl w:ilvl="4" w:tplc="264CB4F2" w:tentative="1">
      <w:start w:val="1"/>
      <w:numFmt w:val="bullet"/>
      <w:lvlText w:val="•"/>
      <w:lvlJc w:val="left"/>
      <w:pPr>
        <w:tabs>
          <w:tab w:val="num" w:pos="3600"/>
        </w:tabs>
        <w:ind w:left="3600" w:hanging="360"/>
      </w:pPr>
      <w:rPr>
        <w:rFonts w:ascii="Arial" w:hAnsi="Arial" w:hint="default"/>
      </w:rPr>
    </w:lvl>
    <w:lvl w:ilvl="5" w:tplc="55E6CFF6" w:tentative="1">
      <w:start w:val="1"/>
      <w:numFmt w:val="bullet"/>
      <w:lvlText w:val="•"/>
      <w:lvlJc w:val="left"/>
      <w:pPr>
        <w:tabs>
          <w:tab w:val="num" w:pos="4320"/>
        </w:tabs>
        <w:ind w:left="4320" w:hanging="360"/>
      </w:pPr>
      <w:rPr>
        <w:rFonts w:ascii="Arial" w:hAnsi="Arial" w:hint="default"/>
      </w:rPr>
    </w:lvl>
    <w:lvl w:ilvl="6" w:tplc="92D8F8B2" w:tentative="1">
      <w:start w:val="1"/>
      <w:numFmt w:val="bullet"/>
      <w:lvlText w:val="•"/>
      <w:lvlJc w:val="left"/>
      <w:pPr>
        <w:tabs>
          <w:tab w:val="num" w:pos="5040"/>
        </w:tabs>
        <w:ind w:left="5040" w:hanging="360"/>
      </w:pPr>
      <w:rPr>
        <w:rFonts w:ascii="Arial" w:hAnsi="Arial" w:hint="default"/>
      </w:rPr>
    </w:lvl>
    <w:lvl w:ilvl="7" w:tplc="5B0EAA1E" w:tentative="1">
      <w:start w:val="1"/>
      <w:numFmt w:val="bullet"/>
      <w:lvlText w:val="•"/>
      <w:lvlJc w:val="left"/>
      <w:pPr>
        <w:tabs>
          <w:tab w:val="num" w:pos="5760"/>
        </w:tabs>
        <w:ind w:left="5760" w:hanging="360"/>
      </w:pPr>
      <w:rPr>
        <w:rFonts w:ascii="Arial" w:hAnsi="Arial" w:hint="default"/>
      </w:rPr>
    </w:lvl>
    <w:lvl w:ilvl="8" w:tplc="B18278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5B5A59"/>
    <w:multiLevelType w:val="multilevel"/>
    <w:tmpl w:val="CD18BC24"/>
    <w:styleLink w:val="111111"/>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ascii="Arial" w:eastAsiaTheme="minorHAnsi" w:hAnsi="Arial" w:cs="Arial" w:hint="default"/>
        <w:sz w:val="22"/>
        <w:szCs w:val="22"/>
      </w:rPr>
    </w:lvl>
    <w:lvl w:ilvl="2">
      <w:start w:val="1"/>
      <w:numFmt w:val="decimal"/>
      <w:lvlText w:val="%1.%2.%3"/>
      <w:lvlJc w:val="left"/>
      <w:pPr>
        <w:ind w:left="720" w:hanging="720"/>
      </w:pPr>
      <w:rPr>
        <w:rFonts w:eastAsiaTheme="minorHAnsi" w:hint="default"/>
        <w:color w:val="4F81BD"/>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 w15:restartNumberingAfterBreak="0">
    <w:nsid w:val="03DA02EA"/>
    <w:multiLevelType w:val="hybridMultilevel"/>
    <w:tmpl w:val="BAC6D0A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14EF471A"/>
    <w:multiLevelType w:val="hybridMultilevel"/>
    <w:tmpl w:val="E3723F2A"/>
    <w:lvl w:ilvl="0" w:tplc="7EB8DCCC">
      <w:start w:val="1"/>
      <w:numFmt w:val="bullet"/>
      <w:lvlText w:val="•"/>
      <w:lvlJc w:val="left"/>
      <w:pPr>
        <w:tabs>
          <w:tab w:val="num" w:pos="720"/>
        </w:tabs>
        <w:ind w:left="720" w:hanging="360"/>
      </w:pPr>
      <w:rPr>
        <w:rFonts w:ascii="Arial" w:hAnsi="Arial" w:hint="default"/>
      </w:rPr>
    </w:lvl>
    <w:lvl w:ilvl="1" w:tplc="08DAF2C0" w:tentative="1">
      <w:start w:val="1"/>
      <w:numFmt w:val="bullet"/>
      <w:lvlText w:val="•"/>
      <w:lvlJc w:val="left"/>
      <w:pPr>
        <w:tabs>
          <w:tab w:val="num" w:pos="1440"/>
        </w:tabs>
        <w:ind w:left="1440" w:hanging="360"/>
      </w:pPr>
      <w:rPr>
        <w:rFonts w:ascii="Arial" w:hAnsi="Arial" w:hint="default"/>
      </w:rPr>
    </w:lvl>
    <w:lvl w:ilvl="2" w:tplc="6BE6B06C" w:tentative="1">
      <w:start w:val="1"/>
      <w:numFmt w:val="bullet"/>
      <w:lvlText w:val="•"/>
      <w:lvlJc w:val="left"/>
      <w:pPr>
        <w:tabs>
          <w:tab w:val="num" w:pos="2160"/>
        </w:tabs>
        <w:ind w:left="2160" w:hanging="360"/>
      </w:pPr>
      <w:rPr>
        <w:rFonts w:ascii="Arial" w:hAnsi="Arial" w:hint="default"/>
      </w:rPr>
    </w:lvl>
    <w:lvl w:ilvl="3" w:tplc="932ED758" w:tentative="1">
      <w:start w:val="1"/>
      <w:numFmt w:val="bullet"/>
      <w:lvlText w:val="•"/>
      <w:lvlJc w:val="left"/>
      <w:pPr>
        <w:tabs>
          <w:tab w:val="num" w:pos="2880"/>
        </w:tabs>
        <w:ind w:left="2880" w:hanging="360"/>
      </w:pPr>
      <w:rPr>
        <w:rFonts w:ascii="Arial" w:hAnsi="Arial" w:hint="default"/>
      </w:rPr>
    </w:lvl>
    <w:lvl w:ilvl="4" w:tplc="0DD4DA72" w:tentative="1">
      <w:start w:val="1"/>
      <w:numFmt w:val="bullet"/>
      <w:lvlText w:val="•"/>
      <w:lvlJc w:val="left"/>
      <w:pPr>
        <w:tabs>
          <w:tab w:val="num" w:pos="3600"/>
        </w:tabs>
        <w:ind w:left="3600" w:hanging="360"/>
      </w:pPr>
      <w:rPr>
        <w:rFonts w:ascii="Arial" w:hAnsi="Arial" w:hint="default"/>
      </w:rPr>
    </w:lvl>
    <w:lvl w:ilvl="5" w:tplc="E6749AC8" w:tentative="1">
      <w:start w:val="1"/>
      <w:numFmt w:val="bullet"/>
      <w:lvlText w:val="•"/>
      <w:lvlJc w:val="left"/>
      <w:pPr>
        <w:tabs>
          <w:tab w:val="num" w:pos="4320"/>
        </w:tabs>
        <w:ind w:left="4320" w:hanging="360"/>
      </w:pPr>
      <w:rPr>
        <w:rFonts w:ascii="Arial" w:hAnsi="Arial" w:hint="default"/>
      </w:rPr>
    </w:lvl>
    <w:lvl w:ilvl="6" w:tplc="71228C00" w:tentative="1">
      <w:start w:val="1"/>
      <w:numFmt w:val="bullet"/>
      <w:lvlText w:val="•"/>
      <w:lvlJc w:val="left"/>
      <w:pPr>
        <w:tabs>
          <w:tab w:val="num" w:pos="5040"/>
        </w:tabs>
        <w:ind w:left="5040" w:hanging="360"/>
      </w:pPr>
      <w:rPr>
        <w:rFonts w:ascii="Arial" w:hAnsi="Arial" w:hint="default"/>
      </w:rPr>
    </w:lvl>
    <w:lvl w:ilvl="7" w:tplc="83B42DDC" w:tentative="1">
      <w:start w:val="1"/>
      <w:numFmt w:val="bullet"/>
      <w:lvlText w:val="•"/>
      <w:lvlJc w:val="left"/>
      <w:pPr>
        <w:tabs>
          <w:tab w:val="num" w:pos="5760"/>
        </w:tabs>
        <w:ind w:left="5760" w:hanging="360"/>
      </w:pPr>
      <w:rPr>
        <w:rFonts w:ascii="Arial" w:hAnsi="Arial" w:hint="default"/>
      </w:rPr>
    </w:lvl>
    <w:lvl w:ilvl="8" w:tplc="A114EC7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8B3D86"/>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643"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A91DF1"/>
    <w:multiLevelType w:val="hybridMultilevel"/>
    <w:tmpl w:val="AA02BC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CBD3684"/>
    <w:multiLevelType w:val="multilevel"/>
    <w:tmpl w:val="0809001D"/>
    <w:styleLink w:val="AGList"/>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F9843D2"/>
    <w:multiLevelType w:val="hybridMultilevel"/>
    <w:tmpl w:val="430EFC24"/>
    <w:lvl w:ilvl="0" w:tplc="95D48D22">
      <w:start w:val="1"/>
      <w:numFmt w:val="bullet"/>
      <w:lvlText w:val="•"/>
      <w:lvlJc w:val="left"/>
      <w:pPr>
        <w:tabs>
          <w:tab w:val="num" w:pos="720"/>
        </w:tabs>
        <w:ind w:left="720" w:hanging="360"/>
      </w:pPr>
      <w:rPr>
        <w:rFonts w:ascii="Arial" w:hAnsi="Arial" w:hint="default"/>
      </w:rPr>
    </w:lvl>
    <w:lvl w:ilvl="1" w:tplc="E17E61F6">
      <w:start w:val="1"/>
      <w:numFmt w:val="bullet"/>
      <w:lvlText w:val="•"/>
      <w:lvlJc w:val="left"/>
      <w:pPr>
        <w:tabs>
          <w:tab w:val="num" w:pos="1440"/>
        </w:tabs>
        <w:ind w:left="1440" w:hanging="360"/>
      </w:pPr>
      <w:rPr>
        <w:rFonts w:ascii="Arial" w:hAnsi="Arial" w:hint="default"/>
      </w:rPr>
    </w:lvl>
    <w:lvl w:ilvl="2" w:tplc="745ED472" w:tentative="1">
      <w:start w:val="1"/>
      <w:numFmt w:val="bullet"/>
      <w:lvlText w:val="•"/>
      <w:lvlJc w:val="left"/>
      <w:pPr>
        <w:tabs>
          <w:tab w:val="num" w:pos="2160"/>
        </w:tabs>
        <w:ind w:left="2160" w:hanging="360"/>
      </w:pPr>
      <w:rPr>
        <w:rFonts w:ascii="Arial" w:hAnsi="Arial" w:hint="default"/>
      </w:rPr>
    </w:lvl>
    <w:lvl w:ilvl="3" w:tplc="A888F38A" w:tentative="1">
      <w:start w:val="1"/>
      <w:numFmt w:val="bullet"/>
      <w:lvlText w:val="•"/>
      <w:lvlJc w:val="left"/>
      <w:pPr>
        <w:tabs>
          <w:tab w:val="num" w:pos="2880"/>
        </w:tabs>
        <w:ind w:left="2880" w:hanging="360"/>
      </w:pPr>
      <w:rPr>
        <w:rFonts w:ascii="Arial" w:hAnsi="Arial" w:hint="default"/>
      </w:rPr>
    </w:lvl>
    <w:lvl w:ilvl="4" w:tplc="89BC6542" w:tentative="1">
      <w:start w:val="1"/>
      <w:numFmt w:val="bullet"/>
      <w:lvlText w:val="•"/>
      <w:lvlJc w:val="left"/>
      <w:pPr>
        <w:tabs>
          <w:tab w:val="num" w:pos="3600"/>
        </w:tabs>
        <w:ind w:left="3600" w:hanging="360"/>
      </w:pPr>
      <w:rPr>
        <w:rFonts w:ascii="Arial" w:hAnsi="Arial" w:hint="default"/>
      </w:rPr>
    </w:lvl>
    <w:lvl w:ilvl="5" w:tplc="0AEC5BDC" w:tentative="1">
      <w:start w:val="1"/>
      <w:numFmt w:val="bullet"/>
      <w:lvlText w:val="•"/>
      <w:lvlJc w:val="left"/>
      <w:pPr>
        <w:tabs>
          <w:tab w:val="num" w:pos="4320"/>
        </w:tabs>
        <w:ind w:left="4320" w:hanging="360"/>
      </w:pPr>
      <w:rPr>
        <w:rFonts w:ascii="Arial" w:hAnsi="Arial" w:hint="default"/>
      </w:rPr>
    </w:lvl>
    <w:lvl w:ilvl="6" w:tplc="A0A6A5D4" w:tentative="1">
      <w:start w:val="1"/>
      <w:numFmt w:val="bullet"/>
      <w:lvlText w:val="•"/>
      <w:lvlJc w:val="left"/>
      <w:pPr>
        <w:tabs>
          <w:tab w:val="num" w:pos="5040"/>
        </w:tabs>
        <w:ind w:left="5040" w:hanging="360"/>
      </w:pPr>
      <w:rPr>
        <w:rFonts w:ascii="Arial" w:hAnsi="Arial" w:hint="default"/>
      </w:rPr>
    </w:lvl>
    <w:lvl w:ilvl="7" w:tplc="52D87DC6" w:tentative="1">
      <w:start w:val="1"/>
      <w:numFmt w:val="bullet"/>
      <w:lvlText w:val="•"/>
      <w:lvlJc w:val="left"/>
      <w:pPr>
        <w:tabs>
          <w:tab w:val="num" w:pos="5760"/>
        </w:tabs>
        <w:ind w:left="5760" w:hanging="360"/>
      </w:pPr>
      <w:rPr>
        <w:rFonts w:ascii="Arial" w:hAnsi="Arial" w:hint="default"/>
      </w:rPr>
    </w:lvl>
    <w:lvl w:ilvl="8" w:tplc="7EB2E81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BB4994"/>
    <w:multiLevelType w:val="hybridMultilevel"/>
    <w:tmpl w:val="EB689AEC"/>
    <w:lvl w:ilvl="0" w:tplc="EBCED93A">
      <w:start w:val="1"/>
      <w:numFmt w:val="bullet"/>
      <w:lvlText w:val="•"/>
      <w:lvlJc w:val="left"/>
      <w:pPr>
        <w:tabs>
          <w:tab w:val="num" w:pos="720"/>
        </w:tabs>
        <w:ind w:left="720" w:hanging="360"/>
      </w:pPr>
      <w:rPr>
        <w:rFonts w:ascii="Arial" w:hAnsi="Arial" w:hint="default"/>
      </w:rPr>
    </w:lvl>
    <w:lvl w:ilvl="1" w:tplc="3A3ED59A" w:tentative="1">
      <w:start w:val="1"/>
      <w:numFmt w:val="bullet"/>
      <w:lvlText w:val="•"/>
      <w:lvlJc w:val="left"/>
      <w:pPr>
        <w:tabs>
          <w:tab w:val="num" w:pos="1440"/>
        </w:tabs>
        <w:ind w:left="1440" w:hanging="360"/>
      </w:pPr>
      <w:rPr>
        <w:rFonts w:ascii="Arial" w:hAnsi="Arial" w:hint="default"/>
      </w:rPr>
    </w:lvl>
    <w:lvl w:ilvl="2" w:tplc="08A4DBD6" w:tentative="1">
      <w:start w:val="1"/>
      <w:numFmt w:val="bullet"/>
      <w:lvlText w:val="•"/>
      <w:lvlJc w:val="left"/>
      <w:pPr>
        <w:tabs>
          <w:tab w:val="num" w:pos="2160"/>
        </w:tabs>
        <w:ind w:left="2160" w:hanging="360"/>
      </w:pPr>
      <w:rPr>
        <w:rFonts w:ascii="Arial" w:hAnsi="Arial" w:hint="default"/>
      </w:rPr>
    </w:lvl>
    <w:lvl w:ilvl="3" w:tplc="194CBA00" w:tentative="1">
      <w:start w:val="1"/>
      <w:numFmt w:val="bullet"/>
      <w:lvlText w:val="•"/>
      <w:lvlJc w:val="left"/>
      <w:pPr>
        <w:tabs>
          <w:tab w:val="num" w:pos="2880"/>
        </w:tabs>
        <w:ind w:left="2880" w:hanging="360"/>
      </w:pPr>
      <w:rPr>
        <w:rFonts w:ascii="Arial" w:hAnsi="Arial" w:hint="default"/>
      </w:rPr>
    </w:lvl>
    <w:lvl w:ilvl="4" w:tplc="21BA3B98" w:tentative="1">
      <w:start w:val="1"/>
      <w:numFmt w:val="bullet"/>
      <w:lvlText w:val="•"/>
      <w:lvlJc w:val="left"/>
      <w:pPr>
        <w:tabs>
          <w:tab w:val="num" w:pos="3600"/>
        </w:tabs>
        <w:ind w:left="3600" w:hanging="360"/>
      </w:pPr>
      <w:rPr>
        <w:rFonts w:ascii="Arial" w:hAnsi="Arial" w:hint="default"/>
      </w:rPr>
    </w:lvl>
    <w:lvl w:ilvl="5" w:tplc="A1F0152A" w:tentative="1">
      <w:start w:val="1"/>
      <w:numFmt w:val="bullet"/>
      <w:lvlText w:val="•"/>
      <w:lvlJc w:val="left"/>
      <w:pPr>
        <w:tabs>
          <w:tab w:val="num" w:pos="4320"/>
        </w:tabs>
        <w:ind w:left="4320" w:hanging="360"/>
      </w:pPr>
      <w:rPr>
        <w:rFonts w:ascii="Arial" w:hAnsi="Arial" w:hint="default"/>
      </w:rPr>
    </w:lvl>
    <w:lvl w:ilvl="6" w:tplc="750A679A" w:tentative="1">
      <w:start w:val="1"/>
      <w:numFmt w:val="bullet"/>
      <w:lvlText w:val="•"/>
      <w:lvlJc w:val="left"/>
      <w:pPr>
        <w:tabs>
          <w:tab w:val="num" w:pos="5040"/>
        </w:tabs>
        <w:ind w:left="5040" w:hanging="360"/>
      </w:pPr>
      <w:rPr>
        <w:rFonts w:ascii="Arial" w:hAnsi="Arial" w:hint="default"/>
      </w:rPr>
    </w:lvl>
    <w:lvl w:ilvl="7" w:tplc="D60AC1FA" w:tentative="1">
      <w:start w:val="1"/>
      <w:numFmt w:val="bullet"/>
      <w:lvlText w:val="•"/>
      <w:lvlJc w:val="left"/>
      <w:pPr>
        <w:tabs>
          <w:tab w:val="num" w:pos="5760"/>
        </w:tabs>
        <w:ind w:left="5760" w:hanging="360"/>
      </w:pPr>
      <w:rPr>
        <w:rFonts w:ascii="Arial" w:hAnsi="Arial" w:hint="default"/>
      </w:rPr>
    </w:lvl>
    <w:lvl w:ilvl="8" w:tplc="0B18E5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843FA2"/>
    <w:multiLevelType w:val="hybridMultilevel"/>
    <w:tmpl w:val="DD0EFF98"/>
    <w:lvl w:ilvl="0" w:tplc="9F7024C8">
      <w:start w:val="1"/>
      <w:numFmt w:val="bullet"/>
      <w:lvlText w:val="•"/>
      <w:lvlJc w:val="left"/>
      <w:pPr>
        <w:tabs>
          <w:tab w:val="num" w:pos="720"/>
        </w:tabs>
        <w:ind w:left="720" w:hanging="360"/>
      </w:pPr>
      <w:rPr>
        <w:rFonts w:ascii="Arial" w:hAnsi="Arial" w:hint="default"/>
      </w:rPr>
    </w:lvl>
    <w:lvl w:ilvl="1" w:tplc="730C1B28" w:tentative="1">
      <w:start w:val="1"/>
      <w:numFmt w:val="bullet"/>
      <w:lvlText w:val="•"/>
      <w:lvlJc w:val="left"/>
      <w:pPr>
        <w:tabs>
          <w:tab w:val="num" w:pos="1440"/>
        </w:tabs>
        <w:ind w:left="1440" w:hanging="360"/>
      </w:pPr>
      <w:rPr>
        <w:rFonts w:ascii="Arial" w:hAnsi="Arial" w:hint="default"/>
      </w:rPr>
    </w:lvl>
    <w:lvl w:ilvl="2" w:tplc="0EFC5C52" w:tentative="1">
      <w:start w:val="1"/>
      <w:numFmt w:val="bullet"/>
      <w:lvlText w:val="•"/>
      <w:lvlJc w:val="left"/>
      <w:pPr>
        <w:tabs>
          <w:tab w:val="num" w:pos="2160"/>
        </w:tabs>
        <w:ind w:left="2160" w:hanging="360"/>
      </w:pPr>
      <w:rPr>
        <w:rFonts w:ascii="Arial" w:hAnsi="Arial" w:hint="default"/>
      </w:rPr>
    </w:lvl>
    <w:lvl w:ilvl="3" w:tplc="138A126A" w:tentative="1">
      <w:start w:val="1"/>
      <w:numFmt w:val="bullet"/>
      <w:lvlText w:val="•"/>
      <w:lvlJc w:val="left"/>
      <w:pPr>
        <w:tabs>
          <w:tab w:val="num" w:pos="2880"/>
        </w:tabs>
        <w:ind w:left="2880" w:hanging="360"/>
      </w:pPr>
      <w:rPr>
        <w:rFonts w:ascii="Arial" w:hAnsi="Arial" w:hint="default"/>
      </w:rPr>
    </w:lvl>
    <w:lvl w:ilvl="4" w:tplc="E2B02358" w:tentative="1">
      <w:start w:val="1"/>
      <w:numFmt w:val="bullet"/>
      <w:lvlText w:val="•"/>
      <w:lvlJc w:val="left"/>
      <w:pPr>
        <w:tabs>
          <w:tab w:val="num" w:pos="3600"/>
        </w:tabs>
        <w:ind w:left="3600" w:hanging="360"/>
      </w:pPr>
      <w:rPr>
        <w:rFonts w:ascii="Arial" w:hAnsi="Arial" w:hint="default"/>
      </w:rPr>
    </w:lvl>
    <w:lvl w:ilvl="5" w:tplc="3C2CC61C" w:tentative="1">
      <w:start w:val="1"/>
      <w:numFmt w:val="bullet"/>
      <w:lvlText w:val="•"/>
      <w:lvlJc w:val="left"/>
      <w:pPr>
        <w:tabs>
          <w:tab w:val="num" w:pos="4320"/>
        </w:tabs>
        <w:ind w:left="4320" w:hanging="360"/>
      </w:pPr>
      <w:rPr>
        <w:rFonts w:ascii="Arial" w:hAnsi="Arial" w:hint="default"/>
      </w:rPr>
    </w:lvl>
    <w:lvl w:ilvl="6" w:tplc="9E024052" w:tentative="1">
      <w:start w:val="1"/>
      <w:numFmt w:val="bullet"/>
      <w:lvlText w:val="•"/>
      <w:lvlJc w:val="left"/>
      <w:pPr>
        <w:tabs>
          <w:tab w:val="num" w:pos="5040"/>
        </w:tabs>
        <w:ind w:left="5040" w:hanging="360"/>
      </w:pPr>
      <w:rPr>
        <w:rFonts w:ascii="Arial" w:hAnsi="Arial" w:hint="default"/>
      </w:rPr>
    </w:lvl>
    <w:lvl w:ilvl="7" w:tplc="FDB0FF9E" w:tentative="1">
      <w:start w:val="1"/>
      <w:numFmt w:val="bullet"/>
      <w:lvlText w:val="•"/>
      <w:lvlJc w:val="left"/>
      <w:pPr>
        <w:tabs>
          <w:tab w:val="num" w:pos="5760"/>
        </w:tabs>
        <w:ind w:left="5760" w:hanging="360"/>
      </w:pPr>
      <w:rPr>
        <w:rFonts w:ascii="Arial" w:hAnsi="Arial" w:hint="default"/>
      </w:rPr>
    </w:lvl>
    <w:lvl w:ilvl="8" w:tplc="DAB00E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2A1C31"/>
    <w:multiLevelType w:val="hybridMultilevel"/>
    <w:tmpl w:val="FD6833A6"/>
    <w:lvl w:ilvl="0" w:tplc="BC5A61E2">
      <w:start w:val="1"/>
      <w:numFmt w:val="decimal"/>
      <w:pStyle w:val="NumberedARs"/>
      <w:lvlText w:val="%1."/>
      <w:lvlJc w:val="left"/>
      <w:pPr>
        <w:ind w:left="1212" w:hanging="360"/>
      </w:pPr>
      <w:rPr>
        <w:rFonts w:ascii="Arial" w:hAnsi="Arial" w:cs="Arial" w:hint="default"/>
        <w:b w:val="0"/>
        <w:color w:val="auto"/>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A2163B8"/>
    <w:multiLevelType w:val="multilevel"/>
    <w:tmpl w:val="6EE813B2"/>
    <w:lvl w:ilvl="0">
      <w:start w:val="1"/>
      <w:numFmt w:val="decimal"/>
      <w:pStyle w:val="Numbernor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33480CA8"/>
    <w:multiLevelType w:val="hybridMultilevel"/>
    <w:tmpl w:val="2294D24E"/>
    <w:lvl w:ilvl="0" w:tplc="AADE955A">
      <w:start w:val="1"/>
      <w:numFmt w:val="decimal"/>
      <w:pStyle w:val="StyleAGHeading2CustomColorRGB243105"/>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483C03"/>
    <w:multiLevelType w:val="hybridMultilevel"/>
    <w:tmpl w:val="E3C8F56A"/>
    <w:lvl w:ilvl="0" w:tplc="84948E38">
      <w:start w:val="1"/>
      <w:numFmt w:val="bullet"/>
      <w:lvlText w:val="•"/>
      <w:lvlJc w:val="left"/>
      <w:pPr>
        <w:tabs>
          <w:tab w:val="num" w:pos="720"/>
        </w:tabs>
        <w:ind w:left="720" w:hanging="360"/>
      </w:pPr>
      <w:rPr>
        <w:rFonts w:ascii="Arial" w:hAnsi="Arial" w:hint="default"/>
      </w:rPr>
    </w:lvl>
    <w:lvl w:ilvl="1" w:tplc="9522D6E4">
      <w:start w:val="1"/>
      <w:numFmt w:val="bullet"/>
      <w:lvlText w:val="•"/>
      <w:lvlJc w:val="left"/>
      <w:pPr>
        <w:tabs>
          <w:tab w:val="num" w:pos="1440"/>
        </w:tabs>
        <w:ind w:left="1440" w:hanging="360"/>
      </w:pPr>
      <w:rPr>
        <w:rFonts w:ascii="Arial" w:hAnsi="Arial" w:hint="default"/>
      </w:rPr>
    </w:lvl>
    <w:lvl w:ilvl="2" w:tplc="6E32029E" w:tentative="1">
      <w:start w:val="1"/>
      <w:numFmt w:val="bullet"/>
      <w:lvlText w:val="•"/>
      <w:lvlJc w:val="left"/>
      <w:pPr>
        <w:tabs>
          <w:tab w:val="num" w:pos="2160"/>
        </w:tabs>
        <w:ind w:left="2160" w:hanging="360"/>
      </w:pPr>
      <w:rPr>
        <w:rFonts w:ascii="Arial" w:hAnsi="Arial" w:hint="default"/>
      </w:rPr>
    </w:lvl>
    <w:lvl w:ilvl="3" w:tplc="DB0E26D8" w:tentative="1">
      <w:start w:val="1"/>
      <w:numFmt w:val="bullet"/>
      <w:lvlText w:val="•"/>
      <w:lvlJc w:val="left"/>
      <w:pPr>
        <w:tabs>
          <w:tab w:val="num" w:pos="2880"/>
        </w:tabs>
        <w:ind w:left="2880" w:hanging="360"/>
      </w:pPr>
      <w:rPr>
        <w:rFonts w:ascii="Arial" w:hAnsi="Arial" w:hint="default"/>
      </w:rPr>
    </w:lvl>
    <w:lvl w:ilvl="4" w:tplc="87E010D0" w:tentative="1">
      <w:start w:val="1"/>
      <w:numFmt w:val="bullet"/>
      <w:lvlText w:val="•"/>
      <w:lvlJc w:val="left"/>
      <w:pPr>
        <w:tabs>
          <w:tab w:val="num" w:pos="3600"/>
        </w:tabs>
        <w:ind w:left="3600" w:hanging="360"/>
      </w:pPr>
      <w:rPr>
        <w:rFonts w:ascii="Arial" w:hAnsi="Arial" w:hint="default"/>
      </w:rPr>
    </w:lvl>
    <w:lvl w:ilvl="5" w:tplc="5E62333A" w:tentative="1">
      <w:start w:val="1"/>
      <w:numFmt w:val="bullet"/>
      <w:lvlText w:val="•"/>
      <w:lvlJc w:val="left"/>
      <w:pPr>
        <w:tabs>
          <w:tab w:val="num" w:pos="4320"/>
        </w:tabs>
        <w:ind w:left="4320" w:hanging="360"/>
      </w:pPr>
      <w:rPr>
        <w:rFonts w:ascii="Arial" w:hAnsi="Arial" w:hint="default"/>
      </w:rPr>
    </w:lvl>
    <w:lvl w:ilvl="6" w:tplc="B168989C" w:tentative="1">
      <w:start w:val="1"/>
      <w:numFmt w:val="bullet"/>
      <w:lvlText w:val="•"/>
      <w:lvlJc w:val="left"/>
      <w:pPr>
        <w:tabs>
          <w:tab w:val="num" w:pos="5040"/>
        </w:tabs>
        <w:ind w:left="5040" w:hanging="360"/>
      </w:pPr>
      <w:rPr>
        <w:rFonts w:ascii="Arial" w:hAnsi="Arial" w:hint="default"/>
      </w:rPr>
    </w:lvl>
    <w:lvl w:ilvl="7" w:tplc="3454094A" w:tentative="1">
      <w:start w:val="1"/>
      <w:numFmt w:val="bullet"/>
      <w:lvlText w:val="•"/>
      <w:lvlJc w:val="left"/>
      <w:pPr>
        <w:tabs>
          <w:tab w:val="num" w:pos="5760"/>
        </w:tabs>
        <w:ind w:left="5760" w:hanging="360"/>
      </w:pPr>
      <w:rPr>
        <w:rFonts w:ascii="Arial" w:hAnsi="Arial" w:hint="default"/>
      </w:rPr>
    </w:lvl>
    <w:lvl w:ilvl="8" w:tplc="C43A7F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5730BD"/>
    <w:multiLevelType w:val="multilevel"/>
    <w:tmpl w:val="98D0DC6C"/>
    <w:lvl w:ilvl="0">
      <w:start w:val="1"/>
      <w:numFmt w:val="bullet"/>
      <w:lvlText w:val=""/>
      <w:lvlJc w:val="left"/>
      <w:pPr>
        <w:ind w:left="1495" w:hanging="360"/>
      </w:pPr>
      <w:rPr>
        <w:rFonts w:ascii="Symbol" w:hAnsi="Symbol" w:hint="default"/>
      </w:rPr>
    </w:lvl>
    <w:lvl w:ilvl="1">
      <w:start w:val="1"/>
      <w:numFmt w:val="decimal"/>
      <w:isLgl/>
      <w:lvlText w:val="%1.%2"/>
      <w:lvlJc w:val="left"/>
      <w:pPr>
        <w:ind w:left="1080" w:hanging="720"/>
      </w:pPr>
      <w:rPr>
        <w:rFonts w:hint="default"/>
        <w:color w:val="002060"/>
      </w:rPr>
    </w:lvl>
    <w:lvl w:ilvl="2">
      <w:start w:val="2"/>
      <w:numFmt w:val="decimal"/>
      <w:isLgl/>
      <w:lvlText w:val="%1.%2.%3"/>
      <w:lvlJc w:val="left"/>
      <w:pPr>
        <w:ind w:left="1080" w:hanging="720"/>
      </w:pPr>
      <w:rPr>
        <w:rFonts w:hint="default"/>
        <w:color w:val="002060"/>
      </w:rPr>
    </w:lvl>
    <w:lvl w:ilvl="3">
      <w:start w:val="1"/>
      <w:numFmt w:val="decimal"/>
      <w:isLgl/>
      <w:lvlText w:val="%1.%2.%3.%4"/>
      <w:lvlJc w:val="left"/>
      <w:pPr>
        <w:ind w:left="1440" w:hanging="1080"/>
      </w:pPr>
      <w:rPr>
        <w:rFonts w:hint="default"/>
        <w:color w:val="002060"/>
      </w:rPr>
    </w:lvl>
    <w:lvl w:ilvl="4">
      <w:start w:val="1"/>
      <w:numFmt w:val="decimal"/>
      <w:isLgl/>
      <w:lvlText w:val="%1.%2.%3.%4.%5"/>
      <w:lvlJc w:val="left"/>
      <w:pPr>
        <w:ind w:left="1440" w:hanging="1080"/>
      </w:pPr>
      <w:rPr>
        <w:rFonts w:hint="default"/>
        <w:color w:val="002060"/>
      </w:rPr>
    </w:lvl>
    <w:lvl w:ilvl="5">
      <w:start w:val="1"/>
      <w:numFmt w:val="decimal"/>
      <w:isLgl/>
      <w:lvlText w:val="%1.%2.%3.%4.%5.%6"/>
      <w:lvlJc w:val="left"/>
      <w:pPr>
        <w:ind w:left="1800" w:hanging="1440"/>
      </w:pPr>
      <w:rPr>
        <w:rFonts w:hint="default"/>
        <w:color w:val="002060"/>
      </w:rPr>
    </w:lvl>
    <w:lvl w:ilvl="6">
      <w:start w:val="1"/>
      <w:numFmt w:val="decimal"/>
      <w:isLgl/>
      <w:lvlText w:val="%1.%2.%3.%4.%5.%6.%7"/>
      <w:lvlJc w:val="left"/>
      <w:pPr>
        <w:ind w:left="2160" w:hanging="1800"/>
      </w:pPr>
      <w:rPr>
        <w:rFonts w:hint="default"/>
        <w:color w:val="002060"/>
      </w:rPr>
    </w:lvl>
    <w:lvl w:ilvl="7">
      <w:start w:val="1"/>
      <w:numFmt w:val="decimal"/>
      <w:isLgl/>
      <w:lvlText w:val="%1.%2.%3.%4.%5.%6.%7.%8"/>
      <w:lvlJc w:val="left"/>
      <w:pPr>
        <w:ind w:left="2160" w:hanging="1800"/>
      </w:pPr>
      <w:rPr>
        <w:rFonts w:hint="default"/>
        <w:color w:val="002060"/>
      </w:rPr>
    </w:lvl>
    <w:lvl w:ilvl="8">
      <w:start w:val="1"/>
      <w:numFmt w:val="decimal"/>
      <w:isLgl/>
      <w:lvlText w:val="%1.%2.%3.%4.%5.%6.%7.%8.%9"/>
      <w:lvlJc w:val="left"/>
      <w:pPr>
        <w:ind w:left="2520" w:hanging="2160"/>
      </w:pPr>
      <w:rPr>
        <w:rFonts w:hint="default"/>
        <w:color w:val="002060"/>
      </w:rPr>
    </w:lvl>
  </w:abstractNum>
  <w:abstractNum w:abstractNumId="15" w15:restartNumberingAfterBreak="0">
    <w:nsid w:val="39B10572"/>
    <w:multiLevelType w:val="multilevel"/>
    <w:tmpl w:val="98D0DC6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color w:val="002060"/>
      </w:rPr>
    </w:lvl>
    <w:lvl w:ilvl="2">
      <w:start w:val="2"/>
      <w:numFmt w:val="decimal"/>
      <w:isLgl/>
      <w:lvlText w:val="%1.%2.%3"/>
      <w:lvlJc w:val="left"/>
      <w:pPr>
        <w:ind w:left="1080" w:hanging="720"/>
      </w:pPr>
      <w:rPr>
        <w:rFonts w:hint="default"/>
        <w:color w:val="002060"/>
      </w:rPr>
    </w:lvl>
    <w:lvl w:ilvl="3">
      <w:start w:val="1"/>
      <w:numFmt w:val="decimal"/>
      <w:isLgl/>
      <w:lvlText w:val="%1.%2.%3.%4"/>
      <w:lvlJc w:val="left"/>
      <w:pPr>
        <w:ind w:left="1440" w:hanging="1080"/>
      </w:pPr>
      <w:rPr>
        <w:rFonts w:hint="default"/>
        <w:color w:val="002060"/>
      </w:rPr>
    </w:lvl>
    <w:lvl w:ilvl="4">
      <w:start w:val="1"/>
      <w:numFmt w:val="decimal"/>
      <w:isLgl/>
      <w:lvlText w:val="%1.%2.%3.%4.%5"/>
      <w:lvlJc w:val="left"/>
      <w:pPr>
        <w:ind w:left="1440" w:hanging="1080"/>
      </w:pPr>
      <w:rPr>
        <w:rFonts w:hint="default"/>
        <w:color w:val="002060"/>
      </w:rPr>
    </w:lvl>
    <w:lvl w:ilvl="5">
      <w:start w:val="1"/>
      <w:numFmt w:val="decimal"/>
      <w:isLgl/>
      <w:lvlText w:val="%1.%2.%3.%4.%5.%6"/>
      <w:lvlJc w:val="left"/>
      <w:pPr>
        <w:ind w:left="1800" w:hanging="1440"/>
      </w:pPr>
      <w:rPr>
        <w:rFonts w:hint="default"/>
        <w:color w:val="002060"/>
      </w:rPr>
    </w:lvl>
    <w:lvl w:ilvl="6">
      <w:start w:val="1"/>
      <w:numFmt w:val="decimal"/>
      <w:isLgl/>
      <w:lvlText w:val="%1.%2.%3.%4.%5.%6.%7"/>
      <w:lvlJc w:val="left"/>
      <w:pPr>
        <w:ind w:left="2160" w:hanging="1800"/>
      </w:pPr>
      <w:rPr>
        <w:rFonts w:hint="default"/>
        <w:color w:val="002060"/>
      </w:rPr>
    </w:lvl>
    <w:lvl w:ilvl="7">
      <w:start w:val="1"/>
      <w:numFmt w:val="decimal"/>
      <w:isLgl/>
      <w:lvlText w:val="%1.%2.%3.%4.%5.%6.%7.%8"/>
      <w:lvlJc w:val="left"/>
      <w:pPr>
        <w:ind w:left="2160" w:hanging="1800"/>
      </w:pPr>
      <w:rPr>
        <w:rFonts w:hint="default"/>
        <w:color w:val="002060"/>
      </w:rPr>
    </w:lvl>
    <w:lvl w:ilvl="8">
      <w:start w:val="1"/>
      <w:numFmt w:val="decimal"/>
      <w:isLgl/>
      <w:lvlText w:val="%1.%2.%3.%4.%5.%6.%7.%8.%9"/>
      <w:lvlJc w:val="left"/>
      <w:pPr>
        <w:ind w:left="2520" w:hanging="2160"/>
      </w:pPr>
      <w:rPr>
        <w:rFonts w:hint="default"/>
        <w:color w:val="002060"/>
      </w:rPr>
    </w:lvl>
  </w:abstractNum>
  <w:abstractNum w:abstractNumId="16" w15:restartNumberingAfterBreak="0">
    <w:nsid w:val="44251256"/>
    <w:multiLevelType w:val="hybridMultilevel"/>
    <w:tmpl w:val="E8D26C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C256D1F"/>
    <w:multiLevelType w:val="hybridMultilevel"/>
    <w:tmpl w:val="1C0EC464"/>
    <w:lvl w:ilvl="0" w:tplc="A2A4D802">
      <w:start w:val="1"/>
      <w:numFmt w:val="bullet"/>
      <w:lvlText w:val="•"/>
      <w:lvlJc w:val="left"/>
      <w:pPr>
        <w:tabs>
          <w:tab w:val="num" w:pos="720"/>
        </w:tabs>
        <w:ind w:left="720" w:hanging="360"/>
      </w:pPr>
      <w:rPr>
        <w:rFonts w:ascii="Arial" w:hAnsi="Arial" w:hint="default"/>
      </w:rPr>
    </w:lvl>
    <w:lvl w:ilvl="1" w:tplc="860AD7EC" w:tentative="1">
      <w:start w:val="1"/>
      <w:numFmt w:val="bullet"/>
      <w:lvlText w:val="•"/>
      <w:lvlJc w:val="left"/>
      <w:pPr>
        <w:tabs>
          <w:tab w:val="num" w:pos="1440"/>
        </w:tabs>
        <w:ind w:left="1440" w:hanging="360"/>
      </w:pPr>
      <w:rPr>
        <w:rFonts w:ascii="Arial" w:hAnsi="Arial" w:hint="default"/>
      </w:rPr>
    </w:lvl>
    <w:lvl w:ilvl="2" w:tplc="F1143EAA" w:tentative="1">
      <w:start w:val="1"/>
      <w:numFmt w:val="bullet"/>
      <w:lvlText w:val="•"/>
      <w:lvlJc w:val="left"/>
      <w:pPr>
        <w:tabs>
          <w:tab w:val="num" w:pos="2160"/>
        </w:tabs>
        <w:ind w:left="2160" w:hanging="360"/>
      </w:pPr>
      <w:rPr>
        <w:rFonts w:ascii="Arial" w:hAnsi="Arial" w:hint="default"/>
      </w:rPr>
    </w:lvl>
    <w:lvl w:ilvl="3" w:tplc="9410A59A" w:tentative="1">
      <w:start w:val="1"/>
      <w:numFmt w:val="bullet"/>
      <w:lvlText w:val="•"/>
      <w:lvlJc w:val="left"/>
      <w:pPr>
        <w:tabs>
          <w:tab w:val="num" w:pos="2880"/>
        </w:tabs>
        <w:ind w:left="2880" w:hanging="360"/>
      </w:pPr>
      <w:rPr>
        <w:rFonts w:ascii="Arial" w:hAnsi="Arial" w:hint="default"/>
      </w:rPr>
    </w:lvl>
    <w:lvl w:ilvl="4" w:tplc="ADA06B94" w:tentative="1">
      <w:start w:val="1"/>
      <w:numFmt w:val="bullet"/>
      <w:lvlText w:val="•"/>
      <w:lvlJc w:val="left"/>
      <w:pPr>
        <w:tabs>
          <w:tab w:val="num" w:pos="3600"/>
        </w:tabs>
        <w:ind w:left="3600" w:hanging="360"/>
      </w:pPr>
      <w:rPr>
        <w:rFonts w:ascii="Arial" w:hAnsi="Arial" w:hint="default"/>
      </w:rPr>
    </w:lvl>
    <w:lvl w:ilvl="5" w:tplc="9F28395A" w:tentative="1">
      <w:start w:val="1"/>
      <w:numFmt w:val="bullet"/>
      <w:lvlText w:val="•"/>
      <w:lvlJc w:val="left"/>
      <w:pPr>
        <w:tabs>
          <w:tab w:val="num" w:pos="4320"/>
        </w:tabs>
        <w:ind w:left="4320" w:hanging="360"/>
      </w:pPr>
      <w:rPr>
        <w:rFonts w:ascii="Arial" w:hAnsi="Arial" w:hint="default"/>
      </w:rPr>
    </w:lvl>
    <w:lvl w:ilvl="6" w:tplc="B0CE79C2" w:tentative="1">
      <w:start w:val="1"/>
      <w:numFmt w:val="bullet"/>
      <w:lvlText w:val="•"/>
      <w:lvlJc w:val="left"/>
      <w:pPr>
        <w:tabs>
          <w:tab w:val="num" w:pos="5040"/>
        </w:tabs>
        <w:ind w:left="5040" w:hanging="360"/>
      </w:pPr>
      <w:rPr>
        <w:rFonts w:ascii="Arial" w:hAnsi="Arial" w:hint="default"/>
      </w:rPr>
    </w:lvl>
    <w:lvl w:ilvl="7" w:tplc="A1F823E4" w:tentative="1">
      <w:start w:val="1"/>
      <w:numFmt w:val="bullet"/>
      <w:lvlText w:val="•"/>
      <w:lvlJc w:val="left"/>
      <w:pPr>
        <w:tabs>
          <w:tab w:val="num" w:pos="5760"/>
        </w:tabs>
        <w:ind w:left="5760" w:hanging="360"/>
      </w:pPr>
      <w:rPr>
        <w:rFonts w:ascii="Arial" w:hAnsi="Arial" w:hint="default"/>
      </w:rPr>
    </w:lvl>
    <w:lvl w:ilvl="8" w:tplc="3CF6FC1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4B7369"/>
    <w:multiLevelType w:val="hybridMultilevel"/>
    <w:tmpl w:val="C61E05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09A6097"/>
    <w:multiLevelType w:val="multilevel"/>
    <w:tmpl w:val="696813BA"/>
    <w:lvl w:ilvl="0">
      <w:start w:val="1"/>
      <w:numFmt w:val="decimal"/>
      <w:pStyle w:val="Heading2"/>
      <w:lvlText w:val="%1."/>
      <w:lvlJc w:val="left"/>
      <w:pPr>
        <w:ind w:left="720" w:hanging="720"/>
      </w:pPr>
      <w:rPr>
        <w:rFonts w:hint="default"/>
        <w:b/>
        <w:color w:val="0F243E" w:themeColor="text2" w:themeShade="80"/>
      </w:rPr>
    </w:lvl>
    <w:lvl w:ilvl="1">
      <w:start w:val="1"/>
      <w:numFmt w:val="decimal"/>
      <w:isLgl/>
      <w:lvlText w:val="%1.%2"/>
      <w:lvlJc w:val="left"/>
      <w:pPr>
        <w:ind w:left="570" w:hanging="570"/>
      </w:pPr>
      <w:rPr>
        <w:rFonts w:hint="default"/>
        <w:b w:val="0"/>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11D0CC2"/>
    <w:multiLevelType w:val="multilevel"/>
    <w:tmpl w:val="22EC1AAA"/>
    <w:lvl w:ilvl="0">
      <w:start w:val="2"/>
      <w:numFmt w:val="decimal"/>
      <w:lvlText w:val="%1"/>
      <w:lvlJc w:val="left"/>
      <w:pPr>
        <w:ind w:left="384" w:hanging="384"/>
      </w:pPr>
      <w:rPr>
        <w:rFonts w:hint="default"/>
      </w:rPr>
    </w:lvl>
    <w:lvl w:ilvl="1">
      <w:start w:val="1"/>
      <w:numFmt w:val="decimal"/>
      <w:pStyle w:val="BRRRauditeeheading"/>
      <w:lvlText w:val="%1.%2"/>
      <w:lvlJc w:val="left"/>
      <w:pPr>
        <w:ind w:left="1080" w:hanging="720"/>
      </w:pPr>
      <w:rPr>
        <w:rFonts w:hint="default"/>
      </w:rPr>
    </w:lvl>
    <w:lvl w:ilvl="2">
      <w:start w:val="1"/>
      <w:numFmt w:val="decimal"/>
      <w:pStyle w:val="BRRRnumberedsub-heading"/>
      <w:lvlText w:val="%1.%2.%3"/>
      <w:lvlJc w:val="left"/>
      <w:pPr>
        <w:ind w:left="1440" w:hanging="720"/>
      </w:pPr>
      <w:rPr>
        <w:rFonts w:hint="default"/>
        <w:sz w:val="28"/>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517C50C8"/>
    <w:multiLevelType w:val="hybridMultilevel"/>
    <w:tmpl w:val="1632039C"/>
    <w:lvl w:ilvl="0" w:tplc="A650C716">
      <w:start w:val="5"/>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1FB12D3"/>
    <w:multiLevelType w:val="hybridMultilevel"/>
    <w:tmpl w:val="AF20E5A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15:restartNumberingAfterBreak="0">
    <w:nsid w:val="709311CC"/>
    <w:multiLevelType w:val="hybridMultilevel"/>
    <w:tmpl w:val="D5C46CEA"/>
    <w:lvl w:ilvl="0" w:tplc="8DC09DEC">
      <w:start w:val="1"/>
      <w:numFmt w:val="bullet"/>
      <w:pStyle w:val="Bulletedlis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CA35455"/>
    <w:multiLevelType w:val="hybridMultilevel"/>
    <w:tmpl w:val="2A9E5DB0"/>
    <w:lvl w:ilvl="0" w:tplc="81D68C28">
      <w:start w:val="1"/>
      <w:numFmt w:val="bullet"/>
      <w:lvlText w:val="•"/>
      <w:lvlJc w:val="left"/>
      <w:pPr>
        <w:tabs>
          <w:tab w:val="num" w:pos="720"/>
        </w:tabs>
        <w:ind w:left="720" w:hanging="360"/>
      </w:pPr>
      <w:rPr>
        <w:rFonts w:ascii="Arial" w:hAnsi="Arial" w:hint="default"/>
      </w:rPr>
    </w:lvl>
    <w:lvl w:ilvl="1" w:tplc="46C42672">
      <w:start w:val="1"/>
      <w:numFmt w:val="bullet"/>
      <w:lvlText w:val="•"/>
      <w:lvlJc w:val="left"/>
      <w:pPr>
        <w:tabs>
          <w:tab w:val="num" w:pos="1440"/>
        </w:tabs>
        <w:ind w:left="1440" w:hanging="360"/>
      </w:pPr>
      <w:rPr>
        <w:rFonts w:ascii="Arial" w:hAnsi="Arial" w:hint="default"/>
      </w:rPr>
    </w:lvl>
    <w:lvl w:ilvl="2" w:tplc="2516027C" w:tentative="1">
      <w:start w:val="1"/>
      <w:numFmt w:val="bullet"/>
      <w:lvlText w:val="•"/>
      <w:lvlJc w:val="left"/>
      <w:pPr>
        <w:tabs>
          <w:tab w:val="num" w:pos="2160"/>
        </w:tabs>
        <w:ind w:left="2160" w:hanging="360"/>
      </w:pPr>
      <w:rPr>
        <w:rFonts w:ascii="Arial" w:hAnsi="Arial" w:hint="default"/>
      </w:rPr>
    </w:lvl>
    <w:lvl w:ilvl="3" w:tplc="B0AEB00C" w:tentative="1">
      <w:start w:val="1"/>
      <w:numFmt w:val="bullet"/>
      <w:lvlText w:val="•"/>
      <w:lvlJc w:val="left"/>
      <w:pPr>
        <w:tabs>
          <w:tab w:val="num" w:pos="2880"/>
        </w:tabs>
        <w:ind w:left="2880" w:hanging="360"/>
      </w:pPr>
      <w:rPr>
        <w:rFonts w:ascii="Arial" w:hAnsi="Arial" w:hint="default"/>
      </w:rPr>
    </w:lvl>
    <w:lvl w:ilvl="4" w:tplc="3B06E922" w:tentative="1">
      <w:start w:val="1"/>
      <w:numFmt w:val="bullet"/>
      <w:lvlText w:val="•"/>
      <w:lvlJc w:val="left"/>
      <w:pPr>
        <w:tabs>
          <w:tab w:val="num" w:pos="3600"/>
        </w:tabs>
        <w:ind w:left="3600" w:hanging="360"/>
      </w:pPr>
      <w:rPr>
        <w:rFonts w:ascii="Arial" w:hAnsi="Arial" w:hint="default"/>
      </w:rPr>
    </w:lvl>
    <w:lvl w:ilvl="5" w:tplc="59A46634" w:tentative="1">
      <w:start w:val="1"/>
      <w:numFmt w:val="bullet"/>
      <w:lvlText w:val="•"/>
      <w:lvlJc w:val="left"/>
      <w:pPr>
        <w:tabs>
          <w:tab w:val="num" w:pos="4320"/>
        </w:tabs>
        <w:ind w:left="4320" w:hanging="360"/>
      </w:pPr>
      <w:rPr>
        <w:rFonts w:ascii="Arial" w:hAnsi="Arial" w:hint="default"/>
      </w:rPr>
    </w:lvl>
    <w:lvl w:ilvl="6" w:tplc="3DD8E96E" w:tentative="1">
      <w:start w:val="1"/>
      <w:numFmt w:val="bullet"/>
      <w:lvlText w:val="•"/>
      <w:lvlJc w:val="left"/>
      <w:pPr>
        <w:tabs>
          <w:tab w:val="num" w:pos="5040"/>
        </w:tabs>
        <w:ind w:left="5040" w:hanging="360"/>
      </w:pPr>
      <w:rPr>
        <w:rFonts w:ascii="Arial" w:hAnsi="Arial" w:hint="default"/>
      </w:rPr>
    </w:lvl>
    <w:lvl w:ilvl="7" w:tplc="A07EA8E4" w:tentative="1">
      <w:start w:val="1"/>
      <w:numFmt w:val="bullet"/>
      <w:lvlText w:val="•"/>
      <w:lvlJc w:val="left"/>
      <w:pPr>
        <w:tabs>
          <w:tab w:val="num" w:pos="5760"/>
        </w:tabs>
        <w:ind w:left="5760" w:hanging="360"/>
      </w:pPr>
      <w:rPr>
        <w:rFonts w:ascii="Arial" w:hAnsi="Arial" w:hint="default"/>
      </w:rPr>
    </w:lvl>
    <w:lvl w:ilvl="8" w:tplc="CDD8618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F861CFB"/>
    <w:multiLevelType w:val="multilevel"/>
    <w:tmpl w:val="98D0DC6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color w:val="002060"/>
      </w:rPr>
    </w:lvl>
    <w:lvl w:ilvl="2">
      <w:start w:val="2"/>
      <w:numFmt w:val="decimal"/>
      <w:isLgl/>
      <w:lvlText w:val="%1.%2.%3"/>
      <w:lvlJc w:val="left"/>
      <w:pPr>
        <w:ind w:left="1080" w:hanging="720"/>
      </w:pPr>
      <w:rPr>
        <w:rFonts w:hint="default"/>
        <w:color w:val="002060"/>
      </w:rPr>
    </w:lvl>
    <w:lvl w:ilvl="3">
      <w:start w:val="1"/>
      <w:numFmt w:val="decimal"/>
      <w:isLgl/>
      <w:lvlText w:val="%1.%2.%3.%4"/>
      <w:lvlJc w:val="left"/>
      <w:pPr>
        <w:ind w:left="1440" w:hanging="1080"/>
      </w:pPr>
      <w:rPr>
        <w:rFonts w:hint="default"/>
        <w:color w:val="002060"/>
      </w:rPr>
    </w:lvl>
    <w:lvl w:ilvl="4">
      <w:start w:val="1"/>
      <w:numFmt w:val="decimal"/>
      <w:isLgl/>
      <w:lvlText w:val="%1.%2.%3.%4.%5"/>
      <w:lvlJc w:val="left"/>
      <w:pPr>
        <w:ind w:left="1440" w:hanging="1080"/>
      </w:pPr>
      <w:rPr>
        <w:rFonts w:hint="default"/>
        <w:color w:val="002060"/>
      </w:rPr>
    </w:lvl>
    <w:lvl w:ilvl="5">
      <w:start w:val="1"/>
      <w:numFmt w:val="decimal"/>
      <w:isLgl/>
      <w:lvlText w:val="%1.%2.%3.%4.%5.%6"/>
      <w:lvlJc w:val="left"/>
      <w:pPr>
        <w:ind w:left="1800" w:hanging="1440"/>
      </w:pPr>
      <w:rPr>
        <w:rFonts w:hint="default"/>
        <w:color w:val="002060"/>
      </w:rPr>
    </w:lvl>
    <w:lvl w:ilvl="6">
      <w:start w:val="1"/>
      <w:numFmt w:val="decimal"/>
      <w:isLgl/>
      <w:lvlText w:val="%1.%2.%3.%4.%5.%6.%7"/>
      <w:lvlJc w:val="left"/>
      <w:pPr>
        <w:ind w:left="2160" w:hanging="1800"/>
      </w:pPr>
      <w:rPr>
        <w:rFonts w:hint="default"/>
        <w:color w:val="002060"/>
      </w:rPr>
    </w:lvl>
    <w:lvl w:ilvl="7">
      <w:start w:val="1"/>
      <w:numFmt w:val="decimal"/>
      <w:isLgl/>
      <w:lvlText w:val="%1.%2.%3.%4.%5.%6.%7.%8"/>
      <w:lvlJc w:val="left"/>
      <w:pPr>
        <w:ind w:left="2160" w:hanging="1800"/>
      </w:pPr>
      <w:rPr>
        <w:rFonts w:hint="default"/>
        <w:color w:val="002060"/>
      </w:rPr>
    </w:lvl>
    <w:lvl w:ilvl="8">
      <w:start w:val="1"/>
      <w:numFmt w:val="decimal"/>
      <w:isLgl/>
      <w:lvlText w:val="%1.%2.%3.%4.%5.%6.%7.%8.%9"/>
      <w:lvlJc w:val="left"/>
      <w:pPr>
        <w:ind w:left="2520" w:hanging="2160"/>
      </w:pPr>
      <w:rPr>
        <w:rFonts w:hint="default"/>
        <w:color w:val="002060"/>
      </w:rPr>
    </w:lvl>
  </w:abstractNum>
  <w:num w:numId="1">
    <w:abstractNumId w:val="6"/>
  </w:num>
  <w:num w:numId="2">
    <w:abstractNumId w:val="12"/>
  </w:num>
  <w:num w:numId="3">
    <w:abstractNumId w:val="19"/>
  </w:num>
  <w:num w:numId="4">
    <w:abstractNumId w:val="23"/>
  </w:num>
  <w:num w:numId="5">
    <w:abstractNumId w:val="11"/>
  </w:num>
  <w:num w:numId="6">
    <w:abstractNumId w:val="4"/>
  </w:num>
  <w:num w:numId="7">
    <w:abstractNumId w:val="9"/>
  </w:num>
  <w:num w:numId="8">
    <w:abstractNumId w:val="10"/>
  </w:num>
  <w:num w:numId="9">
    <w:abstractNumId w:val="24"/>
  </w:num>
  <w:num w:numId="10">
    <w:abstractNumId w:val="0"/>
  </w:num>
  <w:num w:numId="11">
    <w:abstractNumId w:val="2"/>
  </w:num>
  <w:num w:numId="12">
    <w:abstractNumId w:val="1"/>
  </w:num>
  <w:num w:numId="13">
    <w:abstractNumId w:val="13"/>
  </w:num>
  <w:num w:numId="14">
    <w:abstractNumId w:val="7"/>
  </w:num>
  <w:num w:numId="15">
    <w:abstractNumId w:val="19"/>
    <w:lvlOverride w:ilvl="0">
      <w:startOverride w:val="1"/>
    </w:lvlOverride>
    <w:lvlOverride w:ilvl="1">
      <w:startOverride w:val="4"/>
    </w:lvlOverride>
  </w:num>
  <w:num w:numId="16">
    <w:abstractNumId w:val="14"/>
  </w:num>
  <w:num w:numId="17">
    <w:abstractNumId w:val="25"/>
  </w:num>
  <w:num w:numId="18">
    <w:abstractNumId w:val="15"/>
  </w:num>
  <w:num w:numId="19">
    <w:abstractNumId w:val="17"/>
  </w:num>
  <w:num w:numId="20">
    <w:abstractNumId w:val="8"/>
  </w:num>
  <w:num w:numId="21">
    <w:abstractNumId w:val="3"/>
  </w:num>
  <w:num w:numId="22">
    <w:abstractNumId w:val="18"/>
  </w:num>
  <w:num w:numId="23">
    <w:abstractNumId w:val="5"/>
  </w:num>
  <w:num w:numId="24">
    <w:abstractNumId w:val="19"/>
  </w:num>
  <w:num w:numId="25">
    <w:abstractNumId w:val="19"/>
  </w:num>
  <w:num w:numId="26">
    <w:abstractNumId w:val="19"/>
  </w:num>
  <w:num w:numId="27">
    <w:abstractNumId w:val="16"/>
  </w:num>
  <w:num w:numId="28">
    <w:abstractNumId w:val="20"/>
  </w:num>
  <w:num w:numId="29">
    <w:abstractNumId w:val="21"/>
  </w:num>
  <w:num w:numId="30">
    <w:abstractNumId w:val="19"/>
  </w:num>
  <w:num w:numId="31">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2052">
      <o:colormru v:ext="edit" colors="#bccaef,#aec0ec,#b0d6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A0NzU1NjQ0MjOwMDBT0lEKTi0uzszPAykwqgUAZQcuUywAAAA="/>
  </w:docVars>
  <w:rsids>
    <w:rsidRoot w:val="005D4070"/>
    <w:rsid w:val="00000E75"/>
    <w:rsid w:val="00003360"/>
    <w:rsid w:val="000062FB"/>
    <w:rsid w:val="00006513"/>
    <w:rsid w:val="0000702B"/>
    <w:rsid w:val="000112A6"/>
    <w:rsid w:val="000162B4"/>
    <w:rsid w:val="00016DEC"/>
    <w:rsid w:val="0002135A"/>
    <w:rsid w:val="00021D6F"/>
    <w:rsid w:val="00025EA7"/>
    <w:rsid w:val="00027541"/>
    <w:rsid w:val="00031660"/>
    <w:rsid w:val="0003325E"/>
    <w:rsid w:val="000341B2"/>
    <w:rsid w:val="00036F7D"/>
    <w:rsid w:val="0003721A"/>
    <w:rsid w:val="0004138C"/>
    <w:rsid w:val="00042EBA"/>
    <w:rsid w:val="00043041"/>
    <w:rsid w:val="00043DF7"/>
    <w:rsid w:val="00045689"/>
    <w:rsid w:val="00050BB5"/>
    <w:rsid w:val="00053C60"/>
    <w:rsid w:val="00055567"/>
    <w:rsid w:val="00065346"/>
    <w:rsid w:val="00070FFD"/>
    <w:rsid w:val="0007161D"/>
    <w:rsid w:val="00087ABA"/>
    <w:rsid w:val="00090559"/>
    <w:rsid w:val="00092658"/>
    <w:rsid w:val="00095C34"/>
    <w:rsid w:val="000A4F5F"/>
    <w:rsid w:val="000A55DE"/>
    <w:rsid w:val="000A5BDB"/>
    <w:rsid w:val="000B061A"/>
    <w:rsid w:val="000B3EBC"/>
    <w:rsid w:val="000B610F"/>
    <w:rsid w:val="000B704B"/>
    <w:rsid w:val="000C641D"/>
    <w:rsid w:val="000D6A5C"/>
    <w:rsid w:val="000E61E6"/>
    <w:rsid w:val="000E74F4"/>
    <w:rsid w:val="000F570E"/>
    <w:rsid w:val="00106388"/>
    <w:rsid w:val="00110FD2"/>
    <w:rsid w:val="00111418"/>
    <w:rsid w:val="001118A6"/>
    <w:rsid w:val="0012500A"/>
    <w:rsid w:val="001260A0"/>
    <w:rsid w:val="001261A7"/>
    <w:rsid w:val="00134403"/>
    <w:rsid w:val="0014281F"/>
    <w:rsid w:val="0014345F"/>
    <w:rsid w:val="00144ECF"/>
    <w:rsid w:val="00145B67"/>
    <w:rsid w:val="00146E4F"/>
    <w:rsid w:val="00154E7C"/>
    <w:rsid w:val="0015566E"/>
    <w:rsid w:val="00160F30"/>
    <w:rsid w:val="001623D2"/>
    <w:rsid w:val="00166E70"/>
    <w:rsid w:val="00171BF9"/>
    <w:rsid w:val="00177C24"/>
    <w:rsid w:val="00183938"/>
    <w:rsid w:val="001865B2"/>
    <w:rsid w:val="00190F76"/>
    <w:rsid w:val="001958FC"/>
    <w:rsid w:val="001A14B1"/>
    <w:rsid w:val="001A31DB"/>
    <w:rsid w:val="001A3551"/>
    <w:rsid w:val="001A3BF0"/>
    <w:rsid w:val="001A3F44"/>
    <w:rsid w:val="001A4F94"/>
    <w:rsid w:val="001A5067"/>
    <w:rsid w:val="001B016C"/>
    <w:rsid w:val="001B1208"/>
    <w:rsid w:val="001B3542"/>
    <w:rsid w:val="001C2E95"/>
    <w:rsid w:val="001D2A5F"/>
    <w:rsid w:val="001E0332"/>
    <w:rsid w:val="001E1322"/>
    <w:rsid w:val="001E677B"/>
    <w:rsid w:val="001F1D6B"/>
    <w:rsid w:val="001F3011"/>
    <w:rsid w:val="001F4BF6"/>
    <w:rsid w:val="001F7DAC"/>
    <w:rsid w:val="00205359"/>
    <w:rsid w:val="00210FC2"/>
    <w:rsid w:val="002130FC"/>
    <w:rsid w:val="0021344C"/>
    <w:rsid w:val="00213BD2"/>
    <w:rsid w:val="00213EDD"/>
    <w:rsid w:val="002167F5"/>
    <w:rsid w:val="00217ED2"/>
    <w:rsid w:val="00222B1D"/>
    <w:rsid w:val="0022460F"/>
    <w:rsid w:val="00225844"/>
    <w:rsid w:val="002265E8"/>
    <w:rsid w:val="00231302"/>
    <w:rsid w:val="0023483B"/>
    <w:rsid w:val="002427A7"/>
    <w:rsid w:val="00245183"/>
    <w:rsid w:val="00253BC8"/>
    <w:rsid w:val="0025479A"/>
    <w:rsid w:val="002561A0"/>
    <w:rsid w:val="002574DA"/>
    <w:rsid w:val="00257F2A"/>
    <w:rsid w:val="00263DD5"/>
    <w:rsid w:val="002742B9"/>
    <w:rsid w:val="00274742"/>
    <w:rsid w:val="002765AA"/>
    <w:rsid w:val="002773F0"/>
    <w:rsid w:val="002808B9"/>
    <w:rsid w:val="002811B6"/>
    <w:rsid w:val="00284B3A"/>
    <w:rsid w:val="00290A84"/>
    <w:rsid w:val="002925E4"/>
    <w:rsid w:val="002941CE"/>
    <w:rsid w:val="0029594A"/>
    <w:rsid w:val="002965BA"/>
    <w:rsid w:val="0029701E"/>
    <w:rsid w:val="00297F3C"/>
    <w:rsid w:val="002A0EAB"/>
    <w:rsid w:val="002A18F6"/>
    <w:rsid w:val="002B0F9E"/>
    <w:rsid w:val="002B20D4"/>
    <w:rsid w:val="002B4D1B"/>
    <w:rsid w:val="002C01DD"/>
    <w:rsid w:val="002C1957"/>
    <w:rsid w:val="002C312A"/>
    <w:rsid w:val="002C387D"/>
    <w:rsid w:val="002C7ADD"/>
    <w:rsid w:val="002D16F9"/>
    <w:rsid w:val="002D179B"/>
    <w:rsid w:val="002E338D"/>
    <w:rsid w:val="002E6551"/>
    <w:rsid w:val="002F47FB"/>
    <w:rsid w:val="002F5340"/>
    <w:rsid w:val="00302A21"/>
    <w:rsid w:val="00302B0F"/>
    <w:rsid w:val="003039B7"/>
    <w:rsid w:val="00306126"/>
    <w:rsid w:val="003102DD"/>
    <w:rsid w:val="0031044B"/>
    <w:rsid w:val="00310B47"/>
    <w:rsid w:val="00311B80"/>
    <w:rsid w:val="003169AC"/>
    <w:rsid w:val="003217FE"/>
    <w:rsid w:val="00325836"/>
    <w:rsid w:val="00335E8E"/>
    <w:rsid w:val="00340DA4"/>
    <w:rsid w:val="00340FD5"/>
    <w:rsid w:val="0034194A"/>
    <w:rsid w:val="00342552"/>
    <w:rsid w:val="00350454"/>
    <w:rsid w:val="00363667"/>
    <w:rsid w:val="003645B6"/>
    <w:rsid w:val="00366632"/>
    <w:rsid w:val="00370E28"/>
    <w:rsid w:val="00374D2F"/>
    <w:rsid w:val="00381457"/>
    <w:rsid w:val="00382070"/>
    <w:rsid w:val="003839CE"/>
    <w:rsid w:val="00384CA5"/>
    <w:rsid w:val="00392A06"/>
    <w:rsid w:val="00392A1F"/>
    <w:rsid w:val="003937DA"/>
    <w:rsid w:val="003958DB"/>
    <w:rsid w:val="003973CA"/>
    <w:rsid w:val="003A1360"/>
    <w:rsid w:val="003A3154"/>
    <w:rsid w:val="003A4617"/>
    <w:rsid w:val="003A48BB"/>
    <w:rsid w:val="003A4D12"/>
    <w:rsid w:val="003A4F3E"/>
    <w:rsid w:val="003B1EE2"/>
    <w:rsid w:val="003B65ED"/>
    <w:rsid w:val="003C1BDE"/>
    <w:rsid w:val="003C4BE5"/>
    <w:rsid w:val="003C70CC"/>
    <w:rsid w:val="003D4295"/>
    <w:rsid w:val="003D5DC6"/>
    <w:rsid w:val="003D7CF9"/>
    <w:rsid w:val="003E2623"/>
    <w:rsid w:val="003E4101"/>
    <w:rsid w:val="003E7A4A"/>
    <w:rsid w:val="003F031A"/>
    <w:rsid w:val="003F1718"/>
    <w:rsid w:val="003F1DEA"/>
    <w:rsid w:val="003F2C5B"/>
    <w:rsid w:val="00406ED1"/>
    <w:rsid w:val="004102A1"/>
    <w:rsid w:val="0041114C"/>
    <w:rsid w:val="0041311A"/>
    <w:rsid w:val="0041493A"/>
    <w:rsid w:val="004160BE"/>
    <w:rsid w:val="00417595"/>
    <w:rsid w:val="00417964"/>
    <w:rsid w:val="00423904"/>
    <w:rsid w:val="00425388"/>
    <w:rsid w:val="00425607"/>
    <w:rsid w:val="004302C2"/>
    <w:rsid w:val="00430D07"/>
    <w:rsid w:val="00433884"/>
    <w:rsid w:val="00436837"/>
    <w:rsid w:val="004377A2"/>
    <w:rsid w:val="00445846"/>
    <w:rsid w:val="004474CB"/>
    <w:rsid w:val="0044786A"/>
    <w:rsid w:val="0045124F"/>
    <w:rsid w:val="004512F8"/>
    <w:rsid w:val="00452F9F"/>
    <w:rsid w:val="00461695"/>
    <w:rsid w:val="00461743"/>
    <w:rsid w:val="00463017"/>
    <w:rsid w:val="00470A9B"/>
    <w:rsid w:val="00471087"/>
    <w:rsid w:val="00471DE5"/>
    <w:rsid w:val="00482908"/>
    <w:rsid w:val="00482ECE"/>
    <w:rsid w:val="004842EA"/>
    <w:rsid w:val="004851E3"/>
    <w:rsid w:val="00485D40"/>
    <w:rsid w:val="004924F4"/>
    <w:rsid w:val="0049544A"/>
    <w:rsid w:val="004A1C62"/>
    <w:rsid w:val="004A3469"/>
    <w:rsid w:val="004A3B98"/>
    <w:rsid w:val="004A5C88"/>
    <w:rsid w:val="004A7E01"/>
    <w:rsid w:val="004B3D57"/>
    <w:rsid w:val="004B5E1B"/>
    <w:rsid w:val="004B75AB"/>
    <w:rsid w:val="004C1371"/>
    <w:rsid w:val="004C54FB"/>
    <w:rsid w:val="004C77EE"/>
    <w:rsid w:val="004D19DE"/>
    <w:rsid w:val="004D60A8"/>
    <w:rsid w:val="004D6D03"/>
    <w:rsid w:val="004E4649"/>
    <w:rsid w:val="004E46EB"/>
    <w:rsid w:val="004F0CEE"/>
    <w:rsid w:val="004F2DFA"/>
    <w:rsid w:val="004F3E1A"/>
    <w:rsid w:val="004F7DBE"/>
    <w:rsid w:val="0050438D"/>
    <w:rsid w:val="00510AFF"/>
    <w:rsid w:val="005138BA"/>
    <w:rsid w:val="0051589D"/>
    <w:rsid w:val="00525345"/>
    <w:rsid w:val="005260F2"/>
    <w:rsid w:val="005308B0"/>
    <w:rsid w:val="00534090"/>
    <w:rsid w:val="00534484"/>
    <w:rsid w:val="00536187"/>
    <w:rsid w:val="00543397"/>
    <w:rsid w:val="00552E27"/>
    <w:rsid w:val="0055348D"/>
    <w:rsid w:val="00555CC6"/>
    <w:rsid w:val="00555E0A"/>
    <w:rsid w:val="00560618"/>
    <w:rsid w:val="00560E21"/>
    <w:rsid w:val="00561E4D"/>
    <w:rsid w:val="00563750"/>
    <w:rsid w:val="005704A7"/>
    <w:rsid w:val="00570AAB"/>
    <w:rsid w:val="0057182A"/>
    <w:rsid w:val="00571F48"/>
    <w:rsid w:val="005740B5"/>
    <w:rsid w:val="00576795"/>
    <w:rsid w:val="00577D00"/>
    <w:rsid w:val="00580330"/>
    <w:rsid w:val="005813B4"/>
    <w:rsid w:val="00581FC9"/>
    <w:rsid w:val="00582FD6"/>
    <w:rsid w:val="00585A8F"/>
    <w:rsid w:val="00590FEE"/>
    <w:rsid w:val="005925EC"/>
    <w:rsid w:val="0059346B"/>
    <w:rsid w:val="00596C19"/>
    <w:rsid w:val="005A1FDA"/>
    <w:rsid w:val="005B1B41"/>
    <w:rsid w:val="005B37EF"/>
    <w:rsid w:val="005B7B8A"/>
    <w:rsid w:val="005C4DD1"/>
    <w:rsid w:val="005D02EE"/>
    <w:rsid w:val="005D13F5"/>
    <w:rsid w:val="005D4070"/>
    <w:rsid w:val="005D4FA6"/>
    <w:rsid w:val="005D5C35"/>
    <w:rsid w:val="005D720A"/>
    <w:rsid w:val="005D7F6C"/>
    <w:rsid w:val="005E3E2A"/>
    <w:rsid w:val="005E5DC4"/>
    <w:rsid w:val="005E61CA"/>
    <w:rsid w:val="005E74AA"/>
    <w:rsid w:val="005F4182"/>
    <w:rsid w:val="005F7DB9"/>
    <w:rsid w:val="00600465"/>
    <w:rsid w:val="00602839"/>
    <w:rsid w:val="006029D8"/>
    <w:rsid w:val="00603C19"/>
    <w:rsid w:val="00603F06"/>
    <w:rsid w:val="006108A9"/>
    <w:rsid w:val="00610D73"/>
    <w:rsid w:val="00614AD5"/>
    <w:rsid w:val="00615CC3"/>
    <w:rsid w:val="006212C6"/>
    <w:rsid w:val="00625584"/>
    <w:rsid w:val="00625C3E"/>
    <w:rsid w:val="00626DE3"/>
    <w:rsid w:val="0063195C"/>
    <w:rsid w:val="006350E5"/>
    <w:rsid w:val="0064247A"/>
    <w:rsid w:val="006455AC"/>
    <w:rsid w:val="00645D97"/>
    <w:rsid w:val="00646303"/>
    <w:rsid w:val="00650300"/>
    <w:rsid w:val="0065100C"/>
    <w:rsid w:val="006612C0"/>
    <w:rsid w:val="00664EA1"/>
    <w:rsid w:val="00672337"/>
    <w:rsid w:val="006742C2"/>
    <w:rsid w:val="00674873"/>
    <w:rsid w:val="006764BA"/>
    <w:rsid w:val="0067750A"/>
    <w:rsid w:val="00681677"/>
    <w:rsid w:val="00692F6D"/>
    <w:rsid w:val="00693A9C"/>
    <w:rsid w:val="006962D6"/>
    <w:rsid w:val="00696DAF"/>
    <w:rsid w:val="006A2870"/>
    <w:rsid w:val="006A2EF4"/>
    <w:rsid w:val="006B0FC8"/>
    <w:rsid w:val="006B43C6"/>
    <w:rsid w:val="006B475E"/>
    <w:rsid w:val="006C0359"/>
    <w:rsid w:val="006C6CBC"/>
    <w:rsid w:val="006D1591"/>
    <w:rsid w:val="006D17BE"/>
    <w:rsid w:val="006D1A61"/>
    <w:rsid w:val="006D1BCB"/>
    <w:rsid w:val="006D287D"/>
    <w:rsid w:val="006D4646"/>
    <w:rsid w:val="006D7F3F"/>
    <w:rsid w:val="006E2525"/>
    <w:rsid w:val="006E5470"/>
    <w:rsid w:val="007001CD"/>
    <w:rsid w:val="0070072E"/>
    <w:rsid w:val="00705B7B"/>
    <w:rsid w:val="007062AF"/>
    <w:rsid w:val="0071541B"/>
    <w:rsid w:val="00715790"/>
    <w:rsid w:val="00720739"/>
    <w:rsid w:val="00723553"/>
    <w:rsid w:val="00733778"/>
    <w:rsid w:val="00733C86"/>
    <w:rsid w:val="00742DE0"/>
    <w:rsid w:val="00750C1B"/>
    <w:rsid w:val="007528E7"/>
    <w:rsid w:val="00757D84"/>
    <w:rsid w:val="00765852"/>
    <w:rsid w:val="0077097F"/>
    <w:rsid w:val="007756BF"/>
    <w:rsid w:val="00777AE0"/>
    <w:rsid w:val="00780F4F"/>
    <w:rsid w:val="007817C3"/>
    <w:rsid w:val="00783C70"/>
    <w:rsid w:val="0078659B"/>
    <w:rsid w:val="00793B3D"/>
    <w:rsid w:val="00793F5E"/>
    <w:rsid w:val="00794E32"/>
    <w:rsid w:val="007A364C"/>
    <w:rsid w:val="007A3A8F"/>
    <w:rsid w:val="007A3CB7"/>
    <w:rsid w:val="007A5A2F"/>
    <w:rsid w:val="007B1547"/>
    <w:rsid w:val="007C3DD4"/>
    <w:rsid w:val="007C45F4"/>
    <w:rsid w:val="007C59E7"/>
    <w:rsid w:val="007C6E10"/>
    <w:rsid w:val="007C6E2D"/>
    <w:rsid w:val="007D1048"/>
    <w:rsid w:val="007D1977"/>
    <w:rsid w:val="007D320D"/>
    <w:rsid w:val="007D63F0"/>
    <w:rsid w:val="007E09E6"/>
    <w:rsid w:val="007E11BE"/>
    <w:rsid w:val="007F2457"/>
    <w:rsid w:val="007F3275"/>
    <w:rsid w:val="00800813"/>
    <w:rsid w:val="00806E83"/>
    <w:rsid w:val="0081079F"/>
    <w:rsid w:val="0081214A"/>
    <w:rsid w:val="0081523A"/>
    <w:rsid w:val="00821FD8"/>
    <w:rsid w:val="00825531"/>
    <w:rsid w:val="008326FE"/>
    <w:rsid w:val="00842502"/>
    <w:rsid w:val="00842660"/>
    <w:rsid w:val="00845BE6"/>
    <w:rsid w:val="0085050F"/>
    <w:rsid w:val="00852DEF"/>
    <w:rsid w:val="0085409E"/>
    <w:rsid w:val="00854B29"/>
    <w:rsid w:val="00860250"/>
    <w:rsid w:val="00873FB3"/>
    <w:rsid w:val="00874444"/>
    <w:rsid w:val="00875F2C"/>
    <w:rsid w:val="0088256C"/>
    <w:rsid w:val="00892358"/>
    <w:rsid w:val="00894EB4"/>
    <w:rsid w:val="0089559B"/>
    <w:rsid w:val="00896E57"/>
    <w:rsid w:val="008A2253"/>
    <w:rsid w:val="008A2FA9"/>
    <w:rsid w:val="008A3A5A"/>
    <w:rsid w:val="008B3850"/>
    <w:rsid w:val="008B5203"/>
    <w:rsid w:val="008B7071"/>
    <w:rsid w:val="008C3646"/>
    <w:rsid w:val="008C6816"/>
    <w:rsid w:val="008C78BD"/>
    <w:rsid w:val="008D148D"/>
    <w:rsid w:val="008D6EEE"/>
    <w:rsid w:val="008D7E79"/>
    <w:rsid w:val="008E0026"/>
    <w:rsid w:val="008E7244"/>
    <w:rsid w:val="008E7410"/>
    <w:rsid w:val="00900CB7"/>
    <w:rsid w:val="00901C7C"/>
    <w:rsid w:val="009030C8"/>
    <w:rsid w:val="0090322E"/>
    <w:rsid w:val="00903897"/>
    <w:rsid w:val="00904007"/>
    <w:rsid w:val="009043FE"/>
    <w:rsid w:val="00905DF7"/>
    <w:rsid w:val="009102CD"/>
    <w:rsid w:val="009140C9"/>
    <w:rsid w:val="009164C1"/>
    <w:rsid w:val="00917898"/>
    <w:rsid w:val="00917CE0"/>
    <w:rsid w:val="00924995"/>
    <w:rsid w:val="00925519"/>
    <w:rsid w:val="00925E26"/>
    <w:rsid w:val="009279CE"/>
    <w:rsid w:val="00936086"/>
    <w:rsid w:val="00936377"/>
    <w:rsid w:val="00943F62"/>
    <w:rsid w:val="00946F04"/>
    <w:rsid w:val="009515E7"/>
    <w:rsid w:val="0096133B"/>
    <w:rsid w:val="0096755B"/>
    <w:rsid w:val="009732FF"/>
    <w:rsid w:val="00973730"/>
    <w:rsid w:val="00982224"/>
    <w:rsid w:val="0098263C"/>
    <w:rsid w:val="00983911"/>
    <w:rsid w:val="00983C59"/>
    <w:rsid w:val="009849DE"/>
    <w:rsid w:val="009850DA"/>
    <w:rsid w:val="00986848"/>
    <w:rsid w:val="00991DE0"/>
    <w:rsid w:val="0099217C"/>
    <w:rsid w:val="00994284"/>
    <w:rsid w:val="0099536C"/>
    <w:rsid w:val="009A358F"/>
    <w:rsid w:val="009A3729"/>
    <w:rsid w:val="009A4B50"/>
    <w:rsid w:val="009A6024"/>
    <w:rsid w:val="009B16D7"/>
    <w:rsid w:val="009B171C"/>
    <w:rsid w:val="009B1EE8"/>
    <w:rsid w:val="009B279A"/>
    <w:rsid w:val="009B4940"/>
    <w:rsid w:val="009B52ED"/>
    <w:rsid w:val="009B72FF"/>
    <w:rsid w:val="009B7616"/>
    <w:rsid w:val="009B7D14"/>
    <w:rsid w:val="009C523F"/>
    <w:rsid w:val="009D2557"/>
    <w:rsid w:val="009E28E6"/>
    <w:rsid w:val="009E3B46"/>
    <w:rsid w:val="009E4783"/>
    <w:rsid w:val="009E537C"/>
    <w:rsid w:val="009F182C"/>
    <w:rsid w:val="009F2D56"/>
    <w:rsid w:val="009F3C42"/>
    <w:rsid w:val="009F41B9"/>
    <w:rsid w:val="009F7BD3"/>
    <w:rsid w:val="00A02C76"/>
    <w:rsid w:val="00A033C0"/>
    <w:rsid w:val="00A055EF"/>
    <w:rsid w:val="00A21E1A"/>
    <w:rsid w:val="00A266BA"/>
    <w:rsid w:val="00A27F62"/>
    <w:rsid w:val="00A3216A"/>
    <w:rsid w:val="00A407DB"/>
    <w:rsid w:val="00A40D8B"/>
    <w:rsid w:val="00A4166F"/>
    <w:rsid w:val="00A41933"/>
    <w:rsid w:val="00A425CD"/>
    <w:rsid w:val="00A42E36"/>
    <w:rsid w:val="00A435CD"/>
    <w:rsid w:val="00A44E41"/>
    <w:rsid w:val="00A44F7F"/>
    <w:rsid w:val="00A5223E"/>
    <w:rsid w:val="00A53B73"/>
    <w:rsid w:val="00A54651"/>
    <w:rsid w:val="00A55407"/>
    <w:rsid w:val="00A56783"/>
    <w:rsid w:val="00A57478"/>
    <w:rsid w:val="00A57D9F"/>
    <w:rsid w:val="00A6070B"/>
    <w:rsid w:val="00A62D2F"/>
    <w:rsid w:val="00A65D9C"/>
    <w:rsid w:val="00A70051"/>
    <w:rsid w:val="00A73341"/>
    <w:rsid w:val="00A7446E"/>
    <w:rsid w:val="00A744E2"/>
    <w:rsid w:val="00A77615"/>
    <w:rsid w:val="00A87091"/>
    <w:rsid w:val="00A91D11"/>
    <w:rsid w:val="00A9211B"/>
    <w:rsid w:val="00AA0897"/>
    <w:rsid w:val="00AA20FC"/>
    <w:rsid w:val="00AB0768"/>
    <w:rsid w:val="00AC494F"/>
    <w:rsid w:val="00AC75C7"/>
    <w:rsid w:val="00AC7F6A"/>
    <w:rsid w:val="00AE6EF7"/>
    <w:rsid w:val="00AE7B50"/>
    <w:rsid w:val="00AF4E62"/>
    <w:rsid w:val="00AF5C24"/>
    <w:rsid w:val="00AF7AFB"/>
    <w:rsid w:val="00AF7E7F"/>
    <w:rsid w:val="00B025FA"/>
    <w:rsid w:val="00B03485"/>
    <w:rsid w:val="00B039ED"/>
    <w:rsid w:val="00B03CC2"/>
    <w:rsid w:val="00B04DAA"/>
    <w:rsid w:val="00B06298"/>
    <w:rsid w:val="00B23153"/>
    <w:rsid w:val="00B2531F"/>
    <w:rsid w:val="00B31E0D"/>
    <w:rsid w:val="00B32194"/>
    <w:rsid w:val="00B40568"/>
    <w:rsid w:val="00B451BC"/>
    <w:rsid w:val="00B55855"/>
    <w:rsid w:val="00B61A75"/>
    <w:rsid w:val="00B652F3"/>
    <w:rsid w:val="00B66655"/>
    <w:rsid w:val="00B73B60"/>
    <w:rsid w:val="00B7559F"/>
    <w:rsid w:val="00B763F3"/>
    <w:rsid w:val="00B86261"/>
    <w:rsid w:val="00B8647A"/>
    <w:rsid w:val="00B874A3"/>
    <w:rsid w:val="00B9123D"/>
    <w:rsid w:val="00B948DF"/>
    <w:rsid w:val="00BA0D85"/>
    <w:rsid w:val="00BA1BA7"/>
    <w:rsid w:val="00BA1E17"/>
    <w:rsid w:val="00BA34BB"/>
    <w:rsid w:val="00BA72D6"/>
    <w:rsid w:val="00BA76AD"/>
    <w:rsid w:val="00BB3ADB"/>
    <w:rsid w:val="00BB6FAE"/>
    <w:rsid w:val="00BC247C"/>
    <w:rsid w:val="00BC2D5B"/>
    <w:rsid w:val="00BC5602"/>
    <w:rsid w:val="00BD062D"/>
    <w:rsid w:val="00BD113D"/>
    <w:rsid w:val="00BF22F8"/>
    <w:rsid w:val="00BF3722"/>
    <w:rsid w:val="00BF4278"/>
    <w:rsid w:val="00C00996"/>
    <w:rsid w:val="00C00EAF"/>
    <w:rsid w:val="00C04B16"/>
    <w:rsid w:val="00C065F4"/>
    <w:rsid w:val="00C0749E"/>
    <w:rsid w:val="00C10C03"/>
    <w:rsid w:val="00C11F41"/>
    <w:rsid w:val="00C132C1"/>
    <w:rsid w:val="00C148AE"/>
    <w:rsid w:val="00C152A7"/>
    <w:rsid w:val="00C15B7E"/>
    <w:rsid w:val="00C16575"/>
    <w:rsid w:val="00C165A6"/>
    <w:rsid w:val="00C2012E"/>
    <w:rsid w:val="00C20D7B"/>
    <w:rsid w:val="00C22F4C"/>
    <w:rsid w:val="00C2473B"/>
    <w:rsid w:val="00C32892"/>
    <w:rsid w:val="00C32EA8"/>
    <w:rsid w:val="00C33F0C"/>
    <w:rsid w:val="00C35238"/>
    <w:rsid w:val="00C3598D"/>
    <w:rsid w:val="00C35F0C"/>
    <w:rsid w:val="00C42F73"/>
    <w:rsid w:val="00C44FC7"/>
    <w:rsid w:val="00C453B0"/>
    <w:rsid w:val="00C465E8"/>
    <w:rsid w:val="00C55342"/>
    <w:rsid w:val="00C6149A"/>
    <w:rsid w:val="00C7256B"/>
    <w:rsid w:val="00C730BC"/>
    <w:rsid w:val="00C737DE"/>
    <w:rsid w:val="00C74EBC"/>
    <w:rsid w:val="00C75E3E"/>
    <w:rsid w:val="00C77CC1"/>
    <w:rsid w:val="00C80E16"/>
    <w:rsid w:val="00C816A8"/>
    <w:rsid w:val="00C8330A"/>
    <w:rsid w:val="00C84A20"/>
    <w:rsid w:val="00C87E2B"/>
    <w:rsid w:val="00C92DF0"/>
    <w:rsid w:val="00CA290E"/>
    <w:rsid w:val="00CA39A4"/>
    <w:rsid w:val="00CA72CA"/>
    <w:rsid w:val="00CB6A88"/>
    <w:rsid w:val="00CB7CE5"/>
    <w:rsid w:val="00CC4176"/>
    <w:rsid w:val="00CC5140"/>
    <w:rsid w:val="00CD0E1C"/>
    <w:rsid w:val="00CD39DA"/>
    <w:rsid w:val="00CD42BB"/>
    <w:rsid w:val="00CE57ED"/>
    <w:rsid w:val="00CF542E"/>
    <w:rsid w:val="00CF74A4"/>
    <w:rsid w:val="00D04CCD"/>
    <w:rsid w:val="00D04E2E"/>
    <w:rsid w:val="00D0699A"/>
    <w:rsid w:val="00D12BE5"/>
    <w:rsid w:val="00D17C21"/>
    <w:rsid w:val="00D17F87"/>
    <w:rsid w:val="00D237C3"/>
    <w:rsid w:val="00D26DBF"/>
    <w:rsid w:val="00D3167A"/>
    <w:rsid w:val="00D31CF3"/>
    <w:rsid w:val="00D32E40"/>
    <w:rsid w:val="00D3410F"/>
    <w:rsid w:val="00D55724"/>
    <w:rsid w:val="00D6242A"/>
    <w:rsid w:val="00D636AE"/>
    <w:rsid w:val="00D65038"/>
    <w:rsid w:val="00D665B9"/>
    <w:rsid w:val="00D73791"/>
    <w:rsid w:val="00D76249"/>
    <w:rsid w:val="00D86607"/>
    <w:rsid w:val="00D91782"/>
    <w:rsid w:val="00D929D2"/>
    <w:rsid w:val="00D95841"/>
    <w:rsid w:val="00D960C1"/>
    <w:rsid w:val="00DA4FCE"/>
    <w:rsid w:val="00DA66BC"/>
    <w:rsid w:val="00DA7A7F"/>
    <w:rsid w:val="00DB297F"/>
    <w:rsid w:val="00DB7B74"/>
    <w:rsid w:val="00DC4B1C"/>
    <w:rsid w:val="00DC5114"/>
    <w:rsid w:val="00DD0362"/>
    <w:rsid w:val="00DD2892"/>
    <w:rsid w:val="00DD2E9A"/>
    <w:rsid w:val="00DD61EC"/>
    <w:rsid w:val="00DD6F67"/>
    <w:rsid w:val="00DE561A"/>
    <w:rsid w:val="00DE5B30"/>
    <w:rsid w:val="00DF2A2F"/>
    <w:rsid w:val="00DF5160"/>
    <w:rsid w:val="00DF5671"/>
    <w:rsid w:val="00DF5CF9"/>
    <w:rsid w:val="00DF5FD8"/>
    <w:rsid w:val="00DF72C1"/>
    <w:rsid w:val="00E0032F"/>
    <w:rsid w:val="00E038D5"/>
    <w:rsid w:val="00E07BC2"/>
    <w:rsid w:val="00E1378C"/>
    <w:rsid w:val="00E154C4"/>
    <w:rsid w:val="00E157AF"/>
    <w:rsid w:val="00E1682C"/>
    <w:rsid w:val="00E204F4"/>
    <w:rsid w:val="00E212B4"/>
    <w:rsid w:val="00E33A03"/>
    <w:rsid w:val="00E43DBF"/>
    <w:rsid w:val="00E4527F"/>
    <w:rsid w:val="00E4782A"/>
    <w:rsid w:val="00E50CC6"/>
    <w:rsid w:val="00E5292A"/>
    <w:rsid w:val="00E5385B"/>
    <w:rsid w:val="00E5434D"/>
    <w:rsid w:val="00E5461A"/>
    <w:rsid w:val="00E55F6B"/>
    <w:rsid w:val="00E6169D"/>
    <w:rsid w:val="00E66BCA"/>
    <w:rsid w:val="00E72920"/>
    <w:rsid w:val="00E735B4"/>
    <w:rsid w:val="00E74951"/>
    <w:rsid w:val="00E759DC"/>
    <w:rsid w:val="00E83731"/>
    <w:rsid w:val="00E84B8D"/>
    <w:rsid w:val="00E91AD6"/>
    <w:rsid w:val="00E91B84"/>
    <w:rsid w:val="00E91F8B"/>
    <w:rsid w:val="00E9256A"/>
    <w:rsid w:val="00E9404B"/>
    <w:rsid w:val="00EA1E8C"/>
    <w:rsid w:val="00EA5A3D"/>
    <w:rsid w:val="00EA7C80"/>
    <w:rsid w:val="00EB0DBC"/>
    <w:rsid w:val="00EB0DD2"/>
    <w:rsid w:val="00EB676B"/>
    <w:rsid w:val="00EB6BA7"/>
    <w:rsid w:val="00EB6CF3"/>
    <w:rsid w:val="00EC39EF"/>
    <w:rsid w:val="00ED3D88"/>
    <w:rsid w:val="00ED63FF"/>
    <w:rsid w:val="00ED6B7F"/>
    <w:rsid w:val="00EF6546"/>
    <w:rsid w:val="00EF7976"/>
    <w:rsid w:val="00EF7C94"/>
    <w:rsid w:val="00F0263B"/>
    <w:rsid w:val="00F059B0"/>
    <w:rsid w:val="00F076CC"/>
    <w:rsid w:val="00F07861"/>
    <w:rsid w:val="00F07F7D"/>
    <w:rsid w:val="00F1073B"/>
    <w:rsid w:val="00F10A50"/>
    <w:rsid w:val="00F170D5"/>
    <w:rsid w:val="00F209DD"/>
    <w:rsid w:val="00F210EF"/>
    <w:rsid w:val="00F22F9B"/>
    <w:rsid w:val="00F25003"/>
    <w:rsid w:val="00F25A5E"/>
    <w:rsid w:val="00F27367"/>
    <w:rsid w:val="00F274C5"/>
    <w:rsid w:val="00F37E04"/>
    <w:rsid w:val="00F42295"/>
    <w:rsid w:val="00F42945"/>
    <w:rsid w:val="00F4537E"/>
    <w:rsid w:val="00F4681C"/>
    <w:rsid w:val="00F46B9C"/>
    <w:rsid w:val="00F5175D"/>
    <w:rsid w:val="00F51E69"/>
    <w:rsid w:val="00F5353D"/>
    <w:rsid w:val="00F565A1"/>
    <w:rsid w:val="00F569E4"/>
    <w:rsid w:val="00F576F1"/>
    <w:rsid w:val="00F62BE5"/>
    <w:rsid w:val="00F65341"/>
    <w:rsid w:val="00F707D3"/>
    <w:rsid w:val="00F71CC9"/>
    <w:rsid w:val="00F761E9"/>
    <w:rsid w:val="00F76868"/>
    <w:rsid w:val="00F83FB7"/>
    <w:rsid w:val="00F85726"/>
    <w:rsid w:val="00F91D98"/>
    <w:rsid w:val="00F93428"/>
    <w:rsid w:val="00FA6E9E"/>
    <w:rsid w:val="00FB10CF"/>
    <w:rsid w:val="00FB12A9"/>
    <w:rsid w:val="00FB685D"/>
    <w:rsid w:val="00FC0156"/>
    <w:rsid w:val="00FC4650"/>
    <w:rsid w:val="00FC4DC5"/>
    <w:rsid w:val="00FC73AF"/>
    <w:rsid w:val="00FD05E8"/>
    <w:rsid w:val="00FD0EB9"/>
    <w:rsid w:val="00FD20F6"/>
    <w:rsid w:val="00FD7A4C"/>
    <w:rsid w:val="00FE0290"/>
    <w:rsid w:val="00FE0D7B"/>
    <w:rsid w:val="00FE1BD0"/>
    <w:rsid w:val="00FE50BE"/>
    <w:rsid w:val="00FE54C7"/>
    <w:rsid w:val="00FE6DF4"/>
    <w:rsid w:val="00FE7C54"/>
    <w:rsid w:val="00FF2781"/>
    <w:rsid w:val="00FF27F8"/>
    <w:rsid w:val="00FF39EF"/>
    <w:rsid w:val="00FF6F6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bccaef,#aec0ec,#b0d6ff"/>
    </o:shapedefaults>
    <o:shapelayout v:ext="edit">
      <o:idmap v:ext="edit" data="1"/>
    </o:shapelayout>
  </w:shapeDefaults>
  <w:decimalSymbol w:val="."/>
  <w:listSeparator w:val=","/>
  <w15:docId w15:val="{D10AD586-6764-4E28-826B-2439A1E10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5"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A84"/>
    <w:pPr>
      <w:spacing w:after="120"/>
    </w:pPr>
    <w:rPr>
      <w:rFonts w:ascii="Century Gothic" w:hAnsi="Century Gothic"/>
      <w:color w:val="595959" w:themeColor="text1" w:themeTint="A6"/>
      <w:sz w:val="22"/>
      <w:szCs w:val="22"/>
      <w:lang w:eastAsia="en-GB"/>
    </w:rPr>
  </w:style>
  <w:style w:type="paragraph" w:styleId="Heading1">
    <w:name w:val="heading 1"/>
    <w:basedOn w:val="Normal"/>
    <w:next w:val="Normal"/>
    <w:qFormat/>
    <w:rsid w:val="00DD6F67"/>
    <w:pPr>
      <w:keepNext/>
      <w:spacing w:before="240" w:after="60"/>
      <w:outlineLvl w:val="0"/>
    </w:pPr>
    <w:rPr>
      <w:rFonts w:cs="Arial"/>
      <w:b/>
      <w:bCs/>
      <w:kern w:val="32"/>
      <w:sz w:val="32"/>
      <w:szCs w:val="32"/>
    </w:rPr>
  </w:style>
  <w:style w:type="paragraph" w:styleId="Heading2">
    <w:name w:val="heading 2"/>
    <w:basedOn w:val="Normal"/>
    <w:next w:val="Normal"/>
    <w:autoRedefine/>
    <w:qFormat/>
    <w:rsid w:val="0041311A"/>
    <w:pPr>
      <w:keepNext/>
      <w:numPr>
        <w:numId w:val="3"/>
      </w:numPr>
      <w:outlineLvl w:val="1"/>
    </w:pPr>
    <w:rPr>
      <w:rFonts w:cs="Arial"/>
      <w:b/>
      <w:bCs/>
      <w:color w:val="002060"/>
      <w:lang w:val="en-GB" w:eastAsia="en-US"/>
    </w:rPr>
  </w:style>
  <w:style w:type="paragraph" w:styleId="Heading3">
    <w:name w:val="heading 3"/>
    <w:basedOn w:val="Normal"/>
    <w:next w:val="Normal"/>
    <w:qFormat/>
    <w:rsid w:val="00C92DF0"/>
    <w:pPr>
      <w:keepNext/>
      <w:spacing w:before="240" w:after="60"/>
      <w:outlineLvl w:val="2"/>
    </w:pPr>
    <w:rPr>
      <w:rFonts w:cs="Arial"/>
      <w:b/>
      <w:bCs/>
      <w:sz w:val="26"/>
      <w:szCs w:val="26"/>
    </w:rPr>
  </w:style>
  <w:style w:type="paragraph" w:styleId="Heading4">
    <w:name w:val="heading 4"/>
    <w:basedOn w:val="Normal"/>
    <w:next w:val="Normal"/>
    <w:qFormat/>
    <w:rsid w:val="00F37E0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37E04"/>
    <w:pPr>
      <w:spacing w:before="240" w:after="60"/>
      <w:outlineLvl w:val="4"/>
    </w:pPr>
    <w:rPr>
      <w:b/>
      <w:bCs/>
      <w:i/>
      <w:iCs/>
      <w:sz w:val="26"/>
      <w:szCs w:val="26"/>
    </w:rPr>
  </w:style>
  <w:style w:type="paragraph" w:styleId="Heading6">
    <w:name w:val="heading 6"/>
    <w:basedOn w:val="Normal"/>
    <w:next w:val="Normal"/>
    <w:qFormat/>
    <w:rsid w:val="00C165A6"/>
    <w:pPr>
      <w:keepNext/>
      <w:tabs>
        <w:tab w:val="left" w:pos="567"/>
        <w:tab w:val="left" w:pos="1134"/>
        <w:tab w:val="right" w:leader="underscore" w:pos="7371"/>
      </w:tabs>
      <w:spacing w:after="180" w:line="280" w:lineRule="exact"/>
      <w:outlineLvl w:val="5"/>
    </w:pPr>
    <w:rPr>
      <w:sz w:val="32"/>
      <w:szCs w:val="20"/>
      <w:lang w:val="en-GB" w:eastAsia="en-US"/>
    </w:rPr>
  </w:style>
  <w:style w:type="paragraph" w:styleId="Heading7">
    <w:name w:val="heading 7"/>
    <w:basedOn w:val="Normal"/>
    <w:next w:val="Normal"/>
    <w:qFormat/>
    <w:rsid w:val="007D1048"/>
    <w:pPr>
      <w:spacing w:before="240" w:after="60"/>
      <w:outlineLvl w:val="6"/>
    </w:pPr>
    <w:rPr>
      <w:rFonts w:ascii="Times New Roman" w:hAnsi="Times New Roman"/>
      <w:sz w:val="24"/>
    </w:rPr>
  </w:style>
  <w:style w:type="paragraph" w:styleId="Heading8">
    <w:name w:val="heading 8"/>
    <w:basedOn w:val="Normal"/>
    <w:next w:val="Normal"/>
    <w:link w:val="Heading8Char"/>
    <w:semiHidden/>
    <w:unhideWhenUsed/>
    <w:qFormat/>
    <w:rsid w:val="0099217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rsid w:val="00AF5C24"/>
    <w:pPr>
      <w:spacing w:before="120" w:after="0"/>
    </w:pPr>
    <w:rPr>
      <w:rFonts w:asciiTheme="majorHAnsi" w:hAnsiTheme="majorHAnsi"/>
      <w:b/>
      <w:bCs/>
      <w:color w:val="548DD4"/>
      <w:sz w:val="24"/>
      <w:szCs w:val="24"/>
    </w:rPr>
  </w:style>
  <w:style w:type="paragraph" w:styleId="TOC2">
    <w:name w:val="toc 2"/>
    <w:basedOn w:val="Normal"/>
    <w:next w:val="Normal"/>
    <w:autoRedefine/>
    <w:uiPriority w:val="39"/>
    <w:rsid w:val="003C1BDE"/>
    <w:pPr>
      <w:spacing w:after="0"/>
    </w:pPr>
    <w:rPr>
      <w:rFonts w:asciiTheme="minorHAnsi" w:hAnsiTheme="minorHAnsi"/>
    </w:rPr>
  </w:style>
  <w:style w:type="character" w:customStyle="1" w:styleId="ToContents-level1Char">
    <w:name w:val="T o Contents - level 1 Char"/>
    <w:basedOn w:val="DefaultParagraphFont"/>
    <w:link w:val="ToContents-level1"/>
    <w:rsid w:val="0022460F"/>
    <w:rPr>
      <w:rFonts w:ascii="Arial" w:hAnsi="Arial"/>
      <w:b/>
      <w:sz w:val="21"/>
      <w:lang w:val="en-GB" w:eastAsia="en-US" w:bidi="ar-SA"/>
    </w:rPr>
  </w:style>
  <w:style w:type="paragraph" w:styleId="Header">
    <w:name w:val="header"/>
    <w:basedOn w:val="Normal"/>
    <w:link w:val="HeaderChar"/>
    <w:rsid w:val="00DD6F67"/>
    <w:pPr>
      <w:tabs>
        <w:tab w:val="center" w:pos="4153"/>
        <w:tab w:val="right" w:pos="8306"/>
      </w:tabs>
    </w:pPr>
  </w:style>
  <w:style w:type="paragraph" w:styleId="Footer">
    <w:name w:val="footer"/>
    <w:basedOn w:val="Normal"/>
    <w:link w:val="FooterChar"/>
    <w:uiPriority w:val="99"/>
    <w:rsid w:val="00DD6F67"/>
    <w:pPr>
      <w:tabs>
        <w:tab w:val="center" w:pos="4153"/>
        <w:tab w:val="right" w:pos="8306"/>
      </w:tabs>
    </w:pPr>
  </w:style>
  <w:style w:type="paragraph" w:styleId="BalloonText">
    <w:name w:val="Balloon Text"/>
    <w:basedOn w:val="Normal"/>
    <w:semiHidden/>
    <w:rsid w:val="00EF6546"/>
    <w:rPr>
      <w:rFonts w:ascii="Tahoma" w:hAnsi="Tahoma" w:cs="Tahoma"/>
      <w:sz w:val="16"/>
      <w:szCs w:val="16"/>
    </w:rPr>
  </w:style>
  <w:style w:type="character" w:styleId="PageNumber">
    <w:name w:val="page number"/>
    <w:basedOn w:val="DefaultParagraphFont"/>
    <w:rsid w:val="00603C19"/>
    <w:rPr>
      <w:rFonts w:ascii="Arial" w:hAnsi="Arial"/>
      <w:b/>
      <w:sz w:val="20"/>
    </w:rPr>
  </w:style>
  <w:style w:type="paragraph" w:styleId="FootnoteText">
    <w:name w:val="footnote text"/>
    <w:basedOn w:val="AGFootnote"/>
    <w:semiHidden/>
    <w:rsid w:val="00A21E1A"/>
    <w:rPr>
      <w:sz w:val="20"/>
      <w:szCs w:val="20"/>
    </w:rPr>
  </w:style>
  <w:style w:type="character" w:styleId="FootnoteReference">
    <w:name w:val="footnote reference"/>
    <w:basedOn w:val="DefaultParagraphFont"/>
    <w:semiHidden/>
    <w:rsid w:val="00BF4278"/>
    <w:rPr>
      <w:vertAlign w:val="superscript"/>
    </w:rPr>
  </w:style>
  <w:style w:type="paragraph" w:customStyle="1" w:styleId="AGFootnote">
    <w:name w:val="AG Footnote"/>
    <w:basedOn w:val="Normal"/>
    <w:rsid w:val="00DF5160"/>
    <w:pPr>
      <w:spacing w:before="200"/>
    </w:pPr>
    <w:rPr>
      <w:i/>
      <w:sz w:val="14"/>
      <w:szCs w:val="14"/>
    </w:rPr>
  </w:style>
  <w:style w:type="paragraph" w:customStyle="1" w:styleId="Hyperlink1">
    <w:name w:val="Hyperlink1"/>
    <w:basedOn w:val="TOC1"/>
    <w:link w:val="hyperlinkChar"/>
    <w:rsid w:val="00C11F41"/>
    <w:pPr>
      <w:tabs>
        <w:tab w:val="right" w:leader="dot" w:pos="9682"/>
      </w:tabs>
      <w:spacing w:line="360" w:lineRule="auto"/>
    </w:pPr>
    <w:rPr>
      <w:b w:val="0"/>
      <w:noProof/>
    </w:rPr>
  </w:style>
  <w:style w:type="paragraph" w:customStyle="1" w:styleId="AGHeading5">
    <w:name w:val="AG Heading 5"/>
    <w:basedOn w:val="Normal"/>
    <w:next w:val="Normal"/>
    <w:semiHidden/>
    <w:rsid w:val="00603C19"/>
    <w:pPr>
      <w:spacing w:before="600" w:after="400"/>
    </w:pPr>
    <w:rPr>
      <w:b/>
      <w:i/>
      <w:sz w:val="24"/>
    </w:rPr>
  </w:style>
  <w:style w:type="character" w:customStyle="1" w:styleId="TOC1Char">
    <w:name w:val="TOC 1 Char"/>
    <w:basedOn w:val="DefaultParagraphFont"/>
    <w:link w:val="TOC1"/>
    <w:uiPriority w:val="39"/>
    <w:rsid w:val="00AF5C24"/>
    <w:rPr>
      <w:rFonts w:asciiTheme="majorHAnsi" w:hAnsiTheme="majorHAnsi"/>
      <w:b/>
      <w:bCs/>
      <w:color w:val="548DD4"/>
      <w:sz w:val="24"/>
      <w:szCs w:val="24"/>
      <w:lang w:eastAsia="en-GB"/>
    </w:rPr>
  </w:style>
  <w:style w:type="paragraph" w:customStyle="1" w:styleId="AGTableCaption">
    <w:name w:val="AG Table Caption"/>
    <w:basedOn w:val="Normal"/>
    <w:rsid w:val="00DF5160"/>
    <w:pPr>
      <w:spacing w:before="200" w:after="200"/>
    </w:pPr>
    <w:rPr>
      <w:i/>
    </w:rPr>
  </w:style>
  <w:style w:type="numbering" w:customStyle="1" w:styleId="AGList">
    <w:name w:val="AG List"/>
    <w:basedOn w:val="NoList"/>
    <w:rsid w:val="00CA290E"/>
    <w:pPr>
      <w:numPr>
        <w:numId w:val="1"/>
      </w:numPr>
    </w:pPr>
  </w:style>
  <w:style w:type="table" w:styleId="TableGrid">
    <w:name w:val="Table Grid"/>
    <w:basedOn w:val="TableNormal"/>
    <w:uiPriority w:val="39"/>
    <w:rsid w:val="00E75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Char">
    <w:name w:val="hyperlink Char"/>
    <w:basedOn w:val="TOC1Char"/>
    <w:link w:val="Hyperlink1"/>
    <w:rsid w:val="00C11F41"/>
    <w:rPr>
      <w:rFonts w:ascii="Arial" w:hAnsi="Arial"/>
      <w:b/>
      <w:bCs/>
      <w:noProof/>
      <w:color w:val="003B79"/>
      <w:sz w:val="22"/>
      <w:szCs w:val="24"/>
      <w:lang w:val="en-ZA" w:eastAsia="en-US" w:bidi="ar-SA"/>
    </w:rPr>
  </w:style>
  <w:style w:type="paragraph" w:customStyle="1" w:styleId="AGbodytext">
    <w:name w:val="AG body text"/>
    <w:basedOn w:val="Normal"/>
    <w:rsid w:val="00525345"/>
    <w:rPr>
      <w:szCs w:val="24"/>
      <w:lang w:eastAsia="en-US"/>
    </w:rPr>
  </w:style>
  <w:style w:type="paragraph" w:customStyle="1" w:styleId="StyleAGheading1CustomColorRGB059121LatinArialBlack">
    <w:name w:val="Style AG heading 1 + Custom Color(RGB(059121)) + (Latin) Arial Black"/>
    <w:basedOn w:val="Normal"/>
    <w:link w:val="StyleAGheading1CustomColorRGB059121LatinArialBlackChar"/>
    <w:rsid w:val="00F65341"/>
    <w:pPr>
      <w:keepNext/>
      <w:spacing w:before="480" w:after="400"/>
      <w:outlineLvl w:val="0"/>
    </w:pPr>
    <w:rPr>
      <w:rFonts w:ascii="Arial Black" w:hAnsi="Arial Black" w:cs="Arial"/>
      <w:b/>
      <w:bCs/>
      <w:color w:val="003B79"/>
      <w:kern w:val="32"/>
      <w:sz w:val="36"/>
      <w:szCs w:val="32"/>
      <w:lang w:eastAsia="en-US"/>
    </w:rPr>
  </w:style>
  <w:style w:type="paragraph" w:customStyle="1" w:styleId="ac-01para">
    <w:name w:val="ac-01para"/>
    <w:basedOn w:val="Normal"/>
    <w:semiHidden/>
    <w:rsid w:val="00C92DF0"/>
    <w:pPr>
      <w:spacing w:before="180"/>
      <w:ind w:left="567" w:hanging="567"/>
      <w:jc w:val="both"/>
    </w:pPr>
    <w:rPr>
      <w:rFonts w:ascii="Verdana" w:hAnsi="Verdana"/>
      <w:color w:val="000000"/>
      <w:sz w:val="18"/>
      <w:szCs w:val="18"/>
      <w:lang w:val="en-US" w:eastAsia="en-US"/>
    </w:rPr>
  </w:style>
  <w:style w:type="paragraph" w:customStyle="1" w:styleId="ac-a-01para">
    <w:name w:val="ac-a-01para"/>
    <w:basedOn w:val="Normal"/>
    <w:semiHidden/>
    <w:rsid w:val="00C92DF0"/>
    <w:pPr>
      <w:spacing w:before="180"/>
      <w:ind w:left="1134" w:hanging="1134"/>
      <w:jc w:val="both"/>
    </w:pPr>
    <w:rPr>
      <w:rFonts w:ascii="Verdana" w:hAnsi="Verdana"/>
      <w:color w:val="000000"/>
      <w:sz w:val="18"/>
      <w:szCs w:val="18"/>
      <w:lang w:val="en-US" w:eastAsia="en-US"/>
    </w:rPr>
  </w:style>
  <w:style w:type="paragraph" w:customStyle="1" w:styleId="StyleAGHeading2CustomColorRGB243105">
    <w:name w:val="Style AG Heading 2 + Custom Color(RGB(243105))"/>
    <w:basedOn w:val="Normal"/>
    <w:next w:val="AGbodytext"/>
    <w:link w:val="StyleAGHeading2CustomColorRGB243105Char"/>
    <w:rsid w:val="00F65341"/>
    <w:pPr>
      <w:numPr>
        <w:numId w:val="2"/>
      </w:numPr>
      <w:tabs>
        <w:tab w:val="clear" w:pos="720"/>
      </w:tabs>
      <w:spacing w:before="600" w:after="400"/>
      <w:ind w:left="360"/>
    </w:pPr>
    <w:rPr>
      <w:rFonts w:ascii="Arial Black" w:hAnsi="Arial Black"/>
      <w:iCs/>
      <w:color w:val="022B69"/>
      <w:sz w:val="28"/>
      <w:szCs w:val="24"/>
    </w:rPr>
  </w:style>
  <w:style w:type="paragraph" w:customStyle="1" w:styleId="tabletext">
    <w:name w:val="table text"/>
    <w:basedOn w:val="Normal"/>
    <w:semiHidden/>
    <w:rsid w:val="00610D73"/>
    <w:pPr>
      <w:tabs>
        <w:tab w:val="left" w:pos="567"/>
        <w:tab w:val="left" w:pos="1134"/>
        <w:tab w:val="right" w:leader="underscore" w:pos="7371"/>
      </w:tabs>
      <w:spacing w:after="60" w:line="240" w:lineRule="exact"/>
    </w:pPr>
    <w:rPr>
      <w:sz w:val="18"/>
      <w:szCs w:val="20"/>
      <w:lang w:val="en-GB" w:eastAsia="en-US"/>
    </w:rPr>
  </w:style>
  <w:style w:type="paragraph" w:customStyle="1" w:styleId="tabletextbold">
    <w:name w:val="table text bold"/>
    <w:basedOn w:val="tabletext"/>
    <w:semiHidden/>
    <w:rsid w:val="00610D73"/>
    <w:rPr>
      <w:b/>
    </w:rPr>
  </w:style>
  <w:style w:type="character" w:styleId="Hyperlink">
    <w:name w:val="Hyperlink"/>
    <w:basedOn w:val="DefaultParagraphFont"/>
    <w:uiPriority w:val="99"/>
    <w:rsid w:val="00610D73"/>
    <w:rPr>
      <w:color w:val="0000FF"/>
      <w:u w:val="single"/>
    </w:rPr>
  </w:style>
  <w:style w:type="paragraph" w:styleId="Quote">
    <w:name w:val="Quote"/>
    <w:basedOn w:val="Normal"/>
    <w:qFormat/>
    <w:rsid w:val="007D1048"/>
    <w:pPr>
      <w:tabs>
        <w:tab w:val="left" w:pos="567"/>
        <w:tab w:val="left" w:pos="1134"/>
        <w:tab w:val="right" w:leader="underscore" w:pos="7371"/>
      </w:tabs>
      <w:spacing w:after="180" w:line="280" w:lineRule="exact"/>
    </w:pPr>
    <w:rPr>
      <w:smallCaps/>
      <w:sz w:val="21"/>
      <w:szCs w:val="20"/>
      <w:lang w:val="en-GB" w:eastAsia="en-US"/>
    </w:rPr>
  </w:style>
  <w:style w:type="paragraph" w:customStyle="1" w:styleId="StyleAGHeading3CustomColorRGB243105">
    <w:name w:val="Style AG Heading 3 + Custom Color(RGB(243105))"/>
    <w:basedOn w:val="Normal"/>
    <w:next w:val="AGbodytext"/>
    <w:link w:val="StyleAGHeading3CustomColorRGB243105Char"/>
    <w:autoRedefine/>
    <w:rsid w:val="00AF5C24"/>
    <w:pPr>
      <w:spacing w:before="600" w:after="400"/>
    </w:pPr>
    <w:rPr>
      <w:b/>
      <w:bCs/>
      <w:iCs/>
      <w:color w:val="022B69"/>
      <w:sz w:val="28"/>
      <w:szCs w:val="24"/>
    </w:rPr>
  </w:style>
  <w:style w:type="paragraph" w:styleId="PlainText">
    <w:name w:val="Plain Text"/>
    <w:basedOn w:val="Normal"/>
    <w:semiHidden/>
    <w:rsid w:val="00C165A6"/>
    <w:pPr>
      <w:spacing w:after="0"/>
    </w:pPr>
    <w:rPr>
      <w:rFonts w:ascii="Courier New" w:hAnsi="Courier New"/>
      <w:sz w:val="20"/>
      <w:szCs w:val="20"/>
      <w:lang w:val="en-GB" w:eastAsia="en-US"/>
    </w:rPr>
  </w:style>
  <w:style w:type="paragraph" w:customStyle="1" w:styleId="ToContents-level1">
    <w:name w:val="T o Contents - level 1"/>
    <w:basedOn w:val="Normal"/>
    <w:link w:val="ToContents-level1Char"/>
    <w:rsid w:val="00C165A6"/>
    <w:pPr>
      <w:tabs>
        <w:tab w:val="left" w:pos="567"/>
        <w:tab w:val="left" w:pos="1134"/>
        <w:tab w:val="right" w:leader="underscore" w:pos="7371"/>
      </w:tabs>
      <w:spacing w:before="360" w:after="0" w:line="280" w:lineRule="exact"/>
    </w:pPr>
    <w:rPr>
      <w:b/>
      <w:sz w:val="21"/>
      <w:szCs w:val="20"/>
      <w:lang w:val="en-GB" w:eastAsia="en-US"/>
    </w:rPr>
  </w:style>
  <w:style w:type="paragraph" w:customStyle="1" w:styleId="ToContents-level2">
    <w:name w:val="T o Contents - level 2"/>
    <w:basedOn w:val="Normal"/>
    <w:rsid w:val="0031044B"/>
    <w:pPr>
      <w:tabs>
        <w:tab w:val="left" w:pos="567"/>
        <w:tab w:val="left" w:pos="1134"/>
        <w:tab w:val="right" w:leader="underscore" w:pos="7371"/>
      </w:tabs>
      <w:spacing w:before="120" w:after="0" w:line="280" w:lineRule="exact"/>
      <w:ind w:firstLine="567"/>
    </w:pPr>
    <w:rPr>
      <w:sz w:val="21"/>
      <w:szCs w:val="20"/>
      <w:lang w:val="en-GB" w:eastAsia="en-US"/>
    </w:rPr>
  </w:style>
  <w:style w:type="character" w:styleId="FollowedHyperlink">
    <w:name w:val="FollowedHyperlink"/>
    <w:basedOn w:val="DefaultParagraphFont"/>
    <w:uiPriority w:val="99"/>
    <w:semiHidden/>
    <w:rsid w:val="00C165A6"/>
    <w:rPr>
      <w:color w:val="800080"/>
      <w:u w:val="single"/>
    </w:rPr>
  </w:style>
  <w:style w:type="table" w:styleId="TableContemporary">
    <w:name w:val="Table Contemporary"/>
    <w:basedOn w:val="TableNormal"/>
    <w:semiHidden/>
    <w:rsid w:val="00C165A6"/>
    <w:pPr>
      <w:tabs>
        <w:tab w:val="left" w:pos="567"/>
        <w:tab w:val="left" w:pos="1134"/>
        <w:tab w:val="right" w:leader="underscore" w:pos="7371"/>
      </w:tabs>
      <w:spacing w:after="180" w:line="28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link w:val="CommentTextChar"/>
    <w:rsid w:val="00C165A6"/>
    <w:pPr>
      <w:tabs>
        <w:tab w:val="left" w:pos="567"/>
        <w:tab w:val="left" w:pos="1134"/>
        <w:tab w:val="right" w:leader="underscore" w:pos="7371"/>
      </w:tabs>
      <w:spacing w:after="180" w:line="280" w:lineRule="exact"/>
    </w:pPr>
    <w:rPr>
      <w:sz w:val="20"/>
      <w:szCs w:val="20"/>
      <w:lang w:val="en-GB" w:eastAsia="en-US"/>
    </w:rPr>
  </w:style>
  <w:style w:type="paragraph" w:styleId="CommentSubject">
    <w:name w:val="annotation subject"/>
    <w:basedOn w:val="CommentText"/>
    <w:next w:val="CommentText"/>
    <w:semiHidden/>
    <w:rsid w:val="00C165A6"/>
    <w:rPr>
      <w:b/>
      <w:bCs/>
    </w:rPr>
  </w:style>
  <w:style w:type="character" w:styleId="CommentReference">
    <w:name w:val="annotation reference"/>
    <w:basedOn w:val="DefaultParagraphFont"/>
    <w:uiPriority w:val="99"/>
    <w:rsid w:val="00C165A6"/>
    <w:rPr>
      <w:sz w:val="16"/>
      <w:szCs w:val="16"/>
    </w:rPr>
  </w:style>
  <w:style w:type="table" w:customStyle="1" w:styleId="TableStyle1">
    <w:name w:val="Table Style1"/>
    <w:basedOn w:val="TableNormal"/>
    <w:semiHidden/>
    <w:rsid w:val="00C165A6"/>
    <w:tblPr/>
  </w:style>
  <w:style w:type="paragraph" w:styleId="DocumentMap">
    <w:name w:val="Document Map"/>
    <w:basedOn w:val="Normal"/>
    <w:semiHidden/>
    <w:rsid w:val="00FD20F6"/>
    <w:pPr>
      <w:shd w:val="clear" w:color="auto" w:fill="000080"/>
    </w:pPr>
    <w:rPr>
      <w:rFonts w:ascii="Tahoma" w:hAnsi="Tahoma" w:cs="Tahoma"/>
      <w:sz w:val="20"/>
      <w:szCs w:val="20"/>
    </w:rPr>
  </w:style>
  <w:style w:type="paragraph" w:customStyle="1" w:styleId="StyleAGHeading4NotItalicCustomColorRGB243105">
    <w:name w:val="Style AG Heading 4 + Not Italic Custom Color(RGB(243105))"/>
    <w:basedOn w:val="Normal"/>
    <w:autoRedefine/>
    <w:rsid w:val="00AF5C24"/>
    <w:pPr>
      <w:spacing w:before="600" w:after="400"/>
    </w:pPr>
    <w:rPr>
      <w:rFonts w:ascii="Arial Black" w:hAnsi="Arial Black"/>
      <w:color w:val="022B69"/>
      <w:sz w:val="24"/>
      <w:szCs w:val="24"/>
    </w:rPr>
  </w:style>
  <w:style w:type="paragraph" w:customStyle="1" w:styleId="StyleAGHeading5NotItalicCustomColorRGB243105">
    <w:name w:val="Style AG Heading 5 + Not Italic Custom Color(RGB(243105))"/>
    <w:basedOn w:val="AGHeading5"/>
    <w:rsid w:val="006A2EF4"/>
    <w:rPr>
      <w:bCs/>
      <w:i w:val="0"/>
      <w:color w:val="022B69"/>
    </w:rPr>
  </w:style>
  <w:style w:type="paragraph" w:customStyle="1" w:styleId="AGTableheadingblue">
    <w:name w:val="AG Table heading blue"/>
    <w:basedOn w:val="Normal"/>
    <w:rsid w:val="00F65341"/>
    <w:pPr>
      <w:spacing w:before="360" w:after="200"/>
    </w:pPr>
    <w:rPr>
      <w:rFonts w:ascii="Arial Black" w:hAnsi="Arial Black"/>
      <w:i/>
      <w:iCs/>
      <w:color w:val="022B69"/>
    </w:rPr>
  </w:style>
  <w:style w:type="paragraph" w:customStyle="1" w:styleId="AGtabletext">
    <w:name w:val="AG table text"/>
    <w:basedOn w:val="tabletext"/>
    <w:rsid w:val="00DD2E9A"/>
    <w:pPr>
      <w:spacing w:after="120"/>
    </w:pPr>
    <w:rPr>
      <w:sz w:val="20"/>
    </w:rPr>
  </w:style>
  <w:style w:type="paragraph" w:customStyle="1" w:styleId="StyleAGHeading1blueSmallcaps">
    <w:name w:val="Style AG Heading 1 blue + Small caps"/>
    <w:basedOn w:val="Normal"/>
    <w:link w:val="StyleAGHeading1blueSmallcapsChar"/>
    <w:semiHidden/>
    <w:rsid w:val="00F65341"/>
    <w:pPr>
      <w:spacing w:after="400"/>
    </w:pPr>
    <w:rPr>
      <w:rFonts w:ascii="Arial Black" w:hAnsi="Arial Black"/>
      <w:caps/>
      <w:smallCaps/>
      <w:color w:val="022B69"/>
      <w:sz w:val="30"/>
      <w:szCs w:val="30"/>
    </w:rPr>
  </w:style>
  <w:style w:type="character" w:customStyle="1" w:styleId="StyleAGHeading1blueSmallcapsChar">
    <w:name w:val="Style AG Heading 1 blue + Small caps Char"/>
    <w:basedOn w:val="DefaultParagraphFont"/>
    <w:link w:val="StyleAGHeading1blueSmallcaps"/>
    <w:rsid w:val="00F65341"/>
    <w:rPr>
      <w:rFonts w:ascii="Arial Black" w:hAnsi="Arial Black"/>
      <w:caps/>
      <w:smallCaps/>
      <w:color w:val="022B69"/>
      <w:sz w:val="30"/>
      <w:szCs w:val="30"/>
      <w:lang w:val="en-ZA" w:eastAsia="en-GB" w:bidi="ar-SA"/>
    </w:rPr>
  </w:style>
  <w:style w:type="paragraph" w:customStyle="1" w:styleId="Mainheading">
    <w:name w:val="Main heading"/>
    <w:basedOn w:val="StyleAGheading1CustomColorRGB059121LatinArialBlack"/>
    <w:link w:val="MainheadingChar"/>
    <w:autoRedefine/>
    <w:qFormat/>
    <w:rsid w:val="0063195C"/>
    <w:rPr>
      <w:rFonts w:ascii="Century Gothic" w:hAnsi="Century Gothic"/>
      <w:color w:val="169EA4"/>
    </w:rPr>
  </w:style>
  <w:style w:type="paragraph" w:customStyle="1" w:styleId="heading20">
    <w:name w:val="heading2"/>
    <w:basedOn w:val="StyleAGHeading2CustomColorRGB243105"/>
    <w:link w:val="heading2Char"/>
    <w:autoRedefine/>
    <w:qFormat/>
    <w:rsid w:val="00290A84"/>
    <w:rPr>
      <w:rFonts w:ascii="Century Gothic" w:hAnsi="Century Gothic"/>
      <w:color w:val="4F81BD" w:themeColor="accent1"/>
    </w:rPr>
  </w:style>
  <w:style w:type="character" w:customStyle="1" w:styleId="StyleAGheading1CustomColorRGB059121LatinArialBlackChar">
    <w:name w:val="Style AG heading 1 + Custom Color(RGB(059121)) + (Latin) Arial Black Char"/>
    <w:basedOn w:val="DefaultParagraphFont"/>
    <w:link w:val="StyleAGheading1CustomColorRGB059121LatinArialBlack"/>
    <w:rsid w:val="005A1FDA"/>
    <w:rPr>
      <w:rFonts w:ascii="Arial Black" w:hAnsi="Arial Black" w:cs="Arial"/>
      <w:b/>
      <w:bCs/>
      <w:color w:val="003B79"/>
      <w:kern w:val="32"/>
      <w:sz w:val="36"/>
      <w:szCs w:val="32"/>
      <w:lang w:eastAsia="en-US"/>
    </w:rPr>
  </w:style>
  <w:style w:type="character" w:customStyle="1" w:styleId="MainheadingChar">
    <w:name w:val="Main heading Char"/>
    <w:basedOn w:val="StyleAGheading1CustomColorRGB059121LatinArialBlackChar"/>
    <w:link w:val="Mainheading"/>
    <w:rsid w:val="0063195C"/>
    <w:rPr>
      <w:rFonts w:ascii="Century Gothic" w:hAnsi="Century Gothic" w:cs="Arial"/>
      <w:b/>
      <w:bCs/>
      <w:color w:val="169EA4"/>
      <w:kern w:val="32"/>
      <w:sz w:val="36"/>
      <w:szCs w:val="32"/>
      <w:lang w:eastAsia="en-US"/>
    </w:rPr>
  </w:style>
  <w:style w:type="paragraph" w:customStyle="1" w:styleId="heading30">
    <w:name w:val="heading3"/>
    <w:basedOn w:val="StyleAGHeading3CustomColorRGB243105"/>
    <w:link w:val="heading3Char"/>
    <w:autoRedefine/>
    <w:qFormat/>
    <w:rsid w:val="0044786A"/>
    <w:rPr>
      <w:color w:val="1F497D" w:themeColor="text2"/>
    </w:rPr>
  </w:style>
  <w:style w:type="character" w:customStyle="1" w:styleId="StyleAGHeading2CustomColorRGB243105Char">
    <w:name w:val="Style AG Heading 2 + Custom Color(RGB(243105)) Char"/>
    <w:basedOn w:val="DefaultParagraphFont"/>
    <w:link w:val="StyleAGHeading2CustomColorRGB243105"/>
    <w:rsid w:val="005A1FDA"/>
    <w:rPr>
      <w:rFonts w:ascii="Arial Black" w:hAnsi="Arial Black"/>
      <w:iCs/>
      <w:color w:val="022B69"/>
      <w:sz w:val="28"/>
      <w:szCs w:val="24"/>
      <w:lang w:eastAsia="en-GB"/>
    </w:rPr>
  </w:style>
  <w:style w:type="character" w:customStyle="1" w:styleId="heading2Char">
    <w:name w:val="heading2 Char"/>
    <w:basedOn w:val="StyleAGHeading2CustomColorRGB243105Char"/>
    <w:link w:val="heading20"/>
    <w:rsid w:val="00290A84"/>
    <w:rPr>
      <w:rFonts w:ascii="Century Gothic" w:hAnsi="Century Gothic"/>
      <w:iCs/>
      <w:color w:val="4F81BD" w:themeColor="accent1"/>
      <w:sz w:val="28"/>
      <w:szCs w:val="24"/>
      <w:lang w:eastAsia="en-GB"/>
    </w:rPr>
  </w:style>
  <w:style w:type="character" w:customStyle="1" w:styleId="StyleAGHeading3CustomColorRGB243105Char">
    <w:name w:val="Style AG Heading 3 + Custom Color(RGB(243105)) Char"/>
    <w:basedOn w:val="DefaultParagraphFont"/>
    <w:link w:val="StyleAGHeading3CustomColorRGB243105"/>
    <w:rsid w:val="005A1FDA"/>
    <w:rPr>
      <w:rFonts w:ascii="Arial" w:hAnsi="Arial"/>
      <w:b/>
      <w:bCs/>
      <w:iCs/>
      <w:color w:val="022B69"/>
      <w:sz w:val="28"/>
      <w:szCs w:val="24"/>
      <w:lang w:eastAsia="en-GB"/>
    </w:rPr>
  </w:style>
  <w:style w:type="character" w:customStyle="1" w:styleId="heading3Char">
    <w:name w:val="heading3 Char"/>
    <w:basedOn w:val="StyleAGHeading3CustomColorRGB243105Char"/>
    <w:link w:val="heading30"/>
    <w:rsid w:val="0044786A"/>
    <w:rPr>
      <w:rFonts w:ascii="Century Gothic" w:hAnsi="Century Gothic"/>
      <w:b/>
      <w:bCs/>
      <w:iCs/>
      <w:color w:val="1F497D" w:themeColor="text2"/>
      <w:sz w:val="28"/>
      <w:szCs w:val="24"/>
      <w:lang w:eastAsia="en-GB"/>
    </w:rPr>
  </w:style>
  <w:style w:type="character" w:customStyle="1" w:styleId="Heading8Char">
    <w:name w:val="Heading 8 Char"/>
    <w:basedOn w:val="DefaultParagraphFont"/>
    <w:link w:val="Heading8"/>
    <w:semiHidden/>
    <w:rsid w:val="0099217C"/>
    <w:rPr>
      <w:rFonts w:asciiTheme="majorHAnsi" w:eastAsiaTheme="majorEastAsia" w:hAnsiTheme="majorHAnsi" w:cstheme="majorBidi"/>
      <w:color w:val="272727" w:themeColor="text1" w:themeTint="D8"/>
      <w:sz w:val="21"/>
      <w:szCs w:val="21"/>
      <w:lang w:eastAsia="en-GB"/>
    </w:rPr>
  </w:style>
  <w:style w:type="paragraph" w:customStyle="1" w:styleId="BodyText1">
    <w:name w:val="Body Text1"/>
    <w:basedOn w:val="NoSpacing"/>
    <w:link w:val="BodytextChar"/>
    <w:qFormat/>
    <w:rsid w:val="0099217C"/>
    <w:pPr>
      <w:spacing w:after="240" w:line="276" w:lineRule="auto"/>
    </w:pPr>
    <w:rPr>
      <w:rFonts w:eastAsiaTheme="minorHAnsi" w:cstheme="minorBidi"/>
      <w:sz w:val="20"/>
      <w:lang w:eastAsia="en-US"/>
    </w:rPr>
  </w:style>
  <w:style w:type="character" w:customStyle="1" w:styleId="BodytextChar">
    <w:name w:val="Body text Char"/>
    <w:basedOn w:val="DefaultParagraphFont"/>
    <w:link w:val="BodyText1"/>
    <w:rsid w:val="0099217C"/>
    <w:rPr>
      <w:rFonts w:ascii="Arial" w:eastAsiaTheme="minorHAnsi" w:hAnsi="Arial" w:cstheme="minorBidi"/>
      <w:szCs w:val="22"/>
      <w:lang w:eastAsia="en-US"/>
    </w:rPr>
  </w:style>
  <w:style w:type="paragraph" w:styleId="NoSpacing">
    <w:name w:val="No Spacing"/>
    <w:link w:val="NoSpacingChar"/>
    <w:uiPriority w:val="1"/>
    <w:qFormat/>
    <w:rsid w:val="0099217C"/>
    <w:rPr>
      <w:rFonts w:ascii="Arial" w:hAnsi="Arial"/>
      <w:sz w:val="22"/>
      <w:szCs w:val="22"/>
      <w:lang w:eastAsia="en-GB"/>
    </w:rPr>
  </w:style>
  <w:style w:type="paragraph" w:styleId="TOCHeading">
    <w:name w:val="TOC Heading"/>
    <w:basedOn w:val="Heading1"/>
    <w:next w:val="Normal"/>
    <w:uiPriority w:val="39"/>
    <w:unhideWhenUsed/>
    <w:qFormat/>
    <w:rsid w:val="0044786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3">
    <w:name w:val="toc 3"/>
    <w:basedOn w:val="Normal"/>
    <w:next w:val="Normal"/>
    <w:autoRedefine/>
    <w:uiPriority w:val="39"/>
    <w:unhideWhenUsed/>
    <w:rsid w:val="0044786A"/>
    <w:pPr>
      <w:spacing w:after="0"/>
      <w:ind w:left="220"/>
    </w:pPr>
    <w:rPr>
      <w:rFonts w:asciiTheme="minorHAnsi" w:hAnsiTheme="minorHAnsi"/>
      <w:i/>
      <w:iCs/>
    </w:rPr>
  </w:style>
  <w:style w:type="paragraph" w:styleId="TOC4">
    <w:name w:val="toc 4"/>
    <w:basedOn w:val="Normal"/>
    <w:next w:val="Normal"/>
    <w:autoRedefine/>
    <w:unhideWhenUsed/>
    <w:rsid w:val="0044786A"/>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nhideWhenUsed/>
    <w:rsid w:val="0044786A"/>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nhideWhenUsed/>
    <w:rsid w:val="0044786A"/>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nhideWhenUsed/>
    <w:rsid w:val="0044786A"/>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nhideWhenUsed/>
    <w:rsid w:val="0044786A"/>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nhideWhenUsed/>
    <w:rsid w:val="0044786A"/>
    <w:pPr>
      <w:pBdr>
        <w:between w:val="double" w:sz="6" w:space="0" w:color="auto"/>
      </w:pBdr>
      <w:spacing w:after="0"/>
      <w:ind w:left="1540"/>
    </w:pPr>
    <w:rPr>
      <w:rFonts w:asciiTheme="minorHAnsi" w:hAnsiTheme="minorHAnsi"/>
      <w:sz w:val="20"/>
      <w:szCs w:val="20"/>
    </w:rPr>
  </w:style>
  <w:style w:type="paragraph" w:customStyle="1" w:styleId="AGbodytextblack">
    <w:name w:val="AG body text black"/>
    <w:basedOn w:val="Normal"/>
    <w:rsid w:val="003102DD"/>
    <w:rPr>
      <w:rFonts w:ascii="Arial" w:hAnsi="Arial"/>
      <w:color w:val="auto"/>
    </w:rPr>
  </w:style>
  <w:style w:type="paragraph" w:customStyle="1" w:styleId="AGHeading1">
    <w:name w:val="AG Heading 1"/>
    <w:basedOn w:val="Normal"/>
    <w:next w:val="Normal"/>
    <w:rsid w:val="003102DD"/>
    <w:pPr>
      <w:spacing w:before="600" w:after="400"/>
    </w:pPr>
    <w:rPr>
      <w:rFonts w:ascii="Arial Black" w:hAnsi="Arial Black"/>
      <w:color w:val="000000"/>
      <w:sz w:val="32"/>
      <w:szCs w:val="24"/>
    </w:rPr>
  </w:style>
  <w:style w:type="paragraph" w:customStyle="1" w:styleId="AGHeading2">
    <w:name w:val="AG Heading 2"/>
    <w:basedOn w:val="Normal"/>
    <w:next w:val="Normal"/>
    <w:rsid w:val="003102DD"/>
    <w:pPr>
      <w:spacing w:before="600" w:after="400"/>
    </w:pPr>
    <w:rPr>
      <w:rFonts w:ascii="Arial Black" w:hAnsi="Arial Black"/>
      <w:i/>
      <w:color w:val="auto"/>
      <w:sz w:val="28"/>
      <w:szCs w:val="24"/>
    </w:rPr>
  </w:style>
  <w:style w:type="paragraph" w:customStyle="1" w:styleId="AGHeading3">
    <w:name w:val="AG Heading 3"/>
    <w:basedOn w:val="Normal"/>
    <w:next w:val="Normal"/>
    <w:rsid w:val="003102DD"/>
    <w:pPr>
      <w:spacing w:before="600" w:after="400"/>
    </w:pPr>
    <w:rPr>
      <w:rFonts w:ascii="Arial" w:hAnsi="Arial"/>
      <w:b/>
      <w:i/>
      <w:color w:val="auto"/>
      <w:sz w:val="28"/>
      <w:szCs w:val="24"/>
    </w:rPr>
  </w:style>
  <w:style w:type="paragraph" w:customStyle="1" w:styleId="AGTableHeading">
    <w:name w:val="AG Table Heading"/>
    <w:basedOn w:val="Normal"/>
    <w:rsid w:val="003102DD"/>
    <w:pPr>
      <w:spacing w:before="600" w:after="200"/>
    </w:pPr>
    <w:rPr>
      <w:rFonts w:ascii="Arial Black" w:hAnsi="Arial Black"/>
      <w:i/>
      <w:color w:val="auto"/>
    </w:rPr>
  </w:style>
  <w:style w:type="paragraph" w:customStyle="1" w:styleId="AGHeading4">
    <w:name w:val="AG Heading 4"/>
    <w:basedOn w:val="Normal"/>
    <w:next w:val="Normal"/>
    <w:rsid w:val="003102DD"/>
    <w:pPr>
      <w:spacing w:before="600" w:after="400"/>
    </w:pPr>
    <w:rPr>
      <w:rFonts w:ascii="Arial Black" w:hAnsi="Arial Black"/>
      <w:i/>
      <w:color w:val="auto"/>
      <w:sz w:val="24"/>
      <w:szCs w:val="24"/>
    </w:rPr>
  </w:style>
  <w:style w:type="paragraph" w:customStyle="1" w:styleId="BodySingle">
    <w:name w:val="Body Single"/>
    <w:rsid w:val="003102DD"/>
    <w:pPr>
      <w:ind w:left="720"/>
      <w:jc w:val="both"/>
    </w:pPr>
    <w:rPr>
      <w:rFonts w:ascii="Arial" w:hAnsi="Arial"/>
      <w:i/>
      <w:noProof/>
      <w:lang w:val="en-US" w:eastAsia="en-US"/>
    </w:rPr>
  </w:style>
  <w:style w:type="paragraph" w:styleId="ListParagraph">
    <w:name w:val="List Paragraph"/>
    <w:aliases w:val="List Paragraph 1,List Paragraph1,Bullets,Table of contents numbered,footer text,Citation List,BBD_List_Paragraph,Bullet List,normal,Recommendation,Chapter Numbering,Grey Bullet List,Grey Bullet Style,Recommendatio,EOH bullet,Table bullet"/>
    <w:basedOn w:val="Normal"/>
    <w:link w:val="ListParagraphChar"/>
    <w:uiPriority w:val="5"/>
    <w:qFormat/>
    <w:rsid w:val="003102DD"/>
    <w:pPr>
      <w:ind w:left="720"/>
      <w:contextualSpacing/>
    </w:pPr>
    <w:rPr>
      <w:rFonts w:ascii="Arial" w:hAnsi="Arial"/>
      <w:color w:val="auto"/>
    </w:rPr>
  </w:style>
  <w:style w:type="paragraph" w:customStyle="1" w:styleId="AGHeading1blue">
    <w:name w:val="AG Heading 1 blue"/>
    <w:basedOn w:val="Normal"/>
    <w:link w:val="AGHeading1blueCharChar"/>
    <w:rsid w:val="003102DD"/>
    <w:pPr>
      <w:spacing w:after="400"/>
    </w:pPr>
    <w:rPr>
      <w:rFonts w:ascii="Arial Black" w:hAnsi="Arial Black"/>
      <w:caps/>
      <w:color w:val="022B69"/>
      <w:sz w:val="30"/>
      <w:szCs w:val="30"/>
    </w:rPr>
  </w:style>
  <w:style w:type="character" w:customStyle="1" w:styleId="AGHeading1blueCharChar">
    <w:name w:val="AG Heading 1 blue Char Char"/>
    <w:basedOn w:val="DefaultParagraphFont"/>
    <w:link w:val="AGHeading1blue"/>
    <w:rsid w:val="003102DD"/>
    <w:rPr>
      <w:rFonts w:ascii="Arial Black" w:hAnsi="Arial Black"/>
      <w:caps/>
      <w:color w:val="022B69"/>
      <w:sz w:val="30"/>
      <w:szCs w:val="30"/>
      <w:lang w:eastAsia="en-GB"/>
    </w:rPr>
  </w:style>
  <w:style w:type="paragraph" w:customStyle="1" w:styleId="AGHeading2Blue">
    <w:name w:val="AG Heading 2 Blue"/>
    <w:basedOn w:val="Normal"/>
    <w:link w:val="AGHeading2BlueChar"/>
    <w:rsid w:val="003102DD"/>
    <w:pPr>
      <w:spacing w:before="600" w:after="400"/>
    </w:pPr>
    <w:rPr>
      <w:rFonts w:ascii="Arial Black" w:hAnsi="Arial Black"/>
      <w:iCs/>
      <w:color w:val="022B69"/>
      <w:sz w:val="30"/>
      <w:szCs w:val="30"/>
    </w:rPr>
  </w:style>
  <w:style w:type="character" w:customStyle="1" w:styleId="AGHeading2BlueChar">
    <w:name w:val="AG Heading 2 Blue Char"/>
    <w:basedOn w:val="DefaultParagraphFont"/>
    <w:link w:val="AGHeading2Blue"/>
    <w:rsid w:val="003102DD"/>
    <w:rPr>
      <w:rFonts w:ascii="Arial Black" w:hAnsi="Arial Black"/>
      <w:iCs/>
      <w:color w:val="022B69"/>
      <w:sz w:val="30"/>
      <w:szCs w:val="30"/>
      <w:lang w:eastAsia="en-GB"/>
    </w:rPr>
  </w:style>
  <w:style w:type="paragraph" w:customStyle="1" w:styleId="AGHeading3Blue">
    <w:name w:val="AG Heading 3 Blue"/>
    <w:basedOn w:val="Normal"/>
    <w:rsid w:val="003102DD"/>
    <w:pPr>
      <w:snapToGrid w:val="0"/>
      <w:spacing w:before="360" w:after="240"/>
    </w:pPr>
    <w:rPr>
      <w:rFonts w:ascii="Arial" w:hAnsi="Arial"/>
      <w:b/>
      <w:bCs/>
      <w:i/>
      <w:iCs/>
      <w:color w:val="022B69"/>
      <w:sz w:val="28"/>
      <w:szCs w:val="28"/>
      <w:lang w:val="en-US" w:eastAsia="en-US"/>
    </w:rPr>
  </w:style>
  <w:style w:type="paragraph" w:customStyle="1" w:styleId="AGHeading4Blue">
    <w:name w:val="AG Heading 4 Blue"/>
    <w:basedOn w:val="Normal"/>
    <w:link w:val="AGHeading4BlueCharChar"/>
    <w:rsid w:val="003102DD"/>
    <w:pPr>
      <w:spacing w:before="360" w:after="240"/>
    </w:pPr>
    <w:rPr>
      <w:rFonts w:ascii="Arial" w:hAnsi="Arial"/>
      <w:b/>
      <w:i/>
      <w:iCs/>
      <w:color w:val="022B69"/>
      <w:sz w:val="24"/>
    </w:rPr>
  </w:style>
  <w:style w:type="character" w:customStyle="1" w:styleId="AGHeading4BlueCharChar">
    <w:name w:val="AG Heading 4 Blue Char Char"/>
    <w:basedOn w:val="DefaultParagraphFont"/>
    <w:link w:val="AGHeading4Blue"/>
    <w:rsid w:val="003102DD"/>
    <w:rPr>
      <w:rFonts w:ascii="Arial" w:hAnsi="Arial"/>
      <w:b/>
      <w:i/>
      <w:iCs/>
      <w:color w:val="022B69"/>
      <w:sz w:val="24"/>
      <w:szCs w:val="22"/>
      <w:lang w:eastAsia="en-GB"/>
    </w:rPr>
  </w:style>
  <w:style w:type="paragraph" w:customStyle="1" w:styleId="AGHeading5Blue">
    <w:name w:val="AG Heading 5 Blue"/>
    <w:basedOn w:val="AGHeading5"/>
    <w:rsid w:val="003102DD"/>
    <w:pPr>
      <w:spacing w:before="360" w:after="240"/>
    </w:pPr>
    <w:rPr>
      <w:rFonts w:ascii="Arial" w:hAnsi="Arial"/>
      <w:b w:val="0"/>
      <w:bCs/>
      <w:iCs/>
      <w:color w:val="022B69"/>
    </w:rPr>
  </w:style>
  <w:style w:type="paragraph" w:customStyle="1" w:styleId="AGheading6blue">
    <w:name w:val="AG heading 6 blue"/>
    <w:basedOn w:val="Normal"/>
    <w:link w:val="AGheading6blueCharChar"/>
    <w:autoRedefine/>
    <w:rsid w:val="003102DD"/>
    <w:pPr>
      <w:tabs>
        <w:tab w:val="left" w:pos="567"/>
        <w:tab w:val="left" w:pos="1134"/>
        <w:tab w:val="right" w:leader="underscore" w:pos="7371"/>
      </w:tabs>
      <w:spacing w:line="280" w:lineRule="exact"/>
      <w:ind w:left="567" w:hanging="567"/>
    </w:pPr>
    <w:rPr>
      <w:rFonts w:ascii="Arial" w:hAnsi="Arial"/>
      <w:b/>
      <w:bCs/>
      <w:i/>
      <w:iCs/>
      <w:color w:val="003B79"/>
      <w:lang w:val="en-GB" w:eastAsia="en-US"/>
    </w:rPr>
  </w:style>
  <w:style w:type="character" w:customStyle="1" w:styleId="AGheading6blueCharChar">
    <w:name w:val="AG heading 6 blue Char Char"/>
    <w:basedOn w:val="DefaultParagraphFont"/>
    <w:link w:val="AGheading6blue"/>
    <w:rsid w:val="003102DD"/>
    <w:rPr>
      <w:rFonts w:ascii="Arial" w:hAnsi="Arial"/>
      <w:b/>
      <w:bCs/>
      <w:i/>
      <w:iCs/>
      <w:color w:val="003B79"/>
      <w:sz w:val="22"/>
      <w:szCs w:val="22"/>
      <w:lang w:val="en-GB" w:eastAsia="en-US"/>
    </w:rPr>
  </w:style>
  <w:style w:type="character" w:customStyle="1" w:styleId="ListParagraphChar">
    <w:name w:val="List Paragraph Char"/>
    <w:aliases w:val="List Paragraph 1 Char,List Paragraph1 Char,Bullets Char,Table of contents numbered Char,footer text Char,Citation List Char,BBD_List_Paragraph Char,Bullet List Char,normal Char,Recommendation Char,Chapter Numbering Char"/>
    <w:basedOn w:val="DefaultParagraphFont"/>
    <w:link w:val="ListParagraph"/>
    <w:uiPriority w:val="5"/>
    <w:qFormat/>
    <w:locked/>
    <w:rsid w:val="003102DD"/>
    <w:rPr>
      <w:rFonts w:ascii="Arial" w:hAnsi="Arial"/>
      <w:sz w:val="22"/>
      <w:szCs w:val="22"/>
      <w:lang w:eastAsia="en-GB"/>
    </w:rPr>
  </w:style>
  <w:style w:type="character" w:customStyle="1" w:styleId="FooterChar">
    <w:name w:val="Footer Char"/>
    <w:basedOn w:val="DefaultParagraphFont"/>
    <w:link w:val="Footer"/>
    <w:uiPriority w:val="99"/>
    <w:rsid w:val="003102DD"/>
    <w:rPr>
      <w:rFonts w:ascii="Century Gothic" w:hAnsi="Century Gothic"/>
      <w:color w:val="595959" w:themeColor="text1" w:themeTint="A6"/>
      <w:sz w:val="22"/>
      <w:szCs w:val="22"/>
      <w:lang w:eastAsia="en-GB"/>
    </w:rPr>
  </w:style>
  <w:style w:type="paragraph" w:customStyle="1" w:styleId="ac-01">
    <w:name w:val="ac-01"/>
    <w:basedOn w:val="Normal"/>
    <w:next w:val="Normal"/>
    <w:rsid w:val="003102DD"/>
    <w:pPr>
      <w:widowControl w:val="0"/>
      <w:autoSpaceDE w:val="0"/>
      <w:autoSpaceDN w:val="0"/>
      <w:adjustRightInd w:val="0"/>
      <w:spacing w:after="0"/>
    </w:pPr>
    <w:rPr>
      <w:rFonts w:ascii="Times New Roman" w:eastAsia="MS Mincho" w:hAnsi="Times New Roman"/>
      <w:color w:val="auto"/>
      <w:sz w:val="24"/>
      <w:szCs w:val="24"/>
      <w:lang w:val="en-GB" w:eastAsia="ja-JP"/>
    </w:rPr>
  </w:style>
  <w:style w:type="paragraph" w:styleId="NormalWeb">
    <w:name w:val="Normal (Web)"/>
    <w:basedOn w:val="Normal"/>
    <w:link w:val="NormalWebChar"/>
    <w:uiPriority w:val="99"/>
    <w:unhideWhenUsed/>
    <w:qFormat/>
    <w:rsid w:val="003102DD"/>
    <w:pPr>
      <w:spacing w:before="100" w:beforeAutospacing="1" w:after="100" w:afterAutospacing="1"/>
    </w:pPr>
    <w:rPr>
      <w:rFonts w:ascii="Times New Roman" w:hAnsi="Times New Roman"/>
      <w:color w:val="auto"/>
      <w:sz w:val="24"/>
      <w:szCs w:val="24"/>
      <w:lang w:eastAsia="en-ZA"/>
    </w:rPr>
  </w:style>
  <w:style w:type="paragraph" w:customStyle="1" w:styleId="Default">
    <w:name w:val="Default"/>
    <w:link w:val="DefaultChar"/>
    <w:rsid w:val="003102DD"/>
    <w:pPr>
      <w:autoSpaceDE w:val="0"/>
      <w:autoSpaceDN w:val="0"/>
      <w:adjustRightInd w:val="0"/>
    </w:pPr>
    <w:rPr>
      <w:color w:val="000000"/>
      <w:sz w:val="24"/>
      <w:szCs w:val="24"/>
      <w:lang w:val="en-US" w:eastAsia="en-US"/>
    </w:rPr>
  </w:style>
  <w:style w:type="character" w:customStyle="1" w:styleId="NormalWebChar">
    <w:name w:val="Normal (Web) Char"/>
    <w:basedOn w:val="DefaultParagraphFont"/>
    <w:link w:val="NormalWeb"/>
    <w:uiPriority w:val="99"/>
    <w:locked/>
    <w:rsid w:val="003102DD"/>
    <w:rPr>
      <w:sz w:val="24"/>
      <w:szCs w:val="24"/>
    </w:rPr>
  </w:style>
  <w:style w:type="paragraph" w:styleId="BodyTextIndent">
    <w:name w:val="Body Text Indent"/>
    <w:basedOn w:val="Normal"/>
    <w:link w:val="BodyTextIndentChar"/>
    <w:rsid w:val="003102DD"/>
    <w:pPr>
      <w:spacing w:after="0"/>
      <w:ind w:left="720" w:hanging="720"/>
      <w:jc w:val="both"/>
    </w:pPr>
    <w:rPr>
      <w:rFonts w:ascii="Arial" w:hAnsi="Arial"/>
      <w:color w:val="auto"/>
      <w:sz w:val="24"/>
      <w:szCs w:val="20"/>
      <w:lang w:eastAsia="en-US"/>
    </w:rPr>
  </w:style>
  <w:style w:type="character" w:customStyle="1" w:styleId="BodyTextIndentChar">
    <w:name w:val="Body Text Indent Char"/>
    <w:basedOn w:val="DefaultParagraphFont"/>
    <w:link w:val="BodyTextIndent"/>
    <w:rsid w:val="003102DD"/>
    <w:rPr>
      <w:rFonts w:ascii="Arial" w:hAnsi="Arial"/>
      <w:sz w:val="24"/>
      <w:lang w:eastAsia="en-US"/>
    </w:rPr>
  </w:style>
  <w:style w:type="paragraph" w:customStyle="1" w:styleId="Numbernormal">
    <w:name w:val="Number normal"/>
    <w:basedOn w:val="ListNumber"/>
    <w:link w:val="NumbernormalChar"/>
    <w:qFormat/>
    <w:rsid w:val="002C7ADD"/>
    <w:pPr>
      <w:numPr>
        <w:numId w:val="5"/>
      </w:numPr>
      <w:spacing w:after="240" w:line="312" w:lineRule="auto"/>
      <w:contextualSpacing w:val="0"/>
    </w:pPr>
    <w:rPr>
      <w:rFonts w:ascii="Arial" w:eastAsiaTheme="minorHAnsi" w:hAnsi="Arial" w:cs="Arial"/>
      <w:color w:val="auto"/>
      <w:lang w:eastAsia="en-US"/>
    </w:rPr>
  </w:style>
  <w:style w:type="character" w:customStyle="1" w:styleId="NumbernormalChar">
    <w:name w:val="Number normal Char"/>
    <w:basedOn w:val="DefaultParagraphFont"/>
    <w:link w:val="Numbernormal"/>
    <w:rsid w:val="002C7ADD"/>
    <w:rPr>
      <w:rFonts w:ascii="Arial" w:eastAsiaTheme="minorHAnsi" w:hAnsi="Arial" w:cs="Arial"/>
      <w:sz w:val="22"/>
      <w:szCs w:val="22"/>
      <w:lang w:eastAsia="en-US"/>
    </w:rPr>
  </w:style>
  <w:style w:type="paragraph" w:customStyle="1" w:styleId="Bulletedlist">
    <w:name w:val="Bulleted list"/>
    <w:next w:val="Normal"/>
    <w:uiPriority w:val="5"/>
    <w:qFormat/>
    <w:rsid w:val="002C7ADD"/>
    <w:pPr>
      <w:numPr>
        <w:numId w:val="4"/>
      </w:numPr>
      <w:spacing w:after="240" w:line="312" w:lineRule="auto"/>
      <w:ind w:left="737" w:hanging="340"/>
      <w:contextualSpacing/>
    </w:pPr>
    <w:rPr>
      <w:rFonts w:ascii="Arial" w:hAnsi="Arial" w:cs="Arial"/>
      <w:sz w:val="22"/>
      <w:szCs w:val="36"/>
      <w:lang w:eastAsia="en-US"/>
    </w:rPr>
  </w:style>
  <w:style w:type="paragraph" w:styleId="ListNumber">
    <w:name w:val="List Number"/>
    <w:basedOn w:val="Normal"/>
    <w:rsid w:val="002C7ADD"/>
    <w:pPr>
      <w:ind w:left="720" w:hanging="360"/>
      <w:contextualSpacing/>
    </w:pPr>
  </w:style>
  <w:style w:type="character" w:customStyle="1" w:styleId="CommentTextChar">
    <w:name w:val="Comment Text Char"/>
    <w:basedOn w:val="DefaultParagraphFont"/>
    <w:link w:val="CommentText"/>
    <w:rsid w:val="00C04B16"/>
    <w:rPr>
      <w:rFonts w:ascii="Century Gothic" w:hAnsi="Century Gothic"/>
      <w:color w:val="595959" w:themeColor="text1" w:themeTint="A6"/>
      <w:lang w:val="en-GB" w:eastAsia="en-US"/>
    </w:rPr>
  </w:style>
  <w:style w:type="paragraph" w:styleId="Revision">
    <w:name w:val="Revision"/>
    <w:hidden/>
    <w:uiPriority w:val="99"/>
    <w:semiHidden/>
    <w:rsid w:val="0063195C"/>
    <w:rPr>
      <w:rFonts w:ascii="Century Gothic" w:hAnsi="Century Gothic"/>
      <w:color w:val="595959" w:themeColor="text1" w:themeTint="A6"/>
      <w:sz w:val="22"/>
      <w:szCs w:val="22"/>
      <w:lang w:eastAsia="en-GB"/>
    </w:rPr>
  </w:style>
  <w:style w:type="paragraph" w:customStyle="1" w:styleId="Tabletext0">
    <w:name w:val="Table text"/>
    <w:basedOn w:val="NoSpacing"/>
    <w:link w:val="TabletextChar"/>
    <w:qFormat/>
    <w:rsid w:val="007001CD"/>
    <w:pPr>
      <w:spacing w:before="60" w:after="60" w:line="276" w:lineRule="auto"/>
    </w:pPr>
    <w:rPr>
      <w:rFonts w:eastAsia="Calibri"/>
      <w:sz w:val="18"/>
      <w:lang w:val="en-US" w:eastAsia="en-US"/>
    </w:rPr>
  </w:style>
  <w:style w:type="character" w:customStyle="1" w:styleId="TabletextChar">
    <w:name w:val="Table text Char"/>
    <w:basedOn w:val="DefaultParagraphFont"/>
    <w:link w:val="Tabletext0"/>
    <w:rsid w:val="007001CD"/>
    <w:rPr>
      <w:rFonts w:ascii="Arial" w:eastAsia="Calibri" w:hAnsi="Arial"/>
      <w:sz w:val="18"/>
      <w:szCs w:val="22"/>
      <w:lang w:val="en-US" w:eastAsia="en-US"/>
    </w:rPr>
  </w:style>
  <w:style w:type="paragraph" w:customStyle="1" w:styleId="NumberedARs">
    <w:name w:val="Numbered ARs"/>
    <w:link w:val="NumberedARsChar"/>
    <w:qFormat/>
    <w:rsid w:val="00825531"/>
    <w:pPr>
      <w:numPr>
        <w:numId w:val="8"/>
      </w:numPr>
      <w:spacing w:after="240" w:line="288" w:lineRule="auto"/>
    </w:pPr>
    <w:rPr>
      <w:rFonts w:ascii="Arial" w:eastAsiaTheme="minorHAnsi" w:hAnsi="Arial" w:cstheme="minorBidi"/>
      <w:sz w:val="22"/>
      <w:lang w:eastAsia="ja-JP"/>
    </w:rPr>
  </w:style>
  <w:style w:type="character" w:customStyle="1" w:styleId="NumberedARsChar">
    <w:name w:val="Numbered ARs Char"/>
    <w:basedOn w:val="DefaultParagraphFont"/>
    <w:link w:val="NumberedARs"/>
    <w:rsid w:val="00825531"/>
    <w:rPr>
      <w:rFonts w:ascii="Arial" w:eastAsiaTheme="minorHAnsi" w:hAnsi="Arial" w:cstheme="minorBidi"/>
      <w:sz w:val="22"/>
      <w:lang w:eastAsia="ja-JP"/>
    </w:rPr>
  </w:style>
  <w:style w:type="character" w:customStyle="1" w:styleId="DefaultChar">
    <w:name w:val="Default Char"/>
    <w:basedOn w:val="DefaultParagraphFont"/>
    <w:link w:val="Default"/>
    <w:rsid w:val="0059346B"/>
    <w:rPr>
      <w:color w:val="000000"/>
      <w:sz w:val="24"/>
      <w:szCs w:val="24"/>
      <w:lang w:val="en-US" w:eastAsia="en-US"/>
    </w:rPr>
  </w:style>
  <w:style w:type="numbering" w:customStyle="1" w:styleId="11111121">
    <w:name w:val="1 / 1.1 / 1.1.121"/>
    <w:basedOn w:val="NoList"/>
    <w:next w:val="111111"/>
    <w:uiPriority w:val="99"/>
    <w:rsid w:val="0059346B"/>
  </w:style>
  <w:style w:type="numbering" w:styleId="111111">
    <w:name w:val="Outline List 2"/>
    <w:basedOn w:val="NoList"/>
    <w:semiHidden/>
    <w:unhideWhenUsed/>
    <w:rsid w:val="0059346B"/>
    <w:pPr>
      <w:numPr>
        <w:numId w:val="12"/>
      </w:numPr>
    </w:pPr>
  </w:style>
  <w:style w:type="paragraph" w:customStyle="1" w:styleId="msonormal0">
    <w:name w:val="msonormal"/>
    <w:basedOn w:val="Normal"/>
    <w:rsid w:val="003169AC"/>
    <w:pPr>
      <w:spacing w:before="100" w:beforeAutospacing="1" w:after="100" w:afterAutospacing="1"/>
    </w:pPr>
    <w:rPr>
      <w:rFonts w:ascii="Times New Roman" w:hAnsi="Times New Roman"/>
      <w:color w:val="auto"/>
      <w:sz w:val="24"/>
      <w:szCs w:val="24"/>
      <w:lang w:eastAsia="en-ZA"/>
    </w:rPr>
  </w:style>
  <w:style w:type="paragraph" w:customStyle="1" w:styleId="font5">
    <w:name w:val="font5"/>
    <w:basedOn w:val="Normal"/>
    <w:rsid w:val="003169AC"/>
    <w:pPr>
      <w:spacing w:before="100" w:beforeAutospacing="1" w:after="100" w:afterAutospacing="1"/>
    </w:pPr>
    <w:rPr>
      <w:rFonts w:ascii="Arial" w:hAnsi="Arial" w:cs="Arial"/>
      <w:b/>
      <w:bCs/>
      <w:color w:val="000000"/>
      <w:lang w:eastAsia="en-ZA"/>
    </w:rPr>
  </w:style>
  <w:style w:type="paragraph" w:customStyle="1" w:styleId="font6">
    <w:name w:val="font6"/>
    <w:basedOn w:val="Normal"/>
    <w:rsid w:val="003169AC"/>
    <w:pPr>
      <w:spacing w:before="100" w:beforeAutospacing="1" w:after="100" w:afterAutospacing="1"/>
    </w:pPr>
    <w:rPr>
      <w:rFonts w:ascii="Arial" w:hAnsi="Arial" w:cs="Arial"/>
      <w:color w:val="000000"/>
      <w:lang w:eastAsia="en-ZA"/>
    </w:rPr>
  </w:style>
  <w:style w:type="paragraph" w:customStyle="1" w:styleId="font7">
    <w:name w:val="font7"/>
    <w:basedOn w:val="Normal"/>
    <w:rsid w:val="003169AC"/>
    <w:pPr>
      <w:spacing w:before="100" w:beforeAutospacing="1" w:after="100" w:afterAutospacing="1"/>
    </w:pPr>
    <w:rPr>
      <w:rFonts w:ascii="Arial" w:hAnsi="Arial" w:cs="Arial"/>
      <w:color w:val="auto"/>
      <w:lang w:eastAsia="en-ZA"/>
    </w:rPr>
  </w:style>
  <w:style w:type="paragraph" w:customStyle="1" w:styleId="font8">
    <w:name w:val="font8"/>
    <w:basedOn w:val="Normal"/>
    <w:rsid w:val="003169AC"/>
    <w:pPr>
      <w:spacing w:before="100" w:beforeAutospacing="1" w:after="100" w:afterAutospacing="1"/>
    </w:pPr>
    <w:rPr>
      <w:rFonts w:ascii="Arial" w:hAnsi="Arial" w:cs="Arial"/>
      <w:b/>
      <w:bCs/>
      <w:color w:val="auto"/>
      <w:lang w:eastAsia="en-ZA"/>
    </w:rPr>
  </w:style>
  <w:style w:type="paragraph" w:customStyle="1" w:styleId="xl65">
    <w:name w:val="xl65"/>
    <w:basedOn w:val="Normal"/>
    <w:rsid w:val="003169AC"/>
    <w:pPr>
      <w:pBdr>
        <w:top w:val="single" w:sz="8" w:space="0" w:color="auto"/>
        <w:bottom w:val="single" w:sz="8" w:space="0" w:color="auto"/>
        <w:right w:val="single" w:sz="8" w:space="0" w:color="auto"/>
      </w:pBdr>
      <w:shd w:val="clear" w:color="000000" w:fill="DDEBF7"/>
      <w:spacing w:before="100" w:beforeAutospacing="1" w:after="100" w:afterAutospacing="1"/>
      <w:textAlignment w:val="center"/>
    </w:pPr>
    <w:rPr>
      <w:rFonts w:ascii="Arial" w:hAnsi="Arial" w:cs="Arial"/>
      <w:b/>
      <w:bCs/>
      <w:color w:val="000000"/>
      <w:sz w:val="24"/>
      <w:szCs w:val="24"/>
      <w:lang w:eastAsia="en-ZA"/>
    </w:rPr>
  </w:style>
  <w:style w:type="paragraph" w:customStyle="1" w:styleId="xl66">
    <w:name w:val="xl66"/>
    <w:basedOn w:val="Normal"/>
    <w:rsid w:val="003169AC"/>
    <w:pPr>
      <w:pBdr>
        <w:bottom w:val="single" w:sz="8" w:space="0" w:color="auto"/>
        <w:right w:val="single" w:sz="8" w:space="0" w:color="auto"/>
      </w:pBdr>
      <w:spacing w:before="100" w:beforeAutospacing="1" w:after="100" w:afterAutospacing="1"/>
      <w:textAlignment w:val="center"/>
    </w:pPr>
    <w:rPr>
      <w:rFonts w:ascii="Arial" w:hAnsi="Arial" w:cs="Arial"/>
      <w:color w:val="000000"/>
      <w:sz w:val="24"/>
      <w:szCs w:val="24"/>
      <w:lang w:eastAsia="en-ZA"/>
    </w:rPr>
  </w:style>
  <w:style w:type="paragraph" w:customStyle="1" w:styleId="xl67">
    <w:name w:val="xl67"/>
    <w:basedOn w:val="Normal"/>
    <w:rsid w:val="003169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4"/>
      <w:szCs w:val="24"/>
      <w:lang w:eastAsia="en-ZA"/>
    </w:rPr>
  </w:style>
  <w:style w:type="paragraph" w:customStyle="1" w:styleId="xl68">
    <w:name w:val="xl68"/>
    <w:basedOn w:val="Normal"/>
    <w:rsid w:val="003169AC"/>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center"/>
    </w:pPr>
    <w:rPr>
      <w:rFonts w:ascii="Arial" w:hAnsi="Arial" w:cs="Arial"/>
      <w:b/>
      <w:bCs/>
      <w:color w:val="000000"/>
      <w:sz w:val="24"/>
      <w:szCs w:val="24"/>
      <w:lang w:eastAsia="en-ZA"/>
    </w:rPr>
  </w:style>
  <w:style w:type="paragraph" w:customStyle="1" w:styleId="xl69">
    <w:name w:val="xl69"/>
    <w:basedOn w:val="Normal"/>
    <w:rsid w:val="003169AC"/>
    <w:pPr>
      <w:spacing w:before="100" w:beforeAutospacing="1" w:after="100" w:afterAutospacing="1"/>
    </w:pPr>
    <w:rPr>
      <w:rFonts w:ascii="Arial" w:hAnsi="Arial" w:cs="Arial"/>
      <w:color w:val="auto"/>
      <w:sz w:val="24"/>
      <w:szCs w:val="24"/>
      <w:lang w:eastAsia="en-ZA"/>
    </w:rPr>
  </w:style>
  <w:style w:type="paragraph" w:customStyle="1" w:styleId="xl70">
    <w:name w:val="xl70"/>
    <w:basedOn w:val="Normal"/>
    <w:rsid w:val="003169AC"/>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color w:val="auto"/>
      <w:sz w:val="24"/>
      <w:szCs w:val="24"/>
      <w:lang w:eastAsia="en-ZA"/>
    </w:rPr>
  </w:style>
  <w:style w:type="paragraph" w:customStyle="1" w:styleId="xl71">
    <w:name w:val="xl71"/>
    <w:basedOn w:val="Normal"/>
    <w:rsid w:val="003169AC"/>
    <w:pPr>
      <w:pBdr>
        <w:bottom w:val="single" w:sz="8" w:space="0" w:color="auto"/>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72">
    <w:name w:val="xl72"/>
    <w:basedOn w:val="Normal"/>
    <w:rsid w:val="003169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73">
    <w:name w:val="xl73"/>
    <w:basedOn w:val="Normal"/>
    <w:rsid w:val="003169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74">
    <w:name w:val="xl74"/>
    <w:basedOn w:val="Normal"/>
    <w:rsid w:val="003169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75">
    <w:name w:val="xl75"/>
    <w:basedOn w:val="Normal"/>
    <w:rsid w:val="003169A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auto"/>
      <w:sz w:val="24"/>
      <w:szCs w:val="24"/>
      <w:lang w:eastAsia="en-ZA"/>
    </w:rPr>
  </w:style>
  <w:style w:type="paragraph" w:customStyle="1" w:styleId="xl76">
    <w:name w:val="xl76"/>
    <w:basedOn w:val="Normal"/>
    <w:rsid w:val="003169A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auto"/>
      <w:sz w:val="24"/>
      <w:szCs w:val="24"/>
      <w:lang w:eastAsia="en-ZA"/>
    </w:rPr>
  </w:style>
  <w:style w:type="paragraph" w:customStyle="1" w:styleId="xl77">
    <w:name w:val="xl77"/>
    <w:basedOn w:val="Normal"/>
    <w:rsid w:val="003169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78">
    <w:name w:val="xl78"/>
    <w:basedOn w:val="Normal"/>
    <w:rsid w:val="003169AC"/>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24"/>
      <w:szCs w:val="24"/>
      <w:lang w:eastAsia="en-ZA"/>
    </w:rPr>
  </w:style>
  <w:style w:type="paragraph" w:customStyle="1" w:styleId="xl79">
    <w:name w:val="xl79"/>
    <w:basedOn w:val="Normal"/>
    <w:rsid w:val="003169AC"/>
    <w:pPr>
      <w:pBdr>
        <w:right w:val="single" w:sz="8" w:space="0" w:color="auto"/>
      </w:pBdr>
      <w:spacing w:before="100" w:beforeAutospacing="1" w:after="100" w:afterAutospacing="1"/>
      <w:textAlignment w:val="center"/>
    </w:pPr>
    <w:rPr>
      <w:rFonts w:ascii="Arial" w:hAnsi="Arial" w:cs="Arial"/>
      <w:color w:val="000000"/>
      <w:sz w:val="24"/>
      <w:szCs w:val="24"/>
      <w:lang w:eastAsia="en-ZA"/>
    </w:rPr>
  </w:style>
  <w:style w:type="paragraph" w:customStyle="1" w:styleId="xl80">
    <w:name w:val="xl80"/>
    <w:basedOn w:val="Normal"/>
    <w:rsid w:val="003169AC"/>
    <w:pPr>
      <w:pBdr>
        <w:right w:val="single" w:sz="8" w:space="0" w:color="auto"/>
      </w:pBdr>
      <w:spacing w:before="100" w:beforeAutospacing="1" w:after="100" w:afterAutospacing="1"/>
      <w:jc w:val="center"/>
      <w:textAlignment w:val="center"/>
    </w:pPr>
    <w:rPr>
      <w:rFonts w:ascii="Arial" w:hAnsi="Arial" w:cs="Arial"/>
      <w:color w:val="000000"/>
      <w:sz w:val="24"/>
      <w:szCs w:val="24"/>
      <w:lang w:eastAsia="en-ZA"/>
    </w:rPr>
  </w:style>
  <w:style w:type="paragraph" w:customStyle="1" w:styleId="xl81">
    <w:name w:val="xl81"/>
    <w:basedOn w:val="Normal"/>
    <w:rsid w:val="003169AC"/>
    <w:pPr>
      <w:spacing w:before="100" w:beforeAutospacing="1" w:after="100" w:afterAutospacing="1"/>
      <w:textAlignment w:val="center"/>
    </w:pPr>
    <w:rPr>
      <w:rFonts w:ascii="Arial" w:hAnsi="Arial" w:cs="Arial"/>
      <w:color w:val="auto"/>
      <w:sz w:val="24"/>
      <w:szCs w:val="24"/>
      <w:lang w:eastAsia="en-ZA"/>
    </w:rPr>
  </w:style>
  <w:style w:type="paragraph" w:customStyle="1" w:styleId="xl82">
    <w:name w:val="xl82"/>
    <w:basedOn w:val="Normal"/>
    <w:rsid w:val="003169AC"/>
    <w:pPr>
      <w:pBdr>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24"/>
      <w:szCs w:val="24"/>
      <w:lang w:eastAsia="en-ZA"/>
    </w:rPr>
  </w:style>
  <w:style w:type="paragraph" w:customStyle="1" w:styleId="xl83">
    <w:name w:val="xl83"/>
    <w:basedOn w:val="Normal"/>
    <w:rsid w:val="003169AC"/>
    <w:pPr>
      <w:pBdr>
        <w:bottom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84">
    <w:name w:val="xl84"/>
    <w:basedOn w:val="Normal"/>
    <w:rsid w:val="003169AC"/>
    <w:pPr>
      <w:pBdr>
        <w:bottom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85">
    <w:name w:val="xl85"/>
    <w:basedOn w:val="Normal"/>
    <w:rsid w:val="003169AC"/>
    <w:pPr>
      <w:pBdr>
        <w:bottom w:val="single" w:sz="8" w:space="0" w:color="auto"/>
        <w:right w:val="single" w:sz="8" w:space="0" w:color="auto"/>
      </w:pBdr>
      <w:spacing w:before="100" w:beforeAutospacing="1" w:after="100" w:afterAutospacing="1"/>
      <w:textAlignment w:val="top"/>
    </w:pPr>
    <w:rPr>
      <w:rFonts w:ascii="Arial" w:hAnsi="Arial" w:cs="Arial"/>
      <w:color w:val="000000"/>
      <w:sz w:val="24"/>
      <w:szCs w:val="24"/>
      <w:lang w:eastAsia="en-ZA"/>
    </w:rPr>
  </w:style>
  <w:style w:type="paragraph" w:customStyle="1" w:styleId="xl86">
    <w:name w:val="xl86"/>
    <w:basedOn w:val="Normal"/>
    <w:rsid w:val="003169AC"/>
    <w:pPr>
      <w:spacing w:before="100" w:beforeAutospacing="1" w:after="100" w:afterAutospacing="1"/>
      <w:textAlignment w:val="center"/>
    </w:pPr>
    <w:rPr>
      <w:rFonts w:ascii="Arial" w:hAnsi="Arial" w:cs="Arial"/>
      <w:color w:val="000000"/>
      <w:sz w:val="24"/>
      <w:szCs w:val="24"/>
      <w:lang w:eastAsia="en-ZA"/>
    </w:rPr>
  </w:style>
  <w:style w:type="paragraph" w:customStyle="1" w:styleId="xl87">
    <w:name w:val="xl87"/>
    <w:basedOn w:val="Normal"/>
    <w:rsid w:val="003169AC"/>
    <w:pPr>
      <w:pBdr>
        <w:bottom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88">
    <w:name w:val="xl88"/>
    <w:basedOn w:val="Normal"/>
    <w:rsid w:val="003169AC"/>
    <w:pPr>
      <w:pBdr>
        <w:bottom w:val="single" w:sz="8" w:space="0" w:color="auto"/>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89">
    <w:name w:val="xl89"/>
    <w:basedOn w:val="Normal"/>
    <w:rsid w:val="003169AC"/>
    <w:pPr>
      <w:pBdr>
        <w:bottom w:val="single" w:sz="8" w:space="0" w:color="auto"/>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90">
    <w:name w:val="xl90"/>
    <w:basedOn w:val="Normal"/>
    <w:rsid w:val="003169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auto"/>
      <w:sz w:val="24"/>
      <w:szCs w:val="24"/>
      <w:lang w:eastAsia="en-ZA"/>
    </w:rPr>
  </w:style>
  <w:style w:type="paragraph" w:customStyle="1" w:styleId="xl91">
    <w:name w:val="xl91"/>
    <w:basedOn w:val="Normal"/>
    <w:rsid w:val="003169AC"/>
    <w:pPr>
      <w:pBdr>
        <w:bottom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92">
    <w:name w:val="xl92"/>
    <w:basedOn w:val="Normal"/>
    <w:rsid w:val="003169AC"/>
    <w:pPr>
      <w:pBdr>
        <w:top w:val="single" w:sz="8" w:space="0" w:color="auto"/>
        <w:bottom w:val="single" w:sz="8" w:space="0" w:color="auto"/>
        <w:right w:val="single" w:sz="8" w:space="0" w:color="auto"/>
      </w:pBdr>
      <w:shd w:val="clear" w:color="000000" w:fill="DDEBF7"/>
      <w:spacing w:before="100" w:beforeAutospacing="1" w:after="100" w:afterAutospacing="1"/>
      <w:textAlignment w:val="center"/>
    </w:pPr>
    <w:rPr>
      <w:rFonts w:ascii="Arial" w:hAnsi="Arial" w:cs="Arial"/>
      <w:b/>
      <w:bCs/>
      <w:color w:val="000000"/>
      <w:sz w:val="24"/>
      <w:szCs w:val="24"/>
      <w:lang w:eastAsia="en-ZA"/>
    </w:rPr>
  </w:style>
  <w:style w:type="paragraph" w:customStyle="1" w:styleId="xl93">
    <w:name w:val="xl93"/>
    <w:basedOn w:val="Normal"/>
    <w:rsid w:val="003169AC"/>
    <w:pPr>
      <w:pBdr>
        <w:bottom w:val="single" w:sz="8" w:space="0" w:color="auto"/>
        <w:right w:val="single" w:sz="8" w:space="0" w:color="auto"/>
      </w:pBdr>
      <w:spacing w:before="100" w:beforeAutospacing="1" w:after="100" w:afterAutospacing="1"/>
    </w:pPr>
    <w:rPr>
      <w:rFonts w:ascii="Arial" w:hAnsi="Arial" w:cs="Arial"/>
      <w:color w:val="auto"/>
      <w:sz w:val="24"/>
      <w:szCs w:val="24"/>
      <w:lang w:eastAsia="en-ZA"/>
    </w:rPr>
  </w:style>
  <w:style w:type="paragraph" w:customStyle="1" w:styleId="xl94">
    <w:name w:val="xl94"/>
    <w:basedOn w:val="Normal"/>
    <w:rsid w:val="003169AC"/>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000000"/>
      <w:sz w:val="24"/>
      <w:szCs w:val="24"/>
      <w:lang w:eastAsia="en-ZA"/>
    </w:rPr>
  </w:style>
  <w:style w:type="paragraph" w:customStyle="1" w:styleId="xl95">
    <w:name w:val="xl95"/>
    <w:basedOn w:val="Normal"/>
    <w:rsid w:val="003169A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4"/>
      <w:szCs w:val="24"/>
      <w:lang w:eastAsia="en-ZA"/>
    </w:rPr>
  </w:style>
  <w:style w:type="paragraph" w:customStyle="1" w:styleId="xl96">
    <w:name w:val="xl96"/>
    <w:basedOn w:val="Normal"/>
    <w:rsid w:val="003169AC"/>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color w:val="000000"/>
      <w:sz w:val="24"/>
      <w:szCs w:val="24"/>
      <w:lang w:eastAsia="en-ZA"/>
    </w:rPr>
  </w:style>
  <w:style w:type="paragraph" w:customStyle="1" w:styleId="xl97">
    <w:name w:val="xl97"/>
    <w:basedOn w:val="Normal"/>
    <w:rsid w:val="003169AC"/>
    <w:pPr>
      <w:pBdr>
        <w:top w:val="single" w:sz="8" w:space="0" w:color="auto"/>
        <w:left w:val="single" w:sz="8" w:space="0" w:color="auto"/>
        <w:bottom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98">
    <w:name w:val="xl98"/>
    <w:basedOn w:val="Normal"/>
    <w:rsid w:val="003169AC"/>
    <w:pPr>
      <w:shd w:val="clear" w:color="000000" w:fill="FFFFFF"/>
      <w:spacing w:before="100" w:beforeAutospacing="1" w:after="100" w:afterAutospacing="1"/>
    </w:pPr>
    <w:rPr>
      <w:rFonts w:ascii="Arial" w:hAnsi="Arial" w:cs="Arial"/>
      <w:color w:val="auto"/>
      <w:sz w:val="24"/>
      <w:szCs w:val="24"/>
      <w:lang w:eastAsia="en-ZA"/>
    </w:rPr>
  </w:style>
  <w:style w:type="paragraph" w:customStyle="1" w:styleId="xl99">
    <w:name w:val="xl99"/>
    <w:basedOn w:val="Normal"/>
    <w:rsid w:val="003169AC"/>
    <w:pPr>
      <w:pBdr>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100">
    <w:name w:val="xl100"/>
    <w:basedOn w:val="Normal"/>
    <w:rsid w:val="003169AC"/>
    <w:pPr>
      <w:pBdr>
        <w:bottom w:val="single" w:sz="8" w:space="0" w:color="auto"/>
        <w:right w:val="single" w:sz="8" w:space="0" w:color="auto"/>
      </w:pBdr>
      <w:spacing w:before="100" w:beforeAutospacing="1" w:after="100" w:afterAutospacing="1"/>
      <w:jc w:val="center"/>
      <w:textAlignment w:val="center"/>
    </w:pPr>
    <w:rPr>
      <w:rFonts w:ascii="Arial" w:hAnsi="Arial" w:cs="Arial"/>
      <w:color w:val="auto"/>
      <w:sz w:val="24"/>
      <w:szCs w:val="24"/>
      <w:lang w:eastAsia="en-ZA"/>
    </w:rPr>
  </w:style>
  <w:style w:type="paragraph" w:customStyle="1" w:styleId="xl101">
    <w:name w:val="xl101"/>
    <w:basedOn w:val="Normal"/>
    <w:rsid w:val="003169AC"/>
    <w:pPr>
      <w:pBdr>
        <w:top w:val="single" w:sz="8" w:space="0" w:color="auto"/>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102">
    <w:name w:val="xl102"/>
    <w:basedOn w:val="Normal"/>
    <w:rsid w:val="003169AC"/>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103">
    <w:name w:val="xl103"/>
    <w:basedOn w:val="Normal"/>
    <w:rsid w:val="003169AC"/>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104">
    <w:name w:val="xl104"/>
    <w:basedOn w:val="Normal"/>
    <w:rsid w:val="003169AC"/>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105">
    <w:name w:val="xl105"/>
    <w:basedOn w:val="Normal"/>
    <w:rsid w:val="003169AC"/>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106">
    <w:name w:val="xl106"/>
    <w:basedOn w:val="Normal"/>
    <w:rsid w:val="003169AC"/>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color w:val="000000"/>
      <w:sz w:val="24"/>
      <w:szCs w:val="24"/>
      <w:lang w:eastAsia="en-ZA"/>
    </w:rPr>
  </w:style>
  <w:style w:type="paragraph" w:customStyle="1" w:styleId="xl107">
    <w:name w:val="xl107"/>
    <w:basedOn w:val="Normal"/>
    <w:rsid w:val="003169AC"/>
    <w:pPr>
      <w:pBdr>
        <w:left w:val="single" w:sz="8" w:space="0" w:color="auto"/>
        <w:right w:val="single" w:sz="8" w:space="0" w:color="auto"/>
      </w:pBdr>
      <w:spacing w:before="100" w:beforeAutospacing="1" w:after="100" w:afterAutospacing="1"/>
      <w:textAlignment w:val="center"/>
    </w:pPr>
    <w:rPr>
      <w:rFonts w:ascii="Arial" w:hAnsi="Arial" w:cs="Arial"/>
      <w:color w:val="000000"/>
      <w:sz w:val="24"/>
      <w:szCs w:val="24"/>
      <w:lang w:eastAsia="en-ZA"/>
    </w:rPr>
  </w:style>
  <w:style w:type="paragraph" w:customStyle="1" w:styleId="xl108">
    <w:name w:val="xl108"/>
    <w:basedOn w:val="Normal"/>
    <w:rsid w:val="003169AC"/>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000000"/>
      <w:sz w:val="24"/>
      <w:szCs w:val="24"/>
      <w:lang w:eastAsia="en-ZA"/>
    </w:rPr>
  </w:style>
  <w:style w:type="paragraph" w:customStyle="1" w:styleId="xl109">
    <w:name w:val="xl109"/>
    <w:basedOn w:val="Normal"/>
    <w:rsid w:val="003169AC"/>
    <w:pPr>
      <w:pBdr>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auto"/>
      <w:sz w:val="24"/>
      <w:szCs w:val="24"/>
      <w:lang w:eastAsia="en-ZA"/>
    </w:rPr>
  </w:style>
  <w:style w:type="paragraph" w:customStyle="1" w:styleId="xl110">
    <w:name w:val="xl110"/>
    <w:basedOn w:val="Normal"/>
    <w:rsid w:val="003169AC"/>
    <w:pPr>
      <w:spacing w:before="100" w:beforeAutospacing="1" w:after="100" w:afterAutospacing="1"/>
    </w:pPr>
    <w:rPr>
      <w:rFonts w:ascii="Arial" w:hAnsi="Arial" w:cs="Arial"/>
      <w:b/>
      <w:bCs/>
      <w:color w:val="auto"/>
      <w:sz w:val="24"/>
      <w:szCs w:val="24"/>
      <w:lang w:eastAsia="en-ZA"/>
    </w:rPr>
  </w:style>
  <w:style w:type="paragraph" w:customStyle="1" w:styleId="xl111">
    <w:name w:val="xl111"/>
    <w:basedOn w:val="Normal"/>
    <w:rsid w:val="003169A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color w:val="auto"/>
      <w:sz w:val="24"/>
      <w:szCs w:val="24"/>
      <w:lang w:eastAsia="en-ZA"/>
    </w:rPr>
  </w:style>
  <w:style w:type="paragraph" w:customStyle="1" w:styleId="xl112">
    <w:name w:val="xl112"/>
    <w:basedOn w:val="Normal"/>
    <w:rsid w:val="003169AC"/>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113">
    <w:name w:val="xl113"/>
    <w:basedOn w:val="Normal"/>
    <w:rsid w:val="003169AC"/>
    <w:pPr>
      <w:pBdr>
        <w:top w:val="single" w:sz="8" w:space="0" w:color="auto"/>
        <w:bottom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114">
    <w:name w:val="xl114"/>
    <w:basedOn w:val="Normal"/>
    <w:rsid w:val="003169AC"/>
    <w:pPr>
      <w:pBdr>
        <w:left w:val="single" w:sz="8" w:space="0" w:color="auto"/>
        <w:right w:val="single" w:sz="8" w:space="0" w:color="auto"/>
      </w:pBdr>
      <w:spacing w:before="100" w:beforeAutospacing="1" w:after="100" w:afterAutospacing="1"/>
      <w:textAlignment w:val="center"/>
    </w:pPr>
    <w:rPr>
      <w:rFonts w:ascii="Arial" w:hAnsi="Arial" w:cs="Arial"/>
      <w:color w:val="auto"/>
      <w:sz w:val="24"/>
      <w:szCs w:val="24"/>
      <w:lang w:eastAsia="en-ZA"/>
    </w:rPr>
  </w:style>
  <w:style w:type="paragraph" w:customStyle="1" w:styleId="xl115">
    <w:name w:val="xl115"/>
    <w:basedOn w:val="Normal"/>
    <w:rsid w:val="003169AC"/>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116">
    <w:name w:val="xl116"/>
    <w:basedOn w:val="Normal"/>
    <w:rsid w:val="003169AC"/>
    <w:pPr>
      <w:pBdr>
        <w:left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117">
    <w:name w:val="xl117"/>
    <w:basedOn w:val="Normal"/>
    <w:rsid w:val="003169AC"/>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118">
    <w:name w:val="xl118"/>
    <w:basedOn w:val="Normal"/>
    <w:rsid w:val="003169AC"/>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w:hAnsi="Arial" w:cs="Arial"/>
      <w:color w:val="000000"/>
      <w:sz w:val="24"/>
      <w:szCs w:val="24"/>
      <w:lang w:eastAsia="en-ZA"/>
    </w:rPr>
  </w:style>
  <w:style w:type="paragraph" w:customStyle="1" w:styleId="xl119">
    <w:name w:val="xl119"/>
    <w:basedOn w:val="Normal"/>
    <w:rsid w:val="003169AC"/>
    <w:pPr>
      <w:pBdr>
        <w:left w:val="single" w:sz="8" w:space="0" w:color="auto"/>
        <w:right w:val="single" w:sz="8" w:space="0" w:color="auto"/>
      </w:pBdr>
      <w:spacing w:before="100" w:beforeAutospacing="1" w:after="100" w:afterAutospacing="1"/>
      <w:jc w:val="right"/>
      <w:textAlignment w:val="center"/>
    </w:pPr>
    <w:rPr>
      <w:rFonts w:ascii="Arial" w:hAnsi="Arial" w:cs="Arial"/>
      <w:color w:val="000000"/>
      <w:sz w:val="24"/>
      <w:szCs w:val="24"/>
      <w:lang w:eastAsia="en-ZA"/>
    </w:rPr>
  </w:style>
  <w:style w:type="paragraph" w:customStyle="1" w:styleId="xl120">
    <w:name w:val="xl120"/>
    <w:basedOn w:val="Normal"/>
    <w:rsid w:val="003169AC"/>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121">
    <w:name w:val="xl121"/>
    <w:basedOn w:val="Normal"/>
    <w:rsid w:val="003169AC"/>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color w:val="auto"/>
      <w:sz w:val="24"/>
      <w:szCs w:val="24"/>
      <w:lang w:eastAsia="en-ZA"/>
    </w:rPr>
  </w:style>
  <w:style w:type="paragraph" w:customStyle="1" w:styleId="xl122">
    <w:name w:val="xl122"/>
    <w:basedOn w:val="Normal"/>
    <w:rsid w:val="003169AC"/>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color w:val="000000"/>
      <w:sz w:val="24"/>
      <w:szCs w:val="24"/>
      <w:lang w:eastAsia="en-ZA"/>
    </w:rPr>
  </w:style>
  <w:style w:type="paragraph" w:customStyle="1" w:styleId="xl123">
    <w:name w:val="xl123"/>
    <w:basedOn w:val="Normal"/>
    <w:rsid w:val="003169AC"/>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000000"/>
      <w:sz w:val="24"/>
      <w:szCs w:val="24"/>
      <w:lang w:eastAsia="en-ZA"/>
    </w:rPr>
  </w:style>
  <w:style w:type="paragraph" w:customStyle="1" w:styleId="xl124">
    <w:name w:val="xl124"/>
    <w:basedOn w:val="Normal"/>
    <w:rsid w:val="003169AC"/>
    <w:pPr>
      <w:pBdr>
        <w:top w:val="single" w:sz="8" w:space="0" w:color="auto"/>
        <w:left w:val="single" w:sz="8" w:space="0" w:color="auto"/>
        <w:bottom w:val="single" w:sz="8" w:space="0" w:color="auto"/>
      </w:pBdr>
      <w:spacing w:before="100" w:beforeAutospacing="1" w:after="100" w:afterAutospacing="1"/>
      <w:textAlignment w:val="top"/>
    </w:pPr>
    <w:rPr>
      <w:rFonts w:ascii="Arial" w:hAnsi="Arial" w:cs="Arial"/>
      <w:color w:val="000000"/>
      <w:sz w:val="24"/>
      <w:szCs w:val="24"/>
      <w:lang w:eastAsia="en-ZA"/>
    </w:rPr>
  </w:style>
  <w:style w:type="paragraph" w:customStyle="1" w:styleId="xl125">
    <w:name w:val="xl125"/>
    <w:basedOn w:val="Normal"/>
    <w:rsid w:val="003169AC"/>
    <w:pPr>
      <w:pBdr>
        <w:top w:val="single" w:sz="8" w:space="0" w:color="auto"/>
        <w:bottom w:val="single" w:sz="8" w:space="0" w:color="auto"/>
        <w:right w:val="single" w:sz="8" w:space="0" w:color="auto"/>
      </w:pBdr>
      <w:spacing w:before="100" w:beforeAutospacing="1" w:after="100" w:afterAutospacing="1"/>
      <w:textAlignment w:val="top"/>
    </w:pPr>
    <w:rPr>
      <w:rFonts w:ascii="Arial" w:hAnsi="Arial" w:cs="Arial"/>
      <w:color w:val="000000"/>
      <w:sz w:val="24"/>
      <w:szCs w:val="24"/>
      <w:lang w:eastAsia="en-ZA"/>
    </w:rPr>
  </w:style>
  <w:style w:type="character" w:customStyle="1" w:styleId="HeaderChar">
    <w:name w:val="Header Char"/>
    <w:basedOn w:val="DefaultParagraphFont"/>
    <w:link w:val="Header"/>
    <w:rsid w:val="00D91782"/>
    <w:rPr>
      <w:rFonts w:ascii="Century Gothic" w:hAnsi="Century Gothic"/>
      <w:color w:val="595959" w:themeColor="text1" w:themeTint="A6"/>
      <w:sz w:val="22"/>
      <w:szCs w:val="22"/>
      <w:lang w:eastAsia="en-GB"/>
    </w:rPr>
  </w:style>
  <w:style w:type="paragraph" w:customStyle="1" w:styleId="BRRRauditeeheading">
    <w:name w:val="BRRR auditee heading"/>
    <w:basedOn w:val="Normal"/>
    <w:link w:val="BRRRauditeeheadingChar"/>
    <w:rsid w:val="0041311A"/>
    <w:pPr>
      <w:keepNext/>
      <w:numPr>
        <w:ilvl w:val="1"/>
        <w:numId w:val="28"/>
      </w:numPr>
      <w:shd w:val="clear" w:color="auto" w:fill="C6D9F1" w:themeFill="text2" w:themeFillTint="33"/>
      <w:spacing w:before="600" w:after="400" w:line="276" w:lineRule="auto"/>
    </w:pPr>
    <w:rPr>
      <w:rFonts w:ascii="Arial" w:hAnsi="Arial" w:cs="Arial"/>
      <w:b/>
      <w:bCs/>
      <w:iCs/>
      <w:color w:val="022B69"/>
      <w:sz w:val="28"/>
      <w:szCs w:val="24"/>
    </w:rPr>
  </w:style>
  <w:style w:type="character" w:customStyle="1" w:styleId="BRRRauditeeheadingChar">
    <w:name w:val="BRRR auditee heading Char"/>
    <w:basedOn w:val="DefaultParagraphFont"/>
    <w:link w:val="BRRRauditeeheading"/>
    <w:rsid w:val="0041311A"/>
    <w:rPr>
      <w:rFonts w:ascii="Arial" w:hAnsi="Arial" w:cs="Arial"/>
      <w:b/>
      <w:bCs/>
      <w:iCs/>
      <w:color w:val="022B69"/>
      <w:sz w:val="28"/>
      <w:szCs w:val="24"/>
      <w:shd w:val="clear" w:color="auto" w:fill="C6D9F1" w:themeFill="text2" w:themeFillTint="33"/>
      <w:lang w:eastAsia="en-GB"/>
    </w:rPr>
  </w:style>
  <w:style w:type="paragraph" w:customStyle="1" w:styleId="BRRRnumberedsub-heading">
    <w:name w:val="BRRR numbered sub-heading"/>
    <w:basedOn w:val="ListParagraph"/>
    <w:qFormat/>
    <w:rsid w:val="0041311A"/>
    <w:pPr>
      <w:keepNext/>
      <w:numPr>
        <w:ilvl w:val="2"/>
        <w:numId w:val="28"/>
      </w:numPr>
      <w:tabs>
        <w:tab w:val="num" w:pos="360"/>
      </w:tabs>
      <w:spacing w:after="160" w:line="276" w:lineRule="auto"/>
      <w:ind w:left="720" w:firstLine="0"/>
    </w:pPr>
    <w:rPr>
      <w:rFonts w:cs="Arial"/>
      <w:b/>
      <w:bCs/>
      <w:iCs/>
      <w:color w:val="1F497D" w:themeColor="text2"/>
      <w:sz w:val="26"/>
      <w:szCs w:val="26"/>
    </w:rPr>
  </w:style>
  <w:style w:type="paragraph" w:customStyle="1" w:styleId="TableParagraph">
    <w:name w:val="Table Paragraph"/>
    <w:basedOn w:val="Normal"/>
    <w:uiPriority w:val="1"/>
    <w:qFormat/>
    <w:rsid w:val="0041311A"/>
    <w:pPr>
      <w:widowControl w:val="0"/>
      <w:autoSpaceDE w:val="0"/>
      <w:autoSpaceDN w:val="0"/>
      <w:spacing w:after="0"/>
    </w:pPr>
    <w:rPr>
      <w:rFonts w:ascii="Arial" w:eastAsia="Arial" w:hAnsi="Arial" w:cs="Arial"/>
      <w:color w:val="auto"/>
      <w:lang w:val="en-US" w:eastAsia="en-US"/>
    </w:rPr>
  </w:style>
  <w:style w:type="character" w:customStyle="1" w:styleId="NoSpacingChar">
    <w:name w:val="No Spacing Char"/>
    <w:link w:val="NoSpacing"/>
    <w:uiPriority w:val="1"/>
    <w:rsid w:val="0041311A"/>
    <w:rPr>
      <w:rFonts w:ascii="Arial" w:hAnsi="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325">
      <w:bodyDiv w:val="1"/>
      <w:marLeft w:val="0"/>
      <w:marRight w:val="0"/>
      <w:marTop w:val="0"/>
      <w:marBottom w:val="0"/>
      <w:divBdr>
        <w:top w:val="none" w:sz="0" w:space="0" w:color="auto"/>
        <w:left w:val="none" w:sz="0" w:space="0" w:color="auto"/>
        <w:bottom w:val="none" w:sz="0" w:space="0" w:color="auto"/>
        <w:right w:val="none" w:sz="0" w:space="0" w:color="auto"/>
      </w:divBdr>
      <w:divsChild>
        <w:div w:id="1420638806">
          <w:marLeft w:val="230"/>
          <w:marRight w:val="0"/>
          <w:marTop w:val="0"/>
          <w:marBottom w:val="0"/>
          <w:divBdr>
            <w:top w:val="none" w:sz="0" w:space="0" w:color="auto"/>
            <w:left w:val="none" w:sz="0" w:space="0" w:color="auto"/>
            <w:bottom w:val="none" w:sz="0" w:space="0" w:color="auto"/>
            <w:right w:val="none" w:sz="0" w:space="0" w:color="auto"/>
          </w:divBdr>
        </w:div>
        <w:div w:id="1813399734">
          <w:marLeft w:val="230"/>
          <w:marRight w:val="0"/>
          <w:marTop w:val="0"/>
          <w:marBottom w:val="0"/>
          <w:divBdr>
            <w:top w:val="none" w:sz="0" w:space="0" w:color="auto"/>
            <w:left w:val="none" w:sz="0" w:space="0" w:color="auto"/>
            <w:bottom w:val="none" w:sz="0" w:space="0" w:color="auto"/>
            <w:right w:val="none" w:sz="0" w:space="0" w:color="auto"/>
          </w:divBdr>
        </w:div>
      </w:divsChild>
    </w:div>
    <w:div w:id="4019406">
      <w:bodyDiv w:val="1"/>
      <w:marLeft w:val="0"/>
      <w:marRight w:val="0"/>
      <w:marTop w:val="0"/>
      <w:marBottom w:val="0"/>
      <w:divBdr>
        <w:top w:val="none" w:sz="0" w:space="0" w:color="auto"/>
        <w:left w:val="none" w:sz="0" w:space="0" w:color="auto"/>
        <w:bottom w:val="none" w:sz="0" w:space="0" w:color="auto"/>
        <w:right w:val="none" w:sz="0" w:space="0" w:color="auto"/>
      </w:divBdr>
    </w:div>
    <w:div w:id="8333363">
      <w:bodyDiv w:val="1"/>
      <w:marLeft w:val="0"/>
      <w:marRight w:val="0"/>
      <w:marTop w:val="0"/>
      <w:marBottom w:val="0"/>
      <w:divBdr>
        <w:top w:val="none" w:sz="0" w:space="0" w:color="auto"/>
        <w:left w:val="none" w:sz="0" w:space="0" w:color="auto"/>
        <w:bottom w:val="none" w:sz="0" w:space="0" w:color="auto"/>
        <w:right w:val="none" w:sz="0" w:space="0" w:color="auto"/>
      </w:divBdr>
    </w:div>
    <w:div w:id="35085430">
      <w:bodyDiv w:val="1"/>
      <w:marLeft w:val="0"/>
      <w:marRight w:val="0"/>
      <w:marTop w:val="0"/>
      <w:marBottom w:val="0"/>
      <w:divBdr>
        <w:top w:val="none" w:sz="0" w:space="0" w:color="auto"/>
        <w:left w:val="none" w:sz="0" w:space="0" w:color="auto"/>
        <w:bottom w:val="none" w:sz="0" w:space="0" w:color="auto"/>
        <w:right w:val="none" w:sz="0" w:space="0" w:color="auto"/>
      </w:divBdr>
    </w:div>
    <w:div w:id="60712435">
      <w:bodyDiv w:val="1"/>
      <w:marLeft w:val="0"/>
      <w:marRight w:val="0"/>
      <w:marTop w:val="0"/>
      <w:marBottom w:val="0"/>
      <w:divBdr>
        <w:top w:val="none" w:sz="0" w:space="0" w:color="auto"/>
        <w:left w:val="none" w:sz="0" w:space="0" w:color="auto"/>
        <w:bottom w:val="none" w:sz="0" w:space="0" w:color="auto"/>
        <w:right w:val="none" w:sz="0" w:space="0" w:color="auto"/>
      </w:divBdr>
    </w:div>
    <w:div w:id="74474562">
      <w:bodyDiv w:val="1"/>
      <w:marLeft w:val="0"/>
      <w:marRight w:val="0"/>
      <w:marTop w:val="0"/>
      <w:marBottom w:val="0"/>
      <w:divBdr>
        <w:top w:val="none" w:sz="0" w:space="0" w:color="auto"/>
        <w:left w:val="none" w:sz="0" w:space="0" w:color="auto"/>
        <w:bottom w:val="none" w:sz="0" w:space="0" w:color="auto"/>
        <w:right w:val="none" w:sz="0" w:space="0" w:color="auto"/>
      </w:divBdr>
    </w:div>
    <w:div w:id="76022812">
      <w:bodyDiv w:val="1"/>
      <w:marLeft w:val="0"/>
      <w:marRight w:val="0"/>
      <w:marTop w:val="0"/>
      <w:marBottom w:val="0"/>
      <w:divBdr>
        <w:top w:val="none" w:sz="0" w:space="0" w:color="auto"/>
        <w:left w:val="none" w:sz="0" w:space="0" w:color="auto"/>
        <w:bottom w:val="none" w:sz="0" w:space="0" w:color="auto"/>
        <w:right w:val="none" w:sz="0" w:space="0" w:color="auto"/>
      </w:divBdr>
    </w:div>
    <w:div w:id="92871595">
      <w:bodyDiv w:val="1"/>
      <w:marLeft w:val="0"/>
      <w:marRight w:val="0"/>
      <w:marTop w:val="0"/>
      <w:marBottom w:val="0"/>
      <w:divBdr>
        <w:top w:val="none" w:sz="0" w:space="0" w:color="auto"/>
        <w:left w:val="none" w:sz="0" w:space="0" w:color="auto"/>
        <w:bottom w:val="none" w:sz="0" w:space="0" w:color="auto"/>
        <w:right w:val="none" w:sz="0" w:space="0" w:color="auto"/>
      </w:divBdr>
    </w:div>
    <w:div w:id="100414814">
      <w:bodyDiv w:val="1"/>
      <w:marLeft w:val="0"/>
      <w:marRight w:val="0"/>
      <w:marTop w:val="0"/>
      <w:marBottom w:val="0"/>
      <w:divBdr>
        <w:top w:val="none" w:sz="0" w:space="0" w:color="auto"/>
        <w:left w:val="none" w:sz="0" w:space="0" w:color="auto"/>
        <w:bottom w:val="none" w:sz="0" w:space="0" w:color="auto"/>
        <w:right w:val="none" w:sz="0" w:space="0" w:color="auto"/>
      </w:divBdr>
    </w:div>
    <w:div w:id="102843118">
      <w:bodyDiv w:val="1"/>
      <w:marLeft w:val="0"/>
      <w:marRight w:val="0"/>
      <w:marTop w:val="0"/>
      <w:marBottom w:val="0"/>
      <w:divBdr>
        <w:top w:val="none" w:sz="0" w:space="0" w:color="auto"/>
        <w:left w:val="none" w:sz="0" w:space="0" w:color="auto"/>
        <w:bottom w:val="none" w:sz="0" w:space="0" w:color="auto"/>
        <w:right w:val="none" w:sz="0" w:space="0" w:color="auto"/>
      </w:divBdr>
    </w:div>
    <w:div w:id="116918190">
      <w:bodyDiv w:val="1"/>
      <w:marLeft w:val="0"/>
      <w:marRight w:val="0"/>
      <w:marTop w:val="0"/>
      <w:marBottom w:val="0"/>
      <w:divBdr>
        <w:top w:val="none" w:sz="0" w:space="0" w:color="auto"/>
        <w:left w:val="none" w:sz="0" w:space="0" w:color="auto"/>
        <w:bottom w:val="none" w:sz="0" w:space="0" w:color="auto"/>
        <w:right w:val="none" w:sz="0" w:space="0" w:color="auto"/>
      </w:divBdr>
    </w:div>
    <w:div w:id="149716980">
      <w:bodyDiv w:val="1"/>
      <w:marLeft w:val="0"/>
      <w:marRight w:val="0"/>
      <w:marTop w:val="0"/>
      <w:marBottom w:val="0"/>
      <w:divBdr>
        <w:top w:val="none" w:sz="0" w:space="0" w:color="auto"/>
        <w:left w:val="none" w:sz="0" w:space="0" w:color="auto"/>
        <w:bottom w:val="none" w:sz="0" w:space="0" w:color="auto"/>
        <w:right w:val="none" w:sz="0" w:space="0" w:color="auto"/>
      </w:divBdr>
    </w:div>
    <w:div w:id="157620012">
      <w:bodyDiv w:val="1"/>
      <w:marLeft w:val="0"/>
      <w:marRight w:val="0"/>
      <w:marTop w:val="0"/>
      <w:marBottom w:val="0"/>
      <w:divBdr>
        <w:top w:val="none" w:sz="0" w:space="0" w:color="auto"/>
        <w:left w:val="none" w:sz="0" w:space="0" w:color="auto"/>
        <w:bottom w:val="none" w:sz="0" w:space="0" w:color="auto"/>
        <w:right w:val="none" w:sz="0" w:space="0" w:color="auto"/>
      </w:divBdr>
    </w:div>
    <w:div w:id="160045011">
      <w:bodyDiv w:val="1"/>
      <w:marLeft w:val="0"/>
      <w:marRight w:val="0"/>
      <w:marTop w:val="0"/>
      <w:marBottom w:val="0"/>
      <w:divBdr>
        <w:top w:val="none" w:sz="0" w:space="0" w:color="auto"/>
        <w:left w:val="none" w:sz="0" w:space="0" w:color="auto"/>
        <w:bottom w:val="none" w:sz="0" w:space="0" w:color="auto"/>
        <w:right w:val="none" w:sz="0" w:space="0" w:color="auto"/>
      </w:divBdr>
    </w:div>
    <w:div w:id="200022281">
      <w:bodyDiv w:val="1"/>
      <w:marLeft w:val="0"/>
      <w:marRight w:val="0"/>
      <w:marTop w:val="0"/>
      <w:marBottom w:val="0"/>
      <w:divBdr>
        <w:top w:val="none" w:sz="0" w:space="0" w:color="auto"/>
        <w:left w:val="none" w:sz="0" w:space="0" w:color="auto"/>
        <w:bottom w:val="none" w:sz="0" w:space="0" w:color="auto"/>
        <w:right w:val="none" w:sz="0" w:space="0" w:color="auto"/>
      </w:divBdr>
    </w:div>
    <w:div w:id="211967810">
      <w:bodyDiv w:val="1"/>
      <w:marLeft w:val="0"/>
      <w:marRight w:val="0"/>
      <w:marTop w:val="0"/>
      <w:marBottom w:val="0"/>
      <w:divBdr>
        <w:top w:val="none" w:sz="0" w:space="0" w:color="auto"/>
        <w:left w:val="none" w:sz="0" w:space="0" w:color="auto"/>
        <w:bottom w:val="none" w:sz="0" w:space="0" w:color="auto"/>
        <w:right w:val="none" w:sz="0" w:space="0" w:color="auto"/>
      </w:divBdr>
    </w:div>
    <w:div w:id="264727159">
      <w:bodyDiv w:val="1"/>
      <w:marLeft w:val="0"/>
      <w:marRight w:val="0"/>
      <w:marTop w:val="0"/>
      <w:marBottom w:val="0"/>
      <w:divBdr>
        <w:top w:val="none" w:sz="0" w:space="0" w:color="auto"/>
        <w:left w:val="none" w:sz="0" w:space="0" w:color="auto"/>
        <w:bottom w:val="none" w:sz="0" w:space="0" w:color="auto"/>
        <w:right w:val="none" w:sz="0" w:space="0" w:color="auto"/>
      </w:divBdr>
    </w:div>
    <w:div w:id="277178647">
      <w:bodyDiv w:val="1"/>
      <w:marLeft w:val="0"/>
      <w:marRight w:val="0"/>
      <w:marTop w:val="0"/>
      <w:marBottom w:val="0"/>
      <w:divBdr>
        <w:top w:val="none" w:sz="0" w:space="0" w:color="auto"/>
        <w:left w:val="none" w:sz="0" w:space="0" w:color="auto"/>
        <w:bottom w:val="none" w:sz="0" w:space="0" w:color="auto"/>
        <w:right w:val="none" w:sz="0" w:space="0" w:color="auto"/>
      </w:divBdr>
    </w:div>
    <w:div w:id="293755064">
      <w:bodyDiv w:val="1"/>
      <w:marLeft w:val="0"/>
      <w:marRight w:val="0"/>
      <w:marTop w:val="0"/>
      <w:marBottom w:val="0"/>
      <w:divBdr>
        <w:top w:val="none" w:sz="0" w:space="0" w:color="auto"/>
        <w:left w:val="none" w:sz="0" w:space="0" w:color="auto"/>
        <w:bottom w:val="none" w:sz="0" w:space="0" w:color="auto"/>
        <w:right w:val="none" w:sz="0" w:space="0" w:color="auto"/>
      </w:divBdr>
    </w:div>
    <w:div w:id="296378080">
      <w:bodyDiv w:val="1"/>
      <w:marLeft w:val="0"/>
      <w:marRight w:val="0"/>
      <w:marTop w:val="0"/>
      <w:marBottom w:val="0"/>
      <w:divBdr>
        <w:top w:val="none" w:sz="0" w:space="0" w:color="auto"/>
        <w:left w:val="none" w:sz="0" w:space="0" w:color="auto"/>
        <w:bottom w:val="none" w:sz="0" w:space="0" w:color="auto"/>
        <w:right w:val="none" w:sz="0" w:space="0" w:color="auto"/>
      </w:divBdr>
    </w:div>
    <w:div w:id="298075745">
      <w:bodyDiv w:val="1"/>
      <w:marLeft w:val="0"/>
      <w:marRight w:val="0"/>
      <w:marTop w:val="0"/>
      <w:marBottom w:val="0"/>
      <w:divBdr>
        <w:top w:val="none" w:sz="0" w:space="0" w:color="auto"/>
        <w:left w:val="none" w:sz="0" w:space="0" w:color="auto"/>
        <w:bottom w:val="none" w:sz="0" w:space="0" w:color="auto"/>
        <w:right w:val="none" w:sz="0" w:space="0" w:color="auto"/>
      </w:divBdr>
    </w:div>
    <w:div w:id="299043240">
      <w:bodyDiv w:val="1"/>
      <w:marLeft w:val="0"/>
      <w:marRight w:val="0"/>
      <w:marTop w:val="0"/>
      <w:marBottom w:val="0"/>
      <w:divBdr>
        <w:top w:val="none" w:sz="0" w:space="0" w:color="auto"/>
        <w:left w:val="none" w:sz="0" w:space="0" w:color="auto"/>
        <w:bottom w:val="none" w:sz="0" w:space="0" w:color="auto"/>
        <w:right w:val="none" w:sz="0" w:space="0" w:color="auto"/>
      </w:divBdr>
    </w:div>
    <w:div w:id="310792609">
      <w:bodyDiv w:val="1"/>
      <w:marLeft w:val="0"/>
      <w:marRight w:val="0"/>
      <w:marTop w:val="0"/>
      <w:marBottom w:val="0"/>
      <w:divBdr>
        <w:top w:val="none" w:sz="0" w:space="0" w:color="auto"/>
        <w:left w:val="none" w:sz="0" w:space="0" w:color="auto"/>
        <w:bottom w:val="none" w:sz="0" w:space="0" w:color="auto"/>
        <w:right w:val="none" w:sz="0" w:space="0" w:color="auto"/>
      </w:divBdr>
    </w:div>
    <w:div w:id="321353358">
      <w:bodyDiv w:val="1"/>
      <w:marLeft w:val="0"/>
      <w:marRight w:val="0"/>
      <w:marTop w:val="0"/>
      <w:marBottom w:val="0"/>
      <w:divBdr>
        <w:top w:val="none" w:sz="0" w:space="0" w:color="auto"/>
        <w:left w:val="none" w:sz="0" w:space="0" w:color="auto"/>
        <w:bottom w:val="none" w:sz="0" w:space="0" w:color="auto"/>
        <w:right w:val="none" w:sz="0" w:space="0" w:color="auto"/>
      </w:divBdr>
    </w:div>
    <w:div w:id="332606050">
      <w:bodyDiv w:val="1"/>
      <w:marLeft w:val="0"/>
      <w:marRight w:val="0"/>
      <w:marTop w:val="0"/>
      <w:marBottom w:val="0"/>
      <w:divBdr>
        <w:top w:val="none" w:sz="0" w:space="0" w:color="auto"/>
        <w:left w:val="none" w:sz="0" w:space="0" w:color="auto"/>
        <w:bottom w:val="none" w:sz="0" w:space="0" w:color="auto"/>
        <w:right w:val="none" w:sz="0" w:space="0" w:color="auto"/>
      </w:divBdr>
    </w:div>
    <w:div w:id="361176666">
      <w:bodyDiv w:val="1"/>
      <w:marLeft w:val="0"/>
      <w:marRight w:val="0"/>
      <w:marTop w:val="0"/>
      <w:marBottom w:val="0"/>
      <w:divBdr>
        <w:top w:val="none" w:sz="0" w:space="0" w:color="auto"/>
        <w:left w:val="none" w:sz="0" w:space="0" w:color="auto"/>
        <w:bottom w:val="none" w:sz="0" w:space="0" w:color="auto"/>
        <w:right w:val="none" w:sz="0" w:space="0" w:color="auto"/>
      </w:divBdr>
      <w:divsChild>
        <w:div w:id="896627110">
          <w:marLeft w:val="446"/>
          <w:marRight w:val="0"/>
          <w:marTop w:val="240"/>
          <w:marBottom w:val="0"/>
          <w:divBdr>
            <w:top w:val="none" w:sz="0" w:space="0" w:color="auto"/>
            <w:left w:val="none" w:sz="0" w:space="0" w:color="auto"/>
            <w:bottom w:val="none" w:sz="0" w:space="0" w:color="auto"/>
            <w:right w:val="none" w:sz="0" w:space="0" w:color="auto"/>
          </w:divBdr>
        </w:div>
      </w:divsChild>
    </w:div>
    <w:div w:id="370955936">
      <w:bodyDiv w:val="1"/>
      <w:marLeft w:val="0"/>
      <w:marRight w:val="0"/>
      <w:marTop w:val="0"/>
      <w:marBottom w:val="0"/>
      <w:divBdr>
        <w:top w:val="none" w:sz="0" w:space="0" w:color="auto"/>
        <w:left w:val="none" w:sz="0" w:space="0" w:color="auto"/>
        <w:bottom w:val="none" w:sz="0" w:space="0" w:color="auto"/>
        <w:right w:val="none" w:sz="0" w:space="0" w:color="auto"/>
      </w:divBdr>
    </w:div>
    <w:div w:id="372072169">
      <w:bodyDiv w:val="1"/>
      <w:marLeft w:val="0"/>
      <w:marRight w:val="0"/>
      <w:marTop w:val="0"/>
      <w:marBottom w:val="0"/>
      <w:divBdr>
        <w:top w:val="none" w:sz="0" w:space="0" w:color="auto"/>
        <w:left w:val="none" w:sz="0" w:space="0" w:color="auto"/>
        <w:bottom w:val="none" w:sz="0" w:space="0" w:color="auto"/>
        <w:right w:val="none" w:sz="0" w:space="0" w:color="auto"/>
      </w:divBdr>
      <w:divsChild>
        <w:div w:id="2107578645">
          <w:marLeft w:val="360"/>
          <w:marRight w:val="0"/>
          <w:marTop w:val="200"/>
          <w:marBottom w:val="0"/>
          <w:divBdr>
            <w:top w:val="none" w:sz="0" w:space="0" w:color="auto"/>
            <w:left w:val="none" w:sz="0" w:space="0" w:color="auto"/>
            <w:bottom w:val="none" w:sz="0" w:space="0" w:color="auto"/>
            <w:right w:val="none" w:sz="0" w:space="0" w:color="auto"/>
          </w:divBdr>
        </w:div>
        <w:div w:id="1784113010">
          <w:marLeft w:val="360"/>
          <w:marRight w:val="0"/>
          <w:marTop w:val="200"/>
          <w:marBottom w:val="0"/>
          <w:divBdr>
            <w:top w:val="none" w:sz="0" w:space="0" w:color="auto"/>
            <w:left w:val="none" w:sz="0" w:space="0" w:color="auto"/>
            <w:bottom w:val="none" w:sz="0" w:space="0" w:color="auto"/>
            <w:right w:val="none" w:sz="0" w:space="0" w:color="auto"/>
          </w:divBdr>
        </w:div>
        <w:div w:id="1454908673">
          <w:marLeft w:val="360"/>
          <w:marRight w:val="0"/>
          <w:marTop w:val="200"/>
          <w:marBottom w:val="0"/>
          <w:divBdr>
            <w:top w:val="none" w:sz="0" w:space="0" w:color="auto"/>
            <w:left w:val="none" w:sz="0" w:space="0" w:color="auto"/>
            <w:bottom w:val="none" w:sz="0" w:space="0" w:color="auto"/>
            <w:right w:val="none" w:sz="0" w:space="0" w:color="auto"/>
          </w:divBdr>
        </w:div>
        <w:div w:id="1381857466">
          <w:marLeft w:val="360"/>
          <w:marRight w:val="0"/>
          <w:marTop w:val="200"/>
          <w:marBottom w:val="0"/>
          <w:divBdr>
            <w:top w:val="none" w:sz="0" w:space="0" w:color="auto"/>
            <w:left w:val="none" w:sz="0" w:space="0" w:color="auto"/>
            <w:bottom w:val="none" w:sz="0" w:space="0" w:color="auto"/>
            <w:right w:val="none" w:sz="0" w:space="0" w:color="auto"/>
          </w:divBdr>
        </w:div>
        <w:div w:id="1680505094">
          <w:marLeft w:val="360"/>
          <w:marRight w:val="0"/>
          <w:marTop w:val="200"/>
          <w:marBottom w:val="0"/>
          <w:divBdr>
            <w:top w:val="none" w:sz="0" w:space="0" w:color="auto"/>
            <w:left w:val="none" w:sz="0" w:space="0" w:color="auto"/>
            <w:bottom w:val="none" w:sz="0" w:space="0" w:color="auto"/>
            <w:right w:val="none" w:sz="0" w:space="0" w:color="auto"/>
          </w:divBdr>
        </w:div>
      </w:divsChild>
    </w:div>
    <w:div w:id="372996209">
      <w:bodyDiv w:val="1"/>
      <w:marLeft w:val="0"/>
      <w:marRight w:val="0"/>
      <w:marTop w:val="0"/>
      <w:marBottom w:val="0"/>
      <w:divBdr>
        <w:top w:val="none" w:sz="0" w:space="0" w:color="auto"/>
        <w:left w:val="none" w:sz="0" w:space="0" w:color="auto"/>
        <w:bottom w:val="none" w:sz="0" w:space="0" w:color="auto"/>
        <w:right w:val="none" w:sz="0" w:space="0" w:color="auto"/>
      </w:divBdr>
    </w:div>
    <w:div w:id="436293080">
      <w:bodyDiv w:val="1"/>
      <w:marLeft w:val="0"/>
      <w:marRight w:val="0"/>
      <w:marTop w:val="0"/>
      <w:marBottom w:val="0"/>
      <w:divBdr>
        <w:top w:val="none" w:sz="0" w:space="0" w:color="auto"/>
        <w:left w:val="none" w:sz="0" w:space="0" w:color="auto"/>
        <w:bottom w:val="none" w:sz="0" w:space="0" w:color="auto"/>
        <w:right w:val="none" w:sz="0" w:space="0" w:color="auto"/>
      </w:divBdr>
    </w:div>
    <w:div w:id="449590340">
      <w:bodyDiv w:val="1"/>
      <w:marLeft w:val="0"/>
      <w:marRight w:val="0"/>
      <w:marTop w:val="0"/>
      <w:marBottom w:val="0"/>
      <w:divBdr>
        <w:top w:val="none" w:sz="0" w:space="0" w:color="auto"/>
        <w:left w:val="none" w:sz="0" w:space="0" w:color="auto"/>
        <w:bottom w:val="none" w:sz="0" w:space="0" w:color="auto"/>
        <w:right w:val="none" w:sz="0" w:space="0" w:color="auto"/>
      </w:divBdr>
    </w:div>
    <w:div w:id="477649086">
      <w:bodyDiv w:val="1"/>
      <w:marLeft w:val="0"/>
      <w:marRight w:val="0"/>
      <w:marTop w:val="0"/>
      <w:marBottom w:val="0"/>
      <w:divBdr>
        <w:top w:val="none" w:sz="0" w:space="0" w:color="auto"/>
        <w:left w:val="none" w:sz="0" w:space="0" w:color="auto"/>
        <w:bottom w:val="none" w:sz="0" w:space="0" w:color="auto"/>
        <w:right w:val="none" w:sz="0" w:space="0" w:color="auto"/>
      </w:divBdr>
    </w:div>
    <w:div w:id="477840308">
      <w:bodyDiv w:val="1"/>
      <w:marLeft w:val="0"/>
      <w:marRight w:val="0"/>
      <w:marTop w:val="0"/>
      <w:marBottom w:val="0"/>
      <w:divBdr>
        <w:top w:val="none" w:sz="0" w:space="0" w:color="auto"/>
        <w:left w:val="none" w:sz="0" w:space="0" w:color="auto"/>
        <w:bottom w:val="none" w:sz="0" w:space="0" w:color="auto"/>
        <w:right w:val="none" w:sz="0" w:space="0" w:color="auto"/>
      </w:divBdr>
    </w:div>
    <w:div w:id="482546494">
      <w:bodyDiv w:val="1"/>
      <w:marLeft w:val="0"/>
      <w:marRight w:val="0"/>
      <w:marTop w:val="0"/>
      <w:marBottom w:val="0"/>
      <w:divBdr>
        <w:top w:val="none" w:sz="0" w:space="0" w:color="auto"/>
        <w:left w:val="none" w:sz="0" w:space="0" w:color="auto"/>
        <w:bottom w:val="none" w:sz="0" w:space="0" w:color="auto"/>
        <w:right w:val="none" w:sz="0" w:space="0" w:color="auto"/>
      </w:divBdr>
    </w:div>
    <w:div w:id="496724061">
      <w:bodyDiv w:val="1"/>
      <w:marLeft w:val="0"/>
      <w:marRight w:val="0"/>
      <w:marTop w:val="0"/>
      <w:marBottom w:val="0"/>
      <w:divBdr>
        <w:top w:val="none" w:sz="0" w:space="0" w:color="auto"/>
        <w:left w:val="none" w:sz="0" w:space="0" w:color="auto"/>
        <w:bottom w:val="none" w:sz="0" w:space="0" w:color="auto"/>
        <w:right w:val="none" w:sz="0" w:space="0" w:color="auto"/>
      </w:divBdr>
    </w:div>
    <w:div w:id="499005227">
      <w:bodyDiv w:val="1"/>
      <w:marLeft w:val="0"/>
      <w:marRight w:val="0"/>
      <w:marTop w:val="0"/>
      <w:marBottom w:val="0"/>
      <w:divBdr>
        <w:top w:val="none" w:sz="0" w:space="0" w:color="auto"/>
        <w:left w:val="none" w:sz="0" w:space="0" w:color="auto"/>
        <w:bottom w:val="none" w:sz="0" w:space="0" w:color="auto"/>
        <w:right w:val="none" w:sz="0" w:space="0" w:color="auto"/>
      </w:divBdr>
    </w:div>
    <w:div w:id="503327373">
      <w:bodyDiv w:val="1"/>
      <w:marLeft w:val="0"/>
      <w:marRight w:val="0"/>
      <w:marTop w:val="0"/>
      <w:marBottom w:val="0"/>
      <w:divBdr>
        <w:top w:val="none" w:sz="0" w:space="0" w:color="auto"/>
        <w:left w:val="none" w:sz="0" w:space="0" w:color="auto"/>
        <w:bottom w:val="none" w:sz="0" w:space="0" w:color="auto"/>
        <w:right w:val="none" w:sz="0" w:space="0" w:color="auto"/>
      </w:divBdr>
    </w:div>
    <w:div w:id="505556184">
      <w:bodyDiv w:val="1"/>
      <w:marLeft w:val="0"/>
      <w:marRight w:val="0"/>
      <w:marTop w:val="0"/>
      <w:marBottom w:val="0"/>
      <w:divBdr>
        <w:top w:val="none" w:sz="0" w:space="0" w:color="auto"/>
        <w:left w:val="none" w:sz="0" w:space="0" w:color="auto"/>
        <w:bottom w:val="none" w:sz="0" w:space="0" w:color="auto"/>
        <w:right w:val="none" w:sz="0" w:space="0" w:color="auto"/>
      </w:divBdr>
    </w:div>
    <w:div w:id="517474220">
      <w:bodyDiv w:val="1"/>
      <w:marLeft w:val="0"/>
      <w:marRight w:val="0"/>
      <w:marTop w:val="0"/>
      <w:marBottom w:val="0"/>
      <w:divBdr>
        <w:top w:val="none" w:sz="0" w:space="0" w:color="auto"/>
        <w:left w:val="none" w:sz="0" w:space="0" w:color="auto"/>
        <w:bottom w:val="none" w:sz="0" w:space="0" w:color="auto"/>
        <w:right w:val="none" w:sz="0" w:space="0" w:color="auto"/>
      </w:divBdr>
    </w:div>
    <w:div w:id="526792355">
      <w:bodyDiv w:val="1"/>
      <w:marLeft w:val="0"/>
      <w:marRight w:val="0"/>
      <w:marTop w:val="0"/>
      <w:marBottom w:val="0"/>
      <w:divBdr>
        <w:top w:val="none" w:sz="0" w:space="0" w:color="auto"/>
        <w:left w:val="none" w:sz="0" w:space="0" w:color="auto"/>
        <w:bottom w:val="none" w:sz="0" w:space="0" w:color="auto"/>
        <w:right w:val="none" w:sz="0" w:space="0" w:color="auto"/>
      </w:divBdr>
    </w:div>
    <w:div w:id="541673213">
      <w:bodyDiv w:val="1"/>
      <w:marLeft w:val="0"/>
      <w:marRight w:val="0"/>
      <w:marTop w:val="0"/>
      <w:marBottom w:val="0"/>
      <w:divBdr>
        <w:top w:val="none" w:sz="0" w:space="0" w:color="auto"/>
        <w:left w:val="none" w:sz="0" w:space="0" w:color="auto"/>
        <w:bottom w:val="none" w:sz="0" w:space="0" w:color="auto"/>
        <w:right w:val="none" w:sz="0" w:space="0" w:color="auto"/>
      </w:divBdr>
    </w:div>
    <w:div w:id="552616854">
      <w:bodyDiv w:val="1"/>
      <w:marLeft w:val="0"/>
      <w:marRight w:val="0"/>
      <w:marTop w:val="0"/>
      <w:marBottom w:val="0"/>
      <w:divBdr>
        <w:top w:val="none" w:sz="0" w:space="0" w:color="auto"/>
        <w:left w:val="none" w:sz="0" w:space="0" w:color="auto"/>
        <w:bottom w:val="none" w:sz="0" w:space="0" w:color="auto"/>
        <w:right w:val="none" w:sz="0" w:space="0" w:color="auto"/>
      </w:divBdr>
    </w:div>
    <w:div w:id="561716129">
      <w:bodyDiv w:val="1"/>
      <w:marLeft w:val="0"/>
      <w:marRight w:val="0"/>
      <w:marTop w:val="0"/>
      <w:marBottom w:val="0"/>
      <w:divBdr>
        <w:top w:val="none" w:sz="0" w:space="0" w:color="auto"/>
        <w:left w:val="none" w:sz="0" w:space="0" w:color="auto"/>
        <w:bottom w:val="none" w:sz="0" w:space="0" w:color="auto"/>
        <w:right w:val="none" w:sz="0" w:space="0" w:color="auto"/>
      </w:divBdr>
    </w:div>
    <w:div w:id="563613102">
      <w:bodyDiv w:val="1"/>
      <w:marLeft w:val="0"/>
      <w:marRight w:val="0"/>
      <w:marTop w:val="0"/>
      <w:marBottom w:val="0"/>
      <w:divBdr>
        <w:top w:val="none" w:sz="0" w:space="0" w:color="auto"/>
        <w:left w:val="none" w:sz="0" w:space="0" w:color="auto"/>
        <w:bottom w:val="none" w:sz="0" w:space="0" w:color="auto"/>
        <w:right w:val="none" w:sz="0" w:space="0" w:color="auto"/>
      </w:divBdr>
    </w:div>
    <w:div w:id="569656958">
      <w:bodyDiv w:val="1"/>
      <w:marLeft w:val="0"/>
      <w:marRight w:val="0"/>
      <w:marTop w:val="0"/>
      <w:marBottom w:val="0"/>
      <w:divBdr>
        <w:top w:val="none" w:sz="0" w:space="0" w:color="auto"/>
        <w:left w:val="none" w:sz="0" w:space="0" w:color="auto"/>
        <w:bottom w:val="none" w:sz="0" w:space="0" w:color="auto"/>
        <w:right w:val="none" w:sz="0" w:space="0" w:color="auto"/>
      </w:divBdr>
    </w:div>
    <w:div w:id="589244321">
      <w:bodyDiv w:val="1"/>
      <w:marLeft w:val="0"/>
      <w:marRight w:val="0"/>
      <w:marTop w:val="0"/>
      <w:marBottom w:val="0"/>
      <w:divBdr>
        <w:top w:val="none" w:sz="0" w:space="0" w:color="auto"/>
        <w:left w:val="none" w:sz="0" w:space="0" w:color="auto"/>
        <w:bottom w:val="none" w:sz="0" w:space="0" w:color="auto"/>
        <w:right w:val="none" w:sz="0" w:space="0" w:color="auto"/>
      </w:divBdr>
    </w:div>
    <w:div w:id="597756903">
      <w:bodyDiv w:val="1"/>
      <w:marLeft w:val="0"/>
      <w:marRight w:val="0"/>
      <w:marTop w:val="0"/>
      <w:marBottom w:val="0"/>
      <w:divBdr>
        <w:top w:val="none" w:sz="0" w:space="0" w:color="auto"/>
        <w:left w:val="none" w:sz="0" w:space="0" w:color="auto"/>
        <w:bottom w:val="none" w:sz="0" w:space="0" w:color="auto"/>
        <w:right w:val="none" w:sz="0" w:space="0" w:color="auto"/>
      </w:divBdr>
    </w:div>
    <w:div w:id="633410845">
      <w:bodyDiv w:val="1"/>
      <w:marLeft w:val="0"/>
      <w:marRight w:val="0"/>
      <w:marTop w:val="0"/>
      <w:marBottom w:val="0"/>
      <w:divBdr>
        <w:top w:val="none" w:sz="0" w:space="0" w:color="auto"/>
        <w:left w:val="none" w:sz="0" w:space="0" w:color="auto"/>
        <w:bottom w:val="none" w:sz="0" w:space="0" w:color="auto"/>
        <w:right w:val="none" w:sz="0" w:space="0" w:color="auto"/>
      </w:divBdr>
      <w:divsChild>
        <w:div w:id="97222429">
          <w:marLeft w:val="274"/>
          <w:marRight w:val="0"/>
          <w:marTop w:val="0"/>
          <w:marBottom w:val="0"/>
          <w:divBdr>
            <w:top w:val="none" w:sz="0" w:space="0" w:color="auto"/>
            <w:left w:val="none" w:sz="0" w:space="0" w:color="auto"/>
            <w:bottom w:val="none" w:sz="0" w:space="0" w:color="auto"/>
            <w:right w:val="none" w:sz="0" w:space="0" w:color="auto"/>
          </w:divBdr>
        </w:div>
        <w:div w:id="1722438732">
          <w:marLeft w:val="274"/>
          <w:marRight w:val="0"/>
          <w:marTop w:val="0"/>
          <w:marBottom w:val="0"/>
          <w:divBdr>
            <w:top w:val="none" w:sz="0" w:space="0" w:color="auto"/>
            <w:left w:val="none" w:sz="0" w:space="0" w:color="auto"/>
            <w:bottom w:val="none" w:sz="0" w:space="0" w:color="auto"/>
            <w:right w:val="none" w:sz="0" w:space="0" w:color="auto"/>
          </w:divBdr>
        </w:div>
        <w:div w:id="1670139951">
          <w:marLeft w:val="274"/>
          <w:marRight w:val="0"/>
          <w:marTop w:val="0"/>
          <w:marBottom w:val="0"/>
          <w:divBdr>
            <w:top w:val="none" w:sz="0" w:space="0" w:color="auto"/>
            <w:left w:val="none" w:sz="0" w:space="0" w:color="auto"/>
            <w:bottom w:val="none" w:sz="0" w:space="0" w:color="auto"/>
            <w:right w:val="none" w:sz="0" w:space="0" w:color="auto"/>
          </w:divBdr>
        </w:div>
        <w:div w:id="162622713">
          <w:marLeft w:val="274"/>
          <w:marRight w:val="0"/>
          <w:marTop w:val="0"/>
          <w:marBottom w:val="0"/>
          <w:divBdr>
            <w:top w:val="none" w:sz="0" w:space="0" w:color="auto"/>
            <w:left w:val="none" w:sz="0" w:space="0" w:color="auto"/>
            <w:bottom w:val="none" w:sz="0" w:space="0" w:color="auto"/>
            <w:right w:val="none" w:sz="0" w:space="0" w:color="auto"/>
          </w:divBdr>
        </w:div>
      </w:divsChild>
    </w:div>
    <w:div w:id="644430026">
      <w:bodyDiv w:val="1"/>
      <w:marLeft w:val="0"/>
      <w:marRight w:val="0"/>
      <w:marTop w:val="0"/>
      <w:marBottom w:val="0"/>
      <w:divBdr>
        <w:top w:val="none" w:sz="0" w:space="0" w:color="auto"/>
        <w:left w:val="none" w:sz="0" w:space="0" w:color="auto"/>
        <w:bottom w:val="none" w:sz="0" w:space="0" w:color="auto"/>
        <w:right w:val="none" w:sz="0" w:space="0" w:color="auto"/>
      </w:divBdr>
    </w:div>
    <w:div w:id="648901138">
      <w:bodyDiv w:val="1"/>
      <w:marLeft w:val="0"/>
      <w:marRight w:val="0"/>
      <w:marTop w:val="0"/>
      <w:marBottom w:val="0"/>
      <w:divBdr>
        <w:top w:val="none" w:sz="0" w:space="0" w:color="auto"/>
        <w:left w:val="none" w:sz="0" w:space="0" w:color="auto"/>
        <w:bottom w:val="none" w:sz="0" w:space="0" w:color="auto"/>
        <w:right w:val="none" w:sz="0" w:space="0" w:color="auto"/>
      </w:divBdr>
      <w:divsChild>
        <w:div w:id="871384531">
          <w:marLeft w:val="274"/>
          <w:marRight w:val="0"/>
          <w:marTop w:val="0"/>
          <w:marBottom w:val="0"/>
          <w:divBdr>
            <w:top w:val="none" w:sz="0" w:space="0" w:color="auto"/>
            <w:left w:val="none" w:sz="0" w:space="0" w:color="auto"/>
            <w:bottom w:val="none" w:sz="0" w:space="0" w:color="auto"/>
            <w:right w:val="none" w:sz="0" w:space="0" w:color="auto"/>
          </w:divBdr>
        </w:div>
        <w:div w:id="1348797305">
          <w:marLeft w:val="274"/>
          <w:marRight w:val="0"/>
          <w:marTop w:val="0"/>
          <w:marBottom w:val="0"/>
          <w:divBdr>
            <w:top w:val="none" w:sz="0" w:space="0" w:color="auto"/>
            <w:left w:val="none" w:sz="0" w:space="0" w:color="auto"/>
            <w:bottom w:val="none" w:sz="0" w:space="0" w:color="auto"/>
            <w:right w:val="none" w:sz="0" w:space="0" w:color="auto"/>
          </w:divBdr>
        </w:div>
        <w:div w:id="1942566530">
          <w:marLeft w:val="274"/>
          <w:marRight w:val="0"/>
          <w:marTop w:val="0"/>
          <w:marBottom w:val="0"/>
          <w:divBdr>
            <w:top w:val="none" w:sz="0" w:space="0" w:color="auto"/>
            <w:left w:val="none" w:sz="0" w:space="0" w:color="auto"/>
            <w:bottom w:val="none" w:sz="0" w:space="0" w:color="auto"/>
            <w:right w:val="none" w:sz="0" w:space="0" w:color="auto"/>
          </w:divBdr>
        </w:div>
      </w:divsChild>
    </w:div>
    <w:div w:id="653921383">
      <w:bodyDiv w:val="1"/>
      <w:marLeft w:val="0"/>
      <w:marRight w:val="0"/>
      <w:marTop w:val="0"/>
      <w:marBottom w:val="0"/>
      <w:divBdr>
        <w:top w:val="none" w:sz="0" w:space="0" w:color="auto"/>
        <w:left w:val="none" w:sz="0" w:space="0" w:color="auto"/>
        <w:bottom w:val="none" w:sz="0" w:space="0" w:color="auto"/>
        <w:right w:val="none" w:sz="0" w:space="0" w:color="auto"/>
      </w:divBdr>
    </w:div>
    <w:div w:id="670841095">
      <w:bodyDiv w:val="1"/>
      <w:marLeft w:val="0"/>
      <w:marRight w:val="0"/>
      <w:marTop w:val="0"/>
      <w:marBottom w:val="0"/>
      <w:divBdr>
        <w:top w:val="none" w:sz="0" w:space="0" w:color="auto"/>
        <w:left w:val="none" w:sz="0" w:space="0" w:color="auto"/>
        <w:bottom w:val="none" w:sz="0" w:space="0" w:color="auto"/>
        <w:right w:val="none" w:sz="0" w:space="0" w:color="auto"/>
      </w:divBdr>
    </w:div>
    <w:div w:id="757605008">
      <w:bodyDiv w:val="1"/>
      <w:marLeft w:val="0"/>
      <w:marRight w:val="0"/>
      <w:marTop w:val="0"/>
      <w:marBottom w:val="0"/>
      <w:divBdr>
        <w:top w:val="none" w:sz="0" w:space="0" w:color="auto"/>
        <w:left w:val="none" w:sz="0" w:space="0" w:color="auto"/>
        <w:bottom w:val="none" w:sz="0" w:space="0" w:color="auto"/>
        <w:right w:val="none" w:sz="0" w:space="0" w:color="auto"/>
      </w:divBdr>
    </w:div>
    <w:div w:id="760295572">
      <w:bodyDiv w:val="1"/>
      <w:marLeft w:val="0"/>
      <w:marRight w:val="0"/>
      <w:marTop w:val="0"/>
      <w:marBottom w:val="0"/>
      <w:divBdr>
        <w:top w:val="none" w:sz="0" w:space="0" w:color="auto"/>
        <w:left w:val="none" w:sz="0" w:space="0" w:color="auto"/>
        <w:bottom w:val="none" w:sz="0" w:space="0" w:color="auto"/>
        <w:right w:val="none" w:sz="0" w:space="0" w:color="auto"/>
      </w:divBdr>
    </w:div>
    <w:div w:id="769198718">
      <w:bodyDiv w:val="1"/>
      <w:marLeft w:val="0"/>
      <w:marRight w:val="0"/>
      <w:marTop w:val="0"/>
      <w:marBottom w:val="0"/>
      <w:divBdr>
        <w:top w:val="none" w:sz="0" w:space="0" w:color="auto"/>
        <w:left w:val="none" w:sz="0" w:space="0" w:color="auto"/>
        <w:bottom w:val="none" w:sz="0" w:space="0" w:color="auto"/>
        <w:right w:val="none" w:sz="0" w:space="0" w:color="auto"/>
      </w:divBdr>
    </w:div>
    <w:div w:id="771970828">
      <w:bodyDiv w:val="1"/>
      <w:marLeft w:val="0"/>
      <w:marRight w:val="0"/>
      <w:marTop w:val="0"/>
      <w:marBottom w:val="0"/>
      <w:divBdr>
        <w:top w:val="none" w:sz="0" w:space="0" w:color="auto"/>
        <w:left w:val="none" w:sz="0" w:space="0" w:color="auto"/>
        <w:bottom w:val="none" w:sz="0" w:space="0" w:color="auto"/>
        <w:right w:val="none" w:sz="0" w:space="0" w:color="auto"/>
      </w:divBdr>
    </w:div>
    <w:div w:id="796409383">
      <w:bodyDiv w:val="1"/>
      <w:marLeft w:val="0"/>
      <w:marRight w:val="0"/>
      <w:marTop w:val="0"/>
      <w:marBottom w:val="0"/>
      <w:divBdr>
        <w:top w:val="none" w:sz="0" w:space="0" w:color="auto"/>
        <w:left w:val="none" w:sz="0" w:space="0" w:color="auto"/>
        <w:bottom w:val="none" w:sz="0" w:space="0" w:color="auto"/>
        <w:right w:val="none" w:sz="0" w:space="0" w:color="auto"/>
      </w:divBdr>
      <w:divsChild>
        <w:div w:id="1676179817">
          <w:marLeft w:val="446"/>
          <w:marRight w:val="0"/>
          <w:marTop w:val="120"/>
          <w:marBottom w:val="120"/>
          <w:divBdr>
            <w:top w:val="none" w:sz="0" w:space="0" w:color="auto"/>
            <w:left w:val="none" w:sz="0" w:space="0" w:color="auto"/>
            <w:bottom w:val="none" w:sz="0" w:space="0" w:color="auto"/>
            <w:right w:val="none" w:sz="0" w:space="0" w:color="auto"/>
          </w:divBdr>
        </w:div>
        <w:div w:id="58551959">
          <w:marLeft w:val="446"/>
          <w:marRight w:val="0"/>
          <w:marTop w:val="120"/>
          <w:marBottom w:val="120"/>
          <w:divBdr>
            <w:top w:val="none" w:sz="0" w:space="0" w:color="auto"/>
            <w:left w:val="none" w:sz="0" w:space="0" w:color="auto"/>
            <w:bottom w:val="none" w:sz="0" w:space="0" w:color="auto"/>
            <w:right w:val="none" w:sz="0" w:space="0" w:color="auto"/>
          </w:divBdr>
        </w:div>
        <w:div w:id="1749644170">
          <w:marLeft w:val="446"/>
          <w:marRight w:val="0"/>
          <w:marTop w:val="120"/>
          <w:marBottom w:val="120"/>
          <w:divBdr>
            <w:top w:val="none" w:sz="0" w:space="0" w:color="auto"/>
            <w:left w:val="none" w:sz="0" w:space="0" w:color="auto"/>
            <w:bottom w:val="none" w:sz="0" w:space="0" w:color="auto"/>
            <w:right w:val="none" w:sz="0" w:space="0" w:color="auto"/>
          </w:divBdr>
        </w:div>
      </w:divsChild>
    </w:div>
    <w:div w:id="803499077">
      <w:bodyDiv w:val="1"/>
      <w:marLeft w:val="0"/>
      <w:marRight w:val="0"/>
      <w:marTop w:val="0"/>
      <w:marBottom w:val="0"/>
      <w:divBdr>
        <w:top w:val="none" w:sz="0" w:space="0" w:color="auto"/>
        <w:left w:val="none" w:sz="0" w:space="0" w:color="auto"/>
        <w:bottom w:val="none" w:sz="0" w:space="0" w:color="auto"/>
        <w:right w:val="none" w:sz="0" w:space="0" w:color="auto"/>
      </w:divBdr>
      <w:divsChild>
        <w:div w:id="1408963177">
          <w:marLeft w:val="230"/>
          <w:marRight w:val="0"/>
          <w:marTop w:val="0"/>
          <w:marBottom w:val="0"/>
          <w:divBdr>
            <w:top w:val="none" w:sz="0" w:space="0" w:color="auto"/>
            <w:left w:val="none" w:sz="0" w:space="0" w:color="auto"/>
            <w:bottom w:val="none" w:sz="0" w:space="0" w:color="auto"/>
            <w:right w:val="none" w:sz="0" w:space="0" w:color="auto"/>
          </w:divBdr>
        </w:div>
        <w:div w:id="1678458483">
          <w:marLeft w:val="230"/>
          <w:marRight w:val="0"/>
          <w:marTop w:val="0"/>
          <w:marBottom w:val="0"/>
          <w:divBdr>
            <w:top w:val="none" w:sz="0" w:space="0" w:color="auto"/>
            <w:left w:val="none" w:sz="0" w:space="0" w:color="auto"/>
            <w:bottom w:val="none" w:sz="0" w:space="0" w:color="auto"/>
            <w:right w:val="none" w:sz="0" w:space="0" w:color="auto"/>
          </w:divBdr>
        </w:div>
        <w:div w:id="399718128">
          <w:marLeft w:val="230"/>
          <w:marRight w:val="0"/>
          <w:marTop w:val="0"/>
          <w:marBottom w:val="0"/>
          <w:divBdr>
            <w:top w:val="none" w:sz="0" w:space="0" w:color="auto"/>
            <w:left w:val="none" w:sz="0" w:space="0" w:color="auto"/>
            <w:bottom w:val="none" w:sz="0" w:space="0" w:color="auto"/>
            <w:right w:val="none" w:sz="0" w:space="0" w:color="auto"/>
          </w:divBdr>
        </w:div>
      </w:divsChild>
    </w:div>
    <w:div w:id="809860225">
      <w:bodyDiv w:val="1"/>
      <w:marLeft w:val="0"/>
      <w:marRight w:val="0"/>
      <w:marTop w:val="0"/>
      <w:marBottom w:val="0"/>
      <w:divBdr>
        <w:top w:val="none" w:sz="0" w:space="0" w:color="auto"/>
        <w:left w:val="none" w:sz="0" w:space="0" w:color="auto"/>
        <w:bottom w:val="none" w:sz="0" w:space="0" w:color="auto"/>
        <w:right w:val="none" w:sz="0" w:space="0" w:color="auto"/>
      </w:divBdr>
    </w:div>
    <w:div w:id="813764619">
      <w:bodyDiv w:val="1"/>
      <w:marLeft w:val="0"/>
      <w:marRight w:val="0"/>
      <w:marTop w:val="0"/>
      <w:marBottom w:val="0"/>
      <w:divBdr>
        <w:top w:val="none" w:sz="0" w:space="0" w:color="auto"/>
        <w:left w:val="none" w:sz="0" w:space="0" w:color="auto"/>
        <w:bottom w:val="none" w:sz="0" w:space="0" w:color="auto"/>
        <w:right w:val="none" w:sz="0" w:space="0" w:color="auto"/>
      </w:divBdr>
      <w:divsChild>
        <w:div w:id="1807240752">
          <w:marLeft w:val="259"/>
          <w:marRight w:val="0"/>
          <w:marTop w:val="0"/>
          <w:marBottom w:val="0"/>
          <w:divBdr>
            <w:top w:val="none" w:sz="0" w:space="0" w:color="auto"/>
            <w:left w:val="none" w:sz="0" w:space="0" w:color="auto"/>
            <w:bottom w:val="none" w:sz="0" w:space="0" w:color="auto"/>
            <w:right w:val="none" w:sz="0" w:space="0" w:color="auto"/>
          </w:divBdr>
        </w:div>
        <w:div w:id="868184323">
          <w:marLeft w:val="274"/>
          <w:marRight w:val="0"/>
          <w:marTop w:val="0"/>
          <w:marBottom w:val="0"/>
          <w:divBdr>
            <w:top w:val="none" w:sz="0" w:space="0" w:color="auto"/>
            <w:left w:val="none" w:sz="0" w:space="0" w:color="auto"/>
            <w:bottom w:val="none" w:sz="0" w:space="0" w:color="auto"/>
            <w:right w:val="none" w:sz="0" w:space="0" w:color="auto"/>
          </w:divBdr>
        </w:div>
      </w:divsChild>
    </w:div>
    <w:div w:id="820148883">
      <w:bodyDiv w:val="1"/>
      <w:marLeft w:val="0"/>
      <w:marRight w:val="0"/>
      <w:marTop w:val="0"/>
      <w:marBottom w:val="0"/>
      <w:divBdr>
        <w:top w:val="none" w:sz="0" w:space="0" w:color="auto"/>
        <w:left w:val="none" w:sz="0" w:space="0" w:color="auto"/>
        <w:bottom w:val="none" w:sz="0" w:space="0" w:color="auto"/>
        <w:right w:val="none" w:sz="0" w:space="0" w:color="auto"/>
      </w:divBdr>
    </w:div>
    <w:div w:id="824316062">
      <w:bodyDiv w:val="1"/>
      <w:marLeft w:val="0"/>
      <w:marRight w:val="0"/>
      <w:marTop w:val="0"/>
      <w:marBottom w:val="0"/>
      <w:divBdr>
        <w:top w:val="none" w:sz="0" w:space="0" w:color="auto"/>
        <w:left w:val="none" w:sz="0" w:space="0" w:color="auto"/>
        <w:bottom w:val="none" w:sz="0" w:space="0" w:color="auto"/>
        <w:right w:val="none" w:sz="0" w:space="0" w:color="auto"/>
      </w:divBdr>
    </w:div>
    <w:div w:id="871922271">
      <w:bodyDiv w:val="1"/>
      <w:marLeft w:val="0"/>
      <w:marRight w:val="0"/>
      <w:marTop w:val="0"/>
      <w:marBottom w:val="0"/>
      <w:divBdr>
        <w:top w:val="none" w:sz="0" w:space="0" w:color="auto"/>
        <w:left w:val="none" w:sz="0" w:space="0" w:color="auto"/>
        <w:bottom w:val="none" w:sz="0" w:space="0" w:color="auto"/>
        <w:right w:val="none" w:sz="0" w:space="0" w:color="auto"/>
      </w:divBdr>
      <w:divsChild>
        <w:div w:id="1266693128">
          <w:marLeft w:val="446"/>
          <w:marRight w:val="0"/>
          <w:marTop w:val="0"/>
          <w:marBottom w:val="0"/>
          <w:divBdr>
            <w:top w:val="none" w:sz="0" w:space="0" w:color="auto"/>
            <w:left w:val="none" w:sz="0" w:space="0" w:color="auto"/>
            <w:bottom w:val="none" w:sz="0" w:space="0" w:color="auto"/>
            <w:right w:val="none" w:sz="0" w:space="0" w:color="auto"/>
          </w:divBdr>
        </w:div>
        <w:div w:id="1257908766">
          <w:marLeft w:val="446"/>
          <w:marRight w:val="0"/>
          <w:marTop w:val="0"/>
          <w:marBottom w:val="0"/>
          <w:divBdr>
            <w:top w:val="none" w:sz="0" w:space="0" w:color="auto"/>
            <w:left w:val="none" w:sz="0" w:space="0" w:color="auto"/>
            <w:bottom w:val="none" w:sz="0" w:space="0" w:color="auto"/>
            <w:right w:val="none" w:sz="0" w:space="0" w:color="auto"/>
          </w:divBdr>
        </w:div>
        <w:div w:id="717048979">
          <w:marLeft w:val="446"/>
          <w:marRight w:val="0"/>
          <w:marTop w:val="0"/>
          <w:marBottom w:val="0"/>
          <w:divBdr>
            <w:top w:val="none" w:sz="0" w:space="0" w:color="auto"/>
            <w:left w:val="none" w:sz="0" w:space="0" w:color="auto"/>
            <w:bottom w:val="none" w:sz="0" w:space="0" w:color="auto"/>
            <w:right w:val="none" w:sz="0" w:space="0" w:color="auto"/>
          </w:divBdr>
        </w:div>
      </w:divsChild>
    </w:div>
    <w:div w:id="876893372">
      <w:bodyDiv w:val="1"/>
      <w:marLeft w:val="0"/>
      <w:marRight w:val="0"/>
      <w:marTop w:val="0"/>
      <w:marBottom w:val="0"/>
      <w:divBdr>
        <w:top w:val="none" w:sz="0" w:space="0" w:color="auto"/>
        <w:left w:val="none" w:sz="0" w:space="0" w:color="auto"/>
        <w:bottom w:val="none" w:sz="0" w:space="0" w:color="auto"/>
        <w:right w:val="none" w:sz="0" w:space="0" w:color="auto"/>
      </w:divBdr>
    </w:div>
    <w:div w:id="885871032">
      <w:bodyDiv w:val="1"/>
      <w:marLeft w:val="0"/>
      <w:marRight w:val="0"/>
      <w:marTop w:val="0"/>
      <w:marBottom w:val="0"/>
      <w:divBdr>
        <w:top w:val="none" w:sz="0" w:space="0" w:color="auto"/>
        <w:left w:val="none" w:sz="0" w:space="0" w:color="auto"/>
        <w:bottom w:val="none" w:sz="0" w:space="0" w:color="auto"/>
        <w:right w:val="none" w:sz="0" w:space="0" w:color="auto"/>
      </w:divBdr>
    </w:div>
    <w:div w:id="889197048">
      <w:bodyDiv w:val="1"/>
      <w:marLeft w:val="0"/>
      <w:marRight w:val="0"/>
      <w:marTop w:val="0"/>
      <w:marBottom w:val="0"/>
      <w:divBdr>
        <w:top w:val="none" w:sz="0" w:space="0" w:color="auto"/>
        <w:left w:val="none" w:sz="0" w:space="0" w:color="auto"/>
        <w:bottom w:val="none" w:sz="0" w:space="0" w:color="auto"/>
        <w:right w:val="none" w:sz="0" w:space="0" w:color="auto"/>
      </w:divBdr>
    </w:div>
    <w:div w:id="895626516">
      <w:bodyDiv w:val="1"/>
      <w:marLeft w:val="0"/>
      <w:marRight w:val="0"/>
      <w:marTop w:val="0"/>
      <w:marBottom w:val="0"/>
      <w:divBdr>
        <w:top w:val="none" w:sz="0" w:space="0" w:color="auto"/>
        <w:left w:val="none" w:sz="0" w:space="0" w:color="auto"/>
        <w:bottom w:val="none" w:sz="0" w:space="0" w:color="auto"/>
        <w:right w:val="none" w:sz="0" w:space="0" w:color="auto"/>
      </w:divBdr>
    </w:div>
    <w:div w:id="921794009">
      <w:bodyDiv w:val="1"/>
      <w:marLeft w:val="0"/>
      <w:marRight w:val="0"/>
      <w:marTop w:val="0"/>
      <w:marBottom w:val="0"/>
      <w:divBdr>
        <w:top w:val="none" w:sz="0" w:space="0" w:color="auto"/>
        <w:left w:val="none" w:sz="0" w:space="0" w:color="auto"/>
        <w:bottom w:val="none" w:sz="0" w:space="0" w:color="auto"/>
        <w:right w:val="none" w:sz="0" w:space="0" w:color="auto"/>
      </w:divBdr>
    </w:div>
    <w:div w:id="928663528">
      <w:bodyDiv w:val="1"/>
      <w:marLeft w:val="0"/>
      <w:marRight w:val="0"/>
      <w:marTop w:val="0"/>
      <w:marBottom w:val="0"/>
      <w:divBdr>
        <w:top w:val="none" w:sz="0" w:space="0" w:color="auto"/>
        <w:left w:val="none" w:sz="0" w:space="0" w:color="auto"/>
        <w:bottom w:val="none" w:sz="0" w:space="0" w:color="auto"/>
        <w:right w:val="none" w:sz="0" w:space="0" w:color="auto"/>
      </w:divBdr>
    </w:div>
    <w:div w:id="979966714">
      <w:bodyDiv w:val="1"/>
      <w:marLeft w:val="0"/>
      <w:marRight w:val="0"/>
      <w:marTop w:val="0"/>
      <w:marBottom w:val="0"/>
      <w:divBdr>
        <w:top w:val="none" w:sz="0" w:space="0" w:color="auto"/>
        <w:left w:val="none" w:sz="0" w:space="0" w:color="auto"/>
        <w:bottom w:val="none" w:sz="0" w:space="0" w:color="auto"/>
        <w:right w:val="none" w:sz="0" w:space="0" w:color="auto"/>
      </w:divBdr>
    </w:div>
    <w:div w:id="1024671319">
      <w:bodyDiv w:val="1"/>
      <w:marLeft w:val="0"/>
      <w:marRight w:val="0"/>
      <w:marTop w:val="0"/>
      <w:marBottom w:val="0"/>
      <w:divBdr>
        <w:top w:val="none" w:sz="0" w:space="0" w:color="auto"/>
        <w:left w:val="none" w:sz="0" w:space="0" w:color="auto"/>
        <w:bottom w:val="none" w:sz="0" w:space="0" w:color="auto"/>
        <w:right w:val="none" w:sz="0" w:space="0" w:color="auto"/>
      </w:divBdr>
    </w:div>
    <w:div w:id="1037782511">
      <w:bodyDiv w:val="1"/>
      <w:marLeft w:val="0"/>
      <w:marRight w:val="0"/>
      <w:marTop w:val="0"/>
      <w:marBottom w:val="0"/>
      <w:divBdr>
        <w:top w:val="none" w:sz="0" w:space="0" w:color="auto"/>
        <w:left w:val="none" w:sz="0" w:space="0" w:color="auto"/>
        <w:bottom w:val="none" w:sz="0" w:space="0" w:color="auto"/>
        <w:right w:val="none" w:sz="0" w:space="0" w:color="auto"/>
      </w:divBdr>
    </w:div>
    <w:div w:id="1047728692">
      <w:bodyDiv w:val="1"/>
      <w:marLeft w:val="0"/>
      <w:marRight w:val="0"/>
      <w:marTop w:val="0"/>
      <w:marBottom w:val="0"/>
      <w:divBdr>
        <w:top w:val="none" w:sz="0" w:space="0" w:color="auto"/>
        <w:left w:val="none" w:sz="0" w:space="0" w:color="auto"/>
        <w:bottom w:val="none" w:sz="0" w:space="0" w:color="auto"/>
        <w:right w:val="none" w:sz="0" w:space="0" w:color="auto"/>
      </w:divBdr>
    </w:div>
    <w:div w:id="1067191736">
      <w:bodyDiv w:val="1"/>
      <w:marLeft w:val="0"/>
      <w:marRight w:val="0"/>
      <w:marTop w:val="0"/>
      <w:marBottom w:val="0"/>
      <w:divBdr>
        <w:top w:val="none" w:sz="0" w:space="0" w:color="auto"/>
        <w:left w:val="none" w:sz="0" w:space="0" w:color="auto"/>
        <w:bottom w:val="none" w:sz="0" w:space="0" w:color="auto"/>
        <w:right w:val="none" w:sz="0" w:space="0" w:color="auto"/>
      </w:divBdr>
      <w:divsChild>
        <w:div w:id="1444037528">
          <w:marLeft w:val="446"/>
          <w:marRight w:val="0"/>
          <w:marTop w:val="240"/>
          <w:marBottom w:val="0"/>
          <w:divBdr>
            <w:top w:val="none" w:sz="0" w:space="0" w:color="auto"/>
            <w:left w:val="none" w:sz="0" w:space="0" w:color="auto"/>
            <w:bottom w:val="none" w:sz="0" w:space="0" w:color="auto"/>
            <w:right w:val="none" w:sz="0" w:space="0" w:color="auto"/>
          </w:divBdr>
        </w:div>
        <w:div w:id="1228612779">
          <w:marLeft w:val="446"/>
          <w:marRight w:val="0"/>
          <w:marTop w:val="240"/>
          <w:marBottom w:val="0"/>
          <w:divBdr>
            <w:top w:val="none" w:sz="0" w:space="0" w:color="auto"/>
            <w:left w:val="none" w:sz="0" w:space="0" w:color="auto"/>
            <w:bottom w:val="none" w:sz="0" w:space="0" w:color="auto"/>
            <w:right w:val="none" w:sz="0" w:space="0" w:color="auto"/>
          </w:divBdr>
        </w:div>
      </w:divsChild>
    </w:div>
    <w:div w:id="1070930044">
      <w:bodyDiv w:val="1"/>
      <w:marLeft w:val="0"/>
      <w:marRight w:val="0"/>
      <w:marTop w:val="0"/>
      <w:marBottom w:val="0"/>
      <w:divBdr>
        <w:top w:val="none" w:sz="0" w:space="0" w:color="auto"/>
        <w:left w:val="none" w:sz="0" w:space="0" w:color="auto"/>
        <w:bottom w:val="none" w:sz="0" w:space="0" w:color="auto"/>
        <w:right w:val="none" w:sz="0" w:space="0" w:color="auto"/>
      </w:divBdr>
      <w:divsChild>
        <w:div w:id="243339429">
          <w:marLeft w:val="1166"/>
          <w:marRight w:val="0"/>
          <w:marTop w:val="0"/>
          <w:marBottom w:val="0"/>
          <w:divBdr>
            <w:top w:val="none" w:sz="0" w:space="0" w:color="auto"/>
            <w:left w:val="none" w:sz="0" w:space="0" w:color="auto"/>
            <w:bottom w:val="none" w:sz="0" w:space="0" w:color="auto"/>
            <w:right w:val="none" w:sz="0" w:space="0" w:color="auto"/>
          </w:divBdr>
        </w:div>
        <w:div w:id="669140815">
          <w:marLeft w:val="1166"/>
          <w:marRight w:val="0"/>
          <w:marTop w:val="0"/>
          <w:marBottom w:val="0"/>
          <w:divBdr>
            <w:top w:val="none" w:sz="0" w:space="0" w:color="auto"/>
            <w:left w:val="none" w:sz="0" w:space="0" w:color="auto"/>
            <w:bottom w:val="none" w:sz="0" w:space="0" w:color="auto"/>
            <w:right w:val="none" w:sz="0" w:space="0" w:color="auto"/>
          </w:divBdr>
        </w:div>
        <w:div w:id="2120449665">
          <w:marLeft w:val="1166"/>
          <w:marRight w:val="0"/>
          <w:marTop w:val="0"/>
          <w:marBottom w:val="0"/>
          <w:divBdr>
            <w:top w:val="none" w:sz="0" w:space="0" w:color="auto"/>
            <w:left w:val="none" w:sz="0" w:space="0" w:color="auto"/>
            <w:bottom w:val="none" w:sz="0" w:space="0" w:color="auto"/>
            <w:right w:val="none" w:sz="0" w:space="0" w:color="auto"/>
          </w:divBdr>
        </w:div>
      </w:divsChild>
    </w:div>
    <w:div w:id="1078744727">
      <w:bodyDiv w:val="1"/>
      <w:marLeft w:val="0"/>
      <w:marRight w:val="0"/>
      <w:marTop w:val="0"/>
      <w:marBottom w:val="0"/>
      <w:divBdr>
        <w:top w:val="none" w:sz="0" w:space="0" w:color="auto"/>
        <w:left w:val="none" w:sz="0" w:space="0" w:color="auto"/>
        <w:bottom w:val="none" w:sz="0" w:space="0" w:color="auto"/>
        <w:right w:val="none" w:sz="0" w:space="0" w:color="auto"/>
      </w:divBdr>
    </w:div>
    <w:div w:id="1087845702">
      <w:bodyDiv w:val="1"/>
      <w:marLeft w:val="0"/>
      <w:marRight w:val="0"/>
      <w:marTop w:val="0"/>
      <w:marBottom w:val="0"/>
      <w:divBdr>
        <w:top w:val="none" w:sz="0" w:space="0" w:color="auto"/>
        <w:left w:val="none" w:sz="0" w:space="0" w:color="auto"/>
        <w:bottom w:val="none" w:sz="0" w:space="0" w:color="auto"/>
        <w:right w:val="none" w:sz="0" w:space="0" w:color="auto"/>
      </w:divBdr>
    </w:div>
    <w:div w:id="1095319527">
      <w:bodyDiv w:val="1"/>
      <w:marLeft w:val="0"/>
      <w:marRight w:val="0"/>
      <w:marTop w:val="0"/>
      <w:marBottom w:val="0"/>
      <w:divBdr>
        <w:top w:val="none" w:sz="0" w:space="0" w:color="auto"/>
        <w:left w:val="none" w:sz="0" w:space="0" w:color="auto"/>
        <w:bottom w:val="none" w:sz="0" w:space="0" w:color="auto"/>
        <w:right w:val="none" w:sz="0" w:space="0" w:color="auto"/>
      </w:divBdr>
    </w:div>
    <w:div w:id="1097554987">
      <w:bodyDiv w:val="1"/>
      <w:marLeft w:val="0"/>
      <w:marRight w:val="0"/>
      <w:marTop w:val="0"/>
      <w:marBottom w:val="0"/>
      <w:divBdr>
        <w:top w:val="none" w:sz="0" w:space="0" w:color="auto"/>
        <w:left w:val="none" w:sz="0" w:space="0" w:color="auto"/>
        <w:bottom w:val="none" w:sz="0" w:space="0" w:color="auto"/>
        <w:right w:val="none" w:sz="0" w:space="0" w:color="auto"/>
      </w:divBdr>
    </w:div>
    <w:div w:id="1150945200">
      <w:bodyDiv w:val="1"/>
      <w:marLeft w:val="0"/>
      <w:marRight w:val="0"/>
      <w:marTop w:val="0"/>
      <w:marBottom w:val="0"/>
      <w:divBdr>
        <w:top w:val="none" w:sz="0" w:space="0" w:color="auto"/>
        <w:left w:val="none" w:sz="0" w:space="0" w:color="auto"/>
        <w:bottom w:val="none" w:sz="0" w:space="0" w:color="auto"/>
        <w:right w:val="none" w:sz="0" w:space="0" w:color="auto"/>
      </w:divBdr>
    </w:div>
    <w:div w:id="1162353467">
      <w:bodyDiv w:val="1"/>
      <w:marLeft w:val="0"/>
      <w:marRight w:val="0"/>
      <w:marTop w:val="0"/>
      <w:marBottom w:val="0"/>
      <w:divBdr>
        <w:top w:val="none" w:sz="0" w:space="0" w:color="auto"/>
        <w:left w:val="none" w:sz="0" w:space="0" w:color="auto"/>
        <w:bottom w:val="none" w:sz="0" w:space="0" w:color="auto"/>
        <w:right w:val="none" w:sz="0" w:space="0" w:color="auto"/>
      </w:divBdr>
    </w:div>
    <w:div w:id="1187215762">
      <w:bodyDiv w:val="1"/>
      <w:marLeft w:val="0"/>
      <w:marRight w:val="0"/>
      <w:marTop w:val="0"/>
      <w:marBottom w:val="0"/>
      <w:divBdr>
        <w:top w:val="none" w:sz="0" w:space="0" w:color="auto"/>
        <w:left w:val="none" w:sz="0" w:space="0" w:color="auto"/>
        <w:bottom w:val="none" w:sz="0" w:space="0" w:color="auto"/>
        <w:right w:val="none" w:sz="0" w:space="0" w:color="auto"/>
      </w:divBdr>
    </w:div>
    <w:div w:id="1203403679">
      <w:bodyDiv w:val="1"/>
      <w:marLeft w:val="0"/>
      <w:marRight w:val="0"/>
      <w:marTop w:val="0"/>
      <w:marBottom w:val="0"/>
      <w:divBdr>
        <w:top w:val="none" w:sz="0" w:space="0" w:color="auto"/>
        <w:left w:val="none" w:sz="0" w:space="0" w:color="auto"/>
        <w:bottom w:val="none" w:sz="0" w:space="0" w:color="auto"/>
        <w:right w:val="none" w:sz="0" w:space="0" w:color="auto"/>
      </w:divBdr>
    </w:div>
    <w:div w:id="1216429922">
      <w:bodyDiv w:val="1"/>
      <w:marLeft w:val="0"/>
      <w:marRight w:val="0"/>
      <w:marTop w:val="0"/>
      <w:marBottom w:val="0"/>
      <w:divBdr>
        <w:top w:val="none" w:sz="0" w:space="0" w:color="auto"/>
        <w:left w:val="none" w:sz="0" w:space="0" w:color="auto"/>
        <w:bottom w:val="none" w:sz="0" w:space="0" w:color="auto"/>
        <w:right w:val="none" w:sz="0" w:space="0" w:color="auto"/>
      </w:divBdr>
      <w:divsChild>
        <w:div w:id="1697579201">
          <w:marLeft w:val="446"/>
          <w:marRight w:val="0"/>
          <w:marTop w:val="0"/>
          <w:marBottom w:val="0"/>
          <w:divBdr>
            <w:top w:val="none" w:sz="0" w:space="0" w:color="auto"/>
            <w:left w:val="none" w:sz="0" w:space="0" w:color="auto"/>
            <w:bottom w:val="none" w:sz="0" w:space="0" w:color="auto"/>
            <w:right w:val="none" w:sz="0" w:space="0" w:color="auto"/>
          </w:divBdr>
        </w:div>
        <w:div w:id="60908196">
          <w:marLeft w:val="446"/>
          <w:marRight w:val="0"/>
          <w:marTop w:val="0"/>
          <w:marBottom w:val="0"/>
          <w:divBdr>
            <w:top w:val="none" w:sz="0" w:space="0" w:color="auto"/>
            <w:left w:val="none" w:sz="0" w:space="0" w:color="auto"/>
            <w:bottom w:val="none" w:sz="0" w:space="0" w:color="auto"/>
            <w:right w:val="none" w:sz="0" w:space="0" w:color="auto"/>
          </w:divBdr>
        </w:div>
        <w:div w:id="200434524">
          <w:marLeft w:val="446"/>
          <w:marRight w:val="0"/>
          <w:marTop w:val="0"/>
          <w:marBottom w:val="0"/>
          <w:divBdr>
            <w:top w:val="none" w:sz="0" w:space="0" w:color="auto"/>
            <w:left w:val="none" w:sz="0" w:space="0" w:color="auto"/>
            <w:bottom w:val="none" w:sz="0" w:space="0" w:color="auto"/>
            <w:right w:val="none" w:sz="0" w:space="0" w:color="auto"/>
          </w:divBdr>
        </w:div>
        <w:div w:id="1153330306">
          <w:marLeft w:val="446"/>
          <w:marRight w:val="0"/>
          <w:marTop w:val="0"/>
          <w:marBottom w:val="0"/>
          <w:divBdr>
            <w:top w:val="none" w:sz="0" w:space="0" w:color="auto"/>
            <w:left w:val="none" w:sz="0" w:space="0" w:color="auto"/>
            <w:bottom w:val="none" w:sz="0" w:space="0" w:color="auto"/>
            <w:right w:val="none" w:sz="0" w:space="0" w:color="auto"/>
          </w:divBdr>
        </w:div>
        <w:div w:id="1447578833">
          <w:marLeft w:val="446"/>
          <w:marRight w:val="0"/>
          <w:marTop w:val="0"/>
          <w:marBottom w:val="0"/>
          <w:divBdr>
            <w:top w:val="none" w:sz="0" w:space="0" w:color="auto"/>
            <w:left w:val="none" w:sz="0" w:space="0" w:color="auto"/>
            <w:bottom w:val="none" w:sz="0" w:space="0" w:color="auto"/>
            <w:right w:val="none" w:sz="0" w:space="0" w:color="auto"/>
          </w:divBdr>
        </w:div>
        <w:div w:id="1082413466">
          <w:marLeft w:val="446"/>
          <w:marRight w:val="0"/>
          <w:marTop w:val="0"/>
          <w:marBottom w:val="0"/>
          <w:divBdr>
            <w:top w:val="none" w:sz="0" w:space="0" w:color="auto"/>
            <w:left w:val="none" w:sz="0" w:space="0" w:color="auto"/>
            <w:bottom w:val="none" w:sz="0" w:space="0" w:color="auto"/>
            <w:right w:val="none" w:sz="0" w:space="0" w:color="auto"/>
          </w:divBdr>
        </w:div>
        <w:div w:id="19358625">
          <w:marLeft w:val="446"/>
          <w:marRight w:val="0"/>
          <w:marTop w:val="0"/>
          <w:marBottom w:val="0"/>
          <w:divBdr>
            <w:top w:val="none" w:sz="0" w:space="0" w:color="auto"/>
            <w:left w:val="none" w:sz="0" w:space="0" w:color="auto"/>
            <w:bottom w:val="none" w:sz="0" w:space="0" w:color="auto"/>
            <w:right w:val="none" w:sz="0" w:space="0" w:color="auto"/>
          </w:divBdr>
        </w:div>
      </w:divsChild>
    </w:div>
    <w:div w:id="1219390983">
      <w:bodyDiv w:val="1"/>
      <w:marLeft w:val="0"/>
      <w:marRight w:val="0"/>
      <w:marTop w:val="0"/>
      <w:marBottom w:val="0"/>
      <w:divBdr>
        <w:top w:val="none" w:sz="0" w:space="0" w:color="auto"/>
        <w:left w:val="none" w:sz="0" w:space="0" w:color="auto"/>
        <w:bottom w:val="none" w:sz="0" w:space="0" w:color="auto"/>
        <w:right w:val="none" w:sz="0" w:space="0" w:color="auto"/>
      </w:divBdr>
    </w:div>
    <w:div w:id="122568164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19">
          <w:marLeft w:val="230"/>
          <w:marRight w:val="0"/>
          <w:marTop w:val="0"/>
          <w:marBottom w:val="0"/>
          <w:divBdr>
            <w:top w:val="none" w:sz="0" w:space="0" w:color="auto"/>
            <w:left w:val="none" w:sz="0" w:space="0" w:color="auto"/>
            <w:bottom w:val="none" w:sz="0" w:space="0" w:color="auto"/>
            <w:right w:val="none" w:sz="0" w:space="0" w:color="auto"/>
          </w:divBdr>
        </w:div>
      </w:divsChild>
    </w:div>
    <w:div w:id="1234777489">
      <w:bodyDiv w:val="1"/>
      <w:marLeft w:val="0"/>
      <w:marRight w:val="0"/>
      <w:marTop w:val="0"/>
      <w:marBottom w:val="0"/>
      <w:divBdr>
        <w:top w:val="none" w:sz="0" w:space="0" w:color="auto"/>
        <w:left w:val="none" w:sz="0" w:space="0" w:color="auto"/>
        <w:bottom w:val="none" w:sz="0" w:space="0" w:color="auto"/>
        <w:right w:val="none" w:sz="0" w:space="0" w:color="auto"/>
      </w:divBdr>
    </w:div>
    <w:div w:id="1247691239">
      <w:bodyDiv w:val="1"/>
      <w:marLeft w:val="0"/>
      <w:marRight w:val="0"/>
      <w:marTop w:val="0"/>
      <w:marBottom w:val="0"/>
      <w:divBdr>
        <w:top w:val="none" w:sz="0" w:space="0" w:color="auto"/>
        <w:left w:val="none" w:sz="0" w:space="0" w:color="auto"/>
        <w:bottom w:val="none" w:sz="0" w:space="0" w:color="auto"/>
        <w:right w:val="none" w:sz="0" w:space="0" w:color="auto"/>
      </w:divBdr>
    </w:div>
    <w:div w:id="1255818294">
      <w:bodyDiv w:val="1"/>
      <w:marLeft w:val="0"/>
      <w:marRight w:val="0"/>
      <w:marTop w:val="0"/>
      <w:marBottom w:val="0"/>
      <w:divBdr>
        <w:top w:val="none" w:sz="0" w:space="0" w:color="auto"/>
        <w:left w:val="none" w:sz="0" w:space="0" w:color="auto"/>
        <w:bottom w:val="none" w:sz="0" w:space="0" w:color="auto"/>
        <w:right w:val="none" w:sz="0" w:space="0" w:color="auto"/>
      </w:divBdr>
    </w:div>
    <w:div w:id="1266811074">
      <w:bodyDiv w:val="1"/>
      <w:marLeft w:val="0"/>
      <w:marRight w:val="0"/>
      <w:marTop w:val="0"/>
      <w:marBottom w:val="0"/>
      <w:divBdr>
        <w:top w:val="none" w:sz="0" w:space="0" w:color="auto"/>
        <w:left w:val="none" w:sz="0" w:space="0" w:color="auto"/>
        <w:bottom w:val="none" w:sz="0" w:space="0" w:color="auto"/>
        <w:right w:val="none" w:sz="0" w:space="0" w:color="auto"/>
      </w:divBdr>
      <w:divsChild>
        <w:div w:id="1513573289">
          <w:marLeft w:val="446"/>
          <w:marRight w:val="0"/>
          <w:marTop w:val="240"/>
          <w:marBottom w:val="0"/>
          <w:divBdr>
            <w:top w:val="none" w:sz="0" w:space="0" w:color="auto"/>
            <w:left w:val="none" w:sz="0" w:space="0" w:color="auto"/>
            <w:bottom w:val="none" w:sz="0" w:space="0" w:color="auto"/>
            <w:right w:val="none" w:sz="0" w:space="0" w:color="auto"/>
          </w:divBdr>
        </w:div>
        <w:div w:id="69499687">
          <w:marLeft w:val="446"/>
          <w:marRight w:val="0"/>
          <w:marTop w:val="240"/>
          <w:marBottom w:val="0"/>
          <w:divBdr>
            <w:top w:val="none" w:sz="0" w:space="0" w:color="auto"/>
            <w:left w:val="none" w:sz="0" w:space="0" w:color="auto"/>
            <w:bottom w:val="none" w:sz="0" w:space="0" w:color="auto"/>
            <w:right w:val="none" w:sz="0" w:space="0" w:color="auto"/>
          </w:divBdr>
        </w:div>
        <w:div w:id="1326128557">
          <w:marLeft w:val="446"/>
          <w:marRight w:val="0"/>
          <w:marTop w:val="240"/>
          <w:marBottom w:val="0"/>
          <w:divBdr>
            <w:top w:val="none" w:sz="0" w:space="0" w:color="auto"/>
            <w:left w:val="none" w:sz="0" w:space="0" w:color="auto"/>
            <w:bottom w:val="none" w:sz="0" w:space="0" w:color="auto"/>
            <w:right w:val="none" w:sz="0" w:space="0" w:color="auto"/>
          </w:divBdr>
        </w:div>
        <w:div w:id="1071662824">
          <w:marLeft w:val="446"/>
          <w:marRight w:val="0"/>
          <w:marTop w:val="240"/>
          <w:marBottom w:val="0"/>
          <w:divBdr>
            <w:top w:val="none" w:sz="0" w:space="0" w:color="auto"/>
            <w:left w:val="none" w:sz="0" w:space="0" w:color="auto"/>
            <w:bottom w:val="none" w:sz="0" w:space="0" w:color="auto"/>
            <w:right w:val="none" w:sz="0" w:space="0" w:color="auto"/>
          </w:divBdr>
        </w:div>
      </w:divsChild>
    </w:div>
    <w:div w:id="1274485228">
      <w:bodyDiv w:val="1"/>
      <w:marLeft w:val="0"/>
      <w:marRight w:val="0"/>
      <w:marTop w:val="0"/>
      <w:marBottom w:val="0"/>
      <w:divBdr>
        <w:top w:val="none" w:sz="0" w:space="0" w:color="auto"/>
        <w:left w:val="none" w:sz="0" w:space="0" w:color="auto"/>
        <w:bottom w:val="none" w:sz="0" w:space="0" w:color="auto"/>
        <w:right w:val="none" w:sz="0" w:space="0" w:color="auto"/>
      </w:divBdr>
    </w:div>
    <w:div w:id="1275282722">
      <w:bodyDiv w:val="1"/>
      <w:marLeft w:val="0"/>
      <w:marRight w:val="0"/>
      <w:marTop w:val="0"/>
      <w:marBottom w:val="0"/>
      <w:divBdr>
        <w:top w:val="none" w:sz="0" w:space="0" w:color="auto"/>
        <w:left w:val="none" w:sz="0" w:space="0" w:color="auto"/>
        <w:bottom w:val="none" w:sz="0" w:space="0" w:color="auto"/>
        <w:right w:val="none" w:sz="0" w:space="0" w:color="auto"/>
      </w:divBdr>
    </w:div>
    <w:div w:id="1287158272">
      <w:bodyDiv w:val="1"/>
      <w:marLeft w:val="0"/>
      <w:marRight w:val="0"/>
      <w:marTop w:val="0"/>
      <w:marBottom w:val="0"/>
      <w:divBdr>
        <w:top w:val="none" w:sz="0" w:space="0" w:color="auto"/>
        <w:left w:val="none" w:sz="0" w:space="0" w:color="auto"/>
        <w:bottom w:val="none" w:sz="0" w:space="0" w:color="auto"/>
        <w:right w:val="none" w:sz="0" w:space="0" w:color="auto"/>
      </w:divBdr>
    </w:div>
    <w:div w:id="1287272484">
      <w:bodyDiv w:val="1"/>
      <w:marLeft w:val="0"/>
      <w:marRight w:val="0"/>
      <w:marTop w:val="0"/>
      <w:marBottom w:val="0"/>
      <w:divBdr>
        <w:top w:val="none" w:sz="0" w:space="0" w:color="auto"/>
        <w:left w:val="none" w:sz="0" w:space="0" w:color="auto"/>
        <w:bottom w:val="none" w:sz="0" w:space="0" w:color="auto"/>
        <w:right w:val="none" w:sz="0" w:space="0" w:color="auto"/>
      </w:divBdr>
    </w:div>
    <w:div w:id="1311640891">
      <w:bodyDiv w:val="1"/>
      <w:marLeft w:val="0"/>
      <w:marRight w:val="0"/>
      <w:marTop w:val="0"/>
      <w:marBottom w:val="0"/>
      <w:divBdr>
        <w:top w:val="none" w:sz="0" w:space="0" w:color="auto"/>
        <w:left w:val="none" w:sz="0" w:space="0" w:color="auto"/>
        <w:bottom w:val="none" w:sz="0" w:space="0" w:color="auto"/>
        <w:right w:val="none" w:sz="0" w:space="0" w:color="auto"/>
      </w:divBdr>
      <w:divsChild>
        <w:div w:id="488406118">
          <w:marLeft w:val="259"/>
          <w:marRight w:val="0"/>
          <w:marTop w:val="0"/>
          <w:marBottom w:val="0"/>
          <w:divBdr>
            <w:top w:val="none" w:sz="0" w:space="0" w:color="auto"/>
            <w:left w:val="none" w:sz="0" w:space="0" w:color="auto"/>
            <w:bottom w:val="none" w:sz="0" w:space="0" w:color="auto"/>
            <w:right w:val="none" w:sz="0" w:space="0" w:color="auto"/>
          </w:divBdr>
        </w:div>
        <w:div w:id="1800683067">
          <w:marLeft w:val="259"/>
          <w:marRight w:val="0"/>
          <w:marTop w:val="0"/>
          <w:marBottom w:val="0"/>
          <w:divBdr>
            <w:top w:val="none" w:sz="0" w:space="0" w:color="auto"/>
            <w:left w:val="none" w:sz="0" w:space="0" w:color="auto"/>
            <w:bottom w:val="none" w:sz="0" w:space="0" w:color="auto"/>
            <w:right w:val="none" w:sz="0" w:space="0" w:color="auto"/>
          </w:divBdr>
        </w:div>
        <w:div w:id="9533984">
          <w:marLeft w:val="259"/>
          <w:marRight w:val="0"/>
          <w:marTop w:val="0"/>
          <w:marBottom w:val="0"/>
          <w:divBdr>
            <w:top w:val="none" w:sz="0" w:space="0" w:color="auto"/>
            <w:left w:val="none" w:sz="0" w:space="0" w:color="auto"/>
            <w:bottom w:val="none" w:sz="0" w:space="0" w:color="auto"/>
            <w:right w:val="none" w:sz="0" w:space="0" w:color="auto"/>
          </w:divBdr>
        </w:div>
      </w:divsChild>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30980749">
      <w:bodyDiv w:val="1"/>
      <w:marLeft w:val="0"/>
      <w:marRight w:val="0"/>
      <w:marTop w:val="0"/>
      <w:marBottom w:val="0"/>
      <w:divBdr>
        <w:top w:val="none" w:sz="0" w:space="0" w:color="auto"/>
        <w:left w:val="none" w:sz="0" w:space="0" w:color="auto"/>
        <w:bottom w:val="none" w:sz="0" w:space="0" w:color="auto"/>
        <w:right w:val="none" w:sz="0" w:space="0" w:color="auto"/>
      </w:divBdr>
      <w:divsChild>
        <w:div w:id="371538620">
          <w:marLeft w:val="547"/>
          <w:marRight w:val="0"/>
          <w:marTop w:val="200"/>
          <w:marBottom w:val="0"/>
          <w:divBdr>
            <w:top w:val="none" w:sz="0" w:space="0" w:color="auto"/>
            <w:left w:val="none" w:sz="0" w:space="0" w:color="auto"/>
            <w:bottom w:val="none" w:sz="0" w:space="0" w:color="auto"/>
            <w:right w:val="none" w:sz="0" w:space="0" w:color="auto"/>
          </w:divBdr>
        </w:div>
      </w:divsChild>
    </w:div>
    <w:div w:id="1342320431">
      <w:bodyDiv w:val="1"/>
      <w:marLeft w:val="0"/>
      <w:marRight w:val="0"/>
      <w:marTop w:val="0"/>
      <w:marBottom w:val="0"/>
      <w:divBdr>
        <w:top w:val="none" w:sz="0" w:space="0" w:color="auto"/>
        <w:left w:val="none" w:sz="0" w:space="0" w:color="auto"/>
        <w:bottom w:val="none" w:sz="0" w:space="0" w:color="auto"/>
        <w:right w:val="none" w:sz="0" w:space="0" w:color="auto"/>
      </w:divBdr>
      <w:divsChild>
        <w:div w:id="1689674177">
          <w:marLeft w:val="202"/>
          <w:marRight w:val="0"/>
          <w:marTop w:val="200"/>
          <w:marBottom w:val="0"/>
          <w:divBdr>
            <w:top w:val="none" w:sz="0" w:space="0" w:color="auto"/>
            <w:left w:val="none" w:sz="0" w:space="0" w:color="auto"/>
            <w:bottom w:val="none" w:sz="0" w:space="0" w:color="auto"/>
            <w:right w:val="none" w:sz="0" w:space="0" w:color="auto"/>
          </w:divBdr>
        </w:div>
      </w:divsChild>
    </w:div>
    <w:div w:id="1353729996">
      <w:bodyDiv w:val="1"/>
      <w:marLeft w:val="0"/>
      <w:marRight w:val="0"/>
      <w:marTop w:val="0"/>
      <w:marBottom w:val="0"/>
      <w:divBdr>
        <w:top w:val="none" w:sz="0" w:space="0" w:color="auto"/>
        <w:left w:val="none" w:sz="0" w:space="0" w:color="auto"/>
        <w:bottom w:val="none" w:sz="0" w:space="0" w:color="auto"/>
        <w:right w:val="none" w:sz="0" w:space="0" w:color="auto"/>
      </w:divBdr>
      <w:divsChild>
        <w:div w:id="884945432">
          <w:marLeft w:val="547"/>
          <w:marRight w:val="0"/>
          <w:marTop w:val="0"/>
          <w:marBottom w:val="0"/>
          <w:divBdr>
            <w:top w:val="none" w:sz="0" w:space="0" w:color="auto"/>
            <w:left w:val="none" w:sz="0" w:space="0" w:color="auto"/>
            <w:bottom w:val="none" w:sz="0" w:space="0" w:color="auto"/>
            <w:right w:val="none" w:sz="0" w:space="0" w:color="auto"/>
          </w:divBdr>
        </w:div>
        <w:div w:id="910046120">
          <w:marLeft w:val="547"/>
          <w:marRight w:val="0"/>
          <w:marTop w:val="0"/>
          <w:marBottom w:val="0"/>
          <w:divBdr>
            <w:top w:val="none" w:sz="0" w:space="0" w:color="auto"/>
            <w:left w:val="none" w:sz="0" w:space="0" w:color="auto"/>
            <w:bottom w:val="none" w:sz="0" w:space="0" w:color="auto"/>
            <w:right w:val="none" w:sz="0" w:space="0" w:color="auto"/>
          </w:divBdr>
        </w:div>
        <w:div w:id="520818990">
          <w:marLeft w:val="547"/>
          <w:marRight w:val="0"/>
          <w:marTop w:val="0"/>
          <w:marBottom w:val="0"/>
          <w:divBdr>
            <w:top w:val="none" w:sz="0" w:space="0" w:color="auto"/>
            <w:left w:val="none" w:sz="0" w:space="0" w:color="auto"/>
            <w:bottom w:val="none" w:sz="0" w:space="0" w:color="auto"/>
            <w:right w:val="none" w:sz="0" w:space="0" w:color="auto"/>
          </w:divBdr>
        </w:div>
        <w:div w:id="904728968">
          <w:marLeft w:val="547"/>
          <w:marRight w:val="0"/>
          <w:marTop w:val="0"/>
          <w:marBottom w:val="0"/>
          <w:divBdr>
            <w:top w:val="none" w:sz="0" w:space="0" w:color="auto"/>
            <w:left w:val="none" w:sz="0" w:space="0" w:color="auto"/>
            <w:bottom w:val="none" w:sz="0" w:space="0" w:color="auto"/>
            <w:right w:val="none" w:sz="0" w:space="0" w:color="auto"/>
          </w:divBdr>
        </w:div>
        <w:div w:id="1319309819">
          <w:marLeft w:val="547"/>
          <w:marRight w:val="0"/>
          <w:marTop w:val="0"/>
          <w:marBottom w:val="0"/>
          <w:divBdr>
            <w:top w:val="none" w:sz="0" w:space="0" w:color="auto"/>
            <w:left w:val="none" w:sz="0" w:space="0" w:color="auto"/>
            <w:bottom w:val="none" w:sz="0" w:space="0" w:color="auto"/>
            <w:right w:val="none" w:sz="0" w:space="0" w:color="auto"/>
          </w:divBdr>
        </w:div>
      </w:divsChild>
    </w:div>
    <w:div w:id="1358310679">
      <w:bodyDiv w:val="1"/>
      <w:marLeft w:val="0"/>
      <w:marRight w:val="0"/>
      <w:marTop w:val="0"/>
      <w:marBottom w:val="0"/>
      <w:divBdr>
        <w:top w:val="none" w:sz="0" w:space="0" w:color="auto"/>
        <w:left w:val="none" w:sz="0" w:space="0" w:color="auto"/>
        <w:bottom w:val="none" w:sz="0" w:space="0" w:color="auto"/>
        <w:right w:val="none" w:sz="0" w:space="0" w:color="auto"/>
      </w:divBdr>
    </w:div>
    <w:div w:id="1383553075">
      <w:bodyDiv w:val="1"/>
      <w:marLeft w:val="0"/>
      <w:marRight w:val="0"/>
      <w:marTop w:val="0"/>
      <w:marBottom w:val="0"/>
      <w:divBdr>
        <w:top w:val="none" w:sz="0" w:space="0" w:color="auto"/>
        <w:left w:val="none" w:sz="0" w:space="0" w:color="auto"/>
        <w:bottom w:val="none" w:sz="0" w:space="0" w:color="auto"/>
        <w:right w:val="none" w:sz="0" w:space="0" w:color="auto"/>
      </w:divBdr>
    </w:div>
    <w:div w:id="1391616655">
      <w:bodyDiv w:val="1"/>
      <w:marLeft w:val="0"/>
      <w:marRight w:val="0"/>
      <w:marTop w:val="0"/>
      <w:marBottom w:val="0"/>
      <w:divBdr>
        <w:top w:val="none" w:sz="0" w:space="0" w:color="auto"/>
        <w:left w:val="none" w:sz="0" w:space="0" w:color="auto"/>
        <w:bottom w:val="none" w:sz="0" w:space="0" w:color="auto"/>
        <w:right w:val="none" w:sz="0" w:space="0" w:color="auto"/>
      </w:divBdr>
    </w:div>
    <w:div w:id="1415325595">
      <w:bodyDiv w:val="1"/>
      <w:marLeft w:val="0"/>
      <w:marRight w:val="0"/>
      <w:marTop w:val="0"/>
      <w:marBottom w:val="0"/>
      <w:divBdr>
        <w:top w:val="none" w:sz="0" w:space="0" w:color="auto"/>
        <w:left w:val="none" w:sz="0" w:space="0" w:color="auto"/>
        <w:bottom w:val="none" w:sz="0" w:space="0" w:color="auto"/>
        <w:right w:val="none" w:sz="0" w:space="0" w:color="auto"/>
      </w:divBdr>
    </w:div>
    <w:div w:id="1451634108">
      <w:bodyDiv w:val="1"/>
      <w:marLeft w:val="0"/>
      <w:marRight w:val="0"/>
      <w:marTop w:val="0"/>
      <w:marBottom w:val="0"/>
      <w:divBdr>
        <w:top w:val="none" w:sz="0" w:space="0" w:color="auto"/>
        <w:left w:val="none" w:sz="0" w:space="0" w:color="auto"/>
        <w:bottom w:val="none" w:sz="0" w:space="0" w:color="auto"/>
        <w:right w:val="none" w:sz="0" w:space="0" w:color="auto"/>
      </w:divBdr>
    </w:div>
    <w:div w:id="1478840479">
      <w:bodyDiv w:val="1"/>
      <w:marLeft w:val="0"/>
      <w:marRight w:val="0"/>
      <w:marTop w:val="0"/>
      <w:marBottom w:val="0"/>
      <w:divBdr>
        <w:top w:val="none" w:sz="0" w:space="0" w:color="auto"/>
        <w:left w:val="none" w:sz="0" w:space="0" w:color="auto"/>
        <w:bottom w:val="none" w:sz="0" w:space="0" w:color="auto"/>
        <w:right w:val="none" w:sz="0" w:space="0" w:color="auto"/>
      </w:divBdr>
    </w:div>
    <w:div w:id="1543637352">
      <w:bodyDiv w:val="1"/>
      <w:marLeft w:val="0"/>
      <w:marRight w:val="0"/>
      <w:marTop w:val="0"/>
      <w:marBottom w:val="0"/>
      <w:divBdr>
        <w:top w:val="none" w:sz="0" w:space="0" w:color="auto"/>
        <w:left w:val="none" w:sz="0" w:space="0" w:color="auto"/>
        <w:bottom w:val="none" w:sz="0" w:space="0" w:color="auto"/>
        <w:right w:val="none" w:sz="0" w:space="0" w:color="auto"/>
      </w:divBdr>
    </w:div>
    <w:div w:id="1561940215">
      <w:bodyDiv w:val="1"/>
      <w:marLeft w:val="0"/>
      <w:marRight w:val="0"/>
      <w:marTop w:val="0"/>
      <w:marBottom w:val="0"/>
      <w:divBdr>
        <w:top w:val="none" w:sz="0" w:space="0" w:color="auto"/>
        <w:left w:val="none" w:sz="0" w:space="0" w:color="auto"/>
        <w:bottom w:val="none" w:sz="0" w:space="0" w:color="auto"/>
        <w:right w:val="none" w:sz="0" w:space="0" w:color="auto"/>
      </w:divBdr>
      <w:divsChild>
        <w:div w:id="481308989">
          <w:marLeft w:val="230"/>
          <w:marRight w:val="0"/>
          <w:marTop w:val="0"/>
          <w:marBottom w:val="0"/>
          <w:divBdr>
            <w:top w:val="none" w:sz="0" w:space="0" w:color="auto"/>
            <w:left w:val="none" w:sz="0" w:space="0" w:color="auto"/>
            <w:bottom w:val="none" w:sz="0" w:space="0" w:color="auto"/>
            <w:right w:val="none" w:sz="0" w:space="0" w:color="auto"/>
          </w:divBdr>
        </w:div>
        <w:div w:id="1094202180">
          <w:marLeft w:val="230"/>
          <w:marRight w:val="0"/>
          <w:marTop w:val="0"/>
          <w:marBottom w:val="0"/>
          <w:divBdr>
            <w:top w:val="none" w:sz="0" w:space="0" w:color="auto"/>
            <w:left w:val="none" w:sz="0" w:space="0" w:color="auto"/>
            <w:bottom w:val="none" w:sz="0" w:space="0" w:color="auto"/>
            <w:right w:val="none" w:sz="0" w:space="0" w:color="auto"/>
          </w:divBdr>
        </w:div>
      </w:divsChild>
    </w:div>
    <w:div w:id="1564565790">
      <w:bodyDiv w:val="1"/>
      <w:marLeft w:val="0"/>
      <w:marRight w:val="0"/>
      <w:marTop w:val="0"/>
      <w:marBottom w:val="0"/>
      <w:divBdr>
        <w:top w:val="none" w:sz="0" w:space="0" w:color="auto"/>
        <w:left w:val="none" w:sz="0" w:space="0" w:color="auto"/>
        <w:bottom w:val="none" w:sz="0" w:space="0" w:color="auto"/>
        <w:right w:val="none" w:sz="0" w:space="0" w:color="auto"/>
      </w:divBdr>
    </w:div>
    <w:div w:id="1588154226">
      <w:bodyDiv w:val="1"/>
      <w:marLeft w:val="0"/>
      <w:marRight w:val="0"/>
      <w:marTop w:val="0"/>
      <w:marBottom w:val="0"/>
      <w:divBdr>
        <w:top w:val="none" w:sz="0" w:space="0" w:color="auto"/>
        <w:left w:val="none" w:sz="0" w:space="0" w:color="auto"/>
        <w:bottom w:val="none" w:sz="0" w:space="0" w:color="auto"/>
        <w:right w:val="none" w:sz="0" w:space="0" w:color="auto"/>
      </w:divBdr>
    </w:div>
    <w:div w:id="1618637392">
      <w:bodyDiv w:val="1"/>
      <w:marLeft w:val="0"/>
      <w:marRight w:val="0"/>
      <w:marTop w:val="0"/>
      <w:marBottom w:val="0"/>
      <w:divBdr>
        <w:top w:val="none" w:sz="0" w:space="0" w:color="auto"/>
        <w:left w:val="none" w:sz="0" w:space="0" w:color="auto"/>
        <w:bottom w:val="none" w:sz="0" w:space="0" w:color="auto"/>
        <w:right w:val="none" w:sz="0" w:space="0" w:color="auto"/>
      </w:divBdr>
    </w:div>
    <w:div w:id="1621449965">
      <w:bodyDiv w:val="1"/>
      <w:marLeft w:val="0"/>
      <w:marRight w:val="0"/>
      <w:marTop w:val="0"/>
      <w:marBottom w:val="0"/>
      <w:divBdr>
        <w:top w:val="none" w:sz="0" w:space="0" w:color="auto"/>
        <w:left w:val="none" w:sz="0" w:space="0" w:color="auto"/>
        <w:bottom w:val="none" w:sz="0" w:space="0" w:color="auto"/>
        <w:right w:val="none" w:sz="0" w:space="0" w:color="auto"/>
      </w:divBdr>
      <w:divsChild>
        <w:div w:id="1803033702">
          <w:marLeft w:val="446"/>
          <w:marRight w:val="0"/>
          <w:marTop w:val="0"/>
          <w:marBottom w:val="0"/>
          <w:divBdr>
            <w:top w:val="none" w:sz="0" w:space="0" w:color="auto"/>
            <w:left w:val="none" w:sz="0" w:space="0" w:color="auto"/>
            <w:bottom w:val="none" w:sz="0" w:space="0" w:color="auto"/>
            <w:right w:val="none" w:sz="0" w:space="0" w:color="auto"/>
          </w:divBdr>
        </w:div>
        <w:div w:id="1710764686">
          <w:marLeft w:val="446"/>
          <w:marRight w:val="0"/>
          <w:marTop w:val="0"/>
          <w:marBottom w:val="0"/>
          <w:divBdr>
            <w:top w:val="none" w:sz="0" w:space="0" w:color="auto"/>
            <w:left w:val="none" w:sz="0" w:space="0" w:color="auto"/>
            <w:bottom w:val="none" w:sz="0" w:space="0" w:color="auto"/>
            <w:right w:val="none" w:sz="0" w:space="0" w:color="auto"/>
          </w:divBdr>
        </w:div>
        <w:div w:id="2046756898">
          <w:marLeft w:val="446"/>
          <w:marRight w:val="0"/>
          <w:marTop w:val="0"/>
          <w:marBottom w:val="0"/>
          <w:divBdr>
            <w:top w:val="none" w:sz="0" w:space="0" w:color="auto"/>
            <w:left w:val="none" w:sz="0" w:space="0" w:color="auto"/>
            <w:bottom w:val="none" w:sz="0" w:space="0" w:color="auto"/>
            <w:right w:val="none" w:sz="0" w:space="0" w:color="auto"/>
          </w:divBdr>
        </w:div>
        <w:div w:id="1835149287">
          <w:marLeft w:val="446"/>
          <w:marRight w:val="0"/>
          <w:marTop w:val="0"/>
          <w:marBottom w:val="0"/>
          <w:divBdr>
            <w:top w:val="none" w:sz="0" w:space="0" w:color="auto"/>
            <w:left w:val="none" w:sz="0" w:space="0" w:color="auto"/>
            <w:bottom w:val="none" w:sz="0" w:space="0" w:color="auto"/>
            <w:right w:val="none" w:sz="0" w:space="0" w:color="auto"/>
          </w:divBdr>
        </w:div>
        <w:div w:id="1358969356">
          <w:marLeft w:val="446"/>
          <w:marRight w:val="0"/>
          <w:marTop w:val="0"/>
          <w:marBottom w:val="0"/>
          <w:divBdr>
            <w:top w:val="none" w:sz="0" w:space="0" w:color="auto"/>
            <w:left w:val="none" w:sz="0" w:space="0" w:color="auto"/>
            <w:bottom w:val="none" w:sz="0" w:space="0" w:color="auto"/>
            <w:right w:val="none" w:sz="0" w:space="0" w:color="auto"/>
          </w:divBdr>
        </w:div>
        <w:div w:id="471949758">
          <w:marLeft w:val="446"/>
          <w:marRight w:val="0"/>
          <w:marTop w:val="0"/>
          <w:marBottom w:val="0"/>
          <w:divBdr>
            <w:top w:val="none" w:sz="0" w:space="0" w:color="auto"/>
            <w:left w:val="none" w:sz="0" w:space="0" w:color="auto"/>
            <w:bottom w:val="none" w:sz="0" w:space="0" w:color="auto"/>
            <w:right w:val="none" w:sz="0" w:space="0" w:color="auto"/>
          </w:divBdr>
        </w:div>
      </w:divsChild>
    </w:div>
    <w:div w:id="1645350844">
      <w:bodyDiv w:val="1"/>
      <w:marLeft w:val="0"/>
      <w:marRight w:val="0"/>
      <w:marTop w:val="0"/>
      <w:marBottom w:val="0"/>
      <w:divBdr>
        <w:top w:val="none" w:sz="0" w:space="0" w:color="auto"/>
        <w:left w:val="none" w:sz="0" w:space="0" w:color="auto"/>
        <w:bottom w:val="none" w:sz="0" w:space="0" w:color="auto"/>
        <w:right w:val="none" w:sz="0" w:space="0" w:color="auto"/>
      </w:divBdr>
      <w:divsChild>
        <w:div w:id="509565299">
          <w:marLeft w:val="547"/>
          <w:marRight w:val="0"/>
          <w:marTop w:val="0"/>
          <w:marBottom w:val="0"/>
          <w:divBdr>
            <w:top w:val="none" w:sz="0" w:space="0" w:color="auto"/>
            <w:left w:val="none" w:sz="0" w:space="0" w:color="auto"/>
            <w:bottom w:val="none" w:sz="0" w:space="0" w:color="auto"/>
            <w:right w:val="none" w:sz="0" w:space="0" w:color="auto"/>
          </w:divBdr>
        </w:div>
        <w:div w:id="640156456">
          <w:marLeft w:val="1354"/>
          <w:marRight w:val="0"/>
          <w:marTop w:val="0"/>
          <w:marBottom w:val="0"/>
          <w:divBdr>
            <w:top w:val="none" w:sz="0" w:space="0" w:color="auto"/>
            <w:left w:val="none" w:sz="0" w:space="0" w:color="auto"/>
            <w:bottom w:val="none" w:sz="0" w:space="0" w:color="auto"/>
            <w:right w:val="none" w:sz="0" w:space="0" w:color="auto"/>
          </w:divBdr>
        </w:div>
        <w:div w:id="37823226">
          <w:marLeft w:val="1354"/>
          <w:marRight w:val="0"/>
          <w:marTop w:val="0"/>
          <w:marBottom w:val="0"/>
          <w:divBdr>
            <w:top w:val="none" w:sz="0" w:space="0" w:color="auto"/>
            <w:left w:val="none" w:sz="0" w:space="0" w:color="auto"/>
            <w:bottom w:val="none" w:sz="0" w:space="0" w:color="auto"/>
            <w:right w:val="none" w:sz="0" w:space="0" w:color="auto"/>
          </w:divBdr>
        </w:div>
        <w:div w:id="2066297799">
          <w:marLeft w:val="1354"/>
          <w:marRight w:val="0"/>
          <w:marTop w:val="0"/>
          <w:marBottom w:val="0"/>
          <w:divBdr>
            <w:top w:val="none" w:sz="0" w:space="0" w:color="auto"/>
            <w:left w:val="none" w:sz="0" w:space="0" w:color="auto"/>
            <w:bottom w:val="none" w:sz="0" w:space="0" w:color="auto"/>
            <w:right w:val="none" w:sz="0" w:space="0" w:color="auto"/>
          </w:divBdr>
        </w:div>
      </w:divsChild>
    </w:div>
    <w:div w:id="1653438950">
      <w:bodyDiv w:val="1"/>
      <w:marLeft w:val="0"/>
      <w:marRight w:val="0"/>
      <w:marTop w:val="0"/>
      <w:marBottom w:val="0"/>
      <w:divBdr>
        <w:top w:val="none" w:sz="0" w:space="0" w:color="auto"/>
        <w:left w:val="none" w:sz="0" w:space="0" w:color="auto"/>
        <w:bottom w:val="none" w:sz="0" w:space="0" w:color="auto"/>
        <w:right w:val="none" w:sz="0" w:space="0" w:color="auto"/>
      </w:divBdr>
      <w:divsChild>
        <w:div w:id="1096487750">
          <w:marLeft w:val="202"/>
          <w:marRight w:val="0"/>
          <w:marTop w:val="200"/>
          <w:marBottom w:val="0"/>
          <w:divBdr>
            <w:top w:val="none" w:sz="0" w:space="0" w:color="auto"/>
            <w:left w:val="none" w:sz="0" w:space="0" w:color="auto"/>
            <w:bottom w:val="none" w:sz="0" w:space="0" w:color="auto"/>
            <w:right w:val="none" w:sz="0" w:space="0" w:color="auto"/>
          </w:divBdr>
        </w:div>
      </w:divsChild>
    </w:div>
    <w:div w:id="1676952524">
      <w:bodyDiv w:val="1"/>
      <w:marLeft w:val="0"/>
      <w:marRight w:val="0"/>
      <w:marTop w:val="0"/>
      <w:marBottom w:val="0"/>
      <w:divBdr>
        <w:top w:val="none" w:sz="0" w:space="0" w:color="auto"/>
        <w:left w:val="none" w:sz="0" w:space="0" w:color="auto"/>
        <w:bottom w:val="none" w:sz="0" w:space="0" w:color="auto"/>
        <w:right w:val="none" w:sz="0" w:space="0" w:color="auto"/>
      </w:divBdr>
    </w:div>
    <w:div w:id="1696418901">
      <w:bodyDiv w:val="1"/>
      <w:marLeft w:val="0"/>
      <w:marRight w:val="0"/>
      <w:marTop w:val="0"/>
      <w:marBottom w:val="0"/>
      <w:divBdr>
        <w:top w:val="none" w:sz="0" w:space="0" w:color="auto"/>
        <w:left w:val="none" w:sz="0" w:space="0" w:color="auto"/>
        <w:bottom w:val="none" w:sz="0" w:space="0" w:color="auto"/>
        <w:right w:val="none" w:sz="0" w:space="0" w:color="auto"/>
      </w:divBdr>
    </w:div>
    <w:div w:id="1697004635">
      <w:bodyDiv w:val="1"/>
      <w:marLeft w:val="0"/>
      <w:marRight w:val="0"/>
      <w:marTop w:val="0"/>
      <w:marBottom w:val="0"/>
      <w:divBdr>
        <w:top w:val="none" w:sz="0" w:space="0" w:color="auto"/>
        <w:left w:val="none" w:sz="0" w:space="0" w:color="auto"/>
        <w:bottom w:val="none" w:sz="0" w:space="0" w:color="auto"/>
        <w:right w:val="none" w:sz="0" w:space="0" w:color="auto"/>
      </w:divBdr>
    </w:div>
    <w:div w:id="1700542988">
      <w:bodyDiv w:val="1"/>
      <w:marLeft w:val="0"/>
      <w:marRight w:val="0"/>
      <w:marTop w:val="0"/>
      <w:marBottom w:val="0"/>
      <w:divBdr>
        <w:top w:val="none" w:sz="0" w:space="0" w:color="auto"/>
        <w:left w:val="none" w:sz="0" w:space="0" w:color="auto"/>
        <w:bottom w:val="none" w:sz="0" w:space="0" w:color="auto"/>
        <w:right w:val="none" w:sz="0" w:space="0" w:color="auto"/>
      </w:divBdr>
    </w:div>
    <w:div w:id="1712605088">
      <w:bodyDiv w:val="1"/>
      <w:marLeft w:val="0"/>
      <w:marRight w:val="0"/>
      <w:marTop w:val="0"/>
      <w:marBottom w:val="0"/>
      <w:divBdr>
        <w:top w:val="none" w:sz="0" w:space="0" w:color="auto"/>
        <w:left w:val="none" w:sz="0" w:space="0" w:color="auto"/>
        <w:bottom w:val="none" w:sz="0" w:space="0" w:color="auto"/>
        <w:right w:val="none" w:sz="0" w:space="0" w:color="auto"/>
      </w:divBdr>
      <w:divsChild>
        <w:div w:id="1635134133">
          <w:marLeft w:val="446"/>
          <w:marRight w:val="0"/>
          <w:marTop w:val="240"/>
          <w:marBottom w:val="0"/>
          <w:divBdr>
            <w:top w:val="none" w:sz="0" w:space="0" w:color="auto"/>
            <w:left w:val="none" w:sz="0" w:space="0" w:color="auto"/>
            <w:bottom w:val="none" w:sz="0" w:space="0" w:color="auto"/>
            <w:right w:val="none" w:sz="0" w:space="0" w:color="auto"/>
          </w:divBdr>
        </w:div>
      </w:divsChild>
    </w:div>
    <w:div w:id="1733697320">
      <w:bodyDiv w:val="1"/>
      <w:marLeft w:val="0"/>
      <w:marRight w:val="0"/>
      <w:marTop w:val="0"/>
      <w:marBottom w:val="0"/>
      <w:divBdr>
        <w:top w:val="none" w:sz="0" w:space="0" w:color="auto"/>
        <w:left w:val="none" w:sz="0" w:space="0" w:color="auto"/>
        <w:bottom w:val="none" w:sz="0" w:space="0" w:color="auto"/>
        <w:right w:val="none" w:sz="0" w:space="0" w:color="auto"/>
      </w:divBdr>
    </w:div>
    <w:div w:id="1784379212">
      <w:bodyDiv w:val="1"/>
      <w:marLeft w:val="0"/>
      <w:marRight w:val="0"/>
      <w:marTop w:val="0"/>
      <w:marBottom w:val="0"/>
      <w:divBdr>
        <w:top w:val="none" w:sz="0" w:space="0" w:color="auto"/>
        <w:left w:val="none" w:sz="0" w:space="0" w:color="auto"/>
        <w:bottom w:val="none" w:sz="0" w:space="0" w:color="auto"/>
        <w:right w:val="none" w:sz="0" w:space="0" w:color="auto"/>
      </w:divBdr>
    </w:div>
    <w:div w:id="1805270351">
      <w:bodyDiv w:val="1"/>
      <w:marLeft w:val="0"/>
      <w:marRight w:val="0"/>
      <w:marTop w:val="0"/>
      <w:marBottom w:val="0"/>
      <w:divBdr>
        <w:top w:val="none" w:sz="0" w:space="0" w:color="auto"/>
        <w:left w:val="none" w:sz="0" w:space="0" w:color="auto"/>
        <w:bottom w:val="none" w:sz="0" w:space="0" w:color="auto"/>
        <w:right w:val="none" w:sz="0" w:space="0" w:color="auto"/>
      </w:divBdr>
    </w:div>
    <w:div w:id="1806585989">
      <w:bodyDiv w:val="1"/>
      <w:marLeft w:val="0"/>
      <w:marRight w:val="0"/>
      <w:marTop w:val="0"/>
      <w:marBottom w:val="0"/>
      <w:divBdr>
        <w:top w:val="none" w:sz="0" w:space="0" w:color="auto"/>
        <w:left w:val="none" w:sz="0" w:space="0" w:color="auto"/>
        <w:bottom w:val="none" w:sz="0" w:space="0" w:color="auto"/>
        <w:right w:val="none" w:sz="0" w:space="0" w:color="auto"/>
      </w:divBdr>
    </w:div>
    <w:div w:id="1811434845">
      <w:bodyDiv w:val="1"/>
      <w:marLeft w:val="0"/>
      <w:marRight w:val="0"/>
      <w:marTop w:val="0"/>
      <w:marBottom w:val="0"/>
      <w:divBdr>
        <w:top w:val="none" w:sz="0" w:space="0" w:color="auto"/>
        <w:left w:val="none" w:sz="0" w:space="0" w:color="auto"/>
        <w:bottom w:val="none" w:sz="0" w:space="0" w:color="auto"/>
        <w:right w:val="none" w:sz="0" w:space="0" w:color="auto"/>
      </w:divBdr>
    </w:div>
    <w:div w:id="1813675579">
      <w:bodyDiv w:val="1"/>
      <w:marLeft w:val="0"/>
      <w:marRight w:val="0"/>
      <w:marTop w:val="0"/>
      <w:marBottom w:val="0"/>
      <w:divBdr>
        <w:top w:val="none" w:sz="0" w:space="0" w:color="auto"/>
        <w:left w:val="none" w:sz="0" w:space="0" w:color="auto"/>
        <w:bottom w:val="none" w:sz="0" w:space="0" w:color="auto"/>
        <w:right w:val="none" w:sz="0" w:space="0" w:color="auto"/>
      </w:divBdr>
    </w:div>
    <w:div w:id="1826430530">
      <w:bodyDiv w:val="1"/>
      <w:marLeft w:val="0"/>
      <w:marRight w:val="0"/>
      <w:marTop w:val="0"/>
      <w:marBottom w:val="0"/>
      <w:divBdr>
        <w:top w:val="none" w:sz="0" w:space="0" w:color="auto"/>
        <w:left w:val="none" w:sz="0" w:space="0" w:color="auto"/>
        <w:bottom w:val="none" w:sz="0" w:space="0" w:color="auto"/>
        <w:right w:val="none" w:sz="0" w:space="0" w:color="auto"/>
      </w:divBdr>
    </w:div>
    <w:div w:id="1875918164">
      <w:bodyDiv w:val="1"/>
      <w:marLeft w:val="0"/>
      <w:marRight w:val="0"/>
      <w:marTop w:val="0"/>
      <w:marBottom w:val="0"/>
      <w:divBdr>
        <w:top w:val="none" w:sz="0" w:space="0" w:color="auto"/>
        <w:left w:val="none" w:sz="0" w:space="0" w:color="auto"/>
        <w:bottom w:val="none" w:sz="0" w:space="0" w:color="auto"/>
        <w:right w:val="none" w:sz="0" w:space="0" w:color="auto"/>
      </w:divBdr>
    </w:div>
    <w:div w:id="1876699188">
      <w:bodyDiv w:val="1"/>
      <w:marLeft w:val="0"/>
      <w:marRight w:val="0"/>
      <w:marTop w:val="0"/>
      <w:marBottom w:val="0"/>
      <w:divBdr>
        <w:top w:val="none" w:sz="0" w:space="0" w:color="auto"/>
        <w:left w:val="none" w:sz="0" w:space="0" w:color="auto"/>
        <w:bottom w:val="none" w:sz="0" w:space="0" w:color="auto"/>
        <w:right w:val="none" w:sz="0" w:space="0" w:color="auto"/>
      </w:divBdr>
    </w:div>
    <w:div w:id="1914198856">
      <w:bodyDiv w:val="1"/>
      <w:marLeft w:val="0"/>
      <w:marRight w:val="0"/>
      <w:marTop w:val="0"/>
      <w:marBottom w:val="0"/>
      <w:divBdr>
        <w:top w:val="none" w:sz="0" w:space="0" w:color="auto"/>
        <w:left w:val="none" w:sz="0" w:space="0" w:color="auto"/>
        <w:bottom w:val="none" w:sz="0" w:space="0" w:color="auto"/>
        <w:right w:val="none" w:sz="0" w:space="0" w:color="auto"/>
      </w:divBdr>
    </w:div>
    <w:div w:id="1935280614">
      <w:bodyDiv w:val="1"/>
      <w:marLeft w:val="0"/>
      <w:marRight w:val="0"/>
      <w:marTop w:val="0"/>
      <w:marBottom w:val="0"/>
      <w:divBdr>
        <w:top w:val="none" w:sz="0" w:space="0" w:color="auto"/>
        <w:left w:val="none" w:sz="0" w:space="0" w:color="auto"/>
        <w:bottom w:val="none" w:sz="0" w:space="0" w:color="auto"/>
        <w:right w:val="none" w:sz="0" w:space="0" w:color="auto"/>
      </w:divBdr>
    </w:div>
    <w:div w:id="1956401155">
      <w:bodyDiv w:val="1"/>
      <w:marLeft w:val="0"/>
      <w:marRight w:val="0"/>
      <w:marTop w:val="0"/>
      <w:marBottom w:val="0"/>
      <w:divBdr>
        <w:top w:val="none" w:sz="0" w:space="0" w:color="auto"/>
        <w:left w:val="none" w:sz="0" w:space="0" w:color="auto"/>
        <w:bottom w:val="none" w:sz="0" w:space="0" w:color="auto"/>
        <w:right w:val="none" w:sz="0" w:space="0" w:color="auto"/>
      </w:divBdr>
    </w:div>
    <w:div w:id="1956793553">
      <w:bodyDiv w:val="1"/>
      <w:marLeft w:val="0"/>
      <w:marRight w:val="0"/>
      <w:marTop w:val="0"/>
      <w:marBottom w:val="0"/>
      <w:divBdr>
        <w:top w:val="none" w:sz="0" w:space="0" w:color="auto"/>
        <w:left w:val="none" w:sz="0" w:space="0" w:color="auto"/>
        <w:bottom w:val="none" w:sz="0" w:space="0" w:color="auto"/>
        <w:right w:val="none" w:sz="0" w:space="0" w:color="auto"/>
      </w:divBdr>
      <w:divsChild>
        <w:div w:id="2025865530">
          <w:marLeft w:val="274"/>
          <w:marRight w:val="0"/>
          <w:marTop w:val="0"/>
          <w:marBottom w:val="0"/>
          <w:divBdr>
            <w:top w:val="none" w:sz="0" w:space="0" w:color="auto"/>
            <w:left w:val="none" w:sz="0" w:space="0" w:color="auto"/>
            <w:bottom w:val="none" w:sz="0" w:space="0" w:color="auto"/>
            <w:right w:val="none" w:sz="0" w:space="0" w:color="auto"/>
          </w:divBdr>
        </w:div>
        <w:div w:id="1767772996">
          <w:marLeft w:val="274"/>
          <w:marRight w:val="0"/>
          <w:marTop w:val="0"/>
          <w:marBottom w:val="0"/>
          <w:divBdr>
            <w:top w:val="none" w:sz="0" w:space="0" w:color="auto"/>
            <w:left w:val="none" w:sz="0" w:space="0" w:color="auto"/>
            <w:bottom w:val="none" w:sz="0" w:space="0" w:color="auto"/>
            <w:right w:val="none" w:sz="0" w:space="0" w:color="auto"/>
          </w:divBdr>
        </w:div>
        <w:div w:id="1311980124">
          <w:marLeft w:val="274"/>
          <w:marRight w:val="0"/>
          <w:marTop w:val="0"/>
          <w:marBottom w:val="0"/>
          <w:divBdr>
            <w:top w:val="none" w:sz="0" w:space="0" w:color="auto"/>
            <w:left w:val="none" w:sz="0" w:space="0" w:color="auto"/>
            <w:bottom w:val="none" w:sz="0" w:space="0" w:color="auto"/>
            <w:right w:val="none" w:sz="0" w:space="0" w:color="auto"/>
          </w:divBdr>
        </w:div>
      </w:divsChild>
    </w:div>
    <w:div w:id="1977248643">
      <w:bodyDiv w:val="1"/>
      <w:marLeft w:val="0"/>
      <w:marRight w:val="0"/>
      <w:marTop w:val="0"/>
      <w:marBottom w:val="0"/>
      <w:divBdr>
        <w:top w:val="none" w:sz="0" w:space="0" w:color="auto"/>
        <w:left w:val="none" w:sz="0" w:space="0" w:color="auto"/>
        <w:bottom w:val="none" w:sz="0" w:space="0" w:color="auto"/>
        <w:right w:val="none" w:sz="0" w:space="0" w:color="auto"/>
      </w:divBdr>
    </w:div>
    <w:div w:id="1989360439">
      <w:bodyDiv w:val="1"/>
      <w:marLeft w:val="0"/>
      <w:marRight w:val="0"/>
      <w:marTop w:val="0"/>
      <w:marBottom w:val="0"/>
      <w:divBdr>
        <w:top w:val="none" w:sz="0" w:space="0" w:color="auto"/>
        <w:left w:val="none" w:sz="0" w:space="0" w:color="auto"/>
        <w:bottom w:val="none" w:sz="0" w:space="0" w:color="auto"/>
        <w:right w:val="none" w:sz="0" w:space="0" w:color="auto"/>
      </w:divBdr>
    </w:div>
    <w:div w:id="1998025684">
      <w:bodyDiv w:val="1"/>
      <w:marLeft w:val="0"/>
      <w:marRight w:val="0"/>
      <w:marTop w:val="0"/>
      <w:marBottom w:val="0"/>
      <w:divBdr>
        <w:top w:val="none" w:sz="0" w:space="0" w:color="auto"/>
        <w:left w:val="none" w:sz="0" w:space="0" w:color="auto"/>
        <w:bottom w:val="none" w:sz="0" w:space="0" w:color="auto"/>
        <w:right w:val="none" w:sz="0" w:space="0" w:color="auto"/>
      </w:divBdr>
    </w:div>
    <w:div w:id="2020544699">
      <w:bodyDiv w:val="1"/>
      <w:marLeft w:val="0"/>
      <w:marRight w:val="0"/>
      <w:marTop w:val="0"/>
      <w:marBottom w:val="0"/>
      <w:divBdr>
        <w:top w:val="none" w:sz="0" w:space="0" w:color="auto"/>
        <w:left w:val="none" w:sz="0" w:space="0" w:color="auto"/>
        <w:bottom w:val="none" w:sz="0" w:space="0" w:color="auto"/>
        <w:right w:val="none" w:sz="0" w:space="0" w:color="auto"/>
      </w:divBdr>
    </w:div>
    <w:div w:id="2042128152">
      <w:bodyDiv w:val="1"/>
      <w:marLeft w:val="0"/>
      <w:marRight w:val="0"/>
      <w:marTop w:val="0"/>
      <w:marBottom w:val="0"/>
      <w:divBdr>
        <w:top w:val="none" w:sz="0" w:space="0" w:color="auto"/>
        <w:left w:val="none" w:sz="0" w:space="0" w:color="auto"/>
        <w:bottom w:val="none" w:sz="0" w:space="0" w:color="auto"/>
        <w:right w:val="none" w:sz="0" w:space="0" w:color="auto"/>
      </w:divBdr>
    </w:div>
    <w:div w:id="2062829408">
      <w:bodyDiv w:val="1"/>
      <w:marLeft w:val="0"/>
      <w:marRight w:val="0"/>
      <w:marTop w:val="0"/>
      <w:marBottom w:val="0"/>
      <w:divBdr>
        <w:top w:val="none" w:sz="0" w:space="0" w:color="auto"/>
        <w:left w:val="none" w:sz="0" w:space="0" w:color="auto"/>
        <w:bottom w:val="none" w:sz="0" w:space="0" w:color="auto"/>
        <w:right w:val="none" w:sz="0" w:space="0" w:color="auto"/>
      </w:divBdr>
    </w:div>
    <w:div w:id="2069723912">
      <w:bodyDiv w:val="1"/>
      <w:marLeft w:val="0"/>
      <w:marRight w:val="0"/>
      <w:marTop w:val="0"/>
      <w:marBottom w:val="0"/>
      <w:divBdr>
        <w:top w:val="none" w:sz="0" w:space="0" w:color="auto"/>
        <w:left w:val="none" w:sz="0" w:space="0" w:color="auto"/>
        <w:bottom w:val="none" w:sz="0" w:space="0" w:color="auto"/>
        <w:right w:val="none" w:sz="0" w:space="0" w:color="auto"/>
      </w:divBdr>
      <w:divsChild>
        <w:div w:id="1318341643">
          <w:marLeft w:val="360"/>
          <w:marRight w:val="0"/>
          <w:marTop w:val="200"/>
          <w:marBottom w:val="0"/>
          <w:divBdr>
            <w:top w:val="none" w:sz="0" w:space="0" w:color="auto"/>
            <w:left w:val="none" w:sz="0" w:space="0" w:color="auto"/>
            <w:bottom w:val="none" w:sz="0" w:space="0" w:color="auto"/>
            <w:right w:val="none" w:sz="0" w:space="0" w:color="auto"/>
          </w:divBdr>
        </w:div>
        <w:div w:id="1016689318">
          <w:marLeft w:val="360"/>
          <w:marRight w:val="0"/>
          <w:marTop w:val="200"/>
          <w:marBottom w:val="0"/>
          <w:divBdr>
            <w:top w:val="none" w:sz="0" w:space="0" w:color="auto"/>
            <w:left w:val="none" w:sz="0" w:space="0" w:color="auto"/>
            <w:bottom w:val="none" w:sz="0" w:space="0" w:color="auto"/>
            <w:right w:val="none" w:sz="0" w:space="0" w:color="auto"/>
          </w:divBdr>
        </w:div>
      </w:divsChild>
    </w:div>
    <w:div w:id="2082094862">
      <w:bodyDiv w:val="1"/>
      <w:marLeft w:val="0"/>
      <w:marRight w:val="0"/>
      <w:marTop w:val="0"/>
      <w:marBottom w:val="0"/>
      <w:divBdr>
        <w:top w:val="none" w:sz="0" w:space="0" w:color="auto"/>
        <w:left w:val="none" w:sz="0" w:space="0" w:color="auto"/>
        <w:bottom w:val="none" w:sz="0" w:space="0" w:color="auto"/>
        <w:right w:val="none" w:sz="0" w:space="0" w:color="auto"/>
      </w:divBdr>
    </w:div>
    <w:div w:id="2085908314">
      <w:bodyDiv w:val="1"/>
      <w:marLeft w:val="0"/>
      <w:marRight w:val="0"/>
      <w:marTop w:val="0"/>
      <w:marBottom w:val="0"/>
      <w:divBdr>
        <w:top w:val="none" w:sz="0" w:space="0" w:color="auto"/>
        <w:left w:val="none" w:sz="0" w:space="0" w:color="auto"/>
        <w:bottom w:val="none" w:sz="0" w:space="0" w:color="auto"/>
        <w:right w:val="none" w:sz="0" w:space="0" w:color="auto"/>
      </w:divBdr>
    </w:div>
    <w:div w:id="2095394416">
      <w:bodyDiv w:val="1"/>
      <w:marLeft w:val="0"/>
      <w:marRight w:val="0"/>
      <w:marTop w:val="0"/>
      <w:marBottom w:val="0"/>
      <w:divBdr>
        <w:top w:val="none" w:sz="0" w:space="0" w:color="auto"/>
        <w:left w:val="none" w:sz="0" w:space="0" w:color="auto"/>
        <w:bottom w:val="none" w:sz="0" w:space="0" w:color="auto"/>
        <w:right w:val="none" w:sz="0" w:space="0" w:color="auto"/>
      </w:divBdr>
    </w:div>
    <w:div w:id="2115787553">
      <w:bodyDiv w:val="1"/>
      <w:marLeft w:val="0"/>
      <w:marRight w:val="0"/>
      <w:marTop w:val="0"/>
      <w:marBottom w:val="0"/>
      <w:divBdr>
        <w:top w:val="none" w:sz="0" w:space="0" w:color="auto"/>
        <w:left w:val="none" w:sz="0" w:space="0" w:color="auto"/>
        <w:bottom w:val="none" w:sz="0" w:space="0" w:color="auto"/>
        <w:right w:val="none" w:sz="0" w:space="0" w:color="auto"/>
      </w:divBdr>
    </w:div>
    <w:div w:id="2133791818">
      <w:bodyDiv w:val="1"/>
      <w:marLeft w:val="0"/>
      <w:marRight w:val="0"/>
      <w:marTop w:val="0"/>
      <w:marBottom w:val="0"/>
      <w:divBdr>
        <w:top w:val="none" w:sz="0" w:space="0" w:color="auto"/>
        <w:left w:val="none" w:sz="0" w:space="0" w:color="auto"/>
        <w:bottom w:val="none" w:sz="0" w:space="0" w:color="auto"/>
        <w:right w:val="none" w:sz="0" w:space="0" w:color="auto"/>
      </w:divBdr>
      <w:divsChild>
        <w:div w:id="2070036841">
          <w:marLeft w:val="446"/>
          <w:marRight w:val="0"/>
          <w:marTop w:val="240"/>
          <w:marBottom w:val="120"/>
          <w:divBdr>
            <w:top w:val="none" w:sz="0" w:space="0" w:color="auto"/>
            <w:left w:val="none" w:sz="0" w:space="0" w:color="auto"/>
            <w:bottom w:val="none" w:sz="0" w:space="0" w:color="auto"/>
            <w:right w:val="none" w:sz="0" w:space="0" w:color="auto"/>
          </w:divBdr>
        </w:div>
      </w:divsChild>
    </w:div>
    <w:div w:id="214672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6C3D45DC3E184A961E67633FDBF4BF" ma:contentTypeVersion="15" ma:contentTypeDescription="Create a new document." ma:contentTypeScope="" ma:versionID="4dbcd4e358d77b3600642b3f704e004b">
  <xsd:schema xmlns:xsd="http://www.w3.org/2001/XMLSchema" xmlns:xs="http://www.w3.org/2001/XMLSchema" xmlns:p="http://schemas.microsoft.com/office/2006/metadata/properties" xmlns:ns1="http://schemas.microsoft.com/sharepoint/v3" xmlns:ns3="ca70c6b2-7c00-42a5-afdb-cda15563e0d4" xmlns:ns4="1a650919-e559-43ad-9cea-a01e962b012a" targetNamespace="http://schemas.microsoft.com/office/2006/metadata/properties" ma:root="true" ma:fieldsID="c6da3179d27785fed880897d01c17404" ns1:_="" ns3:_="" ns4:_="">
    <xsd:import namespace="http://schemas.microsoft.com/sharepoint/v3"/>
    <xsd:import namespace="ca70c6b2-7c00-42a5-afdb-cda15563e0d4"/>
    <xsd:import namespace="1a650919-e559-43ad-9cea-a01e962b012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70c6b2-7c00-42a5-afdb-cda15563e0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50919-e559-43ad-9cea-a01e962b012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CF67BA-CB6A-4BBC-953E-3E667F437C3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9788034-CA8D-4F74-86B9-3E8ED578E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70c6b2-7c00-42a5-afdb-cda15563e0d4"/>
    <ds:schemaRef ds:uri="1a650919-e559-43ad-9cea-a01e962b0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AB7E5E-F294-436A-BCD8-0F279EFA52E8}">
  <ds:schemaRefs>
    <ds:schemaRef ds:uri="http://schemas.microsoft.com/sharepoint/v3/contenttype/forms"/>
  </ds:schemaRefs>
</ds:datastoreItem>
</file>

<file path=customXml/itemProps4.xml><?xml version="1.0" encoding="utf-8"?>
<ds:datastoreItem xmlns:ds="http://schemas.openxmlformats.org/officeDocument/2006/customXml" ds:itemID="{997E7EB0-4169-4416-A66B-BC74B0C44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1766</Words>
  <Characters>10068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11811</CharactersWithSpaces>
  <SharedDoc>false</SharedDoc>
  <HLinks>
    <vt:vector size="36" baseType="variant">
      <vt:variant>
        <vt:i4>1703989</vt:i4>
      </vt:variant>
      <vt:variant>
        <vt:i4>32</vt:i4>
      </vt:variant>
      <vt:variant>
        <vt:i4>0</vt:i4>
      </vt:variant>
      <vt:variant>
        <vt:i4>5</vt:i4>
      </vt:variant>
      <vt:variant>
        <vt:lpwstr/>
      </vt:variant>
      <vt:variant>
        <vt:lpwstr>_Toc236468720</vt:lpwstr>
      </vt:variant>
      <vt:variant>
        <vt:i4>1638453</vt:i4>
      </vt:variant>
      <vt:variant>
        <vt:i4>26</vt:i4>
      </vt:variant>
      <vt:variant>
        <vt:i4>0</vt:i4>
      </vt:variant>
      <vt:variant>
        <vt:i4>5</vt:i4>
      </vt:variant>
      <vt:variant>
        <vt:lpwstr/>
      </vt:variant>
      <vt:variant>
        <vt:lpwstr>_Toc236468719</vt:lpwstr>
      </vt:variant>
      <vt:variant>
        <vt:i4>1638453</vt:i4>
      </vt:variant>
      <vt:variant>
        <vt:i4>20</vt:i4>
      </vt:variant>
      <vt:variant>
        <vt:i4>0</vt:i4>
      </vt:variant>
      <vt:variant>
        <vt:i4>5</vt:i4>
      </vt:variant>
      <vt:variant>
        <vt:lpwstr/>
      </vt:variant>
      <vt:variant>
        <vt:lpwstr>_Toc236468718</vt:lpwstr>
      </vt:variant>
      <vt:variant>
        <vt:i4>1638453</vt:i4>
      </vt:variant>
      <vt:variant>
        <vt:i4>14</vt:i4>
      </vt:variant>
      <vt:variant>
        <vt:i4>0</vt:i4>
      </vt:variant>
      <vt:variant>
        <vt:i4>5</vt:i4>
      </vt:variant>
      <vt:variant>
        <vt:lpwstr/>
      </vt:variant>
      <vt:variant>
        <vt:lpwstr>_Toc236468717</vt:lpwstr>
      </vt:variant>
      <vt:variant>
        <vt:i4>1638453</vt:i4>
      </vt:variant>
      <vt:variant>
        <vt:i4>8</vt:i4>
      </vt:variant>
      <vt:variant>
        <vt:i4>0</vt:i4>
      </vt:variant>
      <vt:variant>
        <vt:i4>5</vt:i4>
      </vt:variant>
      <vt:variant>
        <vt:lpwstr/>
      </vt:variant>
      <vt:variant>
        <vt:lpwstr>_Toc236468716</vt:lpwstr>
      </vt:variant>
      <vt:variant>
        <vt:i4>1638453</vt:i4>
      </vt:variant>
      <vt:variant>
        <vt:i4>2</vt:i4>
      </vt:variant>
      <vt:variant>
        <vt:i4>0</vt:i4>
      </vt:variant>
      <vt:variant>
        <vt:i4>5</vt:i4>
      </vt:variant>
      <vt:variant>
        <vt:lpwstr/>
      </vt:variant>
      <vt:variant>
        <vt:lpwstr>_Toc236468715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KarenST</dc:creator>
  <cp:lastModifiedBy>Llewellyn Brown</cp:lastModifiedBy>
  <cp:revision>2</cp:revision>
  <cp:lastPrinted>2022-02-01T12:51:00Z</cp:lastPrinted>
  <dcterms:created xsi:type="dcterms:W3CDTF">2023-05-12T17:46:00Z</dcterms:created>
  <dcterms:modified xsi:type="dcterms:W3CDTF">2023-05-12T17:46:00Z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0x0101009F6C3D45DC3E184A961E67633FDBF4BF</vt:lpwstr>
  </property>
</Properties>
</file>