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0D" w:rsidRPr="00397FB9" w:rsidRDefault="00BA720D" w:rsidP="00397FB9">
      <w:pPr>
        <w:rPr>
          <w:rFonts w:ascii="Arial" w:hAnsi="Arial" w:cs="Arial"/>
          <w:b/>
          <w:color w:val="000000"/>
          <w:sz w:val="20"/>
          <w:szCs w:val="20"/>
        </w:rPr>
      </w:pPr>
      <w:r w:rsidRPr="00397FB9">
        <w:rPr>
          <w:rFonts w:ascii="Arial" w:hAnsi="Arial" w:cs="Arial"/>
          <w:b/>
          <w:color w:val="000000"/>
          <w:sz w:val="20"/>
          <w:szCs w:val="20"/>
        </w:rPr>
        <w:t xml:space="preserve">Report of the Portfolio Committee on Cooperative Governance and </w:t>
      </w:r>
      <w:r w:rsidR="006125C1" w:rsidRPr="00397FB9">
        <w:rPr>
          <w:rFonts w:ascii="Arial" w:hAnsi="Arial" w:cs="Arial"/>
          <w:b/>
          <w:color w:val="000000"/>
          <w:sz w:val="20"/>
          <w:szCs w:val="20"/>
        </w:rPr>
        <w:t xml:space="preserve">Traditional Affairs on the Local Government: </w:t>
      </w:r>
      <w:r w:rsidR="00D86738" w:rsidRPr="00397FB9">
        <w:rPr>
          <w:rFonts w:ascii="Arial" w:hAnsi="Arial" w:cs="Arial"/>
          <w:b/>
          <w:color w:val="000000"/>
          <w:sz w:val="20"/>
          <w:szCs w:val="20"/>
        </w:rPr>
        <w:t>Traditional Affairs General Amendment Bill [B16-2022]</w:t>
      </w:r>
      <w:r w:rsidR="00D86738" w:rsidRPr="00397FB9">
        <w:rPr>
          <w:rFonts w:ascii="Arial" w:hAnsi="Arial" w:cs="Arial"/>
          <w:b/>
          <w:sz w:val="20"/>
          <w:szCs w:val="20"/>
        </w:rPr>
        <w:t xml:space="preserve"> (</w:t>
      </w:r>
      <w:r w:rsidRPr="00397FB9">
        <w:rPr>
          <w:rFonts w:ascii="Arial" w:hAnsi="Arial" w:cs="Arial"/>
          <w:b/>
          <w:sz w:val="20"/>
          <w:szCs w:val="20"/>
        </w:rPr>
        <w:t xml:space="preserve">National Assembly – sec 76), dated </w:t>
      </w:r>
      <w:r w:rsidR="009D32E9" w:rsidRPr="00397FB9">
        <w:rPr>
          <w:rFonts w:ascii="Arial" w:hAnsi="Arial" w:cs="Arial"/>
          <w:b/>
          <w:sz w:val="20"/>
          <w:szCs w:val="20"/>
        </w:rPr>
        <w:t xml:space="preserve">21 </w:t>
      </w:r>
      <w:r w:rsidR="00F404C3" w:rsidRPr="00397FB9">
        <w:rPr>
          <w:rFonts w:ascii="Arial" w:hAnsi="Arial" w:cs="Arial"/>
          <w:b/>
          <w:sz w:val="20"/>
          <w:szCs w:val="20"/>
        </w:rPr>
        <w:t>April 2023</w:t>
      </w:r>
      <w:r w:rsidRPr="00397FB9">
        <w:rPr>
          <w:rFonts w:ascii="Arial" w:hAnsi="Arial" w:cs="Arial"/>
          <w:b/>
          <w:sz w:val="20"/>
          <w:szCs w:val="20"/>
        </w:rPr>
        <w:t>:</w:t>
      </w:r>
    </w:p>
    <w:p w:rsidR="00BA720D" w:rsidRPr="00397FB9" w:rsidRDefault="00BA720D" w:rsidP="00397FB9">
      <w:pPr>
        <w:rPr>
          <w:rFonts w:ascii="Arial" w:hAnsi="Arial" w:cs="Arial"/>
          <w:sz w:val="20"/>
          <w:szCs w:val="20"/>
        </w:rPr>
      </w:pPr>
      <w:r w:rsidRPr="00397FB9">
        <w:rPr>
          <w:rFonts w:ascii="Arial" w:hAnsi="Arial" w:cs="Arial"/>
          <w:sz w:val="20"/>
          <w:szCs w:val="20"/>
        </w:rPr>
        <w:t xml:space="preserve"> </w:t>
      </w:r>
    </w:p>
    <w:p w:rsidR="00BA720D" w:rsidRPr="00397FB9" w:rsidRDefault="00BA720D" w:rsidP="00397FB9">
      <w:pPr>
        <w:rPr>
          <w:rFonts w:ascii="Arial" w:hAnsi="Arial" w:cs="Arial"/>
          <w:sz w:val="20"/>
          <w:szCs w:val="20"/>
        </w:rPr>
      </w:pPr>
      <w:r w:rsidRPr="00397FB9">
        <w:rPr>
          <w:rFonts w:ascii="Arial" w:hAnsi="Arial" w:cs="Arial"/>
          <w:sz w:val="20"/>
          <w:szCs w:val="20"/>
        </w:rPr>
        <w:t xml:space="preserve">The National Assembly referred the </w:t>
      </w:r>
      <w:r w:rsidR="00D86738" w:rsidRPr="00397FB9">
        <w:rPr>
          <w:rFonts w:ascii="Arial" w:hAnsi="Arial" w:cs="Arial"/>
          <w:b/>
          <w:sz w:val="20"/>
          <w:szCs w:val="20"/>
        </w:rPr>
        <w:t>Traditional Affairs General Amendment Bill (</w:t>
      </w:r>
      <w:r w:rsidRPr="00397FB9">
        <w:rPr>
          <w:rFonts w:ascii="Arial" w:hAnsi="Arial" w:cs="Arial"/>
          <w:b/>
          <w:sz w:val="20"/>
          <w:szCs w:val="20"/>
        </w:rPr>
        <w:t xml:space="preserve">National Assembly – Section </w:t>
      </w:r>
      <w:r w:rsidR="00B75C92" w:rsidRPr="00397FB9">
        <w:rPr>
          <w:rFonts w:ascii="Arial" w:hAnsi="Arial" w:cs="Arial"/>
          <w:b/>
          <w:sz w:val="20"/>
          <w:szCs w:val="20"/>
        </w:rPr>
        <w:t>76</w:t>
      </w:r>
      <w:r w:rsidRPr="00397FB9">
        <w:rPr>
          <w:rFonts w:ascii="Arial" w:hAnsi="Arial" w:cs="Arial"/>
          <w:b/>
          <w:sz w:val="20"/>
          <w:szCs w:val="20"/>
        </w:rPr>
        <w:t>)</w:t>
      </w:r>
      <w:r w:rsidRPr="00397FB9">
        <w:rPr>
          <w:rFonts w:ascii="Arial" w:hAnsi="Arial" w:cs="Arial"/>
          <w:sz w:val="20"/>
          <w:szCs w:val="20"/>
        </w:rPr>
        <w:t xml:space="preserve"> (hereinafter referred to as the Bill) to Portfolio Committee on Cooperative Governance and Traditional affairs. </w:t>
      </w:r>
    </w:p>
    <w:p w:rsidR="00BA720D" w:rsidRPr="00397FB9" w:rsidRDefault="00BA720D" w:rsidP="00397FB9">
      <w:pPr>
        <w:rPr>
          <w:rFonts w:ascii="Arial" w:hAnsi="Arial" w:cs="Arial"/>
          <w:sz w:val="20"/>
          <w:szCs w:val="20"/>
        </w:rPr>
      </w:pPr>
    </w:p>
    <w:p w:rsidR="00BA720D" w:rsidRPr="00397FB9" w:rsidRDefault="00BA720D" w:rsidP="00397FB9">
      <w:pPr>
        <w:rPr>
          <w:rFonts w:ascii="Arial" w:hAnsi="Arial" w:cs="Arial"/>
          <w:b/>
          <w:sz w:val="20"/>
          <w:szCs w:val="20"/>
          <w:lang w:eastAsia="en-ZA"/>
        </w:rPr>
      </w:pPr>
      <w:r w:rsidRPr="00397FB9">
        <w:rPr>
          <w:rFonts w:ascii="Arial" w:hAnsi="Arial" w:cs="Arial"/>
          <w:b/>
          <w:sz w:val="20"/>
          <w:szCs w:val="20"/>
          <w:lang w:eastAsia="en-ZA"/>
        </w:rPr>
        <w:t xml:space="preserve">Subject of the </w:t>
      </w:r>
      <w:r w:rsidRPr="00397FB9">
        <w:rPr>
          <w:rFonts w:ascii="Arial" w:hAnsi="Arial" w:cs="Arial"/>
          <w:b/>
          <w:sz w:val="20"/>
          <w:szCs w:val="20"/>
        </w:rPr>
        <w:t xml:space="preserve">Amendment </w:t>
      </w:r>
      <w:r w:rsidRPr="00397FB9">
        <w:rPr>
          <w:rFonts w:ascii="Arial" w:hAnsi="Arial" w:cs="Arial"/>
          <w:b/>
          <w:sz w:val="20"/>
          <w:szCs w:val="20"/>
          <w:lang w:eastAsia="en-ZA"/>
        </w:rPr>
        <w:t>Bill</w:t>
      </w:r>
    </w:p>
    <w:p w:rsidR="00B75C92" w:rsidRPr="00397FB9" w:rsidRDefault="00BA720D" w:rsidP="00397F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97FB9">
        <w:rPr>
          <w:rFonts w:ascii="Arial" w:hAnsi="Arial" w:cs="Arial"/>
          <w:sz w:val="20"/>
          <w:szCs w:val="20"/>
        </w:rPr>
        <w:t xml:space="preserve">The primary aim of the </w:t>
      </w:r>
      <w:r w:rsidR="00A849FF" w:rsidRPr="00397FB9">
        <w:rPr>
          <w:rFonts w:ascii="Arial" w:hAnsi="Arial" w:cs="Arial"/>
          <w:b/>
          <w:sz w:val="20"/>
          <w:szCs w:val="20"/>
        </w:rPr>
        <w:t>Traditional Affairs General Laws Amendment Bill</w:t>
      </w:r>
      <w:r w:rsidRPr="00397FB9">
        <w:rPr>
          <w:rFonts w:ascii="Arial" w:hAnsi="Arial" w:cs="Arial"/>
          <w:b/>
          <w:sz w:val="20"/>
          <w:szCs w:val="20"/>
        </w:rPr>
        <w:t xml:space="preserve"> (National Assembly – Section 76)</w:t>
      </w:r>
      <w:r w:rsidRPr="00397FB9">
        <w:rPr>
          <w:rFonts w:ascii="Arial" w:hAnsi="Arial" w:cs="Arial"/>
          <w:sz w:val="20"/>
          <w:szCs w:val="20"/>
        </w:rPr>
        <w:t xml:space="preserve">, </w:t>
      </w:r>
      <w:r w:rsidR="00D86738" w:rsidRPr="00397FB9">
        <w:rPr>
          <w:rFonts w:ascii="Arial" w:hAnsi="Arial" w:cs="Arial"/>
          <w:sz w:val="20"/>
          <w:szCs w:val="20"/>
        </w:rPr>
        <w:t>introduces minor technical amendments to Section 81 of the Local Government: Municipal Structures Act, 1998 (Act. No. 117 of 1998) (the Structures Act) and to Section 16 of the Traditional Leadership and Khoi-San Act 2009, (Act No. 3 of 2019) (TKLA). The amendment to the Structures Act is to correct certain references to the Code of Conduct, as the Code has been removed from Schedule 1 of the Local Government: Municipal Systems Act, 2000 (Act No.32 of 2000) (Systems Act) and inserted into Schedule 7 of the Structures Act, as amended by the Local Government: Municipal Structures Act, 2021 (Act No. 3 of 2021).</w:t>
      </w:r>
    </w:p>
    <w:p w:rsidR="00A849FF" w:rsidRPr="00397FB9" w:rsidRDefault="00A849FF" w:rsidP="00397FB9">
      <w:pPr>
        <w:rPr>
          <w:rFonts w:ascii="Arial" w:hAnsi="Arial" w:cs="Arial"/>
          <w:b/>
          <w:sz w:val="20"/>
          <w:szCs w:val="20"/>
        </w:rPr>
      </w:pPr>
    </w:p>
    <w:p w:rsidR="00BA720D" w:rsidRPr="00397FB9" w:rsidRDefault="00BA720D" w:rsidP="00397FB9">
      <w:pPr>
        <w:rPr>
          <w:rFonts w:ascii="Arial" w:hAnsi="Arial" w:cs="Arial"/>
          <w:b/>
          <w:sz w:val="20"/>
          <w:szCs w:val="20"/>
        </w:rPr>
      </w:pPr>
      <w:r w:rsidRPr="00397FB9">
        <w:rPr>
          <w:rFonts w:ascii="Arial" w:hAnsi="Arial" w:cs="Arial"/>
          <w:b/>
          <w:sz w:val="20"/>
          <w:szCs w:val="20"/>
        </w:rPr>
        <w:t>Enquiry into the subject of the Amendment Bill</w:t>
      </w:r>
    </w:p>
    <w:p w:rsidR="00D322CC" w:rsidRPr="00397FB9" w:rsidRDefault="00BA720D" w:rsidP="00397FB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FB9">
        <w:rPr>
          <w:rFonts w:ascii="Arial" w:hAnsi="Arial" w:cs="Arial"/>
          <w:sz w:val="20"/>
          <w:szCs w:val="20"/>
        </w:rPr>
        <w:t xml:space="preserve">The Committee </w:t>
      </w:r>
      <w:r w:rsidR="00D322CC" w:rsidRPr="00397FB9">
        <w:rPr>
          <w:rFonts w:ascii="Arial" w:hAnsi="Arial" w:cs="Arial"/>
          <w:sz w:val="20"/>
          <w:szCs w:val="20"/>
        </w:rPr>
        <w:t xml:space="preserve">interacted on the content of the Bill with the  </w:t>
      </w:r>
      <w:r w:rsidRPr="00397FB9">
        <w:rPr>
          <w:rFonts w:ascii="Arial" w:hAnsi="Arial" w:cs="Arial"/>
          <w:sz w:val="20"/>
          <w:szCs w:val="20"/>
        </w:rPr>
        <w:t xml:space="preserve"> Department of </w:t>
      </w:r>
      <w:r w:rsidR="00D86738" w:rsidRPr="00397FB9">
        <w:rPr>
          <w:rFonts w:ascii="Arial" w:hAnsi="Arial" w:cs="Arial"/>
          <w:sz w:val="20"/>
          <w:szCs w:val="20"/>
        </w:rPr>
        <w:t>Traditional Affairs</w:t>
      </w:r>
      <w:r w:rsidRPr="00397FB9">
        <w:rPr>
          <w:rFonts w:ascii="Arial" w:hAnsi="Arial" w:cs="Arial"/>
          <w:sz w:val="20"/>
          <w:szCs w:val="20"/>
        </w:rPr>
        <w:t xml:space="preserve"> </w:t>
      </w:r>
      <w:r w:rsidR="00D322CC" w:rsidRPr="00397FB9">
        <w:rPr>
          <w:rFonts w:ascii="Arial" w:hAnsi="Arial" w:cs="Arial"/>
          <w:sz w:val="20"/>
          <w:szCs w:val="20"/>
        </w:rPr>
        <w:t xml:space="preserve">on 23 August and 10 October 2022. </w:t>
      </w:r>
    </w:p>
    <w:p w:rsidR="00D322CC" w:rsidRPr="00397FB9" w:rsidRDefault="00D322CC" w:rsidP="00397FB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FB9">
        <w:rPr>
          <w:rFonts w:ascii="Arial" w:hAnsi="Arial" w:cs="Arial"/>
          <w:sz w:val="20"/>
          <w:szCs w:val="20"/>
        </w:rPr>
        <w:t xml:space="preserve">A call for submissions on the Bill was opened from 13 February </w:t>
      </w:r>
      <w:r w:rsidR="009D32E9" w:rsidRPr="00397FB9">
        <w:rPr>
          <w:rFonts w:ascii="Arial" w:hAnsi="Arial" w:cs="Arial"/>
          <w:sz w:val="20"/>
          <w:szCs w:val="20"/>
        </w:rPr>
        <w:t xml:space="preserve">2023 </w:t>
      </w:r>
      <w:r w:rsidRPr="00397FB9">
        <w:rPr>
          <w:rFonts w:ascii="Arial" w:hAnsi="Arial" w:cs="Arial"/>
          <w:sz w:val="20"/>
          <w:szCs w:val="20"/>
        </w:rPr>
        <w:t xml:space="preserve">to 10 March </w:t>
      </w:r>
      <w:r w:rsidR="009D32E9" w:rsidRPr="00397FB9">
        <w:rPr>
          <w:rFonts w:ascii="Arial" w:hAnsi="Arial" w:cs="Arial"/>
          <w:sz w:val="20"/>
          <w:szCs w:val="20"/>
        </w:rPr>
        <w:t xml:space="preserve">2023 </w:t>
      </w:r>
      <w:r w:rsidRPr="00397FB9">
        <w:rPr>
          <w:rFonts w:ascii="Arial" w:hAnsi="Arial" w:cs="Arial"/>
          <w:sz w:val="20"/>
          <w:szCs w:val="20"/>
        </w:rPr>
        <w:t xml:space="preserve">in line with Rule 275(a) of the National Assembly Rules, which dictates that the Committee must give interested persons and institutions a period of at least three weeks to comment on the proposed legislation. </w:t>
      </w:r>
    </w:p>
    <w:p w:rsidR="00D322CC" w:rsidRPr="00397FB9" w:rsidRDefault="00E92427" w:rsidP="00397FB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  <w:lang w:eastAsia="en-ZA"/>
        </w:rPr>
      </w:pPr>
      <w:r w:rsidRPr="00397FB9">
        <w:rPr>
          <w:rFonts w:ascii="Arial" w:hAnsi="Arial" w:cs="Arial"/>
          <w:sz w:val="20"/>
          <w:szCs w:val="20"/>
        </w:rPr>
        <w:t>Two submissions were received but they were not related to the Bill’s subject matter</w:t>
      </w:r>
      <w:r w:rsidR="00D322CC" w:rsidRPr="00397FB9">
        <w:rPr>
          <w:rFonts w:ascii="Arial" w:hAnsi="Arial" w:cs="Arial"/>
          <w:sz w:val="20"/>
          <w:szCs w:val="20"/>
        </w:rPr>
        <w:t xml:space="preserve">. </w:t>
      </w:r>
    </w:p>
    <w:p w:rsidR="00A849FF" w:rsidRPr="00397FB9" w:rsidRDefault="00A849FF" w:rsidP="00397FB9">
      <w:pPr>
        <w:tabs>
          <w:tab w:val="left" w:pos="6799"/>
        </w:tabs>
        <w:rPr>
          <w:rFonts w:ascii="Arial" w:hAnsi="Arial" w:cs="Arial"/>
          <w:b/>
          <w:sz w:val="20"/>
          <w:szCs w:val="20"/>
        </w:rPr>
      </w:pPr>
    </w:p>
    <w:p w:rsidR="00BA720D" w:rsidRPr="00397FB9" w:rsidRDefault="00BA720D" w:rsidP="00397FB9">
      <w:pPr>
        <w:tabs>
          <w:tab w:val="left" w:pos="6799"/>
        </w:tabs>
        <w:rPr>
          <w:rFonts w:ascii="Arial" w:hAnsi="Arial" w:cs="Arial"/>
          <w:b/>
          <w:sz w:val="20"/>
          <w:szCs w:val="20"/>
        </w:rPr>
      </w:pPr>
      <w:r w:rsidRPr="00397FB9">
        <w:rPr>
          <w:rFonts w:ascii="Arial" w:hAnsi="Arial" w:cs="Arial"/>
          <w:b/>
          <w:sz w:val="20"/>
          <w:szCs w:val="20"/>
        </w:rPr>
        <w:t>Consideration of the Amendment Bill</w:t>
      </w:r>
    </w:p>
    <w:p w:rsidR="00BA720D" w:rsidRPr="00397FB9" w:rsidRDefault="00BA720D" w:rsidP="00397FB9">
      <w:pPr>
        <w:rPr>
          <w:rFonts w:ascii="Arial" w:hAnsi="Arial" w:cs="Arial"/>
          <w:color w:val="000000"/>
          <w:sz w:val="20"/>
          <w:szCs w:val="20"/>
        </w:rPr>
      </w:pPr>
      <w:r w:rsidRPr="00397FB9">
        <w:rPr>
          <w:rFonts w:ascii="Arial" w:hAnsi="Arial" w:cs="Arial"/>
          <w:sz w:val="20"/>
          <w:szCs w:val="20"/>
        </w:rPr>
        <w:t xml:space="preserve">The </w:t>
      </w:r>
      <w:r w:rsidRPr="00397FB9">
        <w:rPr>
          <w:rFonts w:ascii="Arial" w:hAnsi="Arial" w:cs="Arial"/>
          <w:color w:val="000000"/>
          <w:sz w:val="20"/>
          <w:szCs w:val="20"/>
        </w:rPr>
        <w:t xml:space="preserve">Portfolio Committee on Cooperative Governance and Traditional Affairs having deliberated on and considered the subject of the </w:t>
      </w:r>
      <w:r w:rsidR="00D86738" w:rsidRPr="00397FB9">
        <w:rPr>
          <w:rFonts w:ascii="Arial" w:hAnsi="Arial" w:cs="Arial"/>
          <w:b/>
          <w:sz w:val="20"/>
          <w:szCs w:val="20"/>
        </w:rPr>
        <w:t xml:space="preserve">Traditional Affairs General Amendment Bill </w:t>
      </w:r>
      <w:r w:rsidRPr="00397FB9">
        <w:rPr>
          <w:rFonts w:ascii="Arial" w:hAnsi="Arial" w:cs="Arial"/>
          <w:b/>
          <w:sz w:val="20"/>
          <w:szCs w:val="20"/>
        </w:rPr>
        <w:t>(National Assembly – Section 76)</w:t>
      </w:r>
      <w:r w:rsidRPr="00397FB9">
        <w:rPr>
          <w:rFonts w:ascii="Arial" w:hAnsi="Arial" w:cs="Arial"/>
          <w:color w:val="000000"/>
          <w:sz w:val="20"/>
          <w:szCs w:val="20"/>
        </w:rPr>
        <w:t>, referred to it, and classified by the Joint Tagging Mechanism as a section 76 Bill, reports that it has agreed to the Bill</w:t>
      </w:r>
      <w:r w:rsidR="00D86738" w:rsidRPr="00397FB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A720D" w:rsidRPr="00397FB9" w:rsidRDefault="00BA720D" w:rsidP="00397FB9">
      <w:pPr>
        <w:rPr>
          <w:rFonts w:ascii="Arial" w:hAnsi="Arial" w:cs="Arial"/>
          <w:sz w:val="20"/>
          <w:szCs w:val="20"/>
        </w:rPr>
      </w:pPr>
    </w:p>
    <w:p w:rsidR="00BA720D" w:rsidRPr="00397FB9" w:rsidRDefault="00BA720D" w:rsidP="00397FB9">
      <w:pPr>
        <w:rPr>
          <w:rFonts w:ascii="Arial" w:hAnsi="Arial" w:cs="Arial"/>
          <w:sz w:val="20"/>
          <w:szCs w:val="20"/>
        </w:rPr>
      </w:pPr>
      <w:r w:rsidRPr="00397FB9">
        <w:rPr>
          <w:rFonts w:ascii="Arial" w:hAnsi="Arial" w:cs="Arial"/>
          <w:b/>
          <w:sz w:val="20"/>
          <w:szCs w:val="20"/>
        </w:rPr>
        <w:t>Report to be considered.</w:t>
      </w:r>
    </w:p>
    <w:sectPr w:rsidR="00BA720D" w:rsidRPr="00397FB9" w:rsidSect="00670581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59" w:rsidRDefault="00741259" w:rsidP="00670581">
      <w:r>
        <w:separator/>
      </w:r>
    </w:p>
  </w:endnote>
  <w:endnote w:type="continuationSeparator" w:id="0">
    <w:p w:rsidR="00741259" w:rsidRDefault="00741259" w:rsidP="0067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59" w:rsidRDefault="00741259" w:rsidP="00670581">
      <w:r>
        <w:separator/>
      </w:r>
    </w:p>
  </w:footnote>
  <w:footnote w:type="continuationSeparator" w:id="0">
    <w:p w:rsidR="00741259" w:rsidRDefault="00741259" w:rsidP="0067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0E"/>
    <w:multiLevelType w:val="hybridMultilevel"/>
    <w:tmpl w:val="44A82C14"/>
    <w:lvl w:ilvl="0" w:tplc="778A7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0C01"/>
    <w:multiLevelType w:val="hybridMultilevel"/>
    <w:tmpl w:val="46C09478"/>
    <w:lvl w:ilvl="0" w:tplc="5A3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82972"/>
    <w:multiLevelType w:val="hybridMultilevel"/>
    <w:tmpl w:val="5A8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189D"/>
    <w:multiLevelType w:val="hybridMultilevel"/>
    <w:tmpl w:val="DC30A440"/>
    <w:lvl w:ilvl="0" w:tplc="BE86CE26">
      <w:start w:val="1"/>
      <w:numFmt w:val="lowerLetter"/>
      <w:lvlText w:val="(%1)"/>
      <w:lvlJc w:val="left"/>
      <w:pPr>
        <w:ind w:left="21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897BEE"/>
    <w:multiLevelType w:val="hybridMultilevel"/>
    <w:tmpl w:val="BCE2A7E2"/>
    <w:lvl w:ilvl="0" w:tplc="0BA2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25754"/>
    <w:multiLevelType w:val="hybridMultilevel"/>
    <w:tmpl w:val="668097E4"/>
    <w:lvl w:ilvl="0" w:tplc="DA404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56597"/>
    <w:multiLevelType w:val="hybridMultilevel"/>
    <w:tmpl w:val="31BA068C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F12D52"/>
    <w:multiLevelType w:val="hybridMultilevel"/>
    <w:tmpl w:val="A3BCE8A8"/>
    <w:lvl w:ilvl="0" w:tplc="CE5C35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B02F62"/>
    <w:multiLevelType w:val="hybridMultilevel"/>
    <w:tmpl w:val="0F3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35786"/>
    <w:multiLevelType w:val="hybridMultilevel"/>
    <w:tmpl w:val="C2E66D66"/>
    <w:lvl w:ilvl="0" w:tplc="623889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F7668"/>
    <w:multiLevelType w:val="hybridMultilevel"/>
    <w:tmpl w:val="A2FC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A7392"/>
    <w:multiLevelType w:val="hybridMultilevel"/>
    <w:tmpl w:val="747E7D96"/>
    <w:lvl w:ilvl="0" w:tplc="796A4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B77EDA"/>
    <w:multiLevelType w:val="hybridMultilevel"/>
    <w:tmpl w:val="D98A1446"/>
    <w:lvl w:ilvl="0" w:tplc="41A002FC">
      <w:start w:val="1"/>
      <w:numFmt w:val="decimal"/>
      <w:lvlText w:val="%1."/>
      <w:lvlJc w:val="left"/>
      <w:pPr>
        <w:ind w:left="99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AD65C17"/>
    <w:multiLevelType w:val="hybridMultilevel"/>
    <w:tmpl w:val="5CBE7908"/>
    <w:lvl w:ilvl="0" w:tplc="C8AE5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40348"/>
    <w:multiLevelType w:val="hybridMultilevel"/>
    <w:tmpl w:val="07523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D56997"/>
    <w:multiLevelType w:val="hybridMultilevel"/>
    <w:tmpl w:val="E73815B6"/>
    <w:lvl w:ilvl="0" w:tplc="011278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6764B6"/>
    <w:multiLevelType w:val="hybridMultilevel"/>
    <w:tmpl w:val="9330221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C32CF5"/>
    <w:multiLevelType w:val="hybridMultilevel"/>
    <w:tmpl w:val="46C09478"/>
    <w:lvl w:ilvl="0" w:tplc="5A3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835B8"/>
    <w:multiLevelType w:val="hybridMultilevel"/>
    <w:tmpl w:val="B2B6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13"/>
  </w:num>
  <w:num w:numId="9">
    <w:abstractNumId w:val="18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0D"/>
    <w:rsid w:val="00017B3B"/>
    <w:rsid w:val="000B0224"/>
    <w:rsid w:val="001C3CAF"/>
    <w:rsid w:val="001E1872"/>
    <w:rsid w:val="002B273D"/>
    <w:rsid w:val="002E0FE1"/>
    <w:rsid w:val="00397FB9"/>
    <w:rsid w:val="00427ADF"/>
    <w:rsid w:val="0054718C"/>
    <w:rsid w:val="006125C1"/>
    <w:rsid w:val="00670581"/>
    <w:rsid w:val="006D3090"/>
    <w:rsid w:val="006E7CD7"/>
    <w:rsid w:val="00741259"/>
    <w:rsid w:val="0088600D"/>
    <w:rsid w:val="009B0B7C"/>
    <w:rsid w:val="009D32E9"/>
    <w:rsid w:val="009E4028"/>
    <w:rsid w:val="00A849FF"/>
    <w:rsid w:val="00B24A71"/>
    <w:rsid w:val="00B75C92"/>
    <w:rsid w:val="00BA720D"/>
    <w:rsid w:val="00BA7497"/>
    <w:rsid w:val="00BB26A8"/>
    <w:rsid w:val="00C129F1"/>
    <w:rsid w:val="00C6197B"/>
    <w:rsid w:val="00D322CC"/>
    <w:rsid w:val="00D86738"/>
    <w:rsid w:val="00E26129"/>
    <w:rsid w:val="00E92427"/>
    <w:rsid w:val="00F404C3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9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Cassiem</dc:creator>
  <cp:lastModifiedBy>User</cp:lastModifiedBy>
  <cp:revision>2</cp:revision>
  <cp:lastPrinted>2019-02-08T10:22:00Z</cp:lastPrinted>
  <dcterms:created xsi:type="dcterms:W3CDTF">2023-04-25T08:47:00Z</dcterms:created>
  <dcterms:modified xsi:type="dcterms:W3CDTF">2023-04-25T08:47:00Z</dcterms:modified>
</cp:coreProperties>
</file>